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AC0DA" w14:textId="1152DEBD" w:rsidR="00E13D8A" w:rsidRDefault="00903AB5" w:rsidP="00E13D8A">
      <w:pPr>
        <w:tabs>
          <w:tab w:val="center" w:pos="4680"/>
        </w:tabs>
        <w:suppressAutoHyphens/>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sz w:val="24"/>
          <w:szCs w:val="24"/>
        </w:rPr>
        <w:t>LOW INCOME HOME ENERGY ASSISTANCE WEATHERIZATION</w:t>
      </w:r>
      <w:r w:rsidR="00E13D8A" w:rsidRPr="00E13D8A">
        <w:rPr>
          <w:rFonts w:ascii="Times New Roman" w:eastAsia="Times New Roman" w:hAnsi="Times New Roman" w:cs="Times New Roman"/>
          <w:b/>
          <w:bCs/>
          <w:sz w:val="24"/>
          <w:szCs w:val="24"/>
        </w:rPr>
        <w:br/>
        <w:t>GRANT AGREEMENT</w:t>
      </w:r>
      <w:r w:rsidR="008077DB">
        <w:rPr>
          <w:rFonts w:ascii="Times New Roman" w:eastAsia="Times New Roman" w:hAnsi="Times New Roman" w:cs="Times New Roman"/>
          <w:b/>
          <w:bCs/>
          <w:sz w:val="24"/>
          <w:szCs w:val="24"/>
        </w:rPr>
        <w:t xml:space="preserve"> </w:t>
      </w:r>
      <w:r w:rsidR="00673178">
        <w:rPr>
          <w:rFonts w:ascii="Times New Roman" w:eastAsia="Times New Roman" w:hAnsi="Times New Roman" w:cs="Times New Roman"/>
          <w:b/>
          <w:bCs/>
          <w:sz w:val="24"/>
          <w:szCs w:val="24"/>
        </w:rPr>
        <w:t>Grant Agreement Number:</w:t>
      </w:r>
      <w:r w:rsidR="008077DB" w:rsidRPr="00E13D8A">
        <w:rPr>
          <w:rFonts w:ascii="Times New Roman" w:eastAsia="Times New Roman" w:hAnsi="Times New Roman" w:cs="Times New Roman"/>
          <w:b/>
          <w:bCs/>
          <w:sz w:val="24"/>
          <w:szCs w:val="24"/>
        </w:rPr>
        <w:t xml:space="preserve">  </w:t>
      </w:r>
      <w:r w:rsidR="00B527A6">
        <w:rPr>
          <w:rFonts w:ascii="Times New Roman" w:eastAsia="Times New Roman" w:hAnsi="Times New Roman" w:cs="Times New Roman"/>
          <w:b/>
          <w:bCs/>
          <w:noProof/>
          <w:sz w:val="24"/>
          <w:szCs w:val="24"/>
        </w:rPr>
        <w:fldChar w:fldCharType="begin"/>
      </w:r>
      <w:r w:rsidR="00B527A6">
        <w:rPr>
          <w:rFonts w:ascii="Times New Roman" w:eastAsia="Times New Roman" w:hAnsi="Times New Roman" w:cs="Times New Roman"/>
          <w:b/>
          <w:bCs/>
          <w:noProof/>
          <w:sz w:val="24"/>
          <w:szCs w:val="24"/>
        </w:rPr>
        <w:instrText xml:space="preserve"> MERGEFIELD "Grant_Number" </w:instrText>
      </w:r>
      <w:r w:rsidR="00B527A6">
        <w:rPr>
          <w:rFonts w:ascii="Times New Roman" w:eastAsia="Times New Roman" w:hAnsi="Times New Roman" w:cs="Times New Roman"/>
          <w:b/>
          <w:bCs/>
          <w:noProof/>
          <w:sz w:val="24"/>
          <w:szCs w:val="24"/>
        </w:rPr>
        <w:fldChar w:fldCharType="separate"/>
      </w:r>
      <w:r w:rsidR="00E245A4" w:rsidRPr="00741F6C">
        <w:rPr>
          <w:rFonts w:ascii="Times New Roman" w:eastAsia="Times New Roman" w:hAnsi="Times New Roman" w:cs="Times New Roman"/>
          <w:b/>
          <w:bCs/>
          <w:noProof/>
          <w:sz w:val="24"/>
          <w:szCs w:val="24"/>
        </w:rPr>
        <w:t>WL-017-0</w:t>
      </w:r>
      <w:r w:rsidR="00911227">
        <w:rPr>
          <w:rFonts w:ascii="Times New Roman" w:eastAsia="Times New Roman" w:hAnsi="Times New Roman" w:cs="Times New Roman"/>
          <w:b/>
          <w:bCs/>
          <w:noProof/>
          <w:sz w:val="24"/>
          <w:szCs w:val="24"/>
        </w:rPr>
        <w:t>XX</w:t>
      </w:r>
      <w:r w:rsidR="00B527A6">
        <w:rPr>
          <w:rFonts w:ascii="Times New Roman" w:eastAsia="Times New Roman" w:hAnsi="Times New Roman" w:cs="Times New Roman"/>
          <w:b/>
          <w:bCs/>
          <w:noProof/>
          <w:sz w:val="24"/>
          <w:szCs w:val="24"/>
        </w:rPr>
        <w:fldChar w:fldCharType="end"/>
      </w:r>
    </w:p>
    <w:p w14:paraId="463821A9"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 xml:space="preserve">This is a </w:t>
      </w:r>
      <w:proofErr w:type="spellStart"/>
      <w:r w:rsidRPr="009D4CDC">
        <w:rPr>
          <w:rFonts w:ascii="Times New Roman" w:hAnsi="Times New Roman" w:cs="Times New Roman"/>
          <w:b/>
          <w:color w:val="000000"/>
        </w:rPr>
        <w:t>Subaward</w:t>
      </w:r>
      <w:proofErr w:type="spellEnd"/>
    </w:p>
    <w:p w14:paraId="727020A4"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This is Not a Research &amp; Development Award</w:t>
      </w:r>
    </w:p>
    <w:p w14:paraId="52A12206"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Low-Income Home Energy Assistance</w:t>
      </w:r>
    </w:p>
    <w:p w14:paraId="0AA31022"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CDFA No.: 93.568</w:t>
      </w:r>
      <w:r w:rsidRPr="009D4CDC">
        <w:rPr>
          <w:rFonts w:ascii="Times New Roman" w:hAnsi="Times New Roman" w:cs="Times New Roman"/>
          <w:b/>
          <w:color w:val="000000"/>
        </w:rPr>
        <w:tab/>
      </w:r>
    </w:p>
    <w:p w14:paraId="2CAE9490"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100% Federal Funding</w:t>
      </w:r>
    </w:p>
    <w:p w14:paraId="4086123B"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Department of Health and Human Services Administration for Children and Families</w:t>
      </w:r>
    </w:p>
    <w:p w14:paraId="72764AEE"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IHCDA was awarded a total amount of $                      in funds from HHS</w:t>
      </w:r>
    </w:p>
    <w:p w14:paraId="3F258313" w14:textId="25014CAA"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 xml:space="preserve">FAIN: </w:t>
      </w:r>
      <w:r w:rsidR="002A0949">
        <w:rPr>
          <w:rFonts w:ascii="Times New Roman" w:hAnsi="Times New Roman" w:cs="Times New Roman"/>
          <w:b/>
          <w:color w:val="000000"/>
        </w:rPr>
        <w:t>1701LIEA</w:t>
      </w:r>
      <w:r w:rsidRPr="009D4CDC">
        <w:rPr>
          <w:rFonts w:ascii="Times New Roman" w:hAnsi="Times New Roman" w:cs="Times New Roman"/>
          <w:b/>
          <w:color w:val="000000"/>
        </w:rPr>
        <w:t xml:space="preserve"> ______________________ </w:t>
      </w:r>
    </w:p>
    <w:p w14:paraId="1D223810" w14:textId="77777777" w:rsidR="009D4CDC" w:rsidRPr="009D4CDC"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Federal Award Date</w:t>
      </w:r>
      <w:proofErr w:type="gramStart"/>
      <w:r w:rsidRPr="009D4CDC">
        <w:rPr>
          <w:rFonts w:ascii="Times New Roman" w:hAnsi="Times New Roman" w:cs="Times New Roman"/>
          <w:b/>
          <w:color w:val="000000"/>
        </w:rPr>
        <w:t>:_</w:t>
      </w:r>
      <w:proofErr w:type="gramEnd"/>
      <w:r w:rsidRPr="009D4CDC">
        <w:rPr>
          <w:rFonts w:ascii="Times New Roman" w:hAnsi="Times New Roman" w:cs="Times New Roman"/>
          <w:b/>
          <w:color w:val="000000"/>
        </w:rPr>
        <w:t xml:space="preserve">__________   </w:t>
      </w:r>
    </w:p>
    <w:p w14:paraId="44CD6E37" w14:textId="0F88C0F7" w:rsidR="009D4CDC" w:rsidRPr="00F324EE" w:rsidRDefault="009D4CDC" w:rsidP="009D4CDC">
      <w:pPr>
        <w:spacing w:after="0" w:line="240" w:lineRule="auto"/>
        <w:jc w:val="center"/>
        <w:rPr>
          <w:rFonts w:ascii="Times New Roman" w:hAnsi="Times New Roman" w:cs="Times New Roman"/>
          <w:b/>
          <w:color w:val="000000"/>
        </w:rPr>
      </w:pPr>
      <w:r w:rsidRPr="009D4CDC">
        <w:rPr>
          <w:rFonts w:ascii="Times New Roman" w:hAnsi="Times New Roman" w:cs="Times New Roman"/>
          <w:b/>
          <w:color w:val="000000"/>
        </w:rPr>
        <w:t>Activity Description:</w:t>
      </w:r>
      <w:r w:rsidR="002A0949">
        <w:rPr>
          <w:rFonts w:ascii="Times New Roman" w:hAnsi="Times New Roman" w:cs="Times New Roman"/>
          <w:b/>
          <w:color w:val="000000"/>
        </w:rPr>
        <w:t xml:space="preserve">  </w:t>
      </w:r>
      <w:r w:rsidR="002A0949" w:rsidRPr="00F324EE">
        <w:rPr>
          <w:rFonts w:ascii="Times New Roman" w:hAnsi="Times New Roman" w:cs="Times New Roman"/>
          <w:b/>
          <w:sz w:val="20"/>
          <w:szCs w:val="20"/>
        </w:rPr>
        <w:t>Annual sub-grantee award to provide weatherization services to residents at or below 150% of the poverty level</w:t>
      </w:r>
    </w:p>
    <w:p w14:paraId="2DCAEC14" w14:textId="77777777" w:rsidR="00E13D8A" w:rsidRPr="00E13D8A" w:rsidRDefault="00E13D8A" w:rsidP="00E13D8A">
      <w:pPr>
        <w:tabs>
          <w:tab w:val="center" w:pos="4680"/>
        </w:tabs>
        <w:suppressAutoHyphens/>
        <w:spacing w:after="0" w:line="240" w:lineRule="auto"/>
        <w:jc w:val="center"/>
        <w:rPr>
          <w:rFonts w:ascii="Times New Roman" w:eastAsia="Times New Roman" w:hAnsi="Times New Roman" w:cs="Times New Roman"/>
          <w:spacing w:val="-3"/>
          <w:sz w:val="24"/>
          <w:szCs w:val="24"/>
        </w:rPr>
      </w:pPr>
    </w:p>
    <w:p w14:paraId="5CCF807F" w14:textId="784EBC25" w:rsidR="00E13D8A" w:rsidRPr="00E13D8A" w:rsidRDefault="00E13D8A" w:rsidP="00E13D8A">
      <w:pPr>
        <w:tabs>
          <w:tab w:val="center" w:pos="4680"/>
        </w:tabs>
        <w:suppressAutoHyphens/>
        <w:spacing w:after="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ab/>
        <w:t xml:space="preserve">This </w:t>
      </w:r>
      <w:r w:rsidR="00903AB5">
        <w:rPr>
          <w:rFonts w:ascii="Times New Roman" w:eastAsia="Times New Roman" w:hAnsi="Times New Roman" w:cs="Times New Roman"/>
          <w:spacing w:val="-3"/>
          <w:sz w:val="24"/>
          <w:szCs w:val="24"/>
        </w:rPr>
        <w:t xml:space="preserve">Low Income Home Energy Assistance Weatherization </w:t>
      </w:r>
      <w:r w:rsidRPr="00E13D8A">
        <w:rPr>
          <w:rFonts w:ascii="Times New Roman" w:eastAsia="Times New Roman" w:hAnsi="Times New Roman" w:cs="Times New Roman"/>
          <w:spacing w:val="-3"/>
          <w:sz w:val="24"/>
          <w:szCs w:val="24"/>
        </w:rPr>
        <w:t xml:space="preserve">Grant Agreement (“Agreement”), entered into by and between the </w:t>
      </w:r>
      <w:r w:rsidRPr="00E13D8A">
        <w:rPr>
          <w:rFonts w:ascii="Times New Roman" w:eastAsia="Times New Roman" w:hAnsi="Times New Roman" w:cs="Times New Roman"/>
          <w:b/>
          <w:spacing w:val="-3"/>
          <w:sz w:val="24"/>
          <w:szCs w:val="24"/>
        </w:rPr>
        <w:t xml:space="preserve">Indiana Housing and Community Development Authority </w:t>
      </w:r>
      <w:r w:rsidRPr="00E13D8A">
        <w:rPr>
          <w:rFonts w:ascii="Times New Roman" w:eastAsia="Times New Roman" w:hAnsi="Times New Roman" w:cs="Times New Roman"/>
          <w:spacing w:val="-3"/>
          <w:sz w:val="24"/>
          <w:szCs w:val="24"/>
        </w:rPr>
        <w:t xml:space="preserve">(“IHCDA”), and </w:t>
      </w:r>
      <w:r w:rsidR="009D4CDC" w:rsidRPr="009D4CDC">
        <w:rPr>
          <w:rFonts w:ascii="Times New Roman" w:eastAsia="Calibri" w:hAnsi="Times New Roman" w:cs="Times New Roman"/>
          <w:noProof/>
        </w:rPr>
        <w:t>having a DUNS# of</w:t>
      </w:r>
      <w:r w:rsidR="009D4CDC">
        <w:rPr>
          <w:rFonts w:eastAsia="Calibri"/>
          <w:noProof/>
        </w:rPr>
        <w:t xml:space="preserve"> </w:t>
      </w:r>
      <w:r w:rsidR="00B527A6">
        <w:rPr>
          <w:rFonts w:eastAsia="Calibri"/>
          <w:noProof/>
        </w:rPr>
        <w:fldChar w:fldCharType="begin"/>
      </w:r>
      <w:r w:rsidR="00B527A6">
        <w:rPr>
          <w:rFonts w:eastAsia="Calibri"/>
          <w:noProof/>
        </w:rPr>
        <w:instrText xml:space="preserve"> MERGEFIELD "DUNS_" </w:instrText>
      </w:r>
      <w:r w:rsidR="00B527A6">
        <w:rPr>
          <w:rFonts w:eastAsia="Calibri"/>
          <w:noProof/>
        </w:rPr>
        <w:fldChar w:fldCharType="separate"/>
      </w:r>
      <w:r w:rsidR="00E245A4" w:rsidRPr="00741F6C">
        <w:rPr>
          <w:rFonts w:eastAsia="Calibri"/>
          <w:noProof/>
        </w:rPr>
        <w:t>#</w:t>
      </w:r>
      <w:r w:rsidR="00B527A6">
        <w:rPr>
          <w:rFonts w:eastAsia="Calibri"/>
          <w:noProof/>
        </w:rPr>
        <w:fldChar w:fldCharType="end"/>
      </w:r>
      <w:r w:rsidR="009D4CDC">
        <w:t xml:space="preserve"> </w:t>
      </w:r>
      <w:r w:rsidR="00C323C5">
        <w:rPr>
          <w:rFonts w:ascii="Times New Roman" w:eastAsia="Times New Roman" w:hAnsi="Times New Roman" w:cs="Times New Roman"/>
          <w:b/>
          <w:noProof/>
          <w:spacing w:val="-3"/>
          <w:sz w:val="24"/>
          <w:szCs w:val="24"/>
        </w:rPr>
        <w:t xml:space="preserve"> </w:t>
      </w:r>
      <w:r w:rsidRPr="00E13D8A">
        <w:rPr>
          <w:rFonts w:ascii="Times New Roman" w:eastAsia="Times New Roman" w:hAnsi="Times New Roman" w:cs="Times New Roman"/>
          <w:spacing w:val="-3"/>
          <w:sz w:val="24"/>
          <w:szCs w:val="24"/>
        </w:rPr>
        <w:t>(“</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is executed pursuant to the terms and conditions set forth herein.  In consideration of those mutual undertakings and covenants, the parties agree as follows:</w:t>
      </w:r>
    </w:p>
    <w:p w14:paraId="1F81820C" w14:textId="77777777" w:rsidR="00E13D8A" w:rsidRPr="00673178"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rPr>
      </w:pPr>
      <w:r w:rsidRPr="00673178">
        <w:rPr>
          <w:rFonts w:ascii="Times New Roman" w:eastAsia="Times New Roman" w:hAnsi="Times New Roman" w:cs="Times New Roman"/>
          <w:b/>
          <w:sz w:val="24"/>
          <w:szCs w:val="24"/>
        </w:rPr>
        <w:t>PURPOSE</w:t>
      </w:r>
    </w:p>
    <w:p w14:paraId="4666CE24"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 xml:space="preserve">The purpose of this Agreement is to memorialize an award of funding to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so that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may provide weatherization services for low-income households in the Weatherization Assistance Program (“WAP”) being administered by IHCDA.  Funding for WAP is provided through the Department of Housing and Human Services (“HHS”) through the Federal Low-Income Home Energy Assistance Program (“LIHEAP”) (42 U.S.C. § 8621 </w:t>
      </w:r>
      <w:r w:rsidRPr="00E13D8A">
        <w:rPr>
          <w:rFonts w:ascii="Times New Roman" w:eastAsia="Times New Roman" w:hAnsi="Times New Roman" w:cs="Times New Roman"/>
          <w:spacing w:val="-3"/>
          <w:sz w:val="24"/>
          <w:szCs w:val="24"/>
          <w:u w:val="single"/>
        </w:rPr>
        <w:t>et</w:t>
      </w:r>
      <w:r w:rsidRPr="00E13D8A">
        <w:rPr>
          <w:rFonts w:ascii="Times New Roman" w:eastAsia="Times New Roman" w:hAnsi="Times New Roman" w:cs="Times New Roman"/>
          <w:spacing w:val="-3"/>
          <w:sz w:val="24"/>
          <w:szCs w:val="24"/>
        </w:rPr>
        <w:t xml:space="preserve"> </w:t>
      </w:r>
      <w:r w:rsidRPr="00E13D8A">
        <w:rPr>
          <w:rFonts w:ascii="Times New Roman" w:eastAsia="Times New Roman" w:hAnsi="Times New Roman" w:cs="Times New Roman"/>
          <w:spacing w:val="-3"/>
          <w:sz w:val="24"/>
          <w:szCs w:val="24"/>
          <w:u w:val="single"/>
        </w:rPr>
        <w:t>seq</w:t>
      </w:r>
      <w:r w:rsidRPr="00E13D8A">
        <w:rPr>
          <w:rFonts w:ascii="Times New Roman" w:eastAsia="Times New Roman" w:hAnsi="Times New Roman" w:cs="Times New Roman"/>
          <w:spacing w:val="-3"/>
          <w:sz w:val="24"/>
          <w:szCs w:val="24"/>
        </w:rPr>
        <w:t xml:space="preserve">., § 8626a, § 6861, </w:t>
      </w:r>
      <w:proofErr w:type="gramStart"/>
      <w:r w:rsidRPr="00E13D8A">
        <w:rPr>
          <w:rFonts w:ascii="Times New Roman" w:eastAsia="Times New Roman" w:hAnsi="Times New Roman" w:cs="Times New Roman"/>
          <w:spacing w:val="-3"/>
          <w:sz w:val="24"/>
          <w:szCs w:val="24"/>
        </w:rPr>
        <w:t>1397a(</w:t>
      </w:r>
      <w:proofErr w:type="gramEnd"/>
      <w:r w:rsidRPr="00E13D8A">
        <w:rPr>
          <w:rFonts w:ascii="Times New Roman" w:eastAsia="Times New Roman" w:hAnsi="Times New Roman" w:cs="Times New Roman"/>
          <w:spacing w:val="-3"/>
          <w:sz w:val="24"/>
          <w:szCs w:val="24"/>
        </w:rPr>
        <w:t xml:space="preserve">d), 45 C.F.R. § 96.72, and 45 C.F.R. § 96.85). </w:t>
      </w:r>
    </w:p>
    <w:p w14:paraId="70FF155D" w14:textId="77777777" w:rsidR="00E13D8A" w:rsidRPr="00E13D8A" w:rsidRDefault="00E13D8A" w:rsidP="00AB4C7B">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GENERAL</w:t>
      </w:r>
      <w:r w:rsidRPr="00E13D8A">
        <w:rPr>
          <w:rFonts w:ascii="Times New Roman" w:eastAsia="Times New Roman" w:hAnsi="Times New Roman" w:cs="Times New Roman"/>
          <w:b/>
          <w:spacing w:val="-3"/>
          <w:sz w:val="24"/>
          <w:szCs w:val="24"/>
          <w:u w:val="single"/>
        </w:rPr>
        <w:t xml:space="preserve"> TERMS</w:t>
      </w:r>
    </w:p>
    <w:p w14:paraId="04E38C45" w14:textId="5006D351" w:rsidR="00E13D8A" w:rsidRPr="00E13D8A" w:rsidRDefault="00E13D8A" w:rsidP="00E13D8A">
      <w:pPr>
        <w:widowControl w:val="0"/>
        <w:numPr>
          <w:ilvl w:val="0"/>
          <w:numId w:val="1"/>
        </w:numPr>
        <w:spacing w:after="0" w:line="240" w:lineRule="auto"/>
        <w:ind w:left="1080"/>
        <w:outlineLvl w:val="1"/>
        <w:rPr>
          <w:rFonts w:ascii="Times New Roman" w:eastAsia="Times New Roman" w:hAnsi="Times New Roman" w:cs="Times New Roman"/>
          <w:bCs/>
          <w:kern w:val="28"/>
          <w:sz w:val="24"/>
          <w:szCs w:val="24"/>
        </w:rPr>
      </w:pPr>
      <w:r w:rsidRPr="00E13D8A">
        <w:rPr>
          <w:rFonts w:ascii="Times New Roman" w:eastAsia="Times New Roman" w:hAnsi="Times New Roman" w:cs="Times New Roman"/>
          <w:kern w:val="28"/>
          <w:sz w:val="24"/>
          <w:szCs w:val="24"/>
        </w:rPr>
        <w:t xml:space="preserve">Upon execution, this Agreement shall become effective as of October 1, </w:t>
      </w:r>
      <w:r w:rsidR="009F5898" w:rsidRPr="00E13D8A">
        <w:rPr>
          <w:rFonts w:ascii="Times New Roman" w:eastAsia="Times New Roman" w:hAnsi="Times New Roman" w:cs="Times New Roman"/>
          <w:kern w:val="28"/>
          <w:sz w:val="24"/>
          <w:szCs w:val="24"/>
        </w:rPr>
        <w:t>201</w:t>
      </w:r>
      <w:r w:rsidR="009F5898">
        <w:rPr>
          <w:rFonts w:ascii="Times New Roman" w:eastAsia="Times New Roman" w:hAnsi="Times New Roman" w:cs="Times New Roman"/>
          <w:kern w:val="28"/>
          <w:sz w:val="24"/>
          <w:szCs w:val="24"/>
        </w:rPr>
        <w:t>6</w:t>
      </w:r>
      <w:r w:rsidR="009F5898" w:rsidRPr="00E13D8A">
        <w:rPr>
          <w:rFonts w:ascii="Times New Roman" w:eastAsia="Times New Roman" w:hAnsi="Times New Roman" w:cs="Times New Roman"/>
          <w:kern w:val="28"/>
          <w:sz w:val="24"/>
          <w:szCs w:val="24"/>
        </w:rPr>
        <w:t xml:space="preserve"> </w:t>
      </w:r>
      <w:r w:rsidRPr="00E13D8A">
        <w:rPr>
          <w:rFonts w:ascii="Times New Roman" w:eastAsia="Times New Roman" w:hAnsi="Times New Roman" w:cs="Times New Roman"/>
          <w:kern w:val="28"/>
          <w:sz w:val="24"/>
          <w:szCs w:val="24"/>
        </w:rPr>
        <w:t xml:space="preserve">and remain in effect through </w:t>
      </w:r>
      <w:r w:rsidRPr="00E13D8A">
        <w:rPr>
          <w:rFonts w:ascii="Times New Roman" w:eastAsia="Times New Roman" w:hAnsi="Times New Roman" w:cs="Times New Roman"/>
          <w:bCs/>
          <w:kern w:val="28"/>
          <w:sz w:val="24"/>
          <w:szCs w:val="24"/>
        </w:rPr>
        <w:t xml:space="preserve">September 30, </w:t>
      </w:r>
      <w:r w:rsidR="009F5898" w:rsidRPr="00E13D8A">
        <w:rPr>
          <w:rFonts w:ascii="Times New Roman" w:eastAsia="Times New Roman" w:hAnsi="Times New Roman" w:cs="Times New Roman"/>
          <w:bCs/>
          <w:kern w:val="28"/>
          <w:sz w:val="24"/>
          <w:szCs w:val="24"/>
        </w:rPr>
        <w:t>201</w:t>
      </w:r>
      <w:r w:rsidR="009F5898">
        <w:rPr>
          <w:rFonts w:ascii="Times New Roman" w:eastAsia="Times New Roman" w:hAnsi="Times New Roman" w:cs="Times New Roman"/>
          <w:bCs/>
          <w:kern w:val="28"/>
          <w:sz w:val="24"/>
          <w:szCs w:val="24"/>
        </w:rPr>
        <w:t>7</w:t>
      </w:r>
      <w:r w:rsidR="009F5898" w:rsidRPr="00E13D8A">
        <w:rPr>
          <w:rFonts w:ascii="Times New Roman" w:eastAsia="Times New Roman" w:hAnsi="Times New Roman" w:cs="Times New Roman"/>
          <w:bCs/>
          <w:kern w:val="28"/>
          <w:sz w:val="24"/>
          <w:szCs w:val="24"/>
        </w:rPr>
        <w:t xml:space="preserve"> </w:t>
      </w:r>
      <w:r w:rsidRPr="00E13D8A">
        <w:rPr>
          <w:rFonts w:ascii="Times New Roman" w:eastAsia="Times New Roman" w:hAnsi="Times New Roman" w:cs="Times New Roman"/>
          <w:bCs/>
          <w:kern w:val="28"/>
          <w:sz w:val="24"/>
          <w:szCs w:val="24"/>
        </w:rPr>
        <w:t>(the “Term”).</w:t>
      </w:r>
    </w:p>
    <w:p w14:paraId="2888F3BB" w14:textId="77777777" w:rsidR="00E13D8A" w:rsidRPr="00E13D8A" w:rsidRDefault="00E13D8A" w:rsidP="00E13D8A">
      <w:pPr>
        <w:widowControl w:val="0"/>
        <w:spacing w:after="0" w:line="240" w:lineRule="auto"/>
        <w:ind w:firstLine="720"/>
        <w:jc w:val="both"/>
        <w:rPr>
          <w:rFonts w:ascii="Times New Roman" w:eastAsia="Times New Roman" w:hAnsi="Times New Roman" w:cs="Times New Roman"/>
          <w:sz w:val="24"/>
          <w:szCs w:val="24"/>
        </w:rPr>
      </w:pPr>
    </w:p>
    <w:p w14:paraId="28FB1D69" w14:textId="085D9D92" w:rsidR="00E13D8A" w:rsidRPr="00E13D8A" w:rsidRDefault="008077DB"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be reimbursed by IHCDA for allowable costs incurred by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in conducting activities in accordance with the </w:t>
      </w:r>
      <w:r w:rsidR="009F5898" w:rsidRPr="00E13D8A">
        <w:rPr>
          <w:rFonts w:ascii="Times New Roman" w:eastAsia="Times New Roman" w:hAnsi="Times New Roman" w:cs="Times New Roman"/>
          <w:kern w:val="28"/>
          <w:sz w:val="24"/>
          <w:szCs w:val="24"/>
        </w:rPr>
        <w:t>201</w:t>
      </w:r>
      <w:r w:rsidR="009F5898">
        <w:rPr>
          <w:rFonts w:ascii="Times New Roman" w:eastAsia="Times New Roman" w:hAnsi="Times New Roman" w:cs="Times New Roman"/>
          <w:kern w:val="28"/>
          <w:sz w:val="24"/>
          <w:szCs w:val="24"/>
        </w:rPr>
        <w:t>6</w:t>
      </w:r>
      <w:r w:rsidR="009F5898" w:rsidRPr="00E13D8A">
        <w:rPr>
          <w:rFonts w:ascii="Times New Roman" w:eastAsia="Times New Roman" w:hAnsi="Times New Roman" w:cs="Times New Roman"/>
          <w:kern w:val="28"/>
          <w:sz w:val="24"/>
          <w:szCs w:val="24"/>
        </w:rPr>
        <w:t xml:space="preserve"> </w:t>
      </w:r>
      <w:r w:rsidR="00E13D8A" w:rsidRPr="00E13D8A">
        <w:rPr>
          <w:rFonts w:ascii="Times New Roman" w:eastAsia="Times New Roman" w:hAnsi="Times New Roman" w:cs="Times New Roman"/>
          <w:kern w:val="28"/>
          <w:sz w:val="24"/>
          <w:szCs w:val="24"/>
        </w:rPr>
        <w:t>Weatherization Assistance Program Policy and Procedures Manual, as amended from time to time (“the Weatherization Policy and Procedure</w:t>
      </w:r>
      <w:r w:rsidR="00551446">
        <w:rPr>
          <w:rFonts w:ascii="Times New Roman" w:eastAsia="Times New Roman" w:hAnsi="Times New Roman" w:cs="Times New Roman"/>
          <w:kern w:val="28"/>
          <w:sz w:val="24"/>
          <w:szCs w:val="24"/>
        </w:rPr>
        <w:t>s</w:t>
      </w:r>
      <w:r w:rsidR="00E13D8A" w:rsidRPr="00E13D8A">
        <w:rPr>
          <w:rFonts w:ascii="Times New Roman" w:eastAsia="Times New Roman" w:hAnsi="Times New Roman" w:cs="Times New Roman"/>
          <w:kern w:val="28"/>
          <w:sz w:val="24"/>
          <w:szCs w:val="24"/>
        </w:rPr>
        <w:t xml:space="preserve"> Manual”), this Agreement, and the financial summary included herewith as </w:t>
      </w:r>
      <w:r w:rsidR="00E13D8A" w:rsidRPr="009D4CDC">
        <w:rPr>
          <w:rFonts w:ascii="Times New Roman" w:eastAsia="Times New Roman" w:hAnsi="Times New Roman" w:cs="Times New Roman"/>
          <w:b/>
          <w:kern w:val="28"/>
          <w:sz w:val="24"/>
          <w:szCs w:val="24"/>
          <w:u w:val="single"/>
        </w:rPr>
        <w:t>Attachment A</w:t>
      </w:r>
      <w:r w:rsidR="00E13D8A" w:rsidRPr="00E13D8A">
        <w:rPr>
          <w:rFonts w:ascii="Times New Roman" w:eastAsia="Times New Roman" w:hAnsi="Times New Roman" w:cs="Times New Roman"/>
          <w:kern w:val="28"/>
          <w:sz w:val="24"/>
          <w:szCs w:val="24"/>
        </w:rPr>
        <w:t xml:space="preserve">, and the </w:t>
      </w:r>
      <w:r w:rsidR="009F5898" w:rsidRPr="00E13D8A">
        <w:rPr>
          <w:rFonts w:ascii="Times New Roman" w:eastAsia="Times New Roman" w:hAnsi="Times New Roman" w:cs="Times New Roman"/>
          <w:kern w:val="28"/>
          <w:sz w:val="24"/>
          <w:szCs w:val="24"/>
        </w:rPr>
        <w:t>201</w:t>
      </w:r>
      <w:r w:rsidR="009F5898">
        <w:rPr>
          <w:rFonts w:ascii="Times New Roman" w:eastAsia="Times New Roman" w:hAnsi="Times New Roman" w:cs="Times New Roman"/>
          <w:kern w:val="28"/>
          <w:sz w:val="24"/>
          <w:szCs w:val="24"/>
        </w:rPr>
        <w:t>7</w:t>
      </w:r>
      <w:r w:rsidR="009F5898" w:rsidRPr="00E13D8A">
        <w:rPr>
          <w:rFonts w:ascii="Times New Roman" w:eastAsia="Times New Roman" w:hAnsi="Times New Roman" w:cs="Times New Roman"/>
          <w:kern w:val="28"/>
          <w:sz w:val="24"/>
          <w:szCs w:val="24"/>
        </w:rPr>
        <w:t xml:space="preserve"> </w:t>
      </w:r>
      <w:r w:rsidR="00E13D8A" w:rsidRPr="00E13D8A">
        <w:rPr>
          <w:rFonts w:ascii="Times New Roman" w:eastAsia="Times New Roman" w:hAnsi="Times New Roman" w:cs="Times New Roman"/>
          <w:kern w:val="28"/>
          <w:sz w:val="24"/>
          <w:szCs w:val="24"/>
        </w:rPr>
        <w:t xml:space="preserve">LIHEAP Budget Form submitted by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and approved by IHCDA (“Budget”), all of which is incorporated herein by reference.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may be reimbursed for activities conducted during the Term in an amount not to exceed the </w:t>
      </w:r>
      <w:r w:rsidR="009B750E">
        <w:rPr>
          <w:rFonts w:ascii="Times New Roman" w:eastAsia="Times New Roman" w:hAnsi="Times New Roman" w:cs="Times New Roman"/>
          <w:kern w:val="28"/>
          <w:sz w:val="24"/>
          <w:szCs w:val="24"/>
        </w:rPr>
        <w:t xml:space="preserve">Total </w:t>
      </w:r>
      <w:r w:rsidR="00E13D8A" w:rsidRPr="00E13D8A">
        <w:rPr>
          <w:rFonts w:ascii="Times New Roman" w:eastAsia="Times New Roman" w:hAnsi="Times New Roman" w:cs="Times New Roman"/>
          <w:kern w:val="28"/>
          <w:sz w:val="24"/>
          <w:szCs w:val="24"/>
        </w:rPr>
        <w:t>Grant Amount specified in Attachment A.</w:t>
      </w:r>
    </w:p>
    <w:p w14:paraId="44A3FBC4"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61FE7800" w14:textId="77777777" w:rsidR="00E13D8A" w:rsidRPr="00E13D8A" w:rsidRDefault="008077DB"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comply with all statements, assurances, and provisions set forth in any proposal, application for funding, program narrative, plan, budget, or other document submitted by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and approved by IHCDA for the purpose of </w:t>
      </w:r>
      <w:r w:rsidR="00E13D8A" w:rsidRPr="00E13D8A">
        <w:rPr>
          <w:rFonts w:ascii="Times New Roman" w:eastAsia="Times New Roman" w:hAnsi="Times New Roman" w:cs="Times New Roman"/>
          <w:kern w:val="28"/>
          <w:sz w:val="24"/>
          <w:szCs w:val="24"/>
        </w:rPr>
        <w:lastRenderedPageBreak/>
        <w:t>obtaining funding through this Agreement.</w:t>
      </w:r>
    </w:p>
    <w:p w14:paraId="7A4E841E"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12F7739" w14:textId="77777777" w:rsidR="00E13D8A" w:rsidRPr="00E13D8A" w:rsidRDefault="00E13D8A"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Any inconsistency or ambiguity in this Agreement shall be resolved by giving precedence in the following order:  (1) this Agreement, (2) attachments to this Agreement prepared by the IHCDA, and (3) any proposal, program, plan, or budget, submitted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for the purpose of obtaining funding through this Agreement.</w:t>
      </w:r>
    </w:p>
    <w:p w14:paraId="04FD9728"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F9C9E05" w14:textId="77777777" w:rsidR="00E13D8A" w:rsidRPr="00E13D8A" w:rsidRDefault="00E13D8A"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This Agreement shall be governed by and construed in accordance with the laws of the State of Indiana and suit, if any, must be brought in the State of Indiana.  If any term, covenant, condition, or provision of this Agreement is held by a court of competent jurisdiction to be invalid, void, or unenforceable, the remainder of the provisions shall remain in full force and effect.</w:t>
      </w:r>
    </w:p>
    <w:p w14:paraId="0666DA0C"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2C7A2A0" w14:textId="77777777" w:rsidR="00E13D8A" w:rsidRPr="00E13D8A" w:rsidRDefault="00E13D8A"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rPr>
      </w:pPr>
      <w:r w:rsidRPr="00E13D8A">
        <w:rPr>
          <w:rFonts w:ascii="Times New Roman" w:eastAsia="Times New Roman" w:hAnsi="Times New Roman" w:cs="Times New Roman"/>
          <w:kern w:val="28"/>
          <w:sz w:val="24"/>
        </w:rPr>
        <w:t xml:space="preserve">IHCDA will in good faith perform its required obligations hereunder and does not agree to pay any penalties, liquidated damages, interest or attorney’s fees, except as permitted by Indiana law, in part, I.C. 5-17-5, I.C. 34-54-8, and I.C. 34-13-1.  Notwithstanding the provisions contained in I.C. 5-17-5, </w:t>
      </w:r>
      <w:r w:rsidR="005070DC">
        <w:rPr>
          <w:rFonts w:ascii="Times New Roman" w:eastAsia="Times New Roman" w:hAnsi="Times New Roman" w:cs="Times New Roman"/>
          <w:kern w:val="28"/>
          <w:sz w:val="24"/>
        </w:rPr>
        <w:t xml:space="preserve">the parties stipulate and agree </w:t>
      </w:r>
      <w:r w:rsidRPr="00E13D8A">
        <w:rPr>
          <w:rFonts w:ascii="Times New Roman" w:eastAsia="Times New Roman" w:hAnsi="Times New Roman" w:cs="Times New Roman"/>
          <w:kern w:val="28"/>
          <w:sz w:val="24"/>
        </w:rPr>
        <w:t xml:space="preserve">any liability resulting from IHCDA’s failure to make prompt payment shall be based solely on the amount of funding originating from IHCDA and shall not be based on funding from federal or other sources. </w:t>
      </w:r>
    </w:p>
    <w:p w14:paraId="2FB6AAAB"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DBE3419" w14:textId="77777777" w:rsidR="00E13D8A" w:rsidRDefault="008077DB" w:rsidP="00E13D8A">
      <w:pPr>
        <w:widowControl w:val="0"/>
        <w:numPr>
          <w:ilvl w:val="0"/>
          <w:numId w:val="1"/>
        </w:numPr>
        <w:spacing w:after="0" w:line="240" w:lineRule="auto"/>
        <w:ind w:left="1080"/>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request and receive approval from IHCDA for any subcontracts awarded pursuant to this Agreement in an amount greater than Twenty-five Thousand Dollars ($25,000.00).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require any subcontractor to comply with the provisions set forth in this Agreement.  Further,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remain responsible to IHCDA for the performance of part or all of this Agreement by any subcontractor, and shall monitor the performance of any subcontractor.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enter into written agreements with all subcontractors and to provide copies of all subcontracting agreements to IHCDA upon request.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further agrees to notify IHCDA of a breach of any of provisions in this Agreement by a subcontractor and to discontinue any agreement with the specified subcontractor in the event of such a breach.</w:t>
      </w:r>
    </w:p>
    <w:p w14:paraId="54E14B9E" w14:textId="77777777" w:rsidR="00E13D8A" w:rsidRPr="00E13D8A" w:rsidRDefault="00E13D8A" w:rsidP="00E13D8A">
      <w:pPr>
        <w:spacing w:after="0" w:line="240" w:lineRule="auto"/>
        <w:jc w:val="both"/>
        <w:rPr>
          <w:rFonts w:ascii="Times New Roman" w:eastAsia="Times New Roman" w:hAnsi="Times New Roman" w:cs="Times New Roman"/>
          <w:sz w:val="24"/>
          <w:szCs w:val="24"/>
        </w:rPr>
      </w:pPr>
    </w:p>
    <w:p w14:paraId="621ED080" w14:textId="77777777" w:rsidR="00E13D8A" w:rsidRPr="00E13D8A" w:rsidRDefault="00E13D8A" w:rsidP="00D47F5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SPECIFIC</w:t>
      </w:r>
      <w:r w:rsidRPr="00E13D8A">
        <w:rPr>
          <w:rFonts w:ascii="Times New Roman" w:eastAsia="Times New Roman" w:hAnsi="Times New Roman" w:cs="Times New Roman"/>
          <w:b/>
          <w:spacing w:val="-3"/>
          <w:sz w:val="24"/>
          <w:szCs w:val="24"/>
          <w:u w:val="single"/>
        </w:rPr>
        <w:t xml:space="preserve"> TERMS</w:t>
      </w:r>
    </w:p>
    <w:p w14:paraId="5331B21D" w14:textId="77777777" w:rsidR="00E13D8A" w:rsidRPr="00E13D8A" w:rsidRDefault="00E13D8A"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During the Term,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weatherize eligible dwelling units in compliance with the terms of this Agreement and Attachment A, as well as any Federal or State statutes or regulations pertaining thereto, including but not limited to 42 U.S.C. § 8621 </w:t>
      </w:r>
      <w:r w:rsidRPr="00E13D8A">
        <w:rPr>
          <w:rFonts w:ascii="Times New Roman" w:eastAsia="Times New Roman" w:hAnsi="Times New Roman" w:cs="Times New Roman"/>
          <w:kern w:val="28"/>
          <w:sz w:val="24"/>
          <w:szCs w:val="24"/>
          <w:u w:val="single"/>
        </w:rPr>
        <w:t>et</w:t>
      </w:r>
      <w:r w:rsidRPr="00E13D8A">
        <w:rPr>
          <w:rFonts w:ascii="Times New Roman" w:eastAsia="Times New Roman" w:hAnsi="Times New Roman" w:cs="Times New Roman"/>
          <w:kern w:val="28"/>
          <w:sz w:val="24"/>
          <w:szCs w:val="24"/>
        </w:rPr>
        <w:t xml:space="preserve"> </w:t>
      </w:r>
      <w:r w:rsidRPr="00E13D8A">
        <w:rPr>
          <w:rFonts w:ascii="Times New Roman" w:eastAsia="Times New Roman" w:hAnsi="Times New Roman" w:cs="Times New Roman"/>
          <w:kern w:val="28"/>
          <w:sz w:val="24"/>
          <w:szCs w:val="24"/>
          <w:u w:val="single"/>
        </w:rPr>
        <w:t>seq</w:t>
      </w:r>
      <w:r w:rsidRPr="00E13D8A">
        <w:rPr>
          <w:rFonts w:ascii="Times New Roman" w:eastAsia="Times New Roman" w:hAnsi="Times New Roman" w:cs="Times New Roman"/>
          <w:kern w:val="28"/>
          <w:sz w:val="24"/>
          <w:szCs w:val="24"/>
        </w:rPr>
        <w:t>.; I.C. § 4-12-1-14.2; and 45 C.F.R. Part 96; the requirements specified in</w:t>
      </w:r>
      <w:r w:rsidR="00EA0CF2">
        <w:rPr>
          <w:rFonts w:ascii="Times New Roman" w:eastAsia="Times New Roman" w:hAnsi="Times New Roman" w:cs="Times New Roman"/>
          <w:kern w:val="28"/>
          <w:sz w:val="24"/>
          <w:szCs w:val="24"/>
        </w:rPr>
        <w:t xml:space="preserve"> subparts A, D, E and F of 45 CFR 75</w:t>
      </w:r>
      <w:r w:rsidRPr="00E13D8A">
        <w:rPr>
          <w:rFonts w:ascii="Times New Roman" w:eastAsia="Times New Roman" w:hAnsi="Times New Roman" w:cs="Times New Roman"/>
          <w:kern w:val="28"/>
          <w:sz w:val="24"/>
          <w:szCs w:val="24"/>
        </w:rPr>
        <w:t xml:space="preserve">; and all other applicable Federal, State, and local laws, rules, regulations, administrative procedures, guides, manuals, program rules, regulations, and definitions, and any amendments thereto, in performing its obligations under this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specifically acknowledges that it </w:t>
      </w:r>
      <w:r w:rsidRPr="00E13D8A">
        <w:rPr>
          <w:rFonts w:ascii="Times New Roman" w:eastAsia="Times New Roman" w:hAnsi="Times New Roman" w:cs="Times New Roman"/>
          <w:kern w:val="28"/>
          <w:sz w:val="24"/>
          <w:szCs w:val="24"/>
        </w:rPr>
        <w:lastRenderedPageBreak/>
        <w:t>must comply with all applicable Federal, State, and local laws, rules, and regulations pertaining to wages, hours, and conditions of employment, and all health and safety standards.</w:t>
      </w:r>
    </w:p>
    <w:p w14:paraId="348AE6C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FC4AE92" w14:textId="77777777" w:rsidR="00E13D8A" w:rsidRPr="00E13D8A" w:rsidRDefault="008077DB" w:rsidP="00CD683C">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perform weatherization services in accordance with the State of Indiana’s approved LIHEAP State Plan, </w:t>
      </w:r>
      <w:r w:rsidR="007C3F9C">
        <w:rPr>
          <w:rFonts w:ascii="Times New Roman" w:eastAsia="Times New Roman" w:hAnsi="Times New Roman" w:cs="Times New Roman"/>
          <w:kern w:val="28"/>
          <w:sz w:val="24"/>
          <w:szCs w:val="24"/>
        </w:rPr>
        <w:t xml:space="preserve">the </w:t>
      </w:r>
      <w:r w:rsidR="00456E17" w:rsidRPr="007C3F9C">
        <w:rPr>
          <w:rFonts w:ascii="Times New Roman" w:hAnsi="Times New Roman" w:cs="Times New Roman"/>
          <w:spacing w:val="-3"/>
          <w:sz w:val="24"/>
          <w:szCs w:val="24"/>
          <w:lang w:val="x-none" w:eastAsia="x-none"/>
        </w:rPr>
        <w:t>Indiana Weatherization Field Guide SWS-Aligned Edition</w:t>
      </w:r>
      <w:r w:rsidR="00E13D8A" w:rsidRPr="00E13D8A">
        <w:rPr>
          <w:rFonts w:ascii="Times New Roman" w:eastAsia="Times New Roman" w:hAnsi="Times New Roman" w:cs="Times New Roman"/>
          <w:kern w:val="28"/>
          <w:sz w:val="24"/>
          <w:szCs w:val="24"/>
        </w:rPr>
        <w:t xml:space="preserve">, </w:t>
      </w:r>
      <w:r w:rsidR="007C3F9C">
        <w:rPr>
          <w:rFonts w:ascii="Times New Roman" w:eastAsia="Times New Roman" w:hAnsi="Times New Roman" w:cs="Times New Roman"/>
          <w:kern w:val="28"/>
          <w:sz w:val="24"/>
          <w:szCs w:val="24"/>
        </w:rPr>
        <w:t xml:space="preserve">the </w:t>
      </w:r>
      <w:r w:rsidR="00E13D8A" w:rsidRPr="00E13D8A">
        <w:rPr>
          <w:rFonts w:ascii="Times New Roman" w:eastAsia="Times New Roman" w:hAnsi="Times New Roman" w:cs="Times New Roman"/>
          <w:kern w:val="28"/>
          <w:sz w:val="24"/>
          <w:szCs w:val="24"/>
        </w:rPr>
        <w:t>Weatherization Policies and Procedures Manual, State Weatherization directives, and any amendments thereto (collectively “State Weatherization Plan and Directives”).</w:t>
      </w:r>
      <w:r w:rsidR="00CD683C">
        <w:rPr>
          <w:rFonts w:ascii="Times New Roman" w:eastAsia="Times New Roman" w:hAnsi="Times New Roman" w:cs="Times New Roman"/>
          <w:kern w:val="28"/>
          <w:sz w:val="24"/>
          <w:szCs w:val="24"/>
        </w:rPr>
        <w:t xml:space="preserve"> </w:t>
      </w:r>
      <w:r w:rsidR="00922725">
        <w:rPr>
          <w:rFonts w:ascii="Times New Roman" w:eastAsia="Times New Roman" w:hAnsi="Times New Roman" w:cs="Times New Roman"/>
          <w:kern w:val="28"/>
          <w:sz w:val="24"/>
          <w:szCs w:val="24"/>
        </w:rPr>
        <w:t>Effective April 1, 2015</w:t>
      </w:r>
      <w:r w:rsidR="007C3F9C">
        <w:rPr>
          <w:rFonts w:ascii="Times New Roman" w:eastAsia="Times New Roman" w:hAnsi="Times New Roman" w:cs="Times New Roman"/>
          <w:kern w:val="28"/>
          <w:sz w:val="24"/>
          <w:szCs w:val="24"/>
        </w:rPr>
        <w:t>,</w:t>
      </w:r>
      <w:r w:rsidR="00CD683C" w:rsidRPr="00CD683C">
        <w:rPr>
          <w:rFonts w:ascii="Times New Roman" w:eastAsia="Times New Roman" w:hAnsi="Times New Roman" w:cs="Times New Roman"/>
          <w:kern w:val="28"/>
          <w:sz w:val="24"/>
          <w:szCs w:val="24"/>
        </w:rPr>
        <w:t xml:space="preserve"> </w:t>
      </w:r>
      <w:r w:rsidR="00456E17">
        <w:rPr>
          <w:rFonts w:ascii="Times New Roman" w:eastAsia="Times New Roman" w:hAnsi="Times New Roman" w:cs="Times New Roman"/>
          <w:kern w:val="28"/>
          <w:sz w:val="24"/>
          <w:szCs w:val="24"/>
        </w:rPr>
        <w:t>t</w:t>
      </w:r>
      <w:r w:rsidR="00D359BE">
        <w:rPr>
          <w:rFonts w:ascii="Times New Roman" w:eastAsia="Times New Roman" w:hAnsi="Times New Roman" w:cs="Times New Roman"/>
          <w:kern w:val="28"/>
          <w:sz w:val="24"/>
          <w:szCs w:val="24"/>
        </w:rPr>
        <w:t xml:space="preserve">he </w:t>
      </w:r>
      <w:r w:rsidR="006945CD">
        <w:rPr>
          <w:rFonts w:ascii="Times New Roman" w:eastAsia="Times New Roman" w:hAnsi="Times New Roman" w:cs="Times New Roman"/>
          <w:kern w:val="28"/>
          <w:sz w:val="24"/>
          <w:szCs w:val="24"/>
        </w:rPr>
        <w:t>Sub-g</w:t>
      </w:r>
      <w:r w:rsidR="00CD683C" w:rsidRPr="00CD683C">
        <w:rPr>
          <w:rFonts w:ascii="Times New Roman" w:eastAsia="Times New Roman" w:hAnsi="Times New Roman" w:cs="Times New Roman"/>
          <w:kern w:val="28"/>
          <w:sz w:val="24"/>
          <w:szCs w:val="24"/>
        </w:rPr>
        <w:t>rantee shall abide by and perform all work in accordance with said document</w:t>
      </w:r>
      <w:r w:rsidR="00D359BE">
        <w:rPr>
          <w:rFonts w:ascii="Times New Roman" w:eastAsia="Times New Roman" w:hAnsi="Times New Roman" w:cs="Times New Roman"/>
          <w:kern w:val="28"/>
          <w:sz w:val="24"/>
          <w:szCs w:val="24"/>
        </w:rPr>
        <w:t>, as this document</w:t>
      </w:r>
      <w:r w:rsidR="00FA3B54">
        <w:rPr>
          <w:rFonts w:ascii="Times New Roman" w:eastAsia="Times New Roman" w:hAnsi="Times New Roman" w:cs="Times New Roman"/>
          <w:kern w:val="28"/>
          <w:sz w:val="24"/>
          <w:szCs w:val="24"/>
        </w:rPr>
        <w:t xml:space="preserve"> </w:t>
      </w:r>
      <w:r w:rsidR="00D359BE">
        <w:rPr>
          <w:rFonts w:ascii="Times New Roman" w:eastAsia="Times New Roman" w:hAnsi="Times New Roman" w:cs="Times New Roman"/>
          <w:kern w:val="28"/>
          <w:sz w:val="24"/>
          <w:szCs w:val="24"/>
        </w:rPr>
        <w:t>will supersede the Indiana Weatherization Field Guide</w:t>
      </w:r>
      <w:r w:rsidR="00CD683C" w:rsidRPr="00CD683C">
        <w:rPr>
          <w:rFonts w:ascii="Times New Roman" w:eastAsia="Times New Roman" w:hAnsi="Times New Roman" w:cs="Times New Roman"/>
          <w:kern w:val="28"/>
          <w:sz w:val="24"/>
          <w:szCs w:val="24"/>
        </w:rPr>
        <w:t xml:space="preserve">. </w:t>
      </w:r>
      <w:r w:rsidR="00903AB5">
        <w:rPr>
          <w:rFonts w:ascii="Times New Roman" w:eastAsia="Times New Roman" w:hAnsi="Times New Roman" w:cs="Times New Roman"/>
          <w:kern w:val="28"/>
          <w:sz w:val="24"/>
          <w:szCs w:val="24"/>
        </w:rPr>
        <w:t xml:space="preserve"> </w:t>
      </w:r>
      <w:r w:rsidR="00CD683C" w:rsidRPr="00CD683C">
        <w:rPr>
          <w:rFonts w:ascii="Times New Roman" w:eastAsia="Times New Roman" w:hAnsi="Times New Roman" w:cs="Times New Roman"/>
          <w:kern w:val="28"/>
          <w:sz w:val="24"/>
          <w:szCs w:val="24"/>
        </w:rPr>
        <w:t xml:space="preserve">The Sub-grantee’s signature on this </w:t>
      </w:r>
      <w:r w:rsidR="00D359BE">
        <w:rPr>
          <w:rFonts w:ascii="Times New Roman" w:eastAsia="Times New Roman" w:hAnsi="Times New Roman" w:cs="Times New Roman"/>
          <w:kern w:val="28"/>
          <w:sz w:val="24"/>
          <w:szCs w:val="24"/>
        </w:rPr>
        <w:t>A</w:t>
      </w:r>
      <w:r w:rsidR="00CD683C" w:rsidRPr="00CD683C">
        <w:rPr>
          <w:rFonts w:ascii="Times New Roman" w:eastAsia="Times New Roman" w:hAnsi="Times New Roman" w:cs="Times New Roman"/>
          <w:kern w:val="28"/>
          <w:sz w:val="24"/>
          <w:szCs w:val="24"/>
        </w:rPr>
        <w:t xml:space="preserve">greement signifies its </w:t>
      </w:r>
      <w:r w:rsidR="00D359BE">
        <w:rPr>
          <w:rFonts w:ascii="Times New Roman" w:eastAsia="Times New Roman" w:hAnsi="Times New Roman" w:cs="Times New Roman"/>
          <w:kern w:val="28"/>
          <w:sz w:val="24"/>
          <w:szCs w:val="24"/>
        </w:rPr>
        <w:t xml:space="preserve">agreement </w:t>
      </w:r>
      <w:r w:rsidR="00CD683C" w:rsidRPr="00CD683C">
        <w:rPr>
          <w:rFonts w:ascii="Times New Roman" w:eastAsia="Times New Roman" w:hAnsi="Times New Roman" w:cs="Times New Roman"/>
          <w:kern w:val="28"/>
          <w:sz w:val="24"/>
          <w:szCs w:val="24"/>
        </w:rPr>
        <w:t>to follow all work standards as outlined in the documents referenced in this paragraph</w:t>
      </w:r>
      <w:r w:rsidR="00FA3B54">
        <w:rPr>
          <w:rFonts w:ascii="Times New Roman" w:eastAsia="Times New Roman" w:hAnsi="Times New Roman" w:cs="Times New Roman"/>
          <w:kern w:val="28"/>
          <w:sz w:val="24"/>
          <w:szCs w:val="24"/>
        </w:rPr>
        <w:t>.</w:t>
      </w:r>
    </w:p>
    <w:p w14:paraId="4769F30D"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69E15A9" w14:textId="77777777" w:rsidR="00E13D8A" w:rsidRPr="00E13D8A" w:rsidRDefault="008077DB"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weatherize homes as specified in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’s plan of services, and any amendments thereto.</w:t>
      </w:r>
    </w:p>
    <w:p w14:paraId="39B1C95D"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486CDDF" w14:textId="77777777" w:rsidR="00E13D8A" w:rsidRPr="00E13D8A" w:rsidRDefault="008077DB"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comply with all of the training and certification requirements that are specified in the State Weatherization Plan and Directives.</w:t>
      </w:r>
    </w:p>
    <w:p w14:paraId="7294E316"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54D8C597" w14:textId="77777777" w:rsidR="00E13D8A" w:rsidRDefault="008077DB" w:rsidP="003169B6">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provide in-home energy education regarding reducing energy consumption and health and safety concerns to the persons who receive the weatherization services pursuant to this Agreement.</w:t>
      </w:r>
    </w:p>
    <w:p w14:paraId="1B2122C6" w14:textId="77777777" w:rsidR="00305036" w:rsidRDefault="00305036" w:rsidP="003169B6">
      <w:pPr>
        <w:widowControl w:val="0"/>
        <w:spacing w:after="0" w:line="240" w:lineRule="auto"/>
        <w:jc w:val="both"/>
        <w:outlineLvl w:val="1"/>
        <w:rPr>
          <w:rFonts w:ascii="Times New Roman" w:eastAsia="Times New Roman" w:hAnsi="Times New Roman" w:cs="Times New Roman"/>
          <w:kern w:val="28"/>
          <w:sz w:val="24"/>
          <w:szCs w:val="24"/>
        </w:rPr>
      </w:pPr>
    </w:p>
    <w:p w14:paraId="227C0488" w14:textId="4D5F5D38" w:rsidR="00522DF3" w:rsidRDefault="00522DF3" w:rsidP="003169B6">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522DF3">
        <w:rPr>
          <w:rFonts w:ascii="Times New Roman" w:eastAsia="Times New Roman" w:hAnsi="Times New Roman" w:cs="Times New Roman"/>
          <w:kern w:val="28"/>
          <w:sz w:val="24"/>
          <w:szCs w:val="24"/>
        </w:rPr>
        <w:t>If, after a review of Sub-grantee’s performance, IHCDA finds that Sub-grantee has exceeded the Standard and if IHCDA has sufficient funding available to reimburse Sub-grantee for additional work, IHCDA may offer reallocated funds to Sub-grantee.</w:t>
      </w:r>
    </w:p>
    <w:p w14:paraId="0AC696AC" w14:textId="77777777" w:rsidR="00522DF3" w:rsidRPr="00522DF3" w:rsidRDefault="00522DF3" w:rsidP="00522DF3">
      <w:pPr>
        <w:widowControl w:val="0"/>
        <w:spacing w:after="0" w:line="240" w:lineRule="auto"/>
        <w:ind w:left="1368"/>
        <w:jc w:val="both"/>
        <w:outlineLvl w:val="1"/>
        <w:rPr>
          <w:rFonts w:ascii="Times New Roman" w:eastAsia="Times New Roman" w:hAnsi="Times New Roman" w:cs="Times New Roman"/>
          <w:kern w:val="28"/>
          <w:sz w:val="24"/>
          <w:szCs w:val="24"/>
        </w:rPr>
      </w:pPr>
    </w:p>
    <w:p w14:paraId="7F8EFFF9" w14:textId="0A1A66D0" w:rsidR="00E13D8A" w:rsidRPr="00E13D8A" w:rsidRDefault="00E13D8A" w:rsidP="00173E51">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All reallocations shall be accomplished in accordance with Section 7 of this Agreement.</w:t>
      </w:r>
    </w:p>
    <w:p w14:paraId="2BFEFC34" w14:textId="77777777" w:rsidR="00E13D8A" w:rsidRPr="00E13D8A" w:rsidRDefault="00E13D8A" w:rsidP="00173E51">
      <w:pPr>
        <w:spacing w:after="0" w:line="240" w:lineRule="auto"/>
        <w:ind w:firstLine="720"/>
        <w:jc w:val="both"/>
        <w:rPr>
          <w:rFonts w:ascii="Times New Roman" w:eastAsia="Times New Roman" w:hAnsi="Times New Roman" w:cs="Times New Roman"/>
          <w:sz w:val="24"/>
          <w:szCs w:val="24"/>
        </w:rPr>
      </w:pPr>
    </w:p>
    <w:p w14:paraId="0A04D647" w14:textId="21567460" w:rsidR="00173E51" w:rsidRDefault="00173E51" w:rsidP="00173E51">
      <w:pPr>
        <w:numPr>
          <w:ilvl w:val="0"/>
          <w:numId w:val="2"/>
        </w:numPr>
        <w:tabs>
          <w:tab w:val="left" w:pos="720"/>
        </w:tabs>
        <w:spacing w:after="0" w:line="240" w:lineRule="auto"/>
        <w:jc w:val="both"/>
        <w:rPr>
          <w:rFonts w:ascii="Times New Roman" w:eastAsia="Calibri" w:hAnsi="Times New Roman" w:cs="Times New Roman"/>
          <w:sz w:val="24"/>
          <w:szCs w:val="24"/>
        </w:rPr>
      </w:pPr>
      <w:r w:rsidRPr="00173E51">
        <w:rPr>
          <w:rFonts w:ascii="Times New Roman" w:eastAsia="Calibri" w:hAnsi="Times New Roman" w:cs="Times New Roman"/>
          <w:sz w:val="24"/>
          <w:szCs w:val="24"/>
        </w:rPr>
        <w:t xml:space="preserve">Sub-grantee shall select subcontractors in a manner that assures competitive procurement of services in compliance with all applicable laws, including but not limited to </w:t>
      </w:r>
      <w:r>
        <w:rPr>
          <w:rFonts w:ascii="Times New Roman" w:eastAsia="Calibri" w:hAnsi="Times New Roman" w:cs="Times New Roman"/>
          <w:sz w:val="24"/>
          <w:szCs w:val="24"/>
        </w:rPr>
        <w:t>45 CFR 75.327</w:t>
      </w:r>
      <w:r w:rsidRPr="00173E51">
        <w:rPr>
          <w:rFonts w:ascii="Times New Roman" w:eastAsia="Calibri" w:hAnsi="Times New Roman" w:cs="Times New Roman"/>
          <w:sz w:val="24"/>
          <w:szCs w:val="24"/>
        </w:rPr>
        <w:t xml:space="preserve"> through </w:t>
      </w:r>
      <w:r>
        <w:rPr>
          <w:rFonts w:ascii="Times New Roman" w:eastAsia="Calibri" w:hAnsi="Times New Roman" w:cs="Times New Roman"/>
          <w:sz w:val="24"/>
          <w:szCs w:val="24"/>
        </w:rPr>
        <w:t>45</w:t>
      </w:r>
      <w:r w:rsidRPr="00173E51">
        <w:rPr>
          <w:rFonts w:ascii="Times New Roman" w:eastAsia="Calibri" w:hAnsi="Times New Roman" w:cs="Times New Roman"/>
          <w:sz w:val="24"/>
          <w:szCs w:val="24"/>
        </w:rPr>
        <w:t xml:space="preserve"> CFR </w:t>
      </w:r>
      <w:r>
        <w:rPr>
          <w:rFonts w:ascii="Times New Roman" w:eastAsia="Calibri" w:hAnsi="Times New Roman" w:cs="Times New Roman"/>
          <w:sz w:val="24"/>
          <w:szCs w:val="24"/>
        </w:rPr>
        <w:t>75.335</w:t>
      </w:r>
      <w:r w:rsidRPr="00173E51">
        <w:rPr>
          <w:rFonts w:ascii="Times New Roman" w:eastAsia="Calibri" w:hAnsi="Times New Roman" w:cs="Times New Roman"/>
          <w:sz w:val="24"/>
          <w:szCs w:val="24"/>
        </w:rPr>
        <w:t xml:space="preserve">.  Neither Sub-grantee nor any subcontractor of Sub-grantee shall be reimbursed until such time as Sub-grantee has performed an inspection of the work performed and has determined in writing that any such work has been completed in a satisfactory manner.  </w:t>
      </w:r>
    </w:p>
    <w:p w14:paraId="457C9FA6" w14:textId="77777777" w:rsidR="00173E51" w:rsidRDefault="00173E51" w:rsidP="00173E51">
      <w:pPr>
        <w:pStyle w:val="ListParagraph"/>
        <w:spacing w:after="0" w:line="240" w:lineRule="auto"/>
        <w:rPr>
          <w:rFonts w:ascii="Times New Roman" w:eastAsia="Calibri" w:hAnsi="Times New Roman" w:cs="Times New Roman"/>
          <w:sz w:val="24"/>
          <w:szCs w:val="24"/>
        </w:rPr>
      </w:pPr>
    </w:p>
    <w:p w14:paraId="071126E9" w14:textId="77777777" w:rsidR="00E13D8A" w:rsidRPr="00E13D8A" w:rsidRDefault="00E13D8A" w:rsidP="00173E51">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In making any procurement or entering into any contract that requires the expenditure of funds provided pursuant to this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adhere to</w:t>
      </w:r>
      <w:r w:rsidR="007C3F9C">
        <w:rPr>
          <w:rFonts w:ascii="Times New Roman" w:eastAsia="Times New Roman" w:hAnsi="Times New Roman" w:cs="Times New Roman"/>
          <w:kern w:val="28"/>
          <w:sz w:val="24"/>
          <w:szCs w:val="24"/>
        </w:rPr>
        <w:t xml:space="preserve"> subparts A, D, E and F</w:t>
      </w:r>
      <w:r w:rsidR="00A85CD6">
        <w:rPr>
          <w:rFonts w:ascii="Times New Roman" w:eastAsia="Times New Roman" w:hAnsi="Times New Roman" w:cs="Times New Roman"/>
          <w:kern w:val="28"/>
          <w:sz w:val="24"/>
          <w:szCs w:val="24"/>
        </w:rPr>
        <w:t xml:space="preserve"> of 45 CFR 75</w:t>
      </w:r>
      <w:r w:rsidR="007C3F9C">
        <w:rPr>
          <w:rFonts w:ascii="Times New Roman" w:eastAsia="Times New Roman" w:hAnsi="Times New Roman" w:cs="Times New Roman"/>
          <w:kern w:val="28"/>
          <w:sz w:val="24"/>
          <w:szCs w:val="24"/>
        </w:rPr>
        <w:t xml:space="preserve"> </w:t>
      </w:r>
      <w:r w:rsidRPr="00E13D8A">
        <w:rPr>
          <w:rFonts w:ascii="Times New Roman" w:eastAsia="Times New Roman" w:hAnsi="Times New Roman" w:cs="Times New Roman"/>
          <w:kern w:val="28"/>
          <w:sz w:val="24"/>
          <w:szCs w:val="24"/>
        </w:rPr>
        <w:t>and IHCDA policies regarding procurement.</w:t>
      </w:r>
    </w:p>
    <w:p w14:paraId="380E72F1"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1D5C472B" w14:textId="77777777" w:rsidR="00E13D8A" w:rsidRPr="00E13D8A" w:rsidRDefault="008077DB"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funds provided through this Agreement shall not be used for the purchase or improvement of land, or for the purchase, </w:t>
      </w:r>
      <w:r w:rsidR="00E13D8A" w:rsidRPr="00E13D8A">
        <w:rPr>
          <w:rFonts w:ascii="Times New Roman" w:eastAsia="Times New Roman" w:hAnsi="Times New Roman" w:cs="Times New Roman"/>
          <w:kern w:val="28"/>
          <w:sz w:val="24"/>
          <w:szCs w:val="24"/>
        </w:rPr>
        <w:lastRenderedPageBreak/>
        <w:t>construction, or permanent improvement (other than low-cost residential weatherization or other energy-related home repairs) of any building or other facility.</w:t>
      </w:r>
    </w:p>
    <w:p w14:paraId="7822F843"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09B12A8" w14:textId="77777777" w:rsidR="00E13D8A" w:rsidRPr="00E13D8A" w:rsidRDefault="008077DB"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no longer be able to claim funds through this grant for the replacement of refrigerators in homes weatherized.  </w:t>
      </w:r>
    </w:p>
    <w:p w14:paraId="08279BA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28B7A22" w14:textId="77777777" w:rsidR="00E13D8A" w:rsidRPr="00E13D8A" w:rsidRDefault="008077DB" w:rsidP="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it must maintain a maximum allowable average cost per dwelling under Base Program Operations (line item.5) in an amount not to exceed </w:t>
      </w:r>
      <w:r w:rsidR="00214CAA">
        <w:rPr>
          <w:rFonts w:ascii="Times New Roman" w:eastAsia="Times New Roman" w:hAnsi="Times New Roman" w:cs="Times New Roman"/>
          <w:kern w:val="28"/>
          <w:sz w:val="24"/>
          <w:szCs w:val="24"/>
        </w:rPr>
        <w:t>Seven</w:t>
      </w:r>
      <w:r w:rsidR="00214CAA" w:rsidRPr="00E13D8A">
        <w:rPr>
          <w:rFonts w:ascii="Times New Roman" w:eastAsia="Times New Roman" w:hAnsi="Times New Roman" w:cs="Times New Roman"/>
          <w:kern w:val="28"/>
          <w:sz w:val="24"/>
          <w:szCs w:val="24"/>
        </w:rPr>
        <w:t xml:space="preserve"> </w:t>
      </w:r>
      <w:r w:rsidR="00E13D8A" w:rsidRPr="00E13D8A">
        <w:rPr>
          <w:rFonts w:ascii="Times New Roman" w:eastAsia="Times New Roman" w:hAnsi="Times New Roman" w:cs="Times New Roman"/>
          <w:kern w:val="28"/>
          <w:sz w:val="24"/>
          <w:szCs w:val="24"/>
        </w:rPr>
        <w:t>Thousand and 00/100 Dollars ($</w:t>
      </w:r>
      <w:r w:rsidR="00214CAA">
        <w:rPr>
          <w:rFonts w:ascii="Times New Roman" w:eastAsia="Times New Roman" w:hAnsi="Times New Roman" w:cs="Times New Roman"/>
          <w:kern w:val="28"/>
          <w:sz w:val="24"/>
          <w:szCs w:val="24"/>
        </w:rPr>
        <w:t>7</w:t>
      </w:r>
      <w:r w:rsidR="00E13D8A" w:rsidRPr="00E13D8A">
        <w:rPr>
          <w:rFonts w:ascii="Times New Roman" w:eastAsia="Times New Roman" w:hAnsi="Times New Roman" w:cs="Times New Roman"/>
          <w:kern w:val="28"/>
          <w:sz w:val="24"/>
          <w:szCs w:val="24"/>
        </w:rPr>
        <w:t xml:space="preserve">,000.00).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it must maintain a maximum allowable average cost per dwelling under Mechanical Operations (line item .6) in an amount not to exceed </w:t>
      </w:r>
      <w:r w:rsidR="00214CAA">
        <w:rPr>
          <w:rFonts w:ascii="Times New Roman" w:eastAsia="Times New Roman" w:hAnsi="Times New Roman" w:cs="Times New Roman"/>
          <w:kern w:val="28"/>
          <w:sz w:val="24"/>
          <w:szCs w:val="24"/>
        </w:rPr>
        <w:t>Four Thousand Five Hundred</w:t>
      </w:r>
      <w:r w:rsidR="00E13D8A" w:rsidRPr="00E13D8A">
        <w:rPr>
          <w:rFonts w:ascii="Times New Roman" w:eastAsia="Times New Roman" w:hAnsi="Times New Roman" w:cs="Times New Roman"/>
          <w:kern w:val="28"/>
          <w:sz w:val="24"/>
          <w:szCs w:val="24"/>
        </w:rPr>
        <w:t xml:space="preserve"> and 00/100 Dollars ($</w:t>
      </w:r>
      <w:r w:rsidR="00214CAA">
        <w:rPr>
          <w:rFonts w:ascii="Times New Roman" w:eastAsia="Times New Roman" w:hAnsi="Times New Roman" w:cs="Times New Roman"/>
          <w:kern w:val="28"/>
          <w:sz w:val="24"/>
          <w:szCs w:val="24"/>
        </w:rPr>
        <w:t>4</w:t>
      </w:r>
      <w:r w:rsidR="00E13D8A" w:rsidRPr="00E13D8A">
        <w:rPr>
          <w:rFonts w:ascii="Times New Roman" w:eastAsia="Times New Roman" w:hAnsi="Times New Roman" w:cs="Times New Roman"/>
          <w:kern w:val="28"/>
          <w:sz w:val="24"/>
          <w:szCs w:val="24"/>
        </w:rPr>
        <w:t>,</w:t>
      </w:r>
      <w:r w:rsidR="00214CAA">
        <w:rPr>
          <w:rFonts w:ascii="Times New Roman" w:eastAsia="Times New Roman" w:hAnsi="Times New Roman" w:cs="Times New Roman"/>
          <w:kern w:val="28"/>
          <w:sz w:val="24"/>
          <w:szCs w:val="24"/>
        </w:rPr>
        <w:t>5</w:t>
      </w:r>
      <w:r w:rsidR="00E13D8A" w:rsidRPr="00E13D8A">
        <w:rPr>
          <w:rFonts w:ascii="Times New Roman" w:eastAsia="Times New Roman" w:hAnsi="Times New Roman" w:cs="Times New Roman"/>
          <w:kern w:val="28"/>
          <w:sz w:val="24"/>
          <w:szCs w:val="24"/>
        </w:rPr>
        <w:t xml:space="preserve">00.00).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it must maintain a maximum allowable average cost per dwelling under Capital Intensive Operations (line item .7) in an amount not to exceed </w:t>
      </w:r>
      <w:r w:rsidR="00214CAA">
        <w:rPr>
          <w:rFonts w:ascii="Times New Roman" w:eastAsia="Times New Roman" w:hAnsi="Times New Roman" w:cs="Times New Roman"/>
          <w:kern w:val="28"/>
          <w:sz w:val="24"/>
          <w:szCs w:val="24"/>
        </w:rPr>
        <w:t xml:space="preserve">Eleven </w:t>
      </w:r>
      <w:r w:rsidR="00E13D8A" w:rsidRPr="00E13D8A">
        <w:rPr>
          <w:rFonts w:ascii="Times New Roman" w:eastAsia="Times New Roman" w:hAnsi="Times New Roman" w:cs="Times New Roman"/>
          <w:kern w:val="28"/>
          <w:sz w:val="24"/>
          <w:szCs w:val="24"/>
        </w:rPr>
        <w:t>Thousand</w:t>
      </w:r>
      <w:r w:rsidR="00214CAA">
        <w:rPr>
          <w:rFonts w:ascii="Times New Roman" w:eastAsia="Times New Roman" w:hAnsi="Times New Roman" w:cs="Times New Roman"/>
          <w:kern w:val="28"/>
          <w:sz w:val="24"/>
          <w:szCs w:val="24"/>
        </w:rPr>
        <w:t xml:space="preserve"> Five Hundred</w:t>
      </w:r>
      <w:r w:rsidR="00E13D8A" w:rsidRPr="00E13D8A">
        <w:rPr>
          <w:rFonts w:ascii="Times New Roman" w:eastAsia="Times New Roman" w:hAnsi="Times New Roman" w:cs="Times New Roman"/>
          <w:kern w:val="28"/>
          <w:sz w:val="24"/>
          <w:szCs w:val="24"/>
        </w:rPr>
        <w:t xml:space="preserve"> and 00/100 Dollars ($</w:t>
      </w:r>
      <w:r w:rsidR="00214CAA">
        <w:rPr>
          <w:rFonts w:ascii="Times New Roman" w:eastAsia="Times New Roman" w:hAnsi="Times New Roman" w:cs="Times New Roman"/>
          <w:kern w:val="28"/>
          <w:sz w:val="24"/>
          <w:szCs w:val="24"/>
        </w:rPr>
        <w:t>11</w:t>
      </w:r>
      <w:r w:rsidR="00E13D8A" w:rsidRPr="00E13D8A">
        <w:rPr>
          <w:rFonts w:ascii="Times New Roman" w:eastAsia="Times New Roman" w:hAnsi="Times New Roman" w:cs="Times New Roman"/>
          <w:kern w:val="28"/>
          <w:sz w:val="24"/>
          <w:szCs w:val="24"/>
        </w:rPr>
        <w:t>,</w:t>
      </w:r>
      <w:r w:rsidR="00214CAA">
        <w:rPr>
          <w:rFonts w:ascii="Times New Roman" w:eastAsia="Times New Roman" w:hAnsi="Times New Roman" w:cs="Times New Roman"/>
          <w:kern w:val="28"/>
          <w:sz w:val="24"/>
          <w:szCs w:val="24"/>
        </w:rPr>
        <w:t>5</w:t>
      </w:r>
      <w:r w:rsidR="00214CAA" w:rsidRPr="00E13D8A">
        <w:rPr>
          <w:rFonts w:ascii="Times New Roman" w:eastAsia="Times New Roman" w:hAnsi="Times New Roman" w:cs="Times New Roman"/>
          <w:kern w:val="28"/>
          <w:sz w:val="24"/>
          <w:szCs w:val="24"/>
        </w:rPr>
        <w:t>00</w:t>
      </w:r>
      <w:r w:rsidR="00E13D8A" w:rsidRPr="00E13D8A">
        <w:rPr>
          <w:rFonts w:ascii="Times New Roman" w:eastAsia="Times New Roman" w:hAnsi="Times New Roman" w:cs="Times New Roman"/>
          <w:kern w:val="28"/>
          <w:sz w:val="24"/>
          <w:szCs w:val="24"/>
        </w:rPr>
        <w:t xml:space="preserve">.00). </w:t>
      </w:r>
    </w:p>
    <w:p w14:paraId="6BD95F16"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D21CF33" w14:textId="77777777" w:rsidR="00E13D8A" w:rsidRPr="00E13D8A" w:rsidRDefault="008077DB" w:rsidP="003169B6">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the funds provided through this Agreement shall be used to supplement, and not supplant, State or local funds and, to the extent practicable, to increase the amounts of such funds that would be made available in the absence of Federal funds for carrying out activities specified in this Agreement.</w:t>
      </w:r>
    </w:p>
    <w:p w14:paraId="651682E9" w14:textId="77777777" w:rsidR="00E13D8A" w:rsidRPr="00E13D8A" w:rsidRDefault="00E13D8A">
      <w:pPr>
        <w:spacing w:after="0" w:line="240" w:lineRule="auto"/>
        <w:ind w:firstLine="720"/>
        <w:jc w:val="both"/>
        <w:rPr>
          <w:rFonts w:ascii="Times New Roman" w:eastAsia="Times New Roman" w:hAnsi="Times New Roman" w:cs="Times New Roman"/>
          <w:sz w:val="24"/>
          <w:szCs w:val="24"/>
        </w:rPr>
      </w:pPr>
    </w:p>
    <w:p w14:paraId="2BA90501" w14:textId="77777777" w:rsidR="00E13D8A" w:rsidRPr="00E13D8A" w:rsidRDefault="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No subcontractor of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be paid for any work performed until such time as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has performed an inspection of all of the weatherization work completed and has determined that any such work has been performed in a satisfactory manner (“Final Inspection”).  </w:t>
      </w:r>
      <w:r w:rsidR="00214CAA" w:rsidRPr="00473529">
        <w:rPr>
          <w:rFonts w:ascii="Times New Roman" w:eastAsia="Times New Roman" w:hAnsi="Times New Roman" w:cs="Times New Roman"/>
          <w:kern w:val="28"/>
          <w:sz w:val="24"/>
          <w:szCs w:val="24"/>
        </w:rPr>
        <w:t>Effective April 1, 2015 all final inspections in Indiana must be performed by a DOE Quality Control Inspector (</w:t>
      </w:r>
      <w:r w:rsidR="007C3F9C">
        <w:rPr>
          <w:rFonts w:ascii="Times New Roman" w:eastAsia="Times New Roman" w:hAnsi="Times New Roman" w:cs="Times New Roman"/>
          <w:kern w:val="28"/>
          <w:sz w:val="24"/>
          <w:szCs w:val="24"/>
        </w:rPr>
        <w:t>“</w:t>
      </w:r>
      <w:r w:rsidR="00214CAA" w:rsidRPr="00473529">
        <w:rPr>
          <w:rFonts w:ascii="Times New Roman" w:eastAsia="Times New Roman" w:hAnsi="Times New Roman" w:cs="Times New Roman"/>
          <w:kern w:val="28"/>
          <w:sz w:val="24"/>
          <w:szCs w:val="24"/>
        </w:rPr>
        <w:t>QCI</w:t>
      </w:r>
      <w:r w:rsidR="007C3F9C">
        <w:rPr>
          <w:rFonts w:ascii="Times New Roman" w:eastAsia="Times New Roman" w:hAnsi="Times New Roman" w:cs="Times New Roman"/>
          <w:kern w:val="28"/>
          <w:sz w:val="24"/>
          <w:szCs w:val="24"/>
        </w:rPr>
        <w:t>”</w:t>
      </w:r>
      <w:r w:rsidR="00214CAA" w:rsidRPr="00473529">
        <w:rPr>
          <w:rFonts w:ascii="Times New Roman" w:eastAsia="Times New Roman" w:hAnsi="Times New Roman" w:cs="Times New Roman"/>
          <w:kern w:val="28"/>
          <w:sz w:val="24"/>
          <w:szCs w:val="24"/>
        </w:rPr>
        <w:t>) certified individual.</w:t>
      </w:r>
      <w:r w:rsidR="00214CAA">
        <w:rPr>
          <w:rFonts w:ascii="Times New Roman" w:hAnsi="Times New Roman" w:cs="Times New Roman"/>
          <w:szCs w:val="24"/>
        </w:rPr>
        <w:t xml:space="preserve"> </w:t>
      </w:r>
      <w:r w:rsidRPr="00E13D8A">
        <w:rPr>
          <w:rFonts w:ascii="Times New Roman" w:eastAsia="Times New Roman" w:hAnsi="Times New Roman" w:cs="Times New Roman"/>
          <w:kern w:val="28"/>
          <w:sz w:val="24"/>
          <w:szCs w:val="24"/>
        </w:rPr>
        <w:t xml:space="preserve">Where subcontractors are utilized, the cost of materials shall be separated from the cost of associated labor in billings submitted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by the subcontractor. </w:t>
      </w:r>
    </w:p>
    <w:p w14:paraId="0E31C179" w14:textId="77777777" w:rsidR="00E13D8A" w:rsidRPr="00E13D8A" w:rsidRDefault="00E13D8A">
      <w:pPr>
        <w:spacing w:after="0" w:line="240" w:lineRule="auto"/>
        <w:ind w:firstLine="720"/>
        <w:jc w:val="both"/>
        <w:rPr>
          <w:rFonts w:ascii="Times New Roman" w:eastAsia="Times New Roman" w:hAnsi="Times New Roman" w:cs="Times New Roman"/>
          <w:sz w:val="24"/>
          <w:szCs w:val="24"/>
        </w:rPr>
      </w:pPr>
    </w:p>
    <w:p w14:paraId="25D7E4B9" w14:textId="77777777" w:rsidR="00E13D8A" w:rsidRDefault="00E13D8A">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In conducting activities pursuant to this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must secure, to the maximum extent practicable, the services of volunteers, training participants, public service employment workers, and participants in other Federal or State of Indiana training and employment programs, to work under the supervision of qualified supervisors.</w:t>
      </w:r>
    </w:p>
    <w:p w14:paraId="666E55A9" w14:textId="77777777" w:rsidR="00B07B98" w:rsidRDefault="00B07B98" w:rsidP="003169B6">
      <w:pPr>
        <w:pStyle w:val="ListParagraph"/>
        <w:spacing w:after="0" w:line="240" w:lineRule="auto"/>
        <w:rPr>
          <w:rFonts w:ascii="Times New Roman" w:eastAsia="Times New Roman" w:hAnsi="Times New Roman" w:cs="Times New Roman"/>
          <w:kern w:val="28"/>
          <w:sz w:val="24"/>
          <w:szCs w:val="24"/>
        </w:rPr>
      </w:pPr>
    </w:p>
    <w:p w14:paraId="31D92709" w14:textId="77777777" w:rsidR="00B07B98" w:rsidRDefault="00B07B98" w:rsidP="003169B6">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B07B98">
        <w:rPr>
          <w:rFonts w:ascii="Times New Roman" w:eastAsia="Times New Roman" w:hAnsi="Times New Roman" w:cs="Times New Roman"/>
          <w:kern w:val="28"/>
          <w:sz w:val="24"/>
          <w:szCs w:val="24"/>
        </w:rPr>
        <w:t xml:space="preserve">Sub-grantee shall ensure that all Weatherization staff and sub-contractors who perform or provide Weatherization services to client homes receive and adhere to all standards as outlined in </w:t>
      </w:r>
      <w:r w:rsidR="00F72E48" w:rsidRPr="00567188">
        <w:rPr>
          <w:rFonts w:ascii="Times New Roman" w:hAnsi="Times New Roman" w:cs="Times New Roman"/>
          <w:spacing w:val="-3"/>
          <w:sz w:val="24"/>
          <w:szCs w:val="24"/>
          <w:lang w:val="x-none" w:eastAsia="x-none"/>
        </w:rPr>
        <w:t>Indiana Weatherization Field Guide SWS-Aligned Edition</w:t>
      </w:r>
      <w:r w:rsidR="00F72E48">
        <w:rPr>
          <w:rFonts w:ascii="Times New Roman" w:hAnsi="Times New Roman" w:cs="Times New Roman"/>
          <w:spacing w:val="-3"/>
          <w:sz w:val="24"/>
          <w:szCs w:val="24"/>
          <w:lang w:eastAsia="x-none"/>
        </w:rPr>
        <w:t xml:space="preserve"> </w:t>
      </w:r>
      <w:r w:rsidRPr="00B07B98">
        <w:rPr>
          <w:rFonts w:ascii="Times New Roman" w:eastAsia="Times New Roman" w:hAnsi="Times New Roman" w:cs="Times New Roman"/>
          <w:kern w:val="28"/>
          <w:sz w:val="24"/>
          <w:szCs w:val="24"/>
        </w:rPr>
        <w:t xml:space="preserve">, Indiana’s Weatherization Policy and Procedures Manual, the Department of Energy Weatherization Assistance Program State Plan for Indiana and other State Weatherization directives as applicable.  The Sub-grantee’s signature on this agreement signifies its </w:t>
      </w:r>
      <w:r w:rsidR="00905258">
        <w:rPr>
          <w:rFonts w:ascii="Times New Roman" w:eastAsia="Times New Roman" w:hAnsi="Times New Roman" w:cs="Times New Roman"/>
          <w:kern w:val="28"/>
          <w:sz w:val="24"/>
          <w:szCs w:val="24"/>
        </w:rPr>
        <w:t xml:space="preserve">agreement and </w:t>
      </w:r>
      <w:r w:rsidRPr="00B07B98">
        <w:rPr>
          <w:rFonts w:ascii="Times New Roman" w:eastAsia="Times New Roman" w:hAnsi="Times New Roman" w:cs="Times New Roman"/>
          <w:kern w:val="28"/>
          <w:sz w:val="24"/>
          <w:szCs w:val="24"/>
        </w:rPr>
        <w:t xml:space="preserve">responsibility to follow all work standards as </w:t>
      </w:r>
      <w:r w:rsidRPr="00B07B98">
        <w:rPr>
          <w:rFonts w:ascii="Times New Roman" w:eastAsia="Times New Roman" w:hAnsi="Times New Roman" w:cs="Times New Roman"/>
          <w:kern w:val="28"/>
          <w:sz w:val="24"/>
          <w:szCs w:val="24"/>
        </w:rPr>
        <w:lastRenderedPageBreak/>
        <w:t xml:space="preserve">outlined in the documents referenced in this paragraph as well as its responsibility to ensure that its </w:t>
      </w:r>
      <w:r w:rsidR="00905258">
        <w:rPr>
          <w:rFonts w:ascii="Times New Roman" w:eastAsia="Times New Roman" w:hAnsi="Times New Roman" w:cs="Times New Roman"/>
          <w:kern w:val="28"/>
          <w:sz w:val="24"/>
          <w:szCs w:val="24"/>
        </w:rPr>
        <w:t>w</w:t>
      </w:r>
      <w:r w:rsidRPr="00B07B98">
        <w:rPr>
          <w:rFonts w:ascii="Times New Roman" w:eastAsia="Times New Roman" w:hAnsi="Times New Roman" w:cs="Times New Roman"/>
          <w:kern w:val="28"/>
          <w:sz w:val="24"/>
          <w:szCs w:val="24"/>
        </w:rPr>
        <w:t xml:space="preserve">eatherization staff and sub-contractors receive and review these documents and use them to guide the </w:t>
      </w:r>
      <w:r w:rsidR="00905258">
        <w:rPr>
          <w:rFonts w:ascii="Times New Roman" w:eastAsia="Times New Roman" w:hAnsi="Times New Roman" w:cs="Times New Roman"/>
          <w:kern w:val="28"/>
          <w:sz w:val="24"/>
          <w:szCs w:val="24"/>
        </w:rPr>
        <w:t>w</w:t>
      </w:r>
      <w:r w:rsidRPr="00B07B98">
        <w:rPr>
          <w:rFonts w:ascii="Times New Roman" w:eastAsia="Times New Roman" w:hAnsi="Times New Roman" w:cs="Times New Roman"/>
          <w:kern w:val="28"/>
          <w:sz w:val="24"/>
          <w:szCs w:val="24"/>
        </w:rPr>
        <w:t xml:space="preserve">eatherization work performed in client homes by them.   </w:t>
      </w:r>
    </w:p>
    <w:p w14:paraId="72BB5AA9" w14:textId="1B503F32" w:rsidR="00673178" w:rsidRPr="00B07B98" w:rsidRDefault="00673178" w:rsidP="00673178">
      <w:pPr>
        <w:widowControl w:val="0"/>
        <w:spacing w:after="0" w:line="240" w:lineRule="auto"/>
        <w:ind w:left="1368"/>
        <w:jc w:val="both"/>
        <w:outlineLvl w:val="1"/>
        <w:rPr>
          <w:rFonts w:ascii="Times New Roman" w:eastAsia="Times New Roman" w:hAnsi="Times New Roman" w:cs="Times New Roman"/>
          <w:kern w:val="28"/>
          <w:sz w:val="24"/>
          <w:szCs w:val="24"/>
        </w:rPr>
      </w:pPr>
    </w:p>
    <w:p w14:paraId="1891EFCC" w14:textId="77777777" w:rsidR="00B07B98" w:rsidRPr="00E13D8A" w:rsidRDefault="00B07B98" w:rsidP="00B07B98">
      <w:pPr>
        <w:widowControl w:val="0"/>
        <w:numPr>
          <w:ilvl w:val="0"/>
          <w:numId w:val="2"/>
        </w:numPr>
        <w:spacing w:after="0" w:line="240" w:lineRule="auto"/>
        <w:jc w:val="both"/>
        <w:outlineLvl w:val="1"/>
        <w:rPr>
          <w:rFonts w:ascii="Times New Roman" w:eastAsia="Times New Roman" w:hAnsi="Times New Roman" w:cs="Times New Roman"/>
          <w:kern w:val="28"/>
          <w:sz w:val="24"/>
          <w:szCs w:val="24"/>
        </w:rPr>
      </w:pPr>
      <w:r w:rsidRPr="00B07B98">
        <w:rPr>
          <w:rFonts w:ascii="Times New Roman" w:eastAsia="Times New Roman" w:hAnsi="Times New Roman" w:cs="Times New Roman"/>
          <w:kern w:val="28"/>
          <w:sz w:val="24"/>
          <w:szCs w:val="24"/>
        </w:rPr>
        <w:t xml:space="preserve">Sub-grantee shall include language in sub-contractor contracts </w:t>
      </w:r>
      <w:r w:rsidR="00764DE2">
        <w:rPr>
          <w:rFonts w:ascii="Times New Roman" w:eastAsia="Times New Roman" w:hAnsi="Times New Roman" w:cs="Times New Roman"/>
          <w:kern w:val="28"/>
          <w:sz w:val="24"/>
          <w:szCs w:val="24"/>
        </w:rPr>
        <w:t xml:space="preserve">requiring </w:t>
      </w:r>
      <w:r w:rsidRPr="00B07B98">
        <w:rPr>
          <w:rFonts w:ascii="Times New Roman" w:eastAsia="Times New Roman" w:hAnsi="Times New Roman" w:cs="Times New Roman"/>
          <w:kern w:val="28"/>
          <w:sz w:val="24"/>
          <w:szCs w:val="24"/>
        </w:rPr>
        <w:t xml:space="preserve">that all </w:t>
      </w:r>
      <w:r w:rsidR="00905258">
        <w:rPr>
          <w:rFonts w:ascii="Times New Roman" w:eastAsia="Times New Roman" w:hAnsi="Times New Roman" w:cs="Times New Roman"/>
          <w:kern w:val="28"/>
          <w:sz w:val="24"/>
          <w:szCs w:val="24"/>
        </w:rPr>
        <w:t>w</w:t>
      </w:r>
      <w:r w:rsidRPr="00B07B98">
        <w:rPr>
          <w:rFonts w:ascii="Times New Roman" w:eastAsia="Times New Roman" w:hAnsi="Times New Roman" w:cs="Times New Roman"/>
          <w:kern w:val="28"/>
          <w:sz w:val="24"/>
          <w:szCs w:val="24"/>
        </w:rPr>
        <w:t xml:space="preserve">eatherization services will be performed in accordance with the standards outlined within the documents as described in Subsections B and </w:t>
      </w:r>
      <w:r>
        <w:rPr>
          <w:rFonts w:ascii="Times New Roman" w:eastAsia="Times New Roman" w:hAnsi="Times New Roman" w:cs="Times New Roman"/>
          <w:kern w:val="28"/>
          <w:sz w:val="24"/>
          <w:szCs w:val="24"/>
        </w:rPr>
        <w:t>P</w:t>
      </w:r>
      <w:r w:rsidRPr="00B07B98">
        <w:rPr>
          <w:rFonts w:ascii="Times New Roman" w:eastAsia="Times New Roman" w:hAnsi="Times New Roman" w:cs="Times New Roman"/>
          <w:kern w:val="28"/>
          <w:sz w:val="24"/>
          <w:szCs w:val="24"/>
        </w:rPr>
        <w:t xml:space="preserve"> of Section 3 of this Agreement.</w:t>
      </w:r>
    </w:p>
    <w:p w14:paraId="31A915E4" w14:textId="77777777" w:rsidR="00E13D8A" w:rsidRPr="00E13D8A" w:rsidRDefault="00E13D8A" w:rsidP="00E13D8A">
      <w:pPr>
        <w:spacing w:after="120" w:line="240" w:lineRule="auto"/>
        <w:ind w:firstLine="720"/>
        <w:jc w:val="both"/>
        <w:rPr>
          <w:rFonts w:ascii="Times New Roman" w:eastAsia="Times New Roman" w:hAnsi="Times New Roman" w:cs="Times New Roman"/>
          <w:sz w:val="24"/>
          <w:szCs w:val="24"/>
        </w:rPr>
      </w:pPr>
    </w:p>
    <w:p w14:paraId="3EB988D2"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ADMINISTRATION</w:t>
      </w:r>
      <w:r w:rsidRPr="00E13D8A">
        <w:rPr>
          <w:rFonts w:ascii="Times New Roman" w:eastAsia="Times New Roman" w:hAnsi="Times New Roman" w:cs="Times New Roman"/>
          <w:b/>
          <w:spacing w:val="-3"/>
          <w:sz w:val="24"/>
          <w:szCs w:val="24"/>
          <w:u w:val="single"/>
        </w:rPr>
        <w:t xml:space="preserve"> OF FUNDS</w:t>
      </w:r>
    </w:p>
    <w:p w14:paraId="6EC2B495"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E969F3B"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Funding shall be paid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as a reimbursement for authorized expenses incurred for </w:t>
      </w:r>
      <w:r w:rsidR="0089601E">
        <w:rPr>
          <w:rFonts w:ascii="Times New Roman" w:eastAsia="Times New Roman" w:hAnsi="Times New Roman" w:cs="Times New Roman"/>
          <w:kern w:val="28"/>
          <w:sz w:val="24"/>
          <w:szCs w:val="24"/>
        </w:rPr>
        <w:t xml:space="preserve">WAP activities funded </w:t>
      </w:r>
      <w:r w:rsidRPr="00E13D8A">
        <w:rPr>
          <w:rFonts w:ascii="Times New Roman" w:eastAsia="Times New Roman" w:hAnsi="Times New Roman" w:cs="Times New Roman"/>
          <w:kern w:val="28"/>
          <w:sz w:val="24"/>
          <w:szCs w:val="24"/>
        </w:rPr>
        <w:t xml:space="preserve">pursuant to this Agreement, and in accordance with the fiscal policies and procedures of the IHCDA.  Following the expiration or termination of this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reconcile all costs incurred through this Agreement pursuant to instructions in Paragraph (H)-(J) below.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must maintain and implement written procedures to minimize the time elapsing between the transfer of funds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and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’s issuance of checks, warrants, or payments by other means for program purposes.</w:t>
      </w:r>
    </w:p>
    <w:p w14:paraId="336771E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288773E"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The amount of funding from all appropriate Federal sources that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uses for planning and administration of </w:t>
      </w:r>
      <w:r w:rsidR="0089601E">
        <w:rPr>
          <w:rFonts w:ascii="Times New Roman" w:eastAsia="Times New Roman" w:hAnsi="Times New Roman" w:cs="Times New Roman"/>
          <w:kern w:val="28"/>
          <w:sz w:val="24"/>
          <w:szCs w:val="24"/>
        </w:rPr>
        <w:t xml:space="preserve">WAP activities funded under this Agreement </w:t>
      </w:r>
      <w:r w:rsidRPr="00E13D8A">
        <w:rPr>
          <w:rFonts w:ascii="Times New Roman" w:eastAsia="Times New Roman" w:hAnsi="Times New Roman" w:cs="Times New Roman"/>
          <w:kern w:val="28"/>
          <w:sz w:val="24"/>
          <w:szCs w:val="24"/>
        </w:rPr>
        <w:t xml:space="preserve">shall be a percentage set by IHCDA.  In no event, however, shall the total amount of funding paid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under the Activity Description of </w:t>
      </w:r>
      <w:r w:rsidR="009B750E">
        <w:rPr>
          <w:rFonts w:ascii="Times New Roman" w:eastAsia="Times New Roman" w:hAnsi="Times New Roman" w:cs="Times New Roman"/>
          <w:kern w:val="28"/>
          <w:sz w:val="24"/>
          <w:szCs w:val="24"/>
        </w:rPr>
        <w:t>“</w:t>
      </w:r>
      <w:r w:rsidRPr="00E13D8A">
        <w:rPr>
          <w:rFonts w:ascii="Times New Roman" w:eastAsia="Times New Roman" w:hAnsi="Times New Roman" w:cs="Times New Roman"/>
          <w:kern w:val="28"/>
          <w:sz w:val="24"/>
          <w:szCs w:val="24"/>
        </w:rPr>
        <w:t>Administration</w:t>
      </w:r>
      <w:r w:rsidR="009B750E">
        <w:rPr>
          <w:rFonts w:ascii="Times New Roman" w:eastAsia="Times New Roman" w:hAnsi="Times New Roman" w:cs="Times New Roman"/>
          <w:kern w:val="28"/>
          <w:sz w:val="24"/>
          <w:szCs w:val="24"/>
        </w:rPr>
        <w:t>”</w:t>
      </w:r>
      <w:r w:rsidRPr="00E13D8A">
        <w:rPr>
          <w:rFonts w:ascii="Times New Roman" w:eastAsia="Times New Roman" w:hAnsi="Times New Roman" w:cs="Times New Roman"/>
          <w:kern w:val="28"/>
          <w:sz w:val="24"/>
          <w:szCs w:val="24"/>
        </w:rPr>
        <w:t xml:space="preserve"> exceed 6.753% of the funding </w:t>
      </w:r>
      <w:r w:rsidR="0089601E">
        <w:rPr>
          <w:rFonts w:ascii="Times New Roman" w:eastAsia="Times New Roman" w:hAnsi="Times New Roman" w:cs="Times New Roman"/>
          <w:kern w:val="28"/>
          <w:sz w:val="24"/>
          <w:szCs w:val="24"/>
        </w:rPr>
        <w:t xml:space="preserve">that is </w:t>
      </w:r>
      <w:r w:rsidRPr="00E13D8A">
        <w:rPr>
          <w:rFonts w:ascii="Times New Roman" w:eastAsia="Times New Roman" w:hAnsi="Times New Roman" w:cs="Times New Roman"/>
          <w:kern w:val="28"/>
          <w:sz w:val="24"/>
          <w:szCs w:val="24"/>
        </w:rPr>
        <w:t xml:space="preserve">actually expended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under th</w:t>
      </w:r>
      <w:r w:rsidR="009B750E">
        <w:rPr>
          <w:rFonts w:ascii="Times New Roman" w:eastAsia="Times New Roman" w:hAnsi="Times New Roman" w:cs="Times New Roman"/>
          <w:kern w:val="28"/>
          <w:sz w:val="24"/>
          <w:szCs w:val="24"/>
        </w:rPr>
        <w:t>is</w:t>
      </w:r>
      <w:r w:rsidRPr="00E13D8A">
        <w:rPr>
          <w:rFonts w:ascii="Times New Roman" w:eastAsia="Times New Roman" w:hAnsi="Times New Roman" w:cs="Times New Roman"/>
          <w:kern w:val="28"/>
          <w:sz w:val="24"/>
          <w:szCs w:val="24"/>
        </w:rPr>
        <w:t xml:space="preserve">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pay from non-Federal sources the remaining costs of planning and administering</w:t>
      </w:r>
      <w:r w:rsidR="00903AB5">
        <w:rPr>
          <w:rFonts w:ascii="Times New Roman" w:eastAsia="Times New Roman" w:hAnsi="Times New Roman" w:cs="Times New Roman"/>
          <w:kern w:val="28"/>
          <w:sz w:val="24"/>
          <w:szCs w:val="24"/>
        </w:rPr>
        <w:t xml:space="preserve"> the activities funded under this Agreement</w:t>
      </w:r>
      <w:r w:rsidRPr="00E13D8A">
        <w:rPr>
          <w:rFonts w:ascii="Times New Roman" w:eastAsia="Times New Roman" w:hAnsi="Times New Roman" w:cs="Times New Roman"/>
          <w:kern w:val="28"/>
          <w:sz w:val="24"/>
          <w:szCs w:val="24"/>
        </w:rPr>
        <w:t>.</w:t>
      </w:r>
    </w:p>
    <w:p w14:paraId="68534955"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5E312A7A"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parties agree that IHCDA’s payment through this Agreement is subject to and conditioned upon the availability of funds.  If funds are reduced during the term of this Agreement, IHCDA is under no obligation to make payment hereunder, except to the extent that funds are available.</w:t>
      </w:r>
    </w:p>
    <w:p w14:paraId="1F377A0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E51A4CE"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may, in its sole discretion, de-obligate and/or re-distribute all or any portion of the </w:t>
      </w:r>
      <w:r w:rsidR="00EF693A">
        <w:rPr>
          <w:rFonts w:ascii="Times New Roman" w:eastAsia="Times New Roman" w:hAnsi="Times New Roman" w:cs="Times New Roman"/>
          <w:kern w:val="28"/>
          <w:sz w:val="24"/>
          <w:szCs w:val="24"/>
        </w:rPr>
        <w:t xml:space="preserve">Total Grant Amount </w:t>
      </w:r>
      <w:r w:rsidRPr="00E13D8A">
        <w:rPr>
          <w:rFonts w:ascii="Times New Roman" w:eastAsia="Times New Roman" w:hAnsi="Times New Roman" w:cs="Times New Roman"/>
          <w:kern w:val="28"/>
          <w:sz w:val="24"/>
          <w:szCs w:val="24"/>
        </w:rPr>
        <w:t xml:space="preserve">if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fails to meet applicable program requirements or if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’s expenditures for production and number of completions are substantially below the network’s average.</w:t>
      </w:r>
    </w:p>
    <w:p w14:paraId="0D2C3E24"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558B39B" w14:textId="76055571" w:rsidR="00E13D8A" w:rsidRDefault="00E13D8A" w:rsidP="00AE494C">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w:t>
      </w:r>
      <w:r w:rsidR="00536172" w:rsidRPr="00536172">
        <w:rPr>
          <w:rFonts w:ascii="Times New Roman" w:eastAsia="Times New Roman" w:hAnsi="Times New Roman" w:cs="Times New Roman"/>
          <w:kern w:val="28"/>
          <w:sz w:val="24"/>
          <w:szCs w:val="24"/>
        </w:rPr>
        <w:t xml:space="preserve">will review Sub-grantee’s weatherization production completions and its expenditures under this Agreement.  If Sub-grantee’s expenditures </w:t>
      </w:r>
      <w:r w:rsidR="001F4329">
        <w:rPr>
          <w:rFonts w:ascii="Times New Roman" w:eastAsia="Times New Roman" w:hAnsi="Times New Roman" w:cs="Times New Roman"/>
          <w:kern w:val="28"/>
          <w:sz w:val="24"/>
          <w:szCs w:val="24"/>
        </w:rPr>
        <w:t>and</w:t>
      </w:r>
      <w:r w:rsidR="001F4329" w:rsidRPr="00536172">
        <w:rPr>
          <w:rFonts w:ascii="Times New Roman" w:eastAsia="Times New Roman" w:hAnsi="Times New Roman" w:cs="Times New Roman"/>
          <w:kern w:val="28"/>
          <w:sz w:val="24"/>
          <w:szCs w:val="24"/>
        </w:rPr>
        <w:t xml:space="preserve"> </w:t>
      </w:r>
      <w:r w:rsidR="00536172" w:rsidRPr="00536172">
        <w:rPr>
          <w:rFonts w:ascii="Times New Roman" w:eastAsia="Times New Roman" w:hAnsi="Times New Roman" w:cs="Times New Roman"/>
          <w:kern w:val="28"/>
          <w:sz w:val="24"/>
          <w:szCs w:val="24"/>
        </w:rPr>
        <w:t xml:space="preserve">production fall substantially below the schedule of production contained in Sub-grantee’s approved Budget (the “Standard”) and Sub-grantee has not addressed the shortfall </w:t>
      </w:r>
      <w:r w:rsidR="00536172" w:rsidRPr="00536172">
        <w:rPr>
          <w:rFonts w:ascii="Times New Roman" w:eastAsia="Times New Roman" w:hAnsi="Times New Roman" w:cs="Times New Roman"/>
          <w:kern w:val="28"/>
          <w:sz w:val="24"/>
          <w:szCs w:val="24"/>
        </w:rPr>
        <w:lastRenderedPageBreak/>
        <w:t xml:space="preserve">with IHCDA and developed a plan to raise its performance up to the Standard, then IHCDA may, at its sole discretion, decrease Sub-grantee’s </w:t>
      </w:r>
      <w:r w:rsidR="006945CD">
        <w:rPr>
          <w:rFonts w:ascii="Times New Roman" w:eastAsia="Times New Roman" w:hAnsi="Times New Roman" w:cs="Times New Roman"/>
          <w:kern w:val="28"/>
          <w:sz w:val="24"/>
          <w:szCs w:val="24"/>
        </w:rPr>
        <w:t xml:space="preserve">Total </w:t>
      </w:r>
      <w:r w:rsidR="00536172" w:rsidRPr="00536172">
        <w:rPr>
          <w:rFonts w:ascii="Times New Roman" w:eastAsia="Times New Roman" w:hAnsi="Times New Roman" w:cs="Times New Roman"/>
          <w:kern w:val="28"/>
          <w:sz w:val="24"/>
          <w:szCs w:val="24"/>
        </w:rPr>
        <w:t xml:space="preserve">Grant Amount and reallocate the remaining unexpended funds to another sub-grantee.  </w:t>
      </w:r>
    </w:p>
    <w:p w14:paraId="66EF3AEA" w14:textId="77777777" w:rsidR="00536172" w:rsidRDefault="00536172" w:rsidP="00AE494C">
      <w:pPr>
        <w:pStyle w:val="ListParagraph"/>
        <w:spacing w:after="0" w:line="240" w:lineRule="auto"/>
        <w:rPr>
          <w:rFonts w:ascii="Times New Roman" w:eastAsia="Times New Roman" w:hAnsi="Times New Roman" w:cs="Times New Roman"/>
          <w:kern w:val="28"/>
          <w:sz w:val="24"/>
          <w:szCs w:val="24"/>
        </w:rPr>
      </w:pPr>
    </w:p>
    <w:p w14:paraId="02B41BB9" w14:textId="77777777" w:rsidR="00536172" w:rsidRPr="000765E5" w:rsidRDefault="00536172"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 xml:space="preserve">The Sub-grantee </w:t>
      </w:r>
      <w:r w:rsidR="00551446" w:rsidRPr="000765E5">
        <w:rPr>
          <w:rFonts w:ascii="Times New Roman" w:eastAsia="Times New Roman" w:hAnsi="Times New Roman" w:cs="Times New Roman"/>
          <w:kern w:val="28"/>
          <w:sz w:val="24"/>
          <w:szCs w:val="24"/>
        </w:rPr>
        <w:t xml:space="preserve">shall </w:t>
      </w:r>
      <w:r w:rsidRPr="000765E5">
        <w:rPr>
          <w:rFonts w:ascii="Times New Roman" w:eastAsia="Times New Roman" w:hAnsi="Times New Roman" w:cs="Times New Roman"/>
          <w:kern w:val="28"/>
          <w:sz w:val="24"/>
          <w:szCs w:val="24"/>
        </w:rPr>
        <w:t xml:space="preserve">administer its program to comply with the following benchmarks as identified in </w:t>
      </w:r>
      <w:r w:rsidR="00546DA2" w:rsidRPr="000765E5">
        <w:rPr>
          <w:rFonts w:ascii="Times New Roman" w:eastAsia="Times New Roman" w:hAnsi="Times New Roman" w:cs="Times New Roman"/>
          <w:kern w:val="28"/>
          <w:sz w:val="24"/>
          <w:szCs w:val="24"/>
        </w:rPr>
        <w:t xml:space="preserve">the LIHEAP </w:t>
      </w:r>
      <w:r w:rsidRPr="000765E5">
        <w:rPr>
          <w:rFonts w:ascii="Times New Roman" w:eastAsia="Times New Roman" w:hAnsi="Times New Roman" w:cs="Times New Roman"/>
          <w:kern w:val="28"/>
          <w:sz w:val="24"/>
          <w:szCs w:val="24"/>
        </w:rPr>
        <w:t>Budget</w:t>
      </w:r>
      <w:r w:rsidR="00546DA2" w:rsidRPr="000765E5">
        <w:rPr>
          <w:rFonts w:ascii="Times New Roman" w:eastAsia="Times New Roman" w:hAnsi="Times New Roman" w:cs="Times New Roman"/>
          <w:kern w:val="28"/>
          <w:sz w:val="24"/>
          <w:szCs w:val="24"/>
        </w:rPr>
        <w:t xml:space="preserve"> Form</w:t>
      </w:r>
      <w:r w:rsidR="005067A6" w:rsidRPr="000765E5">
        <w:rPr>
          <w:rFonts w:ascii="Times New Roman" w:eastAsia="Times New Roman" w:hAnsi="Times New Roman" w:cs="Times New Roman"/>
          <w:kern w:val="28"/>
          <w:sz w:val="24"/>
          <w:szCs w:val="24"/>
        </w:rPr>
        <w:t xml:space="preserve">. Benchmarks are to be individually set by the Sub-grantee </w:t>
      </w:r>
      <w:r w:rsidRPr="000765E5">
        <w:rPr>
          <w:rFonts w:ascii="Times New Roman" w:eastAsia="Times New Roman" w:hAnsi="Times New Roman" w:cs="Times New Roman"/>
          <w:kern w:val="28"/>
          <w:sz w:val="24"/>
          <w:szCs w:val="24"/>
        </w:rPr>
        <w:t>:</w:t>
      </w:r>
    </w:p>
    <w:p w14:paraId="52982D39" w14:textId="6CB45019" w:rsidR="00536172" w:rsidRPr="000765E5" w:rsidRDefault="00536172" w:rsidP="009C7817">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 xml:space="preserve">Complete monthly production projections by December 31, </w:t>
      </w:r>
      <w:r w:rsidR="008943F3" w:rsidRPr="00B96C83">
        <w:rPr>
          <w:rFonts w:ascii="Times New Roman" w:eastAsia="Times New Roman" w:hAnsi="Times New Roman" w:cs="Times New Roman"/>
          <w:kern w:val="28"/>
          <w:sz w:val="24"/>
          <w:szCs w:val="24"/>
        </w:rPr>
        <w:t>2016</w:t>
      </w:r>
    </w:p>
    <w:p w14:paraId="330BB336" w14:textId="124176B1" w:rsidR="00536172" w:rsidRPr="000765E5" w:rsidRDefault="00536172" w:rsidP="009C7817">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 xml:space="preserve">Complete monthly production projections by March 30, </w:t>
      </w:r>
      <w:r w:rsidR="008943F3" w:rsidRPr="000765E5">
        <w:rPr>
          <w:rFonts w:ascii="Times New Roman" w:eastAsia="Times New Roman" w:hAnsi="Times New Roman" w:cs="Times New Roman"/>
          <w:kern w:val="28"/>
          <w:sz w:val="24"/>
          <w:szCs w:val="24"/>
        </w:rPr>
        <w:t>2017</w:t>
      </w:r>
    </w:p>
    <w:p w14:paraId="62E6DE61" w14:textId="7D4D2B82" w:rsidR="00536172" w:rsidRPr="000765E5" w:rsidRDefault="00536172" w:rsidP="009C7817">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 xml:space="preserve">Complete monthly production projections by June 30, </w:t>
      </w:r>
      <w:r w:rsidR="008943F3" w:rsidRPr="000765E5">
        <w:rPr>
          <w:rFonts w:ascii="Times New Roman" w:eastAsia="Times New Roman" w:hAnsi="Times New Roman" w:cs="Times New Roman"/>
          <w:kern w:val="28"/>
          <w:sz w:val="24"/>
          <w:szCs w:val="24"/>
        </w:rPr>
        <w:t>2017</w:t>
      </w:r>
      <w:r w:rsidR="00C323C5" w:rsidRPr="000765E5">
        <w:rPr>
          <w:rFonts w:ascii="Times New Roman" w:eastAsia="Times New Roman" w:hAnsi="Times New Roman" w:cs="Times New Roman"/>
          <w:kern w:val="28"/>
          <w:sz w:val="24"/>
          <w:szCs w:val="24"/>
        </w:rPr>
        <w:t>.</w:t>
      </w:r>
    </w:p>
    <w:p w14:paraId="4DEE1F2E" w14:textId="77777777" w:rsidR="005067A6" w:rsidRPr="000765E5" w:rsidRDefault="005067A6" w:rsidP="00AE494C">
      <w:pPr>
        <w:tabs>
          <w:tab w:val="left" w:pos="720"/>
        </w:tabs>
        <w:spacing w:after="0" w:line="240" w:lineRule="auto"/>
        <w:ind w:left="1368"/>
        <w:jc w:val="both"/>
        <w:rPr>
          <w:rFonts w:ascii="Times New Roman" w:hAnsi="Times New Roman" w:cs="Times New Roman"/>
          <w:bCs/>
          <w:color w:val="FF0000"/>
          <w:sz w:val="24"/>
          <w:szCs w:val="24"/>
        </w:rPr>
      </w:pPr>
      <w:r w:rsidRPr="000765E5">
        <w:rPr>
          <w:rFonts w:ascii="Times New Roman" w:hAnsi="Times New Roman" w:cs="Times New Roman"/>
          <w:bCs/>
          <w:sz w:val="24"/>
          <w:szCs w:val="24"/>
        </w:rPr>
        <w:t>IHCDA will compare Sub-grantee’s claims and expenditures against the Sub-grantee’s approved Budget in order to verify Sub-grantee’s compliance with the above-referenced benchmarks</w:t>
      </w:r>
      <w:r w:rsidRPr="000765E5">
        <w:rPr>
          <w:rFonts w:ascii="Times New Roman" w:hAnsi="Times New Roman" w:cs="Times New Roman"/>
          <w:bCs/>
          <w:color w:val="FF0000"/>
          <w:sz w:val="24"/>
          <w:szCs w:val="24"/>
        </w:rPr>
        <w:t xml:space="preserve">. </w:t>
      </w:r>
    </w:p>
    <w:p w14:paraId="432F0FC9" w14:textId="77777777" w:rsidR="00C323C5" w:rsidRDefault="00C323C5" w:rsidP="00AE494C">
      <w:pPr>
        <w:widowControl w:val="0"/>
        <w:spacing w:after="0" w:line="240" w:lineRule="auto"/>
        <w:ind w:left="1368"/>
        <w:jc w:val="both"/>
        <w:outlineLvl w:val="1"/>
        <w:rPr>
          <w:rFonts w:ascii="Times New Roman" w:eastAsia="Times New Roman" w:hAnsi="Times New Roman" w:cs="Times New Roman"/>
          <w:kern w:val="28"/>
          <w:sz w:val="24"/>
          <w:szCs w:val="24"/>
        </w:rPr>
      </w:pPr>
    </w:p>
    <w:p w14:paraId="7F7D7752" w14:textId="77777777" w:rsidR="00E13D8A" w:rsidRPr="00E13D8A" w:rsidRDefault="00E13D8A" w:rsidP="00AE494C">
      <w:pPr>
        <w:numPr>
          <w:ilvl w:val="0"/>
          <w:numId w:val="3"/>
        </w:numPr>
        <w:tabs>
          <w:tab w:val="left" w:pos="360"/>
        </w:tabs>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 xml:space="preserve">All payments shall be made in arrears in conformance with State fiscal policies and procedures and, as required by I.C. 4-13-2-14.8, by electronic funds transfer to the financial institution designated by the </w:t>
      </w:r>
      <w:r w:rsidR="008077DB">
        <w:rPr>
          <w:rFonts w:ascii="Times New Roman" w:eastAsia="Times New Roman" w:hAnsi="Times New Roman" w:cs="Times New Roman"/>
          <w:sz w:val="24"/>
        </w:rPr>
        <w:t>Sub-grantee</w:t>
      </w:r>
      <w:r w:rsidRPr="00E13D8A">
        <w:rPr>
          <w:rFonts w:ascii="Times New Roman" w:eastAsia="Times New Roman" w:hAnsi="Times New Roman" w:cs="Times New Roman"/>
          <w:sz w:val="24"/>
        </w:rPr>
        <w:t xml:space="preserve"> in writing unless a specific waiver has been obtained from IHCDA Controller. No payments will be made in advance of receipt of the goods or services that are the subject of this Agreement</w:t>
      </w:r>
      <w:r w:rsidR="00170092">
        <w:rPr>
          <w:rFonts w:ascii="Times New Roman" w:eastAsia="Times New Roman" w:hAnsi="Times New Roman" w:cs="Times New Roman"/>
          <w:sz w:val="24"/>
        </w:rPr>
        <w:t xml:space="preserve"> </w:t>
      </w:r>
      <w:r w:rsidRPr="00E13D8A">
        <w:rPr>
          <w:rFonts w:ascii="Times New Roman" w:eastAsia="Times New Roman" w:hAnsi="Times New Roman" w:cs="Times New Roman"/>
          <w:sz w:val="24"/>
        </w:rPr>
        <w:t xml:space="preserve">except as permitted by I.C. 4-13-2-20.  </w:t>
      </w:r>
    </w:p>
    <w:p w14:paraId="0B5774CF" w14:textId="77777777" w:rsidR="00E13D8A" w:rsidRPr="00E13D8A" w:rsidRDefault="00E13D8A" w:rsidP="00E13D8A">
      <w:pPr>
        <w:spacing w:after="0" w:line="240" w:lineRule="auto"/>
        <w:ind w:left="720"/>
        <w:rPr>
          <w:rFonts w:ascii="Times New Roman" w:eastAsia="Times New Roman" w:hAnsi="Times New Roman" w:cs="Times New Roman"/>
          <w:sz w:val="24"/>
        </w:rPr>
      </w:pPr>
    </w:p>
    <w:p w14:paraId="3528F1F5"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pay all vendors, subcontractor and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invoices within forty-five (45) days of the date of receipt.  For the purposes of this Agreement, “pay” shall mean the act of depositing checks in the mail for delivery to the subcontractor or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or pick-up of checks by the vendor, subcontractor or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from the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w:t>
      </w:r>
    </w:p>
    <w:p w14:paraId="7ED705C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1A0602A8"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maintain financial and accounting records which identify costs attributable to each Activity Description specified on Attachment A.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further maintain annual, written, cost methodologies, which identify procedures for attributing costs to each Activity Description.  More restrictive fiscal accountability may be required of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by IHCDA should IHCDA determine that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is financially unstable, has a history of poor accountability, or has a management system which does not meet the standards required by the State of Indiana, IHCDA, or the United States Government.</w:t>
      </w:r>
    </w:p>
    <w:p w14:paraId="73A0ACA3"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60BDF99"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maintain the funds received from IHCDA pursuant to Attachment A and this Agreement in an identifiable bookkeeping account and shall use the funds solely for the purposes set forth in this Agreement, in accordance with the terms of this Agreement and Attachment A. </w:t>
      </w:r>
    </w:p>
    <w:p w14:paraId="408DF07C"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04FA149"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follow generally accepted accounting procedures and practices which sufficiently and properly reflect all costs incurred by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pursuant to this Agreement.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manage all funds received through this Agreement in accordance with </w:t>
      </w:r>
      <w:r w:rsidR="007C3F9C">
        <w:rPr>
          <w:rFonts w:ascii="Times New Roman" w:eastAsia="Times New Roman" w:hAnsi="Times New Roman" w:cs="Times New Roman"/>
          <w:kern w:val="28"/>
          <w:sz w:val="24"/>
          <w:szCs w:val="24"/>
        </w:rPr>
        <w:t xml:space="preserve">the cost principles described in subparts A, D, E </w:t>
      </w:r>
      <w:r w:rsidR="007C3F9C">
        <w:rPr>
          <w:rFonts w:ascii="Times New Roman" w:eastAsia="Times New Roman" w:hAnsi="Times New Roman" w:cs="Times New Roman"/>
          <w:kern w:val="28"/>
          <w:sz w:val="24"/>
          <w:szCs w:val="24"/>
        </w:rPr>
        <w:lastRenderedPageBreak/>
        <w:t>and F</w:t>
      </w:r>
      <w:r w:rsidR="003E0AED">
        <w:rPr>
          <w:rFonts w:ascii="Times New Roman" w:eastAsia="Times New Roman" w:hAnsi="Times New Roman" w:cs="Times New Roman"/>
          <w:kern w:val="28"/>
          <w:sz w:val="24"/>
          <w:szCs w:val="24"/>
        </w:rPr>
        <w:t xml:space="preserve"> of 45 CFR 75</w:t>
      </w:r>
      <w:r w:rsidR="00E13D8A" w:rsidRPr="00E13D8A">
        <w:rPr>
          <w:rFonts w:ascii="Times New Roman" w:eastAsia="Times New Roman" w:hAnsi="Times New Roman" w:cs="Times New Roman"/>
          <w:kern w:val="28"/>
          <w:sz w:val="24"/>
          <w:szCs w:val="24"/>
        </w:rPr>
        <w:t>.</w:t>
      </w:r>
    </w:p>
    <w:p w14:paraId="29EB380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FD0209B" w14:textId="148B03CE"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submit to IHCDA, at least </w:t>
      </w:r>
      <w:r w:rsidR="00E13D8A" w:rsidRPr="00673178">
        <w:rPr>
          <w:rFonts w:ascii="Times New Roman" w:eastAsia="Times New Roman" w:hAnsi="Times New Roman" w:cs="Times New Roman"/>
          <w:kern w:val="28"/>
          <w:sz w:val="24"/>
          <w:szCs w:val="24"/>
          <w:u w:val="single"/>
        </w:rPr>
        <w:t>monthly</w:t>
      </w:r>
      <w:r w:rsidR="00E13D8A" w:rsidRPr="00E13D8A">
        <w:rPr>
          <w:rFonts w:ascii="Times New Roman" w:eastAsia="Times New Roman" w:hAnsi="Times New Roman" w:cs="Times New Roman"/>
          <w:kern w:val="28"/>
          <w:sz w:val="24"/>
          <w:szCs w:val="24"/>
        </w:rPr>
        <w:t xml:space="preserve">, properly completed claims for reimbursement of costs incurred by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under this Agreement during the </w:t>
      </w:r>
      <w:r w:rsidR="00E13D8A" w:rsidRPr="00673178">
        <w:rPr>
          <w:rFonts w:ascii="Times New Roman" w:eastAsia="Times New Roman" w:hAnsi="Times New Roman" w:cs="Times New Roman"/>
          <w:kern w:val="28"/>
          <w:sz w:val="24"/>
          <w:szCs w:val="24"/>
          <w:u w:val="single"/>
        </w:rPr>
        <w:t>prior month</w:t>
      </w:r>
      <w:r w:rsidR="00E13D8A" w:rsidRPr="00E13D8A">
        <w:rPr>
          <w:rFonts w:ascii="Times New Roman" w:eastAsia="Times New Roman" w:hAnsi="Times New Roman" w:cs="Times New Roman"/>
          <w:kern w:val="28"/>
          <w:sz w:val="24"/>
          <w:szCs w:val="24"/>
        </w:rPr>
        <w:t xml:space="preserve">.  Claims shall be submitted using IHCDA’s online claims system and pursuant to instructions issued by IHCDA. </w:t>
      </w:r>
      <w:r w:rsidR="001F4329">
        <w:rPr>
          <w:rFonts w:ascii="Times New Roman" w:eastAsia="Times New Roman" w:hAnsi="Times New Roman" w:cs="Times New Roman"/>
          <w:kern w:val="28"/>
          <w:sz w:val="24"/>
          <w:szCs w:val="24"/>
        </w:rPr>
        <w:t xml:space="preserve">All claims submitted </w:t>
      </w:r>
      <w:r w:rsidR="00DA43D7">
        <w:rPr>
          <w:rFonts w:ascii="Times New Roman" w:eastAsia="Times New Roman" w:hAnsi="Times New Roman" w:cs="Times New Roman"/>
          <w:kern w:val="28"/>
          <w:sz w:val="24"/>
          <w:szCs w:val="24"/>
        </w:rPr>
        <w:t>must</w:t>
      </w:r>
      <w:r w:rsidR="001F4329">
        <w:rPr>
          <w:rFonts w:ascii="Times New Roman" w:eastAsia="Times New Roman" w:hAnsi="Times New Roman" w:cs="Times New Roman"/>
          <w:kern w:val="28"/>
          <w:sz w:val="24"/>
          <w:szCs w:val="24"/>
        </w:rPr>
        <w:t xml:space="preserve"> be supported by cost entered in</w:t>
      </w:r>
      <w:r w:rsidR="009D4CDC">
        <w:rPr>
          <w:rFonts w:ascii="Times New Roman" w:eastAsia="Times New Roman" w:hAnsi="Times New Roman" w:cs="Times New Roman"/>
          <w:kern w:val="28"/>
          <w:sz w:val="24"/>
          <w:szCs w:val="24"/>
        </w:rPr>
        <w:t>to</w:t>
      </w:r>
      <w:r w:rsidR="001F4329">
        <w:rPr>
          <w:rFonts w:ascii="Times New Roman" w:eastAsia="Times New Roman" w:hAnsi="Times New Roman" w:cs="Times New Roman"/>
          <w:kern w:val="28"/>
          <w:sz w:val="24"/>
          <w:szCs w:val="24"/>
        </w:rPr>
        <w:t xml:space="preserve"> the IWAP database.</w:t>
      </w:r>
    </w:p>
    <w:p w14:paraId="2E7FB486"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43D46D4"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No costs may be incurred against this Agreement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before or after the Term specified in Section 2.  Claims should be submitted to IHCDA within </w:t>
      </w:r>
      <w:r w:rsidR="00B9536C">
        <w:rPr>
          <w:rFonts w:ascii="Times New Roman" w:eastAsia="Times New Roman" w:hAnsi="Times New Roman" w:cs="Times New Roman"/>
          <w:kern w:val="28"/>
          <w:sz w:val="24"/>
          <w:szCs w:val="24"/>
        </w:rPr>
        <w:t>forty five</w:t>
      </w:r>
      <w:r w:rsidR="00B9536C" w:rsidRPr="00E13D8A">
        <w:rPr>
          <w:rFonts w:ascii="Times New Roman" w:eastAsia="Times New Roman" w:hAnsi="Times New Roman" w:cs="Times New Roman"/>
          <w:kern w:val="28"/>
          <w:sz w:val="24"/>
          <w:szCs w:val="24"/>
        </w:rPr>
        <w:t xml:space="preserve"> </w:t>
      </w:r>
      <w:r w:rsidRPr="00E13D8A">
        <w:rPr>
          <w:rFonts w:ascii="Times New Roman" w:eastAsia="Times New Roman" w:hAnsi="Times New Roman" w:cs="Times New Roman"/>
          <w:kern w:val="28"/>
          <w:sz w:val="24"/>
          <w:szCs w:val="24"/>
        </w:rPr>
        <w:t>(</w:t>
      </w:r>
      <w:r w:rsidR="00B9536C">
        <w:rPr>
          <w:rFonts w:ascii="Times New Roman" w:eastAsia="Times New Roman" w:hAnsi="Times New Roman" w:cs="Times New Roman"/>
          <w:kern w:val="28"/>
          <w:sz w:val="24"/>
          <w:szCs w:val="24"/>
        </w:rPr>
        <w:t>45</w:t>
      </w:r>
      <w:r w:rsidRPr="00E13D8A">
        <w:rPr>
          <w:rFonts w:ascii="Times New Roman" w:eastAsia="Times New Roman" w:hAnsi="Times New Roman" w:cs="Times New Roman"/>
          <w:kern w:val="28"/>
          <w:sz w:val="24"/>
          <w:szCs w:val="24"/>
        </w:rPr>
        <w:t xml:space="preserve">) calendar days after the date services are provided or, as applicable, costs are incurred.  All final claims and reports must be submitted to IHCDA within forty five (45) calendar days after the expiration or the termination of this Agreement, or IHCDA may deny payment. </w:t>
      </w:r>
    </w:p>
    <w:p w14:paraId="6DD31E29"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57390181"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liquidate all outstanding obligations properly incurred during the Term no later than forty five (45) calendar days after the expiration or termination of this Agreement.</w:t>
      </w:r>
    </w:p>
    <w:p w14:paraId="40FBA062" w14:textId="77777777" w:rsidR="00E13D8A" w:rsidRPr="00E13D8A" w:rsidRDefault="00E13D8A" w:rsidP="00E13D8A">
      <w:pPr>
        <w:spacing w:after="0" w:line="240" w:lineRule="auto"/>
        <w:jc w:val="both"/>
        <w:rPr>
          <w:rFonts w:ascii="Times New Roman" w:eastAsia="Times New Roman" w:hAnsi="Times New Roman" w:cs="Times New Roman"/>
          <w:sz w:val="24"/>
          <w:szCs w:val="24"/>
        </w:rPr>
      </w:pPr>
    </w:p>
    <w:p w14:paraId="1044A65F" w14:textId="77777777" w:rsidR="00E13D8A" w:rsidRPr="00E13D8A" w:rsidRDefault="008077DB"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upon written demand by IHCDA, be required to repay IHCDA all sums paid by IHCDA to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for which adequate fiscal and/or service delivery documentation is not in existence for any time period audited.  If an audit or review of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results in an audit exception or cost disallowance, IHCDA shall have the right to set off such amount against current or future allowable claims, demand cash repayment, or withhold payment of current claims in a like amount pending resolution between the parties of any disputed amount.</w:t>
      </w:r>
    </w:p>
    <w:p w14:paraId="34AF4B07"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3DE0E14" w14:textId="77777777" w:rsidR="00E13D8A" w:rsidRPr="00E13D8A" w:rsidRDefault="00E13D8A" w:rsidP="00E13D8A">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may withhold payment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if a claim submitted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is inaccurate or if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has not complied with the claim preparation instructions issued by IHCDA.  IHCDA will notify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of any error in the claims submitted so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may make the corrections or revisions necessary for payment.</w:t>
      </w:r>
    </w:p>
    <w:p w14:paraId="38CEFA7F" w14:textId="77777777" w:rsidR="00E13D8A" w:rsidRPr="00E13D8A" w:rsidRDefault="00E13D8A" w:rsidP="00604A21">
      <w:pPr>
        <w:pStyle w:val="ListParagraph"/>
        <w:keepNext/>
        <w:numPr>
          <w:ilvl w:val="0"/>
          <w:numId w:val="21"/>
        </w:numPr>
        <w:spacing w:before="280" w:after="0" w:line="360" w:lineRule="auto"/>
        <w:ind w:left="1080"/>
        <w:outlineLvl w:val="0"/>
        <w:rPr>
          <w:rFonts w:ascii="Times New Roman" w:eastAsia="Times New Roman" w:hAnsi="Times New Roman" w:cs="Times New Roman"/>
          <w:b/>
          <w:sz w:val="24"/>
          <w:szCs w:val="24"/>
          <w:u w:val="single"/>
        </w:rPr>
      </w:pPr>
      <w:r w:rsidRPr="00E13D8A">
        <w:rPr>
          <w:rFonts w:ascii="Times New Roman" w:eastAsia="Times New Roman" w:hAnsi="Times New Roman" w:cs="Times New Roman"/>
          <w:b/>
          <w:sz w:val="24"/>
          <w:szCs w:val="24"/>
          <w:u w:val="single"/>
        </w:rPr>
        <w:t>INELIGIBLE EXPENSES</w:t>
      </w:r>
    </w:p>
    <w:p w14:paraId="776C9CD2" w14:textId="77777777" w:rsidR="00E13D8A" w:rsidRPr="00E13D8A" w:rsidRDefault="00E13D8A" w:rsidP="00E13D8A">
      <w:pPr>
        <w:keepNext/>
        <w:spacing w:before="240" w:after="120" w:line="240" w:lineRule="auto"/>
        <w:jc w:val="both"/>
        <w:outlineLvl w:val="0"/>
        <w:rPr>
          <w:rFonts w:ascii="Times New Roman" w:eastAsia="Times New Roman" w:hAnsi="Times New Roman" w:cs="Times New Roman"/>
          <w:b/>
          <w:sz w:val="24"/>
          <w:szCs w:val="24"/>
        </w:rPr>
      </w:pPr>
      <w:r w:rsidRPr="00E13D8A">
        <w:rPr>
          <w:rFonts w:ascii="Times New Roman" w:eastAsia="Times New Roman" w:hAnsi="Times New Roman" w:cs="Times New Roman"/>
          <w:snapToGrid w:val="0"/>
          <w:sz w:val="24"/>
          <w:szCs w:val="24"/>
        </w:rPr>
        <w:t xml:space="preserve">The </w:t>
      </w:r>
      <w:r w:rsidR="008077DB">
        <w:rPr>
          <w:rFonts w:ascii="Times New Roman" w:eastAsia="Times New Roman" w:hAnsi="Times New Roman" w:cs="Times New Roman"/>
          <w:snapToGrid w:val="0"/>
          <w:sz w:val="24"/>
          <w:szCs w:val="24"/>
        </w:rPr>
        <w:t>Sub-grantee</w:t>
      </w:r>
      <w:r w:rsidRPr="00E13D8A">
        <w:rPr>
          <w:rFonts w:ascii="Times New Roman" w:eastAsia="Times New Roman" w:hAnsi="Times New Roman" w:cs="Times New Roman"/>
          <w:snapToGrid w:val="0"/>
          <w:sz w:val="24"/>
          <w:szCs w:val="24"/>
        </w:rPr>
        <w:t xml:space="preserve"> shall promptly repay, out of non-federal resources, IHCDA for any funds, under this Agreement, that it utilizes for expenses that are deemed “ineligible” by any of the following:  IHCDA, HHS,</w:t>
      </w:r>
      <w:r w:rsidR="0089601E">
        <w:rPr>
          <w:rFonts w:ascii="Times New Roman" w:eastAsia="Times New Roman" w:hAnsi="Times New Roman" w:cs="Times New Roman"/>
          <w:snapToGrid w:val="0"/>
          <w:sz w:val="24"/>
          <w:szCs w:val="24"/>
        </w:rPr>
        <w:t xml:space="preserve"> “DOE”,</w:t>
      </w:r>
      <w:r w:rsidRPr="00E13D8A">
        <w:rPr>
          <w:rFonts w:ascii="Times New Roman" w:eastAsia="Times New Roman" w:hAnsi="Times New Roman" w:cs="Times New Roman"/>
          <w:snapToGrid w:val="0"/>
          <w:sz w:val="24"/>
          <w:szCs w:val="24"/>
        </w:rPr>
        <w:t xml:space="preserve"> 45 CFR 96.80, an</w:t>
      </w:r>
      <w:r w:rsidR="003E0AED">
        <w:rPr>
          <w:rFonts w:ascii="Times New Roman" w:eastAsia="Times New Roman" w:hAnsi="Times New Roman" w:cs="Times New Roman"/>
          <w:snapToGrid w:val="0"/>
          <w:sz w:val="24"/>
          <w:szCs w:val="24"/>
        </w:rPr>
        <w:t>y</w:t>
      </w:r>
      <w:r w:rsidRPr="00E13D8A">
        <w:rPr>
          <w:rFonts w:ascii="Times New Roman" w:eastAsia="Times New Roman" w:hAnsi="Times New Roman" w:cs="Times New Roman"/>
          <w:snapToGrid w:val="0"/>
          <w:sz w:val="24"/>
          <w:szCs w:val="24"/>
        </w:rPr>
        <w:t xml:space="preserve"> audit, or the </w:t>
      </w:r>
      <w:r w:rsidRPr="00E13D8A">
        <w:rPr>
          <w:rFonts w:ascii="Times New Roman" w:eastAsia="Times New Roman" w:hAnsi="Times New Roman" w:cs="Times New Roman"/>
          <w:sz w:val="24"/>
          <w:szCs w:val="24"/>
        </w:rPr>
        <w:t>Weatherization Policy and Procedure</w:t>
      </w:r>
      <w:r w:rsidR="00604A21">
        <w:rPr>
          <w:rFonts w:ascii="Times New Roman" w:eastAsia="Times New Roman" w:hAnsi="Times New Roman" w:cs="Times New Roman"/>
          <w:sz w:val="24"/>
          <w:szCs w:val="24"/>
        </w:rPr>
        <w:t>s</w:t>
      </w:r>
      <w:r w:rsidRPr="00E13D8A">
        <w:rPr>
          <w:rFonts w:ascii="Times New Roman" w:eastAsia="Times New Roman" w:hAnsi="Times New Roman" w:cs="Times New Roman"/>
          <w:sz w:val="24"/>
          <w:szCs w:val="24"/>
        </w:rPr>
        <w:t xml:space="preserve"> Manual</w:t>
      </w:r>
      <w:r w:rsidRPr="00E13D8A">
        <w:rPr>
          <w:rFonts w:ascii="Times New Roman" w:eastAsia="Times New Roman" w:hAnsi="Times New Roman" w:cs="Times New Roman"/>
          <w:b/>
          <w:snapToGrid w:val="0"/>
          <w:sz w:val="24"/>
          <w:szCs w:val="24"/>
        </w:rPr>
        <w:t xml:space="preserve">.  </w:t>
      </w:r>
    </w:p>
    <w:p w14:paraId="1CC91775" w14:textId="77777777" w:rsidR="00E13D8A" w:rsidRPr="00E13D8A" w:rsidRDefault="00E13D8A" w:rsidP="00604A21">
      <w:pPr>
        <w:pStyle w:val="ListParagraph"/>
        <w:keepNext/>
        <w:numPr>
          <w:ilvl w:val="0"/>
          <w:numId w:val="21"/>
        </w:numPr>
        <w:spacing w:before="280" w:after="0" w:line="360" w:lineRule="auto"/>
        <w:ind w:left="1080"/>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pacing w:val="-3"/>
          <w:sz w:val="24"/>
          <w:szCs w:val="24"/>
          <w:u w:val="single"/>
        </w:rPr>
        <w:t xml:space="preserve">AUDITS, RECORDS, </w:t>
      </w:r>
      <w:r w:rsidRPr="00E13D8A">
        <w:rPr>
          <w:rFonts w:ascii="Times New Roman" w:eastAsia="Times New Roman" w:hAnsi="Times New Roman" w:cs="Times New Roman"/>
          <w:b/>
          <w:sz w:val="24"/>
          <w:szCs w:val="24"/>
          <w:u w:val="single"/>
        </w:rPr>
        <w:t>REPORTS</w:t>
      </w:r>
      <w:r w:rsidRPr="00E13D8A">
        <w:rPr>
          <w:rFonts w:ascii="Times New Roman" w:eastAsia="Times New Roman" w:hAnsi="Times New Roman" w:cs="Times New Roman"/>
          <w:b/>
          <w:spacing w:val="-3"/>
          <w:sz w:val="24"/>
          <w:szCs w:val="24"/>
          <w:u w:val="single"/>
        </w:rPr>
        <w:t>, AND INSPECTIONS</w:t>
      </w:r>
    </w:p>
    <w:p w14:paraId="69959E05" w14:textId="77777777" w:rsidR="00E13D8A" w:rsidRPr="00E13D8A" w:rsidRDefault="00E13D8A" w:rsidP="00E13D8A">
      <w:pPr>
        <w:numPr>
          <w:ilvl w:val="0"/>
          <w:numId w:val="13"/>
        </w:numPr>
        <w:tabs>
          <w:tab w:val="left" w:pos="720"/>
        </w:tabs>
        <w:spacing w:before="120" w:after="120" w:line="240" w:lineRule="auto"/>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 xml:space="preserve">If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 expends $</w:t>
      </w:r>
      <w:r w:rsidR="003F56E4">
        <w:rPr>
          <w:rFonts w:ascii="Times New Roman" w:eastAsia="Times New Roman" w:hAnsi="Times New Roman" w:cs="Times New Roman"/>
          <w:color w:val="000000"/>
          <w:sz w:val="24"/>
          <w:szCs w:val="24"/>
        </w:rPr>
        <w:t>75</w:t>
      </w:r>
      <w:r w:rsidRPr="00E13D8A">
        <w:rPr>
          <w:rFonts w:ascii="Times New Roman" w:eastAsia="Times New Roman" w:hAnsi="Times New Roman" w:cs="Times New Roman"/>
          <w:color w:val="000000"/>
          <w:sz w:val="24"/>
          <w:szCs w:val="24"/>
        </w:rPr>
        <w:t xml:space="preserve">0,000 or more in federal awards during the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’s fiscal year it must submit its single audit to the IHCDA within the earlier </w:t>
      </w:r>
      <w:r w:rsidRPr="00E13D8A">
        <w:rPr>
          <w:rFonts w:ascii="Times New Roman" w:eastAsia="Times New Roman" w:hAnsi="Times New Roman" w:cs="Times New Roman"/>
          <w:color w:val="000000"/>
          <w:sz w:val="24"/>
          <w:szCs w:val="24"/>
        </w:rPr>
        <w:lastRenderedPageBreak/>
        <w:t>of thirty (30) days after receipt of the auditor’s report(s), or nine (9) months after the end of the audit period</w:t>
      </w:r>
      <w:r w:rsidRPr="00E13D8A">
        <w:rPr>
          <w:rFonts w:ascii="Times New Roman" w:eastAsia="Times New Roman" w:hAnsi="Times New Roman" w:cs="Times New Roman"/>
          <w:sz w:val="24"/>
          <w:szCs w:val="24"/>
        </w:rPr>
        <w:t xml:space="preserve">.  </w:t>
      </w:r>
    </w:p>
    <w:p w14:paraId="2BDC20B3" w14:textId="77777777" w:rsidR="00E13D8A" w:rsidRPr="00E13D8A" w:rsidRDefault="00E13D8A" w:rsidP="00E13D8A">
      <w:pPr>
        <w:spacing w:after="0" w:line="240" w:lineRule="auto"/>
        <w:ind w:left="1440"/>
        <w:jc w:val="both"/>
        <w:rPr>
          <w:rFonts w:ascii="Times New Roman" w:eastAsia="Times New Roman" w:hAnsi="Times New Roman" w:cs="Times New Roman"/>
          <w:sz w:val="24"/>
          <w:szCs w:val="24"/>
        </w:rPr>
      </w:pPr>
      <w:r w:rsidRPr="00E13D8A">
        <w:rPr>
          <w:rFonts w:ascii="Times New Roman" w:eastAsia="Times New Roman" w:hAnsi="Times New Roman" w:cs="Times New Roman"/>
          <w:color w:val="000000"/>
          <w:sz w:val="24"/>
          <w:szCs w:val="24"/>
        </w:rPr>
        <w:t xml:space="preserve">If the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 expends less than $</w:t>
      </w:r>
      <w:r w:rsidR="003F56E4">
        <w:rPr>
          <w:rFonts w:ascii="Times New Roman" w:eastAsia="Times New Roman" w:hAnsi="Times New Roman" w:cs="Times New Roman"/>
          <w:color w:val="000000"/>
          <w:sz w:val="24"/>
          <w:szCs w:val="24"/>
        </w:rPr>
        <w:t>7</w:t>
      </w:r>
      <w:r w:rsidRPr="00E13D8A">
        <w:rPr>
          <w:rFonts w:ascii="Times New Roman" w:eastAsia="Times New Roman" w:hAnsi="Times New Roman" w:cs="Times New Roman"/>
          <w:color w:val="000000"/>
          <w:sz w:val="24"/>
          <w:szCs w:val="24"/>
        </w:rPr>
        <w:t xml:space="preserve">50,000 in federal awards it must submit its audited financial statements or 990 (IRS Form 990, Return of Organization Exempt From Income Tax) to IHCDA within the earlier of thirty (30) days after receipt of the auditor’s report(s), or nine (9) months after the end of the audit </w:t>
      </w:r>
      <w:r w:rsidRPr="00E13D8A">
        <w:rPr>
          <w:rFonts w:ascii="Times New Roman" w:eastAsia="Times New Roman" w:hAnsi="Times New Roman" w:cs="Times New Roman"/>
          <w:sz w:val="24"/>
          <w:szCs w:val="24"/>
        </w:rPr>
        <w:t xml:space="preserve">period.  </w:t>
      </w:r>
    </w:p>
    <w:p w14:paraId="36DF48AC" w14:textId="77777777" w:rsidR="00E13D8A" w:rsidRPr="00E13D8A" w:rsidRDefault="00E13D8A" w:rsidP="00E13D8A">
      <w:pPr>
        <w:spacing w:after="0" w:line="240" w:lineRule="auto"/>
        <w:ind w:left="1440"/>
        <w:jc w:val="both"/>
        <w:rPr>
          <w:rFonts w:ascii="Times New Roman" w:eastAsia="Times New Roman" w:hAnsi="Times New Roman" w:cs="Times New Roman"/>
          <w:sz w:val="24"/>
          <w:szCs w:val="24"/>
        </w:rPr>
      </w:pPr>
    </w:p>
    <w:p w14:paraId="2EF3B990" w14:textId="055F2722" w:rsidR="00E13D8A" w:rsidRP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u w:val="single"/>
        </w:rPr>
        <w:t>IHCDA Approved Auditor</w:t>
      </w:r>
      <w:r w:rsidRPr="00E13D8A">
        <w:rPr>
          <w:rFonts w:ascii="Times New Roman" w:eastAsia="Times New Roman" w:hAnsi="Times New Roman" w:cs="Times New Roman"/>
          <w:color w:val="000000"/>
          <w:sz w:val="24"/>
          <w:szCs w:val="24"/>
        </w:rPr>
        <w:t xml:space="preserve">.  </w:t>
      </w:r>
      <w:r w:rsidR="003E0AED">
        <w:rPr>
          <w:rFonts w:ascii="Times New Roman" w:eastAsia="Times New Roman" w:hAnsi="Times New Roman" w:cs="Times New Roman"/>
          <w:color w:val="000000"/>
          <w:sz w:val="24"/>
          <w:szCs w:val="24"/>
        </w:rPr>
        <w:t xml:space="preserve">Any </w:t>
      </w:r>
      <w:r w:rsidRPr="00E13D8A">
        <w:rPr>
          <w:rFonts w:ascii="Times New Roman" w:eastAsia="Times New Roman" w:hAnsi="Times New Roman" w:cs="Times New Roman"/>
          <w:color w:val="000000"/>
          <w:sz w:val="24"/>
          <w:szCs w:val="24"/>
        </w:rPr>
        <w:t xml:space="preserve">auditor performing </w:t>
      </w:r>
      <w:r w:rsidR="003E0AED">
        <w:rPr>
          <w:rFonts w:ascii="Times New Roman" w:eastAsia="Times New Roman" w:hAnsi="Times New Roman" w:cs="Times New Roman"/>
          <w:color w:val="000000"/>
          <w:sz w:val="24"/>
          <w:szCs w:val="24"/>
        </w:rPr>
        <w:t xml:space="preserve">a single or program specific audit for the Sub-grantee that is required by </w:t>
      </w:r>
      <w:r w:rsidR="00C71533">
        <w:rPr>
          <w:rFonts w:ascii="Times New Roman" w:eastAsia="Times New Roman" w:hAnsi="Times New Roman" w:cs="Times New Roman"/>
          <w:color w:val="000000"/>
          <w:sz w:val="24"/>
          <w:szCs w:val="24"/>
        </w:rPr>
        <w:t>45</w:t>
      </w:r>
      <w:r w:rsidR="003E0AED">
        <w:rPr>
          <w:rFonts w:ascii="Times New Roman" w:eastAsia="Times New Roman" w:hAnsi="Times New Roman" w:cs="Times New Roman"/>
          <w:color w:val="000000"/>
          <w:sz w:val="24"/>
          <w:szCs w:val="24"/>
        </w:rPr>
        <w:t xml:space="preserve"> CFR</w:t>
      </w:r>
      <w:r w:rsidR="00E14837">
        <w:rPr>
          <w:rFonts w:ascii="Times New Roman" w:eastAsia="Times New Roman" w:hAnsi="Times New Roman" w:cs="Times New Roman"/>
          <w:color w:val="000000"/>
          <w:sz w:val="24"/>
          <w:szCs w:val="24"/>
        </w:rPr>
        <w:t xml:space="preserve"> </w:t>
      </w:r>
      <w:r w:rsidR="00C71533">
        <w:rPr>
          <w:rFonts w:ascii="Times New Roman" w:eastAsia="Times New Roman" w:hAnsi="Times New Roman" w:cs="Times New Roman"/>
          <w:color w:val="000000"/>
          <w:sz w:val="24"/>
          <w:szCs w:val="24"/>
        </w:rPr>
        <w:t>75.501</w:t>
      </w:r>
      <w:r w:rsidRPr="00E13D8A">
        <w:rPr>
          <w:rFonts w:ascii="Times New Roman" w:eastAsia="Times New Roman" w:hAnsi="Times New Roman" w:cs="Times New Roman"/>
          <w:color w:val="000000"/>
          <w:sz w:val="24"/>
          <w:szCs w:val="24"/>
        </w:rPr>
        <w:t xml:space="preserve"> must be qualified by the IHCDA in order for IHCDA to accept the </w:t>
      </w:r>
      <w:r w:rsidR="003E0AED">
        <w:rPr>
          <w:rFonts w:ascii="Times New Roman" w:eastAsia="Times New Roman" w:hAnsi="Times New Roman" w:cs="Times New Roman"/>
          <w:color w:val="000000"/>
          <w:sz w:val="24"/>
          <w:szCs w:val="24"/>
        </w:rPr>
        <w:t>single or program specific audit</w:t>
      </w:r>
      <w:r w:rsidRPr="00E13D8A">
        <w:rPr>
          <w:rFonts w:ascii="Times New Roman" w:eastAsia="Times New Roman" w:hAnsi="Times New Roman" w:cs="Times New Roman"/>
          <w:color w:val="000000"/>
          <w:sz w:val="24"/>
          <w:szCs w:val="24"/>
        </w:rPr>
        <w:t xml:space="preserve"> submitted by the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  The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 must</w:t>
      </w:r>
      <w:r w:rsidR="00A87819">
        <w:rPr>
          <w:rFonts w:ascii="Times New Roman" w:eastAsia="Times New Roman" w:hAnsi="Times New Roman" w:cs="Times New Roman"/>
          <w:color w:val="000000"/>
          <w:sz w:val="24"/>
          <w:szCs w:val="24"/>
        </w:rPr>
        <w:t xml:space="preserve"> submit an email to </w:t>
      </w:r>
      <w:r w:rsidR="0034680D">
        <w:rPr>
          <w:rFonts w:ascii="Times New Roman" w:eastAsia="Times New Roman" w:hAnsi="Times New Roman" w:cs="Times New Roman"/>
          <w:color w:val="000000"/>
          <w:sz w:val="24"/>
          <w:szCs w:val="24"/>
        </w:rPr>
        <w:t>A133</w:t>
      </w:r>
      <w:r w:rsidR="00A87819">
        <w:rPr>
          <w:rFonts w:ascii="Times New Roman" w:eastAsia="Times New Roman" w:hAnsi="Times New Roman" w:cs="Times New Roman"/>
          <w:color w:val="000000"/>
          <w:sz w:val="24"/>
          <w:szCs w:val="24"/>
        </w:rPr>
        <w:t xml:space="preserve">@ihcda.in.gov </w:t>
      </w:r>
      <w:r w:rsidR="00803F5C">
        <w:rPr>
          <w:rFonts w:ascii="Times New Roman" w:eastAsia="Times New Roman" w:hAnsi="Times New Roman" w:cs="Times New Roman"/>
          <w:color w:val="000000"/>
          <w:sz w:val="24"/>
          <w:szCs w:val="24"/>
        </w:rPr>
        <w:t>in</w:t>
      </w:r>
      <w:r w:rsidRPr="00E13D8A">
        <w:rPr>
          <w:rFonts w:ascii="Times New Roman" w:eastAsia="Times New Roman" w:hAnsi="Times New Roman" w:cs="Times New Roman"/>
          <w:color w:val="000000"/>
          <w:sz w:val="24"/>
          <w:szCs w:val="24"/>
        </w:rPr>
        <w:t xml:space="preserve"> order to ensure that its auditor meets IHCDA’s requirements and/or </w:t>
      </w:r>
      <w:r w:rsidR="003E0AED">
        <w:rPr>
          <w:rFonts w:ascii="Times New Roman" w:eastAsia="Times New Roman" w:hAnsi="Times New Roman" w:cs="Times New Roman"/>
          <w:color w:val="000000"/>
          <w:sz w:val="24"/>
          <w:szCs w:val="24"/>
        </w:rPr>
        <w:t xml:space="preserve">request </w:t>
      </w:r>
      <w:r w:rsidRPr="00E13D8A">
        <w:rPr>
          <w:rFonts w:ascii="Times New Roman" w:eastAsia="Times New Roman" w:hAnsi="Times New Roman" w:cs="Times New Roman"/>
          <w:color w:val="000000"/>
          <w:sz w:val="24"/>
          <w:szCs w:val="24"/>
        </w:rPr>
        <w:t>a copy of IHCDA’s criteria for auditors.</w:t>
      </w:r>
    </w:p>
    <w:p w14:paraId="5722A34D" w14:textId="77777777" w:rsidR="00E13D8A" w:rsidRPr="00E13D8A" w:rsidRDefault="00E13D8A" w:rsidP="00AE494C">
      <w:pPr>
        <w:tabs>
          <w:tab w:val="left" w:pos="720"/>
        </w:tabs>
        <w:spacing w:after="0" w:line="240" w:lineRule="auto"/>
        <w:ind w:left="1440" w:hanging="720"/>
        <w:jc w:val="both"/>
        <w:rPr>
          <w:rFonts w:ascii="Times New Roman" w:eastAsia="Times New Roman" w:hAnsi="Times New Roman" w:cs="Times New Roman"/>
          <w:sz w:val="24"/>
          <w:szCs w:val="24"/>
        </w:rPr>
      </w:pPr>
    </w:p>
    <w:p w14:paraId="66DFA094" w14:textId="77777777" w:rsidR="00E13D8A" w:rsidRP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 xml:space="preserve"> </w:t>
      </w:r>
      <w:r w:rsidRPr="00E13D8A">
        <w:rPr>
          <w:rFonts w:ascii="Times New Roman" w:eastAsia="Times New Roman" w:hAnsi="Times New Roman" w:cs="Times New Roman"/>
          <w:color w:val="000000"/>
          <w:sz w:val="24"/>
          <w:szCs w:val="24"/>
          <w:u w:val="single"/>
        </w:rPr>
        <w:t>Sanctions:</w:t>
      </w:r>
      <w:r w:rsidRPr="00E13D8A">
        <w:rPr>
          <w:rFonts w:ascii="Times New Roman" w:eastAsia="Times New Roman" w:hAnsi="Times New Roman" w:cs="Times New Roman"/>
          <w:color w:val="000000"/>
          <w:sz w:val="24"/>
          <w:szCs w:val="24"/>
        </w:rPr>
        <w:t xml:space="preserve">  If </w:t>
      </w:r>
      <w:r w:rsidR="008077DB">
        <w:rPr>
          <w:rFonts w:ascii="Times New Roman" w:eastAsia="Times New Roman" w:hAnsi="Times New Roman" w:cs="Times New Roman"/>
          <w:color w:val="000000"/>
          <w:sz w:val="24"/>
          <w:szCs w:val="24"/>
        </w:rPr>
        <w:t>Sub-grantee</w:t>
      </w:r>
      <w:r w:rsidRPr="00E13D8A">
        <w:rPr>
          <w:rFonts w:ascii="Times New Roman" w:eastAsia="Times New Roman" w:hAnsi="Times New Roman" w:cs="Times New Roman"/>
          <w:color w:val="000000"/>
          <w:sz w:val="24"/>
          <w:szCs w:val="24"/>
        </w:rPr>
        <w:t xml:space="preserve"> does not adhere to the policies referenced in subparagraphs A and B of this section, at IHCDA’s sole discretion, may take appropriate action using sanctions such as:</w:t>
      </w:r>
    </w:p>
    <w:p w14:paraId="2C204547" w14:textId="77777777" w:rsidR="00E13D8A" w:rsidRPr="00E13D8A" w:rsidRDefault="00E13D8A" w:rsidP="00AE494C">
      <w:pPr>
        <w:tabs>
          <w:tab w:val="left" w:pos="720"/>
        </w:tabs>
        <w:spacing w:after="0" w:line="240" w:lineRule="auto"/>
        <w:ind w:left="1440" w:hanging="360"/>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ab/>
        <w:t>(a) Withholding a percentage of this funding until the audit is completed satisfactorily;</w:t>
      </w:r>
    </w:p>
    <w:p w14:paraId="6D0E83C4" w14:textId="77777777" w:rsidR="00E13D8A" w:rsidRPr="00E13D8A" w:rsidRDefault="00E13D8A" w:rsidP="00AE494C">
      <w:pPr>
        <w:tabs>
          <w:tab w:val="left" w:pos="720"/>
        </w:tabs>
        <w:spacing w:after="0" w:line="240" w:lineRule="auto"/>
        <w:ind w:left="1440" w:hanging="360"/>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ab/>
        <w:t>(b) Withholding or disallowing claims;</w:t>
      </w:r>
    </w:p>
    <w:p w14:paraId="60E1E146" w14:textId="77777777" w:rsidR="00E13D8A" w:rsidRPr="00E13D8A" w:rsidRDefault="00E13D8A" w:rsidP="00AE494C">
      <w:pPr>
        <w:tabs>
          <w:tab w:val="left" w:pos="720"/>
        </w:tabs>
        <w:spacing w:after="0" w:line="240" w:lineRule="auto"/>
        <w:ind w:left="1440" w:hanging="360"/>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ab/>
        <w:t>(c) Suspending all funding from any IHCDA awards until the audit is conducted; or</w:t>
      </w:r>
    </w:p>
    <w:p w14:paraId="548C29FF" w14:textId="77777777" w:rsidR="00E13D8A" w:rsidRPr="00E13D8A" w:rsidRDefault="00E13D8A" w:rsidP="00AE494C">
      <w:pPr>
        <w:tabs>
          <w:tab w:val="left" w:pos="720"/>
        </w:tabs>
        <w:spacing w:after="0" w:line="240" w:lineRule="auto"/>
        <w:ind w:left="1440" w:hanging="360"/>
        <w:jc w:val="both"/>
        <w:rPr>
          <w:rFonts w:ascii="Times New Roman" w:eastAsia="Times New Roman" w:hAnsi="Times New Roman" w:cs="Times New Roman"/>
          <w:color w:val="000000"/>
          <w:sz w:val="24"/>
          <w:szCs w:val="24"/>
        </w:rPr>
      </w:pPr>
      <w:r w:rsidRPr="00E13D8A">
        <w:rPr>
          <w:rFonts w:ascii="Times New Roman" w:eastAsia="Times New Roman" w:hAnsi="Times New Roman" w:cs="Times New Roman"/>
          <w:color w:val="000000"/>
          <w:sz w:val="24"/>
          <w:szCs w:val="24"/>
        </w:rPr>
        <w:tab/>
        <w:t>(d) Terminating this Agreement.</w:t>
      </w:r>
    </w:p>
    <w:p w14:paraId="2034073C"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07065C59"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maintain those books, records, and documents, including, but not limited to, payroll records, banking records, accounting records, and purchase orders, which are sufficient to document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’s financial activities and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’s claims for reimbursement under this Agreement.  Further,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create, maintain, and provide to IHCDA such other statistical and program reports as are required by the laws, regulations, and policies of the State of Indiana, IHCDA, or the United States Government, including any close-out reports required by IHCDA.  </w:t>
      </w:r>
    </w:p>
    <w:p w14:paraId="1A1163C1"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82C970A" w14:textId="77777777" w:rsidR="00E13D8A" w:rsidRP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parties agree that prompt compliance by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with a request by IHCDA to submit program and financial documentation is critical to this Agreement and that a failure of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to comply with any such request could result in immediate suspension of payments hereunder or termination of this Agreement by IHCDA.</w:t>
      </w:r>
    </w:p>
    <w:p w14:paraId="51AB2FC0"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2F53BFC7"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maintain all records relative hereto during the Term of this Agreement and for a period of three (3) years from the date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submits to IHCDA its final financial status report pursuant to this Agreement, or one year from the resolution of any outstanding administrative, program or fiscal audit question, or legal action, whichever is later.  The retention period for records relating to any </w:t>
      </w:r>
      <w:r w:rsidR="00E13D8A" w:rsidRPr="00E13D8A">
        <w:rPr>
          <w:rFonts w:ascii="Times New Roman" w:eastAsia="Times New Roman" w:hAnsi="Times New Roman" w:cs="Times New Roman"/>
          <w:sz w:val="24"/>
          <w:szCs w:val="24"/>
        </w:rPr>
        <w:lastRenderedPageBreak/>
        <w:t xml:space="preserve">equipment authorized to be purchased through this Agreement begins on the date of the disposition, replacement, or transfer of such equipment.  </w:t>
      </w:r>
    </w:p>
    <w:p w14:paraId="3AF105C4"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4B770D30"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not dispose of, replace, or transfer any equipment authorized to be purchased with funding obtained through this Agreement without the express written approval of IHCDA.</w:t>
      </w:r>
    </w:p>
    <w:p w14:paraId="3141D43D"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4577EDEB" w14:textId="77777777" w:rsid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parties agree that IHCDA and the United States Government shall have the right to enter the premises of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or any subcontractor of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and inspect or audit any records and property maintained by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or its subcontractors in connection with this Agreement.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and its subcontractors shall make all books, records, and documents that relate to their activities under this Agreement available for inspection, review, and audit when requested by authorized representatives of IHCDA or the United States Government.</w:t>
      </w:r>
    </w:p>
    <w:p w14:paraId="19F25698" w14:textId="77777777" w:rsidR="00AE494C" w:rsidRPr="00E13D8A" w:rsidRDefault="00AE494C" w:rsidP="00AE494C">
      <w:pPr>
        <w:tabs>
          <w:tab w:val="left" w:pos="720"/>
        </w:tabs>
        <w:spacing w:after="0" w:line="240" w:lineRule="auto"/>
        <w:ind w:left="1440"/>
        <w:jc w:val="both"/>
        <w:rPr>
          <w:rFonts w:ascii="Times New Roman" w:eastAsia="Times New Roman" w:hAnsi="Times New Roman" w:cs="Times New Roman"/>
          <w:sz w:val="24"/>
          <w:szCs w:val="24"/>
        </w:rPr>
      </w:pPr>
    </w:p>
    <w:p w14:paraId="24EF2E55" w14:textId="77777777" w:rsidR="00E13D8A" w:rsidRPr="00E13D8A" w:rsidRDefault="00E13D8A" w:rsidP="00E13D8A">
      <w:pPr>
        <w:numPr>
          <w:ilvl w:val="0"/>
          <w:numId w:val="13"/>
        </w:numPr>
        <w:tabs>
          <w:tab w:val="left" w:pos="720"/>
        </w:tabs>
        <w:spacing w:after="8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must provide access to IHCDA, the HHS,</w:t>
      </w:r>
      <w:r w:rsidR="00D524D2">
        <w:rPr>
          <w:rFonts w:ascii="Times New Roman" w:eastAsia="Times New Roman" w:hAnsi="Times New Roman" w:cs="Times New Roman"/>
          <w:sz w:val="24"/>
          <w:szCs w:val="24"/>
        </w:rPr>
        <w:t xml:space="preserve"> the U.S. Department of Energy</w:t>
      </w:r>
      <w:r w:rsidR="0089601E">
        <w:rPr>
          <w:rFonts w:ascii="Times New Roman" w:eastAsia="Times New Roman" w:hAnsi="Times New Roman" w:cs="Times New Roman"/>
          <w:sz w:val="24"/>
          <w:szCs w:val="24"/>
        </w:rPr>
        <w:t xml:space="preserve"> (“DOE”)</w:t>
      </w:r>
      <w:r w:rsidR="001843A5">
        <w:rPr>
          <w:rFonts w:ascii="Times New Roman" w:eastAsia="Times New Roman" w:hAnsi="Times New Roman" w:cs="Times New Roman"/>
          <w:sz w:val="24"/>
          <w:szCs w:val="24"/>
        </w:rPr>
        <w:t>,</w:t>
      </w:r>
      <w:r w:rsidRPr="00E13D8A">
        <w:rPr>
          <w:rFonts w:ascii="Times New Roman" w:eastAsia="Times New Roman" w:hAnsi="Times New Roman" w:cs="Times New Roman"/>
          <w:sz w:val="24"/>
          <w:szCs w:val="24"/>
        </w:rPr>
        <w:t xml:space="preserve"> the Comptroller General of the United States, or any of their duly authorized representatives to any books, documents, papers, and records of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which are directly pertinent to that specific contract for the purpose of making audit, examination, excerpts, and transcriptions. The rights of access in this section must not be limited to the required retention period but shall last as long as the records are retained.  The Federal Freedom of Information Act (5 U.S.C. 552) does not apply to records unless required by </w:t>
      </w:r>
      <w:r w:rsidR="00FB718C">
        <w:rPr>
          <w:rFonts w:ascii="Times New Roman" w:eastAsia="Times New Roman" w:hAnsi="Times New Roman" w:cs="Times New Roman"/>
          <w:sz w:val="24"/>
          <w:szCs w:val="24"/>
        </w:rPr>
        <w:t xml:space="preserve">other </w:t>
      </w:r>
      <w:r w:rsidRPr="00E13D8A">
        <w:rPr>
          <w:rFonts w:ascii="Times New Roman" w:eastAsia="Times New Roman" w:hAnsi="Times New Roman" w:cs="Times New Roman"/>
          <w:sz w:val="24"/>
          <w:szCs w:val="24"/>
        </w:rPr>
        <w:t xml:space="preserve">Federal, State, or local law,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s are not required to permit public access to their records.</w:t>
      </w:r>
    </w:p>
    <w:p w14:paraId="06D1442E" w14:textId="77777777" w:rsidR="00E13D8A" w:rsidRPr="00E13D8A" w:rsidRDefault="008077DB" w:rsidP="00E13D8A">
      <w:pPr>
        <w:numPr>
          <w:ilvl w:val="0"/>
          <w:numId w:val="13"/>
        </w:numPr>
        <w:tabs>
          <w:tab w:val="left" w:pos="720"/>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ensure the cooperation of its employees, officers, board members, and subcontractors in any review, audit, or inspection conducted by authorized representatives of IHCDA, the State of Indiana, or the United States Government.</w:t>
      </w:r>
    </w:p>
    <w:p w14:paraId="25314F43" w14:textId="77777777" w:rsidR="00E13D8A" w:rsidRPr="00E13D8A" w:rsidRDefault="008077DB" w:rsidP="00E13D8A">
      <w:pPr>
        <w:numPr>
          <w:ilvl w:val="0"/>
          <w:numId w:val="13"/>
        </w:numPr>
        <w:tabs>
          <w:tab w:val="left" w:pos="720"/>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agrees that IHCDA has the right to make recommendations and findings in connection with any program or fiscal audit of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’s operations related to this Agreement, and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agrees to comply with any corrective actions specified by IHCDA, within the time limits established by IHCDA.</w:t>
      </w:r>
    </w:p>
    <w:p w14:paraId="6FBA79CE" w14:textId="77777777" w:rsidR="00E13D8A" w:rsidRP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Following any IHCDA monitoring visit to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IHCDA will provide a written report to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IHCDA’s report may contain findings, concerns, suggestions and/or specific directions for corrective action by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In the event that specific corrective action is required,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will have forty-five (45) days from the receipt of the directions to comply, unless a different time period for correction is specified by IHCDA.  A failure of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to comply with IHCDA’s specific directions will be treated as a breach of this Agreement.  In the case of a dispute, IHCDA and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will meet at the earliest convenience to resolve the issue in question.  </w:t>
      </w:r>
    </w:p>
    <w:p w14:paraId="26721101"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shall, on an annual basis, compile a schedule of all inventory, capital equipment, and any unusable property in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’s possession purchased with </w:t>
      </w:r>
      <w:r w:rsidR="00E13D8A" w:rsidRPr="00E13D8A">
        <w:rPr>
          <w:rFonts w:ascii="Times New Roman" w:eastAsia="Times New Roman" w:hAnsi="Times New Roman" w:cs="Times New Roman"/>
          <w:sz w:val="24"/>
          <w:szCs w:val="24"/>
        </w:rPr>
        <w:lastRenderedPageBreak/>
        <w:t xml:space="preserve">Federal or State funds through this Agreement.  The schedule shall be maintained at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’s office(s) and provided to IHCDA upon request.  The schedule shall include:</w:t>
      </w:r>
    </w:p>
    <w:p w14:paraId="01030FC2"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6D804863" w14:textId="77777777" w:rsidR="00E13D8A" w:rsidRPr="00E13D8A" w:rsidRDefault="00E13D8A" w:rsidP="00AE494C">
      <w:pPr>
        <w:widowControl w:val="0"/>
        <w:numPr>
          <w:ilvl w:val="1"/>
          <w:numId w:val="4"/>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 brief description of the property;</w:t>
      </w:r>
    </w:p>
    <w:p w14:paraId="6D65DFAC"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 manufacturer’s serial number, model number, Federal stock number, national stock number, or other identification number of the property;</w:t>
      </w:r>
    </w:p>
    <w:p w14:paraId="7842A977"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source of the property, including the award number;</w:t>
      </w:r>
    </w:p>
    <w:p w14:paraId="306C2E4C"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Whether title vests in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or the Federal government;</w:t>
      </w:r>
    </w:p>
    <w:p w14:paraId="4138DB06"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acquisition date (or date received, if the equipment was furnished by the Federal government) and cost of the property;</w:t>
      </w:r>
    </w:p>
    <w:p w14:paraId="3D373E9C" w14:textId="77777777" w:rsidR="00673178" w:rsidRPr="00E13D8A" w:rsidRDefault="00673178" w:rsidP="00673178">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Information from which one can calculate the percentage of Federal participation in the cost of the equipment (not applicable to equipment furnished by the Federal government);</w:t>
      </w:r>
    </w:p>
    <w:p w14:paraId="0B69C0D0"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location and condition of the property and date the information was reported;</w:t>
      </w:r>
    </w:p>
    <w:p w14:paraId="7316B2BE"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Unit acquisition cost; and </w:t>
      </w:r>
    </w:p>
    <w:p w14:paraId="48D4124B" w14:textId="77777777" w:rsidR="00E13D8A" w:rsidRPr="00E13D8A" w:rsidRDefault="00E13D8A" w:rsidP="00E13D8A">
      <w:pPr>
        <w:widowControl w:val="0"/>
        <w:numPr>
          <w:ilvl w:val="1"/>
          <w:numId w:val="4"/>
        </w:numPr>
        <w:spacing w:before="120" w:after="12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Any ultimate disposition data including the date of disposal and sales price or the method used to determine current fair market value where a recipient compensates the Federal awarding agency for its share.</w:t>
      </w:r>
    </w:p>
    <w:p w14:paraId="0ACE970C" w14:textId="77777777" w:rsidR="00E13D8A" w:rsidRPr="00E13D8A" w:rsidRDefault="00E13D8A"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Upon request,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shall submit all relevant depreciation schedules applicable to the audit period at the time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submits its independent audit report.</w:t>
      </w:r>
    </w:p>
    <w:p w14:paraId="32856BFF"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438CD7CC"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further agrees to comply with any additional requirements that IHCDA may deem necessary with respect to the management and distribution of equipment purchased pursuant to this Agreement.</w:t>
      </w:r>
    </w:p>
    <w:p w14:paraId="0D3F95DD" w14:textId="77777777" w:rsidR="00E13D8A" w:rsidRPr="00E13D8A" w:rsidRDefault="00E13D8A" w:rsidP="00AE494C">
      <w:pPr>
        <w:spacing w:after="0" w:line="240" w:lineRule="auto"/>
        <w:ind w:left="1440" w:hanging="360"/>
        <w:jc w:val="both"/>
        <w:rPr>
          <w:rFonts w:ascii="Times New Roman" w:eastAsia="Times New Roman" w:hAnsi="Times New Roman" w:cs="Times New Roman"/>
          <w:sz w:val="24"/>
          <w:szCs w:val="24"/>
        </w:rPr>
      </w:pPr>
    </w:p>
    <w:p w14:paraId="5B64F036" w14:textId="77777777" w:rsidR="00E13D8A" w:rsidRPr="00E13D8A" w:rsidRDefault="008077DB" w:rsidP="00AE494C">
      <w:pPr>
        <w:numPr>
          <w:ilvl w:val="0"/>
          <w:numId w:val="13"/>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may not purchase or maintain inventory which exceeds an amount necessary for the performance of this Agreement.  Further, in addition to the inventory controls mandated by the </w:t>
      </w:r>
      <w:r w:rsidR="006F0DB2">
        <w:rPr>
          <w:rFonts w:ascii="Times New Roman" w:eastAsia="Times New Roman" w:hAnsi="Times New Roman" w:cs="Times New Roman"/>
          <w:sz w:val="24"/>
          <w:szCs w:val="24"/>
        </w:rPr>
        <w:t>45 CFR 75.320</w:t>
      </w:r>
      <w:r w:rsidR="00E13D8A" w:rsidRPr="00E13D8A">
        <w:rPr>
          <w:rFonts w:ascii="Times New Roman" w:eastAsia="Times New Roman" w:hAnsi="Times New Roman" w:cs="Times New Roman"/>
          <w:sz w:val="24"/>
          <w:szCs w:val="24"/>
        </w:rPr>
        <w:t xml:space="preserve">, any discrepancy in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’s inventory which exceeds $100 must be reported to IHCDA along with a written description of how the lost or damaged inventory item(s) will be replaced.</w:t>
      </w:r>
    </w:p>
    <w:p w14:paraId="4A6038E9"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MODIFICATION</w:t>
      </w:r>
    </w:p>
    <w:p w14:paraId="68740EB2"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The parties agree that due to the uncertain availability of State and/or </w:t>
      </w:r>
      <w:proofErr w:type="gramStart"/>
      <w:r w:rsidRPr="00E13D8A">
        <w:rPr>
          <w:rFonts w:ascii="Times New Roman" w:eastAsia="Times New Roman" w:hAnsi="Times New Roman" w:cs="Times New Roman"/>
          <w:kern w:val="28"/>
          <w:sz w:val="24"/>
          <w:szCs w:val="24"/>
        </w:rPr>
        <w:t>Federally</w:t>
      </w:r>
      <w:proofErr w:type="gramEnd"/>
      <w:r w:rsidRPr="00E13D8A">
        <w:rPr>
          <w:rFonts w:ascii="Times New Roman" w:eastAsia="Times New Roman" w:hAnsi="Times New Roman" w:cs="Times New Roman"/>
          <w:kern w:val="28"/>
          <w:sz w:val="24"/>
          <w:szCs w:val="24"/>
        </w:rPr>
        <w:t xml:space="preserve"> allocated funds, the </w:t>
      </w:r>
      <w:r w:rsidR="009B750E">
        <w:rPr>
          <w:rFonts w:ascii="Times New Roman" w:eastAsia="Times New Roman" w:hAnsi="Times New Roman" w:cs="Times New Roman"/>
          <w:kern w:val="28"/>
          <w:sz w:val="24"/>
          <w:szCs w:val="24"/>
        </w:rPr>
        <w:t xml:space="preserve">Total </w:t>
      </w:r>
      <w:r w:rsidRPr="00E13D8A">
        <w:rPr>
          <w:rFonts w:ascii="Times New Roman" w:eastAsia="Times New Roman" w:hAnsi="Times New Roman" w:cs="Times New Roman"/>
          <w:kern w:val="28"/>
          <w:sz w:val="24"/>
          <w:szCs w:val="24"/>
        </w:rPr>
        <w:t xml:space="preserve">Grant Amount specified in Attachment A of this Agreement may be unilaterally decreased by IHCDA immediately upon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’s receipt of written notice. Notice shall be delivered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at the address specified in Attachment A, by certified or overnight mail, or at IHCDA’s </w:t>
      </w:r>
      <w:r w:rsidRPr="00E13D8A">
        <w:rPr>
          <w:rFonts w:ascii="Times New Roman" w:eastAsia="Times New Roman" w:hAnsi="Times New Roman" w:cs="Times New Roman"/>
          <w:kern w:val="28"/>
          <w:sz w:val="24"/>
          <w:szCs w:val="24"/>
        </w:rPr>
        <w:lastRenderedPageBreak/>
        <w:t xml:space="preserve">option by verified electronic mail. </w:t>
      </w:r>
    </w:p>
    <w:p w14:paraId="4764AA84"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BEE5A59" w14:textId="77777777" w:rsidR="00E13D8A" w:rsidRPr="00E13D8A" w:rsidRDefault="008077DB"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notify IHCDA within ten (l0) days of any termination of services reimbursable pursuant to this Agreement.  In the event of such termination, IHCDA may reduce the funding to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set forth in Attachment A in accordance with the procedures specified in Paragraph C of this section.  Notice shall be provided by certified or overnight mail.</w:t>
      </w:r>
    </w:p>
    <w:p w14:paraId="020D04B8"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87AA809"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may conduct periodic reviews of the utilization of funds provided by IHCDA pursuant to this Agreement.  After such a review, IHCDA may decide to reduce or redistribute the funding available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IHCDA shall give ten (10) days</w:t>
      </w:r>
      <w:r w:rsidR="0034680D">
        <w:rPr>
          <w:rFonts w:ascii="Times New Roman" w:eastAsia="Times New Roman" w:hAnsi="Times New Roman" w:cs="Times New Roman"/>
          <w:kern w:val="28"/>
          <w:sz w:val="24"/>
          <w:szCs w:val="24"/>
        </w:rPr>
        <w:t>-</w:t>
      </w:r>
      <w:r w:rsidRPr="00E13D8A">
        <w:rPr>
          <w:rFonts w:ascii="Times New Roman" w:eastAsia="Times New Roman" w:hAnsi="Times New Roman" w:cs="Times New Roman"/>
          <w:kern w:val="28"/>
          <w:sz w:val="24"/>
          <w:szCs w:val="24"/>
        </w:rPr>
        <w:t xml:space="preserve">notice of its decision to reduce or redistribute the funding, which notice shall include a statement of reasons for such reduction or redistribution.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may, within the ten (10) day notice period, present to IHCDA written documentation explaining why such a reduction or redistribution should not become final.  IHCDA retains the right, after a review of such documentation, either to implement or to modify its proposed actions.</w:t>
      </w:r>
    </w:p>
    <w:p w14:paraId="248D4D05"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5978B72" w14:textId="77777777" w:rsidR="00AE494C" w:rsidRPr="000765E5" w:rsidRDefault="00AE494C" w:rsidP="00AE494C">
      <w:pPr>
        <w:widowControl w:val="0"/>
        <w:numPr>
          <w:ilvl w:val="0"/>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The Sub-grantee shall administer its program to comply with the following benchmarks as identified in the LIHEAP Budget Form. Benchmarks are to be individually set by the Sub-grantee :</w:t>
      </w:r>
    </w:p>
    <w:p w14:paraId="51CD8747" w14:textId="70937821" w:rsidR="00AE494C" w:rsidRPr="000765E5" w:rsidRDefault="00AE494C" w:rsidP="00AE494C">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 xml:space="preserve">Complete monthly production projections by December 31, </w:t>
      </w:r>
      <w:r w:rsidRPr="00B96C83">
        <w:rPr>
          <w:rFonts w:ascii="Times New Roman" w:eastAsia="Times New Roman" w:hAnsi="Times New Roman" w:cs="Times New Roman"/>
          <w:kern w:val="28"/>
          <w:sz w:val="24"/>
          <w:szCs w:val="24"/>
        </w:rPr>
        <w:t>2016</w:t>
      </w:r>
    </w:p>
    <w:p w14:paraId="54CB9A2A" w14:textId="64747C67" w:rsidR="00AE494C" w:rsidRPr="000765E5" w:rsidRDefault="00AE494C" w:rsidP="00AE494C">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Complete monthly production projections by March 30, 2017</w:t>
      </w:r>
    </w:p>
    <w:p w14:paraId="21E62243" w14:textId="63D56357" w:rsidR="00AE494C" w:rsidRPr="000765E5" w:rsidRDefault="00AE494C" w:rsidP="00AE494C">
      <w:pPr>
        <w:widowControl w:val="0"/>
        <w:numPr>
          <w:ilvl w:val="1"/>
          <w:numId w:val="3"/>
        </w:numPr>
        <w:spacing w:after="0" w:line="240" w:lineRule="auto"/>
        <w:jc w:val="both"/>
        <w:outlineLvl w:val="1"/>
        <w:rPr>
          <w:rFonts w:ascii="Times New Roman" w:eastAsia="Times New Roman" w:hAnsi="Times New Roman" w:cs="Times New Roman"/>
          <w:kern w:val="28"/>
          <w:sz w:val="24"/>
          <w:szCs w:val="24"/>
        </w:rPr>
      </w:pPr>
      <w:r w:rsidRPr="000765E5">
        <w:rPr>
          <w:rFonts w:ascii="Times New Roman" w:eastAsia="Times New Roman" w:hAnsi="Times New Roman" w:cs="Times New Roman"/>
          <w:kern w:val="28"/>
          <w:sz w:val="24"/>
          <w:szCs w:val="24"/>
        </w:rPr>
        <w:t>Complete monthly production projections by June 30, 2017.</w:t>
      </w:r>
    </w:p>
    <w:p w14:paraId="14BD387D" w14:textId="77777777" w:rsidR="00AE494C" w:rsidRDefault="00AE494C" w:rsidP="00AE494C">
      <w:pPr>
        <w:tabs>
          <w:tab w:val="left" w:pos="720"/>
        </w:tabs>
        <w:spacing w:after="0" w:line="240" w:lineRule="auto"/>
        <w:ind w:left="1368"/>
        <w:jc w:val="both"/>
        <w:rPr>
          <w:rFonts w:ascii="Times New Roman" w:hAnsi="Times New Roman" w:cs="Times New Roman"/>
          <w:bCs/>
          <w:color w:val="FF0000"/>
          <w:sz w:val="24"/>
          <w:szCs w:val="24"/>
        </w:rPr>
      </w:pPr>
      <w:r w:rsidRPr="000765E5">
        <w:rPr>
          <w:rFonts w:ascii="Times New Roman" w:hAnsi="Times New Roman" w:cs="Times New Roman"/>
          <w:bCs/>
          <w:sz w:val="24"/>
          <w:szCs w:val="24"/>
        </w:rPr>
        <w:t>IHCDA will compare Sub-grantee’s claims and expenditures against the Sub-grantee’s approved Budget in order to verify Sub-grantee’s compliance with the above-referenced benchmarks</w:t>
      </w:r>
      <w:r w:rsidRPr="000765E5">
        <w:rPr>
          <w:rFonts w:ascii="Times New Roman" w:hAnsi="Times New Roman" w:cs="Times New Roman"/>
          <w:bCs/>
          <w:color w:val="FF0000"/>
          <w:sz w:val="24"/>
          <w:szCs w:val="24"/>
        </w:rPr>
        <w:t xml:space="preserve">. </w:t>
      </w:r>
    </w:p>
    <w:p w14:paraId="56EDCAD3" w14:textId="77777777" w:rsidR="00AE494C" w:rsidRPr="000765E5" w:rsidRDefault="00AE494C" w:rsidP="00AE494C">
      <w:pPr>
        <w:tabs>
          <w:tab w:val="left" w:pos="720"/>
        </w:tabs>
        <w:spacing w:after="0" w:line="240" w:lineRule="auto"/>
        <w:ind w:left="1368"/>
        <w:jc w:val="both"/>
        <w:rPr>
          <w:rFonts w:ascii="Times New Roman" w:hAnsi="Times New Roman" w:cs="Times New Roman"/>
          <w:bCs/>
          <w:color w:val="FF0000"/>
          <w:sz w:val="24"/>
          <w:szCs w:val="24"/>
        </w:rPr>
      </w:pPr>
    </w:p>
    <w:p w14:paraId="5EA99AB7" w14:textId="77777777" w:rsidR="000765E5" w:rsidRDefault="000765E5" w:rsidP="000765E5">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522DF3">
        <w:rPr>
          <w:rFonts w:ascii="Times New Roman" w:eastAsia="Times New Roman" w:hAnsi="Times New Roman" w:cs="Times New Roman"/>
          <w:kern w:val="28"/>
          <w:sz w:val="24"/>
          <w:szCs w:val="24"/>
        </w:rPr>
        <w:t>IHCDA will review Sub-grantee’s weatherization completions and review expenditures for which funding is provided to Sub-grantee under this Agreement.  If Sub-grantee’s expenditures for production fall substantially below the schedule of production contained in Sub-grantee’s approved Budget (the “Standard”), and if Sub-grantee has not addressed the shortfalls with IHCDA and developed a plan to bring its performance up to the Standard, IHCDA may decrease Sub-grantee’s Total Grant Amount and reallocate the remaining unexpended funds.</w:t>
      </w:r>
    </w:p>
    <w:p w14:paraId="2BA1395F" w14:textId="77777777" w:rsidR="000765E5" w:rsidRDefault="000765E5" w:rsidP="00AE494C">
      <w:pPr>
        <w:widowControl w:val="0"/>
        <w:spacing w:after="0" w:line="240" w:lineRule="auto"/>
        <w:jc w:val="both"/>
        <w:outlineLvl w:val="1"/>
        <w:rPr>
          <w:rFonts w:ascii="Times New Roman" w:eastAsia="Times New Roman" w:hAnsi="Times New Roman" w:cs="Times New Roman"/>
          <w:kern w:val="28"/>
          <w:sz w:val="24"/>
          <w:szCs w:val="24"/>
        </w:rPr>
      </w:pPr>
    </w:p>
    <w:p w14:paraId="5BD08AF0"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In accordance with Attachment A, should IHCDA or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determine that budgeted amounts for any Activity Description require modification, such changes may not require the execution of a formal amendment, but may be accomplished by submission of an formal budget modification from a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and approved by IHCDA, so long as the changes do not increase the Grant Amount specified in Attachment A. </w:t>
      </w:r>
    </w:p>
    <w:p w14:paraId="6A6EF605"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DE1200B"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Should IHCDA decide to alter its methodology for allocating funds among its weatherization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s as set forth in IHCDA’s State Weatherization Plan, </w:t>
      </w:r>
      <w:r w:rsidRPr="00E13D8A">
        <w:rPr>
          <w:rFonts w:ascii="Times New Roman" w:eastAsia="Times New Roman" w:hAnsi="Times New Roman" w:cs="Times New Roman"/>
          <w:kern w:val="28"/>
          <w:sz w:val="24"/>
          <w:szCs w:val="24"/>
        </w:rPr>
        <w:lastRenderedPageBreak/>
        <w:t>IHCDA agrees that, pursuant to 42 U.S.C. § 8624 subsection (c), each substantial revision thereof shall be made available for public inspection in such a manner as will facilitate timely and meaningful review of, and comment upon, such plan or substantial revision.</w:t>
      </w:r>
    </w:p>
    <w:p w14:paraId="0097140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EE6FAD9"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This Agreement may be renewed under the same terms and conditions, submitted to approval of the IHCDA Board of Directors, in compliance with Indiana Code § 5-22-17-4. The term of the renewed Agreement may not be longer than the term of the original Agreement.</w:t>
      </w:r>
    </w:p>
    <w:p w14:paraId="3E322F2D"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6489635" w14:textId="77777777" w:rsidR="00E13D8A" w:rsidRPr="00E13D8A" w:rsidRDefault="00E13D8A" w:rsidP="00E13D8A">
      <w:pPr>
        <w:widowControl w:val="0"/>
        <w:numPr>
          <w:ilvl w:val="0"/>
          <w:numId w:val="5"/>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Except as set forth in this Section</w:t>
      </w:r>
      <w:r w:rsidR="00903AB5">
        <w:rPr>
          <w:rFonts w:ascii="Times New Roman" w:eastAsia="Times New Roman" w:hAnsi="Times New Roman" w:cs="Times New Roman"/>
          <w:kern w:val="28"/>
          <w:sz w:val="24"/>
          <w:szCs w:val="24"/>
        </w:rPr>
        <w:t xml:space="preserve"> </w:t>
      </w:r>
      <w:r w:rsidRPr="00E13D8A">
        <w:rPr>
          <w:rFonts w:ascii="Times New Roman" w:eastAsia="Times New Roman" w:hAnsi="Times New Roman" w:cs="Times New Roman"/>
          <w:kern w:val="28"/>
          <w:sz w:val="24"/>
          <w:szCs w:val="24"/>
        </w:rPr>
        <w:t xml:space="preserve">7, the parties acknowledge that this Agreement is subject to modification by mutual agreement of the parties.  Such modifications, if any, shall be set forth in writing and shall become a part of this Agreement upon execution by the parties.  Such modifications shall also be subject to review upon any subsequent renewal of this Agreement; however, nothing in this Agreement shall be construed as a commitment to execute future Agreements with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or to extend this Agreement in any way.</w:t>
      </w:r>
    </w:p>
    <w:p w14:paraId="49B74652" w14:textId="77777777" w:rsidR="00E13D8A" w:rsidRPr="00E13D8A" w:rsidRDefault="00E13D8A" w:rsidP="00E13D8A">
      <w:pPr>
        <w:spacing w:after="120" w:line="240" w:lineRule="auto"/>
        <w:ind w:firstLine="720"/>
        <w:jc w:val="both"/>
        <w:rPr>
          <w:rFonts w:ascii="Times New Roman" w:eastAsia="Times New Roman" w:hAnsi="Times New Roman" w:cs="Times New Roman"/>
          <w:sz w:val="24"/>
          <w:szCs w:val="24"/>
        </w:rPr>
      </w:pPr>
    </w:p>
    <w:p w14:paraId="1711942E" w14:textId="77777777" w:rsidR="00E13D8A" w:rsidRPr="00673178"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E13D8A">
        <w:rPr>
          <w:rFonts w:ascii="Times New Roman" w:eastAsia="Times New Roman" w:hAnsi="Times New Roman" w:cs="Times New Roman"/>
          <w:b/>
          <w:sz w:val="24"/>
          <w:szCs w:val="24"/>
          <w:u w:val="single"/>
        </w:rPr>
        <w:t>SUSPENSION</w:t>
      </w:r>
      <w:r w:rsidRPr="00673178">
        <w:rPr>
          <w:rFonts w:ascii="Times New Roman" w:eastAsia="Times New Roman" w:hAnsi="Times New Roman" w:cs="Times New Roman"/>
          <w:b/>
          <w:sz w:val="24"/>
          <w:szCs w:val="24"/>
          <w:u w:val="single"/>
        </w:rPr>
        <w:t xml:space="preserve"> AND TERMINATION</w:t>
      </w:r>
    </w:p>
    <w:p w14:paraId="186E5AC4" w14:textId="77777777" w:rsidR="00EA5923" w:rsidRDefault="00EA5923" w:rsidP="00EA5923">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This Agreement may be terminated, in whole or in part, by the IHCDA whenever, for any reason, the IHCDA determines that such termination is in the best interest of the IHCDA.  Termination shall be effected by delivery to the </w:t>
      </w:r>
      <w:r>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of a Termination Notice, specifying the extent to which such termination becomes effective.  The </w:t>
      </w:r>
      <w:r>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be compensated for completion of the services or activities properly performed prior to the effective date of termination.  The IHCDA will not be liable for activities or services performed after the effective date of termination.</w:t>
      </w:r>
    </w:p>
    <w:p w14:paraId="5C9CD191" w14:textId="77777777" w:rsidR="00EA5923" w:rsidRPr="00E13D8A" w:rsidRDefault="00EA5923" w:rsidP="00EA5923">
      <w:pPr>
        <w:widowControl w:val="0"/>
        <w:spacing w:after="0" w:line="240" w:lineRule="auto"/>
        <w:ind w:left="1368"/>
        <w:jc w:val="both"/>
        <w:outlineLvl w:val="1"/>
        <w:rPr>
          <w:rFonts w:ascii="Times New Roman" w:eastAsia="Times New Roman" w:hAnsi="Times New Roman" w:cs="Times New Roman"/>
          <w:kern w:val="28"/>
          <w:sz w:val="24"/>
          <w:szCs w:val="24"/>
        </w:rPr>
      </w:pPr>
    </w:p>
    <w:p w14:paraId="072082A4"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If either party has failed to comply with the terms of this Agreement, the other party may, upon written notice to the party in breach, suspend services or payment in whole or in part or terminate this Agreement.  The notice of suspension or termination shall state the reasons for the suspension or termination, any corrective action required of the party in breach, and the effective date.  Notice shall be provided by certified or overnight mail.</w:t>
      </w:r>
    </w:p>
    <w:p w14:paraId="054094B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1994E5E1"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If IHCDA determines that any breach of this Agreement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endangers the life, health, or safety of its employees or agents, or applicants for or recipients of services under this Agreement, IHCDA may terminate this Agreement by orally notifying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of the termination, followed by the mailing of written notification thereof within three (3) business days specifying the reasons for the termination.  Termination pursuant to this paragraph shall become effective at the time of the oral notification.</w:t>
      </w:r>
    </w:p>
    <w:p w14:paraId="00439639"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BE6C600"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lastRenderedPageBreak/>
        <w:t>When the Executive Director of IHCDA makes a written determination that funds are not appropriated or otherwise available to support continuation of performance of this Agreement, the Agreement shall be canceled.  Such determination by the Executive Director that funds are not appropriated or otherwise available shall be final and conclusive.</w:t>
      </w:r>
    </w:p>
    <w:p w14:paraId="1F46B7CF"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7063ED6" w14:textId="77777777" w:rsidR="00E13D8A" w:rsidRPr="00E13D8A" w:rsidRDefault="008077DB"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that IHCDA may terminate this Agreement if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ceases doing business for any reason.  IHCDA will notify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of the termination, in writing, by registered or certified mail.  The termination shall be effective from the date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ceases doing business.</w:t>
      </w:r>
    </w:p>
    <w:p w14:paraId="45A5924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BE87A7C"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parties acknowledge and agree that this Agreement may be terminated immediately by either party should the other party attempt to assign, transfer, convey, or encumber the Agreement in any way.  Any notice of termination pursuant to this paragraph shall be provided in writing to the other party, by registered or certified mail.</w:t>
      </w:r>
    </w:p>
    <w:p w14:paraId="20AFF41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1932DDF6" w14:textId="77777777" w:rsidR="00E13D8A" w:rsidRPr="00E13D8A" w:rsidDel="00922E4B"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sidDel="00922E4B">
        <w:rPr>
          <w:rFonts w:ascii="Times New Roman" w:eastAsia="Times New Roman" w:hAnsi="Times New Roman" w:cs="Times New Roman"/>
          <w:kern w:val="28"/>
          <w:sz w:val="24"/>
          <w:szCs w:val="24"/>
        </w:rPr>
        <w:t xml:space="preserve">This Agreement may be suspended and/or terminated immediately if </w:t>
      </w:r>
      <w:r w:rsidR="008077DB" w:rsidDel="00922E4B">
        <w:rPr>
          <w:rFonts w:ascii="Times New Roman" w:eastAsia="Times New Roman" w:hAnsi="Times New Roman" w:cs="Times New Roman"/>
          <w:kern w:val="28"/>
          <w:sz w:val="24"/>
          <w:szCs w:val="24"/>
        </w:rPr>
        <w:t>Sub-grantee</w:t>
      </w:r>
      <w:r w:rsidRPr="00E13D8A" w:rsidDel="00922E4B">
        <w:rPr>
          <w:rFonts w:ascii="Times New Roman" w:eastAsia="Times New Roman" w:hAnsi="Times New Roman" w:cs="Times New Roman"/>
          <w:kern w:val="28"/>
          <w:sz w:val="24"/>
          <w:szCs w:val="24"/>
        </w:rPr>
        <w:t xml:space="preserve"> has committed fraud or has misused or misappropriated funds received under this Agreement or another agreement between the </w:t>
      </w:r>
      <w:r w:rsidR="008077DB" w:rsidDel="00922E4B">
        <w:rPr>
          <w:rFonts w:ascii="Times New Roman" w:eastAsia="Times New Roman" w:hAnsi="Times New Roman" w:cs="Times New Roman"/>
          <w:kern w:val="28"/>
          <w:sz w:val="24"/>
          <w:szCs w:val="24"/>
        </w:rPr>
        <w:t>Sub-grantee</w:t>
      </w:r>
      <w:r w:rsidRPr="00E13D8A" w:rsidDel="00922E4B">
        <w:rPr>
          <w:rFonts w:ascii="Times New Roman" w:eastAsia="Times New Roman" w:hAnsi="Times New Roman" w:cs="Times New Roman"/>
          <w:kern w:val="28"/>
          <w:sz w:val="24"/>
          <w:szCs w:val="24"/>
        </w:rPr>
        <w:t xml:space="preserve"> and the IHCDA.  In this event IHCDA may de-obligate and/or re-distribute all or any portion of</w:t>
      </w:r>
      <w:r w:rsidR="00BF366E" w:rsidDel="00922E4B">
        <w:rPr>
          <w:rFonts w:ascii="Times New Roman" w:eastAsia="Times New Roman" w:hAnsi="Times New Roman" w:cs="Times New Roman"/>
          <w:kern w:val="28"/>
          <w:sz w:val="24"/>
          <w:szCs w:val="24"/>
        </w:rPr>
        <w:t xml:space="preserve"> the Total Grant Amount </w:t>
      </w:r>
      <w:r w:rsidRPr="00E13D8A" w:rsidDel="00922E4B">
        <w:rPr>
          <w:rFonts w:ascii="Times New Roman" w:eastAsia="Times New Roman" w:hAnsi="Times New Roman" w:cs="Times New Roman"/>
          <w:kern w:val="28"/>
          <w:sz w:val="24"/>
          <w:szCs w:val="24"/>
        </w:rPr>
        <w:t xml:space="preserve">to another </w:t>
      </w:r>
      <w:r w:rsidR="008077DB" w:rsidDel="00922E4B">
        <w:rPr>
          <w:rFonts w:ascii="Times New Roman" w:eastAsia="Times New Roman" w:hAnsi="Times New Roman" w:cs="Times New Roman"/>
          <w:kern w:val="28"/>
          <w:sz w:val="24"/>
          <w:szCs w:val="24"/>
        </w:rPr>
        <w:t>sub-grantee</w:t>
      </w:r>
      <w:r w:rsidRPr="00E13D8A" w:rsidDel="00922E4B">
        <w:rPr>
          <w:rFonts w:ascii="Times New Roman" w:eastAsia="Times New Roman" w:hAnsi="Times New Roman" w:cs="Times New Roman"/>
          <w:kern w:val="28"/>
          <w:sz w:val="24"/>
          <w:szCs w:val="24"/>
        </w:rPr>
        <w:t xml:space="preserve">.  Further, </w:t>
      </w:r>
      <w:r w:rsidR="008077DB" w:rsidDel="00922E4B">
        <w:rPr>
          <w:rFonts w:ascii="Times New Roman" w:eastAsia="Times New Roman" w:hAnsi="Times New Roman" w:cs="Times New Roman"/>
          <w:kern w:val="28"/>
          <w:sz w:val="24"/>
          <w:szCs w:val="24"/>
        </w:rPr>
        <w:t>Sub-grantee</w:t>
      </w:r>
      <w:r w:rsidRPr="00E13D8A" w:rsidDel="00922E4B">
        <w:rPr>
          <w:rFonts w:ascii="Times New Roman" w:eastAsia="Times New Roman" w:hAnsi="Times New Roman" w:cs="Times New Roman"/>
          <w:kern w:val="28"/>
          <w:sz w:val="24"/>
          <w:szCs w:val="24"/>
        </w:rPr>
        <w:t>’s breach or default with respect to other agreements or obligations related to WAP shall constitute a material breach of this Agreement.</w:t>
      </w:r>
    </w:p>
    <w:p w14:paraId="4F79D92B"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108D264F" w14:textId="77777777" w:rsidR="00E13D8A" w:rsidRPr="00E13D8A" w:rsidRDefault="008077DB"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provide written notice to IHCDA of any change in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’s address, legal name, or legal status including, but not limited to, a sale or dissolution of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’s business.  IHCDA reserves the right to terminate this Agreement should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’s legal status change in any way.  Termination pursuant to this paragraph shall be effective from the date of the change in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’s legal status.  Notice shall be provided by certified or overnight mail.</w:t>
      </w:r>
    </w:p>
    <w:p w14:paraId="12035674"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5186AFF"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If this Agreement is terminated pursuant to any paragraph in this section,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remit to IHCDA, within </w:t>
      </w:r>
      <w:r w:rsidR="00FD7905">
        <w:rPr>
          <w:rFonts w:ascii="Times New Roman" w:eastAsia="Times New Roman" w:hAnsi="Times New Roman" w:cs="Times New Roman"/>
          <w:kern w:val="28"/>
          <w:sz w:val="24"/>
          <w:szCs w:val="24"/>
        </w:rPr>
        <w:t>forty-five</w:t>
      </w:r>
      <w:r w:rsidRPr="00E13D8A">
        <w:rPr>
          <w:rFonts w:ascii="Times New Roman" w:eastAsia="Times New Roman" w:hAnsi="Times New Roman" w:cs="Times New Roman"/>
          <w:kern w:val="28"/>
          <w:sz w:val="24"/>
          <w:szCs w:val="24"/>
        </w:rPr>
        <w:t xml:space="preserve"> (</w:t>
      </w:r>
      <w:r w:rsidR="00FD7905">
        <w:rPr>
          <w:rFonts w:ascii="Times New Roman" w:eastAsia="Times New Roman" w:hAnsi="Times New Roman" w:cs="Times New Roman"/>
          <w:kern w:val="28"/>
          <w:sz w:val="24"/>
          <w:szCs w:val="24"/>
        </w:rPr>
        <w:t>45</w:t>
      </w:r>
      <w:r w:rsidRPr="00E13D8A">
        <w:rPr>
          <w:rFonts w:ascii="Times New Roman" w:eastAsia="Times New Roman" w:hAnsi="Times New Roman" w:cs="Times New Roman"/>
          <w:kern w:val="28"/>
          <w:sz w:val="24"/>
          <w:szCs w:val="24"/>
        </w:rPr>
        <w:t xml:space="preserve">) days of such termination, any unexpended funds and such other payments received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determined to be due IHCDA.  The action of IHCDA in accepting any such amount shall not constitute a waiver of any claim that IHCDA may otherwise have arising out of this Agreement.</w:t>
      </w:r>
    </w:p>
    <w:p w14:paraId="34CD7DB9"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A5CE7D1"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Upon expiration of any fiscal year period specified in Attachment A, or termination of this Agreement, IHCDA may require that all documents including, but not limited to, client files, data, studies, and reports prepared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pursuant to this Agreement, and all property purchased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with IHCDA, state, or Federal funds under this Agreement, be delivered to IHCDA.  IHCDA may require the transfer of records or property to its own offices or to a designated successor.</w:t>
      </w:r>
    </w:p>
    <w:p w14:paraId="69360CF2"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599B9FD1"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shall provide a full and detailed accounting of any property or records taken from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and shall make any records available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as necessary for subsequent audit. IHCDA and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may negotiate amounts of reimbursement related to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’s expenses for a period of closeout.  In no event, however, shall IHCDA reimburse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an amount exceeding the Grant Amount set forth in Attachment A of this Agreement.</w:t>
      </w:r>
    </w:p>
    <w:p w14:paraId="424EF116"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6983C2DD"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If this Agreement is terminated for any reason, IHCDA shall only be liable for payment for services properly provided prior to the effective date of termination.  IHCDA shall not be liable for any costs incurred by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in reliance upon this Agreement subsequent to the effective date of termination.</w:t>
      </w:r>
    </w:p>
    <w:p w14:paraId="7ED78B5F"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E0ABBB7" w14:textId="77777777" w:rsidR="00E13D8A" w:rsidRPr="00E13D8A" w:rsidRDefault="008077DB"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acknowledges and agrees that due to programmatic changes required in the </w:t>
      </w:r>
      <w:r w:rsidR="0089601E">
        <w:rPr>
          <w:rFonts w:ascii="Times New Roman" w:eastAsia="Times New Roman" w:hAnsi="Times New Roman" w:cs="Times New Roman"/>
          <w:kern w:val="28"/>
          <w:sz w:val="24"/>
          <w:szCs w:val="24"/>
        </w:rPr>
        <w:t xml:space="preserve">WAP </w:t>
      </w:r>
      <w:r w:rsidR="00E13D8A" w:rsidRPr="00E13D8A">
        <w:rPr>
          <w:rFonts w:ascii="Times New Roman" w:eastAsia="Times New Roman" w:hAnsi="Times New Roman" w:cs="Times New Roman"/>
          <w:kern w:val="28"/>
          <w:sz w:val="24"/>
          <w:szCs w:val="24"/>
        </w:rPr>
        <w:t xml:space="preserve">by IHCDA, the </w:t>
      </w:r>
      <w:r w:rsidR="000C6CA1">
        <w:rPr>
          <w:rFonts w:ascii="Times New Roman" w:eastAsia="Times New Roman" w:hAnsi="Times New Roman" w:cs="Times New Roman"/>
          <w:kern w:val="28"/>
          <w:sz w:val="24"/>
          <w:szCs w:val="24"/>
        </w:rPr>
        <w:t>DOE</w:t>
      </w:r>
      <w:r w:rsidR="00E13D8A" w:rsidRPr="00E13D8A">
        <w:rPr>
          <w:rFonts w:ascii="Times New Roman" w:eastAsia="Times New Roman" w:hAnsi="Times New Roman" w:cs="Times New Roman"/>
          <w:kern w:val="28"/>
          <w:sz w:val="24"/>
          <w:szCs w:val="24"/>
        </w:rPr>
        <w:t>, and/or</w:t>
      </w:r>
      <w:r w:rsidR="00FA3B54">
        <w:rPr>
          <w:rFonts w:ascii="Times New Roman" w:eastAsia="Times New Roman" w:hAnsi="Times New Roman" w:cs="Times New Roman"/>
          <w:kern w:val="28"/>
          <w:sz w:val="24"/>
          <w:szCs w:val="24"/>
        </w:rPr>
        <w:t xml:space="preserve"> HHS</w:t>
      </w:r>
      <w:r w:rsidR="00E13D8A" w:rsidRPr="00E13D8A">
        <w:rPr>
          <w:rFonts w:ascii="Times New Roman" w:eastAsia="Times New Roman" w:hAnsi="Times New Roman" w:cs="Times New Roman"/>
          <w:kern w:val="28"/>
          <w:sz w:val="24"/>
          <w:szCs w:val="24"/>
        </w:rPr>
        <w:t xml:space="preserve">, IHCDA may terminate this Agreement at the end of any fiscal year period specified on Attachment A upon sixty (60) days written notice to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specifying the reasons for termination.</w:t>
      </w:r>
    </w:p>
    <w:p w14:paraId="6CD02D3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963EA6F" w14:textId="77777777" w:rsidR="00E13D8A" w:rsidRPr="00E13D8A" w:rsidRDefault="00E13D8A" w:rsidP="00E13D8A">
      <w:pPr>
        <w:widowControl w:val="0"/>
        <w:numPr>
          <w:ilvl w:val="0"/>
          <w:numId w:val="6"/>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In the event this Agreement is terminated pursuant to this section,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cooperate with IHCDA to ensure a smooth transition of services to recipients of the WAP.  </w:t>
      </w:r>
    </w:p>
    <w:p w14:paraId="59254837"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CONFIDENTIALITY</w:t>
      </w:r>
    </w:p>
    <w:p w14:paraId="7121327E" w14:textId="1890D482" w:rsidR="00D120A0" w:rsidRPr="00A46F6F" w:rsidRDefault="00D120A0" w:rsidP="00A46F6F">
      <w:pPr>
        <w:spacing w:after="0" w:line="240" w:lineRule="auto"/>
        <w:ind w:left="634"/>
        <w:jc w:val="both"/>
        <w:rPr>
          <w:rFonts w:ascii="Times New Roman" w:hAnsi="Times New Roman" w:cs="Times New Roman"/>
          <w:sz w:val="24"/>
          <w:szCs w:val="24"/>
        </w:rPr>
      </w:pPr>
      <w:r w:rsidRPr="00A46F6F">
        <w:rPr>
          <w:rFonts w:ascii="Times New Roman" w:hAnsi="Times New Roman" w:cs="Times New Roman"/>
          <w:sz w:val="24"/>
          <w:szCs w:val="24"/>
        </w:rPr>
        <w:t xml:space="preserve">The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understands and agrees that data, materials, and information disclosed to the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may contain confidential and protected information. The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covenants that data, material and information gathered, based upon or disclosed to the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for the purpose of this Agreement, will not be disclosed to or discussed with third parties without the prior written consent of IHCDA.</w:t>
      </w:r>
    </w:p>
    <w:p w14:paraId="318CF23F" w14:textId="77777777" w:rsidR="00A46F6F" w:rsidRDefault="00A46F6F" w:rsidP="00A46F6F">
      <w:pPr>
        <w:spacing w:after="0" w:line="240" w:lineRule="auto"/>
        <w:ind w:left="634"/>
        <w:jc w:val="both"/>
        <w:rPr>
          <w:rFonts w:ascii="Times New Roman" w:hAnsi="Times New Roman" w:cs="Times New Roman"/>
          <w:sz w:val="24"/>
          <w:szCs w:val="24"/>
        </w:rPr>
      </w:pPr>
    </w:p>
    <w:p w14:paraId="50AF0F9A" w14:textId="5E6632CA" w:rsidR="00D120A0" w:rsidRPr="00A46F6F" w:rsidRDefault="00D120A0" w:rsidP="00A46F6F">
      <w:pPr>
        <w:spacing w:after="0" w:line="240" w:lineRule="auto"/>
        <w:ind w:left="634"/>
        <w:jc w:val="both"/>
        <w:rPr>
          <w:rFonts w:ascii="Times New Roman" w:hAnsi="Times New Roman" w:cs="Times New Roman"/>
          <w:sz w:val="24"/>
          <w:szCs w:val="24"/>
        </w:rPr>
      </w:pPr>
      <w:r w:rsidRPr="00A46F6F">
        <w:rPr>
          <w:rFonts w:ascii="Times New Roman" w:hAnsi="Times New Roman" w:cs="Times New Roman"/>
          <w:sz w:val="24"/>
          <w:szCs w:val="24"/>
        </w:rPr>
        <w:t xml:space="preserve">The parties acknowledge that the services to be performed by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for IHCDA under this Agreement may require or allow access to data, materials, and information containing Social Security numbers or other personal information maintained by or on behalf of IHCDA in its a computer system or other records. In addition to the covenant made above in this section and pursuant to 10 IAC 5-3-1(4), the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and IHCDA agree to comply with the provisions of IC 4-1-10 and IC 4-1-11. If any Social Security number(s) is/are disclosed by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w:t>
      </w:r>
      <w:r w:rsidR="00E203A1" w:rsidRPr="00A46F6F">
        <w:rPr>
          <w:rFonts w:ascii="Times New Roman" w:hAnsi="Times New Roman" w:cs="Times New Roman"/>
          <w:sz w:val="24"/>
          <w:szCs w:val="24"/>
        </w:rPr>
        <w:t>Sub-grantee</w:t>
      </w:r>
      <w:r w:rsidRPr="00A46F6F">
        <w:rPr>
          <w:rFonts w:ascii="Times New Roman" w:hAnsi="Times New Roman" w:cs="Times New Roman"/>
          <w:sz w:val="24"/>
          <w:szCs w:val="24"/>
        </w:rPr>
        <w:t xml:space="preserve"> agrees to pay the cost of the notice of disclosure of a breach of the security of the system in addition to any other claims and expenses for which it is liable under the terms of this Agreement.</w:t>
      </w:r>
    </w:p>
    <w:p w14:paraId="23957B50"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INDEMNIFICATION</w:t>
      </w:r>
    </w:p>
    <w:p w14:paraId="38A86D40" w14:textId="77777777" w:rsidR="00986664" w:rsidRPr="00986664" w:rsidRDefault="00E13D8A" w:rsidP="000802CB">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 xml:space="preserve">The </w:t>
      </w:r>
      <w:r w:rsidR="008077DB">
        <w:rPr>
          <w:rFonts w:ascii="Times New Roman" w:eastAsia="Times New Roman" w:hAnsi="Times New Roman" w:cs="Times New Roman"/>
          <w:sz w:val="24"/>
        </w:rPr>
        <w:t>Sub-grantee</w:t>
      </w:r>
      <w:r w:rsidRPr="00E13D8A">
        <w:rPr>
          <w:rFonts w:ascii="Times New Roman" w:eastAsia="Times New Roman" w:hAnsi="Times New Roman" w:cs="Times New Roman"/>
          <w:sz w:val="24"/>
        </w:rPr>
        <w:t xml:space="preserve"> agrees to indemnify, defend, and hold harmless IHCDA</w:t>
      </w:r>
      <w:r w:rsidR="0016367E">
        <w:rPr>
          <w:rFonts w:ascii="Times New Roman" w:eastAsia="Times New Roman" w:hAnsi="Times New Roman" w:cs="Times New Roman"/>
          <w:sz w:val="24"/>
        </w:rPr>
        <w:t xml:space="preserve"> and the State of Indiana</w:t>
      </w:r>
      <w:r w:rsidRPr="00E13D8A">
        <w:rPr>
          <w:rFonts w:ascii="Times New Roman" w:eastAsia="Times New Roman" w:hAnsi="Times New Roman" w:cs="Times New Roman"/>
          <w:sz w:val="24"/>
        </w:rPr>
        <w:t xml:space="preserve">, its agents, officials, and employees from all claims and suits including court costs, attorney’s fees, and other expenses arising from or connected with any act or omission of the </w:t>
      </w:r>
      <w:r w:rsidR="008077DB">
        <w:rPr>
          <w:rFonts w:ascii="Times New Roman" w:eastAsia="Times New Roman" w:hAnsi="Times New Roman" w:cs="Times New Roman"/>
          <w:sz w:val="24"/>
        </w:rPr>
        <w:t>Sub-grantee</w:t>
      </w:r>
      <w:r w:rsidRPr="00E13D8A">
        <w:rPr>
          <w:rFonts w:ascii="Times New Roman" w:eastAsia="Times New Roman" w:hAnsi="Times New Roman" w:cs="Times New Roman"/>
          <w:sz w:val="24"/>
        </w:rPr>
        <w:t xml:space="preserve"> and/or its subcontractors, if any, in the performance of this Agreement.  </w:t>
      </w:r>
      <w:r w:rsidR="00986664" w:rsidRPr="00986664">
        <w:rPr>
          <w:rFonts w:ascii="Times New Roman" w:eastAsia="Times New Roman" w:hAnsi="Times New Roman" w:cs="Times New Roman"/>
          <w:sz w:val="24"/>
        </w:rPr>
        <w:t xml:space="preserve">Sub-grantee shall require any </w:t>
      </w:r>
      <w:r w:rsidR="00986664" w:rsidRPr="00986664">
        <w:rPr>
          <w:rFonts w:ascii="Times New Roman" w:eastAsia="Times New Roman" w:hAnsi="Times New Roman" w:cs="Times New Roman"/>
          <w:sz w:val="24"/>
        </w:rPr>
        <w:lastRenderedPageBreak/>
        <w:t>subcontractor to indemnify Sub-grantee, IHCDA, and the State of Indiana, and their employees, agents, and officials, as part of any subcontract issued pursuant to this Agreement. The IHCDA shall not provide such indemnification to Sub-grantee.</w:t>
      </w:r>
    </w:p>
    <w:p w14:paraId="30740B24"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rPr>
      </w:pPr>
      <w:r w:rsidRPr="00E13D8A">
        <w:rPr>
          <w:rFonts w:ascii="Times New Roman" w:eastAsia="Times New Roman" w:hAnsi="Times New Roman" w:cs="Times New Roman"/>
          <w:b/>
          <w:sz w:val="24"/>
          <w:szCs w:val="24"/>
          <w:u w:val="single"/>
        </w:rPr>
        <w:t>INDEPENDENT CONTRACTOR</w:t>
      </w:r>
    </w:p>
    <w:p w14:paraId="6EDC2437" w14:textId="77777777" w:rsidR="00E13D8A" w:rsidRPr="000802CB" w:rsidRDefault="000802CB" w:rsidP="000802CB">
      <w:pPr>
        <w:autoSpaceDE w:val="0"/>
        <w:autoSpaceDN w:val="0"/>
        <w:adjustRightInd w:val="0"/>
        <w:spacing w:after="0" w:line="240" w:lineRule="auto"/>
        <w:jc w:val="both"/>
        <w:rPr>
          <w:rFonts w:ascii="Times New Roman" w:eastAsia="Times New Roman" w:hAnsi="Times New Roman" w:cs="Times New Roman"/>
          <w:sz w:val="24"/>
          <w:szCs w:val="24"/>
        </w:rPr>
      </w:pPr>
      <w:r w:rsidRPr="000802CB">
        <w:rPr>
          <w:rFonts w:ascii="Times New Roman" w:hAnsi="Times New Roman" w:cs="Times New Roman"/>
          <w:sz w:val="24"/>
          <w:szCs w:val="24"/>
        </w:rPr>
        <w:t xml:space="preserve">The </w:t>
      </w:r>
      <w:r>
        <w:rPr>
          <w:rFonts w:ascii="Times New Roman" w:hAnsi="Times New Roman" w:cs="Times New Roman"/>
          <w:sz w:val="24"/>
          <w:szCs w:val="24"/>
        </w:rPr>
        <w:t>Sub-grantee</w:t>
      </w:r>
      <w:r w:rsidRPr="000802CB">
        <w:rPr>
          <w:rFonts w:ascii="Times New Roman" w:hAnsi="Times New Roman" w:cs="Times New Roman"/>
          <w:sz w:val="24"/>
          <w:szCs w:val="24"/>
        </w:rPr>
        <w:t xml:space="preserve"> is performing as an independent entity under this </w:t>
      </w:r>
      <w:r>
        <w:rPr>
          <w:rFonts w:ascii="Times New Roman" w:hAnsi="Times New Roman" w:cs="Times New Roman"/>
          <w:sz w:val="24"/>
          <w:szCs w:val="24"/>
        </w:rPr>
        <w:t>Agreement</w:t>
      </w:r>
      <w:r w:rsidRPr="000802CB">
        <w:rPr>
          <w:rFonts w:ascii="Times New Roman" w:hAnsi="Times New Roman" w:cs="Times New Roman"/>
          <w:sz w:val="24"/>
          <w:szCs w:val="24"/>
        </w:rPr>
        <w:t xml:space="preserve">. No part of this </w:t>
      </w:r>
      <w:r>
        <w:rPr>
          <w:rFonts w:ascii="Times New Roman" w:hAnsi="Times New Roman" w:cs="Times New Roman"/>
          <w:sz w:val="24"/>
          <w:szCs w:val="24"/>
        </w:rPr>
        <w:t>Agreement</w:t>
      </w:r>
      <w:r w:rsidRPr="000802CB">
        <w:rPr>
          <w:rFonts w:ascii="Times New Roman" w:hAnsi="Times New Roman" w:cs="Times New Roman"/>
          <w:sz w:val="24"/>
          <w:szCs w:val="24"/>
        </w:rPr>
        <w:t xml:space="preserve"> shall</w:t>
      </w:r>
      <w:r>
        <w:rPr>
          <w:rFonts w:ascii="Times New Roman" w:hAnsi="Times New Roman" w:cs="Times New Roman"/>
          <w:sz w:val="24"/>
          <w:szCs w:val="24"/>
        </w:rPr>
        <w:t xml:space="preserve"> </w:t>
      </w:r>
      <w:r w:rsidRPr="000802CB">
        <w:rPr>
          <w:rFonts w:ascii="Times New Roman" w:hAnsi="Times New Roman" w:cs="Times New Roman"/>
          <w:sz w:val="24"/>
          <w:szCs w:val="24"/>
        </w:rPr>
        <w:t>be construed to represent the creation of an employment, agency, partnership or joint venture agreement</w:t>
      </w:r>
      <w:r>
        <w:rPr>
          <w:rFonts w:ascii="Times New Roman" w:hAnsi="Times New Roman" w:cs="Times New Roman"/>
          <w:sz w:val="24"/>
          <w:szCs w:val="24"/>
        </w:rPr>
        <w:t xml:space="preserve"> </w:t>
      </w:r>
      <w:r w:rsidRPr="000802CB">
        <w:rPr>
          <w:rFonts w:ascii="Times New Roman" w:hAnsi="Times New Roman" w:cs="Times New Roman"/>
          <w:sz w:val="24"/>
          <w:szCs w:val="24"/>
        </w:rPr>
        <w:t xml:space="preserve">between the parties. </w:t>
      </w:r>
      <w:r>
        <w:rPr>
          <w:rFonts w:ascii="Times New Roman" w:hAnsi="Times New Roman" w:cs="Times New Roman"/>
          <w:sz w:val="24"/>
          <w:szCs w:val="24"/>
        </w:rPr>
        <w:t>Except as provided in Section 10, n</w:t>
      </w:r>
      <w:r w:rsidRPr="000802CB">
        <w:rPr>
          <w:rFonts w:ascii="Times New Roman" w:hAnsi="Times New Roman" w:cs="Times New Roman"/>
          <w:sz w:val="24"/>
          <w:szCs w:val="24"/>
        </w:rPr>
        <w:t>either party will assume liability for any injury (including death) to any persons, or</w:t>
      </w:r>
      <w:r>
        <w:rPr>
          <w:rFonts w:ascii="Times New Roman" w:hAnsi="Times New Roman" w:cs="Times New Roman"/>
          <w:sz w:val="24"/>
          <w:szCs w:val="24"/>
        </w:rPr>
        <w:t xml:space="preserve"> </w:t>
      </w:r>
      <w:r w:rsidRPr="000802CB">
        <w:rPr>
          <w:rFonts w:ascii="Times New Roman" w:hAnsi="Times New Roman" w:cs="Times New Roman"/>
          <w:sz w:val="24"/>
          <w:szCs w:val="24"/>
        </w:rPr>
        <w:t>damage to any property, arising out of the acts or omissions of the agents, employees or subcontractors of</w:t>
      </w:r>
      <w:r>
        <w:rPr>
          <w:rFonts w:ascii="Times New Roman" w:hAnsi="Times New Roman" w:cs="Times New Roman"/>
          <w:sz w:val="24"/>
          <w:szCs w:val="24"/>
        </w:rPr>
        <w:t xml:space="preserve"> </w:t>
      </w:r>
      <w:r w:rsidRPr="000802CB">
        <w:rPr>
          <w:rFonts w:ascii="Times New Roman" w:hAnsi="Times New Roman" w:cs="Times New Roman"/>
          <w:sz w:val="24"/>
          <w:szCs w:val="24"/>
        </w:rPr>
        <w:t xml:space="preserve">the other party. The </w:t>
      </w:r>
      <w:r>
        <w:rPr>
          <w:rFonts w:ascii="Times New Roman" w:hAnsi="Times New Roman" w:cs="Times New Roman"/>
          <w:sz w:val="24"/>
          <w:szCs w:val="24"/>
        </w:rPr>
        <w:t>Sub-grantee</w:t>
      </w:r>
      <w:r w:rsidRPr="000802CB">
        <w:rPr>
          <w:rFonts w:ascii="Times New Roman" w:hAnsi="Times New Roman" w:cs="Times New Roman"/>
          <w:sz w:val="24"/>
          <w:szCs w:val="24"/>
        </w:rPr>
        <w:t xml:space="preserve"> shall provide all necessary unemployment and workers’ compensation</w:t>
      </w:r>
      <w:r>
        <w:rPr>
          <w:rFonts w:ascii="Times New Roman" w:hAnsi="Times New Roman" w:cs="Times New Roman"/>
          <w:sz w:val="24"/>
          <w:szCs w:val="24"/>
        </w:rPr>
        <w:t xml:space="preserve"> </w:t>
      </w:r>
      <w:r w:rsidRPr="000802CB">
        <w:rPr>
          <w:rFonts w:ascii="Times New Roman" w:hAnsi="Times New Roman" w:cs="Times New Roman"/>
          <w:sz w:val="24"/>
          <w:szCs w:val="24"/>
        </w:rPr>
        <w:t xml:space="preserve">insurance for the </w:t>
      </w:r>
      <w:r>
        <w:rPr>
          <w:rFonts w:ascii="Times New Roman" w:hAnsi="Times New Roman" w:cs="Times New Roman"/>
          <w:sz w:val="24"/>
          <w:szCs w:val="24"/>
        </w:rPr>
        <w:t>Sub-grantee</w:t>
      </w:r>
      <w:r w:rsidRPr="000802CB">
        <w:rPr>
          <w:rFonts w:ascii="Times New Roman" w:hAnsi="Times New Roman" w:cs="Times New Roman"/>
          <w:sz w:val="24"/>
          <w:szCs w:val="24"/>
        </w:rPr>
        <w:t>’s employ</w:t>
      </w:r>
      <w:r w:rsidR="00B8796F">
        <w:rPr>
          <w:rFonts w:ascii="Times New Roman" w:hAnsi="Times New Roman" w:cs="Times New Roman"/>
          <w:sz w:val="24"/>
          <w:szCs w:val="24"/>
        </w:rPr>
        <w:t>ees, and shall provide IHCDA</w:t>
      </w:r>
      <w:r w:rsidRPr="000802CB">
        <w:rPr>
          <w:rFonts w:ascii="Times New Roman" w:hAnsi="Times New Roman" w:cs="Times New Roman"/>
          <w:sz w:val="24"/>
          <w:szCs w:val="24"/>
        </w:rPr>
        <w:t xml:space="preserve"> with a Certificate of Insurance</w:t>
      </w:r>
      <w:r>
        <w:rPr>
          <w:rFonts w:ascii="Times New Roman" w:hAnsi="Times New Roman" w:cs="Times New Roman"/>
          <w:sz w:val="24"/>
          <w:szCs w:val="24"/>
        </w:rPr>
        <w:t xml:space="preserve"> </w:t>
      </w:r>
      <w:r w:rsidRPr="000802CB">
        <w:rPr>
          <w:rFonts w:ascii="Times New Roman" w:hAnsi="Times New Roman" w:cs="Times New Roman"/>
          <w:sz w:val="24"/>
          <w:szCs w:val="24"/>
        </w:rPr>
        <w:t>evidencing such coverage</w:t>
      </w:r>
      <w:r>
        <w:rPr>
          <w:rFonts w:ascii="Times New Roman" w:hAnsi="Times New Roman" w:cs="Times New Roman"/>
          <w:sz w:val="24"/>
          <w:szCs w:val="24"/>
        </w:rPr>
        <w:t xml:space="preserve"> upon request</w:t>
      </w:r>
      <w:r w:rsidRPr="000802CB">
        <w:rPr>
          <w:rFonts w:ascii="Times New Roman" w:hAnsi="Times New Roman" w:cs="Times New Roman"/>
          <w:sz w:val="24"/>
          <w:szCs w:val="24"/>
        </w:rPr>
        <w:t>.</w:t>
      </w:r>
    </w:p>
    <w:p w14:paraId="0E663E68"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INSURANCE</w:t>
      </w:r>
      <w:r w:rsidRPr="00E13D8A">
        <w:rPr>
          <w:rFonts w:ascii="Times New Roman" w:eastAsia="Times New Roman" w:hAnsi="Times New Roman" w:cs="Times New Roman"/>
          <w:b/>
          <w:spacing w:val="-3"/>
          <w:sz w:val="24"/>
          <w:szCs w:val="24"/>
          <w:u w:val="single"/>
        </w:rPr>
        <w:t xml:space="preserve"> AND BONDING</w:t>
      </w:r>
    </w:p>
    <w:p w14:paraId="0374C8F8" w14:textId="77777777" w:rsidR="00E13D8A" w:rsidRPr="00E13D8A" w:rsidRDefault="008077DB"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provide general liability insurance coverage relative hereto in the minimum amount of $750,000 for bodily injury and property damage.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also secure insurance in amounts sufficient to reimburse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for damage to any property purchased with State or Federal funds.</w:t>
      </w:r>
    </w:p>
    <w:p w14:paraId="324E7383"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6B242E2" w14:textId="77777777" w:rsidR="00E13D8A" w:rsidRPr="00E13D8A" w:rsidRDefault="00E13D8A"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is a department or division of the State of Indiana, or of a county, municipal, or local government, the foregoing insurance coverages shall not be required; however,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may elect to provide such coverages.</w:t>
      </w:r>
    </w:p>
    <w:p w14:paraId="7FBC86D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7E8E6695" w14:textId="77777777" w:rsidR="00E13D8A" w:rsidRPr="00E13D8A" w:rsidRDefault="008077DB"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provide Workers’ Compensation and Unemployment Compensation as required by law.  </w:t>
      </w:r>
    </w:p>
    <w:p w14:paraId="3802590A"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D1EB8A9" w14:textId="77777777" w:rsidR="00E13D8A" w:rsidRPr="00E13D8A" w:rsidRDefault="00E13D8A"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Upon request,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must provide IHCDA with Certificates of Insurance that illustrate the types of coverage, limits of liability, and expiration dates of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’s policies.</w:t>
      </w:r>
    </w:p>
    <w:p w14:paraId="2E9F180B"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286A2002" w14:textId="77777777" w:rsidR="00E13D8A" w:rsidRDefault="008077DB"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provide a bond or insurance coverage for all persons who will be handling funds or property received or disbursed as a result of this Agreement, or who may carry out the duties specified in this Agreement, in an amount equal to one-half of the total annual funding provided to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through IHCDA or $250,000, whichever is less, to be effective for the period of this Agreement plus three (3) years for purposes of discovery.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’s coverage must provide protection against losses resulting from criminal acts and wrongful and negligent performance of the duties specified herein, and it must specify the IHCDA as an </w:t>
      </w:r>
      <w:proofErr w:type="spellStart"/>
      <w:r w:rsidR="00E13D8A" w:rsidRPr="00E13D8A">
        <w:rPr>
          <w:rFonts w:ascii="Times New Roman" w:eastAsia="Times New Roman" w:hAnsi="Times New Roman" w:cs="Times New Roman"/>
          <w:kern w:val="28"/>
          <w:sz w:val="24"/>
          <w:szCs w:val="24"/>
        </w:rPr>
        <w:t>obligee</w:t>
      </w:r>
      <w:proofErr w:type="spellEnd"/>
      <w:r w:rsidR="00E13D8A" w:rsidRPr="00E13D8A">
        <w:rPr>
          <w:rFonts w:ascii="Times New Roman" w:eastAsia="Times New Roman" w:hAnsi="Times New Roman" w:cs="Times New Roman"/>
          <w:kern w:val="28"/>
          <w:sz w:val="24"/>
          <w:szCs w:val="24"/>
        </w:rPr>
        <w:t xml:space="preserve"> or additional insured.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immediately notify IHCDA if said bond or insurance is cancelled or modified in amount.  In the event of cancellation, IHCDA shall make no further disbursements until certification is provided by a bonding or insurance company that the provisions set forth in this section have been satisfied.  In the event such verification is not received by IHCDA within ten (10) </w:t>
      </w:r>
      <w:r w:rsidR="00E13D8A" w:rsidRPr="00E13D8A">
        <w:rPr>
          <w:rFonts w:ascii="Times New Roman" w:eastAsia="Times New Roman" w:hAnsi="Times New Roman" w:cs="Times New Roman"/>
          <w:kern w:val="28"/>
          <w:sz w:val="24"/>
          <w:szCs w:val="24"/>
        </w:rPr>
        <w:lastRenderedPageBreak/>
        <w:t xml:space="preserve">days of the notice of cancellation,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return to IHCDA the balance of all monies paid to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by IHCDA under this Agreement.</w:t>
      </w:r>
    </w:p>
    <w:p w14:paraId="0A5AC78B" w14:textId="77777777" w:rsidR="00EE0852" w:rsidRDefault="00EE0852" w:rsidP="00EE0852">
      <w:pPr>
        <w:widowControl w:val="0"/>
        <w:spacing w:after="0" w:line="240" w:lineRule="auto"/>
        <w:ind w:left="1368"/>
        <w:jc w:val="both"/>
        <w:outlineLvl w:val="1"/>
        <w:rPr>
          <w:rFonts w:ascii="Times New Roman" w:eastAsia="Times New Roman" w:hAnsi="Times New Roman" w:cs="Times New Roman"/>
          <w:kern w:val="28"/>
          <w:sz w:val="24"/>
          <w:szCs w:val="24"/>
        </w:rPr>
      </w:pPr>
    </w:p>
    <w:p w14:paraId="57A5D8AA" w14:textId="77777777" w:rsidR="0016367E" w:rsidRPr="00E13D8A" w:rsidRDefault="0016367E" w:rsidP="00E13D8A">
      <w:pPr>
        <w:widowControl w:val="0"/>
        <w:numPr>
          <w:ilvl w:val="0"/>
          <w:numId w:val="7"/>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 may incur costs to obtain a Pollution Occurrence Rider to the general liability coverage as part of this agreement.</w:t>
      </w:r>
    </w:p>
    <w:p w14:paraId="1075E24E"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FEES</w:t>
      </w:r>
    </w:p>
    <w:p w14:paraId="15777712" w14:textId="77777777" w:rsidR="00E13D8A" w:rsidRPr="00E13D8A" w:rsidRDefault="008077DB" w:rsidP="00E13D8A">
      <w:pPr>
        <w:tabs>
          <w:tab w:val="left" w:pos="-720"/>
        </w:tabs>
        <w:suppressAutoHyphen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and its subcontractors shall impose no fees upon the recipients of any services provided through this Agreement except as ex</w:t>
      </w:r>
      <w:r w:rsidR="00E50E96">
        <w:rPr>
          <w:rFonts w:ascii="Times New Roman" w:eastAsia="Times New Roman" w:hAnsi="Times New Roman" w:cs="Times New Roman"/>
          <w:spacing w:val="-3"/>
          <w:sz w:val="24"/>
          <w:szCs w:val="24"/>
        </w:rPr>
        <w:t>pressly</w:t>
      </w:r>
      <w:r w:rsidR="00E13D8A" w:rsidRPr="00E13D8A">
        <w:rPr>
          <w:rFonts w:ascii="Times New Roman" w:eastAsia="Times New Roman" w:hAnsi="Times New Roman" w:cs="Times New Roman"/>
          <w:spacing w:val="-3"/>
          <w:sz w:val="24"/>
          <w:szCs w:val="24"/>
        </w:rPr>
        <w:t xml:space="preserve"> authorized by IHCDA.</w:t>
      </w:r>
    </w:p>
    <w:p w14:paraId="231FB1E0"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PROGRAM</w:t>
      </w:r>
      <w:r w:rsidRPr="00E13D8A">
        <w:rPr>
          <w:rFonts w:ascii="Times New Roman" w:eastAsia="Times New Roman" w:hAnsi="Times New Roman" w:cs="Times New Roman"/>
          <w:b/>
          <w:spacing w:val="-3"/>
          <w:sz w:val="24"/>
          <w:szCs w:val="24"/>
          <w:u w:val="single"/>
        </w:rPr>
        <w:t xml:space="preserve"> INCOME</w:t>
      </w:r>
    </w:p>
    <w:p w14:paraId="11F7AB08"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 xml:space="preserve">Any program income earned by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from activities conducted with funds obtained through this Agreement must be maintained and expended by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in the program from which the funding was derived, in accordance with applicable State and Federal program rules, regulations, and policies.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must maintain and provide to IHCDA an accounting of all program income earned as a result of funds being provided through this Agreement.</w:t>
      </w:r>
    </w:p>
    <w:p w14:paraId="6568FE69"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rPr>
      </w:pPr>
      <w:r w:rsidRPr="00E13D8A">
        <w:rPr>
          <w:rFonts w:ascii="Times New Roman" w:eastAsia="Times New Roman" w:hAnsi="Times New Roman" w:cs="Times New Roman"/>
          <w:b/>
          <w:spacing w:val="-3"/>
          <w:sz w:val="24"/>
          <w:szCs w:val="24"/>
          <w:u w:val="single"/>
        </w:rPr>
        <w:t>LICENSING STANDARDS</w:t>
      </w:r>
    </w:p>
    <w:p w14:paraId="07F4FE4E" w14:textId="77777777" w:rsidR="00E13D8A" w:rsidRPr="00E13D8A" w:rsidRDefault="008077DB"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agrees to comply, and assures that its employees and subcontractors will comply, with all applicable licensing standards, accrediting standards, and any other standards or criteria which any governmental entity requires of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or its subcontractors to deliver services pursuant to this Agreement.  IHCDA shall not be required to reimburse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for any services performed when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or its employees or subcontractors are not in compliance with applicable licensing, certifying, or accrediting standards.  If licensure, certification, or accreditation expires or is revoked,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agrees to notify IHCDA immediately thereof.</w:t>
      </w:r>
    </w:p>
    <w:p w14:paraId="5CCCA8FC"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pacing w:val="-3"/>
          <w:sz w:val="24"/>
          <w:szCs w:val="24"/>
          <w:u w:val="single"/>
        </w:rPr>
        <w:t>WORK STANDARDS</w:t>
      </w:r>
    </w:p>
    <w:p w14:paraId="327BC3A8" w14:textId="77777777" w:rsidR="00E13D8A" w:rsidRPr="00E13D8A" w:rsidRDefault="008077DB" w:rsidP="00E13D8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Sub-grantee</w:t>
      </w:r>
      <w:r w:rsidR="00E13D8A" w:rsidRPr="00E13D8A">
        <w:rPr>
          <w:rFonts w:ascii="Times New Roman" w:eastAsia="Times New Roman" w:hAnsi="Times New Roman" w:cs="Times New Roman"/>
          <w:sz w:val="24"/>
        </w:rPr>
        <w:t xml:space="preserve"> shall execute its responsibilities by following and applying at all times the highest professional and technical guidelines and standards.  </w:t>
      </w:r>
    </w:p>
    <w:p w14:paraId="510DE463"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rPr>
      </w:pPr>
      <w:r w:rsidRPr="0034680D">
        <w:rPr>
          <w:rFonts w:ascii="Times New Roman" w:eastAsia="Times New Roman" w:hAnsi="Times New Roman" w:cs="Times New Roman"/>
          <w:b/>
          <w:spacing w:val="-3"/>
          <w:sz w:val="24"/>
          <w:szCs w:val="24"/>
          <w:u w:val="single"/>
        </w:rPr>
        <w:t>ELIGIBILITY AND APPEALS</w:t>
      </w:r>
    </w:p>
    <w:p w14:paraId="1CFF9A6F" w14:textId="77777777" w:rsidR="00E13D8A" w:rsidRPr="00E13D8A" w:rsidRDefault="00E13D8A" w:rsidP="00E13D8A">
      <w:pPr>
        <w:widowControl w:val="0"/>
        <w:numPr>
          <w:ilvl w:val="0"/>
          <w:numId w:val="10"/>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The parties agree that the eligibility of individuals who may be provided services with funding through this Agreement shall be determined in accordance with State and Federal eligibility criteria and operating procedures.  </w:t>
      </w:r>
    </w:p>
    <w:p w14:paraId="14D46074"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32850A99" w14:textId="77777777" w:rsidR="00E13D8A" w:rsidRPr="00E13D8A" w:rsidRDefault="00E13D8A" w:rsidP="00E13D8A">
      <w:pPr>
        <w:widowControl w:val="0"/>
        <w:numPr>
          <w:ilvl w:val="0"/>
          <w:numId w:val="10"/>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IHCDA and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agree to maintain procedures in accordance with State and Federal regulations to promptly address complaints and appeals between the parties, and of applicants for and recipients of services, and both parties agree to cooperate fully with the processing of any complaint or appeal.</w:t>
      </w:r>
    </w:p>
    <w:p w14:paraId="34F45BDC"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pacing w:val="-3"/>
          <w:sz w:val="24"/>
          <w:szCs w:val="24"/>
          <w:u w:val="single"/>
        </w:rPr>
        <w:lastRenderedPageBreak/>
        <w:t>NON-</w:t>
      </w:r>
      <w:r w:rsidRPr="00E13D8A">
        <w:rPr>
          <w:rFonts w:ascii="Times New Roman" w:eastAsia="Times New Roman" w:hAnsi="Times New Roman" w:cs="Times New Roman"/>
          <w:b/>
          <w:sz w:val="24"/>
          <w:szCs w:val="24"/>
          <w:u w:val="single"/>
        </w:rPr>
        <w:t>DISCRIMINATION</w:t>
      </w:r>
    </w:p>
    <w:p w14:paraId="1D74DD51" w14:textId="77777777" w:rsidR="00E13D8A" w:rsidRPr="00EE0852" w:rsidRDefault="00E13D8A" w:rsidP="00E13D8A">
      <w:pPr>
        <w:widowControl w:val="0"/>
        <w:numPr>
          <w:ilvl w:val="0"/>
          <w:numId w:val="8"/>
        </w:numPr>
        <w:spacing w:after="0" w:line="240" w:lineRule="auto"/>
        <w:jc w:val="both"/>
        <w:outlineLvl w:val="1"/>
        <w:rPr>
          <w:rFonts w:ascii="Times New Roman" w:eastAsia="Times New Roman" w:hAnsi="Times New Roman" w:cs="Times New Roman"/>
          <w:b/>
          <w:kern w:val="28"/>
          <w:sz w:val="24"/>
          <w:szCs w:val="24"/>
        </w:rPr>
      </w:pPr>
      <w:r w:rsidRPr="00E13D8A">
        <w:rPr>
          <w:rFonts w:ascii="Times New Roman" w:eastAsia="Times New Roman" w:hAnsi="Times New Roman" w:cs="Times New Roman"/>
          <w:kern w:val="28"/>
          <w:sz w:val="24"/>
          <w:szCs w:val="24"/>
        </w:rPr>
        <w:t xml:space="preserve">Pursuant to the Indiana Civil Rights Law, specifically including </w:t>
      </w:r>
      <w:r w:rsidRPr="00E13D8A">
        <w:rPr>
          <w:rFonts w:ascii="Times New Roman" w:eastAsia="Times New Roman" w:hAnsi="Times New Roman" w:cs="Times New Roman"/>
          <w:kern w:val="28"/>
          <w:sz w:val="24"/>
        </w:rPr>
        <w:t xml:space="preserve">I.C. </w:t>
      </w:r>
      <w:r w:rsidRPr="00E13D8A">
        <w:rPr>
          <w:rFonts w:ascii="Times New Roman" w:eastAsia="Times New Roman" w:hAnsi="Times New Roman" w:cs="Times New Roman"/>
          <w:kern w:val="28"/>
          <w:sz w:val="24"/>
          <w:szCs w:val="24"/>
        </w:rPr>
        <w:t xml:space="preserve">22-9-1-10, and in keeping with the purposes of the federal Civil Rights Act of 1964, the Age Discrimination in Employment Act, and the Americans with Disabilities Act,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covenants that it shall not discriminate against any employee or applicant for employment relating to this Agreement with respect to the hire, tenure, terms, conditions or privileges of employment or any matter directly or indirectly related to employment, because of the </w:t>
      </w:r>
      <w:r w:rsidRPr="00E13D8A">
        <w:rPr>
          <w:rFonts w:ascii="Times New Roman" w:eastAsia="Times New Roman" w:hAnsi="Times New Roman" w:cs="Times New Roman"/>
          <w:kern w:val="28"/>
          <w:sz w:val="24"/>
        </w:rPr>
        <w:t>employee’s</w:t>
      </w:r>
      <w:r w:rsidRPr="00E13D8A">
        <w:rPr>
          <w:rFonts w:ascii="Times New Roman" w:eastAsia="Times New Roman" w:hAnsi="Times New Roman" w:cs="Times New Roman"/>
          <w:kern w:val="28"/>
          <w:sz w:val="24"/>
          <w:szCs w:val="24"/>
        </w:rPr>
        <w:t xml:space="preserve"> or applicant’s race, color, national origin, religion, sex, age, disability, ancestry, status as a veteran, or any other characteristic protected by federal, state, or local law (“Protected Characteristics”).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certifies compliance with applicable federal laws, regulations, and executive orders prohibiting discrimination based on the Protected Characteristics in the provision of services. </w:t>
      </w:r>
      <w:r w:rsidRPr="00E13D8A">
        <w:rPr>
          <w:rFonts w:ascii="Times New Roman" w:eastAsia="Times New Roman" w:hAnsi="Times New Roman" w:cs="Times New Roman"/>
          <w:kern w:val="28"/>
          <w:sz w:val="24"/>
        </w:rPr>
        <w:t xml:space="preserve"> Breach of this section may be regarded as a material breach of this Agreement, but nothing in this paragraph shall be construed to imply or establish an employment relationship between the IHCDA and any applicant or employee of the </w:t>
      </w:r>
      <w:r w:rsidR="008077DB">
        <w:rPr>
          <w:rFonts w:ascii="Times New Roman" w:eastAsia="Times New Roman" w:hAnsi="Times New Roman" w:cs="Times New Roman"/>
          <w:kern w:val="28"/>
          <w:sz w:val="24"/>
        </w:rPr>
        <w:t>Sub-grantee</w:t>
      </w:r>
      <w:r w:rsidRPr="00E13D8A">
        <w:rPr>
          <w:rFonts w:ascii="Times New Roman" w:eastAsia="Times New Roman" w:hAnsi="Times New Roman" w:cs="Times New Roman"/>
          <w:kern w:val="28"/>
          <w:sz w:val="24"/>
        </w:rPr>
        <w:t xml:space="preserve"> or any subcontractor.  IHCDA is a recipient of federal funds, and therefore, where applicable, </w:t>
      </w:r>
      <w:r w:rsidR="008077DB">
        <w:rPr>
          <w:rFonts w:ascii="Times New Roman" w:eastAsia="Times New Roman" w:hAnsi="Times New Roman" w:cs="Times New Roman"/>
          <w:kern w:val="28"/>
          <w:sz w:val="24"/>
        </w:rPr>
        <w:t>Sub-grantee</w:t>
      </w:r>
      <w:r w:rsidRPr="00E13D8A">
        <w:rPr>
          <w:rFonts w:ascii="Times New Roman" w:eastAsia="Times New Roman" w:hAnsi="Times New Roman" w:cs="Times New Roman"/>
          <w:kern w:val="28"/>
          <w:sz w:val="24"/>
        </w:rPr>
        <w:t xml:space="preserve"> and any subcontractors </w:t>
      </w:r>
      <w:r w:rsidRPr="00E13D8A">
        <w:rPr>
          <w:rFonts w:ascii="Times New Roman" w:eastAsia="Times New Roman" w:hAnsi="Times New Roman" w:cs="Times New Roman"/>
          <w:kern w:val="28"/>
          <w:sz w:val="24"/>
          <w:szCs w:val="24"/>
        </w:rPr>
        <w:t>shall</w:t>
      </w:r>
      <w:r w:rsidRPr="00E13D8A">
        <w:rPr>
          <w:rFonts w:ascii="Times New Roman" w:eastAsia="Times New Roman" w:hAnsi="Times New Roman" w:cs="Times New Roman"/>
          <w:kern w:val="28"/>
          <w:sz w:val="24"/>
        </w:rPr>
        <w:t xml:space="preserve"> comply with requisite affirmative action requirements, including reporting, pursuant to 41 CFR Chapter 60, as amended, and Section 202 of Executive Order 11246.   </w:t>
      </w:r>
      <w:r w:rsidRPr="00E13D8A">
        <w:rPr>
          <w:rFonts w:ascii="Times New Roman" w:eastAsia="Times New Roman" w:hAnsi="Times New Roman" w:cs="Times New Roman"/>
          <w:kern w:val="28"/>
          <w:sz w:val="24"/>
          <w:szCs w:val="24"/>
        </w:rPr>
        <w:t xml:space="preserve">IHCDA and the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comply with Section 202 of Executive Order 11246, as amended by Executive Order 11375, and as supplemented by 41 C.F.R. § 60-250, and 41 C.F.R. § 60-741, which are incorporated herein by reference. </w:t>
      </w:r>
    </w:p>
    <w:p w14:paraId="275B3076" w14:textId="77777777" w:rsidR="00EE0852" w:rsidRPr="00E13D8A" w:rsidRDefault="00EE0852" w:rsidP="00EE0852">
      <w:pPr>
        <w:widowControl w:val="0"/>
        <w:spacing w:after="0" w:line="240" w:lineRule="auto"/>
        <w:ind w:left="1368"/>
        <w:jc w:val="both"/>
        <w:outlineLvl w:val="1"/>
        <w:rPr>
          <w:rFonts w:ascii="Times New Roman" w:eastAsia="Times New Roman" w:hAnsi="Times New Roman" w:cs="Times New Roman"/>
          <w:b/>
          <w:kern w:val="28"/>
          <w:sz w:val="24"/>
          <w:szCs w:val="24"/>
        </w:rPr>
      </w:pPr>
    </w:p>
    <w:p w14:paraId="705EF602" w14:textId="77777777" w:rsidR="00E13D8A" w:rsidRPr="00E13D8A" w:rsidRDefault="008077DB" w:rsidP="00E13D8A">
      <w:pPr>
        <w:widowControl w:val="0"/>
        <w:numPr>
          <w:ilvl w:val="0"/>
          <w:numId w:val="8"/>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further agrees to comply with Title VI of the Civil Rights Act of 1964 (42 U.S.C. § 2000d et seq.), Title VIII of the Civil Rights Act of 1968 (42 U.S.C. § 3601 et seq.), Title IX of the Education Amendments of 1972 (20 U.S.C. § 1681 et seq.), Section 504 of the Rehabilitation Act of 1973 (29 U.S.C. § 794), the Americans with Disabilities Act of 1990 (42 U.S.C. § 12101 et seq.), the Age Discrimination Act of 1975 (42 U.S.C. § 6101 et seq.), the Drug Abuse Prevention and Treatment Amendments of 1978 (21 U.S.C. § 1101 et seq.), the Public Health Service Act of 1944 (42 U.S.C. §§ 290dd through 290dd-2), and all other non-discrimination regulations of the United States Government to ensure that no person shall, on the grounds of race, age, color, religion, sex, disability, national origin, ancestry, or status as a veteran, be excluded from participating in or denied the benefit of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’s services, or otherwise be subjected to discrimination under any program or activity for which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or its subcontractors receive, directly or indirectly, Federal or state financial assistance, and </w:t>
      </w: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agrees to immediately take measures to effectuate this provision.</w:t>
      </w:r>
    </w:p>
    <w:p w14:paraId="06108E16"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4279013" w14:textId="77777777" w:rsidR="00E13D8A" w:rsidRDefault="00E13D8A" w:rsidP="00E13D8A">
      <w:pPr>
        <w:widowControl w:val="0"/>
        <w:numPr>
          <w:ilvl w:val="0"/>
          <w:numId w:val="8"/>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The parties agree that any publicity release or other public reference, including media releases, informational pamphlets, etc., relative to the services provided under this Agreement, will clearly state that all services are provided without regard to race, age, color, religion, sex, disability, national origin, ancestry, or status as a veteran.</w:t>
      </w:r>
    </w:p>
    <w:p w14:paraId="3CCEF794"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lastRenderedPageBreak/>
        <w:t>POLITICAL</w:t>
      </w:r>
      <w:r w:rsidRPr="00E13D8A">
        <w:rPr>
          <w:rFonts w:ascii="Times New Roman" w:eastAsia="Times New Roman" w:hAnsi="Times New Roman" w:cs="Times New Roman"/>
          <w:b/>
          <w:spacing w:val="-3"/>
          <w:sz w:val="24"/>
          <w:szCs w:val="24"/>
          <w:u w:val="single"/>
        </w:rPr>
        <w:t xml:space="preserve"> ACTIVITY</w:t>
      </w:r>
    </w:p>
    <w:p w14:paraId="6AFCB7F6" w14:textId="77777777" w:rsidR="00E13D8A" w:rsidRPr="00E13D8A" w:rsidRDefault="008077DB" w:rsidP="00E13D8A">
      <w:pPr>
        <w:tabs>
          <w:tab w:val="left" w:pos="720"/>
          <w:tab w:val="center" w:pos="4320"/>
        </w:tabs>
        <w:suppressAutoHyphen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certifies that the funding provided by IHCDA through this Agreement shall not be used to further any type of political or voter activity.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further agrees to comply with applicable provisions of the Hatch Act (5 U.S.C. §§ 1501-1508 and 7324-7326) which limit the political activities of employees whose principal employment activities are funded in whole or in part with Federal funds.</w:t>
      </w:r>
    </w:p>
    <w:p w14:paraId="7C2A5857"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pacing w:val="-3"/>
          <w:sz w:val="24"/>
          <w:szCs w:val="24"/>
          <w:u w:val="single"/>
        </w:rPr>
        <w:t>DRUG-</w:t>
      </w:r>
      <w:r w:rsidRPr="00E13D8A">
        <w:rPr>
          <w:rFonts w:ascii="Times New Roman" w:eastAsia="Times New Roman" w:hAnsi="Times New Roman" w:cs="Times New Roman"/>
          <w:b/>
          <w:sz w:val="24"/>
          <w:szCs w:val="24"/>
          <w:u w:val="single"/>
        </w:rPr>
        <w:t>FREE</w:t>
      </w:r>
      <w:r w:rsidRPr="00E13D8A">
        <w:rPr>
          <w:rFonts w:ascii="Times New Roman" w:eastAsia="Times New Roman" w:hAnsi="Times New Roman" w:cs="Times New Roman"/>
          <w:b/>
          <w:spacing w:val="-3"/>
          <w:sz w:val="24"/>
          <w:szCs w:val="24"/>
          <w:u w:val="single"/>
        </w:rPr>
        <w:t xml:space="preserve"> WORKPLACE CERTIFICATION</w:t>
      </w:r>
    </w:p>
    <w:p w14:paraId="7F8C0B18" w14:textId="044CBD06" w:rsidR="00745DC1" w:rsidRPr="00D71E65" w:rsidRDefault="00745DC1" w:rsidP="00745DC1">
      <w:pPr>
        <w:pStyle w:val="BodyText2"/>
      </w:pPr>
      <w:r w:rsidRPr="00D71E65">
        <w:t>This clause is required by Executive Order 90-5 and applies to all individuals and private legal entities</w:t>
      </w:r>
      <w:r>
        <w:t xml:space="preserve"> </w:t>
      </w:r>
      <w:r w:rsidRPr="00D71E65">
        <w:t xml:space="preserve">who receive grants or contracts from State agencies. </w:t>
      </w:r>
      <w:r>
        <w:t xml:space="preserve"> </w:t>
      </w:r>
      <w:r w:rsidRPr="00D71E65">
        <w:t>This clause was modified in 2005 to apply only to</w:t>
      </w:r>
      <w:r>
        <w:t xml:space="preserve"> Sub-grantee</w:t>
      </w:r>
      <w:r w:rsidRPr="00D71E65">
        <w:t>’s employees within the State of Indiana and cannot be further modified, altered or changed.</w:t>
      </w:r>
      <w:r>
        <w:t xml:space="preserve">  </w:t>
      </w:r>
      <w:r w:rsidRPr="00D71E65">
        <w:t xml:space="preserve">As required by Executive Order No. 90-5, April 12, 1990, issued by the Governor of Indiana, the </w:t>
      </w:r>
      <w:r>
        <w:t xml:space="preserve">Sub-grantee </w:t>
      </w:r>
      <w:r w:rsidRPr="00D71E65">
        <w:t xml:space="preserve">hereby covenants and agrees to make a good faith effort to provide and maintain a drug-free workplace.  </w:t>
      </w:r>
      <w:r>
        <w:t>Sub-grantee</w:t>
      </w:r>
      <w:r w:rsidRPr="00D71E65">
        <w:t xml:space="preserve"> will </w:t>
      </w:r>
      <w:r>
        <w:t>give written notice to the IHCDA</w:t>
      </w:r>
      <w:r w:rsidRPr="00D71E65">
        <w:t xml:space="preserve"> within ten (10) days after receiving actual notice that the</w:t>
      </w:r>
      <w:r>
        <w:t xml:space="preserve"> Sub-grantee</w:t>
      </w:r>
      <w:r w:rsidRPr="00D71E65">
        <w:t xml:space="preserve">, or an employee of the </w:t>
      </w:r>
      <w:r>
        <w:t>Sub-grantee</w:t>
      </w:r>
      <w:r w:rsidRPr="00D71E65">
        <w:t xml:space="preserve"> in the State of Indiana, has been convicted of a criminal drug</w:t>
      </w:r>
      <w:r>
        <w:t xml:space="preserve"> </w:t>
      </w:r>
      <w:r w:rsidRPr="00D71E65">
        <w:t>violation occurring in the workplace. False certification or violation of the certification may result in</w:t>
      </w:r>
      <w:r>
        <w:t xml:space="preserve"> </w:t>
      </w:r>
      <w:r w:rsidRPr="00D71E65">
        <w:t>sanctions including, but not limited to, suspension of grant pa</w:t>
      </w:r>
      <w:r>
        <w:t>yments, termination of this Agreement</w:t>
      </w:r>
      <w:r w:rsidRPr="00D71E65">
        <w:t xml:space="preserve"> and/or</w:t>
      </w:r>
      <w:r>
        <w:t xml:space="preserve"> </w:t>
      </w:r>
      <w:r w:rsidRPr="00D71E65">
        <w:t>debarment of grant opportunities with the State of Indiana for up to three (3) years.</w:t>
      </w:r>
    </w:p>
    <w:p w14:paraId="3A92A3E9" w14:textId="77777777" w:rsidR="00745DC1" w:rsidRDefault="00745DC1" w:rsidP="00745DC1">
      <w:pPr>
        <w:pStyle w:val="BodyText2"/>
      </w:pPr>
    </w:p>
    <w:p w14:paraId="26A6F5CA" w14:textId="77777777" w:rsidR="00745DC1" w:rsidRDefault="00745DC1" w:rsidP="00745DC1">
      <w:pPr>
        <w:pStyle w:val="BodyText2"/>
      </w:pPr>
      <w:r w:rsidRPr="00D71E65">
        <w:t>In addition to the provisions of the above paragraphs, if the tota</w:t>
      </w:r>
      <w:r>
        <w:t>l amount set forth in this</w:t>
      </w:r>
      <w:r w:rsidRPr="00D71E65">
        <w:t xml:space="preserve"> Agreement</w:t>
      </w:r>
      <w:r>
        <w:t xml:space="preserve"> </w:t>
      </w:r>
      <w:r w:rsidRPr="00D71E65">
        <w:t xml:space="preserve">is in excess of $25,000.00, the </w:t>
      </w:r>
      <w:r>
        <w:t>Sub-grantee</w:t>
      </w:r>
      <w:r w:rsidRPr="00D71E65">
        <w:t xml:space="preserve"> certifies and agrees that it will provide a drug-free workplace by:</w:t>
      </w:r>
    </w:p>
    <w:p w14:paraId="6E301F8C" w14:textId="77777777" w:rsidR="00745DC1" w:rsidRDefault="00745DC1" w:rsidP="00745DC1">
      <w:pPr>
        <w:pStyle w:val="BodyText2"/>
        <w:rPr>
          <w:b/>
        </w:rPr>
      </w:pPr>
    </w:p>
    <w:p w14:paraId="47371D8B" w14:textId="77777777" w:rsidR="00745DC1" w:rsidRPr="008730F3" w:rsidRDefault="00745DC1" w:rsidP="00745DC1">
      <w:pPr>
        <w:pStyle w:val="Heading2"/>
        <w:keepNext w:val="0"/>
        <w:widowControl w:val="0"/>
        <w:spacing w:line="240" w:lineRule="auto"/>
        <w:ind w:left="1368"/>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The Sub-grantee certifies and agrees that it will provide a drug-free workplace by:</w:t>
      </w:r>
    </w:p>
    <w:p w14:paraId="287535B0" w14:textId="77777777" w:rsidR="00745DC1" w:rsidRPr="008730F3" w:rsidRDefault="00745DC1" w:rsidP="00745DC1">
      <w:pPr>
        <w:pStyle w:val="List2"/>
        <w:ind w:left="2434" w:hanging="634"/>
        <w:rPr>
          <w:rFonts w:ascii="Times New Roman" w:hAnsi="Times New Roman"/>
          <w:sz w:val="24"/>
          <w:szCs w:val="24"/>
        </w:rPr>
      </w:pPr>
    </w:p>
    <w:p w14:paraId="339972C3"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Publishing and providing to all of its employees a statement notifying employees that the unlawful manufacture, distribution, dispensing, possession, or use of a controlled substance is prohibited in Sub-grantee’s workplace and specifying the actions that will be taken against employees for violations of such prohibition.</w:t>
      </w:r>
    </w:p>
    <w:p w14:paraId="20D463CE"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Establishing a drug-free awareness program to inform employees of (</w:t>
      </w:r>
      <w:proofErr w:type="spellStart"/>
      <w:r w:rsidRPr="008730F3">
        <w:rPr>
          <w:rFonts w:ascii="Times New Roman" w:hAnsi="Times New Roman" w:cs="Times New Roman"/>
          <w:b w:val="0"/>
          <w:color w:val="auto"/>
          <w:sz w:val="24"/>
          <w:szCs w:val="24"/>
        </w:rPr>
        <w:t>i</w:t>
      </w:r>
      <w:proofErr w:type="spellEnd"/>
      <w:r w:rsidRPr="008730F3">
        <w:rPr>
          <w:rFonts w:ascii="Times New Roman" w:hAnsi="Times New Roman" w:cs="Times New Roman"/>
          <w:b w:val="0"/>
          <w:color w:val="auto"/>
          <w:sz w:val="24"/>
          <w:szCs w:val="24"/>
        </w:rPr>
        <w:t xml:space="preserve">) the dangers of drug abuse in the workplace; (ii) Sub-grantee’s policy of maintaining a drug-free workplace; (iii) any available drug counseling, rehabilitation, and employee assistance programs, and </w:t>
      </w:r>
      <w:proofErr w:type="gramStart"/>
      <w:r w:rsidRPr="008730F3">
        <w:rPr>
          <w:rFonts w:ascii="Times New Roman" w:hAnsi="Times New Roman" w:cs="Times New Roman"/>
          <w:b w:val="0"/>
          <w:color w:val="auto"/>
          <w:sz w:val="24"/>
          <w:szCs w:val="24"/>
        </w:rPr>
        <w:t>(iv) the</w:t>
      </w:r>
      <w:proofErr w:type="gramEnd"/>
      <w:r w:rsidRPr="008730F3">
        <w:rPr>
          <w:rFonts w:ascii="Times New Roman" w:hAnsi="Times New Roman" w:cs="Times New Roman"/>
          <w:b w:val="0"/>
          <w:color w:val="auto"/>
          <w:sz w:val="24"/>
          <w:szCs w:val="24"/>
        </w:rPr>
        <w:t xml:space="preserve"> penalties that may be imposed upon an employee for drug abuse violations occurring in the workplace.</w:t>
      </w:r>
    </w:p>
    <w:p w14:paraId="0F059BD3"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Notifying all employees in the statement required by subparagraph (A) above that as a condition of continued employment the employee will (</w:t>
      </w:r>
      <w:proofErr w:type="spellStart"/>
      <w:r w:rsidRPr="008730F3">
        <w:rPr>
          <w:rFonts w:ascii="Times New Roman" w:hAnsi="Times New Roman" w:cs="Times New Roman"/>
          <w:b w:val="0"/>
          <w:color w:val="auto"/>
          <w:sz w:val="24"/>
          <w:szCs w:val="24"/>
        </w:rPr>
        <w:t>i</w:t>
      </w:r>
      <w:proofErr w:type="spellEnd"/>
      <w:r w:rsidRPr="008730F3">
        <w:rPr>
          <w:rFonts w:ascii="Times New Roman" w:hAnsi="Times New Roman" w:cs="Times New Roman"/>
          <w:b w:val="0"/>
          <w:color w:val="auto"/>
          <w:sz w:val="24"/>
          <w:szCs w:val="24"/>
        </w:rPr>
        <w:t>) abide by the terms of the statement; and (ii) notify the employer of any criminal drug statute conviction for a violation occurring in the workplace no later than five days after such conviction.</w:t>
      </w:r>
    </w:p>
    <w:p w14:paraId="653793CA"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 xml:space="preserve">Notifying in writing the IHCDA and the Indiana Department of </w:t>
      </w:r>
      <w:r w:rsidRPr="008730F3">
        <w:rPr>
          <w:rFonts w:ascii="Times New Roman" w:hAnsi="Times New Roman" w:cs="Times New Roman"/>
          <w:b w:val="0"/>
          <w:color w:val="auto"/>
          <w:sz w:val="24"/>
          <w:szCs w:val="24"/>
        </w:rPr>
        <w:lastRenderedPageBreak/>
        <w:t>Administration within ten (10) days after receiving notice from an employee under subparagraph (</w:t>
      </w:r>
      <w:proofErr w:type="gramStart"/>
      <w:r w:rsidRPr="008730F3">
        <w:rPr>
          <w:rFonts w:ascii="Times New Roman" w:hAnsi="Times New Roman" w:cs="Times New Roman"/>
          <w:b w:val="0"/>
          <w:color w:val="auto"/>
          <w:sz w:val="24"/>
          <w:szCs w:val="24"/>
        </w:rPr>
        <w:t>C(</w:t>
      </w:r>
      <w:proofErr w:type="gramEnd"/>
      <w:r w:rsidRPr="008730F3">
        <w:rPr>
          <w:rFonts w:ascii="Times New Roman" w:hAnsi="Times New Roman" w:cs="Times New Roman"/>
          <w:b w:val="0"/>
          <w:color w:val="auto"/>
          <w:sz w:val="24"/>
          <w:szCs w:val="24"/>
        </w:rPr>
        <w:t>ii)) above, or otherwise receiving actual notice of such conviction.</w:t>
      </w:r>
    </w:p>
    <w:p w14:paraId="202D97AF"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Within thirty (30) days after receiving notice of a conviction under subparagraph (C(ii)) above, imposing the following sanctions or remedial measures on any employee who is convicted of drug abuse violations occurring in the workplace:  (</w:t>
      </w:r>
      <w:proofErr w:type="spellStart"/>
      <w:r w:rsidRPr="008730F3">
        <w:rPr>
          <w:rFonts w:ascii="Times New Roman" w:hAnsi="Times New Roman" w:cs="Times New Roman"/>
          <w:b w:val="0"/>
          <w:color w:val="auto"/>
          <w:sz w:val="24"/>
          <w:szCs w:val="24"/>
        </w:rPr>
        <w:t>i</w:t>
      </w:r>
      <w:proofErr w:type="spellEnd"/>
      <w:r w:rsidRPr="008730F3">
        <w:rPr>
          <w:rFonts w:ascii="Times New Roman" w:hAnsi="Times New Roman" w:cs="Times New Roman"/>
          <w:b w:val="0"/>
          <w:color w:val="auto"/>
          <w:sz w:val="24"/>
          <w:szCs w:val="24"/>
        </w:rPr>
        <w:t>) take appropriate personnel action against the employee, up to and including termination; or (ii) require such employee to satisfactorily participate in a drug abuse assistance or rehabilitation program approved for such purpose by a federal, state, or local health, law enforcement, or other appropriate agency.</w:t>
      </w:r>
    </w:p>
    <w:p w14:paraId="1020CC40" w14:textId="77777777" w:rsidR="00745DC1" w:rsidRPr="008730F3" w:rsidRDefault="00745DC1" w:rsidP="00745DC1">
      <w:pPr>
        <w:pStyle w:val="Heading2"/>
        <w:keepNext w:val="0"/>
        <w:keepLines w:val="0"/>
        <w:widowControl w:val="0"/>
        <w:numPr>
          <w:ilvl w:val="0"/>
          <w:numId w:val="27"/>
        </w:numPr>
        <w:spacing w:before="0" w:line="240" w:lineRule="auto"/>
        <w:jc w:val="both"/>
        <w:rPr>
          <w:rFonts w:ascii="Times New Roman" w:hAnsi="Times New Roman" w:cs="Times New Roman"/>
          <w:b w:val="0"/>
          <w:color w:val="auto"/>
          <w:sz w:val="24"/>
          <w:szCs w:val="24"/>
        </w:rPr>
      </w:pPr>
      <w:r w:rsidRPr="008730F3">
        <w:rPr>
          <w:rFonts w:ascii="Times New Roman" w:hAnsi="Times New Roman" w:cs="Times New Roman"/>
          <w:b w:val="0"/>
          <w:color w:val="auto"/>
          <w:sz w:val="24"/>
          <w:szCs w:val="24"/>
        </w:rPr>
        <w:t>Making a good faith effort to maintain a drug-free workplace through the implementation of subparagraphs (A) through (E) above.</w:t>
      </w:r>
    </w:p>
    <w:p w14:paraId="55486527" w14:textId="77777777" w:rsidR="00745DC1" w:rsidRPr="008730F3" w:rsidRDefault="00745DC1" w:rsidP="008730F3">
      <w:pPr>
        <w:pStyle w:val="BodyText"/>
        <w:ind w:firstLine="0"/>
      </w:pPr>
    </w:p>
    <w:p w14:paraId="555D61F5" w14:textId="77777777" w:rsidR="00E13D8A" w:rsidRPr="0057713B"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57713B">
        <w:rPr>
          <w:rFonts w:ascii="Times New Roman" w:eastAsia="Times New Roman" w:hAnsi="Times New Roman" w:cs="Times New Roman"/>
          <w:b/>
          <w:sz w:val="24"/>
          <w:szCs w:val="24"/>
          <w:u w:val="single"/>
        </w:rPr>
        <w:t>COMPLIANCE WITH LAWS</w:t>
      </w:r>
      <w:r w:rsidR="00BC7CE6" w:rsidRPr="0057713B">
        <w:rPr>
          <w:rFonts w:ascii="Times New Roman" w:eastAsia="Times New Roman" w:hAnsi="Times New Roman" w:cs="Times New Roman"/>
          <w:b/>
          <w:sz w:val="24"/>
          <w:szCs w:val="24"/>
          <w:u w:val="single"/>
        </w:rPr>
        <w:t xml:space="preserve"> </w:t>
      </w:r>
    </w:p>
    <w:p w14:paraId="24ABB6C7" w14:textId="78C469B1"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Agreement shall be reviewed by IHCDA and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to determine whether the provisions of this Agreement require formal modification.</w:t>
      </w:r>
    </w:p>
    <w:p w14:paraId="6A8FA4BE" w14:textId="77777777" w:rsidR="00540536" w:rsidRPr="00540536" w:rsidRDefault="00540536" w:rsidP="00540536">
      <w:pPr>
        <w:spacing w:after="0" w:line="240" w:lineRule="auto"/>
        <w:rPr>
          <w:rFonts w:ascii="Times New Roman" w:eastAsia="Times New Roman" w:hAnsi="Times New Roman" w:cs="Times New Roman"/>
          <w:sz w:val="24"/>
          <w:szCs w:val="24"/>
        </w:rPr>
      </w:pPr>
    </w:p>
    <w:p w14:paraId="23AFEC8F" w14:textId="2E4A6BF0"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and its agents shall abide by all ethical requirements that apply to persons who have a business relationship with the State as set forth in IC §4-2-6 et seq., IC §4-2-7, </w:t>
      </w:r>
      <w:proofErr w:type="gramStart"/>
      <w:r w:rsidRPr="00540536">
        <w:rPr>
          <w:rFonts w:ascii="Times New Roman" w:eastAsia="Times New Roman" w:hAnsi="Times New Roman" w:cs="Times New Roman"/>
          <w:bCs/>
          <w:iCs/>
          <w:sz w:val="24"/>
          <w:szCs w:val="24"/>
        </w:rPr>
        <w:t>et</w:t>
      </w:r>
      <w:proofErr w:type="gramEnd"/>
      <w:r w:rsidRPr="00540536">
        <w:rPr>
          <w:rFonts w:ascii="Times New Roman" w:eastAsia="Times New Roman" w:hAnsi="Times New Roman" w:cs="Times New Roman"/>
          <w:bCs/>
          <w:iCs/>
          <w:sz w:val="24"/>
          <w:szCs w:val="24"/>
        </w:rPr>
        <w:t xml:space="preserve">. </w:t>
      </w:r>
      <w:proofErr w:type="gramStart"/>
      <w:r w:rsidRPr="00540536">
        <w:rPr>
          <w:rFonts w:ascii="Times New Roman" w:eastAsia="Times New Roman" w:hAnsi="Times New Roman" w:cs="Times New Roman"/>
          <w:bCs/>
          <w:iCs/>
          <w:sz w:val="24"/>
          <w:szCs w:val="24"/>
        </w:rPr>
        <w:t>seq</w:t>
      </w:r>
      <w:proofErr w:type="gramEnd"/>
      <w:r w:rsidRPr="00540536">
        <w:rPr>
          <w:rFonts w:ascii="Times New Roman" w:eastAsia="Times New Roman" w:hAnsi="Times New Roman" w:cs="Times New Roman"/>
          <w:bCs/>
          <w:iCs/>
          <w:sz w:val="24"/>
          <w:szCs w:val="24"/>
        </w:rPr>
        <w:t xml:space="preserve">. and the regulations promulgated thereunder.  </w:t>
      </w:r>
      <w:r w:rsidRPr="00540536">
        <w:rPr>
          <w:rFonts w:ascii="Times New Roman" w:eastAsia="Times New Roman" w:hAnsi="Times New Roman" w:cs="Times New Roman"/>
          <w:b/>
          <w:bCs/>
          <w:iCs/>
          <w:sz w:val="24"/>
          <w:szCs w:val="24"/>
        </w:rPr>
        <w:t xml:space="preserve">If the </w:t>
      </w:r>
      <w:r w:rsidR="00E203A1">
        <w:rPr>
          <w:rFonts w:ascii="Times New Roman" w:eastAsia="Times New Roman" w:hAnsi="Times New Roman" w:cs="Times New Roman"/>
          <w:b/>
          <w:bCs/>
          <w:iCs/>
          <w:sz w:val="24"/>
          <w:szCs w:val="24"/>
        </w:rPr>
        <w:t>Sub-grantee</w:t>
      </w:r>
      <w:r w:rsidRPr="00540536">
        <w:rPr>
          <w:rFonts w:ascii="Times New Roman" w:eastAsia="Times New Roman" w:hAnsi="Times New Roman" w:cs="Times New Roman"/>
          <w:b/>
          <w:bCs/>
          <w:iCs/>
          <w:sz w:val="24"/>
          <w:szCs w:val="24"/>
        </w:rPr>
        <w:t xml:space="preserve"> has knowledge, or would have acquired knowledge with reasonable inquiry, that a state officer, employee, or special state appointee, as those terms are defined in IC 4-2-6-1, has a financial interest in the Agreement, the </w:t>
      </w:r>
      <w:r w:rsidR="00E203A1">
        <w:rPr>
          <w:rFonts w:ascii="Times New Roman" w:eastAsia="Times New Roman" w:hAnsi="Times New Roman" w:cs="Times New Roman"/>
          <w:b/>
          <w:bCs/>
          <w:iCs/>
          <w:sz w:val="24"/>
          <w:szCs w:val="24"/>
        </w:rPr>
        <w:t>Sub-grantee</w:t>
      </w:r>
      <w:r w:rsidRPr="00540536">
        <w:rPr>
          <w:rFonts w:ascii="Times New Roman" w:eastAsia="Times New Roman" w:hAnsi="Times New Roman" w:cs="Times New Roman"/>
          <w:b/>
          <w:bCs/>
          <w:iCs/>
          <w:sz w:val="24"/>
          <w:szCs w:val="24"/>
        </w:rPr>
        <w:t xml:space="preserve"> shall ensure compliance with the disclosure requirements in IC 4-2-6-10.5 prior to the execution of this Agreement.</w:t>
      </w:r>
      <w:r w:rsidRPr="00540536">
        <w:rPr>
          <w:rFonts w:ascii="Times New Roman" w:eastAsia="Times New Roman" w:hAnsi="Times New Roman" w:cs="Times New Roman"/>
          <w:bCs/>
          <w:iCs/>
          <w:sz w:val="24"/>
          <w:szCs w:val="24"/>
        </w:rPr>
        <w:t xml:space="preserve">  If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is not familiar with these ethical requirements,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should refer any questions to the Indiana State Ethics Commission, or visit the Inspector General’s website at http://www.in.gov/ig/. If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or its agents violate any applicable ethical standards, IHCDA may, in its sole discretion, terminate this Agreement immediately upon notice to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In addition,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may be subject to penalties under IC §§4-2-6, 4-2-7, 35-44.1-1-4, and under any other applicable laws.</w:t>
      </w:r>
    </w:p>
    <w:p w14:paraId="2F12F421" w14:textId="77777777" w:rsidR="00540536" w:rsidRPr="00540536" w:rsidRDefault="00540536" w:rsidP="00540536">
      <w:pPr>
        <w:spacing w:after="0" w:line="240" w:lineRule="auto"/>
        <w:ind w:left="360"/>
        <w:jc w:val="both"/>
        <w:rPr>
          <w:rFonts w:ascii="Times New Roman" w:eastAsia="Times New Roman" w:hAnsi="Times New Roman" w:cs="Times New Roman"/>
        </w:rPr>
      </w:pPr>
    </w:p>
    <w:p w14:paraId="052C6916" w14:textId="42AAFC63"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certifies by entering into this Agreement that neither it nor its principal(s) is presently in arrears in payment of taxes, permit fees or other statutory, regulatory or judicially required payments to the State of Indiana.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agrees that any payments currently due to the State of Indiana may be withheld from payments due to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Additionally, further work or payments may be </w:t>
      </w:r>
      <w:r w:rsidRPr="00540536">
        <w:rPr>
          <w:rFonts w:ascii="Times New Roman" w:eastAsia="Times New Roman" w:hAnsi="Times New Roman" w:cs="Times New Roman"/>
          <w:bCs/>
          <w:iCs/>
          <w:sz w:val="24"/>
          <w:szCs w:val="24"/>
        </w:rPr>
        <w:lastRenderedPageBreak/>
        <w:t xml:space="preserve">withheld, delayed, or denied and/or this Agreement suspended until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is current in its payments and has submitted proof of such payment to the IHCDA.</w:t>
      </w:r>
    </w:p>
    <w:p w14:paraId="13C83554" w14:textId="77777777" w:rsidR="00540536" w:rsidRPr="00540536" w:rsidRDefault="00540536" w:rsidP="00540536">
      <w:pPr>
        <w:spacing w:after="0" w:line="240" w:lineRule="auto"/>
        <w:jc w:val="both"/>
        <w:rPr>
          <w:rFonts w:ascii="Times New Roman" w:eastAsia="Times New Roman" w:hAnsi="Times New Roman" w:cs="Times New Roman"/>
        </w:rPr>
      </w:pPr>
    </w:p>
    <w:p w14:paraId="02B2A42C" w14:textId="6B490184"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warrants that it has no current, pending or outstanding criminal, civil, or enforcement actions initiated by the State, and agrees that it will immediately notify IHCDA of any such actions. During the term of such actions,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agrees that IHCDA may delay, withhold, or deny work under any supplement, amendment, change order or other contractual device issued pursuant to this Agreement.</w:t>
      </w:r>
    </w:p>
    <w:p w14:paraId="1A50D87F" w14:textId="77777777" w:rsidR="00540536" w:rsidRPr="00540536" w:rsidRDefault="00540536" w:rsidP="00540536">
      <w:pPr>
        <w:spacing w:after="0" w:line="240" w:lineRule="auto"/>
        <w:ind w:left="360"/>
        <w:jc w:val="both"/>
        <w:rPr>
          <w:rFonts w:ascii="Times New Roman" w:eastAsia="Times New Roman" w:hAnsi="Times New Roman" w:cs="Times New Roman"/>
          <w:spacing w:val="1"/>
        </w:rPr>
      </w:pPr>
    </w:p>
    <w:p w14:paraId="2A8E2F92" w14:textId="22B2738C"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If a valid dispute exists as to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’s liability or guilt in any action initiated by the State or its agencies, and IHCDA decides to delay, withhold, or deny work to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may request that it be allowed to continue, or receive work, without delay.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must submit, in writing, a request for review to the Indiana Department of Administration (IDOA) following the </w:t>
      </w:r>
      <w:r w:rsidRPr="00540536">
        <w:rPr>
          <w:rFonts w:ascii="Times New Roman" w:eastAsia="Times New Roman" w:hAnsi="Times New Roman" w:cs="Times New Roman"/>
          <w:bCs/>
          <w:iCs/>
          <w:noProof/>
          <w:sz w:val="24"/>
          <w:szCs w:val="24"/>
        </w:rPr>
        <mc:AlternateContent>
          <mc:Choice Requires="wps">
            <w:drawing>
              <wp:anchor distT="0" distB="0" distL="0" distR="0" simplePos="0" relativeHeight="251659264" behindDoc="0" locked="0" layoutInCell="0" allowOverlap="1" wp14:anchorId="27BA23FF" wp14:editId="4038E9DF">
                <wp:simplePos x="0" y="0"/>
                <wp:positionH relativeFrom="column">
                  <wp:posOffset>0</wp:posOffset>
                </wp:positionH>
                <wp:positionV relativeFrom="paragraph">
                  <wp:posOffset>8633460</wp:posOffset>
                </wp:positionV>
                <wp:extent cx="6172200" cy="16065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3AB4E" w14:textId="77777777" w:rsidR="00C003C1" w:rsidRDefault="00C003C1" w:rsidP="00540536">
                            <w:pPr>
                              <w:spacing w:before="22"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A23FF" id="_x0000_t202" coordsize="21600,21600" o:spt="202" path="m,l,21600r21600,l21600,xe">
                <v:stroke joinstyle="miter"/>
                <v:path gradientshapeok="t" o:connecttype="rect"/>
              </v:shapetype>
              <v:shape id="Text Box 12" o:spid="_x0000_s1026" type="#_x0000_t202" style="position:absolute;left:0;text-align:left;margin-left:0;margin-top:679.8pt;width:486pt;height:12.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" o:allowincell="f" stroked="f">
                <v:fill opacity="0"/>
                <v:textbox inset="0,0,0,0">
                  <w:txbxContent>
                    <w:p w14:paraId="2B03AB4E" w14:textId="77777777" w:rsidR="00C003C1" w:rsidRDefault="00C003C1" w:rsidP="00540536">
                      <w:pPr>
                        <w:spacing w:before="22" w:line="222" w:lineRule="exact"/>
                        <w:jc w:val="center"/>
                        <w:rPr>
                          <w:sz w:val="20"/>
                          <w:szCs w:val="20"/>
                        </w:rPr>
                      </w:pPr>
                    </w:p>
                  </w:txbxContent>
                </v:textbox>
                <w10:wrap type="square"/>
              </v:shape>
            </w:pict>
          </mc:Fallback>
        </mc:AlternateContent>
      </w:r>
      <w:r w:rsidRPr="00540536">
        <w:rPr>
          <w:rFonts w:ascii="Times New Roman" w:eastAsia="Times New Roman" w:hAnsi="Times New Roman" w:cs="Times New Roman"/>
          <w:bCs/>
          <w:iCs/>
          <w:sz w:val="24"/>
          <w:szCs w:val="24"/>
        </w:rPr>
        <w:t>procedures for disputes outlined herein. A determination by IDOA shall be binding on the parties. Any payments that the IHCDA may delay, withhold, deny, or apply under this section shall not be subject to penalty or interest, except as permitted by IC §5-17-5.</w:t>
      </w:r>
    </w:p>
    <w:p w14:paraId="2BC3BDB2" w14:textId="77777777" w:rsidR="00540536" w:rsidRPr="00540536" w:rsidRDefault="00540536" w:rsidP="00540536">
      <w:pPr>
        <w:spacing w:after="0" w:line="240" w:lineRule="auto"/>
        <w:rPr>
          <w:rFonts w:ascii="Times New Roman" w:eastAsia="Times New Roman" w:hAnsi="Times New Roman" w:cs="Times New Roman"/>
          <w:sz w:val="24"/>
          <w:szCs w:val="24"/>
        </w:rPr>
      </w:pPr>
    </w:p>
    <w:p w14:paraId="0F511E59" w14:textId="57025D2C"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warrants that 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and its subcontractors, if any, shall obtain and maintain all required permits, licenses, registrations and approvals, and shall comply with all health, safety, and environmental statutes, rules, or regulations in the performance of work activities for IHCDA. Failure to do so may be deemed a material breach of this Agreement and grounds for immediate termination and denial of further work with IHCDA.</w:t>
      </w:r>
    </w:p>
    <w:p w14:paraId="3605F727" w14:textId="77777777" w:rsidR="00540536" w:rsidRPr="00540536" w:rsidRDefault="00540536" w:rsidP="00540536">
      <w:pPr>
        <w:spacing w:after="0" w:line="240" w:lineRule="auto"/>
        <w:rPr>
          <w:rFonts w:ascii="Times New Roman" w:eastAsia="Times New Roman" w:hAnsi="Times New Roman" w:cs="Times New Roman"/>
          <w:sz w:val="24"/>
          <w:szCs w:val="24"/>
        </w:rPr>
      </w:pPr>
    </w:p>
    <w:p w14:paraId="1DE75D33" w14:textId="4977A071"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z w:val="24"/>
          <w:szCs w:val="24"/>
        </w:rPr>
      </w:pPr>
      <w:r w:rsidRPr="00540536">
        <w:rPr>
          <w:rFonts w:ascii="Times New Roman" w:eastAsia="Times New Roman" w:hAnsi="Times New Roman" w:cs="Times New Roman"/>
          <w:bCs/>
          <w:iCs/>
          <w:sz w:val="24"/>
          <w:szCs w:val="24"/>
        </w:rPr>
        <w:t xml:space="preserve">The </w:t>
      </w:r>
      <w:r w:rsidR="00E203A1">
        <w:rPr>
          <w:rFonts w:ascii="Times New Roman" w:eastAsia="Times New Roman" w:hAnsi="Times New Roman" w:cs="Times New Roman"/>
          <w:bCs/>
          <w:iCs/>
          <w:sz w:val="24"/>
          <w:szCs w:val="24"/>
        </w:rPr>
        <w:t>Sub-grantee</w:t>
      </w:r>
      <w:r w:rsidRPr="00540536">
        <w:rPr>
          <w:rFonts w:ascii="Times New Roman" w:eastAsia="Times New Roman" w:hAnsi="Times New Roman" w:cs="Times New Roman"/>
          <w:bCs/>
          <w:iCs/>
          <w:sz w:val="24"/>
          <w:szCs w:val="24"/>
        </w:rPr>
        <w:t xml:space="preserve"> affirms that, if it is an entity described in IC Title 23, it is properly registered and owes no outstanding reports to the Indiana Secretary of State.</w:t>
      </w:r>
    </w:p>
    <w:p w14:paraId="4FEF32AF" w14:textId="77777777" w:rsidR="00540536" w:rsidRPr="00540536" w:rsidRDefault="00540536" w:rsidP="00540536">
      <w:pPr>
        <w:spacing w:after="0" w:line="240" w:lineRule="auto"/>
        <w:rPr>
          <w:rFonts w:ascii="Times New Roman" w:eastAsia="Times New Roman" w:hAnsi="Times New Roman" w:cs="Times New Roman"/>
          <w:sz w:val="24"/>
          <w:szCs w:val="24"/>
        </w:rPr>
      </w:pPr>
    </w:p>
    <w:p w14:paraId="26785684" w14:textId="77777777" w:rsidR="00540536" w:rsidRPr="00540536" w:rsidRDefault="00540536" w:rsidP="00540536">
      <w:pPr>
        <w:widowControl w:val="0"/>
        <w:numPr>
          <w:ilvl w:val="0"/>
          <w:numId w:val="36"/>
        </w:numPr>
        <w:spacing w:after="0" w:line="240" w:lineRule="auto"/>
        <w:jc w:val="both"/>
        <w:outlineLvl w:val="1"/>
        <w:rPr>
          <w:rFonts w:ascii="Times New Roman" w:eastAsia="Times New Roman" w:hAnsi="Times New Roman" w:cs="Times New Roman"/>
          <w:bCs/>
          <w:iCs/>
          <w:spacing w:val="1"/>
          <w:sz w:val="24"/>
          <w:szCs w:val="24"/>
        </w:rPr>
      </w:pPr>
      <w:r w:rsidRPr="00540536">
        <w:rPr>
          <w:rFonts w:ascii="Times New Roman" w:eastAsia="Times New Roman" w:hAnsi="Times New Roman" w:cs="Times New Roman"/>
          <w:bCs/>
          <w:iCs/>
          <w:spacing w:val="1"/>
          <w:sz w:val="24"/>
          <w:szCs w:val="24"/>
        </w:rPr>
        <w:tab/>
        <w:t>As required by IC 5-22-3-7:</w:t>
      </w:r>
    </w:p>
    <w:p w14:paraId="719BD1DA" w14:textId="7AD0D7D4" w:rsidR="00540536" w:rsidRPr="00540536" w:rsidRDefault="00540536" w:rsidP="00540536">
      <w:pPr>
        <w:tabs>
          <w:tab w:val="left" w:pos="720"/>
        </w:tabs>
        <w:spacing w:before="260" w:after="0" w:line="249" w:lineRule="exact"/>
        <w:ind w:left="360"/>
        <w:rPr>
          <w:rFonts w:ascii="Times New Roman" w:eastAsia="Times New Roman" w:hAnsi="Times New Roman" w:cs="Times New Roman"/>
          <w:spacing w:val="1"/>
          <w:sz w:val="24"/>
          <w:szCs w:val="24"/>
        </w:rPr>
      </w:pPr>
      <w:r w:rsidRPr="00540536">
        <w:rPr>
          <w:rFonts w:ascii="Times New Roman" w:eastAsia="Times New Roman" w:hAnsi="Times New Roman" w:cs="Times New Roman"/>
          <w:spacing w:val="1"/>
          <w:sz w:val="24"/>
          <w:szCs w:val="24"/>
        </w:rPr>
        <w:tab/>
      </w:r>
      <w:r w:rsidRPr="00540536">
        <w:rPr>
          <w:rFonts w:ascii="Times New Roman" w:eastAsia="Times New Roman" w:hAnsi="Times New Roman" w:cs="Times New Roman"/>
          <w:spacing w:val="1"/>
          <w:sz w:val="24"/>
          <w:szCs w:val="24"/>
        </w:rPr>
        <w:tab/>
        <w:t xml:space="preserve">(1)The </w:t>
      </w:r>
      <w:r w:rsidR="00E203A1">
        <w:rPr>
          <w:rFonts w:ascii="Times New Roman" w:eastAsia="Times New Roman" w:hAnsi="Times New Roman" w:cs="Times New Roman"/>
          <w:spacing w:val="1"/>
          <w:sz w:val="24"/>
          <w:szCs w:val="24"/>
        </w:rPr>
        <w:t>Sub-grantee</w:t>
      </w:r>
      <w:r w:rsidRPr="00540536">
        <w:rPr>
          <w:rFonts w:ascii="Times New Roman" w:eastAsia="Times New Roman" w:hAnsi="Times New Roman" w:cs="Times New Roman"/>
          <w:spacing w:val="1"/>
          <w:sz w:val="24"/>
          <w:szCs w:val="24"/>
        </w:rPr>
        <w:t xml:space="preserve"> and any principals of the </w:t>
      </w:r>
      <w:r w:rsidR="00E203A1">
        <w:rPr>
          <w:rFonts w:ascii="Times New Roman" w:eastAsia="Times New Roman" w:hAnsi="Times New Roman" w:cs="Times New Roman"/>
          <w:spacing w:val="1"/>
          <w:sz w:val="24"/>
          <w:szCs w:val="24"/>
        </w:rPr>
        <w:t>Sub-grantee</w:t>
      </w:r>
      <w:r w:rsidRPr="00540536">
        <w:rPr>
          <w:rFonts w:ascii="Times New Roman" w:eastAsia="Times New Roman" w:hAnsi="Times New Roman" w:cs="Times New Roman"/>
          <w:spacing w:val="1"/>
          <w:sz w:val="24"/>
          <w:szCs w:val="24"/>
        </w:rPr>
        <w:t xml:space="preserve"> certify that:</w:t>
      </w:r>
    </w:p>
    <w:p w14:paraId="01CE987A" w14:textId="252817A5" w:rsidR="00540536" w:rsidRPr="00540536" w:rsidRDefault="00540536" w:rsidP="00540536">
      <w:pPr>
        <w:spacing w:before="258" w:after="0" w:line="250" w:lineRule="exact"/>
        <w:ind w:left="1440" w:firstLine="720"/>
        <w:jc w:val="both"/>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(A)</w:t>
      </w:r>
      <w:r w:rsidRPr="00540536">
        <w:rPr>
          <w:rFonts w:ascii="Times New Roman" w:eastAsia="Times New Roman" w:hAnsi="Times New Roman" w:cs="Times New Roman"/>
          <w:sz w:val="24"/>
          <w:szCs w:val="24"/>
        </w:rPr>
        <w:tab/>
      </w:r>
      <w:proofErr w:type="gramStart"/>
      <w:r w:rsidRPr="00540536">
        <w:rPr>
          <w:rFonts w:ascii="Times New Roman" w:eastAsia="Times New Roman" w:hAnsi="Times New Roman" w:cs="Times New Roman"/>
          <w:sz w:val="24"/>
          <w:szCs w:val="24"/>
        </w:rPr>
        <w:t>the</w:t>
      </w:r>
      <w:proofErr w:type="gramEnd"/>
      <w:r w:rsidRPr="00540536">
        <w:rPr>
          <w:rFonts w:ascii="Times New Roman" w:eastAsia="Times New Roman" w:hAnsi="Times New Roman" w:cs="Times New Roman"/>
          <w:sz w:val="24"/>
          <w:szCs w:val="24"/>
        </w:rPr>
        <w:t xml:space="preserv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except for de </w:t>
      </w:r>
      <w:proofErr w:type="spellStart"/>
      <w:r w:rsidRPr="00540536">
        <w:rPr>
          <w:rFonts w:ascii="Times New Roman" w:eastAsia="Times New Roman" w:hAnsi="Times New Roman" w:cs="Times New Roman"/>
          <w:sz w:val="24"/>
          <w:szCs w:val="24"/>
        </w:rPr>
        <w:t>minimis</w:t>
      </w:r>
      <w:proofErr w:type="spellEnd"/>
      <w:r w:rsidRPr="00540536">
        <w:rPr>
          <w:rFonts w:ascii="Times New Roman" w:eastAsia="Times New Roman" w:hAnsi="Times New Roman" w:cs="Times New Roman"/>
          <w:sz w:val="24"/>
          <w:szCs w:val="24"/>
        </w:rPr>
        <w:t xml:space="preserve"> and nonsystematic violations, has not violated the terms of:</w:t>
      </w:r>
    </w:p>
    <w:p w14:paraId="6DBC3298" w14:textId="77777777" w:rsidR="00540536" w:rsidRPr="00540536" w:rsidRDefault="00540536" w:rsidP="00540536">
      <w:pPr>
        <w:widowControl w:val="0"/>
        <w:numPr>
          <w:ilvl w:val="0"/>
          <w:numId w:val="35"/>
        </w:numPr>
        <w:kinsoku w:val="0"/>
        <w:overflowPunct w:val="0"/>
        <w:spacing w:before="5" w:after="0" w:line="249" w:lineRule="exact"/>
        <w:jc w:val="both"/>
        <w:textAlignment w:val="baseline"/>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IC §24-4.7 [Telephone Solicitation Of Consumers];</w:t>
      </w:r>
    </w:p>
    <w:p w14:paraId="67EDECDA" w14:textId="77777777" w:rsidR="00540536" w:rsidRPr="00540536" w:rsidRDefault="00540536" w:rsidP="00540536">
      <w:pPr>
        <w:widowControl w:val="0"/>
        <w:numPr>
          <w:ilvl w:val="0"/>
          <w:numId w:val="35"/>
        </w:numPr>
        <w:kinsoku w:val="0"/>
        <w:overflowPunct w:val="0"/>
        <w:spacing w:before="6" w:after="0" w:line="249" w:lineRule="exact"/>
        <w:jc w:val="both"/>
        <w:textAlignment w:val="baseline"/>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IC §24-5-12 [Telephone Solicitations]; or</w:t>
      </w:r>
    </w:p>
    <w:p w14:paraId="2DA44CE0" w14:textId="77777777" w:rsidR="00540536" w:rsidRPr="00540536" w:rsidRDefault="00540536" w:rsidP="00540536">
      <w:pPr>
        <w:widowControl w:val="0"/>
        <w:numPr>
          <w:ilvl w:val="0"/>
          <w:numId w:val="35"/>
        </w:numPr>
        <w:kinsoku w:val="0"/>
        <w:overflowPunct w:val="0"/>
        <w:spacing w:before="5" w:after="0" w:line="249" w:lineRule="exact"/>
        <w:jc w:val="both"/>
        <w:textAlignment w:val="baseline"/>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IC §24-5-14 [Regulation of Automatic Dialing Machines];</w:t>
      </w:r>
    </w:p>
    <w:p w14:paraId="1325F383" w14:textId="77777777" w:rsidR="00540536" w:rsidRPr="00540536" w:rsidRDefault="00540536" w:rsidP="00540536">
      <w:pPr>
        <w:spacing w:before="249" w:after="0" w:line="255" w:lineRule="exact"/>
        <w:ind w:left="900"/>
        <w:jc w:val="both"/>
        <w:rPr>
          <w:rFonts w:ascii="Times New Roman" w:eastAsia="Times New Roman" w:hAnsi="Times New Roman" w:cs="Times New Roman"/>
          <w:spacing w:val="1"/>
          <w:sz w:val="24"/>
          <w:szCs w:val="24"/>
        </w:rPr>
      </w:pPr>
      <w:proofErr w:type="gramStart"/>
      <w:r w:rsidRPr="00540536">
        <w:rPr>
          <w:rFonts w:ascii="Times New Roman" w:eastAsia="Times New Roman" w:hAnsi="Times New Roman" w:cs="Times New Roman"/>
          <w:spacing w:val="1"/>
          <w:sz w:val="24"/>
          <w:szCs w:val="24"/>
        </w:rPr>
        <w:t>in</w:t>
      </w:r>
      <w:proofErr w:type="gramEnd"/>
      <w:r w:rsidRPr="00540536">
        <w:rPr>
          <w:rFonts w:ascii="Times New Roman" w:eastAsia="Times New Roman" w:hAnsi="Times New Roman" w:cs="Times New Roman"/>
          <w:spacing w:val="1"/>
          <w:sz w:val="24"/>
          <w:szCs w:val="24"/>
        </w:rPr>
        <w:t xml:space="preserve"> the previous three hundred sixty-five (365) days, even if IC §24-4.7 is preempted by federal law; and</w:t>
      </w:r>
    </w:p>
    <w:p w14:paraId="31FB9CAB" w14:textId="76FC0426" w:rsidR="00540536" w:rsidRPr="00540536" w:rsidRDefault="00540536" w:rsidP="00540536">
      <w:pPr>
        <w:spacing w:before="250" w:after="0" w:line="254" w:lineRule="exact"/>
        <w:ind w:left="2700" w:hanging="540"/>
        <w:jc w:val="both"/>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lastRenderedPageBreak/>
        <w:t>(B)</w:t>
      </w:r>
      <w:r w:rsidRPr="00540536">
        <w:rPr>
          <w:rFonts w:ascii="Times New Roman" w:eastAsia="Times New Roman" w:hAnsi="Times New Roman" w:cs="Times New Roman"/>
          <w:sz w:val="24"/>
          <w:szCs w:val="24"/>
        </w:rPr>
        <w:tab/>
      </w:r>
      <w:proofErr w:type="gramStart"/>
      <w:r w:rsidRPr="00540536">
        <w:rPr>
          <w:rFonts w:ascii="Times New Roman" w:eastAsia="Times New Roman" w:hAnsi="Times New Roman" w:cs="Times New Roman"/>
          <w:sz w:val="24"/>
          <w:szCs w:val="24"/>
        </w:rPr>
        <w:t>the</w:t>
      </w:r>
      <w:proofErr w:type="gramEnd"/>
      <w:r w:rsidRPr="00540536">
        <w:rPr>
          <w:rFonts w:ascii="Times New Roman" w:eastAsia="Times New Roman" w:hAnsi="Times New Roman" w:cs="Times New Roman"/>
          <w:sz w:val="24"/>
          <w:szCs w:val="24"/>
        </w:rPr>
        <w:t xml:space="preserv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will not violate the terms of IC §24-4.7 for the duration of the Agreement, even if IC §24-4.7 is preempted by federal law.</w:t>
      </w:r>
    </w:p>
    <w:p w14:paraId="1CB608D1" w14:textId="25367160" w:rsidR="00540536" w:rsidRPr="00540536" w:rsidRDefault="00540536" w:rsidP="00540536">
      <w:pPr>
        <w:tabs>
          <w:tab w:val="left" w:pos="900"/>
        </w:tabs>
        <w:spacing w:before="251" w:after="0" w:line="254" w:lineRule="exact"/>
        <w:ind w:left="1800" w:hanging="360"/>
        <w:jc w:val="both"/>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(2)</w:t>
      </w:r>
      <w:r w:rsidRPr="00540536">
        <w:rPr>
          <w:rFonts w:ascii="Times New Roman" w:eastAsia="Times New Roman" w:hAnsi="Times New Roman" w:cs="Times New Roman"/>
          <w:sz w:val="24"/>
          <w:szCs w:val="24"/>
        </w:rPr>
        <w:tab/>
        <w:t xml:space="preserve">The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and any principals of the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certify that an affiliate or principal of the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and any agent acting on behalf of the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or on behalf of an affiliate or principal of the </w:t>
      </w:r>
      <w:r w:rsidR="00E203A1">
        <w:rPr>
          <w:rFonts w:ascii="Times New Roman" w:eastAsia="Times New Roman" w:hAnsi="Times New Roman" w:cs="Times New Roman"/>
          <w:sz w:val="24"/>
          <w:szCs w:val="24"/>
        </w:rPr>
        <w:t>Sub-grantee</w:t>
      </w:r>
      <w:r w:rsidRPr="00540536">
        <w:rPr>
          <w:rFonts w:ascii="Times New Roman" w:eastAsia="Times New Roman" w:hAnsi="Times New Roman" w:cs="Times New Roman"/>
          <w:sz w:val="24"/>
          <w:szCs w:val="24"/>
        </w:rPr>
        <w:t xml:space="preserve">, except for de </w:t>
      </w:r>
      <w:proofErr w:type="spellStart"/>
      <w:r w:rsidRPr="00540536">
        <w:rPr>
          <w:rFonts w:ascii="Times New Roman" w:eastAsia="Times New Roman" w:hAnsi="Times New Roman" w:cs="Times New Roman"/>
          <w:sz w:val="24"/>
          <w:szCs w:val="24"/>
        </w:rPr>
        <w:t>minimis</w:t>
      </w:r>
      <w:proofErr w:type="spellEnd"/>
      <w:r w:rsidRPr="00540536">
        <w:rPr>
          <w:rFonts w:ascii="Times New Roman" w:eastAsia="Times New Roman" w:hAnsi="Times New Roman" w:cs="Times New Roman"/>
          <w:sz w:val="24"/>
          <w:szCs w:val="24"/>
        </w:rPr>
        <w:t xml:space="preserve"> and nonsystematic violations,</w:t>
      </w:r>
    </w:p>
    <w:p w14:paraId="0E7CF25A" w14:textId="77777777" w:rsidR="00540536" w:rsidRPr="00540536" w:rsidRDefault="00540536" w:rsidP="00540536">
      <w:pPr>
        <w:spacing w:before="250" w:after="0" w:line="254" w:lineRule="exact"/>
        <w:ind w:left="2700" w:hanging="540"/>
        <w:jc w:val="both"/>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(A)</w:t>
      </w:r>
      <w:r w:rsidRPr="00540536">
        <w:rPr>
          <w:rFonts w:ascii="Times New Roman" w:eastAsia="Times New Roman" w:hAnsi="Times New Roman" w:cs="Times New Roman"/>
          <w:sz w:val="24"/>
          <w:szCs w:val="24"/>
        </w:rPr>
        <w:tab/>
      </w:r>
      <w:proofErr w:type="gramStart"/>
      <w:r w:rsidRPr="00540536">
        <w:rPr>
          <w:rFonts w:ascii="Times New Roman" w:eastAsia="Times New Roman" w:hAnsi="Times New Roman" w:cs="Times New Roman"/>
          <w:sz w:val="24"/>
          <w:szCs w:val="24"/>
        </w:rPr>
        <w:t>has</w:t>
      </w:r>
      <w:proofErr w:type="gramEnd"/>
      <w:r w:rsidRPr="00540536">
        <w:rPr>
          <w:rFonts w:ascii="Times New Roman" w:eastAsia="Times New Roman" w:hAnsi="Times New Roman" w:cs="Times New Roman"/>
          <w:sz w:val="24"/>
          <w:szCs w:val="24"/>
        </w:rPr>
        <w:t xml:space="preserve"> not violated the terms of IC §24-4.7 in the previous three hundred sixty-five (365) days, even if IC §24-4.7 is preempted by federal law; and</w:t>
      </w:r>
    </w:p>
    <w:p w14:paraId="6A6A118D" w14:textId="77777777" w:rsidR="00540536" w:rsidRPr="00540536" w:rsidRDefault="00540536" w:rsidP="00540536">
      <w:pPr>
        <w:spacing w:before="250" w:after="0" w:line="254" w:lineRule="exact"/>
        <w:ind w:left="2700" w:hanging="540"/>
        <w:jc w:val="both"/>
        <w:rPr>
          <w:rFonts w:ascii="Times New Roman" w:eastAsia="Times New Roman" w:hAnsi="Times New Roman" w:cs="Times New Roman"/>
          <w:sz w:val="24"/>
          <w:szCs w:val="24"/>
        </w:rPr>
      </w:pPr>
      <w:r w:rsidRPr="00540536">
        <w:rPr>
          <w:rFonts w:ascii="Times New Roman" w:eastAsia="Times New Roman" w:hAnsi="Times New Roman" w:cs="Times New Roman"/>
          <w:sz w:val="24"/>
          <w:szCs w:val="24"/>
        </w:rPr>
        <w:t>(B)</w:t>
      </w:r>
      <w:r w:rsidRPr="00540536">
        <w:rPr>
          <w:rFonts w:ascii="Times New Roman" w:eastAsia="Times New Roman" w:hAnsi="Times New Roman" w:cs="Times New Roman"/>
          <w:sz w:val="24"/>
          <w:szCs w:val="24"/>
        </w:rPr>
        <w:tab/>
      </w:r>
      <w:proofErr w:type="gramStart"/>
      <w:r w:rsidRPr="00540536">
        <w:rPr>
          <w:rFonts w:ascii="Times New Roman" w:eastAsia="Times New Roman" w:hAnsi="Times New Roman" w:cs="Times New Roman"/>
          <w:sz w:val="24"/>
          <w:szCs w:val="24"/>
        </w:rPr>
        <w:t>will</w:t>
      </w:r>
      <w:proofErr w:type="gramEnd"/>
      <w:r w:rsidRPr="00540536">
        <w:rPr>
          <w:rFonts w:ascii="Times New Roman" w:eastAsia="Times New Roman" w:hAnsi="Times New Roman" w:cs="Times New Roman"/>
          <w:sz w:val="24"/>
          <w:szCs w:val="24"/>
        </w:rPr>
        <w:t xml:space="preserve"> not violate the terms of IC §24-4.7 for the duration of the Agreement, even if IC §24-4.7 is preempted by federal law.</w:t>
      </w:r>
    </w:p>
    <w:p w14:paraId="261FB68A" w14:textId="77777777" w:rsidR="00E13D8A" w:rsidRPr="00776469" w:rsidRDefault="00E13D8A" w:rsidP="00776469">
      <w:pPr>
        <w:pStyle w:val="Heading1"/>
        <w:keepNext w:val="0"/>
        <w:numPr>
          <w:ilvl w:val="1"/>
          <w:numId w:val="25"/>
        </w:numPr>
        <w:tabs>
          <w:tab w:val="clear" w:pos="1080"/>
          <w:tab w:val="num" w:pos="720"/>
        </w:tabs>
        <w:spacing w:before="240" w:after="120"/>
        <w:ind w:hanging="360"/>
        <w:jc w:val="both"/>
        <w:rPr>
          <w:b w:val="0"/>
          <w:kern w:val="28"/>
          <w:sz w:val="24"/>
          <w:szCs w:val="24"/>
          <w:u w:val="none"/>
        </w:rPr>
      </w:pPr>
      <w:r w:rsidRPr="00776469">
        <w:rPr>
          <w:b w:val="0"/>
          <w:kern w:val="28"/>
          <w:sz w:val="24"/>
          <w:szCs w:val="24"/>
          <w:u w:val="none"/>
        </w:rPr>
        <w:t xml:space="preserve">The </w:t>
      </w:r>
      <w:r w:rsidR="008077DB" w:rsidRPr="00776469">
        <w:rPr>
          <w:b w:val="0"/>
          <w:kern w:val="28"/>
          <w:sz w:val="24"/>
          <w:szCs w:val="24"/>
          <w:u w:val="none"/>
        </w:rPr>
        <w:t>Sub-grantee</w:t>
      </w:r>
      <w:r w:rsidRPr="00776469">
        <w:rPr>
          <w:b w:val="0"/>
          <w:kern w:val="28"/>
          <w:sz w:val="24"/>
          <w:szCs w:val="24"/>
          <w:u w:val="none"/>
        </w:rPr>
        <w:t xml:space="preserve"> shall also comply with all applicable federal guidance including, without limitation:</w:t>
      </w:r>
    </w:p>
    <w:p w14:paraId="29AA91D1" w14:textId="77777777" w:rsidR="00E13D8A" w:rsidRPr="00E13D8A" w:rsidRDefault="00E13D8A" w:rsidP="00E13D8A">
      <w:pPr>
        <w:keepNext/>
        <w:numPr>
          <w:ilvl w:val="2"/>
          <w:numId w:val="0"/>
        </w:numPr>
        <w:tabs>
          <w:tab w:val="left" w:pos="1800"/>
        </w:tabs>
        <w:spacing w:after="0" w:line="240" w:lineRule="auto"/>
        <w:ind w:left="1440"/>
        <w:jc w:val="both"/>
        <w:outlineLvl w:val="2"/>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b/>
        <w:t>10 C.F.R. Part 440, as amended;</w:t>
      </w:r>
    </w:p>
    <w:p w14:paraId="5B236DCA" w14:textId="387E8D6F" w:rsidR="00E13D8A" w:rsidRPr="00E13D8A" w:rsidRDefault="00E13D8A" w:rsidP="00C71533">
      <w:pPr>
        <w:keepNext/>
        <w:numPr>
          <w:ilvl w:val="2"/>
          <w:numId w:val="0"/>
        </w:numPr>
        <w:tabs>
          <w:tab w:val="left" w:pos="1800"/>
        </w:tabs>
        <w:spacing w:after="0" w:line="240" w:lineRule="auto"/>
        <w:ind w:left="1440"/>
        <w:jc w:val="both"/>
        <w:outlineLvl w:val="2"/>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b/>
        <w:t>10 C.F.R. Part 440, Appendix A;</w:t>
      </w:r>
      <w:r w:rsidR="003D3444">
        <w:rPr>
          <w:rFonts w:ascii="Times New Roman" w:eastAsia="Times New Roman" w:hAnsi="Times New Roman" w:cs="Times New Roman"/>
          <w:kern w:val="28"/>
          <w:sz w:val="24"/>
          <w:szCs w:val="24"/>
        </w:rPr>
        <w:t xml:space="preserve"> and</w:t>
      </w:r>
    </w:p>
    <w:p w14:paraId="7937BAEB" w14:textId="77777777" w:rsidR="00E13D8A" w:rsidRPr="00E13D8A" w:rsidRDefault="00E13D8A" w:rsidP="00A85CD6">
      <w:pPr>
        <w:keepNext/>
        <w:numPr>
          <w:ilvl w:val="2"/>
          <w:numId w:val="0"/>
        </w:numPr>
        <w:tabs>
          <w:tab w:val="left" w:pos="1800"/>
        </w:tabs>
        <w:spacing w:after="0" w:line="240" w:lineRule="auto"/>
        <w:ind w:left="1440"/>
        <w:jc w:val="both"/>
        <w:outlineLvl w:val="2"/>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ab/>
      </w:r>
      <w:r w:rsidR="002B1DD3">
        <w:rPr>
          <w:rFonts w:ascii="Times New Roman" w:eastAsia="Times New Roman" w:hAnsi="Times New Roman" w:cs="Times New Roman"/>
          <w:kern w:val="28"/>
          <w:sz w:val="24"/>
          <w:szCs w:val="24"/>
        </w:rPr>
        <w:t>Subparts A, D, E and F of 45 CFR 75.</w:t>
      </w:r>
    </w:p>
    <w:p w14:paraId="6A0AAFB9" w14:textId="77777777" w:rsidR="00E13D8A" w:rsidRPr="0057713B"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57713B">
        <w:rPr>
          <w:rFonts w:ascii="Times New Roman" w:eastAsia="Times New Roman" w:hAnsi="Times New Roman" w:cs="Times New Roman"/>
          <w:b/>
          <w:sz w:val="24"/>
          <w:szCs w:val="24"/>
          <w:u w:val="single"/>
        </w:rPr>
        <w:t>LOBBYING ACTIVITIES</w:t>
      </w:r>
    </w:p>
    <w:p w14:paraId="37042AD8" w14:textId="77777777" w:rsidR="00E13D8A" w:rsidRPr="00E13D8A" w:rsidRDefault="00E13D8A" w:rsidP="00E13D8A">
      <w:pPr>
        <w:widowControl w:val="0"/>
        <w:numPr>
          <w:ilvl w:val="0"/>
          <w:numId w:val="11"/>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Pursuant to 31 U.S.C. § 1352, and any regulations promulgated there under, including 10 C.F.R. Part 601,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hereby assures that no federally appropriated funds have been paid, or will be paid, by or on behalf of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5EC63C1"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8BBC14C" w14:textId="77777777" w:rsidR="00E13D8A" w:rsidRPr="00E13D8A" w:rsidRDefault="00E13D8A" w:rsidP="00E13D8A">
      <w:pPr>
        <w:widowControl w:val="0"/>
        <w:numPr>
          <w:ilvl w:val="0"/>
          <w:numId w:val="11"/>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Agreement,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shall complete and submit Standard Form-LLL, “Disclosure Form to Report Lobbying.”  If </w:t>
      </w:r>
      <w:r w:rsidR="008077DB">
        <w:rPr>
          <w:rFonts w:ascii="Times New Roman" w:eastAsia="Times New Roman" w:hAnsi="Times New Roman" w:cs="Times New Roman"/>
          <w:kern w:val="28"/>
          <w:sz w:val="24"/>
          <w:szCs w:val="24"/>
        </w:rPr>
        <w:t>Sub-grantee</w:t>
      </w:r>
      <w:r w:rsidRPr="00E13D8A">
        <w:rPr>
          <w:rFonts w:ascii="Times New Roman" w:eastAsia="Times New Roman" w:hAnsi="Times New Roman" w:cs="Times New Roman"/>
          <w:kern w:val="28"/>
          <w:sz w:val="24"/>
          <w:szCs w:val="24"/>
        </w:rPr>
        <w:t xml:space="preserve"> is required to submit Standard Form-LLL, the form and instructions for preparation of the form may be obtained from IHCDA.</w:t>
      </w:r>
    </w:p>
    <w:p w14:paraId="65F366CF"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45BC0A1C" w14:textId="77777777" w:rsidR="00E13D8A" w:rsidRPr="00E13D8A" w:rsidRDefault="008077DB" w:rsidP="00E13D8A">
      <w:pPr>
        <w:widowControl w:val="0"/>
        <w:numPr>
          <w:ilvl w:val="0"/>
          <w:numId w:val="11"/>
        </w:numPr>
        <w:spacing w:after="0" w:line="240" w:lineRule="auto"/>
        <w:jc w:val="both"/>
        <w:outlineLvl w:val="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Sub-grantee</w:t>
      </w:r>
      <w:r w:rsidR="00E13D8A" w:rsidRPr="00E13D8A">
        <w:rPr>
          <w:rFonts w:ascii="Times New Roman" w:eastAsia="Times New Roman" w:hAnsi="Times New Roman" w:cs="Times New Roman"/>
          <w:kern w:val="28"/>
          <w:sz w:val="24"/>
          <w:szCs w:val="24"/>
        </w:rPr>
        <w:t xml:space="preserve"> shall require that the language of this certification be included in the award document for sub awards at all tiers (including subcontracts, sub grants, and contracts under grants, loans, and cooperative agreements) and that all sub recipients </w:t>
      </w:r>
      <w:r w:rsidR="00E13D8A" w:rsidRPr="00E13D8A">
        <w:rPr>
          <w:rFonts w:ascii="Times New Roman" w:eastAsia="Times New Roman" w:hAnsi="Times New Roman" w:cs="Times New Roman"/>
          <w:kern w:val="28"/>
          <w:sz w:val="24"/>
          <w:szCs w:val="24"/>
        </w:rPr>
        <w:lastRenderedPageBreak/>
        <w:t>shall certify and disclose accordingly.</w:t>
      </w:r>
    </w:p>
    <w:p w14:paraId="59DCB820" w14:textId="77777777" w:rsidR="00E13D8A" w:rsidRPr="00E13D8A" w:rsidRDefault="00E13D8A" w:rsidP="00E13D8A">
      <w:pPr>
        <w:spacing w:after="0" w:line="240" w:lineRule="auto"/>
        <w:ind w:firstLine="720"/>
        <w:jc w:val="both"/>
        <w:rPr>
          <w:rFonts w:ascii="Times New Roman" w:eastAsia="Times New Roman" w:hAnsi="Times New Roman" w:cs="Times New Roman"/>
          <w:sz w:val="24"/>
          <w:szCs w:val="24"/>
        </w:rPr>
      </w:pPr>
    </w:p>
    <w:p w14:paraId="0390894F" w14:textId="77777777" w:rsidR="00E13D8A" w:rsidRPr="00E13D8A" w:rsidRDefault="00E13D8A" w:rsidP="00E13D8A">
      <w:pPr>
        <w:widowControl w:val="0"/>
        <w:numPr>
          <w:ilvl w:val="0"/>
          <w:numId w:val="11"/>
        </w:numPr>
        <w:spacing w:after="0" w:line="240" w:lineRule="auto"/>
        <w:jc w:val="both"/>
        <w:outlineLvl w:val="1"/>
        <w:rPr>
          <w:rFonts w:ascii="Times New Roman" w:eastAsia="Times New Roman" w:hAnsi="Times New Roman" w:cs="Times New Roman"/>
          <w:kern w:val="28"/>
          <w:sz w:val="24"/>
          <w:szCs w:val="24"/>
        </w:rPr>
      </w:pPr>
      <w:r w:rsidRPr="00E13D8A">
        <w:rPr>
          <w:rFonts w:ascii="Times New Roman" w:eastAsia="Times New Roman" w:hAnsi="Times New Roman" w:cs="Times New Roman"/>
          <w:kern w:val="28"/>
          <w:sz w:val="24"/>
          <w:szCs w:val="24"/>
        </w:rPr>
        <w:t xml:space="preserve">The foregoing certification is a material representation of fact upon which reliance was or will be placed when entering into this Agreement and any transactions with IHCDA. Submission of this certification is a prerequisite for making or entering into any transaction as imposed by 31 U.S.C. § 1352.  Any person who fails to file the required certification shall be subject to a civil penalty of not less than $10,000 and not more than $100,000 for each such failure. </w:t>
      </w:r>
    </w:p>
    <w:p w14:paraId="5AF03B78" w14:textId="77777777" w:rsidR="00E13D8A" w:rsidRPr="00E13D8A" w:rsidRDefault="00E13D8A" w:rsidP="00E13D8A">
      <w:pPr>
        <w:spacing w:after="120" w:line="240" w:lineRule="auto"/>
        <w:ind w:firstLine="720"/>
        <w:jc w:val="both"/>
        <w:rPr>
          <w:rFonts w:ascii="Times New Roman" w:eastAsia="Times New Roman" w:hAnsi="Times New Roman" w:cs="Times New Roman"/>
          <w:sz w:val="24"/>
          <w:szCs w:val="24"/>
        </w:rPr>
      </w:pPr>
    </w:p>
    <w:p w14:paraId="4D264508"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rPr>
      </w:pPr>
      <w:r w:rsidRPr="00E13D8A">
        <w:rPr>
          <w:rFonts w:ascii="Times New Roman" w:eastAsia="Times New Roman" w:hAnsi="Times New Roman" w:cs="Times New Roman"/>
          <w:b/>
          <w:spacing w:val="-3"/>
          <w:sz w:val="24"/>
          <w:szCs w:val="24"/>
          <w:u w:val="single"/>
        </w:rPr>
        <w:t>DEBARMENT AND SUSPENSION</w:t>
      </w:r>
    </w:p>
    <w:p w14:paraId="503326F6" w14:textId="77777777" w:rsidR="00E13D8A" w:rsidRPr="00E13D8A" w:rsidRDefault="008077DB"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certifies, by entering into this Agreement, that neither it nor its principals are presently debarred, suspended, proposed for debarment, declared ineligible, or voluntarily excluded from entering into this Agreement by any Federal or State department or agency.  The term “principal” for purposes of this Agreement is defined as an officer, director, owner, partner, key employee, or other person with primary management or supervisory responsibilities, or a person who has a critical influence on or substantive control over the operations of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w:t>
      </w:r>
    </w:p>
    <w:p w14:paraId="556A8A27" w14:textId="77777777" w:rsidR="00E13D8A" w:rsidRPr="00E13D8A" w:rsidRDefault="00E13D8A" w:rsidP="00673178">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CONFLICT</w:t>
      </w:r>
      <w:r w:rsidRPr="00E13D8A">
        <w:rPr>
          <w:rFonts w:ascii="Times New Roman" w:eastAsia="Times New Roman" w:hAnsi="Times New Roman" w:cs="Times New Roman"/>
          <w:b/>
          <w:spacing w:val="-3"/>
          <w:sz w:val="24"/>
          <w:szCs w:val="24"/>
          <w:u w:val="single"/>
        </w:rPr>
        <w:t xml:space="preserve"> OF INTEREST</w:t>
      </w:r>
    </w:p>
    <w:p w14:paraId="74CCABD6" w14:textId="6C4827C1" w:rsidR="00E203A1" w:rsidRPr="00E203A1" w:rsidRDefault="00E203A1" w:rsidP="003644BC">
      <w:pPr>
        <w:tabs>
          <w:tab w:val="left" w:pos="-720"/>
        </w:tabs>
        <w:suppressAutoHyphens/>
        <w:spacing w:after="0" w:line="240" w:lineRule="auto"/>
        <w:jc w:val="both"/>
        <w:rPr>
          <w:rFonts w:ascii="Times New Roman" w:hAnsi="Times New Roman" w:cs="Times New Roman"/>
          <w:spacing w:val="-3"/>
          <w:sz w:val="24"/>
          <w:szCs w:val="24"/>
        </w:rPr>
      </w:pPr>
      <w:r w:rsidRPr="00E203A1">
        <w:rPr>
          <w:rFonts w:ascii="Times New Roman" w:hAnsi="Times New Roman" w:cs="Times New Roman"/>
          <w:spacing w:val="-3"/>
        </w:rPr>
        <w:t xml:space="preserve">The </w:t>
      </w:r>
      <w:r>
        <w:rPr>
          <w:rFonts w:ascii="Times New Roman" w:hAnsi="Times New Roman" w:cs="Times New Roman"/>
          <w:spacing w:val="-3"/>
        </w:rPr>
        <w:t>Sub-grantee</w:t>
      </w:r>
      <w:r w:rsidRPr="00E203A1">
        <w:rPr>
          <w:rFonts w:ascii="Times New Roman" w:hAnsi="Times New Roman" w:cs="Times New Roman"/>
          <w:spacing w:val="-3"/>
        </w:rPr>
        <w:t xml:space="preserve"> must maintain written standards of conduct covering conflicts of interest and governing the actions </w:t>
      </w:r>
      <w:r w:rsidRPr="00E203A1">
        <w:rPr>
          <w:rFonts w:ascii="Times New Roman" w:hAnsi="Times New Roman" w:cs="Times New Roman"/>
          <w:spacing w:val="-3"/>
          <w:sz w:val="24"/>
          <w:szCs w:val="24"/>
        </w:rPr>
        <w:t xml:space="preserve">of its employees engaged in the selection, award and administration of contracts. No employee, officer, or agent of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may neither solicit nor accept gratuities, favors, or anything of monetary value from contractors or parties to subcontracts. However,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w:t>
      </w:r>
    </w:p>
    <w:p w14:paraId="7397C2FA" w14:textId="77777777" w:rsidR="003644BC" w:rsidRDefault="003644BC" w:rsidP="003644BC">
      <w:pPr>
        <w:tabs>
          <w:tab w:val="left" w:pos="-720"/>
        </w:tabs>
        <w:suppressAutoHyphens/>
        <w:spacing w:after="0" w:line="240" w:lineRule="auto"/>
        <w:jc w:val="both"/>
        <w:rPr>
          <w:rFonts w:ascii="Times New Roman" w:hAnsi="Times New Roman" w:cs="Times New Roman"/>
          <w:spacing w:val="-3"/>
          <w:sz w:val="24"/>
          <w:szCs w:val="24"/>
        </w:rPr>
      </w:pPr>
    </w:p>
    <w:p w14:paraId="6AE9269A" w14:textId="2F231199" w:rsidR="00E203A1" w:rsidRPr="00E203A1" w:rsidRDefault="00E203A1" w:rsidP="003644BC">
      <w:pPr>
        <w:tabs>
          <w:tab w:val="left" w:pos="-720"/>
        </w:tabs>
        <w:suppressAutoHyphens/>
        <w:spacing w:after="0" w:line="240" w:lineRule="auto"/>
        <w:jc w:val="both"/>
        <w:rPr>
          <w:rFonts w:ascii="Times New Roman" w:hAnsi="Times New Roman" w:cs="Times New Roman"/>
          <w:spacing w:val="-3"/>
          <w:sz w:val="24"/>
          <w:szCs w:val="24"/>
        </w:rPr>
      </w:pPr>
      <w:r w:rsidRPr="00E203A1">
        <w:rPr>
          <w:rFonts w:ascii="Times New Roman" w:hAnsi="Times New Roman" w:cs="Times New Roman"/>
          <w:spacing w:val="-3"/>
          <w:sz w:val="24"/>
          <w:szCs w:val="24"/>
        </w:rPr>
        <w:t xml:space="preserve">If the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has a parent, affiliate, or subsidiary organization that is not a state, local government, or Indian tribe, the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must also maintain written standards of conduct covering organizational conflicts of interest. Organizational conflicts of interest means that because of relationships with a parent company, affiliate, or subsidiary organization, the </w:t>
      </w:r>
      <w:r>
        <w:rPr>
          <w:rFonts w:ascii="Times New Roman" w:hAnsi="Times New Roman" w:cs="Times New Roman"/>
          <w:spacing w:val="-3"/>
          <w:sz w:val="24"/>
          <w:szCs w:val="24"/>
        </w:rPr>
        <w:t>Sub-grantee</w:t>
      </w:r>
      <w:r w:rsidRPr="00E203A1">
        <w:rPr>
          <w:rFonts w:ascii="Times New Roman" w:hAnsi="Times New Roman" w:cs="Times New Roman"/>
          <w:spacing w:val="-3"/>
          <w:sz w:val="24"/>
          <w:szCs w:val="24"/>
        </w:rPr>
        <w:t xml:space="preserve"> is unable or appears to be unable to be impartial in conducting a procurement action involving a related organization.</w:t>
      </w:r>
    </w:p>
    <w:p w14:paraId="59AEEB17" w14:textId="77777777" w:rsidR="00E13D8A" w:rsidRPr="0057713B" w:rsidRDefault="00E13D8A" w:rsidP="00D6596A">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57713B">
        <w:rPr>
          <w:rFonts w:ascii="Times New Roman" w:eastAsia="Times New Roman" w:hAnsi="Times New Roman" w:cs="Times New Roman"/>
          <w:b/>
          <w:sz w:val="24"/>
          <w:szCs w:val="24"/>
          <w:u w:val="single"/>
        </w:rPr>
        <w:lastRenderedPageBreak/>
        <w:t>ENVIRONMENTAL TOBACCO SMOKE</w:t>
      </w:r>
    </w:p>
    <w:p w14:paraId="3C1A9592" w14:textId="77777777" w:rsidR="003E0E96" w:rsidRPr="003E0E96" w:rsidRDefault="008077DB" w:rsidP="003644BC">
      <w:pPr>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certifies that it will comply with applicable provisions of the Pro-Children Act of 1994 (20 U.S.C. § 6081 </w:t>
      </w:r>
      <w:r w:rsidR="00E13D8A" w:rsidRPr="00E13D8A">
        <w:rPr>
          <w:rFonts w:ascii="Times New Roman" w:eastAsia="Times New Roman" w:hAnsi="Times New Roman" w:cs="Times New Roman"/>
          <w:spacing w:val="-3"/>
          <w:sz w:val="24"/>
          <w:szCs w:val="24"/>
          <w:u w:val="single"/>
        </w:rPr>
        <w:t>et</w:t>
      </w:r>
      <w:r w:rsidR="00E13D8A" w:rsidRPr="00E13D8A">
        <w:rPr>
          <w:rFonts w:ascii="Times New Roman" w:eastAsia="Times New Roman" w:hAnsi="Times New Roman" w:cs="Times New Roman"/>
          <w:spacing w:val="-3"/>
          <w:sz w:val="24"/>
          <w:szCs w:val="24"/>
        </w:rPr>
        <w:t xml:space="preserve"> </w:t>
      </w:r>
      <w:r w:rsidR="00E13D8A" w:rsidRPr="00E13D8A">
        <w:rPr>
          <w:rFonts w:ascii="Times New Roman" w:eastAsia="Times New Roman" w:hAnsi="Times New Roman" w:cs="Times New Roman"/>
          <w:spacing w:val="-3"/>
          <w:sz w:val="24"/>
          <w:szCs w:val="24"/>
          <w:u w:val="single"/>
        </w:rPr>
        <w:t>seq</w:t>
      </w:r>
      <w:r w:rsidR="00E13D8A" w:rsidRPr="00E13D8A">
        <w:rPr>
          <w:rFonts w:ascii="Times New Roman" w:eastAsia="Times New Roman" w:hAnsi="Times New Roman" w:cs="Times New Roman"/>
          <w:spacing w:val="-3"/>
          <w:sz w:val="24"/>
          <w:szCs w:val="24"/>
        </w:rPr>
        <w:t xml:space="preserve">.), which require that smoking not be permitted in any portion of any indoor facility owned, leased, or contracted for by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and which is used routinely or regularly for the provision of health, day care, education, or library services to children under the age of eighteen (18) years if the services are funded by federal programs either directly or through states or local governments by federal grant, contract, loan, or loan guarantee.  This provision shall not apply to children’s services provided in private residences, facilities funded solely by Medicare or Medicaid funds, and portions of facilities used for inpatient drug or alcohol treatment.</w:t>
      </w:r>
      <w:r w:rsidR="003E0E96">
        <w:rPr>
          <w:rFonts w:ascii="Times New Roman" w:eastAsia="Times New Roman" w:hAnsi="Times New Roman" w:cs="Times New Roman"/>
          <w:spacing w:val="-3"/>
          <w:sz w:val="24"/>
          <w:szCs w:val="24"/>
        </w:rPr>
        <w:t xml:space="preserve">  </w:t>
      </w:r>
      <w:r w:rsidR="003E0E96" w:rsidRPr="003E0E96">
        <w:rPr>
          <w:rFonts w:ascii="Times New Roman" w:hAnsi="Times New Roman" w:cs="Times New Roman"/>
          <w:sz w:val="24"/>
          <w:szCs w:val="24"/>
        </w:rPr>
        <w:t xml:space="preserve">The above language must be included in any </w:t>
      </w:r>
      <w:proofErr w:type="spellStart"/>
      <w:r w:rsidR="003E0E96" w:rsidRPr="003E0E96">
        <w:rPr>
          <w:rFonts w:ascii="Times New Roman" w:hAnsi="Times New Roman" w:cs="Times New Roman"/>
          <w:sz w:val="24"/>
          <w:szCs w:val="24"/>
        </w:rPr>
        <w:t>subawards</w:t>
      </w:r>
      <w:proofErr w:type="spellEnd"/>
      <w:r w:rsidR="003E0E96" w:rsidRPr="003E0E96">
        <w:rPr>
          <w:rFonts w:ascii="Times New Roman" w:hAnsi="Times New Roman" w:cs="Times New Roman"/>
          <w:sz w:val="24"/>
          <w:szCs w:val="24"/>
        </w:rPr>
        <w:t xml:space="preserve"> that contain provisions for children’s services and all </w:t>
      </w:r>
      <w:proofErr w:type="spellStart"/>
      <w:r w:rsidR="003E0E96" w:rsidRPr="003E0E96">
        <w:rPr>
          <w:rFonts w:ascii="Times New Roman" w:hAnsi="Times New Roman" w:cs="Times New Roman"/>
          <w:sz w:val="24"/>
          <w:szCs w:val="24"/>
        </w:rPr>
        <w:t>subgrantees</w:t>
      </w:r>
      <w:proofErr w:type="spellEnd"/>
      <w:r w:rsidR="003E0E96" w:rsidRPr="003E0E96">
        <w:rPr>
          <w:rFonts w:ascii="Times New Roman" w:hAnsi="Times New Roman" w:cs="Times New Roman"/>
          <w:sz w:val="24"/>
          <w:szCs w:val="24"/>
        </w:rPr>
        <w:t xml:space="preserve"> must certify compliance accordingly.  Failure to comply with the provisions of this law may result in the imposition of a civil monetary penalty of up to $1,000 per day.</w:t>
      </w:r>
    </w:p>
    <w:p w14:paraId="4275DCC9" w14:textId="77777777" w:rsidR="00D6596A" w:rsidRPr="00E13D8A" w:rsidRDefault="00D6596A" w:rsidP="00E13D8A">
      <w:pPr>
        <w:tabs>
          <w:tab w:val="left" w:pos="-720"/>
        </w:tabs>
        <w:suppressAutoHyphens/>
        <w:spacing w:after="0" w:line="240" w:lineRule="auto"/>
        <w:jc w:val="both"/>
        <w:rPr>
          <w:rFonts w:ascii="Times New Roman" w:eastAsia="Times New Roman" w:hAnsi="Times New Roman" w:cs="Times New Roman"/>
          <w:spacing w:val="-3"/>
          <w:sz w:val="24"/>
          <w:szCs w:val="24"/>
        </w:rPr>
      </w:pPr>
    </w:p>
    <w:p w14:paraId="3EA3F4D2" w14:textId="77777777" w:rsidR="00E13D8A" w:rsidRPr="0057713B" w:rsidRDefault="00E13D8A" w:rsidP="00D6596A">
      <w:pPr>
        <w:pStyle w:val="ListParagraph"/>
        <w:keepNext/>
        <w:numPr>
          <w:ilvl w:val="0"/>
          <w:numId w:val="21"/>
        </w:numPr>
        <w:spacing w:after="0" w:line="240" w:lineRule="auto"/>
        <w:outlineLvl w:val="0"/>
        <w:rPr>
          <w:rFonts w:ascii="Times New Roman" w:eastAsia="Times New Roman" w:hAnsi="Times New Roman" w:cs="Times New Roman"/>
          <w:b/>
          <w:sz w:val="24"/>
          <w:szCs w:val="24"/>
          <w:u w:val="single"/>
        </w:rPr>
      </w:pPr>
      <w:r w:rsidRPr="0057713B">
        <w:rPr>
          <w:rFonts w:ascii="Times New Roman" w:eastAsia="Times New Roman" w:hAnsi="Times New Roman" w:cs="Times New Roman"/>
          <w:b/>
          <w:sz w:val="24"/>
          <w:szCs w:val="24"/>
          <w:u w:val="single"/>
        </w:rPr>
        <w:t>BUY AMERICAN ACT</w:t>
      </w:r>
    </w:p>
    <w:p w14:paraId="3E6175AC" w14:textId="77777777" w:rsidR="003644BC" w:rsidRDefault="003644BC" w:rsidP="00D6596A">
      <w:pPr>
        <w:tabs>
          <w:tab w:val="left" w:pos="-720"/>
        </w:tabs>
        <w:suppressAutoHyphens/>
        <w:spacing w:after="0" w:line="240" w:lineRule="auto"/>
        <w:jc w:val="both"/>
        <w:rPr>
          <w:rFonts w:ascii="Times New Roman" w:eastAsia="Times New Roman" w:hAnsi="Times New Roman" w:cs="Times New Roman"/>
          <w:sz w:val="24"/>
          <w:szCs w:val="24"/>
        </w:rPr>
      </w:pPr>
    </w:p>
    <w:p w14:paraId="32F3E20C" w14:textId="77777777" w:rsidR="00E13D8A" w:rsidRPr="00E13D8A" w:rsidRDefault="008077DB" w:rsidP="00D6596A">
      <w:pPr>
        <w:tabs>
          <w:tab w:val="left" w:pos="-720"/>
        </w:tabs>
        <w:suppressAutoHyphen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acknowledges the intent of the Congress of the United States that only American-made equipment and products should be purchased with funds provided through this Agreement. Therefore, in expending the funds provided hereunder, </w:t>
      </w: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agrees to comply with 41 U.S.C. §§ 10a-10d, known as the “Buy American Act.”</w:t>
      </w:r>
    </w:p>
    <w:p w14:paraId="5133C452"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AUTHORITY</w:t>
      </w:r>
      <w:r w:rsidRPr="00E13D8A">
        <w:rPr>
          <w:rFonts w:ascii="Times New Roman" w:eastAsia="Times New Roman" w:hAnsi="Times New Roman" w:cs="Times New Roman"/>
          <w:b/>
          <w:spacing w:val="-3"/>
          <w:sz w:val="24"/>
          <w:szCs w:val="24"/>
          <w:u w:val="single"/>
        </w:rPr>
        <w:t xml:space="preserve"> TO BIND</w:t>
      </w:r>
    </w:p>
    <w:p w14:paraId="49FF4F16"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 xml:space="preserve">Notwithstanding anything in this Agreement to the contrary, the signatory for the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represents that s/he has been duly authorized to execute this Agreement on its behalf.</w:t>
      </w:r>
    </w:p>
    <w:p w14:paraId="6289DBE7"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SEVERABILITY</w:t>
      </w:r>
    </w:p>
    <w:p w14:paraId="5DC60FBF"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ab/>
        <w:t>The invalidity of any section, subsection, clause, or provision of this Agreement shall not affect the validity of the remaining sections, subsections, clauses, or provisions of the Agreement.</w:t>
      </w:r>
    </w:p>
    <w:p w14:paraId="125702A2"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E13D8A">
        <w:rPr>
          <w:rFonts w:ascii="Times New Roman" w:eastAsia="Times New Roman" w:hAnsi="Times New Roman" w:cs="Times New Roman"/>
          <w:b/>
          <w:sz w:val="24"/>
          <w:szCs w:val="24"/>
          <w:u w:val="single"/>
        </w:rPr>
        <w:t>REMEDIES NOT IMPAIRED</w:t>
      </w:r>
    </w:p>
    <w:p w14:paraId="2F0CB813"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No delay or omission by IHCDA in exercising any right or remedy available under this Agreement shall impair any such right or remedy, or constitute a waiver of any default or any acquiescence thereto.</w:t>
      </w:r>
    </w:p>
    <w:p w14:paraId="15FE85B9" w14:textId="77777777" w:rsidR="00E13D8A" w:rsidRPr="00E13D8A" w:rsidRDefault="00E13D8A" w:rsidP="00F44AF3">
      <w:pPr>
        <w:pStyle w:val="ListParagraph"/>
        <w:keepNext/>
        <w:numPr>
          <w:ilvl w:val="0"/>
          <w:numId w:val="21"/>
        </w:numPr>
        <w:spacing w:after="0" w:line="24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t>WAIVER</w:t>
      </w:r>
      <w:r w:rsidRPr="00E13D8A">
        <w:rPr>
          <w:rFonts w:ascii="Times New Roman" w:eastAsia="Times New Roman" w:hAnsi="Times New Roman" w:cs="Times New Roman"/>
          <w:b/>
          <w:spacing w:val="-3"/>
          <w:sz w:val="24"/>
          <w:szCs w:val="24"/>
          <w:u w:val="single"/>
        </w:rPr>
        <w:t xml:space="preserve"> OF RIGHTS</w:t>
      </w:r>
    </w:p>
    <w:p w14:paraId="55F22055" w14:textId="77777777" w:rsidR="00F44AF3" w:rsidRDefault="00F44AF3" w:rsidP="00F44AF3">
      <w:pPr>
        <w:tabs>
          <w:tab w:val="left" w:pos="-720"/>
        </w:tabs>
        <w:suppressAutoHyphens/>
        <w:spacing w:after="0" w:line="240" w:lineRule="auto"/>
        <w:jc w:val="both"/>
        <w:rPr>
          <w:rFonts w:ascii="Times New Roman" w:eastAsia="Times New Roman" w:hAnsi="Times New Roman" w:cs="Times New Roman"/>
          <w:spacing w:val="-3"/>
          <w:sz w:val="24"/>
          <w:szCs w:val="24"/>
        </w:rPr>
      </w:pPr>
    </w:p>
    <w:p w14:paraId="605CD55C" w14:textId="77777777" w:rsidR="00E13D8A" w:rsidRPr="00E13D8A" w:rsidRDefault="00E13D8A" w:rsidP="00F44AF3">
      <w:pPr>
        <w:tabs>
          <w:tab w:val="left" w:pos="-720"/>
        </w:tabs>
        <w:suppressAutoHyphens/>
        <w:spacing w:after="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No right conferred on either party under this Agreement shall be deemed waived, and no breach of this Agreement excused, unless such waiver or excuse shall be in writing and signed by the party claimed to have waived such right.</w:t>
      </w:r>
    </w:p>
    <w:p w14:paraId="64720B61"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z w:val="24"/>
          <w:szCs w:val="24"/>
          <w:u w:val="single"/>
        </w:rPr>
        <w:lastRenderedPageBreak/>
        <w:t>TAXES</w:t>
      </w:r>
    </w:p>
    <w:p w14:paraId="062B63BB" w14:textId="77777777" w:rsidR="00E13D8A" w:rsidRPr="00E13D8A" w:rsidRDefault="00E13D8A" w:rsidP="00E13D8A">
      <w:pPr>
        <w:tabs>
          <w:tab w:val="left" w:pos="-720"/>
        </w:tabs>
        <w:suppressAutoHyphens/>
        <w:spacing w:before="240" w:after="12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 xml:space="preserve">The IHCDA is exempt from state, Federal, and local taxes.  The IHCDA will not be responsible for any taxes levied on the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as a result of this Agreement.</w:t>
      </w:r>
    </w:p>
    <w:p w14:paraId="499DA818" w14:textId="77777777" w:rsidR="00E13D8A" w:rsidRPr="00E13D8A" w:rsidRDefault="00E13D8A" w:rsidP="009C7817">
      <w:pPr>
        <w:pStyle w:val="ListParagraph"/>
        <w:keepNext/>
        <w:numPr>
          <w:ilvl w:val="0"/>
          <w:numId w:val="21"/>
        </w:numPr>
        <w:spacing w:before="280" w:after="0" w:line="360" w:lineRule="auto"/>
        <w:outlineLvl w:val="0"/>
        <w:rPr>
          <w:rFonts w:ascii="Times New Roman" w:eastAsia="Times New Roman" w:hAnsi="Times New Roman" w:cs="Times New Roman"/>
          <w:b/>
          <w:spacing w:val="-3"/>
          <w:sz w:val="24"/>
          <w:szCs w:val="24"/>
          <w:u w:val="single"/>
        </w:rPr>
      </w:pPr>
      <w:r w:rsidRPr="00E13D8A">
        <w:rPr>
          <w:rFonts w:ascii="Times New Roman" w:eastAsia="Times New Roman" w:hAnsi="Times New Roman" w:cs="Times New Roman"/>
          <w:b/>
          <w:spacing w:val="-3"/>
          <w:sz w:val="24"/>
          <w:szCs w:val="24"/>
          <w:u w:val="single"/>
        </w:rPr>
        <w:t>LEAD-</w:t>
      </w:r>
      <w:r w:rsidRPr="00E13D8A">
        <w:rPr>
          <w:rFonts w:ascii="Times New Roman" w:eastAsia="Times New Roman" w:hAnsi="Times New Roman" w:cs="Times New Roman"/>
          <w:b/>
          <w:sz w:val="24"/>
          <w:szCs w:val="24"/>
          <w:u w:val="single"/>
        </w:rPr>
        <w:t>BASED</w:t>
      </w:r>
      <w:r w:rsidRPr="00E13D8A">
        <w:rPr>
          <w:rFonts w:ascii="Times New Roman" w:eastAsia="Times New Roman" w:hAnsi="Times New Roman" w:cs="Times New Roman"/>
          <w:b/>
          <w:spacing w:val="-3"/>
          <w:sz w:val="24"/>
          <w:szCs w:val="24"/>
          <w:u w:val="single"/>
        </w:rPr>
        <w:t xml:space="preserve"> PAINT</w:t>
      </w:r>
    </w:p>
    <w:p w14:paraId="40466C2C" w14:textId="77777777" w:rsidR="00E13D8A" w:rsidRDefault="008077DB" w:rsidP="00F44AF3">
      <w:pPr>
        <w:tabs>
          <w:tab w:val="left" w:pos="-720"/>
        </w:tabs>
        <w:suppressAutoHyphen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agrees to comply with applicable provisions of the Toxic Substances Control Act (15 U.S.C. § 2681 </w:t>
      </w:r>
      <w:r w:rsidR="00E13D8A" w:rsidRPr="00E13D8A">
        <w:rPr>
          <w:rFonts w:ascii="Times New Roman" w:eastAsia="Times New Roman" w:hAnsi="Times New Roman" w:cs="Times New Roman"/>
          <w:spacing w:val="-3"/>
          <w:sz w:val="24"/>
          <w:szCs w:val="24"/>
          <w:u w:val="single"/>
        </w:rPr>
        <w:t>et</w:t>
      </w:r>
      <w:r w:rsidR="00E13D8A" w:rsidRPr="00E13D8A">
        <w:rPr>
          <w:rFonts w:ascii="Times New Roman" w:eastAsia="Times New Roman" w:hAnsi="Times New Roman" w:cs="Times New Roman"/>
          <w:spacing w:val="-3"/>
          <w:sz w:val="24"/>
          <w:szCs w:val="24"/>
        </w:rPr>
        <w:t xml:space="preserve"> </w:t>
      </w:r>
      <w:r w:rsidR="00E13D8A" w:rsidRPr="00E13D8A">
        <w:rPr>
          <w:rFonts w:ascii="Times New Roman" w:eastAsia="Times New Roman" w:hAnsi="Times New Roman" w:cs="Times New Roman"/>
          <w:spacing w:val="-3"/>
          <w:sz w:val="24"/>
          <w:szCs w:val="24"/>
          <w:u w:val="single"/>
        </w:rPr>
        <w:t>seq</w:t>
      </w:r>
      <w:r w:rsidR="00E13D8A" w:rsidRPr="00E13D8A">
        <w:rPr>
          <w:rFonts w:ascii="Times New Roman" w:eastAsia="Times New Roman" w:hAnsi="Times New Roman" w:cs="Times New Roman"/>
          <w:spacing w:val="-3"/>
          <w:sz w:val="24"/>
          <w:szCs w:val="24"/>
        </w:rPr>
        <w:t xml:space="preserve">.), and implementing regulations at 40 C.F.R. Part 745 and any other applicable regulations.  </w:t>
      </w:r>
      <w:r>
        <w:rPr>
          <w:rFonts w:ascii="Times New Roman" w:eastAsia="Times New Roman" w:hAnsi="Times New Roman" w:cs="Times New Roman"/>
          <w:spacing w:val="-3"/>
          <w:sz w:val="24"/>
          <w:szCs w:val="24"/>
        </w:rPr>
        <w:t>Sub-grantee</w:t>
      </w:r>
      <w:r w:rsidR="00E13D8A" w:rsidRPr="00E13D8A">
        <w:rPr>
          <w:rFonts w:ascii="Times New Roman" w:eastAsia="Times New Roman" w:hAnsi="Times New Roman" w:cs="Times New Roman"/>
          <w:spacing w:val="-3"/>
          <w:sz w:val="24"/>
          <w:szCs w:val="24"/>
        </w:rPr>
        <w:t xml:space="preserve"> further agrees to comply with the EPA issued Lead Renovation, Repair, and Painting Rule (EPA Rule </w:t>
      </w:r>
      <w:r w:rsidR="00E13D8A" w:rsidRPr="00E13D8A">
        <w:rPr>
          <w:rFonts w:ascii="Times New Roman" w:eastAsia="Times New Roman" w:hAnsi="Times New Roman" w:cs="Times New Roman"/>
          <w:color w:val="000000"/>
          <w:sz w:val="24"/>
          <w:szCs w:val="24"/>
          <w:lang w:val="en"/>
        </w:rPr>
        <w:t xml:space="preserve">40 CFR Part 745) </w:t>
      </w:r>
      <w:r w:rsidR="00E13D8A" w:rsidRPr="00E13D8A">
        <w:rPr>
          <w:rFonts w:ascii="Times New Roman" w:eastAsia="Times New Roman" w:hAnsi="Times New Roman" w:cs="Times New Roman"/>
          <w:spacing w:val="-3"/>
          <w:sz w:val="24"/>
          <w:szCs w:val="24"/>
        </w:rPr>
        <w:t xml:space="preserve">effective April 22, 2010. </w:t>
      </w:r>
    </w:p>
    <w:p w14:paraId="0F7446E2" w14:textId="77777777" w:rsidR="00F44AF3" w:rsidRPr="00E13D8A" w:rsidRDefault="00F44AF3" w:rsidP="00F44AF3">
      <w:pPr>
        <w:tabs>
          <w:tab w:val="left" w:pos="-720"/>
        </w:tabs>
        <w:suppressAutoHyphens/>
        <w:spacing w:after="0" w:line="240" w:lineRule="auto"/>
        <w:jc w:val="both"/>
        <w:rPr>
          <w:rFonts w:ascii="Times New Roman" w:eastAsia="Times New Roman" w:hAnsi="Times New Roman" w:cs="Times New Roman"/>
          <w:spacing w:val="-3"/>
          <w:sz w:val="24"/>
          <w:szCs w:val="24"/>
        </w:rPr>
      </w:pPr>
    </w:p>
    <w:p w14:paraId="68B0AA73" w14:textId="77777777" w:rsidR="00E13D8A" w:rsidRDefault="00E13D8A" w:rsidP="00DD58E1">
      <w:pPr>
        <w:pStyle w:val="ListParagraph"/>
        <w:keepNext/>
        <w:numPr>
          <w:ilvl w:val="0"/>
          <w:numId w:val="21"/>
        </w:numPr>
        <w:spacing w:after="0" w:line="240" w:lineRule="auto"/>
        <w:outlineLvl w:val="0"/>
        <w:rPr>
          <w:rFonts w:ascii="Times New Roman" w:eastAsia="Times New Roman" w:hAnsi="Times New Roman" w:cs="Times New Roman"/>
          <w:b/>
          <w:sz w:val="24"/>
          <w:szCs w:val="24"/>
          <w:u w:val="single"/>
        </w:rPr>
      </w:pPr>
      <w:r w:rsidRPr="00E13D8A">
        <w:rPr>
          <w:rFonts w:ascii="Times New Roman" w:eastAsia="Times New Roman" w:hAnsi="Times New Roman" w:cs="Times New Roman"/>
          <w:b/>
          <w:sz w:val="24"/>
          <w:szCs w:val="24"/>
          <w:u w:val="single"/>
        </w:rPr>
        <w:t>NONDISCRIMINATION UNDER PROGRAMS RECEIVING FEDERAL ASSISTANCE</w:t>
      </w:r>
    </w:p>
    <w:p w14:paraId="5C87EF24" w14:textId="77777777" w:rsidR="00C3426F" w:rsidRPr="00A85CD6" w:rsidRDefault="00C3426F" w:rsidP="00A85CD6">
      <w:pPr>
        <w:keepNext/>
        <w:spacing w:after="0" w:line="240" w:lineRule="auto"/>
        <w:ind w:left="630"/>
        <w:outlineLvl w:val="0"/>
        <w:rPr>
          <w:rFonts w:ascii="Times New Roman" w:eastAsia="Times New Roman" w:hAnsi="Times New Roman" w:cs="Times New Roman"/>
          <w:b/>
          <w:sz w:val="24"/>
          <w:szCs w:val="24"/>
          <w:u w:val="single"/>
        </w:rPr>
      </w:pPr>
    </w:p>
    <w:p w14:paraId="65EE3176" w14:textId="77777777" w:rsidR="00E13D8A" w:rsidRPr="00E13D8A" w:rsidRDefault="00E13D8A" w:rsidP="00E13D8A">
      <w:pPr>
        <w:widowControl w:val="0"/>
        <w:spacing w:after="0" w:line="240" w:lineRule="auto"/>
        <w:jc w:val="both"/>
        <w:outlineLvl w:val="0"/>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In accordance with 45 CFR Part 80,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agrees that no person shall; on the ground of race, color, or national origin, be excluded from participation in, be denied the benefits of, or be otherwise subjected to discrimination under any program or activity receiving funds provided through this Agreement.</w:t>
      </w:r>
      <w:r w:rsidR="00CE7291">
        <w:rPr>
          <w:rFonts w:ascii="Times New Roman" w:eastAsia="Times New Roman" w:hAnsi="Times New Roman" w:cs="Times New Roman"/>
          <w:sz w:val="24"/>
          <w:szCs w:val="24"/>
        </w:rPr>
        <w:t xml:space="preserve"> </w:t>
      </w:r>
    </w:p>
    <w:p w14:paraId="7DEC5F98" w14:textId="77777777" w:rsidR="00E13D8A" w:rsidRPr="00E13D8A" w:rsidRDefault="00E13D8A" w:rsidP="004F72D0">
      <w:pPr>
        <w:pStyle w:val="ListParagraph"/>
        <w:keepNext/>
        <w:numPr>
          <w:ilvl w:val="0"/>
          <w:numId w:val="21"/>
        </w:numPr>
        <w:spacing w:before="280" w:after="0" w:line="360" w:lineRule="auto"/>
        <w:outlineLvl w:val="0"/>
        <w:rPr>
          <w:rFonts w:ascii="Times New Roman" w:eastAsia="Times New Roman" w:hAnsi="Times New Roman" w:cs="Times New Roman"/>
          <w:b/>
          <w:sz w:val="24"/>
          <w:szCs w:val="24"/>
          <w:u w:val="single"/>
        </w:rPr>
      </w:pPr>
      <w:r w:rsidRPr="004F72D0">
        <w:rPr>
          <w:rFonts w:ascii="Times New Roman" w:eastAsia="Times New Roman" w:hAnsi="Times New Roman" w:cs="Times New Roman"/>
          <w:b/>
          <w:sz w:val="24"/>
          <w:szCs w:val="24"/>
          <w:u w:val="single"/>
        </w:rPr>
        <w:t>EQUAL EMPLOYMENT OPPORTUNITY</w:t>
      </w:r>
      <w:r w:rsidR="00CE7291">
        <w:rPr>
          <w:rFonts w:ascii="Times New Roman" w:eastAsia="Times New Roman" w:hAnsi="Times New Roman" w:cs="Times New Roman"/>
          <w:b/>
          <w:sz w:val="24"/>
          <w:szCs w:val="24"/>
          <w:u w:val="single"/>
        </w:rPr>
        <w:t xml:space="preserve"> </w:t>
      </w:r>
    </w:p>
    <w:p w14:paraId="701C415A" w14:textId="77777777" w:rsidR="00C3426F" w:rsidRDefault="00C3426F" w:rsidP="00E13D8A">
      <w:pPr>
        <w:spacing w:after="0" w:line="240" w:lineRule="auto"/>
        <w:jc w:val="both"/>
        <w:rPr>
          <w:rFonts w:ascii="Times New Roman" w:eastAsia="Times New Roman" w:hAnsi="Times New Roman" w:cs="Times New Roman"/>
          <w:sz w:val="24"/>
          <w:szCs w:val="24"/>
        </w:rPr>
      </w:pPr>
    </w:p>
    <w:p w14:paraId="070412B5" w14:textId="77777777" w:rsidR="00E13D8A" w:rsidRPr="00E13D8A" w:rsidRDefault="008077DB" w:rsidP="00E13D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agrees to comply with E.O. 11246, “Equal Employment Opportunity,” as amended by E.O. 11375, “Amending Executive Order 11246 Relating to Equal Employment Opportunity,” and as supplemented by regulations at 41 CFR part 60, “Office of Federal Contract Compliance Programs, Equal Employment Opportunity, </w:t>
      </w:r>
      <w:proofErr w:type="gramStart"/>
      <w:r w:rsidR="00E13D8A" w:rsidRPr="00E13D8A">
        <w:rPr>
          <w:rFonts w:ascii="Times New Roman" w:eastAsia="Times New Roman" w:hAnsi="Times New Roman" w:cs="Times New Roman"/>
          <w:sz w:val="24"/>
          <w:szCs w:val="24"/>
        </w:rPr>
        <w:t>Department</w:t>
      </w:r>
      <w:proofErr w:type="gramEnd"/>
      <w:r w:rsidR="00E13D8A" w:rsidRPr="00E13D8A">
        <w:rPr>
          <w:rFonts w:ascii="Times New Roman" w:eastAsia="Times New Roman" w:hAnsi="Times New Roman" w:cs="Times New Roman"/>
          <w:sz w:val="24"/>
          <w:szCs w:val="24"/>
        </w:rPr>
        <w:t xml:space="preserve"> of Labor.”</w:t>
      </w:r>
    </w:p>
    <w:p w14:paraId="424E6AB8" w14:textId="77777777" w:rsidR="00E13D8A" w:rsidRPr="00E13D8A" w:rsidRDefault="00E13D8A" w:rsidP="00E13D8A">
      <w:pPr>
        <w:widowControl w:val="0"/>
        <w:tabs>
          <w:tab w:val="left" w:pos="-720"/>
        </w:tabs>
        <w:suppressAutoHyphens/>
        <w:spacing w:after="0" w:line="240" w:lineRule="auto"/>
        <w:jc w:val="both"/>
        <w:rPr>
          <w:rFonts w:ascii="Times New Roman" w:eastAsia="Times New Roman" w:hAnsi="Times New Roman" w:cs="Times New Roman"/>
          <w:sz w:val="24"/>
          <w:szCs w:val="24"/>
        </w:rPr>
      </w:pPr>
    </w:p>
    <w:p w14:paraId="5560DAD3" w14:textId="77777777" w:rsidR="00E13D8A" w:rsidRPr="00E13D8A" w:rsidRDefault="00E13D8A" w:rsidP="004F72D0">
      <w:pPr>
        <w:pStyle w:val="ListParagraph"/>
        <w:keepNext/>
        <w:numPr>
          <w:ilvl w:val="0"/>
          <w:numId w:val="21"/>
        </w:numPr>
        <w:spacing w:after="0" w:line="240" w:lineRule="auto"/>
        <w:ind w:left="806"/>
        <w:outlineLvl w:val="0"/>
        <w:rPr>
          <w:rFonts w:ascii="Times New Roman" w:eastAsia="Times New Roman" w:hAnsi="Times New Roman" w:cs="Times New Roman"/>
          <w:b/>
          <w:sz w:val="24"/>
          <w:szCs w:val="24"/>
        </w:rPr>
      </w:pPr>
      <w:r w:rsidRPr="00E13D8A">
        <w:rPr>
          <w:rFonts w:ascii="Times New Roman" w:eastAsia="Times New Roman" w:hAnsi="Times New Roman" w:cs="Times New Roman"/>
          <w:b/>
          <w:sz w:val="24"/>
          <w:szCs w:val="24"/>
          <w:u w:val="single"/>
        </w:rPr>
        <w:t xml:space="preserve">NONDISCRIMINATION ON THE BASIS OF SEX IN EDUCATION PROGRAMS AND ACTIVITIES BENEFITING FROM FEDERAL FINANCIAL ASSISTANCE.  </w:t>
      </w:r>
    </w:p>
    <w:p w14:paraId="7FB7C384" w14:textId="77777777" w:rsidR="00E13D8A" w:rsidRPr="00E13D8A" w:rsidRDefault="00E13D8A" w:rsidP="00E13D8A">
      <w:pPr>
        <w:widowControl w:val="0"/>
        <w:spacing w:after="0" w:line="240" w:lineRule="auto"/>
        <w:jc w:val="both"/>
        <w:outlineLvl w:val="0"/>
        <w:rPr>
          <w:rFonts w:ascii="Times New Roman" w:eastAsia="Times New Roman" w:hAnsi="Times New Roman" w:cs="Times New Roman"/>
          <w:sz w:val="24"/>
          <w:szCs w:val="24"/>
        </w:rPr>
      </w:pPr>
    </w:p>
    <w:p w14:paraId="47D48A40" w14:textId="77777777" w:rsidR="00E13D8A" w:rsidRDefault="008077DB" w:rsidP="00E13D8A">
      <w:pPr>
        <w:widowControl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Sub-grantee</w:t>
      </w:r>
      <w:r w:rsidR="00E13D8A" w:rsidRPr="00E13D8A">
        <w:rPr>
          <w:rFonts w:ascii="Times New Roman" w:eastAsia="Times New Roman" w:hAnsi="Times New Roman" w:cs="Times New Roman"/>
          <w:sz w:val="24"/>
          <w:szCs w:val="24"/>
        </w:rPr>
        <w:t xml:space="preserve"> agrees to comply with 45 CFR 86 which effectuates title IX of the Education Amendments of 1972, as amended by Pub. L. 93–568, 88 Stat. 1855 (except sections 904 and 906 of those Amendments) which is designed to eliminate (with certain exceptions) discrimination on the basis of sex in any education program or activity receiving Federal financial assistance, whether or not such program or activity is offered or sponsored by an educational institution.</w:t>
      </w:r>
    </w:p>
    <w:p w14:paraId="3FC89749" w14:textId="77777777" w:rsidR="004F72D0" w:rsidRPr="00E13D8A" w:rsidRDefault="004F72D0" w:rsidP="00E13D8A">
      <w:pPr>
        <w:widowControl w:val="0"/>
        <w:spacing w:after="0" w:line="240" w:lineRule="auto"/>
        <w:jc w:val="both"/>
        <w:outlineLvl w:val="0"/>
        <w:rPr>
          <w:rFonts w:ascii="Times New Roman" w:eastAsia="Times New Roman" w:hAnsi="Times New Roman" w:cs="Times New Roman"/>
          <w:sz w:val="24"/>
          <w:szCs w:val="24"/>
        </w:rPr>
      </w:pPr>
    </w:p>
    <w:p w14:paraId="0D60A3CA" w14:textId="77777777" w:rsidR="00E13D8A" w:rsidRPr="00E13D8A" w:rsidRDefault="00E13D8A" w:rsidP="004F72D0">
      <w:pPr>
        <w:pStyle w:val="ListParagraph"/>
        <w:keepNext/>
        <w:numPr>
          <w:ilvl w:val="0"/>
          <w:numId w:val="21"/>
        </w:numPr>
        <w:spacing w:after="0" w:line="240" w:lineRule="auto"/>
        <w:ind w:left="806"/>
        <w:outlineLvl w:val="0"/>
        <w:rPr>
          <w:rFonts w:ascii="Times New Roman" w:eastAsia="Times New Roman" w:hAnsi="Times New Roman" w:cs="Times New Roman"/>
          <w:sz w:val="24"/>
          <w:szCs w:val="24"/>
        </w:rPr>
      </w:pPr>
      <w:r w:rsidRPr="00E13D8A">
        <w:rPr>
          <w:rFonts w:ascii="Times New Roman" w:eastAsia="Times New Roman" w:hAnsi="Times New Roman" w:cs="Times New Roman"/>
          <w:b/>
          <w:sz w:val="24"/>
          <w:szCs w:val="24"/>
          <w:u w:val="single"/>
        </w:rPr>
        <w:t>NONDISCRIMINATION ON THE BASIS OF HANDICAP IN PROGRAMS AND ACTIVITIES RECEIVING FEDERAL FINANCIAL ASSISTANCE</w:t>
      </w:r>
    </w:p>
    <w:p w14:paraId="4F782ECF" w14:textId="77777777" w:rsidR="00C3426F" w:rsidRDefault="00E13D8A" w:rsidP="00E13D8A">
      <w:pPr>
        <w:widowControl w:val="0"/>
        <w:spacing w:before="240" w:after="120" w:line="240" w:lineRule="auto"/>
        <w:jc w:val="both"/>
        <w:outlineLvl w:val="0"/>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In accordance with 45 CFR Part 84,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agrees that no otherwise qualified handicapped individual in the United States shall, solely by reason of his handicap, be excluded from participation in, be denied the benefit of, or be subjected to discrimination under any program receiving funds provided through this Agreement.</w:t>
      </w:r>
    </w:p>
    <w:p w14:paraId="50A89E67" w14:textId="77777777" w:rsidR="00C3426F" w:rsidRPr="00E13D8A" w:rsidRDefault="00C3426F" w:rsidP="00E13D8A">
      <w:pPr>
        <w:widowControl w:val="0"/>
        <w:spacing w:before="240" w:after="120" w:line="240" w:lineRule="auto"/>
        <w:jc w:val="both"/>
        <w:outlineLvl w:val="0"/>
        <w:rPr>
          <w:rFonts w:ascii="Times New Roman" w:eastAsia="Times New Roman" w:hAnsi="Times New Roman" w:cs="Times New Roman"/>
          <w:sz w:val="24"/>
          <w:szCs w:val="24"/>
        </w:rPr>
      </w:pPr>
    </w:p>
    <w:p w14:paraId="6FD1C223" w14:textId="77777777" w:rsidR="00E13D8A" w:rsidRPr="00E13D8A" w:rsidRDefault="00E13D8A" w:rsidP="004F72D0">
      <w:pPr>
        <w:pStyle w:val="ListParagraph"/>
        <w:keepNext/>
        <w:numPr>
          <w:ilvl w:val="0"/>
          <w:numId w:val="21"/>
        </w:numPr>
        <w:spacing w:after="0" w:line="240" w:lineRule="auto"/>
        <w:ind w:left="806"/>
        <w:outlineLvl w:val="0"/>
        <w:rPr>
          <w:rFonts w:ascii="Times New Roman" w:eastAsia="Times New Roman" w:hAnsi="Times New Roman" w:cs="Times New Roman"/>
          <w:sz w:val="24"/>
          <w:szCs w:val="24"/>
        </w:rPr>
      </w:pPr>
      <w:r w:rsidRPr="00E13D8A">
        <w:rPr>
          <w:rFonts w:ascii="Times New Roman" w:eastAsia="Times New Roman" w:hAnsi="Times New Roman" w:cs="Times New Roman"/>
          <w:b/>
          <w:sz w:val="24"/>
          <w:szCs w:val="24"/>
          <w:u w:val="single"/>
        </w:rPr>
        <w:t>NONDISCRIMINATION ON THE BASIS OF AGE IN PROGRAMS AND ACTIVITIES RECEIVING FEDERAL FINANCIAL ASSISTANCE</w:t>
      </w:r>
    </w:p>
    <w:p w14:paraId="5D11A80F" w14:textId="77777777" w:rsidR="004F72D0" w:rsidRDefault="004F72D0" w:rsidP="00E13D8A">
      <w:pPr>
        <w:widowControl w:val="0"/>
        <w:spacing w:after="0" w:line="240" w:lineRule="auto"/>
        <w:jc w:val="both"/>
        <w:outlineLvl w:val="0"/>
        <w:rPr>
          <w:rFonts w:ascii="Times New Roman" w:eastAsia="Times New Roman" w:hAnsi="Times New Roman" w:cs="Times New Roman"/>
          <w:sz w:val="24"/>
          <w:szCs w:val="24"/>
        </w:rPr>
      </w:pPr>
    </w:p>
    <w:p w14:paraId="09691E4B" w14:textId="77777777" w:rsidR="00E13D8A" w:rsidRPr="00E13D8A" w:rsidRDefault="00E13D8A" w:rsidP="00E13D8A">
      <w:pPr>
        <w:widowControl w:val="0"/>
        <w:spacing w:after="0" w:line="240" w:lineRule="auto"/>
        <w:jc w:val="both"/>
        <w:outlineLvl w:val="0"/>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In accordance with 45 CFR Part 91,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agrees that no person shall, on the basis of age, be denied the benefits of, be excluded from participation in, or be subjected to discrimination under any program or activity receiving funds provided through this Agreement.</w:t>
      </w:r>
    </w:p>
    <w:p w14:paraId="20BBEABB" w14:textId="77777777" w:rsidR="00E13D8A" w:rsidRPr="00E13D8A" w:rsidRDefault="00E13D8A" w:rsidP="00E13D8A">
      <w:pPr>
        <w:spacing w:after="120" w:line="240" w:lineRule="auto"/>
        <w:ind w:firstLine="720"/>
        <w:jc w:val="both"/>
        <w:rPr>
          <w:rFonts w:ascii="Times New Roman" w:eastAsia="Times New Roman" w:hAnsi="Times New Roman" w:cs="Times New Roman"/>
          <w:sz w:val="24"/>
          <w:szCs w:val="24"/>
        </w:rPr>
      </w:pPr>
    </w:p>
    <w:p w14:paraId="6428C659" w14:textId="77777777" w:rsidR="00E13D8A" w:rsidRPr="00E13D8A" w:rsidRDefault="00E13D8A" w:rsidP="004F72D0">
      <w:pPr>
        <w:pStyle w:val="ListParagraph"/>
        <w:keepNext/>
        <w:numPr>
          <w:ilvl w:val="0"/>
          <w:numId w:val="21"/>
        </w:numPr>
        <w:spacing w:after="0" w:line="240" w:lineRule="auto"/>
        <w:ind w:left="806"/>
        <w:outlineLvl w:val="0"/>
        <w:rPr>
          <w:rFonts w:ascii="Times New Roman" w:eastAsia="Times New Roman" w:hAnsi="Times New Roman" w:cs="Times New Roman"/>
          <w:bCs/>
          <w:sz w:val="24"/>
          <w:u w:val="single"/>
        </w:rPr>
      </w:pPr>
      <w:r w:rsidRPr="00E13D8A">
        <w:rPr>
          <w:rFonts w:ascii="Times New Roman" w:eastAsia="Times New Roman" w:hAnsi="Times New Roman" w:cs="Times New Roman"/>
          <w:b/>
          <w:bCs/>
          <w:sz w:val="24"/>
          <w:u w:val="single"/>
        </w:rPr>
        <w:t xml:space="preserve">TRAFFICKING VICTIMS PROTECTION ACT OF 2000, AS AMENDED (22 U.S.C. 7104)  </w:t>
      </w:r>
    </w:p>
    <w:p w14:paraId="06D7CD2B" w14:textId="77777777" w:rsidR="003E0E96" w:rsidRPr="006454A3" w:rsidRDefault="003E0E96" w:rsidP="006454A3">
      <w:pPr>
        <w:pStyle w:val="NormalWeb"/>
        <w:shd w:val="clear" w:color="auto" w:fill="FFFFFF"/>
        <w:spacing w:before="0" w:beforeAutospacing="0" w:after="0" w:afterAutospacing="0"/>
        <w:rPr>
          <w:bCs/>
        </w:rPr>
      </w:pPr>
    </w:p>
    <w:p w14:paraId="0C2FAFC9" w14:textId="386A53B2" w:rsidR="003E0E96" w:rsidRPr="006454A3" w:rsidRDefault="003E0E96" w:rsidP="006454A3">
      <w:pPr>
        <w:widowControl w:val="0"/>
        <w:spacing w:after="0" w:line="240" w:lineRule="auto"/>
        <w:jc w:val="both"/>
        <w:outlineLvl w:val="0"/>
        <w:rPr>
          <w:rFonts w:ascii="Times New Roman" w:hAnsi="Times New Roman" w:cs="Times New Roman"/>
          <w:color w:val="000000"/>
          <w:sz w:val="24"/>
          <w:szCs w:val="24"/>
          <w:lang w:val="en"/>
        </w:rPr>
      </w:pPr>
      <w:r w:rsidRPr="006454A3">
        <w:rPr>
          <w:rFonts w:ascii="Times New Roman" w:hAnsi="Times New Roman" w:cs="Times New Roman"/>
          <w:bCs/>
          <w:sz w:val="24"/>
          <w:szCs w:val="24"/>
        </w:rPr>
        <w:t xml:space="preserve">Sub-grantee agrees to comply with Section 106(g) of the Trafficking Victims Protection Act of 2000, as amended.  </w:t>
      </w:r>
      <w:r w:rsidRPr="006454A3">
        <w:rPr>
          <w:rFonts w:ascii="Times New Roman" w:hAnsi="Times New Roman" w:cs="Times New Roman"/>
          <w:color w:val="000000"/>
          <w:sz w:val="24"/>
          <w:szCs w:val="24"/>
          <w:lang w:val="en"/>
        </w:rPr>
        <w:t xml:space="preserve">Sub-grantee, its employees, or </w:t>
      </w:r>
      <w:proofErr w:type="spellStart"/>
      <w:r w:rsidRPr="006454A3">
        <w:rPr>
          <w:rFonts w:ascii="Times New Roman" w:hAnsi="Times New Roman" w:cs="Times New Roman"/>
          <w:color w:val="000000"/>
          <w:sz w:val="24"/>
          <w:szCs w:val="24"/>
          <w:lang w:val="en"/>
        </w:rPr>
        <w:t>subrecipients</w:t>
      </w:r>
      <w:proofErr w:type="spellEnd"/>
      <w:r w:rsidRPr="006454A3">
        <w:rPr>
          <w:rFonts w:ascii="Times New Roman" w:hAnsi="Times New Roman" w:cs="Times New Roman"/>
          <w:color w:val="000000"/>
          <w:sz w:val="24"/>
          <w:szCs w:val="24"/>
          <w:lang w:val="en"/>
        </w:rPr>
        <w:t xml:space="preserve"> under this award, and </w:t>
      </w:r>
      <w:proofErr w:type="spellStart"/>
      <w:r w:rsidRPr="006454A3">
        <w:rPr>
          <w:rFonts w:ascii="Times New Roman" w:hAnsi="Times New Roman" w:cs="Times New Roman"/>
          <w:color w:val="000000"/>
          <w:sz w:val="24"/>
          <w:szCs w:val="24"/>
          <w:lang w:val="en"/>
        </w:rPr>
        <w:t>subrecipients</w:t>
      </w:r>
      <w:proofErr w:type="spellEnd"/>
      <w:r w:rsidRPr="006454A3">
        <w:rPr>
          <w:rFonts w:ascii="Times New Roman" w:hAnsi="Times New Roman" w:cs="Times New Roman"/>
          <w:color w:val="000000"/>
          <w:sz w:val="24"/>
          <w:szCs w:val="24"/>
          <w:lang w:val="en"/>
        </w:rPr>
        <w:t>’ employees may not do any of the following:</w:t>
      </w:r>
    </w:p>
    <w:p w14:paraId="1C776486" w14:textId="77777777" w:rsidR="003E0E96" w:rsidRPr="006454A3" w:rsidRDefault="003E0E96" w:rsidP="003E0E96">
      <w:pPr>
        <w:pStyle w:val="NormalWeb"/>
        <w:shd w:val="clear" w:color="auto" w:fill="FFFFFF"/>
        <w:spacing w:before="0" w:beforeAutospacing="0" w:after="0" w:afterAutospacing="0"/>
        <w:rPr>
          <w:color w:val="000000"/>
          <w:lang w:val="en"/>
        </w:rPr>
      </w:pPr>
    </w:p>
    <w:p w14:paraId="2B582C7E" w14:textId="77777777" w:rsidR="003E0E96" w:rsidRPr="006454A3" w:rsidRDefault="003E0E96" w:rsidP="003E0E96">
      <w:pPr>
        <w:pStyle w:val="NormalWeb"/>
        <w:numPr>
          <w:ilvl w:val="0"/>
          <w:numId w:val="37"/>
        </w:numPr>
        <w:shd w:val="clear" w:color="auto" w:fill="FFFFFF"/>
        <w:spacing w:before="0" w:beforeAutospacing="0" w:after="0" w:afterAutospacing="0"/>
        <w:rPr>
          <w:color w:val="000000"/>
          <w:lang w:val="en"/>
        </w:rPr>
      </w:pPr>
      <w:r w:rsidRPr="006454A3">
        <w:rPr>
          <w:color w:val="000000"/>
          <w:lang w:val="en"/>
        </w:rPr>
        <w:t>Engage in severe forms of trafficking in persons during the period of time that this award is in effect;</w:t>
      </w:r>
    </w:p>
    <w:p w14:paraId="70AFA002" w14:textId="77777777" w:rsidR="003E0E96" w:rsidRPr="006454A3" w:rsidRDefault="003E0E96" w:rsidP="003E0E96">
      <w:pPr>
        <w:pStyle w:val="NormalWeb"/>
        <w:numPr>
          <w:ilvl w:val="0"/>
          <w:numId w:val="37"/>
        </w:numPr>
        <w:shd w:val="clear" w:color="auto" w:fill="FFFFFF"/>
        <w:spacing w:before="0" w:beforeAutospacing="0" w:after="0" w:afterAutospacing="0"/>
        <w:rPr>
          <w:color w:val="000000"/>
          <w:lang w:val="en"/>
        </w:rPr>
      </w:pPr>
      <w:r w:rsidRPr="006454A3">
        <w:rPr>
          <w:color w:val="000000"/>
          <w:lang w:val="en"/>
        </w:rPr>
        <w:t>Procure a commercial sex act during the period of time that the award is in effect; or</w:t>
      </w:r>
    </w:p>
    <w:p w14:paraId="1C9A5C72" w14:textId="77777777" w:rsidR="003E0E96" w:rsidRPr="006454A3" w:rsidRDefault="003E0E96" w:rsidP="003E0E96">
      <w:pPr>
        <w:pStyle w:val="NormalWeb"/>
        <w:numPr>
          <w:ilvl w:val="0"/>
          <w:numId w:val="37"/>
        </w:numPr>
        <w:shd w:val="clear" w:color="auto" w:fill="FFFFFF"/>
        <w:spacing w:before="0" w:beforeAutospacing="0" w:after="0" w:afterAutospacing="0"/>
        <w:rPr>
          <w:color w:val="000000"/>
          <w:lang w:val="en"/>
        </w:rPr>
      </w:pPr>
      <w:r w:rsidRPr="006454A3">
        <w:rPr>
          <w:color w:val="000000"/>
          <w:lang w:val="en"/>
        </w:rPr>
        <w:t xml:space="preserve">Use forced labor in the performance of the award or </w:t>
      </w:r>
      <w:proofErr w:type="spellStart"/>
      <w:r w:rsidRPr="006454A3">
        <w:rPr>
          <w:color w:val="000000"/>
          <w:lang w:val="en"/>
        </w:rPr>
        <w:t>subawards</w:t>
      </w:r>
      <w:proofErr w:type="spellEnd"/>
      <w:r w:rsidRPr="006454A3">
        <w:rPr>
          <w:color w:val="000000"/>
          <w:lang w:val="en"/>
        </w:rPr>
        <w:t xml:space="preserve"> under this award.</w:t>
      </w:r>
    </w:p>
    <w:p w14:paraId="0B4E29F0" w14:textId="44CC4513" w:rsidR="00E13D8A" w:rsidRPr="002A0949" w:rsidRDefault="00E13D8A" w:rsidP="00E13D8A">
      <w:pPr>
        <w:widowControl w:val="0"/>
        <w:spacing w:before="240" w:after="120" w:line="240" w:lineRule="auto"/>
        <w:jc w:val="both"/>
        <w:outlineLvl w:val="0"/>
        <w:rPr>
          <w:rFonts w:ascii="Times New Roman" w:eastAsia="Times New Roman" w:hAnsi="Times New Roman" w:cs="Times New Roman"/>
          <w:bCs/>
          <w:sz w:val="24"/>
          <w:szCs w:val="24"/>
        </w:rPr>
      </w:pPr>
      <w:r w:rsidRPr="002A0949">
        <w:rPr>
          <w:rFonts w:ascii="Times New Roman" w:eastAsia="Times New Roman" w:hAnsi="Times New Roman" w:cs="Times New Roman"/>
          <w:bCs/>
          <w:sz w:val="24"/>
          <w:szCs w:val="24"/>
        </w:rPr>
        <w:t>.</w:t>
      </w:r>
    </w:p>
    <w:p w14:paraId="50AB9B5A" w14:textId="77777777" w:rsidR="00E13D8A" w:rsidRPr="00E13D8A" w:rsidRDefault="00E13D8A" w:rsidP="004F72D0">
      <w:pPr>
        <w:pStyle w:val="ListParagraph"/>
        <w:keepNext/>
        <w:numPr>
          <w:ilvl w:val="0"/>
          <w:numId w:val="21"/>
        </w:numPr>
        <w:spacing w:after="0" w:line="240" w:lineRule="auto"/>
        <w:ind w:left="806"/>
        <w:outlineLvl w:val="0"/>
        <w:rPr>
          <w:rFonts w:ascii="Times New Roman" w:eastAsia="Times New Roman" w:hAnsi="Times New Roman" w:cs="Times New Roman"/>
          <w:bCs/>
          <w:sz w:val="24"/>
          <w:szCs w:val="24"/>
        </w:rPr>
      </w:pPr>
      <w:r w:rsidRPr="00E13D8A">
        <w:rPr>
          <w:rFonts w:ascii="Times New Roman" w:eastAsia="Times New Roman" w:hAnsi="Times New Roman" w:cs="Times New Roman"/>
          <w:b/>
          <w:bCs/>
          <w:sz w:val="24"/>
          <w:szCs w:val="24"/>
          <w:u w:val="single"/>
        </w:rPr>
        <w:t>FEDERAL FINANCIAL ACCOUNTABILITY AND TRANSPARENCY ACT OF 2006 (“FFATA”)</w:t>
      </w:r>
      <w:r w:rsidRPr="00E13D8A">
        <w:rPr>
          <w:rFonts w:ascii="Times New Roman" w:eastAsia="Times New Roman" w:hAnsi="Times New Roman" w:cs="Times New Roman"/>
          <w:bCs/>
          <w:sz w:val="24"/>
          <w:szCs w:val="24"/>
          <w:u w:val="single"/>
        </w:rPr>
        <w:t xml:space="preserve"> </w:t>
      </w:r>
      <w:r w:rsidRPr="00E13D8A">
        <w:rPr>
          <w:rFonts w:ascii="Times New Roman" w:eastAsia="Times New Roman" w:hAnsi="Times New Roman" w:cs="Times New Roman"/>
          <w:b/>
          <w:bCs/>
          <w:sz w:val="24"/>
          <w:szCs w:val="24"/>
          <w:u w:val="single"/>
        </w:rPr>
        <w:t>REPORTING REQUIREMENTS</w:t>
      </w:r>
    </w:p>
    <w:p w14:paraId="6273AA41" w14:textId="77777777" w:rsidR="00E13D8A" w:rsidRPr="00E13D8A" w:rsidRDefault="00E13D8A" w:rsidP="00E13D8A">
      <w:pPr>
        <w:widowControl w:val="0"/>
        <w:spacing w:before="240" w:after="120" w:line="240" w:lineRule="auto"/>
        <w:jc w:val="both"/>
        <w:outlineLvl w:val="0"/>
        <w:rPr>
          <w:rFonts w:ascii="Times New Roman" w:eastAsia="Times New Roman" w:hAnsi="Times New Roman" w:cs="Times New Roman"/>
          <w:bCs/>
          <w:sz w:val="24"/>
          <w:szCs w:val="24"/>
        </w:rPr>
      </w:pPr>
      <w:r w:rsidRPr="00E13D8A">
        <w:rPr>
          <w:rFonts w:ascii="Times New Roman" w:eastAsia="Times New Roman" w:hAnsi="Times New Roman" w:cs="Times New Roman"/>
          <w:sz w:val="24"/>
          <w:szCs w:val="24"/>
        </w:rPr>
        <w:t xml:space="preserve">FFATA reporting requirements will apply to any funding awarded by IHCDA under this Agreement in the amount of </w:t>
      </w:r>
      <w:r w:rsidR="00CE7291">
        <w:rPr>
          <w:rFonts w:ascii="Times New Roman" w:eastAsia="Times New Roman" w:hAnsi="Times New Roman" w:cs="Times New Roman"/>
          <w:sz w:val="24"/>
          <w:szCs w:val="24"/>
        </w:rPr>
        <w:t>$</w:t>
      </w:r>
      <w:r w:rsidRPr="00E13D8A">
        <w:rPr>
          <w:rFonts w:ascii="Times New Roman" w:eastAsia="Times New Roman" w:hAnsi="Times New Roman" w:cs="Times New Roman"/>
          <w:sz w:val="24"/>
          <w:szCs w:val="24"/>
        </w:rPr>
        <w:t xml:space="preserve">25,000 or greater.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as a sub-recipient must provide any information needed pursuant to these requirements.  This includes entity information, the unique identifier of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the unique identifier of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’s parent, and relevant executive compensation data, if applicable (see subsection C below regarding executive compensation data). </w:t>
      </w:r>
    </w:p>
    <w:p w14:paraId="0A57624C" w14:textId="77777777" w:rsidR="00E13D8A" w:rsidRPr="00E13D8A" w:rsidRDefault="00E13D8A" w:rsidP="00E13D8A">
      <w:pPr>
        <w:numPr>
          <w:ilvl w:val="0"/>
          <w:numId w:val="15"/>
        </w:numPr>
        <w:spacing w:after="0" w:line="240" w:lineRule="auto"/>
        <w:jc w:val="both"/>
        <w:rPr>
          <w:rFonts w:ascii="Times New Roman" w:eastAsia="Times New Roman" w:hAnsi="Times New Roman" w:cs="Times New Roman"/>
          <w:sz w:val="24"/>
          <w:szCs w:val="24"/>
          <w:u w:val="single"/>
          <w:lang w:val="x-none" w:eastAsia="x-none"/>
        </w:rPr>
      </w:pPr>
      <w:r w:rsidRPr="00E13D8A">
        <w:rPr>
          <w:rFonts w:ascii="Times New Roman" w:eastAsia="Times New Roman" w:hAnsi="Times New Roman" w:cs="Times New Roman"/>
          <w:bCs/>
          <w:sz w:val="24"/>
          <w:szCs w:val="24"/>
          <w:u w:val="single"/>
          <w:lang w:val="x-none" w:eastAsia="x-none"/>
        </w:rPr>
        <w:t>Data Universal Numbering System (DUNS) number</w:t>
      </w:r>
    </w:p>
    <w:p w14:paraId="5562B98D" w14:textId="77777777" w:rsidR="00E13D8A" w:rsidRPr="00E13D8A" w:rsidRDefault="00E13D8A" w:rsidP="00E13D8A">
      <w:pPr>
        <w:spacing w:after="0" w:line="240" w:lineRule="auto"/>
        <w:ind w:left="720"/>
        <w:jc w:val="both"/>
        <w:rPr>
          <w:rFonts w:ascii="Times New Roman" w:eastAsia="Times New Roman" w:hAnsi="Times New Roman" w:cs="Times New Roman"/>
          <w:sz w:val="24"/>
          <w:szCs w:val="24"/>
          <w:lang w:val="x-none" w:eastAsia="x-none"/>
        </w:rPr>
      </w:pPr>
      <w:r w:rsidRPr="00E13D8A">
        <w:rPr>
          <w:rFonts w:ascii="Times New Roman" w:eastAsia="Times New Roman" w:hAnsi="Times New Roman" w:cs="Times New Roman"/>
          <w:sz w:val="24"/>
          <w:szCs w:val="24"/>
          <w:lang w:val="x-none" w:eastAsia="x-none"/>
        </w:rPr>
        <w:t xml:space="preserve">Pursuant to FFATA reporting requirements and in order to receive funding under this Agreement,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shall provide IHCDA with a valid</w:t>
      </w:r>
      <w:r w:rsidRPr="00E13D8A">
        <w:rPr>
          <w:rFonts w:ascii="Times New Roman" w:eastAsia="Times New Roman" w:hAnsi="Times New Roman" w:cs="Times New Roman"/>
          <w:b/>
          <w:bCs/>
          <w:sz w:val="24"/>
          <w:szCs w:val="24"/>
          <w:lang w:val="x-none" w:eastAsia="x-none"/>
        </w:rPr>
        <w:t xml:space="preserve"> </w:t>
      </w:r>
      <w:r w:rsidRPr="00E13D8A">
        <w:rPr>
          <w:rFonts w:ascii="Times New Roman" w:eastAsia="Times New Roman" w:hAnsi="Times New Roman" w:cs="Times New Roman"/>
          <w:sz w:val="24"/>
          <w:szCs w:val="24"/>
          <w:lang w:val="x-none" w:eastAsia="x-none"/>
        </w:rPr>
        <w:t xml:space="preserve">Dun &amp; Bradstreet (“D&amp;B”) Data Universal Numbering System (“DUNS”) number that identifies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Accordingly,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shall register for and obtain a DUNS number within fifteen (15) days of execution of this Agreement if it does not currently have a DUNS number.  A DUNS number may be requested from D&amp;B by telephone (currently 866-705-5711) or the Internet (currently at </w:t>
      </w:r>
      <w:hyperlink r:id="rId8" w:history="1">
        <w:r w:rsidRPr="00E13D8A">
          <w:rPr>
            <w:rFonts w:ascii="Times New Roman" w:eastAsia="Times New Roman" w:hAnsi="Times New Roman" w:cs="Times New Roman"/>
            <w:color w:val="0000FF"/>
            <w:sz w:val="24"/>
            <w:szCs w:val="24"/>
            <w:u w:val="single"/>
            <w:lang w:val="x-none" w:eastAsia="x-none"/>
          </w:rPr>
          <w:t>http://fedgov.dnb.com/webform</w:t>
        </w:r>
      </w:hyperlink>
      <w:r w:rsidRPr="00E13D8A">
        <w:rPr>
          <w:rFonts w:ascii="Times New Roman" w:eastAsia="Times New Roman" w:hAnsi="Times New Roman" w:cs="Times New Roman"/>
          <w:sz w:val="24"/>
          <w:szCs w:val="24"/>
          <w:lang w:val="x-none" w:eastAsia="x-none"/>
        </w:rPr>
        <w:t>).</w:t>
      </w:r>
    </w:p>
    <w:p w14:paraId="47753C0D" w14:textId="77777777" w:rsidR="00E13D8A" w:rsidRPr="00E13D8A" w:rsidRDefault="00E13D8A" w:rsidP="00E13D8A">
      <w:pPr>
        <w:spacing w:after="0" w:line="240" w:lineRule="auto"/>
        <w:ind w:left="720" w:firstLine="720"/>
        <w:jc w:val="both"/>
        <w:rPr>
          <w:rFonts w:ascii="Times New Roman" w:eastAsia="Times New Roman" w:hAnsi="Times New Roman" w:cs="Times New Roman"/>
          <w:sz w:val="24"/>
          <w:szCs w:val="24"/>
          <w:lang w:val="x-none" w:eastAsia="x-none"/>
        </w:rPr>
      </w:pPr>
    </w:p>
    <w:p w14:paraId="778D92CA" w14:textId="77777777" w:rsidR="00E13D8A" w:rsidRPr="00334E6A" w:rsidRDefault="00E13D8A" w:rsidP="00E13D8A">
      <w:pPr>
        <w:numPr>
          <w:ilvl w:val="0"/>
          <w:numId w:val="15"/>
        </w:numPr>
        <w:spacing w:after="0" w:line="240" w:lineRule="auto"/>
        <w:jc w:val="both"/>
        <w:rPr>
          <w:rFonts w:ascii="Times New Roman" w:eastAsia="Times New Roman" w:hAnsi="Times New Roman" w:cs="Times New Roman"/>
          <w:bCs/>
          <w:sz w:val="24"/>
          <w:szCs w:val="24"/>
          <w:u w:val="single"/>
          <w:lang w:val="x-none" w:eastAsia="x-none"/>
        </w:rPr>
      </w:pPr>
      <w:r w:rsidRPr="00334E6A">
        <w:rPr>
          <w:rFonts w:ascii="Times New Roman" w:eastAsia="Times New Roman" w:hAnsi="Times New Roman" w:cs="Times New Roman"/>
          <w:bCs/>
          <w:sz w:val="24"/>
          <w:szCs w:val="24"/>
          <w:u w:val="single"/>
          <w:lang w:val="x-none" w:eastAsia="x-none"/>
        </w:rPr>
        <w:t>System for Award Management (SAM)</w:t>
      </w:r>
      <w:r w:rsidR="00CE7291" w:rsidRPr="00334E6A">
        <w:rPr>
          <w:rFonts w:ascii="Times New Roman" w:eastAsia="Times New Roman" w:hAnsi="Times New Roman" w:cs="Times New Roman"/>
          <w:bCs/>
          <w:sz w:val="24"/>
          <w:szCs w:val="24"/>
          <w:u w:val="single"/>
          <w:lang w:eastAsia="x-none"/>
        </w:rPr>
        <w:t xml:space="preserve"> </w:t>
      </w:r>
    </w:p>
    <w:p w14:paraId="0D4547F2" w14:textId="77777777" w:rsidR="00E13D8A" w:rsidRPr="00E13D8A" w:rsidRDefault="00E13D8A" w:rsidP="00E13D8A">
      <w:pPr>
        <w:spacing w:after="0" w:line="240" w:lineRule="auto"/>
        <w:ind w:left="720"/>
        <w:jc w:val="both"/>
        <w:rPr>
          <w:rFonts w:ascii="Times New Roman" w:eastAsia="Times New Roman" w:hAnsi="Times New Roman" w:cs="Times New Roman"/>
          <w:b/>
          <w:bCs/>
          <w:sz w:val="24"/>
          <w:szCs w:val="24"/>
          <w:lang w:val="x-none" w:eastAsia="x-none"/>
        </w:rPr>
      </w:pPr>
      <w:r w:rsidRPr="00E13D8A">
        <w:rPr>
          <w:rFonts w:ascii="Times New Roman" w:eastAsia="Times New Roman" w:hAnsi="Times New Roman" w:cs="Times New Roman"/>
          <w:sz w:val="24"/>
          <w:szCs w:val="24"/>
          <w:lang w:val="x-none" w:eastAsia="x-none"/>
        </w:rPr>
        <w:t xml:space="preserve">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shall register in the System for Award Management (SAM), which is the primary registrant database for the U.S. Federal Government, and shall enter any information required by FFATA into the SAM, update the information at least annually </w:t>
      </w:r>
      <w:r w:rsidRPr="00E13D8A">
        <w:rPr>
          <w:rFonts w:ascii="Times New Roman" w:eastAsia="Times New Roman" w:hAnsi="Times New Roman" w:cs="Times New Roman"/>
          <w:sz w:val="24"/>
          <w:szCs w:val="24"/>
          <w:lang w:val="x-none" w:eastAsia="x-none"/>
        </w:rPr>
        <w:lastRenderedPageBreak/>
        <w:t>after the initial registration, and maintain its status in the SAM through the Term of this Agreement.  Information regarding the process to register in the SAM can be obtained at https://www.sam.gov/portal/public/SAM/</w:t>
      </w:r>
      <w:r w:rsidRPr="00E13D8A">
        <w:rPr>
          <w:rFonts w:ascii="Times New Roman" w:eastAsia="Times New Roman" w:hAnsi="Times New Roman" w:cs="Times New Roman"/>
          <w:b/>
          <w:bCs/>
          <w:sz w:val="24"/>
          <w:szCs w:val="24"/>
          <w:lang w:val="x-none" w:eastAsia="x-none"/>
        </w:rPr>
        <w:t xml:space="preserve">.  </w:t>
      </w:r>
    </w:p>
    <w:p w14:paraId="35E5CC6E" w14:textId="77777777" w:rsidR="00E13D8A" w:rsidRPr="00E13D8A" w:rsidRDefault="00E13D8A" w:rsidP="00E13D8A">
      <w:pPr>
        <w:spacing w:after="0" w:line="240" w:lineRule="auto"/>
        <w:ind w:left="720" w:firstLine="720"/>
        <w:jc w:val="both"/>
        <w:rPr>
          <w:rFonts w:ascii="Times New Roman" w:eastAsia="Times New Roman" w:hAnsi="Times New Roman" w:cs="Times New Roman"/>
          <w:b/>
          <w:bCs/>
          <w:sz w:val="24"/>
          <w:szCs w:val="24"/>
          <w:lang w:val="x-none" w:eastAsia="x-none"/>
        </w:rPr>
      </w:pPr>
    </w:p>
    <w:p w14:paraId="4BE076AB" w14:textId="77777777" w:rsidR="00E13D8A" w:rsidRPr="00E13D8A" w:rsidRDefault="00E13D8A" w:rsidP="00E13D8A">
      <w:pPr>
        <w:numPr>
          <w:ilvl w:val="0"/>
          <w:numId w:val="15"/>
        </w:numPr>
        <w:spacing w:after="0" w:line="240" w:lineRule="auto"/>
        <w:jc w:val="both"/>
        <w:rPr>
          <w:rFonts w:ascii="Times New Roman" w:eastAsia="Times New Roman" w:hAnsi="Times New Roman" w:cs="Times New Roman"/>
          <w:bCs/>
          <w:sz w:val="24"/>
          <w:szCs w:val="24"/>
          <w:u w:val="single"/>
          <w:lang w:val="x-none" w:eastAsia="x-none"/>
        </w:rPr>
      </w:pPr>
      <w:r w:rsidRPr="00E13D8A">
        <w:rPr>
          <w:rFonts w:ascii="Times New Roman" w:eastAsia="Times New Roman" w:hAnsi="Times New Roman" w:cs="Times New Roman"/>
          <w:bCs/>
          <w:sz w:val="24"/>
          <w:szCs w:val="24"/>
          <w:u w:val="single"/>
          <w:lang w:val="x-none" w:eastAsia="x-none"/>
        </w:rPr>
        <w:t>Executive Compensation</w:t>
      </w:r>
    </w:p>
    <w:p w14:paraId="7D356EBC" w14:textId="77777777" w:rsidR="00E13D8A" w:rsidRDefault="00E13D8A" w:rsidP="00E13D8A">
      <w:pPr>
        <w:spacing w:after="0" w:line="240" w:lineRule="auto"/>
        <w:ind w:left="720"/>
        <w:jc w:val="both"/>
        <w:rPr>
          <w:rFonts w:ascii="Times New Roman" w:eastAsia="Times New Roman" w:hAnsi="Times New Roman" w:cs="Times New Roman"/>
          <w:sz w:val="24"/>
          <w:szCs w:val="24"/>
          <w:lang w:eastAsia="x-none"/>
        </w:rPr>
      </w:pPr>
      <w:r w:rsidRPr="00E13D8A">
        <w:rPr>
          <w:rFonts w:ascii="Times New Roman" w:eastAsia="Times New Roman" w:hAnsi="Times New Roman" w:cs="Times New Roman"/>
          <w:sz w:val="24"/>
          <w:szCs w:val="24"/>
          <w:lang w:val="x-none" w:eastAsia="x-none"/>
        </w:rPr>
        <w:t xml:space="preserve">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shall report the names and total compensation of the five (5) most highly compensated officers of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in SAM </w:t>
      </w:r>
      <w:r w:rsidRPr="00E13D8A">
        <w:rPr>
          <w:rFonts w:ascii="Times New Roman" w:eastAsia="Times New Roman" w:hAnsi="Times New Roman" w:cs="Times New Roman"/>
          <w:b/>
          <w:bCs/>
          <w:sz w:val="24"/>
          <w:szCs w:val="24"/>
          <w:u w:val="single"/>
          <w:lang w:val="x-none" w:eastAsia="x-none"/>
        </w:rPr>
        <w:t>if</w:t>
      </w:r>
      <w:r w:rsidRPr="00E13D8A">
        <w:rPr>
          <w:rFonts w:ascii="Times New Roman" w:eastAsia="Times New Roman" w:hAnsi="Times New Roman" w:cs="Times New Roman"/>
          <w:sz w:val="24"/>
          <w:szCs w:val="24"/>
          <w:lang w:val="x-none" w:eastAsia="x-none"/>
        </w:rPr>
        <w:t xml:space="preserve">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in the preceding fiscal year received eighty percent (80%) or more of its annual gross revenues </w:t>
      </w:r>
      <w:r w:rsidRPr="00E13D8A">
        <w:rPr>
          <w:rFonts w:ascii="Times New Roman" w:eastAsia="Times New Roman" w:hAnsi="Times New Roman" w:cs="Times New Roman"/>
          <w:bCs/>
          <w:sz w:val="24"/>
          <w:szCs w:val="24"/>
          <w:lang w:val="x-none" w:eastAsia="x-none"/>
        </w:rPr>
        <w:t xml:space="preserve">from Federal contracts and Federal financial assistance (as defined at 2 CFR 170.320) </w:t>
      </w:r>
      <w:r w:rsidRPr="00E13D8A">
        <w:rPr>
          <w:rFonts w:ascii="Times New Roman" w:eastAsia="Times New Roman" w:hAnsi="Times New Roman" w:cs="Times New Roman"/>
          <w:b/>
          <w:bCs/>
          <w:sz w:val="24"/>
          <w:szCs w:val="24"/>
          <w:u w:val="single"/>
          <w:lang w:val="x-none" w:eastAsia="x-none"/>
        </w:rPr>
        <w:t>and</w:t>
      </w:r>
      <w:r w:rsidRPr="00E13D8A">
        <w:rPr>
          <w:rFonts w:ascii="Times New Roman" w:eastAsia="Times New Roman" w:hAnsi="Times New Roman" w:cs="Times New Roman"/>
          <w:bCs/>
          <w:sz w:val="24"/>
          <w:szCs w:val="24"/>
          <w:lang w:val="x-none" w:eastAsia="x-none"/>
        </w:rPr>
        <w:t xml:space="preserve"> $25,000,000 or more in annual gross revenues from Federal contracts and federal financial assistance (as defined at 2 CFR 170.320);</w:t>
      </w:r>
      <w:r w:rsidRPr="00E13D8A">
        <w:rPr>
          <w:rFonts w:ascii="Times New Roman" w:eastAsia="Times New Roman" w:hAnsi="Times New Roman" w:cs="Times New Roman"/>
          <w:sz w:val="24"/>
          <w:szCs w:val="24"/>
          <w:lang w:val="x-none" w:eastAsia="x-none"/>
        </w:rPr>
        <w:t xml:space="preserve"> </w:t>
      </w:r>
      <w:r w:rsidRPr="00E13D8A">
        <w:rPr>
          <w:rFonts w:ascii="Times New Roman" w:eastAsia="Times New Roman" w:hAnsi="Times New Roman" w:cs="Times New Roman"/>
          <w:b/>
          <w:bCs/>
          <w:sz w:val="24"/>
          <w:szCs w:val="24"/>
          <w:u w:val="single"/>
          <w:lang w:val="x-none" w:eastAsia="x-none"/>
        </w:rPr>
        <w:t>and</w:t>
      </w:r>
      <w:r w:rsidRPr="00E13D8A">
        <w:rPr>
          <w:rFonts w:ascii="Times New Roman" w:eastAsia="Times New Roman" w:hAnsi="Times New Roman" w:cs="Times New Roman"/>
          <w:sz w:val="24"/>
          <w:szCs w:val="24"/>
          <w:lang w:val="x-none" w:eastAsia="x-none"/>
        </w:rPr>
        <w:t xml:space="preserve"> if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may certify that it received less than eighty percent (80%) of annual gross revenues from the federal government, received less than $25,000,000 of its annual gross revenues from the federal government, already provides executive compensation to the Securities Exchange Commission, or meets the Internal Revenue Code exemption, and will not be required to submit executive compensation data into the SAM under FFATA, provided, that the </w:t>
      </w:r>
      <w:r w:rsidR="008077DB">
        <w:rPr>
          <w:rFonts w:ascii="Times New Roman" w:eastAsia="Times New Roman" w:hAnsi="Times New Roman" w:cs="Times New Roman"/>
          <w:sz w:val="24"/>
          <w:szCs w:val="24"/>
          <w:lang w:val="x-none" w:eastAsia="x-none"/>
        </w:rPr>
        <w:t>Sub-grantee</w:t>
      </w:r>
      <w:r w:rsidRPr="00E13D8A">
        <w:rPr>
          <w:rFonts w:ascii="Times New Roman" w:eastAsia="Times New Roman" w:hAnsi="Times New Roman" w:cs="Times New Roman"/>
          <w:sz w:val="24"/>
          <w:szCs w:val="24"/>
          <w:lang w:val="x-none" w:eastAsia="x-none"/>
        </w:rPr>
        <w:t xml:space="preserve"> shall still register and submit the other data requested.</w:t>
      </w:r>
    </w:p>
    <w:p w14:paraId="05E622BA" w14:textId="77777777" w:rsidR="00D47F57" w:rsidRPr="00D47F57" w:rsidRDefault="00D47F57" w:rsidP="00E13D8A">
      <w:pPr>
        <w:spacing w:after="0" w:line="240" w:lineRule="auto"/>
        <w:ind w:left="720"/>
        <w:jc w:val="both"/>
        <w:rPr>
          <w:rFonts w:ascii="Times New Roman" w:eastAsia="Times New Roman" w:hAnsi="Times New Roman" w:cs="Times New Roman"/>
          <w:sz w:val="24"/>
          <w:szCs w:val="24"/>
          <w:lang w:eastAsia="x-none"/>
        </w:rPr>
      </w:pPr>
    </w:p>
    <w:p w14:paraId="68CEF9EE" w14:textId="77777777" w:rsidR="00E13D8A" w:rsidRPr="00334E6A"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sz w:val="24"/>
          <w:szCs w:val="24"/>
          <w:u w:val="single"/>
        </w:rPr>
      </w:pPr>
      <w:r w:rsidRPr="00334E6A">
        <w:rPr>
          <w:rFonts w:ascii="Times New Roman" w:eastAsia="Times New Roman" w:hAnsi="Times New Roman" w:cs="Times New Roman"/>
          <w:b/>
          <w:bCs/>
          <w:sz w:val="24"/>
          <w:szCs w:val="24"/>
          <w:u w:val="single"/>
        </w:rPr>
        <w:t xml:space="preserve">EQUAL TREATMENT FOR FAITH-BASED ORGANIZATIONS  </w:t>
      </w:r>
    </w:p>
    <w:p w14:paraId="675720C9" w14:textId="77777777" w:rsidR="00E13D8A" w:rsidRPr="00E13D8A" w:rsidRDefault="00E13D8A" w:rsidP="00E13D8A">
      <w:pPr>
        <w:widowControl w:val="0"/>
        <w:tabs>
          <w:tab w:val="left" w:pos="-720"/>
        </w:tabs>
        <w:suppressAutoHyphens/>
        <w:spacing w:before="240" w:after="12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In accordance with 45 CFR 87,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agrees not to engage in inherently religious activities, such as worship, religious instruction, or proselytization, as part of the programs or services funded with financial assistance provided under this Agreement.  If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conducts such activities, the activities must be offered separately, in time or location, from the programs or services funded with direct financial assistance under this Agreement, participation must be voluntary for beneficiaries of the programs or services funded with such assistance.</w:t>
      </w:r>
    </w:p>
    <w:p w14:paraId="1491AC7E" w14:textId="77777777" w:rsidR="00E13D8A" w:rsidRPr="00E13D8A"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sz w:val="24"/>
          <w:szCs w:val="24"/>
          <w:u w:val="single"/>
        </w:rPr>
      </w:pPr>
      <w:r w:rsidRPr="00E13D8A">
        <w:rPr>
          <w:rFonts w:ascii="Times New Roman" w:eastAsia="Times New Roman" w:hAnsi="Times New Roman" w:cs="Times New Roman"/>
          <w:b/>
          <w:sz w:val="24"/>
          <w:szCs w:val="24"/>
          <w:u w:val="single"/>
        </w:rPr>
        <w:t>FEDERAL PARTICIPATION</w:t>
      </w:r>
    </w:p>
    <w:p w14:paraId="33931FB6" w14:textId="77777777" w:rsidR="00666444" w:rsidRDefault="00666444" w:rsidP="00E13D8A">
      <w:pPr>
        <w:tabs>
          <w:tab w:val="left" w:pos="-720"/>
        </w:tabs>
        <w:suppressAutoHyphens/>
        <w:spacing w:after="0" w:line="240" w:lineRule="auto"/>
        <w:jc w:val="both"/>
        <w:rPr>
          <w:rFonts w:ascii="Times New Roman" w:eastAsia="Times New Roman" w:hAnsi="Times New Roman" w:cs="Times New Roman"/>
          <w:spacing w:val="-3"/>
          <w:sz w:val="24"/>
          <w:szCs w:val="24"/>
        </w:rPr>
      </w:pPr>
    </w:p>
    <w:p w14:paraId="2E345CF7" w14:textId="77777777" w:rsidR="00E13D8A" w:rsidRPr="00E13D8A" w:rsidRDefault="00E13D8A" w:rsidP="00E13D8A">
      <w:pPr>
        <w:tabs>
          <w:tab w:val="left" w:pos="-720"/>
        </w:tabs>
        <w:suppressAutoHyphens/>
        <w:spacing w:after="0" w:line="240" w:lineRule="auto"/>
        <w:jc w:val="both"/>
        <w:rPr>
          <w:rFonts w:ascii="Times New Roman" w:eastAsia="Times New Roman" w:hAnsi="Times New Roman" w:cs="Times New Roman"/>
          <w:spacing w:val="-3"/>
          <w:sz w:val="24"/>
          <w:szCs w:val="24"/>
        </w:rPr>
      </w:pPr>
      <w:r w:rsidRPr="00E13D8A">
        <w:rPr>
          <w:rFonts w:ascii="Times New Roman" w:eastAsia="Times New Roman" w:hAnsi="Times New Roman" w:cs="Times New Roman"/>
          <w:spacing w:val="-3"/>
          <w:sz w:val="24"/>
          <w:szCs w:val="24"/>
        </w:rPr>
        <w:t xml:space="preserve">Pursuant to Pub. L. 103-333, 108 Stat. 2573, when issuing statements, press releases, requests for proposals, bid solicitations, and other documents describing the activities funded through this Agreement, </w:t>
      </w:r>
      <w:r w:rsidR="008077DB">
        <w:rPr>
          <w:rFonts w:ascii="Times New Roman" w:eastAsia="Times New Roman" w:hAnsi="Times New Roman" w:cs="Times New Roman"/>
          <w:spacing w:val="-3"/>
          <w:sz w:val="24"/>
          <w:szCs w:val="24"/>
        </w:rPr>
        <w:t>Sub-grantee</w:t>
      </w:r>
      <w:r w:rsidRPr="00E13D8A">
        <w:rPr>
          <w:rFonts w:ascii="Times New Roman" w:eastAsia="Times New Roman" w:hAnsi="Times New Roman" w:cs="Times New Roman"/>
          <w:spacing w:val="-3"/>
          <w:sz w:val="24"/>
          <w:szCs w:val="24"/>
        </w:rPr>
        <w:t xml:space="preserve"> shall clearly state:</w:t>
      </w:r>
    </w:p>
    <w:p w14:paraId="29DF2D06" w14:textId="77777777" w:rsidR="00E13D8A" w:rsidRPr="00E13D8A" w:rsidRDefault="00E13D8A" w:rsidP="00E13D8A">
      <w:pPr>
        <w:tabs>
          <w:tab w:val="left" w:pos="-720"/>
        </w:tabs>
        <w:suppressAutoHyphens/>
        <w:spacing w:after="0" w:line="240" w:lineRule="auto"/>
        <w:jc w:val="both"/>
        <w:rPr>
          <w:rFonts w:ascii="Times New Roman" w:eastAsia="Times New Roman" w:hAnsi="Times New Roman" w:cs="Times New Roman"/>
          <w:spacing w:val="-3"/>
          <w:sz w:val="24"/>
          <w:szCs w:val="24"/>
        </w:rPr>
      </w:pPr>
    </w:p>
    <w:p w14:paraId="71CF08FB" w14:textId="77777777" w:rsidR="00E13D8A" w:rsidRPr="00E13D8A" w:rsidRDefault="00E13D8A" w:rsidP="00E13D8A">
      <w:pPr>
        <w:tabs>
          <w:tab w:val="left" w:pos="1080"/>
        </w:tabs>
        <w:spacing w:after="120" w:line="240" w:lineRule="auto"/>
        <w:ind w:left="1440" w:hanging="720"/>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1.</w:t>
      </w:r>
      <w:r w:rsidRPr="00E13D8A">
        <w:rPr>
          <w:rFonts w:ascii="Times New Roman" w:eastAsia="Times New Roman" w:hAnsi="Times New Roman" w:cs="Times New Roman"/>
          <w:sz w:val="24"/>
          <w:szCs w:val="24"/>
        </w:rPr>
        <w:tab/>
        <w:t>The percentage of the total costs of the program or project which will be financed with federal funds;</w:t>
      </w:r>
    </w:p>
    <w:p w14:paraId="2E98822A" w14:textId="77777777" w:rsidR="00E13D8A" w:rsidRPr="00E13D8A" w:rsidRDefault="00E13D8A" w:rsidP="00E13D8A">
      <w:pPr>
        <w:tabs>
          <w:tab w:val="left" w:pos="1080"/>
        </w:tabs>
        <w:spacing w:after="120" w:line="240" w:lineRule="auto"/>
        <w:ind w:left="1440" w:hanging="720"/>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2.</w:t>
      </w:r>
      <w:r w:rsidRPr="00E13D8A">
        <w:rPr>
          <w:rFonts w:ascii="Times New Roman" w:eastAsia="Times New Roman" w:hAnsi="Times New Roman" w:cs="Times New Roman"/>
          <w:sz w:val="24"/>
          <w:szCs w:val="24"/>
        </w:rPr>
        <w:tab/>
        <w:t xml:space="preserve">The dollar amount of federal funds for the project or program; and </w:t>
      </w:r>
    </w:p>
    <w:p w14:paraId="2BC65E33" w14:textId="77777777" w:rsidR="00E13D8A" w:rsidRPr="00E13D8A" w:rsidRDefault="00E13D8A" w:rsidP="00E13D8A">
      <w:pPr>
        <w:tabs>
          <w:tab w:val="left" w:pos="1080"/>
        </w:tabs>
        <w:spacing w:after="120" w:line="240" w:lineRule="auto"/>
        <w:ind w:left="1440" w:hanging="720"/>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3.</w:t>
      </w:r>
      <w:r w:rsidRPr="00E13D8A">
        <w:rPr>
          <w:rFonts w:ascii="Times New Roman" w:eastAsia="Times New Roman" w:hAnsi="Times New Roman" w:cs="Times New Roman"/>
          <w:sz w:val="24"/>
          <w:szCs w:val="24"/>
        </w:rPr>
        <w:tab/>
        <w:t>The percentage and dollar amount of the total costs of the project or program that will be financed by nongovernmental sources.</w:t>
      </w:r>
    </w:p>
    <w:p w14:paraId="7418954E" w14:textId="77777777" w:rsidR="00E13D8A" w:rsidRPr="00E13D8A"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sz w:val="24"/>
          <w:szCs w:val="24"/>
          <w:u w:val="single"/>
        </w:rPr>
      </w:pPr>
      <w:r w:rsidRPr="00E13D8A">
        <w:rPr>
          <w:rFonts w:ascii="Times New Roman" w:eastAsia="Times New Roman" w:hAnsi="Times New Roman" w:cs="Times New Roman"/>
          <w:b/>
          <w:sz w:val="24"/>
          <w:szCs w:val="24"/>
          <w:u w:val="single"/>
        </w:rPr>
        <w:t>MEANINGFUL ACCESS TO LIMITED ENGLISH PROFICIENT PERSONS</w:t>
      </w:r>
    </w:p>
    <w:p w14:paraId="6E24B5D0" w14:textId="77777777" w:rsidR="00E13D8A" w:rsidRPr="00E13D8A" w:rsidRDefault="00E13D8A" w:rsidP="00E13D8A">
      <w:pPr>
        <w:widowControl w:val="0"/>
        <w:tabs>
          <w:tab w:val="left" w:pos="-720"/>
          <w:tab w:val="right" w:pos="-630"/>
          <w:tab w:val="left" w:pos="0"/>
          <w:tab w:val="left" w:pos="720"/>
        </w:tabs>
        <w:suppressAutoHyphens/>
        <w:spacing w:after="0" w:line="240" w:lineRule="auto"/>
        <w:ind w:hanging="1440"/>
        <w:rPr>
          <w:rFonts w:ascii="Times New Roman" w:eastAsia="Times New Roman" w:hAnsi="Times New Roman" w:cs="Times New Roman"/>
          <w:b/>
          <w:bCs/>
          <w:spacing w:val="-3"/>
          <w:sz w:val="20"/>
          <w:szCs w:val="24"/>
          <w:u w:val="single"/>
        </w:rPr>
      </w:pPr>
    </w:p>
    <w:p w14:paraId="115FDCBC" w14:textId="77777777" w:rsidR="00E13D8A" w:rsidRPr="00E13D8A" w:rsidRDefault="00E13D8A" w:rsidP="00E13D8A">
      <w:pPr>
        <w:widowControl w:val="0"/>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Persons who, as a result of national origin, do not speak English as their primary language and </w:t>
      </w:r>
      <w:r w:rsidRPr="00E13D8A">
        <w:rPr>
          <w:rFonts w:ascii="Times New Roman" w:eastAsia="Times New Roman" w:hAnsi="Times New Roman" w:cs="Times New Roman"/>
          <w:sz w:val="24"/>
          <w:szCs w:val="24"/>
        </w:rPr>
        <w:lastRenderedPageBreak/>
        <w:t xml:space="preserve">who have limited ability to speak, read, write, or understand English (“limited English proficient persons” or “LEP”) may be entitled to language assistance under Title VI in order to receive a particular service, benefit, or encounter.  In accordance with Title VI of the Civil Rights Act of 1964 (Title VI) and its implementing regulations,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agrees to take reasonable steps to ensure meaningful access to weatherization services for LEP persons.  Any of the following actions could constitute “reasonable steps”, depending on the circumstances:  acquiring translators to translate vital documents, advertisements, or notices, acquiring interpreters for face to face interviews with LEP persons, placing advertisements and notices in newspapers that serve LEP persons, 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 etc.</w:t>
      </w:r>
    </w:p>
    <w:p w14:paraId="25A3C8A1" w14:textId="77777777" w:rsidR="00E13D8A" w:rsidRDefault="00E13D8A" w:rsidP="00E13D8A">
      <w:pPr>
        <w:spacing w:after="0" w:line="240" w:lineRule="auto"/>
        <w:jc w:val="both"/>
        <w:rPr>
          <w:rFonts w:ascii="Times New Roman" w:eastAsia="Times New Roman" w:hAnsi="Times New Roman" w:cs="Times New Roman"/>
          <w:sz w:val="24"/>
        </w:rPr>
      </w:pPr>
    </w:p>
    <w:p w14:paraId="17548209" w14:textId="77777777" w:rsidR="00E13D8A" w:rsidRPr="00E13D8A"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sz w:val="24"/>
          <w:szCs w:val="24"/>
        </w:rPr>
      </w:pPr>
      <w:r w:rsidRPr="00961EA5">
        <w:rPr>
          <w:rFonts w:ascii="Times New Roman" w:eastAsia="Times New Roman" w:hAnsi="Times New Roman" w:cs="Times New Roman"/>
          <w:b/>
          <w:sz w:val="24"/>
          <w:szCs w:val="24"/>
          <w:u w:val="single"/>
        </w:rPr>
        <w:t>QUALIFIED ALIENS</w:t>
      </w:r>
    </w:p>
    <w:p w14:paraId="200D59EE" w14:textId="77777777" w:rsidR="000C6CA1" w:rsidRDefault="000C6CA1" w:rsidP="00E13D8A">
      <w:pPr>
        <w:spacing w:after="0" w:line="240" w:lineRule="auto"/>
        <w:jc w:val="both"/>
        <w:rPr>
          <w:rFonts w:ascii="Times New Roman" w:eastAsia="Times New Roman" w:hAnsi="Times New Roman" w:cs="Times New Roman"/>
          <w:sz w:val="24"/>
          <w:szCs w:val="24"/>
        </w:rPr>
      </w:pPr>
    </w:p>
    <w:p w14:paraId="3B3FBDF4" w14:textId="77777777" w:rsidR="00E13D8A" w:rsidRPr="00E13D8A" w:rsidRDefault="00E13D8A" w:rsidP="00E13D8A">
      <w:p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Qualified Aliens (“as defined below”) are eligible to receive </w:t>
      </w:r>
      <w:r w:rsidR="00A85CD6">
        <w:rPr>
          <w:rFonts w:ascii="Times New Roman" w:eastAsia="Times New Roman" w:hAnsi="Times New Roman" w:cs="Times New Roman"/>
          <w:sz w:val="24"/>
          <w:szCs w:val="24"/>
        </w:rPr>
        <w:t>weatherization services</w:t>
      </w:r>
      <w:r w:rsidRPr="00E13D8A">
        <w:rPr>
          <w:rFonts w:ascii="Times New Roman" w:eastAsia="Times New Roman" w:hAnsi="Times New Roman" w:cs="Times New Roman"/>
          <w:sz w:val="24"/>
          <w:szCs w:val="24"/>
        </w:rPr>
        <w:t>.  The following persons are considered “Qualified Aliens”:</w:t>
      </w:r>
    </w:p>
    <w:p w14:paraId="1766FFDA"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Legal Permanent Residents </w:t>
      </w:r>
    </w:p>
    <w:p w14:paraId="6572093D"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proofErr w:type="spellStart"/>
      <w:r w:rsidRPr="00E13D8A">
        <w:rPr>
          <w:rFonts w:ascii="Times New Roman" w:eastAsia="Times New Roman" w:hAnsi="Times New Roman" w:cs="Times New Roman"/>
          <w:sz w:val="24"/>
          <w:szCs w:val="24"/>
        </w:rPr>
        <w:t>Asylees</w:t>
      </w:r>
      <w:proofErr w:type="spellEnd"/>
      <w:r w:rsidRPr="00E13D8A">
        <w:rPr>
          <w:rFonts w:ascii="Times New Roman" w:eastAsia="Times New Roman" w:hAnsi="Times New Roman" w:cs="Times New Roman"/>
          <w:sz w:val="24"/>
          <w:szCs w:val="24"/>
        </w:rPr>
        <w:t xml:space="preserve"> </w:t>
      </w:r>
    </w:p>
    <w:p w14:paraId="62D94818"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Refugees </w:t>
      </w:r>
    </w:p>
    <w:p w14:paraId="44AF9FE1"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Aliens paroled into the U.S. for at least one year </w:t>
      </w:r>
    </w:p>
    <w:p w14:paraId="20954871"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Aliens whose deportations are being withheld </w:t>
      </w:r>
    </w:p>
    <w:p w14:paraId="1A08D864"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Aliens granted conditional entry (prior to April 1, 1980) </w:t>
      </w:r>
    </w:p>
    <w:p w14:paraId="606236CA"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Battered alien spouses, battered alien children, the alien parents of battered children, and alien children of battered parents who fit certain criteria </w:t>
      </w:r>
    </w:p>
    <w:p w14:paraId="32DCC1A5"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Cuban/Haitian entrants; and</w:t>
      </w:r>
    </w:p>
    <w:p w14:paraId="59FD9DBF" w14:textId="77777777" w:rsidR="00E13D8A" w:rsidRPr="00E13D8A" w:rsidRDefault="00E13D8A" w:rsidP="00E13D8A">
      <w:pPr>
        <w:numPr>
          <w:ilvl w:val="0"/>
          <w:numId w:val="14"/>
        </w:num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Victims of a severe form of trafficking </w:t>
      </w:r>
    </w:p>
    <w:p w14:paraId="71999B2D" w14:textId="77777777" w:rsidR="00A85CD6" w:rsidRDefault="00A85CD6" w:rsidP="00E13D8A">
      <w:pPr>
        <w:spacing w:after="0" w:line="240" w:lineRule="auto"/>
        <w:jc w:val="both"/>
        <w:rPr>
          <w:rFonts w:ascii="Times New Roman" w:eastAsia="Times New Roman" w:hAnsi="Times New Roman" w:cs="Times New Roman"/>
          <w:sz w:val="24"/>
          <w:szCs w:val="24"/>
        </w:rPr>
      </w:pPr>
    </w:p>
    <w:p w14:paraId="2CE2F1AE" w14:textId="77777777" w:rsidR="00E13D8A" w:rsidRPr="00E13D8A" w:rsidRDefault="00E13D8A" w:rsidP="00E13D8A">
      <w:p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Qualified Aliens must be documented in accordance with the procedures set forth in Section 301 of the Indiana Low Income Home Energy Assistance Program Operations Manual, located on IHCDA’s Partner Website.  </w:t>
      </w:r>
    </w:p>
    <w:p w14:paraId="195E5C15" w14:textId="77777777" w:rsidR="00E13D8A" w:rsidRPr="00E13D8A" w:rsidRDefault="00E13D8A" w:rsidP="00E13D8A">
      <w:pPr>
        <w:spacing w:after="0" w:line="240" w:lineRule="auto"/>
        <w:jc w:val="both"/>
        <w:rPr>
          <w:rFonts w:ascii="Times New Roman" w:eastAsia="Times New Roman" w:hAnsi="Times New Roman" w:cs="Times New Roman"/>
          <w:sz w:val="24"/>
          <w:szCs w:val="24"/>
        </w:rPr>
      </w:pPr>
    </w:p>
    <w:p w14:paraId="53FF4A20" w14:textId="77777777" w:rsidR="00E13D8A" w:rsidRPr="00C14317"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sz w:val="24"/>
          <w:szCs w:val="24"/>
          <w:u w:val="single"/>
        </w:rPr>
      </w:pPr>
      <w:r w:rsidRPr="00C14317">
        <w:rPr>
          <w:rFonts w:ascii="Times New Roman" w:eastAsia="Times New Roman" w:hAnsi="Times New Roman" w:cs="Times New Roman"/>
          <w:b/>
          <w:sz w:val="24"/>
          <w:szCs w:val="24"/>
          <w:u w:val="single"/>
        </w:rPr>
        <w:t>EMPLOYEE ELIGIBILITY VERIFICATION</w:t>
      </w:r>
    </w:p>
    <w:p w14:paraId="0B4143D5" w14:textId="77777777" w:rsidR="001A2A9D" w:rsidRDefault="001A2A9D" w:rsidP="00E13D8A">
      <w:pPr>
        <w:spacing w:after="0" w:line="240" w:lineRule="auto"/>
        <w:jc w:val="both"/>
        <w:rPr>
          <w:rFonts w:ascii="Times New Roman" w:eastAsia="Times New Roman" w:hAnsi="Times New Roman" w:cs="Times New Roman"/>
          <w:sz w:val="24"/>
        </w:rPr>
      </w:pPr>
    </w:p>
    <w:p w14:paraId="03CB85D2" w14:textId="77777777" w:rsid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 xml:space="preserve">The </w:t>
      </w:r>
      <w:r w:rsidR="008077DB">
        <w:rPr>
          <w:rFonts w:ascii="Times New Roman" w:eastAsia="Times New Roman" w:hAnsi="Times New Roman" w:cs="Times New Roman"/>
          <w:sz w:val="24"/>
        </w:rPr>
        <w:t>Sub-grantee</w:t>
      </w:r>
      <w:r w:rsidRPr="00E13D8A">
        <w:rPr>
          <w:rFonts w:ascii="Times New Roman" w:eastAsia="Times New Roman" w:hAnsi="Times New Roman" w:cs="Times New Roman"/>
          <w:sz w:val="24"/>
        </w:rPr>
        <w:t xml:space="preserve"> affirms under the penalties of perjury that he/she/it does not knowingly employ an unauthorized alien.</w:t>
      </w:r>
    </w:p>
    <w:p w14:paraId="31D974C0" w14:textId="77777777" w:rsidR="004F72D0" w:rsidRPr="00E13D8A" w:rsidRDefault="004F72D0" w:rsidP="00E13D8A">
      <w:pPr>
        <w:spacing w:after="0" w:line="240" w:lineRule="auto"/>
        <w:jc w:val="both"/>
        <w:rPr>
          <w:rFonts w:ascii="Times New Roman" w:eastAsia="Times New Roman" w:hAnsi="Times New Roman" w:cs="Times New Roman"/>
          <w:sz w:val="24"/>
        </w:rPr>
      </w:pPr>
    </w:p>
    <w:p w14:paraId="7E60AAB6" w14:textId="77777777" w:rsidR="00E13D8A" w:rsidRPr="00E13D8A"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color w:val="000000"/>
          <w:sz w:val="24"/>
          <w:szCs w:val="24"/>
        </w:rPr>
      </w:pPr>
      <w:r w:rsidRPr="00E13D8A">
        <w:rPr>
          <w:rFonts w:ascii="Times New Roman" w:eastAsia="Times New Roman" w:hAnsi="Times New Roman" w:cs="Times New Roman"/>
          <w:b/>
          <w:color w:val="000000"/>
          <w:sz w:val="24"/>
          <w:szCs w:val="24"/>
          <w:u w:val="single"/>
        </w:rPr>
        <w:t>ADDITIONAL FEDERAL REQUIREMENTS</w:t>
      </w:r>
    </w:p>
    <w:p w14:paraId="5D81F476" w14:textId="77777777" w:rsidR="009C36E4" w:rsidRDefault="009C36E4" w:rsidP="00E13D8A">
      <w:pPr>
        <w:spacing w:after="0" w:line="240" w:lineRule="auto"/>
        <w:jc w:val="both"/>
        <w:rPr>
          <w:rFonts w:ascii="Times New Roman" w:eastAsia="Times New Roman" w:hAnsi="Times New Roman" w:cs="Times New Roman"/>
          <w:sz w:val="24"/>
          <w:szCs w:val="24"/>
        </w:rPr>
      </w:pPr>
    </w:p>
    <w:p w14:paraId="5D8C45E1" w14:textId="77777777" w:rsidR="00E13D8A" w:rsidRDefault="00E13D8A" w:rsidP="00E13D8A">
      <w:pPr>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must comply with all applicable standards, orders, or requirements issued under section 306 of the Clean Air Act (42 U.S.C. 1857(h)), section 508 of the Clean Water Act (33 U.S.C. 1368), Executive Order 11738, and Environmental Protection Agency regulations (40 CFR part 15). (For contracts, subcontracts, and </w:t>
      </w:r>
      <w:proofErr w:type="spellStart"/>
      <w:r w:rsidRPr="00E13D8A">
        <w:rPr>
          <w:rFonts w:ascii="Times New Roman" w:eastAsia="Times New Roman" w:hAnsi="Times New Roman" w:cs="Times New Roman"/>
          <w:sz w:val="24"/>
          <w:szCs w:val="24"/>
        </w:rPr>
        <w:t>subgrants</w:t>
      </w:r>
      <w:proofErr w:type="spellEnd"/>
      <w:r w:rsidRPr="00E13D8A">
        <w:rPr>
          <w:rFonts w:ascii="Times New Roman" w:eastAsia="Times New Roman" w:hAnsi="Times New Roman" w:cs="Times New Roman"/>
          <w:sz w:val="24"/>
          <w:szCs w:val="24"/>
        </w:rPr>
        <w:t xml:space="preserve"> of amounts in excess of $100,000)</w:t>
      </w:r>
      <w:r w:rsidR="009C7817">
        <w:rPr>
          <w:rFonts w:ascii="Times New Roman" w:eastAsia="Times New Roman" w:hAnsi="Times New Roman" w:cs="Times New Roman"/>
          <w:sz w:val="24"/>
          <w:szCs w:val="24"/>
        </w:rPr>
        <w:t>.</w:t>
      </w:r>
    </w:p>
    <w:p w14:paraId="6961C1F8" w14:textId="77777777" w:rsidR="009C7817" w:rsidRPr="00E13D8A" w:rsidRDefault="009C7817" w:rsidP="00E13D8A">
      <w:pPr>
        <w:spacing w:after="0" w:line="240" w:lineRule="auto"/>
        <w:jc w:val="both"/>
        <w:rPr>
          <w:rFonts w:ascii="Times New Roman" w:eastAsia="Times New Roman" w:hAnsi="Times New Roman" w:cs="Times New Roman"/>
          <w:sz w:val="24"/>
          <w:szCs w:val="24"/>
        </w:rPr>
      </w:pPr>
    </w:p>
    <w:p w14:paraId="665B433F" w14:textId="77777777" w:rsidR="00E13D8A" w:rsidRPr="0057713B"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sz w:val="24"/>
          <w:szCs w:val="24"/>
          <w:u w:val="single"/>
        </w:rPr>
      </w:pPr>
      <w:r w:rsidRPr="0057713B">
        <w:rPr>
          <w:rFonts w:ascii="Times New Roman" w:eastAsia="Times New Roman" w:hAnsi="Times New Roman" w:cs="Times New Roman"/>
          <w:b/>
          <w:sz w:val="24"/>
          <w:szCs w:val="24"/>
          <w:u w:val="single"/>
        </w:rPr>
        <w:lastRenderedPageBreak/>
        <w:t xml:space="preserve">COPYRIGHTS </w:t>
      </w:r>
    </w:p>
    <w:p w14:paraId="562FC744" w14:textId="77777777" w:rsidR="009C36E4" w:rsidRDefault="009C36E4" w:rsidP="00E13D8A">
      <w:pPr>
        <w:spacing w:after="0" w:line="240" w:lineRule="auto"/>
        <w:jc w:val="both"/>
        <w:rPr>
          <w:rFonts w:ascii="Times New Roman" w:eastAsia="Times New Roman" w:hAnsi="Times New Roman" w:cs="Times New Roman"/>
          <w:sz w:val="24"/>
          <w:szCs w:val="24"/>
        </w:rPr>
      </w:pPr>
    </w:p>
    <w:p w14:paraId="01FC4D74" w14:textId="77777777" w:rsidR="00E13D8A" w:rsidRPr="0057713B" w:rsidRDefault="00E13D8A" w:rsidP="00E13D8A">
      <w:pPr>
        <w:spacing w:after="0" w:line="240" w:lineRule="auto"/>
        <w:jc w:val="both"/>
        <w:rPr>
          <w:rFonts w:ascii="Times New Roman" w:eastAsia="Times New Roman" w:hAnsi="Times New Roman" w:cs="Times New Roman"/>
          <w:sz w:val="24"/>
          <w:szCs w:val="24"/>
        </w:rPr>
      </w:pPr>
      <w:r w:rsidRPr="0057713B">
        <w:rPr>
          <w:rFonts w:ascii="Times New Roman" w:eastAsia="Times New Roman" w:hAnsi="Times New Roman" w:cs="Times New Roman"/>
          <w:sz w:val="24"/>
          <w:szCs w:val="24"/>
        </w:rPr>
        <w:t>IHCDA reserves a royalty-free, nonexclusive, and irrevocable license to reproduce, publish or otherwise use, and to authorize others to use:</w:t>
      </w:r>
    </w:p>
    <w:p w14:paraId="47341523" w14:textId="77777777" w:rsidR="00E13D8A" w:rsidRPr="0057713B" w:rsidRDefault="00E13D8A" w:rsidP="00E13D8A">
      <w:pPr>
        <w:spacing w:after="0" w:line="240" w:lineRule="auto"/>
        <w:ind w:left="720"/>
        <w:jc w:val="both"/>
        <w:rPr>
          <w:rFonts w:ascii="Times New Roman" w:eastAsia="Times New Roman" w:hAnsi="Times New Roman" w:cs="Times New Roman"/>
          <w:sz w:val="24"/>
          <w:szCs w:val="24"/>
        </w:rPr>
      </w:pPr>
      <w:r w:rsidRPr="0057713B">
        <w:rPr>
          <w:rFonts w:ascii="Times New Roman" w:eastAsia="Times New Roman" w:hAnsi="Times New Roman" w:cs="Times New Roman"/>
          <w:sz w:val="24"/>
          <w:szCs w:val="24"/>
        </w:rPr>
        <w:t xml:space="preserve">(a) The copyright in any work developed under a grant, </w:t>
      </w:r>
      <w:proofErr w:type="spellStart"/>
      <w:r w:rsidRPr="0057713B">
        <w:rPr>
          <w:rFonts w:ascii="Times New Roman" w:eastAsia="Times New Roman" w:hAnsi="Times New Roman" w:cs="Times New Roman"/>
          <w:sz w:val="24"/>
          <w:szCs w:val="24"/>
        </w:rPr>
        <w:t>subgrant</w:t>
      </w:r>
      <w:proofErr w:type="spellEnd"/>
      <w:r w:rsidRPr="0057713B">
        <w:rPr>
          <w:rFonts w:ascii="Times New Roman" w:eastAsia="Times New Roman" w:hAnsi="Times New Roman" w:cs="Times New Roman"/>
          <w:sz w:val="24"/>
          <w:szCs w:val="24"/>
        </w:rPr>
        <w:t xml:space="preserve">, or contract under a grant or </w:t>
      </w:r>
      <w:proofErr w:type="spellStart"/>
      <w:r w:rsidRPr="0057713B">
        <w:rPr>
          <w:rFonts w:ascii="Times New Roman" w:eastAsia="Times New Roman" w:hAnsi="Times New Roman" w:cs="Times New Roman"/>
          <w:sz w:val="24"/>
          <w:szCs w:val="24"/>
        </w:rPr>
        <w:t>subgrant</w:t>
      </w:r>
      <w:proofErr w:type="spellEnd"/>
      <w:r w:rsidRPr="0057713B">
        <w:rPr>
          <w:rFonts w:ascii="Times New Roman" w:eastAsia="Times New Roman" w:hAnsi="Times New Roman" w:cs="Times New Roman"/>
          <w:sz w:val="24"/>
          <w:szCs w:val="24"/>
        </w:rPr>
        <w:t>; and</w:t>
      </w:r>
    </w:p>
    <w:p w14:paraId="341BA9D3" w14:textId="77777777" w:rsidR="00E13D8A" w:rsidRPr="0057713B" w:rsidRDefault="00E13D8A" w:rsidP="00E13D8A">
      <w:pPr>
        <w:spacing w:after="0" w:line="240" w:lineRule="auto"/>
        <w:ind w:firstLine="720"/>
        <w:jc w:val="both"/>
        <w:rPr>
          <w:rFonts w:ascii="Times New Roman" w:eastAsia="Times New Roman" w:hAnsi="Times New Roman" w:cs="Times New Roman"/>
          <w:sz w:val="24"/>
          <w:szCs w:val="24"/>
        </w:rPr>
      </w:pPr>
      <w:r w:rsidRPr="0057713B">
        <w:rPr>
          <w:rFonts w:ascii="Times New Roman" w:eastAsia="Times New Roman" w:hAnsi="Times New Roman" w:cs="Times New Roman"/>
          <w:sz w:val="24"/>
          <w:szCs w:val="24"/>
        </w:rPr>
        <w:t xml:space="preserve">(b) Any rights of copyright to which a </w:t>
      </w:r>
      <w:r w:rsidR="008077DB" w:rsidRPr="0057713B">
        <w:rPr>
          <w:rFonts w:ascii="Times New Roman" w:eastAsia="Times New Roman" w:hAnsi="Times New Roman" w:cs="Times New Roman"/>
          <w:sz w:val="24"/>
          <w:szCs w:val="24"/>
        </w:rPr>
        <w:t>sub-grantee</w:t>
      </w:r>
      <w:r w:rsidRPr="0057713B">
        <w:rPr>
          <w:rFonts w:ascii="Times New Roman" w:eastAsia="Times New Roman" w:hAnsi="Times New Roman" w:cs="Times New Roman"/>
          <w:sz w:val="24"/>
          <w:szCs w:val="24"/>
        </w:rPr>
        <w:t xml:space="preserve">, </w:t>
      </w:r>
      <w:r w:rsidR="008077DB" w:rsidRPr="0057713B">
        <w:rPr>
          <w:rFonts w:ascii="Times New Roman" w:eastAsia="Times New Roman" w:hAnsi="Times New Roman" w:cs="Times New Roman"/>
          <w:sz w:val="24"/>
          <w:szCs w:val="24"/>
        </w:rPr>
        <w:t>sub-grantee</w:t>
      </w:r>
      <w:r w:rsidRPr="0057713B">
        <w:rPr>
          <w:rFonts w:ascii="Times New Roman" w:eastAsia="Times New Roman" w:hAnsi="Times New Roman" w:cs="Times New Roman"/>
          <w:sz w:val="24"/>
          <w:szCs w:val="24"/>
        </w:rPr>
        <w:t xml:space="preserve"> or a contractor purchases ownership with grant support</w:t>
      </w:r>
      <w:r w:rsidR="009C7817" w:rsidRPr="0057713B">
        <w:rPr>
          <w:rFonts w:ascii="Times New Roman" w:eastAsia="Times New Roman" w:hAnsi="Times New Roman" w:cs="Times New Roman"/>
          <w:sz w:val="24"/>
          <w:szCs w:val="24"/>
        </w:rPr>
        <w:t>.</w:t>
      </w:r>
    </w:p>
    <w:p w14:paraId="244EC06C" w14:textId="77777777" w:rsidR="009C7817" w:rsidRDefault="009C7817" w:rsidP="00E13D8A">
      <w:pPr>
        <w:spacing w:after="0" w:line="240" w:lineRule="auto"/>
        <w:ind w:firstLine="720"/>
        <w:jc w:val="both"/>
        <w:rPr>
          <w:rFonts w:ascii="Times New Roman" w:eastAsia="Times New Roman" w:hAnsi="Times New Roman" w:cs="Times New Roman"/>
          <w:sz w:val="24"/>
          <w:szCs w:val="24"/>
        </w:rPr>
      </w:pPr>
    </w:p>
    <w:p w14:paraId="718BF8F5" w14:textId="77777777" w:rsidR="00E7265A" w:rsidRPr="00E7265A" w:rsidRDefault="00E7265A" w:rsidP="00E44501">
      <w:pPr>
        <w:pStyle w:val="ListParagraph"/>
        <w:keepNext/>
        <w:numPr>
          <w:ilvl w:val="0"/>
          <w:numId w:val="21"/>
        </w:numPr>
        <w:spacing w:after="0" w:line="240" w:lineRule="auto"/>
        <w:ind w:left="806"/>
        <w:outlineLvl w:val="0"/>
        <w:rPr>
          <w:rFonts w:ascii="Times New Roman" w:eastAsia="Times New Roman" w:hAnsi="Times New Roman" w:cs="Times New Roman"/>
          <w:bCs/>
          <w:spacing w:val="-3"/>
          <w:sz w:val="24"/>
          <w:szCs w:val="24"/>
          <w:u w:val="single"/>
        </w:rPr>
      </w:pPr>
      <w:r w:rsidRPr="00E7265A">
        <w:rPr>
          <w:rFonts w:ascii="Times New Roman" w:eastAsia="Times New Roman" w:hAnsi="Times New Roman" w:cs="Times New Roman"/>
          <w:b/>
          <w:bCs/>
          <w:spacing w:val="-3"/>
          <w:sz w:val="24"/>
          <w:szCs w:val="24"/>
          <w:u w:val="single"/>
        </w:rPr>
        <w:t>INDIRECT COST RATE</w:t>
      </w:r>
    </w:p>
    <w:p w14:paraId="2E6B7BB3" w14:textId="77777777" w:rsidR="00CF7079" w:rsidRPr="00A12145" w:rsidRDefault="00E7265A" w:rsidP="006454A3">
      <w:pPr>
        <w:pStyle w:val="BodyText2"/>
        <w:ind w:left="1440" w:hanging="720"/>
      </w:pPr>
      <w:r w:rsidRPr="00E7265A">
        <w:tab/>
        <w:t xml:space="preserve">According to 45 CFR 75.414(f), the </w:t>
      </w:r>
      <w:r>
        <w:t>Sub-grantee</w:t>
      </w:r>
      <w:r w:rsidRPr="00E7265A">
        <w:t xml:space="preserve"> may charge a de-</w:t>
      </w:r>
      <w:proofErr w:type="spellStart"/>
      <w:r w:rsidRPr="00E7265A">
        <w:t>minimis</w:t>
      </w:r>
      <w:proofErr w:type="spellEnd"/>
      <w:r w:rsidRPr="00E7265A">
        <w:t xml:space="preserve"> rate of 10% of modified total direct costs (MTDC).  As described in 45 CFR 75.403 Factors affecting </w:t>
      </w:r>
      <w:proofErr w:type="spellStart"/>
      <w:r w:rsidRPr="00E7265A">
        <w:t>allowability</w:t>
      </w:r>
      <w:proofErr w:type="spellEnd"/>
      <w:r w:rsidRPr="00E7265A">
        <w:t xml:space="preserve"> of costs, costs must be consistently charged as either indirect or direct costs, but may not be double charged or inconsistently charged as both.  If chosen, this methodology once elected must be used consistently for all Federal awards until such time as the </w:t>
      </w:r>
      <w:r>
        <w:t>Sub-grantee</w:t>
      </w:r>
      <w:r w:rsidRPr="00E7265A">
        <w:t xml:space="preserve"> chooses to negotiate for a rate, which the </w:t>
      </w:r>
      <w:r>
        <w:t>Sub-grantee</w:t>
      </w:r>
      <w:r w:rsidRPr="00E7265A">
        <w:t xml:space="preserve"> may apply to do at any time.  </w:t>
      </w:r>
      <w:r w:rsidR="00CF7079">
        <w:t>Use of the de-</w:t>
      </w:r>
      <w:proofErr w:type="spellStart"/>
      <w:r w:rsidR="00CF7079">
        <w:t>minimis</w:t>
      </w:r>
      <w:proofErr w:type="spellEnd"/>
      <w:r w:rsidR="00CF7079">
        <w:t xml:space="preserve"> rate referenced</w:t>
      </w:r>
      <w:r w:rsidR="00CF7079" w:rsidRPr="00A12145">
        <w:t xml:space="preserve"> in this</w:t>
      </w:r>
      <w:r w:rsidR="00CF7079">
        <w:t xml:space="preserve"> section of the</w:t>
      </w:r>
      <w:r w:rsidR="00CF7079" w:rsidRPr="00A12145">
        <w:t xml:space="preserve"> Agreement is subject to any statutory or administrative limitations and is applicable</w:t>
      </w:r>
      <w:r w:rsidR="00CF7079">
        <w:t xml:space="preserve"> </w:t>
      </w:r>
      <w:r w:rsidR="00CF7079" w:rsidRPr="00A12145">
        <w:t xml:space="preserve">to </w:t>
      </w:r>
      <w:r w:rsidR="00CF7079">
        <w:t>this Agreement</w:t>
      </w:r>
      <w:r w:rsidR="00CF7079" w:rsidRPr="00A12145">
        <w:t xml:space="preserve"> only to the extent that funds are available. </w:t>
      </w:r>
      <w:r w:rsidR="00CF7079">
        <w:t xml:space="preserve"> </w:t>
      </w:r>
      <w:r w:rsidR="00CF7079">
        <w:rPr>
          <w:sz w:val="23"/>
          <w:szCs w:val="23"/>
        </w:rPr>
        <w:t xml:space="preserve">The indirect cost rate (or de </w:t>
      </w:r>
      <w:proofErr w:type="spellStart"/>
      <w:r w:rsidR="00CF7079">
        <w:rPr>
          <w:sz w:val="23"/>
          <w:szCs w:val="23"/>
        </w:rPr>
        <w:t>minimis</w:t>
      </w:r>
      <w:proofErr w:type="spellEnd"/>
      <w:r w:rsidR="00CF7079">
        <w:rPr>
          <w:sz w:val="23"/>
          <w:szCs w:val="23"/>
        </w:rPr>
        <w:t xml:space="preserve"> rate, if applicable) is NOT applied to the Total Grant Amount.  It is applied to the direct cost base (such as direct salaries or “modified total direct cost” as defined at 45 CFR 75.2).  Since the direct cost base is only a subset of the Total Grant Amount, it’s entirely possible for a grantee to charge indirect costs at a rate higher than the administration percentage and still be within the cap.</w:t>
      </w:r>
    </w:p>
    <w:p w14:paraId="21DAD55A" w14:textId="631091C9" w:rsidR="00E7265A" w:rsidRPr="00E7265A" w:rsidRDefault="00E7265A" w:rsidP="006454A3">
      <w:pPr>
        <w:tabs>
          <w:tab w:val="left" w:pos="720"/>
          <w:tab w:val="center" w:pos="4320"/>
        </w:tabs>
        <w:suppressAutoHyphens/>
        <w:spacing w:after="0" w:line="240" w:lineRule="auto"/>
        <w:ind w:left="1440" w:hanging="720"/>
        <w:jc w:val="both"/>
        <w:rPr>
          <w:rFonts w:ascii="Times New Roman" w:eastAsia="Times New Roman" w:hAnsi="Times New Roman" w:cs="Times New Roman"/>
          <w:spacing w:val="-3"/>
          <w:sz w:val="24"/>
          <w:szCs w:val="24"/>
        </w:rPr>
      </w:pPr>
    </w:p>
    <w:p w14:paraId="6337AB65" w14:textId="13299C2A" w:rsidR="00E7265A" w:rsidRDefault="00E7265A" w:rsidP="006454A3">
      <w:pPr>
        <w:tabs>
          <w:tab w:val="left" w:pos="720"/>
          <w:tab w:val="center" w:pos="4320"/>
        </w:tabs>
        <w:suppressAutoHyphens/>
        <w:spacing w:after="0" w:line="240" w:lineRule="auto"/>
        <w:ind w:left="1440" w:hanging="720"/>
        <w:jc w:val="both"/>
        <w:rPr>
          <w:rFonts w:ascii="Times New Roman" w:eastAsia="Times New Roman" w:hAnsi="Times New Roman" w:cs="Times New Roman"/>
          <w:spacing w:val="-3"/>
          <w:sz w:val="24"/>
          <w:szCs w:val="24"/>
        </w:rPr>
      </w:pPr>
      <w:r w:rsidRPr="00E7265A">
        <w:rPr>
          <w:rFonts w:ascii="Times New Roman" w:eastAsia="Times New Roman" w:hAnsi="Times New Roman" w:cs="Times New Roman"/>
          <w:spacing w:val="-3"/>
          <w:sz w:val="24"/>
          <w:szCs w:val="24"/>
        </w:rPr>
        <w:tab/>
        <w:t xml:space="preserve">A proposal to establish a cost allocation plan or an indirect (F&amp;A) cost rate, must be certified by the </w:t>
      </w:r>
      <w:r>
        <w:rPr>
          <w:rFonts w:ascii="Times New Roman" w:eastAsia="Times New Roman" w:hAnsi="Times New Roman" w:cs="Times New Roman"/>
          <w:spacing w:val="-3"/>
          <w:sz w:val="24"/>
          <w:szCs w:val="24"/>
        </w:rPr>
        <w:t>Sub-grantee</w:t>
      </w:r>
      <w:r w:rsidRPr="00E7265A">
        <w:rPr>
          <w:rFonts w:ascii="Times New Roman" w:eastAsia="Times New Roman" w:hAnsi="Times New Roman" w:cs="Times New Roman"/>
          <w:spacing w:val="-3"/>
          <w:sz w:val="24"/>
          <w:szCs w:val="24"/>
        </w:rPr>
        <w:t xml:space="preserve"> using the Certificate of Cost Allocation Plan or Certificate of Indirect Costs as set forth in appendices III through VII, and appendix IX to 45 CFR 75. The certificate must be signed on behalf of </w:t>
      </w:r>
      <w:r w:rsidR="00356BC9">
        <w:rPr>
          <w:rFonts w:ascii="Times New Roman" w:eastAsia="Times New Roman" w:hAnsi="Times New Roman" w:cs="Times New Roman"/>
          <w:spacing w:val="-3"/>
          <w:sz w:val="24"/>
          <w:szCs w:val="24"/>
        </w:rPr>
        <w:t>Sub-grantee</w:t>
      </w:r>
      <w:r w:rsidRPr="00E7265A">
        <w:rPr>
          <w:rFonts w:ascii="Times New Roman" w:eastAsia="Times New Roman" w:hAnsi="Times New Roman" w:cs="Times New Roman"/>
          <w:spacing w:val="-3"/>
          <w:sz w:val="24"/>
          <w:szCs w:val="24"/>
        </w:rPr>
        <w:t xml:space="preserve"> by an individual at a level no lower than vice president or chief financial officer of the </w:t>
      </w:r>
      <w:r w:rsidR="001175CF">
        <w:rPr>
          <w:rFonts w:ascii="Times New Roman" w:eastAsia="Times New Roman" w:hAnsi="Times New Roman" w:cs="Times New Roman"/>
          <w:spacing w:val="-3"/>
          <w:sz w:val="24"/>
          <w:szCs w:val="24"/>
        </w:rPr>
        <w:t>Sub-grantee</w:t>
      </w:r>
      <w:r w:rsidRPr="00E7265A">
        <w:rPr>
          <w:rFonts w:ascii="Times New Roman" w:eastAsia="Times New Roman" w:hAnsi="Times New Roman" w:cs="Times New Roman"/>
          <w:spacing w:val="-3"/>
          <w:sz w:val="24"/>
          <w:szCs w:val="24"/>
        </w:rPr>
        <w:t xml:space="preserve"> that submits the proposal. </w:t>
      </w:r>
    </w:p>
    <w:p w14:paraId="7E908EBB" w14:textId="77777777" w:rsidR="00CF7079" w:rsidRPr="00E7265A" w:rsidRDefault="00CF7079" w:rsidP="006454A3">
      <w:pPr>
        <w:tabs>
          <w:tab w:val="left" w:pos="720"/>
          <w:tab w:val="center" w:pos="4320"/>
        </w:tabs>
        <w:suppressAutoHyphens/>
        <w:spacing w:after="0" w:line="240" w:lineRule="auto"/>
        <w:ind w:left="1440" w:hanging="720"/>
        <w:jc w:val="both"/>
        <w:rPr>
          <w:rFonts w:ascii="Times New Roman" w:eastAsia="Times New Roman" w:hAnsi="Times New Roman" w:cs="Times New Roman"/>
          <w:spacing w:val="-3"/>
          <w:sz w:val="24"/>
          <w:szCs w:val="24"/>
        </w:rPr>
      </w:pPr>
    </w:p>
    <w:p w14:paraId="69B72964" w14:textId="77777777" w:rsidR="00E7265A" w:rsidRPr="00E7265A" w:rsidRDefault="00E7265A" w:rsidP="001B71C2">
      <w:pPr>
        <w:pStyle w:val="ListParagraph"/>
        <w:keepNext/>
        <w:numPr>
          <w:ilvl w:val="0"/>
          <w:numId w:val="21"/>
        </w:numPr>
        <w:spacing w:after="0" w:line="240" w:lineRule="auto"/>
        <w:ind w:left="806"/>
        <w:outlineLvl w:val="0"/>
        <w:rPr>
          <w:rFonts w:ascii="Times New Roman" w:eastAsia="Calibri" w:hAnsi="Times New Roman" w:cs="Times New Roman"/>
          <w:spacing w:val="-3"/>
          <w:sz w:val="24"/>
          <w:szCs w:val="24"/>
        </w:rPr>
      </w:pPr>
      <w:r w:rsidRPr="00E7265A">
        <w:rPr>
          <w:rFonts w:ascii="Times New Roman" w:eastAsia="Calibri" w:hAnsi="Times New Roman" w:cs="Times New Roman"/>
          <w:b/>
          <w:bCs/>
          <w:spacing w:val="-3"/>
          <w:sz w:val="24"/>
          <w:szCs w:val="24"/>
          <w:u w:val="single"/>
        </w:rPr>
        <w:t>INTERNAL CONTROLS</w:t>
      </w:r>
    </w:p>
    <w:p w14:paraId="32BBCA27" w14:textId="182840AE" w:rsidR="00E7265A" w:rsidRPr="00E7265A" w:rsidRDefault="00E7265A" w:rsidP="00E7265A">
      <w:pPr>
        <w:spacing w:after="0" w:line="240" w:lineRule="auto"/>
        <w:ind w:firstLine="72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should:</w:t>
      </w:r>
    </w:p>
    <w:p w14:paraId="6947186D" w14:textId="076C10E9" w:rsidR="00E7265A" w:rsidRPr="00E7265A" w:rsidRDefault="00E7265A" w:rsidP="00E7265A">
      <w:pPr>
        <w:numPr>
          <w:ilvl w:val="0"/>
          <w:numId w:val="38"/>
        </w:numPr>
        <w:spacing w:after="0" w:line="240" w:lineRule="auto"/>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Establish and maintain effective internal control over the Federal award that provides reasonable</w:t>
      </w:r>
      <w:r w:rsidR="00CF7079">
        <w:rPr>
          <w:rFonts w:ascii="Times New Roman" w:eastAsia="Calibri" w:hAnsi="Times New Roman" w:cs="Times New Roman"/>
          <w:sz w:val="24"/>
          <w:szCs w:val="24"/>
        </w:rPr>
        <w:t xml:space="preserve"> assurance that the Sub-grantee</w:t>
      </w:r>
      <w:r w:rsidRPr="00E7265A">
        <w:rPr>
          <w:rFonts w:ascii="Times New Roman" w:eastAsia="Calibri" w:hAnsi="Times New Roman" w:cs="Times New Roman"/>
          <w:sz w:val="24"/>
          <w:szCs w:val="24"/>
        </w:rPr>
        <w:t xml:space="preserve"> is managing the Federal award in compliance with Federal statutes, regulations, and the terms and conditions of the Federal award. These internal controls should be in compliance with guidance in “Standards for Internal Control in the Federal Government,” issued by the Comptroller General of the United States or the “Internal Control Integrated Framework,” issued by the Committee of Sponsoring Organizations of the </w:t>
      </w:r>
      <w:proofErr w:type="spellStart"/>
      <w:r w:rsidRPr="00E7265A">
        <w:rPr>
          <w:rFonts w:ascii="Times New Roman" w:eastAsia="Calibri" w:hAnsi="Times New Roman" w:cs="Times New Roman"/>
          <w:sz w:val="24"/>
          <w:szCs w:val="24"/>
        </w:rPr>
        <w:t>Treadway</w:t>
      </w:r>
      <w:proofErr w:type="spellEnd"/>
      <w:r w:rsidRPr="00E7265A">
        <w:rPr>
          <w:rFonts w:ascii="Times New Roman" w:eastAsia="Calibri" w:hAnsi="Times New Roman" w:cs="Times New Roman"/>
          <w:sz w:val="24"/>
          <w:szCs w:val="24"/>
        </w:rPr>
        <w:t xml:space="preserve"> Commission (COSO).</w:t>
      </w:r>
    </w:p>
    <w:p w14:paraId="6780FAC4" w14:textId="77777777" w:rsidR="00E7265A" w:rsidRPr="00E7265A" w:rsidRDefault="00E7265A" w:rsidP="00E7265A">
      <w:pPr>
        <w:numPr>
          <w:ilvl w:val="0"/>
          <w:numId w:val="38"/>
        </w:numPr>
        <w:spacing w:after="0" w:line="240" w:lineRule="auto"/>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Comply with Federal statutes, regulations, and the terms and conditions of this award.</w:t>
      </w:r>
    </w:p>
    <w:p w14:paraId="5A2123FE" w14:textId="46EDF0A4" w:rsidR="00E7265A" w:rsidRPr="00E7265A" w:rsidRDefault="00E7265A" w:rsidP="00E7265A">
      <w:pPr>
        <w:numPr>
          <w:ilvl w:val="0"/>
          <w:numId w:val="38"/>
        </w:numPr>
        <w:spacing w:after="0" w:line="240" w:lineRule="auto"/>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lastRenderedPageBreak/>
        <w:t xml:space="preserve">Evaluate and monitor the </w:t>
      </w:r>
      <w:r>
        <w:rPr>
          <w:rFonts w:ascii="Times New Roman" w:eastAsia="Calibri" w:hAnsi="Times New Roman" w:cs="Times New Roman"/>
          <w:sz w:val="24"/>
          <w:szCs w:val="24"/>
        </w:rPr>
        <w:t>Sub-grantee</w:t>
      </w:r>
      <w:r w:rsidR="00CF7079">
        <w:rPr>
          <w:rFonts w:ascii="Times New Roman" w:eastAsia="Calibri" w:hAnsi="Times New Roman" w:cs="Times New Roman"/>
          <w:sz w:val="24"/>
          <w:szCs w:val="24"/>
        </w:rPr>
        <w:t>’s</w:t>
      </w:r>
      <w:r w:rsidRPr="00E7265A">
        <w:rPr>
          <w:rFonts w:ascii="Times New Roman" w:eastAsia="Calibri" w:hAnsi="Times New Roman" w:cs="Times New Roman"/>
          <w:sz w:val="24"/>
          <w:szCs w:val="24"/>
        </w:rPr>
        <w:t xml:space="preserve"> compliance with statutes, regulations and the terms and conditions of this award.</w:t>
      </w:r>
    </w:p>
    <w:p w14:paraId="446EAB9A" w14:textId="77777777" w:rsidR="00E7265A" w:rsidRPr="00E7265A" w:rsidRDefault="00E7265A" w:rsidP="00E7265A">
      <w:pPr>
        <w:numPr>
          <w:ilvl w:val="0"/>
          <w:numId w:val="38"/>
        </w:numPr>
        <w:spacing w:after="0" w:line="240" w:lineRule="auto"/>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Take prompt action when instances of noncompliance are identified including noncompliance identified in audit findings.</w:t>
      </w:r>
    </w:p>
    <w:p w14:paraId="64BA1519" w14:textId="59CAC790" w:rsidR="00E7265A" w:rsidRPr="00E7265A" w:rsidRDefault="00E7265A" w:rsidP="00E7265A">
      <w:pPr>
        <w:numPr>
          <w:ilvl w:val="0"/>
          <w:numId w:val="38"/>
        </w:numPr>
        <w:spacing w:after="0" w:line="240" w:lineRule="auto"/>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Take reasonable measures to safeguard protected personally identifiable information and other information the HHS awarding agency or </w:t>
      </w:r>
      <w:r w:rsidR="003644BC">
        <w:rPr>
          <w:rFonts w:ascii="Times New Roman" w:eastAsia="Calibri" w:hAnsi="Times New Roman" w:cs="Times New Roman"/>
          <w:sz w:val="24"/>
          <w:szCs w:val="24"/>
        </w:rPr>
        <w:t>IHCDA</w:t>
      </w:r>
      <w:r w:rsidRPr="00E7265A">
        <w:rPr>
          <w:rFonts w:ascii="Times New Roman" w:eastAsia="Calibri" w:hAnsi="Times New Roman" w:cs="Times New Roman"/>
          <w:sz w:val="24"/>
          <w:szCs w:val="24"/>
        </w:rPr>
        <w:t xml:space="preserve"> designates as sensitive or the </w:t>
      </w:r>
      <w:r w:rsidR="00CF7079">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considers sensitive consistent with applicable Federal, state, local, and tribal laws regarding privacy and obligations of confidentiality.</w:t>
      </w:r>
    </w:p>
    <w:p w14:paraId="51C85E56" w14:textId="77777777" w:rsidR="00E7265A" w:rsidRPr="00E7265A" w:rsidRDefault="00E7265A" w:rsidP="00E7265A">
      <w:pPr>
        <w:spacing w:after="0" w:line="240" w:lineRule="auto"/>
        <w:ind w:left="1800"/>
        <w:contextualSpacing/>
        <w:jc w:val="both"/>
        <w:rPr>
          <w:rFonts w:ascii="Times New Roman" w:eastAsia="Times New Roman" w:hAnsi="Times New Roman" w:cs="Times New Roman"/>
          <w:bCs/>
          <w:sz w:val="20"/>
          <w:szCs w:val="20"/>
          <w:u w:val="single"/>
        </w:rPr>
      </w:pPr>
    </w:p>
    <w:p w14:paraId="0ED7E58F" w14:textId="77777777" w:rsidR="00E7265A" w:rsidRPr="00E7265A" w:rsidRDefault="00E7265A" w:rsidP="00F52C6B">
      <w:pPr>
        <w:pStyle w:val="ListParagraph"/>
        <w:keepNext/>
        <w:numPr>
          <w:ilvl w:val="0"/>
          <w:numId w:val="21"/>
        </w:numPr>
        <w:spacing w:after="0" w:line="240" w:lineRule="auto"/>
        <w:ind w:left="806"/>
        <w:outlineLvl w:val="0"/>
        <w:rPr>
          <w:rFonts w:ascii="Times New Roman" w:eastAsia="Times New Roman" w:hAnsi="Times New Roman" w:cs="Times New Roman"/>
          <w:b/>
          <w:spacing w:val="-3"/>
          <w:sz w:val="24"/>
          <w:szCs w:val="24"/>
          <w:u w:val="single"/>
        </w:rPr>
      </w:pPr>
      <w:r w:rsidRPr="00E7265A">
        <w:rPr>
          <w:rFonts w:ascii="Times New Roman" w:eastAsia="Times New Roman" w:hAnsi="Times New Roman" w:cs="Times New Roman"/>
          <w:b/>
          <w:bCs/>
          <w:spacing w:val="-3"/>
          <w:sz w:val="24"/>
          <w:szCs w:val="24"/>
          <w:u w:val="single"/>
        </w:rPr>
        <w:t>CONFLICT OF INTEREST DISCLOSURE</w:t>
      </w:r>
    </w:p>
    <w:p w14:paraId="5DA13114" w14:textId="77777777" w:rsidR="00356BC9" w:rsidRDefault="00356BC9" w:rsidP="00E7265A">
      <w:pPr>
        <w:spacing w:after="0" w:line="240" w:lineRule="auto"/>
        <w:ind w:left="360" w:firstLine="720"/>
        <w:contextualSpacing/>
        <w:jc w:val="both"/>
        <w:rPr>
          <w:rFonts w:ascii="Times New Roman" w:eastAsia="Calibri" w:hAnsi="Times New Roman" w:cs="Times New Roman"/>
          <w:sz w:val="24"/>
          <w:szCs w:val="24"/>
        </w:rPr>
      </w:pPr>
    </w:p>
    <w:p w14:paraId="0B8E4A09" w14:textId="7DB2CB3A" w:rsidR="00E7265A" w:rsidRDefault="00E7265A" w:rsidP="00E7265A">
      <w:pPr>
        <w:spacing w:after="0" w:line="240" w:lineRule="auto"/>
        <w:ind w:left="360" w:firstLine="72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must disclose in writing any potential conflict of interest to IHCDA.</w:t>
      </w:r>
    </w:p>
    <w:p w14:paraId="4AE82114" w14:textId="77777777" w:rsidR="00F52C6B" w:rsidRPr="00E7265A" w:rsidRDefault="00F52C6B" w:rsidP="00E7265A">
      <w:pPr>
        <w:spacing w:after="0" w:line="240" w:lineRule="auto"/>
        <w:ind w:left="360" w:firstLine="720"/>
        <w:contextualSpacing/>
        <w:jc w:val="both"/>
        <w:rPr>
          <w:rFonts w:ascii="Times New Roman" w:eastAsia="Calibri" w:hAnsi="Times New Roman" w:cs="Times New Roman"/>
          <w:sz w:val="24"/>
          <w:szCs w:val="24"/>
        </w:rPr>
      </w:pPr>
    </w:p>
    <w:p w14:paraId="6CBAFFC0" w14:textId="77777777" w:rsidR="00E7265A" w:rsidRPr="00E7265A" w:rsidRDefault="00E7265A" w:rsidP="00F52C6B">
      <w:pPr>
        <w:pStyle w:val="ListParagraph"/>
        <w:keepNext/>
        <w:numPr>
          <w:ilvl w:val="0"/>
          <w:numId w:val="21"/>
        </w:numPr>
        <w:spacing w:after="0" w:line="240" w:lineRule="auto"/>
        <w:ind w:left="806"/>
        <w:outlineLvl w:val="0"/>
        <w:rPr>
          <w:rFonts w:ascii="Times New Roman" w:eastAsia="Times New Roman" w:hAnsi="Times New Roman" w:cs="Times New Roman"/>
          <w:b/>
          <w:spacing w:val="-3"/>
          <w:sz w:val="24"/>
          <w:szCs w:val="24"/>
          <w:u w:val="single"/>
        </w:rPr>
      </w:pPr>
      <w:r w:rsidRPr="00E7265A">
        <w:rPr>
          <w:rFonts w:ascii="Times New Roman" w:eastAsia="Times New Roman" w:hAnsi="Times New Roman" w:cs="Times New Roman"/>
          <w:b/>
          <w:bCs/>
          <w:spacing w:val="-3"/>
          <w:sz w:val="24"/>
          <w:szCs w:val="24"/>
          <w:u w:val="single"/>
        </w:rPr>
        <w:t>MANDATORY DISCLOSURE</w:t>
      </w:r>
    </w:p>
    <w:p w14:paraId="0BE4B698" w14:textId="77777777" w:rsidR="00356BC9" w:rsidRDefault="00356BC9" w:rsidP="00E7265A">
      <w:pPr>
        <w:spacing w:after="0" w:line="240" w:lineRule="auto"/>
        <w:ind w:left="1080"/>
        <w:contextualSpacing/>
        <w:jc w:val="both"/>
        <w:rPr>
          <w:rFonts w:ascii="Times New Roman" w:eastAsia="Calibri" w:hAnsi="Times New Roman" w:cs="Times New Roman"/>
          <w:sz w:val="24"/>
          <w:szCs w:val="24"/>
        </w:rPr>
      </w:pPr>
    </w:p>
    <w:p w14:paraId="5CF269B3" w14:textId="2592D96A" w:rsidR="00E7265A" w:rsidRPr="00E7265A" w:rsidRDefault="00E7265A" w:rsidP="00E7265A">
      <w:pPr>
        <w:spacing w:after="0" w:line="240" w:lineRule="auto"/>
        <w:ind w:left="108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must disclose, in a timely manner, in writing to IHCDA all violations of Federal criminal law involving fraud, bribery, or gratuity violations potentially affecting the Award.  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’s failure to make these disclosures may subject to 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to remedies of non-compliance set forth in 45 CFR 75.371.</w:t>
      </w:r>
    </w:p>
    <w:p w14:paraId="5ACDE918" w14:textId="77777777" w:rsidR="00E7265A" w:rsidRPr="00E7265A" w:rsidRDefault="00E7265A" w:rsidP="00E7265A">
      <w:pPr>
        <w:spacing w:after="0" w:line="240" w:lineRule="auto"/>
        <w:ind w:left="1080"/>
        <w:contextualSpacing/>
        <w:jc w:val="both"/>
        <w:rPr>
          <w:rFonts w:ascii="Times New Roman" w:eastAsia="Calibri" w:hAnsi="Times New Roman" w:cs="Times New Roman"/>
          <w:sz w:val="24"/>
          <w:szCs w:val="24"/>
        </w:rPr>
      </w:pPr>
    </w:p>
    <w:p w14:paraId="28741B3B" w14:textId="77777777" w:rsidR="00E7265A" w:rsidRPr="00356BC9" w:rsidRDefault="00E7265A" w:rsidP="00F52C6B">
      <w:pPr>
        <w:pStyle w:val="ListParagraph"/>
        <w:keepNext/>
        <w:numPr>
          <w:ilvl w:val="0"/>
          <w:numId w:val="21"/>
        </w:numPr>
        <w:spacing w:after="0" w:line="240" w:lineRule="auto"/>
        <w:ind w:left="806"/>
        <w:outlineLvl w:val="0"/>
        <w:rPr>
          <w:rFonts w:ascii="Times New Roman" w:eastAsia="Times New Roman" w:hAnsi="Times New Roman" w:cs="Times New Roman"/>
          <w:b/>
          <w:spacing w:val="-3"/>
          <w:sz w:val="24"/>
          <w:szCs w:val="24"/>
          <w:u w:val="single"/>
        </w:rPr>
      </w:pPr>
      <w:r w:rsidRPr="00E7265A">
        <w:rPr>
          <w:rFonts w:ascii="Times New Roman" w:eastAsia="Times New Roman" w:hAnsi="Times New Roman" w:cs="Times New Roman"/>
          <w:b/>
          <w:bCs/>
          <w:spacing w:val="-3"/>
          <w:sz w:val="24"/>
          <w:szCs w:val="24"/>
          <w:u w:val="single"/>
        </w:rPr>
        <w:t>CLOSEOUT</w:t>
      </w:r>
    </w:p>
    <w:p w14:paraId="603D8F07" w14:textId="77777777" w:rsidR="00356BC9" w:rsidRPr="00E7265A" w:rsidRDefault="00356BC9" w:rsidP="00356BC9">
      <w:pPr>
        <w:pStyle w:val="ListParagraph"/>
        <w:keepNext/>
        <w:spacing w:after="0" w:line="240" w:lineRule="auto"/>
        <w:ind w:left="806"/>
        <w:outlineLvl w:val="0"/>
        <w:rPr>
          <w:rFonts w:ascii="Times New Roman" w:eastAsia="Times New Roman" w:hAnsi="Times New Roman" w:cs="Times New Roman"/>
          <w:b/>
          <w:spacing w:val="-3"/>
          <w:sz w:val="24"/>
          <w:szCs w:val="24"/>
          <w:u w:val="single"/>
        </w:rPr>
      </w:pPr>
    </w:p>
    <w:p w14:paraId="0945744A" w14:textId="5D1EE872" w:rsidR="00E7265A" w:rsidRPr="00E7265A" w:rsidRDefault="00E7265A" w:rsidP="00E7265A">
      <w:pPr>
        <w:numPr>
          <w:ilvl w:val="0"/>
          <w:numId w:val="39"/>
        </w:numPr>
        <w:spacing w:after="0" w:line="240" w:lineRule="auto"/>
        <w:ind w:left="144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must submit, no later than the Closeout Date described in Attachment A, all financial, performance information and other information as required by the terms and conditions this Agreement and</w:t>
      </w:r>
      <w:r w:rsidR="002A0949">
        <w:rPr>
          <w:rFonts w:ascii="Times New Roman" w:eastAsia="Calibri" w:hAnsi="Times New Roman" w:cs="Times New Roman"/>
          <w:sz w:val="24"/>
          <w:szCs w:val="24"/>
        </w:rPr>
        <w:t xml:space="preserve"> the Indiana Low Income Indiana Housing and Community Development Authority Weatherization </w:t>
      </w:r>
      <w:r w:rsidR="00844145">
        <w:rPr>
          <w:rFonts w:ascii="Times New Roman" w:eastAsia="Calibri" w:hAnsi="Times New Roman" w:cs="Times New Roman"/>
          <w:sz w:val="24"/>
          <w:szCs w:val="24"/>
        </w:rPr>
        <w:t xml:space="preserve">Assistance Program </w:t>
      </w:r>
      <w:r w:rsidR="002A0949">
        <w:rPr>
          <w:rFonts w:ascii="Times New Roman" w:eastAsia="Calibri" w:hAnsi="Times New Roman" w:cs="Times New Roman"/>
          <w:sz w:val="24"/>
          <w:szCs w:val="24"/>
        </w:rPr>
        <w:t xml:space="preserve">Policies and Procedures </w:t>
      </w:r>
      <w:r w:rsidRPr="00E7265A">
        <w:rPr>
          <w:rFonts w:ascii="Times New Roman" w:eastAsia="Calibri" w:hAnsi="Times New Roman" w:cs="Times New Roman"/>
          <w:sz w:val="24"/>
          <w:szCs w:val="24"/>
        </w:rPr>
        <w:t xml:space="preserve">Manual.  </w:t>
      </w:r>
    </w:p>
    <w:p w14:paraId="488AE3CB" w14:textId="77777777" w:rsidR="00E7265A" w:rsidRPr="00E7265A" w:rsidRDefault="00E7265A" w:rsidP="00E7265A">
      <w:pPr>
        <w:spacing w:after="0" w:line="240" w:lineRule="auto"/>
        <w:ind w:left="720"/>
        <w:contextualSpacing/>
        <w:jc w:val="both"/>
        <w:rPr>
          <w:rFonts w:ascii="Times New Roman" w:eastAsia="Calibri" w:hAnsi="Times New Roman" w:cs="Times New Roman"/>
          <w:sz w:val="24"/>
          <w:szCs w:val="24"/>
        </w:rPr>
      </w:pPr>
    </w:p>
    <w:p w14:paraId="1351C355" w14:textId="77777777" w:rsidR="00E7265A" w:rsidRPr="00E7265A" w:rsidRDefault="00E7265A" w:rsidP="00E7265A">
      <w:pPr>
        <w:numPr>
          <w:ilvl w:val="0"/>
          <w:numId w:val="39"/>
        </w:numPr>
        <w:spacing w:after="0" w:line="240" w:lineRule="auto"/>
        <w:ind w:left="144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The closeout of a Federal award does not affect any of the following:</w:t>
      </w:r>
    </w:p>
    <w:p w14:paraId="42BF4C86" w14:textId="77777777" w:rsidR="00E7265A" w:rsidRPr="00E7265A" w:rsidRDefault="00E7265A" w:rsidP="00E7265A">
      <w:pPr>
        <w:numPr>
          <w:ilvl w:val="0"/>
          <w:numId w:val="40"/>
        </w:numPr>
        <w:spacing w:after="0" w:line="240" w:lineRule="auto"/>
        <w:ind w:left="228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right of IHCDA to disallow costs and recover funds on the basis of a later audit or other review.  </w:t>
      </w:r>
    </w:p>
    <w:p w14:paraId="3FE796CF" w14:textId="3D20F5C9" w:rsidR="00E7265A" w:rsidRPr="00E7265A" w:rsidRDefault="00E7265A" w:rsidP="00E7265A">
      <w:pPr>
        <w:numPr>
          <w:ilvl w:val="0"/>
          <w:numId w:val="40"/>
        </w:numPr>
        <w:spacing w:after="0" w:line="240" w:lineRule="auto"/>
        <w:ind w:left="2280"/>
        <w:contextualSpacing/>
        <w:jc w:val="both"/>
        <w:rPr>
          <w:rFonts w:ascii="Times New Roman" w:eastAsia="Calibri" w:hAnsi="Times New Roman" w:cs="Times New Roman"/>
          <w:sz w:val="24"/>
          <w:szCs w:val="24"/>
        </w:rPr>
      </w:pPr>
      <w:r w:rsidRPr="00E7265A">
        <w:rPr>
          <w:rFonts w:ascii="Times New Roman" w:eastAsia="Calibri" w:hAnsi="Times New Roman" w:cs="Times New Roman"/>
          <w:sz w:val="24"/>
          <w:szCs w:val="24"/>
        </w:rPr>
        <w:t xml:space="preserve">The obligation of the </w:t>
      </w: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 xml:space="preserve"> to return any funds due as a result of later refunds, corrections, or other transactions including final indirect cost rate adjustments.</w:t>
      </w:r>
    </w:p>
    <w:p w14:paraId="32914CC8" w14:textId="78D9E469" w:rsidR="00E7265A" w:rsidRPr="00E7265A" w:rsidRDefault="00E7265A" w:rsidP="00E7265A">
      <w:pPr>
        <w:numPr>
          <w:ilvl w:val="0"/>
          <w:numId w:val="40"/>
        </w:numPr>
        <w:spacing w:after="0" w:line="240" w:lineRule="auto"/>
        <w:ind w:left="22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’s obligation to comply with audit requirements in subpart F of 45 CFR 75.</w:t>
      </w:r>
    </w:p>
    <w:p w14:paraId="0B3B565F" w14:textId="13D4E3C7" w:rsidR="00E7265A" w:rsidRPr="00E7265A" w:rsidRDefault="00E7265A" w:rsidP="00E7265A">
      <w:pPr>
        <w:numPr>
          <w:ilvl w:val="0"/>
          <w:numId w:val="40"/>
        </w:numPr>
        <w:spacing w:after="0" w:line="240" w:lineRule="auto"/>
        <w:ind w:left="22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’s obligation to comply with property management and disposition requirements in 45 CFR 75.317 through 75.323.</w:t>
      </w:r>
    </w:p>
    <w:p w14:paraId="7E6D3973" w14:textId="62BC12E3" w:rsidR="00E7265A" w:rsidRPr="00E7265A" w:rsidRDefault="00E7265A" w:rsidP="00E7265A">
      <w:pPr>
        <w:numPr>
          <w:ilvl w:val="0"/>
          <w:numId w:val="40"/>
        </w:numPr>
        <w:spacing w:after="0" w:line="240" w:lineRule="auto"/>
        <w:ind w:left="22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Sub-grantee</w:t>
      </w:r>
      <w:r w:rsidRPr="00E7265A">
        <w:rPr>
          <w:rFonts w:ascii="Times New Roman" w:eastAsia="Calibri" w:hAnsi="Times New Roman" w:cs="Times New Roman"/>
          <w:sz w:val="24"/>
          <w:szCs w:val="24"/>
        </w:rPr>
        <w:t>’s obligation to comply with records retention as required in 45 CFR 75.361 through 75.365.</w:t>
      </w:r>
    </w:p>
    <w:p w14:paraId="03C65C9A" w14:textId="77777777" w:rsidR="00E7265A" w:rsidRPr="0057713B" w:rsidRDefault="00E7265A" w:rsidP="00E13D8A">
      <w:pPr>
        <w:spacing w:after="0" w:line="240" w:lineRule="auto"/>
        <w:ind w:firstLine="720"/>
        <w:jc w:val="both"/>
        <w:rPr>
          <w:rFonts w:ascii="Times New Roman" w:eastAsia="Times New Roman" w:hAnsi="Times New Roman" w:cs="Times New Roman"/>
          <w:sz w:val="24"/>
          <w:szCs w:val="24"/>
        </w:rPr>
      </w:pPr>
    </w:p>
    <w:p w14:paraId="7C38AE9F" w14:textId="77777777" w:rsidR="00E13D8A" w:rsidRPr="0057713B" w:rsidRDefault="00E13D8A" w:rsidP="009C7817">
      <w:pPr>
        <w:pStyle w:val="ListParagraph"/>
        <w:keepNext/>
        <w:numPr>
          <w:ilvl w:val="0"/>
          <w:numId w:val="21"/>
        </w:numPr>
        <w:spacing w:after="0" w:line="240" w:lineRule="auto"/>
        <w:ind w:left="806"/>
        <w:outlineLvl w:val="0"/>
        <w:rPr>
          <w:rFonts w:ascii="Times New Roman" w:eastAsia="Times New Roman" w:hAnsi="Times New Roman" w:cs="Times New Roman"/>
          <w:b/>
        </w:rPr>
      </w:pPr>
      <w:r w:rsidRPr="0057713B">
        <w:rPr>
          <w:rFonts w:ascii="Times New Roman" w:eastAsia="Times New Roman" w:hAnsi="Times New Roman" w:cs="Times New Roman"/>
          <w:b/>
          <w:spacing w:val="-3"/>
          <w:sz w:val="24"/>
          <w:szCs w:val="24"/>
          <w:u w:val="single"/>
        </w:rPr>
        <w:t>AUTHORITY TO BIND</w:t>
      </w:r>
      <w:r w:rsidRPr="0057713B">
        <w:rPr>
          <w:rFonts w:ascii="Times New Roman" w:eastAsia="Times New Roman" w:hAnsi="Times New Roman" w:cs="Times New Roman"/>
          <w:b/>
        </w:rPr>
        <w:t xml:space="preserve">  </w:t>
      </w:r>
    </w:p>
    <w:p w14:paraId="258FFD3A" w14:textId="77777777" w:rsidR="00E13D8A" w:rsidRDefault="00E13D8A" w:rsidP="00E13D8A">
      <w:pPr>
        <w:widowControl w:val="0"/>
        <w:spacing w:before="240" w:after="120" w:line="240" w:lineRule="auto"/>
        <w:jc w:val="both"/>
        <w:outlineLvl w:val="0"/>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signatory for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represents that he/she has been duly authorized to execute this </w:t>
      </w:r>
      <w:r w:rsidRPr="00E13D8A">
        <w:rPr>
          <w:rFonts w:ascii="Times New Roman" w:eastAsia="Times New Roman" w:hAnsi="Times New Roman" w:cs="Times New Roman"/>
          <w:sz w:val="24"/>
          <w:szCs w:val="24"/>
        </w:rPr>
        <w:lastRenderedPageBreak/>
        <w:t xml:space="preserve">Agreement on behalf of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and has obtained all necessary or applicable approvals to make this Agreement fully binding upon the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when his/her signature is affixed, and accepted by IHCDA.</w:t>
      </w:r>
    </w:p>
    <w:p w14:paraId="1FF27077" w14:textId="77777777" w:rsidR="00AE5DA1" w:rsidRPr="00AE5DA1" w:rsidRDefault="00AE5DA1" w:rsidP="00AE5DA1">
      <w:pPr>
        <w:pStyle w:val="ListParagraph"/>
        <w:keepNext/>
        <w:numPr>
          <w:ilvl w:val="0"/>
          <w:numId w:val="21"/>
        </w:numPr>
        <w:spacing w:after="0" w:line="240" w:lineRule="auto"/>
        <w:ind w:left="806"/>
        <w:outlineLvl w:val="0"/>
        <w:rPr>
          <w:rFonts w:ascii="Times New Roman" w:hAnsi="Times New Roman" w:cs="Times New Roman"/>
          <w:b/>
          <w:sz w:val="24"/>
          <w:szCs w:val="24"/>
          <w:u w:val="single"/>
        </w:rPr>
      </w:pPr>
      <w:r w:rsidRPr="00AE5DA1">
        <w:rPr>
          <w:rFonts w:ascii="Times New Roman" w:hAnsi="Times New Roman" w:cs="Times New Roman"/>
          <w:b/>
          <w:snapToGrid w:val="0"/>
          <w:sz w:val="24"/>
          <w:szCs w:val="24"/>
          <w:u w:val="single"/>
        </w:rPr>
        <w:t>STATUTORY AUTHORITY OF SUB-GRANTEE</w:t>
      </w:r>
      <w:r w:rsidRPr="00AE5DA1">
        <w:rPr>
          <w:rFonts w:ascii="Times New Roman" w:hAnsi="Times New Roman" w:cs="Times New Roman"/>
          <w:b/>
          <w:bCs/>
          <w:sz w:val="24"/>
          <w:szCs w:val="24"/>
          <w:u w:val="single"/>
        </w:rPr>
        <w:t xml:space="preserve"> </w:t>
      </w:r>
    </w:p>
    <w:p w14:paraId="32D14944" w14:textId="77777777" w:rsidR="00AE5DA1" w:rsidRDefault="00AE5DA1" w:rsidP="00AE5DA1">
      <w:pPr>
        <w:spacing w:after="0" w:line="240" w:lineRule="auto"/>
        <w:jc w:val="both"/>
        <w:rPr>
          <w:rFonts w:ascii="Times New Roman" w:hAnsi="Times New Roman" w:cs="Times New Roman"/>
          <w:snapToGrid w:val="0"/>
          <w:sz w:val="24"/>
          <w:szCs w:val="24"/>
        </w:rPr>
      </w:pPr>
    </w:p>
    <w:p w14:paraId="21F48CD9" w14:textId="77777777" w:rsidR="00AE5DA1" w:rsidRDefault="00AE5DA1" w:rsidP="00AE5DA1">
      <w:pPr>
        <w:spacing w:after="0" w:line="240" w:lineRule="auto"/>
        <w:jc w:val="both"/>
        <w:rPr>
          <w:rFonts w:ascii="Times New Roman" w:hAnsi="Times New Roman" w:cs="Times New Roman"/>
          <w:snapToGrid w:val="0"/>
          <w:sz w:val="24"/>
          <w:szCs w:val="24"/>
        </w:rPr>
      </w:pPr>
      <w:r w:rsidRPr="00AE5DA1">
        <w:rPr>
          <w:rFonts w:ascii="Times New Roman" w:hAnsi="Times New Roman" w:cs="Times New Roman"/>
          <w:snapToGrid w:val="0"/>
          <w:sz w:val="24"/>
          <w:szCs w:val="24"/>
        </w:rPr>
        <w:t xml:space="preserve">The Sub-grantee expressly represents and warrants to the </w:t>
      </w:r>
      <w:r w:rsidRPr="00AE5DA1">
        <w:rPr>
          <w:rFonts w:ascii="Times New Roman" w:hAnsi="Times New Roman" w:cs="Times New Roman"/>
          <w:snapToGrid w:val="0"/>
          <w:sz w:val="24"/>
          <w:szCs w:val="24"/>
          <w:u w:val="double"/>
        </w:rPr>
        <w:t>IHCDA</w:t>
      </w:r>
      <w:r w:rsidRPr="00AE5DA1">
        <w:rPr>
          <w:rFonts w:ascii="Times New Roman" w:hAnsi="Times New Roman" w:cs="Times New Roman"/>
          <w:snapToGrid w:val="0"/>
          <w:sz w:val="24"/>
          <w:szCs w:val="24"/>
        </w:rPr>
        <w:t xml:space="preserve"> that it is statutorily eligible to receive these monies and it expressly agrees to repay all monies paid to it under this Agreement, should a legal determination of its ineligibility be made by any court of competent jurisdiction.</w:t>
      </w:r>
    </w:p>
    <w:p w14:paraId="3DCC1DD3" w14:textId="77777777" w:rsidR="00AE5DA1" w:rsidRPr="00AE5DA1" w:rsidRDefault="00AE5DA1" w:rsidP="00AE5DA1">
      <w:pPr>
        <w:spacing w:after="0" w:line="240" w:lineRule="auto"/>
        <w:jc w:val="both"/>
        <w:rPr>
          <w:rFonts w:ascii="Times New Roman" w:hAnsi="Times New Roman" w:cs="Times New Roman"/>
          <w:snapToGrid w:val="0"/>
          <w:sz w:val="24"/>
          <w:szCs w:val="24"/>
        </w:rPr>
      </w:pPr>
    </w:p>
    <w:p w14:paraId="5AA0FBF2" w14:textId="77777777" w:rsidR="00E13D8A" w:rsidRPr="00E13D8A" w:rsidRDefault="008077DB" w:rsidP="009C7817">
      <w:pPr>
        <w:pStyle w:val="ListParagraph"/>
        <w:keepNext/>
        <w:numPr>
          <w:ilvl w:val="0"/>
          <w:numId w:val="21"/>
        </w:numPr>
        <w:spacing w:after="0" w:line="240" w:lineRule="auto"/>
        <w:ind w:left="806"/>
        <w:outlineLvl w:val="0"/>
        <w:rPr>
          <w:rFonts w:ascii="Times New Roman" w:eastAsia="Times New Roman" w:hAnsi="Times New Roman" w:cs="Times New Roman"/>
          <w:b/>
          <w:spacing w:val="-3"/>
          <w:sz w:val="24"/>
          <w:szCs w:val="24"/>
          <w:u w:val="single"/>
        </w:rPr>
      </w:pPr>
      <w:r>
        <w:rPr>
          <w:rFonts w:ascii="Times New Roman" w:eastAsia="Times New Roman" w:hAnsi="Times New Roman" w:cs="Times New Roman"/>
          <w:b/>
          <w:spacing w:val="-3"/>
          <w:sz w:val="24"/>
          <w:szCs w:val="24"/>
          <w:u w:val="single"/>
        </w:rPr>
        <w:t>SUB-GRANTEE</w:t>
      </w:r>
      <w:r w:rsidR="00E13D8A" w:rsidRPr="00E13D8A">
        <w:rPr>
          <w:rFonts w:ascii="Times New Roman" w:eastAsia="Times New Roman" w:hAnsi="Times New Roman" w:cs="Times New Roman"/>
          <w:b/>
          <w:spacing w:val="-3"/>
          <w:sz w:val="24"/>
          <w:szCs w:val="24"/>
          <w:u w:val="single"/>
        </w:rPr>
        <w:t xml:space="preserve"> </w:t>
      </w:r>
      <w:r w:rsidR="00E13D8A" w:rsidRPr="00E13D8A">
        <w:rPr>
          <w:rFonts w:ascii="Times New Roman" w:eastAsia="Times New Roman" w:hAnsi="Times New Roman" w:cs="Times New Roman"/>
          <w:b/>
          <w:sz w:val="24"/>
          <w:szCs w:val="24"/>
          <w:u w:val="single"/>
        </w:rPr>
        <w:t>AFFIRMATION</w:t>
      </w:r>
      <w:r w:rsidR="00E13D8A" w:rsidRPr="00E13D8A">
        <w:rPr>
          <w:rFonts w:ascii="Times New Roman" w:eastAsia="Times New Roman" w:hAnsi="Times New Roman" w:cs="Times New Roman"/>
          <w:b/>
          <w:spacing w:val="-3"/>
          <w:sz w:val="24"/>
          <w:szCs w:val="24"/>
          <w:u w:val="single"/>
        </w:rPr>
        <w:t xml:space="preserve"> CLAUSE</w:t>
      </w:r>
    </w:p>
    <w:p w14:paraId="6CEE5A03" w14:textId="77777777" w:rsidR="00E13D8A" w:rsidRDefault="00E13D8A" w:rsidP="00BB058C">
      <w:pPr>
        <w:widowControl w:val="0"/>
        <w:tabs>
          <w:tab w:val="left" w:pos="-720"/>
        </w:tabs>
        <w:suppressAutoHyphens/>
        <w:spacing w:after="0" w:line="240" w:lineRule="auto"/>
        <w:jc w:val="both"/>
        <w:rPr>
          <w:rFonts w:ascii="Times New Roman" w:eastAsia="Times New Roman" w:hAnsi="Times New Roman" w:cs="Times New Roman"/>
          <w:sz w:val="24"/>
          <w:szCs w:val="24"/>
        </w:rPr>
      </w:pPr>
      <w:r w:rsidRPr="00E13D8A">
        <w:rPr>
          <w:rFonts w:ascii="Times New Roman" w:eastAsia="Times New Roman" w:hAnsi="Times New Roman" w:cs="Times New Roman"/>
          <w:sz w:val="24"/>
          <w:szCs w:val="24"/>
        </w:rPr>
        <w:t xml:space="preserve">The signatory for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hereby affirms, under the penalty of perjury, that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has not altered, modified, or changed any section, paragraph, or clause of this document, in the form transmitted by IHCDA to </w:t>
      </w:r>
      <w:r w:rsidR="008077DB">
        <w:rPr>
          <w:rFonts w:ascii="Times New Roman" w:eastAsia="Times New Roman" w:hAnsi="Times New Roman" w:cs="Times New Roman"/>
          <w:sz w:val="24"/>
          <w:szCs w:val="24"/>
        </w:rPr>
        <w:t>Sub-grantee</w:t>
      </w:r>
      <w:r w:rsidRPr="00E13D8A">
        <w:rPr>
          <w:rFonts w:ascii="Times New Roman" w:eastAsia="Times New Roman" w:hAnsi="Times New Roman" w:cs="Times New Roman"/>
          <w:sz w:val="24"/>
          <w:szCs w:val="24"/>
        </w:rPr>
        <w:t xml:space="preserve"> for signature, without prior written approval of IHCDA.</w:t>
      </w:r>
    </w:p>
    <w:p w14:paraId="0F0022E6" w14:textId="77777777" w:rsidR="0008720D" w:rsidRPr="00E13D8A" w:rsidRDefault="0008720D" w:rsidP="00BB058C">
      <w:pPr>
        <w:widowControl w:val="0"/>
        <w:tabs>
          <w:tab w:val="left" w:pos="-720"/>
        </w:tabs>
        <w:suppressAutoHyphens/>
        <w:spacing w:after="0" w:line="240" w:lineRule="auto"/>
        <w:jc w:val="both"/>
        <w:rPr>
          <w:rFonts w:ascii="Times New Roman" w:eastAsia="Times New Roman" w:hAnsi="Times New Roman" w:cs="Times New Roman"/>
          <w:sz w:val="24"/>
          <w:szCs w:val="24"/>
        </w:rPr>
      </w:pPr>
    </w:p>
    <w:p w14:paraId="13478422" w14:textId="77777777" w:rsidR="006945CD" w:rsidRPr="008E3463" w:rsidRDefault="006945CD" w:rsidP="000C6CA1">
      <w:pPr>
        <w:pStyle w:val="ListParagraph"/>
        <w:keepNext/>
        <w:numPr>
          <w:ilvl w:val="0"/>
          <w:numId w:val="21"/>
        </w:numPr>
        <w:spacing w:after="0" w:line="240" w:lineRule="auto"/>
        <w:ind w:left="806"/>
        <w:jc w:val="both"/>
        <w:outlineLvl w:val="0"/>
        <w:rPr>
          <w:rFonts w:ascii="Times New Roman" w:hAnsi="Times New Roman" w:cs="Times New Roman"/>
          <w:b/>
          <w:u w:val="single"/>
        </w:rPr>
      </w:pPr>
      <w:r w:rsidRPr="008E3463">
        <w:rPr>
          <w:rFonts w:ascii="Times New Roman" w:hAnsi="Times New Roman" w:cs="Times New Roman"/>
          <w:b/>
          <w:u w:val="single"/>
        </w:rPr>
        <w:t xml:space="preserve">PROCEDURE TO ENSURE THAT HOMES THAT HAVE RECEIVED WEATHERIZATION SERVICES </w:t>
      </w:r>
      <w:r w:rsidR="005919FD" w:rsidRPr="008E3463">
        <w:rPr>
          <w:rFonts w:ascii="Times New Roman" w:hAnsi="Times New Roman" w:cs="Times New Roman"/>
          <w:b/>
          <w:u w:val="single"/>
        </w:rPr>
        <w:t xml:space="preserve">WITHIN FIVE YEARS OF THE CURRENT LIHEP PROGRAM YEAR </w:t>
      </w:r>
      <w:r w:rsidRPr="008E3463">
        <w:rPr>
          <w:rFonts w:ascii="Times New Roman" w:hAnsi="Times New Roman" w:cs="Times New Roman"/>
          <w:b/>
          <w:u w:val="single"/>
        </w:rPr>
        <w:t>ARE NOT RE-WEATHERIZED</w:t>
      </w:r>
    </w:p>
    <w:p w14:paraId="39A4D721" w14:textId="5FEDDCEB" w:rsidR="005919FD" w:rsidRDefault="00653CC7" w:rsidP="005919FD">
      <w:pPr>
        <w:widowControl w:val="0"/>
        <w:tabs>
          <w:tab w:val="left" w:pos="-720"/>
        </w:tabs>
        <w:suppressAutoHyphen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919FD" w:rsidRPr="006563BA">
        <w:rPr>
          <w:rFonts w:ascii="Times New Roman" w:eastAsia="Times New Roman" w:hAnsi="Times New Roman" w:cs="Times New Roman"/>
          <w:sz w:val="24"/>
          <w:szCs w:val="24"/>
        </w:rPr>
        <w:t>Sub-grantee shall not provide weatherization services to any home until it determines whether previous weatherization services have been provided.</w:t>
      </w:r>
      <w:r w:rsidR="005919FD">
        <w:rPr>
          <w:rFonts w:ascii="Times New Roman" w:eastAsia="Times New Roman" w:hAnsi="Times New Roman" w:cs="Times New Roman"/>
          <w:sz w:val="24"/>
          <w:szCs w:val="24"/>
        </w:rPr>
        <w:t xml:space="preserve">  </w:t>
      </w:r>
      <w:r w:rsidR="005919FD" w:rsidRPr="006563BA">
        <w:rPr>
          <w:rFonts w:ascii="Times New Roman" w:eastAsia="Times New Roman" w:hAnsi="Times New Roman" w:cs="Times New Roman"/>
          <w:sz w:val="24"/>
          <w:szCs w:val="24"/>
        </w:rPr>
        <w:t xml:space="preserve">Sub-grantees may provide weatherization services to a dwelling unit previously weatherized provided that it was at least </w:t>
      </w:r>
      <w:r w:rsidR="005919FD">
        <w:rPr>
          <w:rFonts w:ascii="Times New Roman" w:eastAsia="Times New Roman" w:hAnsi="Times New Roman" w:cs="Times New Roman"/>
          <w:sz w:val="24"/>
          <w:szCs w:val="24"/>
        </w:rPr>
        <w:t>five (</w:t>
      </w:r>
      <w:r w:rsidR="005919FD" w:rsidRPr="006563BA">
        <w:rPr>
          <w:rFonts w:ascii="Times New Roman" w:eastAsia="Times New Roman" w:hAnsi="Times New Roman" w:cs="Times New Roman"/>
          <w:sz w:val="24"/>
          <w:szCs w:val="24"/>
        </w:rPr>
        <w:t>5</w:t>
      </w:r>
      <w:r w:rsidR="005919FD">
        <w:rPr>
          <w:rFonts w:ascii="Times New Roman" w:eastAsia="Times New Roman" w:hAnsi="Times New Roman" w:cs="Times New Roman"/>
          <w:sz w:val="24"/>
          <w:szCs w:val="24"/>
        </w:rPr>
        <w:t>)</w:t>
      </w:r>
      <w:r w:rsidR="005919FD" w:rsidRPr="006563BA">
        <w:rPr>
          <w:rFonts w:ascii="Times New Roman" w:eastAsia="Times New Roman" w:hAnsi="Times New Roman" w:cs="Times New Roman"/>
          <w:sz w:val="24"/>
          <w:szCs w:val="24"/>
        </w:rPr>
        <w:t xml:space="preserve"> years prior to the beginning of the current LIHEAP program year. Example: </w:t>
      </w:r>
      <w:r w:rsidR="005919FD">
        <w:rPr>
          <w:rFonts w:ascii="Times New Roman" w:eastAsia="Times New Roman" w:hAnsi="Times New Roman" w:cs="Times New Roman"/>
          <w:sz w:val="24"/>
          <w:szCs w:val="24"/>
        </w:rPr>
        <w:t xml:space="preserve">The </w:t>
      </w:r>
      <w:r w:rsidR="005919FD" w:rsidRPr="006563BA">
        <w:rPr>
          <w:rFonts w:ascii="Times New Roman" w:eastAsia="Times New Roman" w:hAnsi="Times New Roman" w:cs="Times New Roman"/>
          <w:sz w:val="24"/>
          <w:szCs w:val="24"/>
        </w:rPr>
        <w:t>Current LIHEAP grant year starts 10/1/</w:t>
      </w:r>
      <w:r w:rsidR="00C3426F" w:rsidRPr="006563BA">
        <w:rPr>
          <w:rFonts w:ascii="Times New Roman" w:eastAsia="Times New Roman" w:hAnsi="Times New Roman" w:cs="Times New Roman"/>
          <w:sz w:val="24"/>
          <w:szCs w:val="24"/>
        </w:rPr>
        <w:t>1</w:t>
      </w:r>
      <w:r w:rsidR="006A600E">
        <w:rPr>
          <w:rFonts w:ascii="Times New Roman" w:eastAsia="Times New Roman" w:hAnsi="Times New Roman" w:cs="Times New Roman"/>
          <w:sz w:val="24"/>
          <w:szCs w:val="24"/>
        </w:rPr>
        <w:t>6</w:t>
      </w:r>
      <w:r w:rsidR="005919FD" w:rsidRPr="006563BA">
        <w:rPr>
          <w:rFonts w:ascii="Times New Roman" w:eastAsia="Times New Roman" w:hAnsi="Times New Roman" w:cs="Times New Roman"/>
          <w:sz w:val="24"/>
          <w:szCs w:val="24"/>
        </w:rPr>
        <w:t xml:space="preserve">; </w:t>
      </w:r>
      <w:r w:rsidR="005919FD">
        <w:rPr>
          <w:rFonts w:ascii="Times New Roman" w:eastAsia="Times New Roman" w:hAnsi="Times New Roman" w:cs="Times New Roman"/>
          <w:sz w:val="24"/>
          <w:szCs w:val="24"/>
        </w:rPr>
        <w:t>five (</w:t>
      </w:r>
      <w:r w:rsidR="005919FD" w:rsidRPr="006563BA">
        <w:rPr>
          <w:rFonts w:ascii="Times New Roman" w:eastAsia="Times New Roman" w:hAnsi="Times New Roman" w:cs="Times New Roman"/>
          <w:sz w:val="24"/>
          <w:szCs w:val="24"/>
        </w:rPr>
        <w:t>5</w:t>
      </w:r>
      <w:r w:rsidR="005919FD">
        <w:rPr>
          <w:rFonts w:ascii="Times New Roman" w:eastAsia="Times New Roman" w:hAnsi="Times New Roman" w:cs="Times New Roman"/>
          <w:sz w:val="24"/>
          <w:szCs w:val="24"/>
        </w:rPr>
        <w:t>)</w:t>
      </w:r>
      <w:r w:rsidR="005919FD" w:rsidRPr="006563BA">
        <w:rPr>
          <w:rFonts w:ascii="Times New Roman" w:eastAsia="Times New Roman" w:hAnsi="Times New Roman" w:cs="Times New Roman"/>
          <w:sz w:val="24"/>
          <w:szCs w:val="24"/>
        </w:rPr>
        <w:t xml:space="preserve"> years prior to this date is 10/1/</w:t>
      </w:r>
      <w:r w:rsidR="00C3426F">
        <w:rPr>
          <w:rFonts w:ascii="Times New Roman" w:eastAsia="Times New Roman" w:hAnsi="Times New Roman" w:cs="Times New Roman"/>
          <w:sz w:val="24"/>
          <w:szCs w:val="24"/>
        </w:rPr>
        <w:t>1</w:t>
      </w:r>
      <w:r w:rsidR="006A600E">
        <w:rPr>
          <w:rFonts w:ascii="Times New Roman" w:eastAsia="Times New Roman" w:hAnsi="Times New Roman" w:cs="Times New Roman"/>
          <w:sz w:val="24"/>
          <w:szCs w:val="24"/>
        </w:rPr>
        <w:t>1</w:t>
      </w:r>
      <w:r w:rsidR="00C3426F" w:rsidRPr="006563BA">
        <w:rPr>
          <w:rFonts w:ascii="Times New Roman" w:eastAsia="Times New Roman" w:hAnsi="Times New Roman" w:cs="Times New Roman"/>
          <w:sz w:val="24"/>
          <w:szCs w:val="24"/>
        </w:rPr>
        <w:t xml:space="preserve"> </w:t>
      </w:r>
      <w:r w:rsidR="005919FD" w:rsidRPr="006563BA">
        <w:rPr>
          <w:rFonts w:ascii="Times New Roman" w:eastAsia="Times New Roman" w:hAnsi="Times New Roman" w:cs="Times New Roman"/>
          <w:sz w:val="24"/>
          <w:szCs w:val="24"/>
        </w:rPr>
        <w:t>– the home would have to have received weatherization services through LIHEAP prior</w:t>
      </w:r>
      <w:r>
        <w:rPr>
          <w:rFonts w:ascii="Times New Roman" w:eastAsia="Times New Roman" w:hAnsi="Times New Roman" w:cs="Times New Roman"/>
          <w:sz w:val="24"/>
          <w:szCs w:val="24"/>
        </w:rPr>
        <w:t xml:space="preserve"> to 10/1/</w:t>
      </w:r>
      <w:r w:rsidR="00C3426F">
        <w:rPr>
          <w:rFonts w:ascii="Times New Roman" w:eastAsia="Times New Roman" w:hAnsi="Times New Roman" w:cs="Times New Roman"/>
          <w:sz w:val="24"/>
          <w:szCs w:val="24"/>
        </w:rPr>
        <w:t>1</w:t>
      </w:r>
      <w:r w:rsidR="006A600E">
        <w:rPr>
          <w:rFonts w:ascii="Times New Roman" w:eastAsia="Times New Roman" w:hAnsi="Times New Roman" w:cs="Times New Roman"/>
          <w:sz w:val="24"/>
          <w:szCs w:val="24"/>
        </w:rPr>
        <w:t>1</w:t>
      </w:r>
      <w:r w:rsidR="00C342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be eligible for w</w:t>
      </w:r>
      <w:r w:rsidR="005919FD" w:rsidRPr="006563BA">
        <w:rPr>
          <w:rFonts w:ascii="Times New Roman" w:eastAsia="Times New Roman" w:hAnsi="Times New Roman" w:cs="Times New Roman"/>
          <w:sz w:val="24"/>
          <w:szCs w:val="24"/>
        </w:rPr>
        <w:t>eatherization services utilizing LIHEAP current year funds.</w:t>
      </w:r>
    </w:p>
    <w:p w14:paraId="03DDF179" w14:textId="77777777" w:rsidR="005919FD" w:rsidRDefault="00653CC7" w:rsidP="006563BA">
      <w:pPr>
        <w:widowControl w:val="0"/>
        <w:tabs>
          <w:tab w:val="left" w:pos="-720"/>
        </w:tabs>
        <w:suppressAutoHyphen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945CD" w:rsidRPr="006563BA">
        <w:rPr>
          <w:rFonts w:ascii="Times New Roman" w:eastAsia="Times New Roman" w:hAnsi="Times New Roman" w:cs="Times New Roman"/>
          <w:sz w:val="24"/>
          <w:szCs w:val="24"/>
        </w:rPr>
        <w:t xml:space="preserve">Sub-grantee agrees to take the following actions in order to ensure that homes that have received weatherization services </w:t>
      </w:r>
      <w:r w:rsidR="006563BA" w:rsidRPr="006563BA">
        <w:rPr>
          <w:rFonts w:ascii="Times New Roman" w:eastAsia="Times New Roman" w:hAnsi="Times New Roman" w:cs="Times New Roman"/>
          <w:sz w:val="24"/>
          <w:szCs w:val="24"/>
        </w:rPr>
        <w:t xml:space="preserve">within 5 years prior to the beginning of the current LIHEAP program year </w:t>
      </w:r>
      <w:r w:rsidR="006945CD" w:rsidRPr="006563BA">
        <w:rPr>
          <w:rFonts w:ascii="Times New Roman" w:eastAsia="Times New Roman" w:hAnsi="Times New Roman" w:cs="Times New Roman"/>
          <w:sz w:val="24"/>
          <w:szCs w:val="24"/>
        </w:rPr>
        <w:t xml:space="preserve">are not re-weatherized:  1) enter each client’s address into IWAP, which will identify whether the client’s home has been weatherized; (2) ask each client whether his or her home has been weatherized; and (3) perform a visual inspection on each home to identify whether previous weatherization measures have been performed and if an auditor suspects that weatherization services have previously been rendered in a home, he or she must check with the local agency that has historically provided weatherization services to that area in order to inquire about any records pertaining to any services previously provided.  Sub-grantee must fully cooperate with any inquires of this type from IHCDA, or from any weatherization service provider.  Sub-grantee’s failure to comply with any such request could result in immediate suspension of payments under this Agreement or termination of this Agreement. </w:t>
      </w:r>
    </w:p>
    <w:p w14:paraId="74855252" w14:textId="77777777" w:rsidR="006945CD" w:rsidRPr="006563BA" w:rsidRDefault="006945CD" w:rsidP="005919FD">
      <w:pPr>
        <w:widowControl w:val="0"/>
        <w:tabs>
          <w:tab w:val="left" w:pos="-720"/>
        </w:tabs>
        <w:suppressAutoHyphens/>
        <w:spacing w:after="0" w:line="240" w:lineRule="auto"/>
        <w:jc w:val="both"/>
        <w:rPr>
          <w:rFonts w:ascii="Times New Roman" w:eastAsia="Times New Roman" w:hAnsi="Times New Roman" w:cs="Times New Roman"/>
          <w:sz w:val="24"/>
          <w:szCs w:val="24"/>
        </w:rPr>
      </w:pPr>
    </w:p>
    <w:p w14:paraId="39B409CD" w14:textId="77777777" w:rsidR="00D73E98" w:rsidRPr="00D73E98" w:rsidRDefault="00D73E98" w:rsidP="00D73E98">
      <w:pPr>
        <w:pStyle w:val="ListParagraph"/>
        <w:keepNext/>
        <w:numPr>
          <w:ilvl w:val="0"/>
          <w:numId w:val="21"/>
        </w:numPr>
        <w:spacing w:after="0" w:line="240" w:lineRule="auto"/>
        <w:ind w:left="806"/>
        <w:jc w:val="both"/>
        <w:outlineLvl w:val="0"/>
        <w:rPr>
          <w:rFonts w:ascii="Times New Roman" w:hAnsi="Times New Roman" w:cs="Times New Roman"/>
          <w:b/>
          <w:u w:val="single"/>
        </w:rPr>
      </w:pPr>
      <w:r w:rsidRPr="00D73E98">
        <w:rPr>
          <w:rFonts w:ascii="Times New Roman" w:hAnsi="Times New Roman" w:cs="Times New Roman"/>
          <w:b/>
          <w:u w:val="single"/>
        </w:rPr>
        <w:t>POLICY FOR THE REMOVAL/SUSPENSION OF CONTRACTORS FROM THE IHCDA WEATHERIZATION ASSISTANCE PROGRAM</w:t>
      </w:r>
    </w:p>
    <w:p w14:paraId="4AE8DA9C" w14:textId="77777777" w:rsidR="00D73E98" w:rsidRPr="00D73E98" w:rsidRDefault="00D73E98" w:rsidP="00D73E98">
      <w:pPr>
        <w:widowControl w:val="0"/>
        <w:tabs>
          <w:tab w:val="left" w:pos="-720"/>
        </w:tabs>
        <w:suppressAutoHyphens/>
        <w:spacing w:before="240" w:after="120" w:line="240" w:lineRule="auto"/>
        <w:jc w:val="both"/>
        <w:rPr>
          <w:rFonts w:ascii="Times New Roman" w:hAnsi="Times New Roman" w:cs="Times New Roman"/>
        </w:rPr>
      </w:pPr>
      <w:r w:rsidRPr="00D73E98">
        <w:rPr>
          <w:rFonts w:ascii="Times New Roman" w:hAnsi="Times New Roman" w:cs="Times New Roman"/>
        </w:rPr>
        <w:t>This policy shall apply to any contra</w:t>
      </w:r>
      <w:r>
        <w:rPr>
          <w:rFonts w:ascii="Times New Roman" w:hAnsi="Times New Roman" w:cs="Times New Roman"/>
        </w:rPr>
        <w:t>ctor, contractor employees, or S</w:t>
      </w:r>
      <w:r w:rsidRPr="00D73E98">
        <w:rPr>
          <w:rFonts w:ascii="Times New Roman" w:hAnsi="Times New Roman" w:cs="Times New Roman"/>
        </w:rPr>
        <w:t>ub-grantee crew members that are providing weatherization services as a part of the W</w:t>
      </w:r>
      <w:r>
        <w:rPr>
          <w:rFonts w:ascii="Times New Roman" w:hAnsi="Times New Roman" w:cs="Times New Roman"/>
        </w:rPr>
        <w:t>AP</w:t>
      </w:r>
      <w:r w:rsidRPr="00D73E98">
        <w:rPr>
          <w:rFonts w:ascii="Times New Roman" w:hAnsi="Times New Roman" w:cs="Times New Roman"/>
        </w:rPr>
        <w:t>.  Under this po</w:t>
      </w:r>
      <w:r>
        <w:rPr>
          <w:rFonts w:ascii="Times New Roman" w:hAnsi="Times New Roman" w:cs="Times New Roman"/>
        </w:rPr>
        <w:t>licy the contractor, contractor’s employees or S</w:t>
      </w:r>
      <w:r w:rsidRPr="00D73E98">
        <w:rPr>
          <w:rFonts w:ascii="Times New Roman" w:hAnsi="Times New Roman" w:cs="Times New Roman"/>
        </w:rPr>
        <w:t xml:space="preserve">ub-grantee crew members can be disciplined in the following manner:  (1) denied </w:t>
      </w:r>
      <w:r w:rsidRPr="00D73E98">
        <w:rPr>
          <w:rFonts w:ascii="Times New Roman" w:hAnsi="Times New Roman" w:cs="Times New Roman"/>
        </w:rPr>
        <w:lastRenderedPageBreak/>
        <w:t xml:space="preserve">participation until remedial training, as directed by IHCDA, is completed; (2) denied participation in the WAP for a period up to two (2) years; (3) suspended or debarred permanently under IHCDA’s </w:t>
      </w:r>
      <w:r w:rsidRPr="00D73E98">
        <w:rPr>
          <w:rFonts w:ascii="Times New Roman" w:hAnsi="Times New Roman" w:cs="Times New Roman"/>
          <w:color w:val="000000" w:themeColor="text1"/>
        </w:rPr>
        <w:t>Suspension &amp; Debarment Policy as described below.</w:t>
      </w:r>
      <w:r w:rsidRPr="00D73E98">
        <w:rPr>
          <w:rFonts w:ascii="Times New Roman" w:hAnsi="Times New Roman" w:cs="Times New Roman"/>
        </w:rPr>
        <w:t xml:space="preserve">  The following violations by contractors and/or </w:t>
      </w:r>
      <w:r>
        <w:rPr>
          <w:rFonts w:ascii="Times New Roman" w:hAnsi="Times New Roman" w:cs="Times New Roman"/>
        </w:rPr>
        <w:t xml:space="preserve">Sub-grantee </w:t>
      </w:r>
      <w:r w:rsidRPr="00D73E98">
        <w:rPr>
          <w:rFonts w:ascii="Times New Roman" w:hAnsi="Times New Roman" w:cs="Times New Roman"/>
        </w:rPr>
        <w:t xml:space="preserve">crews can lead to disciplinary action. </w:t>
      </w:r>
    </w:p>
    <w:p w14:paraId="6217640B" w14:textId="77777777" w:rsidR="00D73E98" w:rsidRPr="00D73E98" w:rsidRDefault="00D73E98" w:rsidP="00D73E98">
      <w:pPr>
        <w:spacing w:after="0"/>
        <w:rPr>
          <w:rFonts w:ascii="Times New Roman" w:hAnsi="Times New Roman" w:cs="Times New Roman"/>
          <w:b/>
          <w:u w:val="single"/>
        </w:rPr>
      </w:pPr>
    </w:p>
    <w:p w14:paraId="3665DDE0" w14:textId="77777777" w:rsidR="00D73E98" w:rsidRPr="00D73E98" w:rsidRDefault="00D73E98" w:rsidP="00D73E98">
      <w:pPr>
        <w:spacing w:after="0"/>
        <w:rPr>
          <w:rFonts w:ascii="Times New Roman" w:hAnsi="Times New Roman" w:cs="Times New Roman"/>
          <w:b/>
        </w:rPr>
      </w:pPr>
      <w:r w:rsidRPr="00D73E98">
        <w:rPr>
          <w:rFonts w:ascii="Times New Roman" w:hAnsi="Times New Roman" w:cs="Times New Roman"/>
          <w:b/>
          <w:u w:val="single"/>
        </w:rPr>
        <w:t>Violations</w:t>
      </w:r>
      <w:r w:rsidRPr="00D73E98">
        <w:rPr>
          <w:rFonts w:ascii="Times New Roman" w:hAnsi="Times New Roman" w:cs="Times New Roman"/>
          <w:b/>
        </w:rPr>
        <w:t xml:space="preserve">: </w:t>
      </w:r>
    </w:p>
    <w:p w14:paraId="7CFDB915"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Repeated occurrences of failed Combustion Appliance Zone (CAZ) testing resulting in re-work;</w:t>
      </w:r>
    </w:p>
    <w:p w14:paraId="2CB24B3F"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Repeated  occurrences of failing to properly complete required heating systems forms ;</w:t>
      </w:r>
    </w:p>
    <w:p w14:paraId="4EFD8A06"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Repeated monitoring findings related to the contractor or persons performing the work;</w:t>
      </w:r>
    </w:p>
    <w:p w14:paraId="6FA4F5B9"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Repeated incidents of unsatisfactory, sub-standard work performance;</w:t>
      </w:r>
    </w:p>
    <w:p w14:paraId="2673A97A"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Repeated incidents of sub-grantee having to repay funds related to poor work performance by contractor;</w:t>
      </w:r>
    </w:p>
    <w:p w14:paraId="3E397D1F"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 xml:space="preserve">Repeated incidents of violating IHCDA, DOE or LIHEAP program requirements; </w:t>
      </w:r>
    </w:p>
    <w:p w14:paraId="3E81D2E5"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Fraudulent activity or fraudulent charges that are being reimbursed by the Weatherization Assistance Program; or</w:t>
      </w:r>
    </w:p>
    <w:p w14:paraId="158483B8" w14:textId="77777777" w:rsidR="00D73E98" w:rsidRPr="00D73E98" w:rsidRDefault="00D73E98" w:rsidP="00D73E98">
      <w:pPr>
        <w:pStyle w:val="ListParagraph"/>
        <w:numPr>
          <w:ilvl w:val="1"/>
          <w:numId w:val="31"/>
        </w:numPr>
        <w:spacing w:after="0"/>
        <w:jc w:val="both"/>
        <w:rPr>
          <w:rFonts w:ascii="Times New Roman" w:hAnsi="Times New Roman" w:cs="Times New Roman"/>
        </w:rPr>
      </w:pPr>
      <w:r w:rsidRPr="00D73E98">
        <w:rPr>
          <w:rFonts w:ascii="Times New Roman" w:hAnsi="Times New Roman" w:cs="Times New Roman"/>
        </w:rPr>
        <w:t>Negligent work performance that leaves clients or other workers in imminent danger (Health and Safety- i.e., carbon monoxide allowed to enter the home or gas leak not addressed).</w:t>
      </w:r>
    </w:p>
    <w:p w14:paraId="17BDEC3C" w14:textId="77777777" w:rsidR="00D73E98" w:rsidRPr="00D73E98" w:rsidRDefault="00D73E98" w:rsidP="00D73E98">
      <w:pPr>
        <w:spacing w:after="0" w:line="240" w:lineRule="auto"/>
        <w:contextualSpacing/>
        <w:jc w:val="both"/>
        <w:rPr>
          <w:rFonts w:ascii="Times New Roman" w:hAnsi="Times New Roman" w:cs="Times New Roman"/>
          <w:b/>
          <w:color w:val="000000" w:themeColor="text1"/>
        </w:rPr>
      </w:pPr>
      <w:r w:rsidRPr="00D73E98">
        <w:rPr>
          <w:rFonts w:ascii="Times New Roman" w:hAnsi="Times New Roman" w:cs="Times New Roman"/>
          <w:b/>
          <w:color w:val="000000" w:themeColor="text1"/>
          <w:u w:val="single"/>
        </w:rPr>
        <w:t>Consequences</w:t>
      </w:r>
      <w:r w:rsidRPr="00D73E98">
        <w:rPr>
          <w:rFonts w:ascii="Times New Roman" w:hAnsi="Times New Roman" w:cs="Times New Roman"/>
          <w:b/>
          <w:color w:val="000000" w:themeColor="text1"/>
        </w:rPr>
        <w:t>:</w:t>
      </w:r>
    </w:p>
    <w:p w14:paraId="6C1C6AB9" w14:textId="77777777" w:rsidR="00D73E98" w:rsidRPr="00D73E98" w:rsidRDefault="00D73E98" w:rsidP="00D73E98">
      <w:pPr>
        <w:pStyle w:val="ListParagraph"/>
        <w:numPr>
          <w:ilvl w:val="0"/>
          <w:numId w:val="32"/>
        </w:numPr>
        <w:spacing w:after="0" w:line="240" w:lineRule="auto"/>
        <w:jc w:val="both"/>
        <w:rPr>
          <w:rFonts w:ascii="Times New Roman" w:hAnsi="Times New Roman" w:cs="Times New Roman"/>
          <w:color w:val="000000" w:themeColor="text1"/>
        </w:rPr>
      </w:pPr>
      <w:r w:rsidRPr="00D73E98">
        <w:rPr>
          <w:rFonts w:ascii="Times New Roman" w:hAnsi="Times New Roman" w:cs="Times New Roman"/>
          <w:color w:val="000000" w:themeColor="text1"/>
          <w:u w:val="single"/>
        </w:rPr>
        <w:t>Remedial Training</w:t>
      </w:r>
      <w:r w:rsidRPr="00D73E98">
        <w:rPr>
          <w:rFonts w:ascii="Times New Roman" w:hAnsi="Times New Roman" w:cs="Times New Roman"/>
          <w:color w:val="000000" w:themeColor="text1"/>
        </w:rPr>
        <w:t xml:space="preserve">.  A contractor or persons performing work that fall </w:t>
      </w:r>
      <w:r w:rsidR="007B0260">
        <w:rPr>
          <w:rFonts w:ascii="Times New Roman" w:hAnsi="Times New Roman" w:cs="Times New Roman"/>
          <w:color w:val="000000" w:themeColor="text1"/>
        </w:rPr>
        <w:t>under any of the categories (A-</w:t>
      </w:r>
      <w:r w:rsidRPr="00D73E98">
        <w:rPr>
          <w:rFonts w:ascii="Times New Roman" w:hAnsi="Times New Roman" w:cs="Times New Roman"/>
          <w:color w:val="000000" w:themeColor="text1"/>
        </w:rPr>
        <w:t xml:space="preserve">B) will be recommended for remedial training and will be </w:t>
      </w:r>
      <w:r w:rsidRPr="00D73E98">
        <w:rPr>
          <w:rFonts w:ascii="Times New Roman" w:hAnsi="Times New Roman" w:cs="Times New Roman"/>
        </w:rPr>
        <w:t>denied participation until remedial training is completed.</w:t>
      </w:r>
    </w:p>
    <w:p w14:paraId="19372C80" w14:textId="77777777" w:rsidR="00D73E98" w:rsidRPr="00D73E98" w:rsidRDefault="00D73E98" w:rsidP="00D73E98">
      <w:pPr>
        <w:pStyle w:val="ListParagraph"/>
        <w:numPr>
          <w:ilvl w:val="0"/>
          <w:numId w:val="32"/>
        </w:numPr>
        <w:spacing w:after="0" w:line="240" w:lineRule="auto"/>
        <w:jc w:val="both"/>
        <w:rPr>
          <w:rFonts w:ascii="Times New Roman" w:hAnsi="Times New Roman" w:cs="Times New Roman"/>
          <w:color w:val="000000" w:themeColor="text1"/>
        </w:rPr>
      </w:pPr>
      <w:r w:rsidRPr="00D73E98">
        <w:rPr>
          <w:rFonts w:ascii="Times New Roman" w:hAnsi="Times New Roman" w:cs="Times New Roman"/>
          <w:color w:val="000000" w:themeColor="text1"/>
          <w:u w:val="single"/>
        </w:rPr>
        <w:t>Denial of Participation.</w:t>
      </w:r>
      <w:r w:rsidRPr="00D73E98">
        <w:rPr>
          <w:rFonts w:ascii="Times New Roman" w:hAnsi="Times New Roman" w:cs="Times New Roman"/>
          <w:color w:val="000000" w:themeColor="text1"/>
        </w:rPr>
        <w:t xml:space="preserve">  A contractor or persons performing work that fall under any of the categories (C-F) can be denied participation for up to 2 years.  </w:t>
      </w:r>
    </w:p>
    <w:p w14:paraId="74B2F68D" w14:textId="77777777" w:rsidR="00D73E98" w:rsidRPr="00D73E98" w:rsidRDefault="00D73E98" w:rsidP="00D73E98">
      <w:pPr>
        <w:pStyle w:val="ListParagraph"/>
        <w:numPr>
          <w:ilvl w:val="0"/>
          <w:numId w:val="32"/>
        </w:numPr>
        <w:spacing w:after="0" w:line="240" w:lineRule="auto"/>
        <w:jc w:val="both"/>
        <w:rPr>
          <w:rFonts w:ascii="Times New Roman" w:hAnsi="Times New Roman" w:cs="Times New Roman"/>
          <w:color w:val="000000" w:themeColor="text1"/>
        </w:rPr>
      </w:pPr>
      <w:r w:rsidRPr="00D73E98">
        <w:rPr>
          <w:rFonts w:ascii="Times New Roman" w:hAnsi="Times New Roman" w:cs="Times New Roman"/>
          <w:color w:val="000000" w:themeColor="text1"/>
          <w:u w:val="single"/>
        </w:rPr>
        <w:t>Permanent Debarment</w:t>
      </w:r>
      <w:r w:rsidRPr="00D73E98">
        <w:rPr>
          <w:rFonts w:ascii="Times New Roman" w:hAnsi="Times New Roman" w:cs="Times New Roman"/>
          <w:color w:val="000000" w:themeColor="text1"/>
        </w:rPr>
        <w:t>. A contactor or persons performing work that fall under category (G and H) will fall under the IHCDA Suspension &amp; Debarment Policy, which could lead to permanent debarment from providing weatherization services funded through IHCDA’s Weatherization Assistance Program.</w:t>
      </w:r>
    </w:p>
    <w:p w14:paraId="10A96714" w14:textId="77777777" w:rsidR="00D73E98" w:rsidRPr="00D73E98" w:rsidRDefault="00D73E98" w:rsidP="00D73E98">
      <w:pPr>
        <w:spacing w:after="0"/>
        <w:jc w:val="both"/>
        <w:rPr>
          <w:rFonts w:ascii="Times New Roman" w:hAnsi="Times New Roman" w:cs="Times New Roman"/>
        </w:rPr>
      </w:pPr>
    </w:p>
    <w:p w14:paraId="4DE41473" w14:textId="77777777" w:rsidR="00D73E98" w:rsidRPr="00D73E98" w:rsidRDefault="00D73E98" w:rsidP="00D73E98">
      <w:pPr>
        <w:spacing w:after="0"/>
        <w:jc w:val="both"/>
        <w:rPr>
          <w:rFonts w:ascii="Times New Roman" w:hAnsi="Times New Roman" w:cs="Times New Roman"/>
        </w:rPr>
      </w:pPr>
      <w:r>
        <w:rPr>
          <w:rFonts w:ascii="Times New Roman" w:hAnsi="Times New Roman" w:cs="Times New Roman"/>
        </w:rPr>
        <w:t>Sub-grantees must</w:t>
      </w:r>
      <w:r w:rsidRPr="00D73E98">
        <w:rPr>
          <w:rFonts w:ascii="Times New Roman" w:hAnsi="Times New Roman" w:cs="Times New Roman"/>
        </w:rPr>
        <w:t xml:space="preserve"> make sure that contracts with sub-contractors specify remedies for breach of the provisions of the contract including termination.  In addition, sub-grantees should provide a copy of this policy to its contractors.</w:t>
      </w:r>
    </w:p>
    <w:p w14:paraId="41F163BB" w14:textId="77777777" w:rsidR="00D73E98" w:rsidRPr="00D73E98" w:rsidRDefault="00D73E98" w:rsidP="00D73E98">
      <w:pPr>
        <w:pStyle w:val="ListParagraph"/>
        <w:keepNext/>
        <w:spacing w:after="0" w:line="240" w:lineRule="auto"/>
        <w:ind w:left="806"/>
        <w:jc w:val="both"/>
        <w:outlineLvl w:val="0"/>
        <w:rPr>
          <w:rFonts w:ascii="Times New Roman" w:eastAsia="Calibri" w:hAnsi="Times New Roman" w:cs="Times New Roman"/>
          <w:b/>
        </w:rPr>
      </w:pPr>
    </w:p>
    <w:p w14:paraId="648BE29C" w14:textId="77777777" w:rsidR="009B750E" w:rsidRPr="008E3463" w:rsidRDefault="009B750E" w:rsidP="000C6CA1">
      <w:pPr>
        <w:pStyle w:val="ListParagraph"/>
        <w:keepNext/>
        <w:numPr>
          <w:ilvl w:val="0"/>
          <w:numId w:val="21"/>
        </w:numPr>
        <w:spacing w:after="0" w:line="240" w:lineRule="auto"/>
        <w:ind w:left="806"/>
        <w:jc w:val="both"/>
        <w:outlineLvl w:val="0"/>
        <w:rPr>
          <w:rFonts w:ascii="Times New Roman" w:eastAsia="Calibri" w:hAnsi="Times New Roman" w:cs="Times New Roman"/>
          <w:b/>
          <w:u w:val="single"/>
        </w:rPr>
      </w:pPr>
      <w:r w:rsidRPr="000C6CA1">
        <w:rPr>
          <w:rFonts w:ascii="Times New Roman" w:eastAsia="Calibri" w:hAnsi="Times New Roman" w:cs="Times New Roman"/>
          <w:b/>
        </w:rPr>
        <w:t xml:space="preserve"> </w:t>
      </w:r>
      <w:r w:rsidRPr="008E3463">
        <w:rPr>
          <w:rFonts w:ascii="Times New Roman" w:eastAsia="Calibri" w:hAnsi="Times New Roman" w:cs="Times New Roman"/>
          <w:b/>
          <w:u w:val="single"/>
        </w:rPr>
        <w:t xml:space="preserve">DOE MANDATORY FLOW DOWN </w:t>
      </w:r>
      <w:proofErr w:type="gramStart"/>
      <w:r w:rsidRPr="008E3463">
        <w:rPr>
          <w:rFonts w:ascii="Times New Roman" w:eastAsia="Calibri" w:hAnsi="Times New Roman" w:cs="Times New Roman"/>
          <w:b/>
          <w:u w:val="single"/>
        </w:rPr>
        <w:t>PROVISIONS[</w:t>
      </w:r>
      <w:proofErr w:type="gramEnd"/>
      <w:r w:rsidRPr="008E3463">
        <w:rPr>
          <w:rFonts w:ascii="Times New Roman" w:eastAsia="Calibri" w:hAnsi="Times New Roman" w:cs="Times New Roman"/>
          <w:b/>
          <w:u w:val="single"/>
        </w:rPr>
        <w:t xml:space="preserve">TO BE INCORPORATED INTO ALL SUBGRANTS AND SUBCONTRACTS]. </w:t>
      </w:r>
    </w:p>
    <w:p w14:paraId="6581672B"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The Sub-grantee agrees to abide by the following provisions and incorporate them into all of its </w:t>
      </w:r>
      <w:proofErr w:type="spellStart"/>
      <w:r w:rsidRPr="000C6CA1">
        <w:rPr>
          <w:rFonts w:ascii="Times New Roman" w:eastAsia="Calibri" w:hAnsi="Times New Roman" w:cs="Times New Roman"/>
        </w:rPr>
        <w:t>subgrants</w:t>
      </w:r>
      <w:proofErr w:type="spellEnd"/>
      <w:r w:rsidRPr="000C6CA1">
        <w:rPr>
          <w:rFonts w:ascii="Times New Roman" w:eastAsia="Calibri" w:hAnsi="Times New Roman" w:cs="Times New Roman"/>
        </w:rPr>
        <w:t xml:space="preserve"> and/or subcontracts:</w:t>
      </w:r>
    </w:p>
    <w:p w14:paraId="305FB710"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rPr>
      </w:pPr>
      <w:r w:rsidRPr="000C6CA1">
        <w:rPr>
          <w:rFonts w:ascii="Times New Roman" w:eastAsia="Calibri" w:hAnsi="Times New Roman" w:cs="Times New Roman"/>
          <w:b/>
          <w:u w:val="single"/>
        </w:rPr>
        <w:t>DEFINITIONS</w:t>
      </w:r>
    </w:p>
    <w:p w14:paraId="62FE9D81" w14:textId="65F6460F"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For subsections B – S of Section </w:t>
      </w:r>
      <w:r w:rsidR="000C6CA1">
        <w:rPr>
          <w:rFonts w:ascii="Times New Roman" w:eastAsia="Calibri" w:hAnsi="Times New Roman" w:cs="Times New Roman"/>
        </w:rPr>
        <w:t>5</w:t>
      </w:r>
      <w:r w:rsidR="002A0949">
        <w:rPr>
          <w:rFonts w:ascii="Times New Roman" w:eastAsia="Calibri" w:hAnsi="Times New Roman" w:cs="Times New Roman"/>
        </w:rPr>
        <w:t>7</w:t>
      </w:r>
      <w:r w:rsidR="000C6CA1">
        <w:rPr>
          <w:rFonts w:ascii="Times New Roman" w:eastAsia="Calibri" w:hAnsi="Times New Roman" w:cs="Times New Roman"/>
        </w:rPr>
        <w:t xml:space="preserve"> </w:t>
      </w:r>
      <w:r w:rsidRPr="000C6CA1">
        <w:rPr>
          <w:rFonts w:ascii="Times New Roman" w:eastAsia="Calibri" w:hAnsi="Times New Roman" w:cs="Times New Roman"/>
        </w:rPr>
        <w:t>of this Agreement, Recipient shall mean the above-referenced Sub-grantee and any of its subcontractors receiving funding under this Agreement.</w:t>
      </w:r>
    </w:p>
    <w:p w14:paraId="5CED3CA5"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r w:rsidRPr="000C6CA1">
        <w:rPr>
          <w:rFonts w:ascii="Times New Roman" w:eastAsia="Calibri" w:hAnsi="Times New Roman" w:cs="Times New Roman"/>
          <w:b/>
          <w:bCs/>
          <w:u w:val="single"/>
        </w:rPr>
        <w:t xml:space="preserve">RESOLUTION OF CONFLICTING CONDITIONS </w:t>
      </w:r>
    </w:p>
    <w:p w14:paraId="143C7D88"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lastRenderedPageBreak/>
        <w:t>Any apparent inconsistency between Federal statutes and regulations and the terms and co</w:t>
      </w:r>
      <w:r w:rsidR="00990D9A">
        <w:rPr>
          <w:rFonts w:ascii="Times New Roman" w:eastAsia="Calibri" w:hAnsi="Times New Roman" w:cs="Times New Roman"/>
        </w:rPr>
        <w:t>nditions contained in this Agreement</w:t>
      </w:r>
      <w:r w:rsidRPr="000C6CA1">
        <w:rPr>
          <w:rFonts w:ascii="Times New Roman" w:eastAsia="Calibri" w:hAnsi="Times New Roman" w:cs="Times New Roman"/>
        </w:rPr>
        <w:t xml:space="preserve"> must be referred to the DOE Contracting Officer for guidance.</w:t>
      </w:r>
    </w:p>
    <w:p w14:paraId="6FA879FC"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0" w:name="_Toc246489229"/>
      <w:r w:rsidRPr="000C6CA1">
        <w:rPr>
          <w:rFonts w:ascii="Times New Roman" w:eastAsia="Calibri" w:hAnsi="Times New Roman" w:cs="Times New Roman"/>
          <w:b/>
          <w:bCs/>
          <w:u w:val="single"/>
        </w:rPr>
        <w:t xml:space="preserve">STATEMENT OF FEDERAL STEWARDSHIP </w:t>
      </w:r>
      <w:bookmarkEnd w:id="0"/>
    </w:p>
    <w:p w14:paraId="2D5C9F80"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DOE will exercise normal Federal stewardship in overseeing the project activities performed under</w:t>
      </w:r>
      <w:r w:rsidR="0067520A">
        <w:rPr>
          <w:rFonts w:ascii="Times New Roman" w:eastAsia="Calibri" w:hAnsi="Times New Roman" w:cs="Times New Roman"/>
        </w:rPr>
        <w:t xml:space="preserve"> this Agreement</w:t>
      </w:r>
      <w:r w:rsidRPr="000C6CA1">
        <w:rPr>
          <w:rFonts w:ascii="Times New Roman" w:eastAsia="Calibri" w:hAnsi="Times New Roman" w:cs="Times New Roman"/>
        </w:rPr>
        <w:t>.  Stewardship activities include, but are not limited to, conducting site visits;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555FBB27"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1" w:name="_Toc246489230"/>
      <w:r w:rsidRPr="000C6CA1">
        <w:rPr>
          <w:rFonts w:ascii="Times New Roman" w:eastAsia="Calibri" w:hAnsi="Times New Roman" w:cs="Times New Roman"/>
          <w:b/>
          <w:bCs/>
          <w:u w:val="single"/>
        </w:rPr>
        <w:t xml:space="preserve">SITE VISITS </w:t>
      </w:r>
      <w:bookmarkEnd w:id="1"/>
    </w:p>
    <w:p w14:paraId="549BB636"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DOE's authorized representatives have the right to make site visits at reasonable times to review project accomplishments and management control systems and to provide technical assistance, if required.  Recipient must provide, and must require any sub-awardees to provide, reasonable access to facilities, office space, resources, and assistance for the safety and convenience of the government representatives in the performance of their duties.  All site visits and evaluations must be performed in a manner that does not unduly interfere with or delay the work.</w:t>
      </w:r>
    </w:p>
    <w:p w14:paraId="74AA16CC"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2" w:name="_Toc246489231"/>
      <w:r w:rsidRPr="000C6CA1">
        <w:rPr>
          <w:rFonts w:ascii="Times New Roman" w:eastAsia="Calibri" w:hAnsi="Times New Roman" w:cs="Times New Roman"/>
          <w:b/>
          <w:bCs/>
          <w:u w:val="single"/>
        </w:rPr>
        <w:t>REPORTING REQUIREMENTS</w:t>
      </w:r>
      <w:bookmarkEnd w:id="2"/>
    </w:p>
    <w:p w14:paraId="3C398081"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The reporting requirements for </w:t>
      </w:r>
      <w:r w:rsidR="0067520A">
        <w:rPr>
          <w:rFonts w:ascii="Times New Roman" w:eastAsia="Calibri" w:hAnsi="Times New Roman" w:cs="Times New Roman"/>
        </w:rPr>
        <w:t>this award are identified in this</w:t>
      </w:r>
      <w:r w:rsidRPr="000C6CA1">
        <w:rPr>
          <w:rFonts w:ascii="Times New Roman" w:eastAsia="Calibri" w:hAnsi="Times New Roman" w:cs="Times New Roman"/>
        </w:rPr>
        <w:t xml:space="preserve"> Agreement.  Failure to comply with these reporting requirements is considered a material noncompliance with the terms of the award.  Noncompliance may result in withholding of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Federal agencies.</w:t>
      </w:r>
    </w:p>
    <w:p w14:paraId="05039A07"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bCs/>
          <w:u w:val="single"/>
        </w:rPr>
      </w:pPr>
      <w:bookmarkStart w:id="3" w:name="_Toc246489232"/>
      <w:r w:rsidRPr="000C6CA1">
        <w:rPr>
          <w:rFonts w:ascii="Times New Roman" w:eastAsia="Calibri" w:hAnsi="Times New Roman" w:cs="Times New Roman"/>
          <w:b/>
          <w:bCs/>
          <w:u w:val="single"/>
        </w:rPr>
        <w:t xml:space="preserve">PUBLICATIONS </w:t>
      </w:r>
      <w:bookmarkEnd w:id="3"/>
    </w:p>
    <w:p w14:paraId="7638A4C1"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a. Recipient or its subcontractor may publish or otherwise make publicly available the results</w:t>
      </w:r>
      <w:r w:rsidR="0067520A">
        <w:rPr>
          <w:rFonts w:ascii="Times New Roman" w:eastAsia="Calibri" w:hAnsi="Times New Roman" w:cs="Times New Roman"/>
        </w:rPr>
        <w:t xml:space="preserve"> of the work conducted under this Agreement</w:t>
      </w:r>
      <w:r w:rsidRPr="000C6CA1">
        <w:rPr>
          <w:rFonts w:ascii="Times New Roman" w:eastAsia="Calibri" w:hAnsi="Times New Roman" w:cs="Times New Roman"/>
        </w:rPr>
        <w:t xml:space="preserve">. </w:t>
      </w:r>
    </w:p>
    <w:p w14:paraId="76157260"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b. An acknowledgment of Federal support and a disclaimer must appear in the publication of any material, whether copyrighted or not, based on or developed under this project, as follows:</w:t>
      </w:r>
    </w:p>
    <w:p w14:paraId="2FD1CD3A"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Acknowledgment:  "This material is based upon work supported by the Department of Energy under Award Number DE-EE0006152.”</w:t>
      </w:r>
    </w:p>
    <w:p w14:paraId="1EBB09C2"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Disclaimer:  "This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w:t>
      </w:r>
      <w:r w:rsidRPr="000C6CA1">
        <w:rPr>
          <w:rFonts w:ascii="Times New Roman" w:eastAsia="Calibri" w:hAnsi="Times New Roman" w:cs="Times New Roman"/>
        </w:rPr>
        <w:lastRenderedPageBreak/>
        <w:t>expressed herein do not necessarily state or reflect those of the United States Government or any agency thereof."</w:t>
      </w:r>
    </w:p>
    <w:p w14:paraId="0872093C"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bCs/>
          <w:u w:val="single"/>
        </w:rPr>
      </w:pPr>
      <w:bookmarkStart w:id="4" w:name="_Toc246489233"/>
      <w:r w:rsidRPr="000C6CA1">
        <w:rPr>
          <w:rFonts w:ascii="Times New Roman" w:eastAsia="Calibri" w:hAnsi="Times New Roman" w:cs="Times New Roman"/>
          <w:b/>
          <w:bCs/>
          <w:u w:val="single"/>
        </w:rPr>
        <w:t xml:space="preserve">FEDERAL, STATE, AND MUNICIPAL REQUIREMENTS </w:t>
      </w:r>
      <w:bookmarkEnd w:id="4"/>
    </w:p>
    <w:p w14:paraId="19D8E74A"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Recipient or its subcontractors must obtain any required permits and comply with applicable federal, state, and municipal laws, codes, and regulations for</w:t>
      </w:r>
      <w:r w:rsidR="00BF366E">
        <w:rPr>
          <w:rFonts w:ascii="Times New Roman" w:eastAsia="Calibri" w:hAnsi="Times New Roman" w:cs="Times New Roman"/>
        </w:rPr>
        <w:t xml:space="preserve"> work performed under this Agreement</w:t>
      </w:r>
      <w:r w:rsidRPr="000C6CA1">
        <w:rPr>
          <w:rFonts w:ascii="Times New Roman" w:eastAsia="Calibri" w:hAnsi="Times New Roman" w:cs="Times New Roman"/>
        </w:rPr>
        <w:t>.</w:t>
      </w:r>
    </w:p>
    <w:p w14:paraId="312DC6F8"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bCs/>
          <w:u w:val="single"/>
        </w:rPr>
      </w:pPr>
      <w:bookmarkStart w:id="5" w:name="_Toc246489234"/>
      <w:r w:rsidRPr="000C6CA1">
        <w:rPr>
          <w:rFonts w:ascii="Times New Roman" w:eastAsia="Calibri" w:hAnsi="Times New Roman" w:cs="Times New Roman"/>
          <w:b/>
          <w:bCs/>
          <w:u w:val="single"/>
        </w:rPr>
        <w:t xml:space="preserve">INTELLECTUAL PROPERTY PROVISIONS </w:t>
      </w:r>
      <w:bookmarkEnd w:id="5"/>
    </w:p>
    <w:p w14:paraId="4436DDB4"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a) Recipient or its subcontractors may copyright any work that is subject to copyright and was developed, or for which ownership was purchased, under an award. DOE reserves a royalty-free, nonexclusive and irrevocable right to reproduce, publish or otherwise use the work for Federal purposes and to authorize others to do so.</w:t>
      </w:r>
    </w:p>
    <w:p w14:paraId="07E4126B"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(b) Recipient and its subcontractors are subject to applicable regulations governing patents and inventions, including government-wide regulations issued by the Department of Commerce at 37 CFR part 401, “Rights to Inventions Made by Nonprofit Organizations and Small Business Firms </w:t>
      </w:r>
      <w:proofErr w:type="gramStart"/>
      <w:r w:rsidRPr="000C6CA1">
        <w:rPr>
          <w:rFonts w:ascii="Times New Roman" w:eastAsia="Calibri" w:hAnsi="Times New Roman" w:cs="Times New Roman"/>
        </w:rPr>
        <w:t>Under</w:t>
      </w:r>
      <w:proofErr w:type="gramEnd"/>
      <w:r w:rsidRPr="000C6CA1">
        <w:rPr>
          <w:rFonts w:ascii="Times New Roman" w:eastAsia="Calibri" w:hAnsi="Times New Roman" w:cs="Times New Roman"/>
        </w:rPr>
        <w:t xml:space="preserve"> Government Grants, Contracts and Cooperative Agreements.”</w:t>
      </w:r>
    </w:p>
    <w:p w14:paraId="53A3460C"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(c) The DOE has the right to:</w:t>
      </w:r>
    </w:p>
    <w:p w14:paraId="39C31686"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(1) Obtain, reproduce, publish or otherwise use the data first produced under an award; and</w:t>
      </w:r>
    </w:p>
    <w:p w14:paraId="0C43D632"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(2) Authorize others to receive, reproduce, publish, or otherwise use such data for Federal purposes.</w:t>
      </w:r>
    </w:p>
    <w:p w14:paraId="217CE288"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bCs/>
          <w:u w:val="single"/>
        </w:rPr>
      </w:pPr>
      <w:bookmarkStart w:id="6" w:name="_Toc246489235"/>
      <w:r w:rsidRPr="000C6CA1">
        <w:rPr>
          <w:rFonts w:ascii="Times New Roman" w:eastAsia="Calibri" w:hAnsi="Times New Roman" w:cs="Times New Roman"/>
          <w:b/>
          <w:bCs/>
          <w:u w:val="single"/>
        </w:rPr>
        <w:t>LOBBYING RESTRICTIONS</w:t>
      </w:r>
      <w:bookmarkEnd w:id="6"/>
    </w:p>
    <w:p w14:paraId="4F0B2EE2"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By </w:t>
      </w:r>
      <w:r w:rsidR="0067520A">
        <w:rPr>
          <w:rFonts w:ascii="Times New Roman" w:eastAsia="Calibri" w:hAnsi="Times New Roman" w:cs="Times New Roman"/>
        </w:rPr>
        <w:t>accepting funds under this Agreement</w:t>
      </w:r>
      <w:r w:rsidRPr="000C6CA1">
        <w:rPr>
          <w:rFonts w:ascii="Times New Roman" w:eastAsia="Calibri" w:hAnsi="Times New Roman" w:cs="Times New Roman"/>
        </w:rPr>
        <w:t>, Recipient and its subcontractors agree that none of the funds obligated on the award shall be expended, directly or indirectly, to influence congressional action on any legislation or appropriation matters pending before Congress, other than to communicate to Members of Congress as described in 18 U.S.C. 1913.  This restriction is in addition to those prescribed elsewhere in statute and regulation.</w:t>
      </w:r>
    </w:p>
    <w:p w14:paraId="7B1265C5"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7" w:name="_Toc246489236"/>
      <w:r w:rsidRPr="000C6CA1">
        <w:rPr>
          <w:rFonts w:ascii="Times New Roman" w:eastAsia="Calibri" w:hAnsi="Times New Roman" w:cs="Times New Roman"/>
          <w:b/>
          <w:bCs/>
          <w:u w:val="single"/>
        </w:rPr>
        <w:t xml:space="preserve">NOTICE REGARDING THE PURCHASE OF AMERICAN-MADE EQUIPMENT AND PRODUCTS -- SENSE OF CONGRESS </w:t>
      </w:r>
      <w:bookmarkEnd w:id="7"/>
    </w:p>
    <w:p w14:paraId="0BD73653"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It is the sense of the Congress that, to the greatest extent practicable, all equipment and products purchased with funds</w:t>
      </w:r>
      <w:r w:rsidR="0067520A">
        <w:rPr>
          <w:rFonts w:ascii="Times New Roman" w:eastAsia="Calibri" w:hAnsi="Times New Roman" w:cs="Times New Roman"/>
        </w:rPr>
        <w:t xml:space="preserve"> made available under this Agreement</w:t>
      </w:r>
      <w:r w:rsidRPr="000C6CA1">
        <w:rPr>
          <w:rFonts w:ascii="Times New Roman" w:eastAsia="Calibri" w:hAnsi="Times New Roman" w:cs="Times New Roman"/>
        </w:rPr>
        <w:t xml:space="preserve"> should be American-made.</w:t>
      </w:r>
    </w:p>
    <w:p w14:paraId="5A4BB616"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8" w:name="_Toc246489237"/>
      <w:r w:rsidRPr="000C6CA1">
        <w:rPr>
          <w:rFonts w:ascii="Times New Roman" w:eastAsia="Calibri" w:hAnsi="Times New Roman" w:cs="Times New Roman"/>
          <w:b/>
          <w:bCs/>
          <w:u w:val="single"/>
        </w:rPr>
        <w:t>DECONTAMINATION AND/OR DECOMMISSIONING (D&amp;D) COSTS</w:t>
      </w:r>
      <w:bookmarkEnd w:id="8"/>
    </w:p>
    <w:p w14:paraId="25956314"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Notwithstanding any other provisions of this Agreement, the Government shall not be responsible for or have any obligation to the Recipient or its subcontractors for (</w:t>
      </w:r>
      <w:proofErr w:type="spellStart"/>
      <w:r w:rsidRPr="000C6CA1">
        <w:rPr>
          <w:rFonts w:ascii="Times New Roman" w:eastAsia="Calibri" w:hAnsi="Times New Roman" w:cs="Times New Roman"/>
        </w:rPr>
        <w:t>i</w:t>
      </w:r>
      <w:proofErr w:type="spellEnd"/>
      <w:r w:rsidRPr="000C6CA1">
        <w:rPr>
          <w:rFonts w:ascii="Times New Roman" w:eastAsia="Calibri" w:hAnsi="Times New Roman" w:cs="Times New Roman"/>
        </w:rPr>
        <w:t>) Decontamination and/or Decommissioning (D&amp;D) of any of the Recipient's or subcontractor’s facilities, or (ii) any costs which may be incurred by the Recipient in connection with the D&amp;D of any of its facilities due to the performance of the work under this Agreement, whether said work was performed prior to or subsequent to the effective date of this Agreement.</w:t>
      </w:r>
    </w:p>
    <w:p w14:paraId="6F06BE1F"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u w:val="single"/>
        </w:rPr>
      </w:pPr>
      <w:bookmarkStart w:id="9" w:name="_Toc239236180"/>
      <w:bookmarkStart w:id="10" w:name="_Toc246489238"/>
      <w:r w:rsidRPr="000C6CA1">
        <w:rPr>
          <w:rFonts w:ascii="Times New Roman" w:eastAsia="Calibri" w:hAnsi="Times New Roman" w:cs="Times New Roman"/>
          <w:b/>
          <w:bCs/>
          <w:u w:val="single"/>
        </w:rPr>
        <w:t>HISTORIC PRESERVATION</w:t>
      </w:r>
      <w:bookmarkEnd w:id="9"/>
      <w:bookmarkEnd w:id="10"/>
    </w:p>
    <w:p w14:paraId="70B88C84"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lastRenderedPageBreak/>
        <w:t xml:space="preserve">Prior to the expenditure of Federal funds to alter any structure or site, the Recipient is required to comply with the requirements of Section 106 of the National Historic Preservation Act (NHPA), consistent with DOE’s 2009 letter of delegation of authority regarding the NHPA.  Section 106 applies to historic properties that are listed in or eligible for listing in the National Register of Historic Places.  </w:t>
      </w:r>
    </w:p>
    <w:p w14:paraId="72F39B76"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Section 110(k) of the NHPA applies to DOE funded activities.  Recipient shall avoid taking any action that results in an adverse effect to historic properties pending compliance with Section 106.</w:t>
      </w:r>
    </w:p>
    <w:p w14:paraId="069FF349"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rPr>
      </w:pPr>
      <w:r w:rsidRPr="000C6CA1">
        <w:rPr>
          <w:rFonts w:ascii="Times New Roman" w:eastAsia="Calibri" w:hAnsi="Times New Roman" w:cs="Times New Roman"/>
          <w:b/>
          <w:u w:val="single"/>
        </w:rPr>
        <w:t>EQUAL OPPORTUNITY</w:t>
      </w:r>
    </w:p>
    <w:p w14:paraId="4144DCE9"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Recipient and its subcontractors shall comply with Executive Order 11246 of September 24, 1965, entitled “Equal Employment Opportunity,” as amended by Executive Order 11375 of October 13, 1967, and as supplemented in Department of Labor regulations (41 CFR chapter 60). </w:t>
      </w:r>
      <w:r w:rsidRPr="000C6CA1">
        <w:rPr>
          <w:rFonts w:ascii="Times New Roman" w:eastAsia="Calibri" w:hAnsi="Times New Roman" w:cs="Times New Roman"/>
          <w:i/>
        </w:rPr>
        <w:t>(All construction contracts awarded in excess of $10,000 by Sub-grantees and its contractors or sub-grantees)</w:t>
      </w:r>
    </w:p>
    <w:p w14:paraId="09DBA2A0"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rPr>
      </w:pPr>
      <w:r w:rsidRPr="000C6CA1">
        <w:rPr>
          <w:rFonts w:ascii="Times New Roman" w:eastAsia="Calibri" w:hAnsi="Times New Roman" w:cs="Times New Roman"/>
          <w:b/>
          <w:u w:val="single"/>
        </w:rPr>
        <w:t>COPELAND ANTI-KICKBACK ACT</w:t>
      </w:r>
    </w:p>
    <w:p w14:paraId="49FA8EA5" w14:textId="77777777" w:rsidR="009B750E" w:rsidRPr="000C6CA1" w:rsidRDefault="009B750E" w:rsidP="009B750E">
      <w:pPr>
        <w:tabs>
          <w:tab w:val="left" w:pos="0"/>
        </w:tabs>
        <w:spacing w:after="120"/>
        <w:ind w:left="720"/>
        <w:jc w:val="both"/>
        <w:rPr>
          <w:rFonts w:ascii="Times New Roman" w:eastAsia="Calibri" w:hAnsi="Times New Roman" w:cs="Times New Roman"/>
          <w:i/>
        </w:rPr>
      </w:pPr>
      <w:r w:rsidRPr="000C6CA1">
        <w:rPr>
          <w:rFonts w:ascii="Times New Roman" w:eastAsia="Calibri" w:hAnsi="Times New Roman" w:cs="Times New Roman"/>
        </w:rPr>
        <w:t xml:space="preserve">Recipient and its subcontractors shall comply with the Copeland Anti-Kickback Act (18 U.S.C. 874) as supplemented in Department of Labor regulations (29 CFR Part 3). The Act provides that each contractor or </w:t>
      </w:r>
      <w:proofErr w:type="spellStart"/>
      <w:r w:rsidRPr="000C6CA1">
        <w:rPr>
          <w:rFonts w:ascii="Times New Roman" w:eastAsia="Calibri" w:hAnsi="Times New Roman" w:cs="Times New Roman"/>
        </w:rPr>
        <w:t>subrecipient</w:t>
      </w:r>
      <w:proofErr w:type="spellEnd"/>
      <w:r w:rsidRPr="000C6CA1">
        <w:rPr>
          <w:rFonts w:ascii="Times New Roman" w:eastAsia="Calibri" w:hAnsi="Times New Roman" w:cs="Times New Roman"/>
        </w:rPr>
        <w:t xml:space="preserve"> must be prohibited from inducing, by any means, any person employed in the construction, completion, or repair of public work, to give up any part of the compensation to which he is otherwise entitled. The recipient must report all suspected or reported violations to the Act to IHCDA.</w:t>
      </w:r>
      <w:r w:rsidRPr="000C6CA1">
        <w:rPr>
          <w:rFonts w:ascii="Times New Roman" w:hAnsi="Times New Roman" w:cs="Times New Roman"/>
          <w:sz w:val="20"/>
        </w:rPr>
        <w:t xml:space="preserve">  </w:t>
      </w:r>
      <w:r w:rsidRPr="000C6CA1">
        <w:rPr>
          <w:rFonts w:ascii="Times New Roman" w:eastAsia="Calibri" w:hAnsi="Times New Roman" w:cs="Times New Roman"/>
          <w:i/>
        </w:rPr>
        <w:t xml:space="preserve">(All contracts and </w:t>
      </w:r>
      <w:proofErr w:type="spellStart"/>
      <w:r w:rsidRPr="000C6CA1">
        <w:rPr>
          <w:rFonts w:ascii="Times New Roman" w:eastAsia="Calibri" w:hAnsi="Times New Roman" w:cs="Times New Roman"/>
          <w:i/>
        </w:rPr>
        <w:t>subgrants</w:t>
      </w:r>
      <w:proofErr w:type="spellEnd"/>
      <w:r w:rsidRPr="000C6CA1">
        <w:rPr>
          <w:rFonts w:ascii="Times New Roman" w:eastAsia="Calibri" w:hAnsi="Times New Roman" w:cs="Times New Roman"/>
          <w:i/>
        </w:rPr>
        <w:t xml:space="preserve"> for construction or repair)</w:t>
      </w:r>
    </w:p>
    <w:p w14:paraId="2C3F2476"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i/>
          <w:u w:val="single"/>
        </w:rPr>
      </w:pPr>
      <w:r w:rsidRPr="000C6CA1">
        <w:rPr>
          <w:rFonts w:ascii="Times New Roman" w:eastAsia="Calibri" w:hAnsi="Times New Roman" w:cs="Times New Roman"/>
          <w:b/>
          <w:u w:val="single"/>
        </w:rPr>
        <w:t>CONTRACT WORK HOURS AND SAFETY STANDARDS</w:t>
      </w:r>
    </w:p>
    <w:p w14:paraId="0D669883" w14:textId="77777777" w:rsidR="009B750E" w:rsidRPr="000C6CA1" w:rsidRDefault="009B750E" w:rsidP="009B750E">
      <w:pPr>
        <w:tabs>
          <w:tab w:val="left" w:pos="0"/>
        </w:tabs>
        <w:spacing w:after="120"/>
        <w:ind w:left="720"/>
        <w:jc w:val="both"/>
        <w:rPr>
          <w:rFonts w:ascii="Times New Roman" w:hAnsi="Times New Roman" w:cs="Times New Roman"/>
        </w:rPr>
      </w:pPr>
      <w:r w:rsidRPr="000C6CA1">
        <w:rPr>
          <w:rFonts w:ascii="Times New Roman" w:hAnsi="Times New Roman" w:cs="Times New Roman"/>
        </w:rPr>
        <w:t xml:space="preserve">For any contracts awarded by Recipient in excess of $100,000 for construction and other purposes that involve the employment of mechanics or laborers must include a provision for compliance with Sections 102 and 107 of the Contract Work Hours and Safety Standards Act </w:t>
      </w:r>
      <w:r w:rsidRPr="000C6CA1">
        <w:rPr>
          <w:rFonts w:ascii="Times New Roman" w:eastAsia="Calibri" w:hAnsi="Times New Roman" w:cs="Times New Roman"/>
        </w:rPr>
        <w:t xml:space="preserve">(40 U.S.C. 327-330) as supplemented by Department of Labor regulations (29 CFR Part 5). </w:t>
      </w:r>
    </w:p>
    <w:p w14:paraId="33F5A4AB"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rPr>
      </w:pPr>
      <w:r w:rsidRPr="000C6CA1">
        <w:rPr>
          <w:rFonts w:ascii="Times New Roman" w:eastAsia="Calibri" w:hAnsi="Times New Roman" w:cs="Times New Roman"/>
          <w:b/>
          <w:u w:val="single"/>
        </w:rPr>
        <w:t>CLEAN WATER ACT AND RELATED PROVISIONS</w:t>
      </w:r>
    </w:p>
    <w:p w14:paraId="71BB0E1B" w14:textId="77777777" w:rsidR="009B750E" w:rsidRPr="000C6CA1" w:rsidRDefault="009B750E" w:rsidP="009B750E">
      <w:pPr>
        <w:tabs>
          <w:tab w:val="left" w:pos="0"/>
        </w:tabs>
        <w:spacing w:after="120"/>
        <w:ind w:left="720"/>
        <w:jc w:val="both"/>
        <w:rPr>
          <w:rFonts w:ascii="Times New Roman" w:eastAsia="Calibri" w:hAnsi="Times New Roman" w:cs="Times New Roman"/>
          <w:i/>
        </w:rPr>
      </w:pPr>
      <w:r w:rsidRPr="000C6CA1">
        <w:rPr>
          <w:rFonts w:ascii="Times New Roman" w:eastAsia="Calibri" w:hAnsi="Times New Roman" w:cs="Times New Roman"/>
        </w:rPr>
        <w:t xml:space="preserve">Recipient and its subcontractors shall comply with all applicable standards, orders, or requirements issued under section 306 of the Clean Air Act (42 U.S.C. 1857(h)), section 508 of the Clean Water Act (33 U.S.C. 1368), Executive Order 11738, and Environmental Protection Agency regulations (40 CFR part 15). </w:t>
      </w:r>
      <w:r w:rsidRPr="000C6CA1">
        <w:rPr>
          <w:rFonts w:ascii="Times New Roman" w:eastAsia="Calibri" w:hAnsi="Times New Roman" w:cs="Times New Roman"/>
          <w:i/>
        </w:rPr>
        <w:t xml:space="preserve">(Contracts, subcontracts, and </w:t>
      </w:r>
      <w:proofErr w:type="spellStart"/>
      <w:r w:rsidRPr="000C6CA1">
        <w:rPr>
          <w:rFonts w:ascii="Times New Roman" w:eastAsia="Calibri" w:hAnsi="Times New Roman" w:cs="Times New Roman"/>
          <w:i/>
        </w:rPr>
        <w:t>subgrants</w:t>
      </w:r>
      <w:proofErr w:type="spellEnd"/>
      <w:r w:rsidRPr="000C6CA1">
        <w:rPr>
          <w:rFonts w:ascii="Times New Roman" w:eastAsia="Calibri" w:hAnsi="Times New Roman" w:cs="Times New Roman"/>
          <w:i/>
        </w:rPr>
        <w:t xml:space="preserve"> of amounts in excess of $100,000).</w:t>
      </w:r>
    </w:p>
    <w:p w14:paraId="301927C8"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rPr>
      </w:pPr>
      <w:r w:rsidRPr="000C6CA1">
        <w:rPr>
          <w:rFonts w:ascii="Times New Roman" w:eastAsia="Calibri" w:hAnsi="Times New Roman" w:cs="Times New Roman"/>
          <w:b/>
          <w:u w:val="single"/>
        </w:rPr>
        <w:t>ENERGY POLICY AND CONSERVATION ACT</w:t>
      </w:r>
    </w:p>
    <w:p w14:paraId="5017F4CE"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Recipient and its subcontractors shall comply with mandatory standards and policies relating to energy efficiency which are contained in the state energy conservation plan issued in compliance with the Energy Policy and Conservation Act (Pub. L. 94-163, 89 Stat. 871).</w:t>
      </w:r>
    </w:p>
    <w:p w14:paraId="421751D0" w14:textId="77777777" w:rsidR="009B750E" w:rsidRPr="000C6CA1" w:rsidRDefault="009B750E" w:rsidP="009B750E">
      <w:pPr>
        <w:numPr>
          <w:ilvl w:val="0"/>
          <w:numId w:val="23"/>
        </w:numPr>
        <w:tabs>
          <w:tab w:val="left" w:pos="0"/>
        </w:tabs>
        <w:spacing w:after="120" w:line="240" w:lineRule="auto"/>
        <w:ind w:left="1080"/>
        <w:jc w:val="both"/>
        <w:rPr>
          <w:rFonts w:ascii="Times New Roman" w:hAnsi="Times New Roman" w:cs="Times New Roman"/>
          <w:b/>
          <w:u w:val="single"/>
        </w:rPr>
      </w:pPr>
      <w:r w:rsidRPr="000C6CA1">
        <w:rPr>
          <w:rFonts w:ascii="Times New Roman" w:hAnsi="Times New Roman" w:cs="Times New Roman"/>
          <w:b/>
          <w:u w:val="single"/>
        </w:rPr>
        <w:t>DEBARMENT AND SUSPENSION</w:t>
      </w:r>
    </w:p>
    <w:p w14:paraId="13AA5D46" w14:textId="77777777" w:rsidR="009B750E" w:rsidRPr="000C6CA1" w:rsidRDefault="009B750E" w:rsidP="009B750E">
      <w:pPr>
        <w:tabs>
          <w:tab w:val="left" w:pos="0"/>
        </w:tabs>
        <w:spacing w:after="120"/>
        <w:ind w:left="720"/>
        <w:jc w:val="both"/>
        <w:rPr>
          <w:rFonts w:ascii="Times New Roman" w:hAnsi="Times New Roman" w:cs="Times New Roman"/>
          <w:spacing w:val="-3"/>
        </w:rPr>
      </w:pPr>
      <w:r w:rsidRPr="000C6CA1">
        <w:rPr>
          <w:rFonts w:ascii="Times New Roman" w:eastAsia="Calibri" w:hAnsi="Times New Roman" w:cs="Times New Roman"/>
        </w:rPr>
        <w:t xml:space="preserve">Recipient certifies, by entering into this Agreement, that neither it nor its principals are presently debarred, suspended, proposed for debarment, declared ineligible, or voluntarily excluded from entering into this Agreement by any Federal or State department or agency.  The term “principal” </w:t>
      </w:r>
      <w:r w:rsidRPr="000C6CA1">
        <w:rPr>
          <w:rFonts w:ascii="Times New Roman" w:eastAsia="Calibri" w:hAnsi="Times New Roman" w:cs="Times New Roman"/>
        </w:rPr>
        <w:lastRenderedPageBreak/>
        <w:t xml:space="preserve">for purposes of this Agreement is defined as an officer, director, owner, partner, key employee, </w:t>
      </w:r>
      <w:r w:rsidRPr="000C6CA1">
        <w:rPr>
          <w:rFonts w:ascii="Times New Roman" w:hAnsi="Times New Roman" w:cs="Times New Roman"/>
          <w:spacing w:val="-3"/>
        </w:rPr>
        <w:t>or other person with primary management or supervisory responsibilities, or a person who has a critical influence on or substantive control over the operations of Sub-grantee.</w:t>
      </w:r>
    </w:p>
    <w:p w14:paraId="09C90F90"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rPr>
      </w:pPr>
      <w:r w:rsidRPr="000C6CA1">
        <w:rPr>
          <w:rFonts w:ascii="Times New Roman" w:eastAsia="Calibri" w:hAnsi="Times New Roman" w:cs="Times New Roman"/>
          <w:b/>
          <w:u w:val="single"/>
        </w:rPr>
        <w:t>ACCESS TO RECORDS</w:t>
      </w:r>
    </w:p>
    <w:p w14:paraId="0166C595"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Recipient and its subcontractors shall grant access by the IHCDA, and the DOE, the Comptroller General of the United States, or any of their duly authorized representatives to any books, documents, papers, and records of the contractor which are directly pertinent to that specific contract for the purpose of making audit, examination, excerpts, and transcriptions.</w:t>
      </w:r>
    </w:p>
    <w:p w14:paraId="5EB6966E" w14:textId="77777777" w:rsidR="009B750E" w:rsidRPr="000C6CA1" w:rsidRDefault="009B750E" w:rsidP="009B750E">
      <w:pPr>
        <w:numPr>
          <w:ilvl w:val="0"/>
          <w:numId w:val="23"/>
        </w:numPr>
        <w:tabs>
          <w:tab w:val="left" w:pos="0"/>
        </w:tabs>
        <w:spacing w:after="120" w:line="240" w:lineRule="auto"/>
        <w:ind w:left="1080"/>
        <w:jc w:val="both"/>
        <w:rPr>
          <w:rFonts w:ascii="Times New Roman" w:eastAsia="Calibri" w:hAnsi="Times New Roman" w:cs="Times New Roman"/>
          <w:b/>
          <w:u w:val="single"/>
        </w:rPr>
      </w:pPr>
      <w:r w:rsidRPr="000C6CA1">
        <w:rPr>
          <w:rFonts w:ascii="Times New Roman" w:eastAsia="Calibri" w:hAnsi="Times New Roman" w:cs="Times New Roman"/>
          <w:b/>
          <w:u w:val="single"/>
        </w:rPr>
        <w:t>RECORDS RETENTION</w:t>
      </w:r>
    </w:p>
    <w:p w14:paraId="1DB5E7BC" w14:textId="77777777" w:rsidR="009B750E" w:rsidRPr="000C6CA1" w:rsidRDefault="009B750E" w:rsidP="009B750E">
      <w:pPr>
        <w:tabs>
          <w:tab w:val="left" w:pos="0"/>
        </w:tabs>
        <w:spacing w:after="120"/>
        <w:ind w:left="720"/>
        <w:jc w:val="both"/>
        <w:rPr>
          <w:rFonts w:ascii="Times New Roman" w:eastAsia="Calibri" w:hAnsi="Times New Roman" w:cs="Times New Roman"/>
        </w:rPr>
      </w:pPr>
      <w:r w:rsidRPr="000C6CA1">
        <w:rPr>
          <w:rFonts w:ascii="Times New Roman" w:eastAsia="Calibri" w:hAnsi="Times New Roman" w:cs="Times New Roman"/>
        </w:rPr>
        <w:t xml:space="preserve">Recipient and its subcontractors shall retain all required records for three (3) years after Recipient or its subcontractor or </w:t>
      </w:r>
      <w:proofErr w:type="spellStart"/>
      <w:r w:rsidRPr="000C6CA1">
        <w:rPr>
          <w:rFonts w:ascii="Times New Roman" w:eastAsia="Calibri" w:hAnsi="Times New Roman" w:cs="Times New Roman"/>
        </w:rPr>
        <w:t>subrecipients</w:t>
      </w:r>
      <w:proofErr w:type="spellEnd"/>
      <w:r w:rsidRPr="000C6CA1">
        <w:rPr>
          <w:rFonts w:ascii="Times New Roman" w:eastAsia="Calibri" w:hAnsi="Times New Roman" w:cs="Times New Roman"/>
        </w:rPr>
        <w:t xml:space="preserve"> make final payments and all other pending matters are closed.</w:t>
      </w:r>
    </w:p>
    <w:p w14:paraId="6687DA35" w14:textId="77777777" w:rsidR="00E13D8A" w:rsidRPr="00E13D8A" w:rsidRDefault="00E13D8A" w:rsidP="00E13D8A">
      <w:pPr>
        <w:widowControl w:val="0"/>
        <w:spacing w:after="0" w:line="240" w:lineRule="auto"/>
        <w:jc w:val="center"/>
        <w:rPr>
          <w:rFonts w:ascii="Times New Roman" w:eastAsia="Times New Roman" w:hAnsi="Times New Roman" w:cs="Times New Roman"/>
          <w:b/>
          <w:smallCaps/>
          <w:sz w:val="24"/>
        </w:rPr>
      </w:pPr>
      <w:r w:rsidRPr="00E13D8A">
        <w:rPr>
          <w:rFonts w:ascii="Times New Roman" w:eastAsia="Times New Roman" w:hAnsi="Times New Roman" w:cs="Times New Roman"/>
          <w:b/>
          <w:spacing w:val="-3"/>
          <w:sz w:val="32"/>
          <w:szCs w:val="32"/>
        </w:rPr>
        <w:br w:type="page"/>
      </w:r>
      <w:r w:rsidRPr="00E13D8A">
        <w:rPr>
          <w:rFonts w:ascii="Times New Roman" w:eastAsia="Times New Roman" w:hAnsi="Times New Roman" w:cs="Times New Roman"/>
          <w:b/>
          <w:smallCaps/>
          <w:sz w:val="24"/>
        </w:rPr>
        <w:lastRenderedPageBreak/>
        <w:t>Non-Collusion and Acceptance</w:t>
      </w:r>
    </w:p>
    <w:p w14:paraId="04CB04F7" w14:textId="77777777" w:rsidR="00E13D8A" w:rsidRPr="00E13D8A" w:rsidRDefault="00E13D8A" w:rsidP="00E13D8A">
      <w:pPr>
        <w:keepNext/>
        <w:spacing w:after="0" w:line="240" w:lineRule="auto"/>
        <w:jc w:val="both"/>
        <w:rPr>
          <w:rFonts w:ascii="Times New Roman" w:eastAsia="Times New Roman" w:hAnsi="Times New Roman" w:cs="Times New Roman"/>
          <w:sz w:val="24"/>
        </w:rPr>
      </w:pPr>
    </w:p>
    <w:p w14:paraId="0ABD3EAA" w14:textId="600495D0" w:rsidR="00CF7079" w:rsidRPr="00CF7079" w:rsidRDefault="00CF7079" w:rsidP="00F5549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F7079">
        <w:rPr>
          <w:rFonts w:ascii="Times New Roman" w:eastAsia="Times New Roman" w:hAnsi="Times New Roman" w:cs="Times New Roman"/>
          <w:color w:val="000000"/>
          <w:sz w:val="24"/>
          <w:szCs w:val="24"/>
        </w:rPr>
        <w:t xml:space="preserve">The undersigned attests, subject to the penalties for perjury, that the undersigned is the </w:t>
      </w:r>
      <w:r w:rsidR="00C90FD2">
        <w:rPr>
          <w:rFonts w:ascii="Times New Roman" w:eastAsia="Times New Roman" w:hAnsi="Times New Roman" w:cs="Times New Roman"/>
          <w:color w:val="000000"/>
          <w:sz w:val="24"/>
          <w:szCs w:val="24"/>
        </w:rPr>
        <w:t>Sub-grantee</w:t>
      </w:r>
      <w:r w:rsidRPr="00CF7079">
        <w:rPr>
          <w:rFonts w:ascii="Times New Roman" w:eastAsia="Times New Roman" w:hAnsi="Times New Roman" w:cs="Times New Roman"/>
          <w:color w:val="000000"/>
          <w:sz w:val="24"/>
          <w:szCs w:val="24"/>
        </w:rPr>
        <w:t xml:space="preserve">, or that the undersigned is the properly authorized representative, agent, member or officer of the </w:t>
      </w:r>
      <w:r w:rsidR="00C90FD2">
        <w:rPr>
          <w:rFonts w:ascii="Times New Roman" w:eastAsia="Times New Roman" w:hAnsi="Times New Roman" w:cs="Times New Roman"/>
          <w:color w:val="000000"/>
          <w:sz w:val="24"/>
          <w:szCs w:val="24"/>
        </w:rPr>
        <w:t>Sub-grantee</w:t>
      </w:r>
      <w:r w:rsidRPr="00CF7079">
        <w:rPr>
          <w:rFonts w:ascii="Times New Roman" w:eastAsia="Times New Roman" w:hAnsi="Times New Roman" w:cs="Times New Roman"/>
          <w:color w:val="000000"/>
          <w:sz w:val="24"/>
          <w:szCs w:val="24"/>
        </w:rPr>
        <w:t xml:space="preserve">. Further, to the undersigned’s knowledge, neither the undersigned nor any other member, employee, representative, agent or officer of the </w:t>
      </w:r>
      <w:r w:rsidR="00C90FD2">
        <w:rPr>
          <w:rFonts w:ascii="Times New Roman" w:eastAsia="Times New Roman" w:hAnsi="Times New Roman" w:cs="Times New Roman"/>
          <w:color w:val="000000"/>
          <w:sz w:val="24"/>
          <w:szCs w:val="24"/>
        </w:rPr>
        <w:t>Sub-grantee</w:t>
      </w:r>
      <w:r w:rsidRPr="00CF7079">
        <w:rPr>
          <w:rFonts w:ascii="Times New Roman" w:eastAsia="Times New Roman" w:hAnsi="Times New Roman" w:cs="Times New Roman"/>
          <w:color w:val="000000"/>
          <w:sz w:val="24"/>
          <w:szCs w:val="24"/>
        </w:rPr>
        <w:t xml:space="preserve">, directly or indirectly, has entered into or been offered any sum of money or other consideration for the execution of this Agreement other than that which appears upon the face hereof. </w:t>
      </w:r>
      <w:r w:rsidRPr="00CF7079">
        <w:rPr>
          <w:rFonts w:ascii="Times New Roman" w:eastAsia="Times New Roman" w:hAnsi="Times New Roman" w:cs="Times New Roman"/>
          <w:b/>
          <w:bCs/>
          <w:color w:val="000000"/>
          <w:sz w:val="24"/>
          <w:szCs w:val="24"/>
        </w:rPr>
        <w:t xml:space="preserve">Furthermore, if the undersigned has knowledge that a state officer, employee, or special state appointee, as those terms are defined in IC 4-2-6-1, has a financial interest in the Agreement, the </w:t>
      </w:r>
      <w:r w:rsidR="00C90FD2">
        <w:rPr>
          <w:rFonts w:ascii="Times New Roman" w:eastAsia="Times New Roman" w:hAnsi="Times New Roman" w:cs="Times New Roman"/>
          <w:b/>
          <w:bCs/>
          <w:color w:val="000000"/>
          <w:sz w:val="24"/>
          <w:szCs w:val="24"/>
        </w:rPr>
        <w:t>Sub-grantee</w:t>
      </w:r>
      <w:r w:rsidRPr="00CF7079">
        <w:rPr>
          <w:rFonts w:ascii="Times New Roman" w:eastAsia="Times New Roman" w:hAnsi="Times New Roman" w:cs="Times New Roman"/>
          <w:b/>
          <w:bCs/>
          <w:color w:val="000000"/>
          <w:sz w:val="24"/>
          <w:szCs w:val="24"/>
        </w:rPr>
        <w:t xml:space="preserve"> attests to compliance with the disclosure requirements in IC 4-2-6-10.5. </w:t>
      </w:r>
    </w:p>
    <w:p w14:paraId="1919B14A" w14:textId="77777777" w:rsidR="00CF7079" w:rsidRPr="00CF7079" w:rsidRDefault="00CF7079" w:rsidP="00F5549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18F3D283" w14:textId="766BCCD1" w:rsidR="00E13D8A" w:rsidRPr="00E13D8A" w:rsidRDefault="00CF7079" w:rsidP="00F55492">
      <w:pPr>
        <w:spacing w:after="0" w:line="240" w:lineRule="auto"/>
        <w:jc w:val="both"/>
        <w:rPr>
          <w:rFonts w:ascii="Times New Roman" w:eastAsia="Times New Roman" w:hAnsi="Times New Roman" w:cs="Times New Roman"/>
          <w:sz w:val="24"/>
        </w:rPr>
      </w:pPr>
      <w:r w:rsidRPr="00CF7079">
        <w:rPr>
          <w:rFonts w:ascii="Times New Roman" w:eastAsia="Times New Roman" w:hAnsi="Times New Roman" w:cs="Times New Roman"/>
          <w:b/>
          <w:bCs/>
          <w:color w:val="000000"/>
          <w:sz w:val="24"/>
          <w:szCs w:val="24"/>
        </w:rPr>
        <w:t>In Witness Whereof</w:t>
      </w:r>
      <w:r w:rsidRPr="00CF7079">
        <w:rPr>
          <w:rFonts w:ascii="Times New Roman" w:eastAsia="Times New Roman" w:hAnsi="Times New Roman" w:cs="Times New Roman"/>
          <w:color w:val="000000"/>
          <w:sz w:val="24"/>
          <w:szCs w:val="24"/>
        </w:rPr>
        <w:t xml:space="preserve">, </w:t>
      </w:r>
      <w:r w:rsidR="00C90FD2">
        <w:rPr>
          <w:rFonts w:ascii="Times New Roman" w:eastAsia="Times New Roman" w:hAnsi="Times New Roman" w:cs="Times New Roman"/>
          <w:color w:val="000000"/>
          <w:sz w:val="24"/>
          <w:szCs w:val="24"/>
        </w:rPr>
        <w:t>Sub-grantee</w:t>
      </w:r>
      <w:r w:rsidRPr="00CF7079">
        <w:rPr>
          <w:rFonts w:ascii="Times New Roman" w:eastAsia="Times New Roman" w:hAnsi="Times New Roman" w:cs="Times New Roman"/>
          <w:color w:val="000000"/>
          <w:sz w:val="24"/>
          <w:szCs w:val="24"/>
        </w:rPr>
        <w:t xml:space="preserve"> and the ICHDA have, through their duly authorized representatives, entered into this Agreement. The parties, having read and understood the foregoing terms of this Agreement, do by their respective signatures dated below agree to the terms thereof. </w:t>
      </w:r>
    </w:p>
    <w:p w14:paraId="5CDFACDA" w14:textId="77777777" w:rsidR="00E13D8A" w:rsidRPr="00E13D8A" w:rsidRDefault="00E13D8A" w:rsidP="00F55492">
      <w:pPr>
        <w:spacing w:after="0" w:line="240" w:lineRule="auto"/>
        <w:jc w:val="both"/>
        <w:rPr>
          <w:rFonts w:ascii="Times New Roman" w:eastAsia="Times New Roman" w:hAnsi="Times New Roman" w:cs="Times New Roman"/>
          <w:sz w:val="24"/>
        </w:rPr>
      </w:pPr>
    </w:p>
    <w:p w14:paraId="0BF7090E" w14:textId="77777777" w:rsidR="00E13D8A" w:rsidRPr="00E13D8A" w:rsidRDefault="00E13D8A" w:rsidP="00E13D8A">
      <w:pPr>
        <w:spacing w:after="0" w:line="240" w:lineRule="auto"/>
        <w:jc w:val="both"/>
        <w:rPr>
          <w:rFonts w:ascii="Times New Roman" w:eastAsia="Times New Roman" w:hAnsi="Times New Roman" w:cs="Times New Roman"/>
          <w:sz w:val="24"/>
        </w:rPr>
      </w:pPr>
    </w:p>
    <w:tbl>
      <w:tblPr>
        <w:tblW w:w="0" w:type="auto"/>
        <w:tblLook w:val="01E0" w:firstRow="1" w:lastRow="1" w:firstColumn="1" w:lastColumn="1" w:noHBand="0" w:noVBand="0"/>
      </w:tblPr>
      <w:tblGrid>
        <w:gridCol w:w="7488"/>
      </w:tblGrid>
      <w:tr w:rsidR="00E13D8A" w:rsidRPr="00E13D8A" w14:paraId="20AD443E" w14:textId="77777777" w:rsidTr="008077DB">
        <w:trPr>
          <w:trHeight w:val="330"/>
        </w:trPr>
        <w:tc>
          <w:tcPr>
            <w:tcW w:w="7488" w:type="dxa"/>
          </w:tcPr>
          <w:p w14:paraId="1F231A1B" w14:textId="7F94D1A5" w:rsidR="00E13D8A" w:rsidRPr="00E13D8A" w:rsidRDefault="00E13D8A" w:rsidP="00911227">
            <w:pPr>
              <w:spacing w:after="0" w:line="240" w:lineRule="auto"/>
              <w:jc w:val="both"/>
              <w:rPr>
                <w:rFonts w:ascii="Times New Roman" w:eastAsia="Times New Roman" w:hAnsi="Times New Roman" w:cs="Times New Roman"/>
                <w:b/>
                <w:sz w:val="24"/>
              </w:rPr>
            </w:pPr>
            <w:r w:rsidRPr="00E13D8A">
              <w:rPr>
                <w:rFonts w:ascii="Times New Roman" w:eastAsia="Times New Roman" w:hAnsi="Times New Roman" w:cs="Times New Roman"/>
                <w:b/>
                <w:spacing w:val="-3"/>
                <w:sz w:val="24"/>
                <w:szCs w:val="24"/>
              </w:rPr>
              <w:t xml:space="preserve">NAME: </w:t>
            </w:r>
          </w:p>
        </w:tc>
      </w:tr>
      <w:tr w:rsidR="00E13D8A" w:rsidRPr="00E13D8A" w14:paraId="0940CA88" w14:textId="77777777" w:rsidTr="008077DB">
        <w:trPr>
          <w:trHeight w:val="330"/>
        </w:trPr>
        <w:tc>
          <w:tcPr>
            <w:tcW w:w="7488" w:type="dxa"/>
          </w:tcPr>
          <w:p w14:paraId="321FCE79" w14:textId="6DD91525" w:rsidR="00E13D8A" w:rsidRPr="00E13D8A" w:rsidRDefault="00E13D8A" w:rsidP="00911227">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 xml:space="preserve"> </w:t>
            </w:r>
            <w:r w:rsidR="00B527A6">
              <w:rPr>
                <w:rFonts w:ascii="Times New Roman" w:eastAsia="Times New Roman" w:hAnsi="Times New Roman" w:cs="Times New Roman"/>
                <w:noProof/>
                <w:sz w:val="24"/>
              </w:rPr>
              <w:fldChar w:fldCharType="begin"/>
            </w:r>
            <w:r w:rsidR="00B527A6">
              <w:rPr>
                <w:rFonts w:ascii="Times New Roman" w:eastAsia="Times New Roman" w:hAnsi="Times New Roman" w:cs="Times New Roman"/>
                <w:noProof/>
                <w:sz w:val="24"/>
              </w:rPr>
              <w:instrText xml:space="preserve"> MERGEFIELD "Grant_Number" </w:instrText>
            </w:r>
            <w:r w:rsidR="00B527A6">
              <w:rPr>
                <w:rFonts w:ascii="Times New Roman" w:eastAsia="Times New Roman" w:hAnsi="Times New Roman" w:cs="Times New Roman"/>
                <w:noProof/>
                <w:sz w:val="24"/>
              </w:rPr>
              <w:fldChar w:fldCharType="separate"/>
            </w:r>
            <w:r w:rsidR="00E245A4" w:rsidRPr="00741F6C">
              <w:rPr>
                <w:rFonts w:ascii="Times New Roman" w:eastAsia="Times New Roman" w:hAnsi="Times New Roman" w:cs="Times New Roman"/>
                <w:noProof/>
                <w:sz w:val="24"/>
              </w:rPr>
              <w:t>WL-017-0</w:t>
            </w:r>
            <w:r w:rsidR="00911227">
              <w:rPr>
                <w:rFonts w:ascii="Times New Roman" w:eastAsia="Times New Roman" w:hAnsi="Times New Roman" w:cs="Times New Roman"/>
                <w:noProof/>
                <w:sz w:val="24"/>
              </w:rPr>
              <w:t>XX</w:t>
            </w:r>
            <w:r w:rsidR="00B527A6">
              <w:rPr>
                <w:rFonts w:ascii="Times New Roman" w:eastAsia="Times New Roman" w:hAnsi="Times New Roman" w:cs="Times New Roman"/>
                <w:noProof/>
                <w:sz w:val="24"/>
              </w:rPr>
              <w:fldChar w:fldCharType="end"/>
            </w:r>
          </w:p>
        </w:tc>
      </w:tr>
      <w:tr w:rsidR="00E13D8A" w:rsidRPr="00E13D8A" w14:paraId="2F22C2A7" w14:textId="77777777" w:rsidTr="008077DB">
        <w:trPr>
          <w:trHeight w:val="309"/>
        </w:trPr>
        <w:tc>
          <w:tcPr>
            <w:tcW w:w="7488" w:type="dxa"/>
          </w:tcPr>
          <w:p w14:paraId="15A67D54"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By:________________________________</w:t>
            </w:r>
          </w:p>
        </w:tc>
      </w:tr>
      <w:tr w:rsidR="00E13D8A" w:rsidRPr="00E13D8A" w14:paraId="7F370F73" w14:textId="77777777" w:rsidTr="008077DB">
        <w:trPr>
          <w:trHeight w:val="330"/>
        </w:trPr>
        <w:tc>
          <w:tcPr>
            <w:tcW w:w="7488" w:type="dxa"/>
          </w:tcPr>
          <w:p w14:paraId="639250EA"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Printed Name:_______________________</w:t>
            </w:r>
          </w:p>
        </w:tc>
      </w:tr>
      <w:tr w:rsidR="00E13D8A" w:rsidRPr="00E13D8A" w14:paraId="29BC7643" w14:textId="77777777" w:rsidTr="008077DB">
        <w:trPr>
          <w:trHeight w:val="330"/>
        </w:trPr>
        <w:tc>
          <w:tcPr>
            <w:tcW w:w="7488" w:type="dxa"/>
          </w:tcPr>
          <w:p w14:paraId="7E58A4F0"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Title:______________________________</w:t>
            </w:r>
          </w:p>
        </w:tc>
      </w:tr>
      <w:tr w:rsidR="00E13D8A" w:rsidRPr="00E13D8A" w14:paraId="47D50D18" w14:textId="77777777" w:rsidTr="008077DB">
        <w:trPr>
          <w:trHeight w:val="330"/>
        </w:trPr>
        <w:tc>
          <w:tcPr>
            <w:tcW w:w="7488" w:type="dxa"/>
          </w:tcPr>
          <w:p w14:paraId="3E11B18C"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Date:______________________________</w:t>
            </w:r>
          </w:p>
        </w:tc>
      </w:tr>
    </w:tbl>
    <w:p w14:paraId="53642543" w14:textId="77777777" w:rsidR="00E13D8A" w:rsidRPr="00E13D8A" w:rsidRDefault="00E13D8A" w:rsidP="00E13D8A">
      <w:pPr>
        <w:spacing w:after="0" w:line="240" w:lineRule="auto"/>
        <w:jc w:val="both"/>
        <w:rPr>
          <w:rFonts w:ascii="Times New Roman" w:eastAsia="Times New Roman" w:hAnsi="Times New Roman" w:cs="Times New Roman"/>
          <w:sz w:val="24"/>
        </w:rPr>
      </w:pPr>
    </w:p>
    <w:p w14:paraId="43F6697C" w14:textId="77777777" w:rsidR="00E13D8A" w:rsidRPr="00E13D8A" w:rsidRDefault="00E13D8A" w:rsidP="00E13D8A">
      <w:pPr>
        <w:spacing w:after="0" w:line="240" w:lineRule="auto"/>
        <w:jc w:val="both"/>
        <w:rPr>
          <w:rFonts w:ascii="Times New Roman" w:eastAsia="Times New Roman" w:hAnsi="Times New Roman" w:cs="Times New Roman"/>
          <w:sz w:val="24"/>
        </w:rPr>
      </w:pPr>
    </w:p>
    <w:tbl>
      <w:tblPr>
        <w:tblW w:w="0" w:type="auto"/>
        <w:tblLook w:val="01E0" w:firstRow="1" w:lastRow="1" w:firstColumn="1" w:lastColumn="1" w:noHBand="0" w:noVBand="0"/>
      </w:tblPr>
      <w:tblGrid>
        <w:gridCol w:w="6326"/>
      </w:tblGrid>
      <w:tr w:rsidR="00E13D8A" w:rsidRPr="00E13D8A" w14:paraId="3EFC7C5C" w14:textId="77777777" w:rsidTr="008077DB">
        <w:trPr>
          <w:trHeight w:val="254"/>
        </w:trPr>
        <w:tc>
          <w:tcPr>
            <w:tcW w:w="6326" w:type="dxa"/>
          </w:tcPr>
          <w:p w14:paraId="5F399455" w14:textId="77777777" w:rsidR="00E13D8A" w:rsidRPr="00E13D8A" w:rsidRDefault="00E13D8A" w:rsidP="00E13D8A">
            <w:pPr>
              <w:spacing w:after="0" w:line="240" w:lineRule="auto"/>
              <w:jc w:val="both"/>
              <w:rPr>
                <w:rFonts w:ascii="Times New Roman" w:eastAsia="Times New Roman" w:hAnsi="Times New Roman" w:cs="Times New Roman"/>
                <w:b/>
                <w:sz w:val="24"/>
              </w:rPr>
            </w:pPr>
            <w:r w:rsidRPr="00E13D8A">
              <w:rPr>
                <w:rFonts w:ascii="Times New Roman" w:eastAsia="Times New Roman" w:hAnsi="Times New Roman" w:cs="Times New Roman"/>
                <w:b/>
                <w:sz w:val="24"/>
              </w:rPr>
              <w:t>Indiana Housing and Community Development Authority</w:t>
            </w:r>
          </w:p>
        </w:tc>
      </w:tr>
      <w:tr w:rsidR="00E13D8A" w:rsidRPr="00E13D8A" w14:paraId="49B95840" w14:textId="77777777" w:rsidTr="008077DB">
        <w:trPr>
          <w:trHeight w:val="237"/>
        </w:trPr>
        <w:tc>
          <w:tcPr>
            <w:tcW w:w="6326" w:type="dxa"/>
          </w:tcPr>
          <w:p w14:paraId="773BBC72" w14:textId="77777777" w:rsidR="00E13D8A" w:rsidRPr="00E13D8A" w:rsidRDefault="00E13D8A" w:rsidP="00E13D8A">
            <w:pPr>
              <w:spacing w:after="0" w:line="240" w:lineRule="auto"/>
              <w:jc w:val="both"/>
              <w:rPr>
                <w:rFonts w:ascii="Times New Roman" w:eastAsia="Times New Roman" w:hAnsi="Times New Roman" w:cs="Times New Roman"/>
                <w:sz w:val="24"/>
              </w:rPr>
            </w:pPr>
          </w:p>
        </w:tc>
      </w:tr>
      <w:tr w:rsidR="00E13D8A" w:rsidRPr="00E13D8A" w14:paraId="27F9E357" w14:textId="77777777" w:rsidTr="008077DB">
        <w:trPr>
          <w:trHeight w:val="254"/>
        </w:trPr>
        <w:tc>
          <w:tcPr>
            <w:tcW w:w="6326" w:type="dxa"/>
          </w:tcPr>
          <w:p w14:paraId="667B6C62"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By:________________________________</w:t>
            </w:r>
          </w:p>
        </w:tc>
      </w:tr>
      <w:tr w:rsidR="00E13D8A" w:rsidRPr="00E13D8A" w14:paraId="03C309FA" w14:textId="77777777" w:rsidTr="008077DB">
        <w:trPr>
          <w:trHeight w:val="254"/>
        </w:trPr>
        <w:tc>
          <w:tcPr>
            <w:tcW w:w="6326" w:type="dxa"/>
          </w:tcPr>
          <w:p w14:paraId="38933E1F"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Printed Name</w:t>
            </w:r>
            <w:r w:rsidRPr="00175D67">
              <w:rPr>
                <w:rFonts w:ascii="Times New Roman" w:eastAsia="Times New Roman" w:hAnsi="Times New Roman" w:cs="Times New Roman"/>
                <w:sz w:val="24"/>
                <w:u w:val="single"/>
              </w:rPr>
              <w:t xml:space="preserve">:  </w:t>
            </w:r>
            <w:r w:rsidR="00961EA5" w:rsidRPr="00175D67">
              <w:rPr>
                <w:rFonts w:ascii="Times New Roman" w:eastAsia="Times New Roman" w:hAnsi="Times New Roman" w:cs="Times New Roman"/>
                <w:sz w:val="24"/>
                <w:u w:val="single"/>
              </w:rPr>
              <w:t>J.</w:t>
            </w:r>
            <w:r w:rsidR="00D47F57" w:rsidRPr="00175D67">
              <w:rPr>
                <w:rFonts w:ascii="Times New Roman" w:eastAsia="Times New Roman" w:hAnsi="Times New Roman" w:cs="Times New Roman"/>
                <w:sz w:val="24"/>
                <w:u w:val="single"/>
              </w:rPr>
              <w:t xml:space="preserve"> </w:t>
            </w:r>
            <w:r w:rsidRPr="00175D67">
              <w:rPr>
                <w:rFonts w:ascii="Times New Roman" w:eastAsia="Times New Roman" w:hAnsi="Times New Roman" w:cs="Times New Roman"/>
                <w:sz w:val="24"/>
                <w:u w:val="single"/>
              </w:rPr>
              <w:t>Jacob Sipe</w:t>
            </w:r>
            <w:r w:rsidR="00175D67">
              <w:rPr>
                <w:rFonts w:ascii="Times New Roman" w:eastAsia="Times New Roman" w:hAnsi="Times New Roman" w:cs="Times New Roman"/>
                <w:sz w:val="24"/>
                <w:u w:val="single"/>
              </w:rPr>
              <w:t>___________</w:t>
            </w:r>
          </w:p>
        </w:tc>
      </w:tr>
      <w:tr w:rsidR="00E13D8A" w:rsidRPr="00E13D8A" w14:paraId="14FEA32F" w14:textId="77777777" w:rsidTr="008077DB">
        <w:trPr>
          <w:trHeight w:val="237"/>
        </w:trPr>
        <w:tc>
          <w:tcPr>
            <w:tcW w:w="6326" w:type="dxa"/>
          </w:tcPr>
          <w:p w14:paraId="6C625FB5" w14:textId="77777777" w:rsidR="00E13D8A" w:rsidRPr="00E13D8A" w:rsidRDefault="00E13D8A" w:rsidP="00D47F57">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Title: ___</w:t>
            </w:r>
            <w:r w:rsidR="00961EA5" w:rsidRPr="00175D67">
              <w:rPr>
                <w:rFonts w:ascii="Times New Roman" w:eastAsia="Times New Roman" w:hAnsi="Times New Roman" w:cs="Times New Roman"/>
                <w:sz w:val="24"/>
                <w:u w:val="single"/>
              </w:rPr>
              <w:t>Executive Director</w:t>
            </w:r>
            <w:r w:rsidRPr="00175D67">
              <w:rPr>
                <w:rFonts w:ascii="Times New Roman" w:eastAsia="Times New Roman" w:hAnsi="Times New Roman" w:cs="Times New Roman"/>
                <w:sz w:val="24"/>
                <w:u w:val="single"/>
              </w:rPr>
              <w:t>_</w:t>
            </w:r>
            <w:r w:rsidRPr="00E13D8A">
              <w:rPr>
                <w:rFonts w:ascii="Times New Roman" w:eastAsia="Times New Roman" w:hAnsi="Times New Roman" w:cs="Times New Roman"/>
                <w:sz w:val="24"/>
              </w:rPr>
              <w:t>__________</w:t>
            </w:r>
          </w:p>
        </w:tc>
      </w:tr>
      <w:tr w:rsidR="00E13D8A" w:rsidRPr="00E13D8A" w14:paraId="78B55DA6" w14:textId="77777777" w:rsidTr="008077DB">
        <w:trPr>
          <w:trHeight w:val="272"/>
        </w:trPr>
        <w:tc>
          <w:tcPr>
            <w:tcW w:w="6326" w:type="dxa"/>
          </w:tcPr>
          <w:p w14:paraId="07C70271" w14:textId="77777777" w:rsidR="00E13D8A" w:rsidRPr="00E13D8A" w:rsidRDefault="00E13D8A" w:rsidP="00E13D8A">
            <w:pPr>
              <w:spacing w:after="0" w:line="240" w:lineRule="auto"/>
              <w:jc w:val="both"/>
              <w:rPr>
                <w:rFonts w:ascii="Times New Roman" w:eastAsia="Times New Roman" w:hAnsi="Times New Roman" w:cs="Times New Roman"/>
                <w:sz w:val="24"/>
              </w:rPr>
            </w:pPr>
            <w:r w:rsidRPr="00E13D8A">
              <w:rPr>
                <w:rFonts w:ascii="Times New Roman" w:eastAsia="Times New Roman" w:hAnsi="Times New Roman" w:cs="Times New Roman"/>
                <w:sz w:val="24"/>
              </w:rPr>
              <w:t>Date:______________________________</w:t>
            </w:r>
          </w:p>
        </w:tc>
      </w:tr>
    </w:tbl>
    <w:p w14:paraId="60D696C6" w14:textId="77777777" w:rsidR="00E13D8A" w:rsidRPr="00E13D8A" w:rsidRDefault="003A2798" w:rsidP="003A2798">
      <w:pPr>
        <w:tabs>
          <w:tab w:val="left" w:pos="-720"/>
          <w:tab w:val="left" w:pos="3815"/>
        </w:tabs>
        <w:suppressAutoHyphens/>
        <w:spacing w:before="240" w:after="120" w:line="240" w:lineRule="auto"/>
        <w:jc w:val="both"/>
        <w:rPr>
          <w:rFonts w:ascii="Times New Roman" w:eastAsia="Times New Roman" w:hAnsi="Times New Roman" w:cs="Times New Roman"/>
          <w:spacing w:val="-3"/>
          <w:sz w:val="32"/>
          <w:szCs w:val="32"/>
        </w:rPr>
      </w:pPr>
      <w:r>
        <w:rPr>
          <w:rFonts w:ascii="Times New Roman" w:eastAsia="Times New Roman" w:hAnsi="Times New Roman" w:cs="Times New Roman"/>
          <w:spacing w:val="-3"/>
          <w:sz w:val="32"/>
          <w:szCs w:val="32"/>
        </w:rPr>
        <w:tab/>
      </w:r>
    </w:p>
    <w:p w14:paraId="0BD37B34" w14:textId="4B2A20EE" w:rsidR="00FC6D9F" w:rsidRPr="00FC6D9F" w:rsidRDefault="00E13D8A" w:rsidP="00FC6D9F">
      <w:pPr>
        <w:spacing w:after="0" w:line="240" w:lineRule="auto"/>
        <w:jc w:val="center"/>
        <w:rPr>
          <w:rFonts w:ascii="Times New Roman" w:eastAsia="Times New Roman" w:hAnsi="Times New Roman" w:cs="Times New Roman"/>
          <w:spacing w:val="-3"/>
          <w:sz w:val="32"/>
          <w:szCs w:val="32"/>
        </w:rPr>
      </w:pPr>
      <w:r w:rsidRPr="00E13D8A">
        <w:rPr>
          <w:rFonts w:ascii="Times New Roman" w:eastAsia="Times New Roman" w:hAnsi="Times New Roman" w:cs="Times New Roman"/>
          <w:spacing w:val="-3"/>
          <w:sz w:val="32"/>
          <w:szCs w:val="32"/>
        </w:rPr>
        <w:br w:type="page"/>
      </w:r>
    </w:p>
    <w:p w14:paraId="493591F9" w14:textId="38EA33D6" w:rsidR="00E13D8A" w:rsidRDefault="00E13D8A" w:rsidP="00E13D8A">
      <w:pPr>
        <w:spacing w:after="0" w:line="240" w:lineRule="auto"/>
        <w:jc w:val="center"/>
        <w:rPr>
          <w:rFonts w:ascii="Times New Roman" w:eastAsia="Calibri" w:hAnsi="Times New Roman" w:cs="Times New Roman"/>
          <w:b/>
          <w:sz w:val="24"/>
          <w:szCs w:val="24"/>
        </w:rPr>
      </w:pPr>
      <w:r w:rsidRPr="00EB1F59">
        <w:rPr>
          <w:rFonts w:ascii="Times New Roman" w:eastAsia="Calibri" w:hAnsi="Times New Roman" w:cs="Times New Roman"/>
          <w:b/>
          <w:sz w:val="24"/>
          <w:szCs w:val="24"/>
        </w:rPr>
        <w:lastRenderedPageBreak/>
        <w:t>ATTACHMENT A</w:t>
      </w:r>
    </w:p>
    <w:p w14:paraId="2A3E164A" w14:textId="6A6F8CC6" w:rsidR="00FC6D9F" w:rsidRDefault="00FC6D9F" w:rsidP="00E13D8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 2016</w:t>
      </w:r>
    </w:p>
    <w:p w14:paraId="7CCF113D" w14:textId="77777777" w:rsidR="00B527A6" w:rsidRPr="00EB1F59" w:rsidRDefault="00B527A6" w:rsidP="00E13D8A">
      <w:pPr>
        <w:spacing w:after="0" w:line="240" w:lineRule="auto"/>
        <w:jc w:val="center"/>
        <w:rPr>
          <w:rFonts w:ascii="Times New Roman" w:eastAsia="Calibri" w:hAnsi="Times New Roman" w:cs="Times New Roman"/>
          <w:b/>
          <w:sz w:val="24"/>
          <w:szCs w:val="24"/>
        </w:rPr>
      </w:pPr>
    </w:p>
    <w:p w14:paraId="272DE83B" w14:textId="3C0D2C0B" w:rsidR="00E13D8A" w:rsidRPr="0043376E" w:rsidRDefault="00E13D8A" w:rsidP="00E13D8A">
      <w:pPr>
        <w:rPr>
          <w:rFonts w:ascii="Times New Roman" w:eastAsia="Calibri" w:hAnsi="Times New Roman" w:cs="Times New Roman"/>
          <w:b/>
          <w:u w:val="single"/>
        </w:rPr>
      </w:pPr>
      <w:r w:rsidRPr="0043376E">
        <w:rPr>
          <w:rFonts w:ascii="Times New Roman" w:eastAsia="Calibri" w:hAnsi="Times New Roman" w:cs="Times New Roman"/>
          <w:b/>
        </w:rPr>
        <w:t>Agency’s Legal Name:</w:t>
      </w:r>
      <w:r w:rsidRPr="0043376E">
        <w:rPr>
          <w:rFonts w:ascii="Times New Roman" w:eastAsia="Calibri" w:hAnsi="Times New Roman" w:cs="Times New Roman"/>
          <w:b/>
        </w:rPr>
        <w:tab/>
      </w:r>
      <w:r w:rsidR="00C3426F">
        <w:rPr>
          <w:rFonts w:ascii="Times New Roman" w:eastAsia="Calibri" w:hAnsi="Times New Roman" w:cs="Times New Roman"/>
          <w:b/>
        </w:rPr>
        <w:tab/>
      </w:r>
      <w:r w:rsidR="00443771">
        <w:rPr>
          <w:rFonts w:ascii="Times New Roman" w:eastAsia="Calibri" w:hAnsi="Times New Roman" w:cs="Times New Roman"/>
          <w:noProof/>
          <w:u w:val="single"/>
        </w:rPr>
        <w:tab/>
      </w:r>
      <w:r w:rsidR="00443771">
        <w:rPr>
          <w:rFonts w:ascii="Times New Roman" w:eastAsia="Calibri" w:hAnsi="Times New Roman" w:cs="Times New Roman"/>
          <w:noProof/>
          <w:u w:val="single"/>
        </w:rPr>
        <w:tab/>
      </w:r>
    </w:p>
    <w:p w14:paraId="2732F30E" w14:textId="605F88B9" w:rsidR="00E13D8A" w:rsidRPr="0043376E" w:rsidRDefault="00E13D8A" w:rsidP="00E13D8A">
      <w:pPr>
        <w:rPr>
          <w:rFonts w:ascii="Times New Roman" w:eastAsia="Calibri" w:hAnsi="Times New Roman" w:cs="Times New Roman"/>
          <w:b/>
        </w:rPr>
      </w:pPr>
      <w:r w:rsidRPr="0043376E">
        <w:rPr>
          <w:rFonts w:ascii="Times New Roman" w:eastAsia="Calibri" w:hAnsi="Times New Roman" w:cs="Times New Roman"/>
          <w:b/>
        </w:rPr>
        <w:t>Agency’s Mailing Address:</w:t>
      </w:r>
      <w:r w:rsidRPr="00B527A6">
        <w:rPr>
          <w:rFonts w:ascii="Times New Roman" w:eastAsia="Calibri" w:hAnsi="Times New Roman" w:cs="Times New Roman"/>
        </w:rPr>
        <w:tab/>
      </w:r>
      <w:r w:rsidR="00443771">
        <w:rPr>
          <w:rFonts w:ascii="Times New Roman" w:eastAsia="Calibri" w:hAnsi="Times New Roman" w:cs="Times New Roman"/>
          <w:u w:val="single"/>
        </w:rPr>
        <w:tab/>
      </w:r>
      <w:r w:rsidR="00443771">
        <w:rPr>
          <w:rFonts w:ascii="Times New Roman" w:eastAsia="Calibri" w:hAnsi="Times New Roman" w:cs="Times New Roman"/>
          <w:u w:val="single"/>
        </w:rPr>
        <w:tab/>
      </w:r>
    </w:p>
    <w:p w14:paraId="57489DE9" w14:textId="4C0CFC2B" w:rsidR="00E13D8A" w:rsidRPr="0043376E" w:rsidRDefault="00E13D8A" w:rsidP="00E13D8A">
      <w:pPr>
        <w:rPr>
          <w:rFonts w:ascii="Times New Roman" w:eastAsia="Calibri" w:hAnsi="Times New Roman" w:cs="Times New Roman"/>
          <w:u w:val="single"/>
        </w:rPr>
      </w:pPr>
      <w:r w:rsidRPr="0043376E">
        <w:rPr>
          <w:rFonts w:ascii="Times New Roman" w:eastAsia="Calibri" w:hAnsi="Times New Roman" w:cs="Times New Roman"/>
          <w:b/>
        </w:rPr>
        <w:t>Agency Grant Contact:</w:t>
      </w:r>
      <w:r w:rsidRPr="0043376E">
        <w:rPr>
          <w:rFonts w:ascii="Times New Roman" w:eastAsia="Calibri" w:hAnsi="Times New Roman" w:cs="Times New Roman"/>
        </w:rPr>
        <w:tab/>
      </w:r>
      <w:r w:rsidR="00B527A6">
        <w:rPr>
          <w:rFonts w:ascii="Times New Roman" w:eastAsia="Calibri" w:hAnsi="Times New Roman" w:cs="Times New Roman"/>
          <w:u w:val="single"/>
        </w:rPr>
        <w:fldChar w:fldCharType="begin"/>
      </w:r>
      <w:r w:rsidR="00B527A6">
        <w:rPr>
          <w:rFonts w:ascii="Times New Roman" w:eastAsia="Calibri" w:hAnsi="Times New Roman" w:cs="Times New Roman"/>
          <w:u w:val="single"/>
        </w:rPr>
        <w:instrText xml:space="preserve"> MERGEFIELD "Title" </w:instrText>
      </w:r>
      <w:r w:rsidR="00B527A6">
        <w:rPr>
          <w:rFonts w:ascii="Times New Roman" w:eastAsia="Calibri" w:hAnsi="Times New Roman" w:cs="Times New Roman"/>
          <w:u w:val="single"/>
        </w:rPr>
        <w:fldChar w:fldCharType="separate"/>
      </w:r>
      <w:r w:rsidR="00E245A4" w:rsidRPr="00741F6C">
        <w:rPr>
          <w:rFonts w:ascii="Times New Roman" w:eastAsia="Calibri" w:hAnsi="Times New Roman" w:cs="Times New Roman"/>
          <w:noProof/>
          <w:u w:val="single"/>
        </w:rPr>
        <w:t>Executive Director</w:t>
      </w:r>
      <w:r w:rsidR="00B527A6">
        <w:rPr>
          <w:rFonts w:ascii="Times New Roman" w:eastAsia="Calibri" w:hAnsi="Times New Roman" w:cs="Times New Roman"/>
          <w:u w:val="single"/>
        </w:rPr>
        <w:fldChar w:fldCharType="end"/>
      </w:r>
      <w:r w:rsidR="00443771">
        <w:rPr>
          <w:rFonts w:ascii="Times New Roman" w:eastAsia="Calibri" w:hAnsi="Times New Roman" w:cs="Times New Roman"/>
          <w:u w:val="single"/>
        </w:rPr>
        <w:tab/>
      </w:r>
      <w:r w:rsidR="001E3699">
        <w:rPr>
          <w:rFonts w:ascii="Times New Roman" w:eastAsia="Calibri" w:hAnsi="Times New Roman" w:cs="Times New Roman"/>
          <w:u w:val="single"/>
        </w:rPr>
        <w:tab/>
      </w:r>
      <w:r w:rsidR="00443771">
        <w:rPr>
          <w:rFonts w:ascii="Times New Roman" w:eastAsia="Calibri" w:hAnsi="Times New Roman" w:cs="Times New Roman"/>
          <w:u w:val="single"/>
        </w:rPr>
        <w:tab/>
      </w:r>
      <w:r w:rsidR="00443771">
        <w:rPr>
          <w:rFonts w:ascii="Times New Roman" w:eastAsia="Calibri" w:hAnsi="Times New Roman" w:cs="Times New Roman"/>
          <w:u w:val="single"/>
        </w:rPr>
        <w:tab/>
      </w:r>
    </w:p>
    <w:p w14:paraId="1E461357" w14:textId="2932EB18" w:rsidR="00B527A6" w:rsidRDefault="00E13D8A" w:rsidP="00E13D8A">
      <w:pPr>
        <w:rPr>
          <w:rFonts w:ascii="Times New Roman" w:eastAsia="Calibri" w:hAnsi="Times New Roman" w:cs="Times New Roman"/>
          <w:u w:val="single"/>
        </w:rPr>
      </w:pPr>
      <w:r w:rsidRPr="0043376E">
        <w:rPr>
          <w:rFonts w:ascii="Times New Roman" w:eastAsia="Calibri" w:hAnsi="Times New Roman" w:cs="Times New Roman"/>
          <w:b/>
        </w:rPr>
        <w:t>Agency Phone and Email:</w:t>
      </w:r>
      <w:r w:rsidRPr="0043376E">
        <w:rPr>
          <w:rFonts w:ascii="Times New Roman" w:eastAsia="Calibri" w:hAnsi="Times New Roman" w:cs="Times New Roman"/>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p>
    <w:p w14:paraId="58D72738" w14:textId="0160C14F" w:rsidR="00E13D8A" w:rsidRPr="0043376E" w:rsidRDefault="00E13D8A" w:rsidP="00E13D8A">
      <w:pPr>
        <w:rPr>
          <w:rFonts w:ascii="Times New Roman" w:eastAsia="Calibri" w:hAnsi="Times New Roman" w:cs="Times New Roman"/>
          <w:u w:val="single"/>
        </w:rPr>
      </w:pPr>
      <w:r w:rsidRPr="0043376E">
        <w:rPr>
          <w:rFonts w:ascii="Times New Roman" w:eastAsia="Calibri" w:hAnsi="Times New Roman" w:cs="Times New Roman"/>
          <w:b/>
        </w:rPr>
        <w:t>Funding Program:</w:t>
      </w:r>
      <w:r w:rsidRPr="0043376E">
        <w:rPr>
          <w:rFonts w:ascii="Times New Roman" w:eastAsia="Calibri" w:hAnsi="Times New Roman" w:cs="Times New Roman"/>
          <w:b/>
        </w:rPr>
        <w:tab/>
      </w:r>
      <w:r w:rsidRPr="0043376E">
        <w:rPr>
          <w:rFonts w:ascii="Times New Roman" w:eastAsia="Calibri" w:hAnsi="Times New Roman" w:cs="Times New Roman"/>
          <w:b/>
        </w:rPr>
        <w:tab/>
      </w:r>
      <w:r w:rsidRPr="0043376E">
        <w:rPr>
          <w:rFonts w:ascii="Times New Roman" w:eastAsia="Calibri" w:hAnsi="Times New Roman" w:cs="Times New Roman"/>
          <w:u w:val="single"/>
        </w:rPr>
        <w:t xml:space="preserve">LIHEAP WX </w:t>
      </w:r>
      <w:r w:rsidR="00E678E1" w:rsidRPr="0043376E">
        <w:rPr>
          <w:rFonts w:ascii="Times New Roman" w:eastAsia="Calibri" w:hAnsi="Times New Roman" w:cs="Times New Roman"/>
          <w:u w:val="single"/>
        </w:rPr>
        <w:t>201</w:t>
      </w:r>
      <w:r w:rsidR="00E678E1">
        <w:rPr>
          <w:rFonts w:ascii="Times New Roman" w:eastAsia="Calibri" w:hAnsi="Times New Roman" w:cs="Times New Roman"/>
          <w:u w:val="single"/>
        </w:rPr>
        <w:t>7</w:t>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00443771">
        <w:rPr>
          <w:rFonts w:ascii="Times New Roman" w:eastAsia="Calibri" w:hAnsi="Times New Roman" w:cs="Times New Roman"/>
          <w:u w:val="single"/>
        </w:rPr>
        <w:tab/>
      </w:r>
    </w:p>
    <w:p w14:paraId="51087193" w14:textId="77777777" w:rsidR="00224BDE" w:rsidRDefault="00E13D8A" w:rsidP="00E13D8A">
      <w:pPr>
        <w:widowControl w:val="0"/>
        <w:autoSpaceDE w:val="0"/>
        <w:autoSpaceDN w:val="0"/>
        <w:adjustRightInd w:val="0"/>
        <w:spacing w:before="100" w:beforeAutospacing="1" w:after="100" w:afterAutospacing="1" w:line="240" w:lineRule="auto"/>
        <w:ind w:left="2880" w:hanging="2880"/>
        <w:rPr>
          <w:rFonts w:ascii="Times New Roman" w:eastAsia="Times New Roman" w:hAnsi="Times New Roman" w:cs="Times New Roman"/>
          <w:spacing w:val="-3"/>
          <w:sz w:val="24"/>
          <w:szCs w:val="24"/>
          <w:u w:val="single"/>
        </w:rPr>
      </w:pPr>
      <w:r w:rsidRPr="0043376E">
        <w:rPr>
          <w:rFonts w:ascii="Times New Roman" w:eastAsia="Times New Roman" w:hAnsi="Times New Roman" w:cs="Times New Roman"/>
          <w:b/>
        </w:rPr>
        <w:t>Statutory Information:</w:t>
      </w:r>
      <w:r w:rsidRPr="0043376E">
        <w:rPr>
          <w:rFonts w:ascii="Times New Roman" w:eastAsia="Times New Roman" w:hAnsi="Times New Roman" w:cs="Times New Roman"/>
          <w:b/>
        </w:rPr>
        <w:tab/>
      </w:r>
      <w:r w:rsidRPr="0043376E">
        <w:rPr>
          <w:rFonts w:ascii="Times New Roman" w:eastAsia="Times New Roman" w:hAnsi="Times New Roman" w:cs="Times New Roman"/>
          <w:spacing w:val="-3"/>
          <w:sz w:val="24"/>
          <w:szCs w:val="24"/>
          <w:u w:val="single"/>
        </w:rPr>
        <w:t xml:space="preserve">42 U.S.C. § 8621 et seq., § 8626a, § 6861, </w:t>
      </w:r>
      <w:proofErr w:type="gramStart"/>
      <w:r w:rsidRPr="0043376E">
        <w:rPr>
          <w:rFonts w:ascii="Times New Roman" w:eastAsia="Times New Roman" w:hAnsi="Times New Roman" w:cs="Times New Roman"/>
          <w:spacing w:val="-3"/>
          <w:sz w:val="24"/>
          <w:szCs w:val="24"/>
          <w:u w:val="single"/>
        </w:rPr>
        <w:t>1397a(</w:t>
      </w:r>
      <w:proofErr w:type="gramEnd"/>
      <w:r w:rsidRPr="0043376E">
        <w:rPr>
          <w:rFonts w:ascii="Times New Roman" w:eastAsia="Times New Roman" w:hAnsi="Times New Roman" w:cs="Times New Roman"/>
          <w:spacing w:val="-3"/>
          <w:sz w:val="24"/>
          <w:szCs w:val="24"/>
          <w:u w:val="single"/>
        </w:rPr>
        <w:t>d), 45 C.F.R.</w:t>
      </w:r>
    </w:p>
    <w:p w14:paraId="4BF9F343" w14:textId="77777777" w:rsidR="00E13D8A" w:rsidRPr="0043376E" w:rsidRDefault="00E13D8A" w:rsidP="00224BDE">
      <w:pPr>
        <w:widowControl w:val="0"/>
        <w:autoSpaceDE w:val="0"/>
        <w:autoSpaceDN w:val="0"/>
        <w:adjustRightInd w:val="0"/>
        <w:spacing w:before="100" w:beforeAutospacing="1" w:after="100" w:afterAutospacing="1" w:line="240" w:lineRule="auto"/>
        <w:ind w:left="2880"/>
        <w:rPr>
          <w:rFonts w:ascii="Times New Roman" w:eastAsia="Calibri" w:hAnsi="Times New Roman" w:cs="Times New Roman"/>
          <w:b/>
        </w:rPr>
      </w:pPr>
      <w:r w:rsidRPr="0043376E">
        <w:rPr>
          <w:rFonts w:ascii="Times New Roman" w:eastAsia="Times New Roman" w:hAnsi="Times New Roman" w:cs="Times New Roman"/>
          <w:spacing w:val="-3"/>
          <w:sz w:val="24"/>
          <w:szCs w:val="24"/>
          <w:u w:val="single"/>
        </w:rPr>
        <w:t>§96.72, and 45 C.F.R. § 96.85</w:t>
      </w:r>
      <w:r w:rsidRPr="0043376E">
        <w:rPr>
          <w:rFonts w:ascii="Times New Roman" w:eastAsia="Times New Roman" w:hAnsi="Times New Roman" w:cs="Times New Roman"/>
          <w:spacing w:val="-3"/>
          <w:sz w:val="24"/>
          <w:szCs w:val="24"/>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u w:val="single"/>
        </w:rPr>
        <w:tab/>
      </w:r>
      <w:r w:rsidRPr="0043376E">
        <w:rPr>
          <w:rFonts w:ascii="Times New Roman" w:eastAsia="Calibri" w:hAnsi="Times New Roman" w:cs="Times New Roman"/>
          <w:b/>
        </w:rPr>
        <w:t xml:space="preserve"> </w:t>
      </w:r>
    </w:p>
    <w:p w14:paraId="4EF62988" w14:textId="77777777" w:rsidR="00E13D8A" w:rsidRPr="00C323C5" w:rsidRDefault="00E13D8A" w:rsidP="00E13D8A">
      <w:pPr>
        <w:rPr>
          <w:rFonts w:ascii="Times New Roman" w:eastAsia="Calibri" w:hAnsi="Times New Roman" w:cs="Times New Roman"/>
          <w:b/>
        </w:rPr>
      </w:pPr>
      <w:r w:rsidRPr="0043376E">
        <w:rPr>
          <w:rFonts w:ascii="Times New Roman" w:eastAsia="Calibri" w:hAnsi="Times New Roman" w:cs="Times New Roman"/>
          <w:b/>
        </w:rPr>
        <w:t>CFDA Number:</w:t>
      </w:r>
      <w:r w:rsidRPr="0043376E">
        <w:rPr>
          <w:rFonts w:ascii="Times New Roman" w:eastAsia="Calibri" w:hAnsi="Times New Roman" w:cs="Times New Roman"/>
          <w:b/>
        </w:rPr>
        <w:tab/>
      </w:r>
      <w:r w:rsidRPr="00C323C5">
        <w:rPr>
          <w:rFonts w:ascii="Times New Roman" w:eastAsia="Times New Roman" w:hAnsi="Times New Roman" w:cs="Times New Roman"/>
          <w:sz w:val="24"/>
          <w:szCs w:val="24"/>
          <w:u w:val="single"/>
        </w:rPr>
        <w:t>93.568</w:t>
      </w:r>
      <w:r w:rsidRPr="00C323C5">
        <w:rPr>
          <w:rFonts w:ascii="Times New Roman" w:eastAsia="Times New Roman" w:hAnsi="Times New Roman" w:cs="Times New Roman"/>
          <w:sz w:val="24"/>
          <w:szCs w:val="24"/>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p>
    <w:p w14:paraId="54A4183A" w14:textId="5ADBB607" w:rsidR="00E13D8A" w:rsidRPr="00C323C5" w:rsidRDefault="00E13D8A" w:rsidP="00E13D8A">
      <w:pPr>
        <w:rPr>
          <w:rFonts w:ascii="Times New Roman" w:eastAsia="Calibri" w:hAnsi="Times New Roman" w:cs="Times New Roman"/>
          <w:b/>
          <w:u w:val="single"/>
        </w:rPr>
      </w:pPr>
      <w:r w:rsidRPr="00C323C5">
        <w:rPr>
          <w:rFonts w:ascii="Times New Roman" w:eastAsia="Calibri" w:hAnsi="Times New Roman" w:cs="Times New Roman"/>
          <w:b/>
        </w:rPr>
        <w:t>IHCDA Grant Number</w:t>
      </w:r>
      <w:proofErr w:type="gramStart"/>
      <w:r w:rsidRPr="00C323C5">
        <w:rPr>
          <w:rFonts w:ascii="Times New Roman" w:eastAsia="Calibri" w:hAnsi="Times New Roman" w:cs="Times New Roman"/>
          <w:b/>
        </w:rPr>
        <w:t>:</w:t>
      </w:r>
      <w:proofErr w:type="gramEnd"/>
      <w:r w:rsidR="00B527A6">
        <w:rPr>
          <w:rFonts w:ascii="Times New Roman" w:eastAsia="Calibri" w:hAnsi="Times New Roman" w:cs="Times New Roman"/>
          <w:noProof/>
          <w:u w:val="single"/>
        </w:rPr>
        <w:fldChar w:fldCharType="begin"/>
      </w:r>
      <w:r w:rsidR="00B527A6">
        <w:rPr>
          <w:rFonts w:ascii="Times New Roman" w:eastAsia="Calibri" w:hAnsi="Times New Roman" w:cs="Times New Roman"/>
          <w:noProof/>
          <w:u w:val="single"/>
        </w:rPr>
        <w:instrText xml:space="preserve"> MERGEFIELD "Grant_Number" </w:instrText>
      </w:r>
      <w:r w:rsidR="00B527A6">
        <w:rPr>
          <w:rFonts w:ascii="Times New Roman" w:eastAsia="Calibri" w:hAnsi="Times New Roman" w:cs="Times New Roman"/>
          <w:noProof/>
          <w:u w:val="single"/>
        </w:rPr>
        <w:fldChar w:fldCharType="separate"/>
      </w:r>
      <w:r w:rsidR="00E245A4" w:rsidRPr="00741F6C">
        <w:rPr>
          <w:rFonts w:ascii="Times New Roman" w:eastAsia="Calibri" w:hAnsi="Times New Roman" w:cs="Times New Roman"/>
          <w:noProof/>
          <w:u w:val="single"/>
        </w:rPr>
        <w:t>WL-017-0</w:t>
      </w:r>
      <w:r w:rsidR="00911227">
        <w:rPr>
          <w:rFonts w:ascii="Times New Roman" w:eastAsia="Calibri" w:hAnsi="Times New Roman" w:cs="Times New Roman"/>
          <w:noProof/>
          <w:u w:val="single"/>
        </w:rPr>
        <w:t>XX</w:t>
      </w:r>
      <w:r w:rsidR="00B527A6">
        <w:rPr>
          <w:rFonts w:ascii="Times New Roman" w:eastAsia="Calibri" w:hAnsi="Times New Roman" w:cs="Times New Roman"/>
          <w:noProof/>
          <w:u w:val="single"/>
        </w:rPr>
        <w:fldChar w:fldCharType="end"/>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00443771">
        <w:rPr>
          <w:rFonts w:ascii="Times New Roman" w:eastAsia="Calibri" w:hAnsi="Times New Roman" w:cs="Times New Roman"/>
          <w:u w:val="single"/>
        </w:rPr>
        <w:tab/>
      </w:r>
    </w:p>
    <w:p w14:paraId="36425066" w14:textId="7BE88F32" w:rsidR="00E13D8A" w:rsidRPr="00C323C5" w:rsidRDefault="00E13D8A" w:rsidP="00E13D8A">
      <w:pPr>
        <w:rPr>
          <w:rFonts w:ascii="Times New Roman" w:eastAsia="Calibri" w:hAnsi="Times New Roman" w:cs="Times New Roman"/>
          <w:u w:val="single"/>
        </w:rPr>
      </w:pPr>
      <w:r w:rsidRPr="00C323C5">
        <w:rPr>
          <w:rFonts w:ascii="Times New Roman" w:eastAsia="Calibri" w:hAnsi="Times New Roman" w:cs="Times New Roman"/>
          <w:b/>
        </w:rPr>
        <w:t>Grant Effective Date:</w:t>
      </w:r>
      <w:r w:rsidRPr="00C323C5">
        <w:rPr>
          <w:rFonts w:ascii="Times New Roman" w:eastAsia="Calibri" w:hAnsi="Times New Roman" w:cs="Times New Roman"/>
          <w:b/>
        </w:rPr>
        <w:tab/>
      </w:r>
      <w:r w:rsidRPr="00C323C5">
        <w:rPr>
          <w:rFonts w:ascii="Times New Roman" w:eastAsia="Calibri" w:hAnsi="Times New Roman" w:cs="Times New Roman"/>
          <w:u w:val="single"/>
        </w:rPr>
        <w:t>10/1/</w:t>
      </w:r>
      <w:r w:rsidR="00E678E1" w:rsidRPr="00C323C5">
        <w:rPr>
          <w:rFonts w:ascii="Times New Roman" w:eastAsia="Calibri" w:hAnsi="Times New Roman" w:cs="Times New Roman"/>
          <w:u w:val="single"/>
        </w:rPr>
        <w:t>201</w:t>
      </w:r>
      <w:r w:rsidR="00E678E1">
        <w:rPr>
          <w:rFonts w:ascii="Times New Roman" w:eastAsia="Calibri" w:hAnsi="Times New Roman" w:cs="Times New Roman"/>
          <w:u w:val="single"/>
        </w:rPr>
        <w:t>6</w:t>
      </w:r>
      <w:r w:rsidR="00E678E1" w:rsidRPr="00C323C5">
        <w:rPr>
          <w:rFonts w:ascii="Times New Roman" w:eastAsia="Calibri" w:hAnsi="Times New Roman" w:cs="Times New Roman"/>
          <w:u w:val="single"/>
        </w:rPr>
        <w:t xml:space="preserve"> </w:t>
      </w:r>
      <w:r w:rsidRPr="00C323C5">
        <w:rPr>
          <w:rFonts w:ascii="Times New Roman" w:eastAsia="Calibri" w:hAnsi="Times New Roman" w:cs="Times New Roman"/>
          <w:u w:val="single"/>
        </w:rPr>
        <w:t>– 9/30/</w:t>
      </w:r>
      <w:r w:rsidR="00E678E1" w:rsidRPr="00C323C5">
        <w:rPr>
          <w:rFonts w:ascii="Times New Roman" w:eastAsia="Calibri" w:hAnsi="Times New Roman" w:cs="Times New Roman"/>
          <w:u w:val="single"/>
        </w:rPr>
        <w:t>201</w:t>
      </w:r>
      <w:r w:rsidR="00E678E1">
        <w:rPr>
          <w:rFonts w:ascii="Times New Roman" w:eastAsia="Calibri" w:hAnsi="Times New Roman" w:cs="Times New Roman"/>
          <w:u w:val="single"/>
        </w:rPr>
        <w:t>7</w:t>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00443771">
        <w:rPr>
          <w:rFonts w:ascii="Times New Roman" w:eastAsia="Calibri" w:hAnsi="Times New Roman" w:cs="Times New Roman"/>
          <w:u w:val="single"/>
        </w:rPr>
        <w:tab/>
      </w:r>
    </w:p>
    <w:p w14:paraId="29131F0A" w14:textId="39E31AB6" w:rsidR="00E13D8A" w:rsidRPr="00C323C5" w:rsidRDefault="006945CD" w:rsidP="00E13D8A">
      <w:pPr>
        <w:rPr>
          <w:rFonts w:ascii="Times New Roman" w:eastAsia="Calibri" w:hAnsi="Times New Roman" w:cs="Times New Roman"/>
          <w:u w:val="single"/>
        </w:rPr>
      </w:pPr>
      <w:r>
        <w:rPr>
          <w:rFonts w:ascii="Times New Roman" w:eastAsia="Calibri" w:hAnsi="Times New Roman" w:cs="Times New Roman"/>
          <w:b/>
        </w:rPr>
        <w:t xml:space="preserve">Total </w:t>
      </w:r>
      <w:r w:rsidR="00E13D8A" w:rsidRPr="00C323C5">
        <w:rPr>
          <w:rFonts w:ascii="Times New Roman" w:eastAsia="Calibri" w:hAnsi="Times New Roman" w:cs="Times New Roman"/>
          <w:b/>
        </w:rPr>
        <w:t>Grant Amount:</w:t>
      </w:r>
      <w:r w:rsidR="00E13D8A" w:rsidRPr="00C323C5">
        <w:rPr>
          <w:rFonts w:ascii="Times New Roman" w:eastAsia="Calibri" w:hAnsi="Times New Roman" w:cs="Times New Roman"/>
          <w:b/>
        </w:rPr>
        <w:tab/>
      </w:r>
      <w:r w:rsidR="00E13D8A" w:rsidRPr="00C323C5">
        <w:rPr>
          <w:rFonts w:ascii="Times New Roman" w:eastAsia="Calibri" w:hAnsi="Times New Roman" w:cs="Times New Roman"/>
          <w:b/>
          <w:u w:val="single"/>
        </w:rPr>
        <w:t>$</w:t>
      </w:r>
      <w:r w:rsidR="00B527A6">
        <w:rPr>
          <w:rFonts w:ascii="Times New Roman" w:eastAsia="Calibri" w:hAnsi="Times New Roman" w:cs="Times New Roman"/>
          <w:b/>
          <w:u w:val="single"/>
        </w:rPr>
        <w:t>.00</w:t>
      </w:r>
      <w:r w:rsidR="00E13D8A" w:rsidRPr="00C323C5">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E13D8A" w:rsidRPr="00C323C5">
        <w:rPr>
          <w:rFonts w:ascii="Times New Roman" w:eastAsia="Calibri" w:hAnsi="Times New Roman" w:cs="Times New Roman"/>
          <w:u w:val="single"/>
        </w:rPr>
        <w:tab/>
      </w:r>
      <w:r w:rsidR="00E13D8A" w:rsidRPr="00C323C5">
        <w:rPr>
          <w:rFonts w:ascii="Times New Roman" w:eastAsia="Calibri" w:hAnsi="Times New Roman" w:cs="Times New Roman"/>
          <w:u w:val="single"/>
        </w:rPr>
        <w:tab/>
      </w:r>
      <w:r w:rsidR="00507C3B">
        <w:rPr>
          <w:rFonts w:ascii="Times New Roman" w:eastAsia="Calibri" w:hAnsi="Times New Roman" w:cs="Times New Roman"/>
          <w:u w:val="single"/>
        </w:rPr>
        <w:tab/>
      </w:r>
    </w:p>
    <w:p w14:paraId="5D9A8F22" w14:textId="58848EBC" w:rsidR="00E13D8A" w:rsidRPr="00C323C5" w:rsidRDefault="00E13D8A" w:rsidP="00E13D8A">
      <w:pPr>
        <w:spacing w:after="120"/>
        <w:rPr>
          <w:rFonts w:ascii="Times New Roman" w:eastAsia="Calibri" w:hAnsi="Times New Roman" w:cs="Times New Roman"/>
          <w:b/>
          <w:u w:val="single"/>
        </w:rPr>
      </w:pPr>
      <w:r w:rsidRPr="00C323C5">
        <w:rPr>
          <w:rFonts w:ascii="Times New Roman" w:eastAsia="Calibri" w:hAnsi="Times New Roman" w:cs="Times New Roman"/>
          <w:b/>
        </w:rPr>
        <w:t>Service Area:</w:t>
      </w:r>
      <w:r w:rsidRPr="00C323C5">
        <w:rPr>
          <w:rFonts w:ascii="Times New Roman" w:eastAsia="Calibri" w:hAnsi="Times New Roman" w:cs="Times New Roman"/>
          <w:b/>
        </w:rPr>
        <w:tab/>
      </w:r>
      <w:r w:rsidRPr="00C323C5">
        <w:rPr>
          <w:rFonts w:ascii="Times New Roman" w:eastAsia="Calibri" w:hAnsi="Times New Roman" w:cs="Times New Roman"/>
          <w:b/>
        </w:rPr>
        <w:tab/>
      </w:r>
      <w:bookmarkStart w:id="11" w:name="_GoBack"/>
      <w:bookmarkEnd w:id="11"/>
      <w:r w:rsidR="00507C3B">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1E3699">
        <w:rPr>
          <w:rFonts w:ascii="Times New Roman" w:eastAsia="Calibri" w:hAnsi="Times New Roman" w:cs="Times New Roman"/>
          <w:u w:val="single"/>
        </w:rPr>
        <w:tab/>
      </w:r>
      <w:r w:rsidR="00507C3B">
        <w:rPr>
          <w:rFonts w:ascii="Times New Roman" w:eastAsia="Calibri" w:hAnsi="Times New Roman" w:cs="Times New Roman"/>
          <w:u w:val="single"/>
        </w:rPr>
        <w:tab/>
      </w:r>
      <w:r w:rsidR="00507C3B">
        <w:rPr>
          <w:rFonts w:ascii="Times New Roman" w:eastAsia="Calibri" w:hAnsi="Times New Roman" w:cs="Times New Roman"/>
          <w:u w:val="single"/>
        </w:rPr>
        <w:tab/>
      </w:r>
      <w:r w:rsidR="00507C3B">
        <w:rPr>
          <w:rFonts w:ascii="Times New Roman" w:eastAsia="Calibri" w:hAnsi="Times New Roman" w:cs="Times New Roman"/>
          <w:u w:val="single"/>
        </w:rPr>
        <w:tab/>
      </w:r>
    </w:p>
    <w:p w14:paraId="0D71F6A7" w14:textId="23CA78A3" w:rsidR="00E13D8A" w:rsidRPr="00C323C5" w:rsidRDefault="00E13D8A" w:rsidP="00E13D8A">
      <w:pPr>
        <w:rPr>
          <w:rFonts w:ascii="Times New Roman" w:eastAsia="Calibri" w:hAnsi="Times New Roman" w:cs="Times New Roman"/>
          <w:b/>
        </w:rPr>
      </w:pPr>
      <w:r w:rsidRPr="00C323C5">
        <w:rPr>
          <w:rFonts w:ascii="Times New Roman" w:eastAsia="Calibri" w:hAnsi="Times New Roman" w:cs="Times New Roman"/>
          <w:b/>
        </w:rPr>
        <w:t xml:space="preserve">Close out Date </w:t>
      </w:r>
      <w:r w:rsidRPr="00C323C5">
        <w:rPr>
          <w:rFonts w:ascii="Times New Roman" w:eastAsia="Calibri" w:hAnsi="Times New Roman" w:cs="Times New Roman"/>
        </w:rPr>
        <w:t>(45 days following the close of the grant):</w:t>
      </w:r>
      <w:r w:rsidR="00C323C5" w:rsidRPr="00C323C5" w:rsidDel="00C323C5">
        <w:rPr>
          <w:rFonts w:ascii="Times New Roman" w:eastAsia="Calibri" w:hAnsi="Times New Roman" w:cs="Times New Roman"/>
          <w:u w:val="single"/>
        </w:rPr>
        <w:t xml:space="preserve"> </w:t>
      </w:r>
      <w:r w:rsidRPr="00C323C5">
        <w:rPr>
          <w:rFonts w:ascii="Times New Roman" w:eastAsia="Calibri" w:hAnsi="Times New Roman" w:cs="Times New Roman"/>
          <w:u w:val="single"/>
        </w:rPr>
        <w:t>11/15/</w:t>
      </w:r>
      <w:r w:rsidR="00E678E1" w:rsidRPr="00C323C5">
        <w:rPr>
          <w:rFonts w:ascii="Times New Roman" w:eastAsia="Calibri" w:hAnsi="Times New Roman" w:cs="Times New Roman"/>
          <w:u w:val="single"/>
        </w:rPr>
        <w:t>201</w:t>
      </w:r>
      <w:r w:rsidR="00E678E1">
        <w:rPr>
          <w:rFonts w:ascii="Times New Roman" w:eastAsia="Calibri" w:hAnsi="Times New Roman" w:cs="Times New Roman"/>
          <w:u w:val="single"/>
        </w:rPr>
        <w:t>7</w:t>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00443771">
        <w:rPr>
          <w:rFonts w:ascii="Times New Roman" w:eastAsia="Calibri" w:hAnsi="Times New Roman" w:cs="Times New Roman"/>
          <w:u w:val="single"/>
        </w:rPr>
        <w:tab/>
      </w:r>
    </w:p>
    <w:p w14:paraId="68101C56" w14:textId="77777777" w:rsidR="00E13D8A" w:rsidRPr="00C323C5" w:rsidRDefault="00E13D8A" w:rsidP="00E13D8A">
      <w:pPr>
        <w:rPr>
          <w:rFonts w:ascii="Times New Roman" w:eastAsia="Calibri" w:hAnsi="Times New Roman" w:cs="Times New Roman"/>
          <w:u w:val="single"/>
        </w:rPr>
      </w:pPr>
      <w:r w:rsidRPr="00C323C5">
        <w:rPr>
          <w:rFonts w:ascii="Times New Roman" w:eastAsia="Calibri" w:hAnsi="Times New Roman" w:cs="Times New Roman"/>
          <w:b/>
        </w:rPr>
        <w:t>IHCDA Grant Contact:</w:t>
      </w:r>
      <w:r w:rsidR="00C323C5" w:rsidRPr="00C323C5" w:rsidDel="00C323C5">
        <w:rPr>
          <w:rFonts w:ascii="Times New Roman" w:eastAsia="Calibri" w:hAnsi="Times New Roman" w:cs="Times New Roman"/>
        </w:rPr>
        <w:t xml:space="preserve"> </w:t>
      </w:r>
      <w:r w:rsidRPr="00C323C5">
        <w:rPr>
          <w:rFonts w:ascii="Times New Roman" w:eastAsia="Calibri" w:hAnsi="Times New Roman" w:cs="Times New Roman"/>
          <w:u w:val="single"/>
        </w:rPr>
        <w:t>Pamela Emery, Community Programs Analyst-Weatherization</w:t>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p>
    <w:p w14:paraId="4D1C0DDF" w14:textId="77777777" w:rsidR="00E13D8A" w:rsidRPr="00C323C5" w:rsidRDefault="00E13D8A" w:rsidP="00E13D8A">
      <w:pPr>
        <w:rPr>
          <w:rFonts w:ascii="Times New Roman" w:eastAsia="Calibri" w:hAnsi="Times New Roman" w:cs="Times New Roman"/>
          <w:u w:val="single"/>
        </w:rPr>
      </w:pPr>
      <w:r w:rsidRPr="00C323C5">
        <w:rPr>
          <w:rFonts w:ascii="Times New Roman" w:eastAsia="Calibri" w:hAnsi="Times New Roman" w:cs="Times New Roman"/>
          <w:b/>
        </w:rPr>
        <w:t>IHCDA Phone and Email:</w:t>
      </w:r>
      <w:r w:rsidRPr="00C323C5">
        <w:rPr>
          <w:rFonts w:ascii="Times New Roman" w:eastAsia="Calibri" w:hAnsi="Times New Roman" w:cs="Times New Roman"/>
        </w:rPr>
        <w:tab/>
      </w:r>
      <w:r w:rsidRPr="00C323C5">
        <w:rPr>
          <w:rFonts w:ascii="Times New Roman" w:eastAsia="Calibri" w:hAnsi="Times New Roman" w:cs="Times New Roman"/>
          <w:u w:val="single"/>
        </w:rPr>
        <w:t>317-233-5380, pemery@ihcda.in.gov</w:t>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r w:rsidRPr="00C323C5">
        <w:rPr>
          <w:rFonts w:ascii="Times New Roman" w:eastAsia="Calibri" w:hAnsi="Times New Roman" w:cs="Times New Roman"/>
          <w:u w:val="single"/>
        </w:rPr>
        <w:tab/>
      </w:r>
    </w:p>
    <w:p w14:paraId="5A9455D9" w14:textId="048F9012" w:rsidR="007A7DB5" w:rsidRPr="00EB1F59" w:rsidRDefault="007A7DB5" w:rsidP="007A7DB5">
      <w:pPr>
        <w:rPr>
          <w:rFonts w:ascii="Times New Roman" w:hAnsi="Times New Roman" w:cs="Times New Roman"/>
        </w:rPr>
      </w:pPr>
      <w:r w:rsidRPr="00EB1F59">
        <w:rPr>
          <w:rFonts w:ascii="Times New Roman" w:hAnsi="Times New Roman" w:cs="Times New Roman"/>
          <w:b/>
          <w:snapToGrid w:val="0"/>
          <w:kern w:val="28"/>
        </w:rPr>
        <w:t>Awarding Official:</w:t>
      </w:r>
      <w:r w:rsidRPr="00EB1F59">
        <w:rPr>
          <w:rFonts w:ascii="Times New Roman" w:hAnsi="Times New Roman" w:cs="Times New Roman"/>
          <w:b/>
          <w:snapToGrid w:val="0"/>
          <w:kern w:val="28"/>
        </w:rPr>
        <w:tab/>
      </w:r>
      <w:r w:rsidRPr="00EB1F59">
        <w:rPr>
          <w:rFonts w:ascii="Times New Roman" w:hAnsi="Times New Roman" w:cs="Times New Roman"/>
          <w:snapToGrid w:val="0"/>
          <w:kern w:val="28"/>
        </w:rPr>
        <w:t xml:space="preserve">J. Jacob Sipe, Executive Director, 30 S. Meridian Street 1000, </w:t>
      </w:r>
      <w:proofErr w:type="gramStart"/>
      <w:r w:rsidRPr="00EB1F59">
        <w:rPr>
          <w:rFonts w:ascii="Times New Roman" w:hAnsi="Times New Roman" w:cs="Times New Roman"/>
          <w:snapToGrid w:val="0"/>
          <w:kern w:val="28"/>
        </w:rPr>
        <w:t>Indianapolis,</w:t>
      </w:r>
      <w:r w:rsidR="00C20E98">
        <w:rPr>
          <w:rFonts w:ascii="Times New Roman" w:hAnsi="Times New Roman" w:cs="Times New Roman"/>
          <w:snapToGrid w:val="0"/>
          <w:kern w:val="28"/>
        </w:rPr>
        <w:t xml:space="preserve"> </w:t>
      </w:r>
      <w:r w:rsidRPr="00EB1F59">
        <w:rPr>
          <w:rFonts w:ascii="Times New Roman" w:hAnsi="Times New Roman" w:cs="Times New Roman"/>
          <w:snapToGrid w:val="0"/>
          <w:kern w:val="28"/>
        </w:rPr>
        <w:t xml:space="preserve">IN </w:t>
      </w:r>
      <w:hyperlink r:id="rId9" w:history="1">
        <w:r w:rsidRPr="00EB1F59">
          <w:rPr>
            <w:rStyle w:val="Hyperlink"/>
            <w:rFonts w:ascii="Times New Roman" w:hAnsi="Times New Roman" w:cs="Times New Roman"/>
          </w:rPr>
          <w:t>JSipe@ihcda.IN.gov</w:t>
        </w:r>
        <w:proofErr w:type="gramEnd"/>
      </w:hyperlink>
      <w:r w:rsidR="00EB1F59" w:rsidRPr="00EB1F59">
        <w:rPr>
          <w:rFonts w:ascii="Times New Roman" w:hAnsi="Times New Roman" w:cs="Times New Roman"/>
        </w:rPr>
        <w:t>.</w:t>
      </w:r>
    </w:p>
    <w:p w14:paraId="484CFCCD" w14:textId="77777777" w:rsidR="00E13D8A" w:rsidRPr="00C323C5" w:rsidRDefault="00E13D8A" w:rsidP="00E13D8A">
      <w:pPr>
        <w:spacing w:after="0" w:line="240" w:lineRule="auto"/>
        <w:rPr>
          <w:rFonts w:ascii="Times New Roman" w:eastAsia="Calibri" w:hAnsi="Times New Roman" w:cs="Times New Roman"/>
          <w:b/>
          <w:sz w:val="24"/>
          <w:szCs w:val="24"/>
        </w:rPr>
      </w:pPr>
    </w:p>
    <w:tbl>
      <w:tblPr>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7"/>
        <w:gridCol w:w="2101"/>
      </w:tblGrid>
      <w:tr w:rsidR="00E13D8A" w:rsidRPr="00C323C5" w14:paraId="2A821E05" w14:textId="77777777" w:rsidTr="008077DB">
        <w:tc>
          <w:tcPr>
            <w:tcW w:w="6017" w:type="dxa"/>
          </w:tcPr>
          <w:p w14:paraId="4C8B27AD" w14:textId="77777777" w:rsidR="00E13D8A" w:rsidRPr="00C323C5" w:rsidRDefault="00E13D8A" w:rsidP="00E13D8A">
            <w:pPr>
              <w:spacing w:after="0" w:line="240" w:lineRule="auto"/>
              <w:rPr>
                <w:rFonts w:ascii="Times New Roman" w:eastAsia="Calibri" w:hAnsi="Times New Roman" w:cs="Times New Roman"/>
                <w:b/>
                <w:sz w:val="24"/>
                <w:szCs w:val="24"/>
              </w:rPr>
            </w:pPr>
            <w:r w:rsidRPr="00C323C5">
              <w:rPr>
                <w:rFonts w:ascii="Times New Roman" w:eastAsia="Calibri" w:hAnsi="Times New Roman" w:cs="Times New Roman"/>
                <w:b/>
                <w:sz w:val="24"/>
                <w:szCs w:val="24"/>
              </w:rPr>
              <w:t xml:space="preserve">Activity Description </w:t>
            </w:r>
          </w:p>
        </w:tc>
        <w:tc>
          <w:tcPr>
            <w:tcW w:w="2101" w:type="dxa"/>
          </w:tcPr>
          <w:p w14:paraId="117E0492" w14:textId="77777777" w:rsidR="00E13D8A" w:rsidRPr="00C323C5" w:rsidRDefault="00E13D8A" w:rsidP="00E13D8A">
            <w:pPr>
              <w:spacing w:after="0" w:line="240" w:lineRule="auto"/>
              <w:rPr>
                <w:rFonts w:ascii="Times New Roman" w:eastAsia="Calibri" w:hAnsi="Times New Roman" w:cs="Times New Roman"/>
                <w:b/>
                <w:sz w:val="24"/>
                <w:szCs w:val="24"/>
              </w:rPr>
            </w:pPr>
            <w:r w:rsidRPr="00C323C5">
              <w:rPr>
                <w:rFonts w:ascii="Times New Roman" w:eastAsia="Calibri" w:hAnsi="Times New Roman" w:cs="Times New Roman"/>
                <w:b/>
                <w:sz w:val="24"/>
                <w:szCs w:val="24"/>
              </w:rPr>
              <w:t>Amount</w:t>
            </w:r>
          </w:p>
        </w:tc>
      </w:tr>
      <w:tr w:rsidR="00E13D8A" w:rsidRPr="00C323C5" w14:paraId="28B87060" w14:textId="77777777" w:rsidTr="008077DB">
        <w:tc>
          <w:tcPr>
            <w:tcW w:w="6017" w:type="dxa"/>
          </w:tcPr>
          <w:p w14:paraId="5CC67C82"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.1 Administration (up to 6.753% of program expenditures)</w:t>
            </w:r>
          </w:p>
        </w:tc>
        <w:tc>
          <w:tcPr>
            <w:tcW w:w="2101" w:type="dxa"/>
          </w:tcPr>
          <w:p w14:paraId="45A36722"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12488978" w14:textId="77777777" w:rsidTr="008077DB">
        <w:tc>
          <w:tcPr>
            <w:tcW w:w="6017" w:type="dxa"/>
          </w:tcPr>
          <w:p w14:paraId="46BBD15D"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.2 Liability Insurance</w:t>
            </w:r>
          </w:p>
        </w:tc>
        <w:tc>
          <w:tcPr>
            <w:tcW w:w="2101" w:type="dxa"/>
          </w:tcPr>
          <w:p w14:paraId="2E5BC95C"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7CC11991" w14:textId="77777777" w:rsidTr="008077DB">
        <w:tc>
          <w:tcPr>
            <w:tcW w:w="6017" w:type="dxa"/>
          </w:tcPr>
          <w:p w14:paraId="03CE792B"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.3 Supplies</w:t>
            </w:r>
          </w:p>
        </w:tc>
        <w:tc>
          <w:tcPr>
            <w:tcW w:w="2101" w:type="dxa"/>
          </w:tcPr>
          <w:p w14:paraId="230B1F6B"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3220674F" w14:textId="77777777" w:rsidTr="008077DB">
        <w:tc>
          <w:tcPr>
            <w:tcW w:w="6017" w:type="dxa"/>
          </w:tcPr>
          <w:p w14:paraId="16FEDDBE"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.4 Equipment</w:t>
            </w:r>
          </w:p>
        </w:tc>
        <w:tc>
          <w:tcPr>
            <w:tcW w:w="2101" w:type="dxa"/>
          </w:tcPr>
          <w:p w14:paraId="4A8D847C"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05BFFE00" w14:textId="77777777" w:rsidTr="008077DB">
        <w:tc>
          <w:tcPr>
            <w:tcW w:w="6017" w:type="dxa"/>
          </w:tcPr>
          <w:p w14:paraId="20280882"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.5 Base Program Operations</w:t>
            </w:r>
          </w:p>
        </w:tc>
        <w:tc>
          <w:tcPr>
            <w:tcW w:w="2101" w:type="dxa"/>
          </w:tcPr>
          <w:p w14:paraId="3ADB2FA7"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030C6988" w14:textId="77777777" w:rsidTr="008077DB">
        <w:tc>
          <w:tcPr>
            <w:tcW w:w="6017" w:type="dxa"/>
          </w:tcPr>
          <w:p w14:paraId="318001CB" w14:textId="44CF3C7D"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.6 Mechanical Operations</w:t>
            </w:r>
            <w:r w:rsidR="00F44AF3">
              <w:rPr>
                <w:rFonts w:ascii="Times New Roman" w:eastAsia="Calibri" w:hAnsi="Times New Roman" w:cs="Times New Roman"/>
                <w:sz w:val="24"/>
                <w:szCs w:val="24"/>
              </w:rPr>
              <w:t xml:space="preserve"> (up to 20% of Base expenditures)</w:t>
            </w:r>
          </w:p>
        </w:tc>
        <w:tc>
          <w:tcPr>
            <w:tcW w:w="2101" w:type="dxa"/>
          </w:tcPr>
          <w:p w14:paraId="16D1A0A4"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1B4E9C92" w14:textId="77777777" w:rsidTr="008077DB">
        <w:tc>
          <w:tcPr>
            <w:tcW w:w="6017" w:type="dxa"/>
          </w:tcPr>
          <w:p w14:paraId="0E39317E"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.7 Capital Intensive Operations</w:t>
            </w:r>
          </w:p>
        </w:tc>
        <w:tc>
          <w:tcPr>
            <w:tcW w:w="2101" w:type="dxa"/>
          </w:tcPr>
          <w:p w14:paraId="432C7343" w14:textId="77777777" w:rsidR="00E13D8A" w:rsidRPr="00C323C5" w:rsidRDefault="00E13D8A" w:rsidP="00E13D8A">
            <w:pPr>
              <w:spacing w:after="0" w:line="240" w:lineRule="auto"/>
              <w:rPr>
                <w:rFonts w:ascii="Times New Roman" w:eastAsia="Calibri" w:hAnsi="Times New Roman" w:cs="Times New Roman"/>
                <w:sz w:val="24"/>
                <w:szCs w:val="24"/>
              </w:rPr>
            </w:pPr>
            <w:r w:rsidRPr="00C323C5">
              <w:rPr>
                <w:rFonts w:ascii="Times New Roman" w:eastAsia="Calibri" w:hAnsi="Times New Roman" w:cs="Times New Roman"/>
                <w:sz w:val="24"/>
                <w:szCs w:val="24"/>
              </w:rPr>
              <w:t>Actual Costs</w:t>
            </w:r>
          </w:p>
        </w:tc>
      </w:tr>
      <w:tr w:rsidR="00E13D8A" w:rsidRPr="00C323C5" w14:paraId="103B6BF6" w14:textId="77777777" w:rsidTr="008077DB">
        <w:tc>
          <w:tcPr>
            <w:tcW w:w="6017" w:type="dxa"/>
          </w:tcPr>
          <w:p w14:paraId="31D94E9A" w14:textId="77777777" w:rsidR="00E13D8A" w:rsidRPr="00C323C5" w:rsidRDefault="006945CD" w:rsidP="006945C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TOTAL </w:t>
            </w:r>
            <w:r w:rsidR="00E13D8A" w:rsidRPr="00C323C5">
              <w:rPr>
                <w:rFonts w:ascii="Times New Roman" w:eastAsia="Calibri" w:hAnsi="Times New Roman" w:cs="Times New Roman"/>
                <w:b/>
                <w:sz w:val="24"/>
                <w:szCs w:val="24"/>
              </w:rPr>
              <w:t xml:space="preserve">GRANT AMOUNT </w:t>
            </w:r>
          </w:p>
        </w:tc>
        <w:tc>
          <w:tcPr>
            <w:tcW w:w="2101" w:type="dxa"/>
          </w:tcPr>
          <w:p w14:paraId="78A9414F" w14:textId="77777777" w:rsidR="00E13D8A" w:rsidRPr="00C323C5" w:rsidRDefault="00E13D8A" w:rsidP="00334E6A">
            <w:pPr>
              <w:spacing w:after="0" w:line="240" w:lineRule="auto"/>
              <w:rPr>
                <w:rFonts w:ascii="Times New Roman" w:eastAsia="Calibri" w:hAnsi="Times New Roman" w:cs="Times New Roman"/>
                <w:b/>
                <w:sz w:val="24"/>
                <w:szCs w:val="24"/>
              </w:rPr>
            </w:pPr>
            <w:r w:rsidRPr="00C323C5">
              <w:rPr>
                <w:rFonts w:ascii="Times New Roman" w:eastAsia="Calibri" w:hAnsi="Times New Roman" w:cs="Times New Roman"/>
                <w:b/>
                <w:sz w:val="24"/>
                <w:szCs w:val="24"/>
              </w:rPr>
              <w:t>$</w:t>
            </w:r>
          </w:p>
        </w:tc>
      </w:tr>
    </w:tbl>
    <w:p w14:paraId="52A9845F" w14:textId="13AF7467" w:rsidR="00A2657D" w:rsidRDefault="00A2657D" w:rsidP="00FC6D9F"/>
    <w:sectPr w:rsidR="00A265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B0B68" w14:textId="77777777" w:rsidR="00C003C1" w:rsidRDefault="00C003C1">
      <w:pPr>
        <w:spacing w:after="0" w:line="240" w:lineRule="auto"/>
      </w:pPr>
      <w:r>
        <w:separator/>
      </w:r>
    </w:p>
  </w:endnote>
  <w:endnote w:type="continuationSeparator" w:id="0">
    <w:p w14:paraId="279D0E81" w14:textId="77777777" w:rsidR="00C003C1" w:rsidRDefault="00C0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F0FC" w14:textId="77777777" w:rsidR="00C003C1" w:rsidRPr="007E50D7" w:rsidRDefault="00C003C1" w:rsidP="00646D01">
    <w:pPr>
      <w:pStyle w:val="Footer"/>
      <w:rPr>
        <w:rFonts w:ascii="Times New Roman" w:hAnsi="Times New Roman" w:cs="Times New Roman"/>
      </w:rPr>
    </w:pPr>
    <w:r>
      <w:tab/>
    </w:r>
    <w:r w:rsidRPr="007E50D7">
      <w:rPr>
        <w:rFonts w:ascii="Times New Roman" w:hAnsi="Times New Roman" w:cs="Times New Roman"/>
      </w:rPr>
      <w:t xml:space="preserve">Page </w:t>
    </w:r>
    <w:r w:rsidRPr="007E50D7">
      <w:rPr>
        <w:rFonts w:ascii="Times New Roman" w:hAnsi="Times New Roman" w:cs="Times New Roman"/>
      </w:rPr>
      <w:fldChar w:fldCharType="begin"/>
    </w:r>
    <w:r w:rsidRPr="007E50D7">
      <w:rPr>
        <w:rFonts w:ascii="Times New Roman" w:hAnsi="Times New Roman" w:cs="Times New Roman"/>
      </w:rPr>
      <w:instrText xml:space="preserve"> PAGE </w:instrText>
    </w:r>
    <w:r w:rsidRPr="007E50D7">
      <w:rPr>
        <w:rFonts w:ascii="Times New Roman" w:hAnsi="Times New Roman" w:cs="Times New Roman"/>
      </w:rPr>
      <w:fldChar w:fldCharType="separate"/>
    </w:r>
    <w:r w:rsidR="00911227">
      <w:rPr>
        <w:rFonts w:ascii="Times New Roman" w:hAnsi="Times New Roman" w:cs="Times New Roman"/>
        <w:noProof/>
      </w:rPr>
      <w:t>37</w:t>
    </w:r>
    <w:r w:rsidRPr="007E50D7">
      <w:rPr>
        <w:rFonts w:ascii="Times New Roman" w:hAnsi="Times New Roman" w:cs="Times New Roman"/>
      </w:rPr>
      <w:fldChar w:fldCharType="end"/>
    </w:r>
    <w:r w:rsidRPr="007E50D7">
      <w:rPr>
        <w:rFonts w:ascii="Times New Roman" w:hAnsi="Times New Roman" w:cs="Times New Roman"/>
      </w:rPr>
      <w:t xml:space="preserve"> of </w:t>
    </w:r>
    <w:r w:rsidRPr="007E50D7">
      <w:rPr>
        <w:rFonts w:ascii="Times New Roman" w:hAnsi="Times New Roman" w:cs="Times New Roman"/>
      </w:rPr>
      <w:fldChar w:fldCharType="begin"/>
    </w:r>
    <w:r w:rsidRPr="007E50D7">
      <w:rPr>
        <w:rFonts w:ascii="Times New Roman" w:hAnsi="Times New Roman" w:cs="Times New Roman"/>
      </w:rPr>
      <w:instrText xml:space="preserve"> NUMPAGES  </w:instrText>
    </w:r>
    <w:r w:rsidRPr="007E50D7">
      <w:rPr>
        <w:rFonts w:ascii="Times New Roman" w:hAnsi="Times New Roman" w:cs="Times New Roman"/>
      </w:rPr>
      <w:fldChar w:fldCharType="separate"/>
    </w:r>
    <w:r w:rsidR="00911227">
      <w:rPr>
        <w:rFonts w:ascii="Times New Roman" w:hAnsi="Times New Roman" w:cs="Times New Roman"/>
        <w:noProof/>
      </w:rPr>
      <w:t>37</w:t>
    </w:r>
    <w:r w:rsidRPr="007E50D7">
      <w:rPr>
        <w:rFonts w:ascii="Times New Roman" w:hAnsi="Times New Roman" w:cs="Times New Roman"/>
        <w:noProof/>
      </w:rPr>
      <w:fldChar w:fldCharType="end"/>
    </w:r>
  </w:p>
  <w:p w14:paraId="7DB5B867" w14:textId="77777777" w:rsidR="00C003C1" w:rsidRDefault="00C003C1">
    <w:pPr>
      <w:tabs>
        <w:tab w:val="center" w:pos="4680"/>
      </w:tabs>
      <w:suppressAutoHyphens/>
      <w:rPr>
        <w:spacing w:val="-3"/>
        <w:sz w:val="20"/>
        <w:szCs w:val="20"/>
      </w:rPr>
    </w:pPr>
  </w:p>
  <w:p w14:paraId="3F7044D9" w14:textId="5C0A0DE0" w:rsidR="00C003C1" w:rsidRPr="00D47F57" w:rsidRDefault="00C003C1">
    <w:pPr>
      <w:tabs>
        <w:tab w:val="center" w:pos="4680"/>
      </w:tabs>
      <w:suppressAutoHyphens/>
      <w:rPr>
        <w:rFonts w:ascii="Times New Roman" w:hAnsi="Times New Roman" w:cs="Times New Roman"/>
        <w:spacing w:val="-3"/>
        <w:sz w:val="20"/>
        <w:szCs w:val="20"/>
      </w:rPr>
    </w:pPr>
    <w:r w:rsidRPr="00D47F57">
      <w:rPr>
        <w:rFonts w:ascii="Times New Roman" w:hAnsi="Times New Roman" w:cs="Times New Roman"/>
        <w:spacing w:val="-3"/>
        <w:sz w:val="20"/>
        <w:szCs w:val="20"/>
      </w:rPr>
      <w:t xml:space="preserve">Revised </w:t>
    </w:r>
    <w:r>
      <w:rPr>
        <w:rFonts w:ascii="Times New Roman" w:hAnsi="Times New Roman" w:cs="Times New Roman"/>
        <w:spacing w:val="-3"/>
        <w:sz w:val="20"/>
        <w:szCs w:val="20"/>
      </w:rPr>
      <w:t>10/3/16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EBC57" w14:textId="77777777" w:rsidR="00C003C1" w:rsidRDefault="00C003C1">
      <w:pPr>
        <w:spacing w:after="0" w:line="240" w:lineRule="auto"/>
        <w:rPr>
          <w:noProof/>
        </w:rPr>
      </w:pPr>
      <w:r>
        <w:rPr>
          <w:noProof/>
        </w:rPr>
        <w:separator/>
      </w:r>
    </w:p>
  </w:footnote>
  <w:footnote w:type="continuationSeparator" w:id="0">
    <w:p w14:paraId="4621170E" w14:textId="77777777" w:rsidR="00C003C1" w:rsidRDefault="00C00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091"/>
    <w:multiLevelType w:val="hybridMultilevel"/>
    <w:tmpl w:val="6DF82BFE"/>
    <w:lvl w:ilvl="0" w:tplc="04090015">
      <w:start w:val="1"/>
      <w:numFmt w:val="upp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nsid w:val="03C6E028"/>
    <w:multiLevelType w:val="singleLevel"/>
    <w:tmpl w:val="09D05F79"/>
    <w:lvl w:ilvl="0">
      <w:start w:val="1"/>
      <w:numFmt w:val="lowerRoman"/>
      <w:lvlText w:val="(%1)"/>
      <w:lvlJc w:val="left"/>
      <w:pPr>
        <w:tabs>
          <w:tab w:val="num" w:pos="2952"/>
        </w:tabs>
        <w:ind w:left="2232"/>
      </w:pPr>
      <w:rPr>
        <w:rFonts w:cs="Times New Roman"/>
        <w:snapToGrid/>
        <w:sz w:val="22"/>
        <w:szCs w:val="22"/>
      </w:rPr>
    </w:lvl>
  </w:abstractNum>
  <w:abstractNum w:abstractNumId="2">
    <w:nsid w:val="0487669D"/>
    <w:multiLevelType w:val="hybridMultilevel"/>
    <w:tmpl w:val="BACA6088"/>
    <w:lvl w:ilvl="0" w:tplc="04090015">
      <w:start w:val="1"/>
      <w:numFmt w:val="upperLetter"/>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CE60139"/>
    <w:multiLevelType w:val="hybridMultilevel"/>
    <w:tmpl w:val="48765AB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0EEA52D7"/>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5">
    <w:nsid w:val="0F944B6C"/>
    <w:multiLevelType w:val="hybridMultilevel"/>
    <w:tmpl w:val="F9247E2E"/>
    <w:lvl w:ilvl="0" w:tplc="04090015">
      <w:start w:val="1"/>
      <w:numFmt w:val="upperLetter"/>
      <w:lvlText w:val="%1."/>
      <w:lvlJc w:val="left"/>
      <w:pPr>
        <w:ind w:left="24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F9F0B0C"/>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nsid w:val="146B0A32"/>
    <w:multiLevelType w:val="hybridMultilevel"/>
    <w:tmpl w:val="A2947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84220"/>
    <w:multiLevelType w:val="hybridMultilevel"/>
    <w:tmpl w:val="5FF83D36"/>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AD64B4D"/>
    <w:multiLevelType w:val="hybridMultilevel"/>
    <w:tmpl w:val="6DF82BFE"/>
    <w:lvl w:ilvl="0" w:tplc="04090015">
      <w:start w:val="1"/>
      <w:numFmt w:val="upp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nsid w:val="1C1C11EB"/>
    <w:multiLevelType w:val="hybridMultilevel"/>
    <w:tmpl w:val="F8B86674"/>
    <w:lvl w:ilvl="0" w:tplc="D2C0A22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836BB"/>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
    <w:nsid w:val="201E59DB"/>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
    <w:nsid w:val="30526B5A"/>
    <w:multiLevelType w:val="multilevel"/>
    <w:tmpl w:val="920445E8"/>
    <w:lvl w:ilvl="0">
      <w:start w:val="1"/>
      <w:numFmt w:val="decimal"/>
      <w:pStyle w:val="Heading1"/>
      <w:lvlText w:val="%1."/>
      <w:lvlJc w:val="left"/>
      <w:pPr>
        <w:tabs>
          <w:tab w:val="num" w:pos="720"/>
        </w:tabs>
        <w:ind w:left="432" w:hanging="432"/>
      </w:pPr>
      <w:rPr>
        <w:rFonts w:hint="default"/>
        <w:b/>
        <w:sz w:val="24"/>
        <w:u w:val="non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480"/>
        </w:tabs>
        <w:ind w:left="5760" w:firstLine="0"/>
      </w:pPr>
      <w:rPr>
        <w:rFonts w:hint="default"/>
      </w:rPr>
    </w:lvl>
  </w:abstractNum>
  <w:abstractNum w:abstractNumId="14">
    <w:nsid w:val="355717DE"/>
    <w:multiLevelType w:val="hybridMultilevel"/>
    <w:tmpl w:val="F1FA8D36"/>
    <w:lvl w:ilvl="0" w:tplc="ECF06DD2">
      <w:start w:val="1"/>
      <w:numFmt w:val="decimal"/>
      <w:lvlText w:val="%1."/>
      <w:lvlJc w:val="left"/>
      <w:pPr>
        <w:ind w:left="99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60433C"/>
    <w:multiLevelType w:val="hybridMultilevel"/>
    <w:tmpl w:val="C7964DDE"/>
    <w:lvl w:ilvl="0" w:tplc="04090015">
      <w:start w:val="1"/>
      <w:numFmt w:val="upperLetter"/>
      <w:lvlText w:val="%1."/>
      <w:lvlJc w:val="left"/>
      <w:pPr>
        <w:ind w:left="1530" w:hanging="360"/>
      </w:pPr>
    </w:lvl>
    <w:lvl w:ilvl="1" w:tplc="0409000F">
      <w:start w:val="1"/>
      <w:numFmt w:val="decimal"/>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37E874FB"/>
    <w:multiLevelType w:val="hybridMultilevel"/>
    <w:tmpl w:val="960CBD66"/>
    <w:lvl w:ilvl="0" w:tplc="7E62F17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23070C"/>
    <w:multiLevelType w:val="hybridMultilevel"/>
    <w:tmpl w:val="EBE69AC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60729D"/>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9CE15A6"/>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nsid w:val="4B9547F9"/>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nsid w:val="56AD75C9"/>
    <w:multiLevelType w:val="hybridMultilevel"/>
    <w:tmpl w:val="C49E80AA"/>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23">
    <w:nsid w:val="57B043B4"/>
    <w:multiLevelType w:val="multilevel"/>
    <w:tmpl w:val="BD6A1676"/>
    <w:lvl w:ilvl="0">
      <w:start w:val="1"/>
      <w:numFmt w:val="decimal"/>
      <w:lvlText w:val="%1."/>
      <w:lvlJc w:val="left"/>
      <w:pPr>
        <w:tabs>
          <w:tab w:val="num" w:pos="720"/>
        </w:tabs>
        <w:ind w:left="0" w:firstLine="0"/>
      </w:pPr>
      <w:rPr>
        <w:rFonts w:ascii="Times New Roman" w:hAnsi="Times New Roman" w:cs="Times New Roman" w:hint="default"/>
        <w:b/>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57FD591F"/>
    <w:multiLevelType w:val="hybridMultilevel"/>
    <w:tmpl w:val="7AA0DE2E"/>
    <w:lvl w:ilvl="0" w:tplc="04090015">
      <w:start w:val="1"/>
      <w:numFmt w:val="upp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5">
    <w:nsid w:val="586B4482"/>
    <w:multiLevelType w:val="hybridMultilevel"/>
    <w:tmpl w:val="BAE46DCC"/>
    <w:lvl w:ilvl="0" w:tplc="D534E25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F3438"/>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7">
    <w:nsid w:val="67B260CF"/>
    <w:multiLevelType w:val="hybridMultilevel"/>
    <w:tmpl w:val="C7964DDE"/>
    <w:lvl w:ilvl="0" w:tplc="04090015">
      <w:start w:val="1"/>
      <w:numFmt w:val="upperLetter"/>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8">
    <w:nsid w:val="67C5328C"/>
    <w:multiLevelType w:val="hybridMultilevel"/>
    <w:tmpl w:val="AEEAF2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CA94E97"/>
    <w:multiLevelType w:val="hybridMultilevel"/>
    <w:tmpl w:val="905820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225B0"/>
    <w:multiLevelType w:val="hybridMultilevel"/>
    <w:tmpl w:val="15584422"/>
    <w:lvl w:ilvl="0" w:tplc="31C0FC34">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7A58D3"/>
    <w:multiLevelType w:val="hybridMultilevel"/>
    <w:tmpl w:val="6DF82BFE"/>
    <w:lvl w:ilvl="0" w:tplc="04090015">
      <w:start w:val="1"/>
      <w:numFmt w:val="upp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nsid w:val="742748D2"/>
    <w:multiLevelType w:val="hybridMultilevel"/>
    <w:tmpl w:val="9A22760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57C54F0"/>
    <w:multiLevelType w:val="hybridMultilevel"/>
    <w:tmpl w:val="CFBABC68"/>
    <w:lvl w:ilvl="0" w:tplc="58F63BBE">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621DB"/>
    <w:multiLevelType w:val="hybridMultilevel"/>
    <w:tmpl w:val="F9247E2E"/>
    <w:lvl w:ilvl="0" w:tplc="04090015">
      <w:start w:val="1"/>
      <w:numFmt w:val="upperLetter"/>
      <w:lvlText w:val="%1."/>
      <w:lvlJc w:val="left"/>
      <w:pPr>
        <w:ind w:left="24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0"/>
  </w:num>
  <w:num w:numId="3">
    <w:abstractNumId w:val="31"/>
  </w:num>
  <w:num w:numId="4">
    <w:abstractNumId w:val="15"/>
  </w:num>
  <w:num w:numId="5">
    <w:abstractNumId w:val="11"/>
  </w:num>
  <w:num w:numId="6">
    <w:abstractNumId w:val="6"/>
  </w:num>
  <w:num w:numId="7">
    <w:abstractNumId w:val="26"/>
  </w:num>
  <w:num w:numId="8">
    <w:abstractNumId w:val="20"/>
  </w:num>
  <w:num w:numId="9">
    <w:abstractNumId w:val="4"/>
  </w:num>
  <w:num w:numId="10">
    <w:abstractNumId w:val="27"/>
  </w:num>
  <w:num w:numId="11">
    <w:abstractNumId w:val="21"/>
  </w:num>
  <w:num w:numId="12">
    <w:abstractNumId w:val="18"/>
  </w:num>
  <w:num w:numId="13">
    <w:abstractNumId w:val="16"/>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7"/>
  </w:num>
  <w:num w:numId="19">
    <w:abstractNumId w:val="34"/>
  </w:num>
  <w:num w:numId="20">
    <w:abstractNumId w:val="5"/>
  </w:num>
  <w:num w:numId="21">
    <w:abstractNumId w:val="14"/>
  </w:num>
  <w:num w:numId="22">
    <w:abstractNumId w:val="13"/>
  </w:num>
  <w:num w:numId="23">
    <w:abstractNumId w:val="33"/>
  </w:num>
  <w:num w:numId="24">
    <w:abstractNumId w:val="30"/>
  </w:num>
  <w:num w:numId="25">
    <w:abstractNumId w:val="23"/>
  </w:num>
  <w:num w:numId="26">
    <w:abstractNumId w:val="13"/>
  </w:num>
  <w:num w:numId="27">
    <w:abstractNumId w:val="24"/>
  </w:num>
  <w:num w:numId="28">
    <w:abstractNumId w:val="13"/>
  </w:num>
  <w:num w:numId="29">
    <w:abstractNumId w:val="13"/>
  </w:num>
  <w:num w:numId="30">
    <w:abstractNumId w:val="13"/>
  </w:num>
  <w:num w:numId="31">
    <w:abstractNumId w:val="8"/>
    <w:lvlOverride w:ilvl="0"/>
    <w:lvlOverride w:ilvl="1">
      <w:startOverride w:val="1"/>
    </w:lvlOverride>
    <w:lvlOverride w:ilvl="2"/>
    <w:lvlOverride w:ilvl="3"/>
    <w:lvlOverride w:ilvl="4"/>
    <w:lvlOverride w:ilvl="5"/>
    <w:lvlOverride w:ilvl="6"/>
    <w:lvlOverride w:ilvl="7"/>
    <w:lvlOverride w:ilvl="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8"/>
  </w:num>
  <w:num w:numId="35">
    <w:abstractNumId w:val="1"/>
  </w:num>
  <w:num w:numId="36">
    <w:abstractNumId w:val="12"/>
  </w:num>
  <w:num w:numId="37">
    <w:abstractNumId w:val="25"/>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8A"/>
    <w:rsid w:val="000215C1"/>
    <w:rsid w:val="0003620A"/>
    <w:rsid w:val="0005207D"/>
    <w:rsid w:val="000765E5"/>
    <w:rsid w:val="000802CB"/>
    <w:rsid w:val="0008720D"/>
    <w:rsid w:val="000B0712"/>
    <w:rsid w:val="000B167E"/>
    <w:rsid w:val="000C030D"/>
    <w:rsid w:val="000C6CA1"/>
    <w:rsid w:val="000F1744"/>
    <w:rsid w:val="001052AF"/>
    <w:rsid w:val="00111E5B"/>
    <w:rsid w:val="00114F9C"/>
    <w:rsid w:val="001175CF"/>
    <w:rsid w:val="00123249"/>
    <w:rsid w:val="0016367E"/>
    <w:rsid w:val="00170092"/>
    <w:rsid w:val="0017337E"/>
    <w:rsid w:val="00173E51"/>
    <w:rsid w:val="00175D67"/>
    <w:rsid w:val="001843A5"/>
    <w:rsid w:val="00187AD5"/>
    <w:rsid w:val="001A2A9D"/>
    <w:rsid w:val="001B71C2"/>
    <w:rsid w:val="001E3699"/>
    <w:rsid w:val="001F4329"/>
    <w:rsid w:val="00210FE6"/>
    <w:rsid w:val="00214CAA"/>
    <w:rsid w:val="00216615"/>
    <w:rsid w:val="00224BDE"/>
    <w:rsid w:val="00236552"/>
    <w:rsid w:val="002368E4"/>
    <w:rsid w:val="00261F20"/>
    <w:rsid w:val="00263B00"/>
    <w:rsid w:val="002A0949"/>
    <w:rsid w:val="002A1A8A"/>
    <w:rsid w:val="002B1DD3"/>
    <w:rsid w:val="002C004E"/>
    <w:rsid w:val="00305036"/>
    <w:rsid w:val="003169B6"/>
    <w:rsid w:val="00321AFA"/>
    <w:rsid w:val="00334E6A"/>
    <w:rsid w:val="00342752"/>
    <w:rsid w:val="0034680D"/>
    <w:rsid w:val="00356BC9"/>
    <w:rsid w:val="003644BC"/>
    <w:rsid w:val="00374FC9"/>
    <w:rsid w:val="00386582"/>
    <w:rsid w:val="003A2798"/>
    <w:rsid w:val="003A754B"/>
    <w:rsid w:val="003D3444"/>
    <w:rsid w:val="003E0AED"/>
    <w:rsid w:val="003E0E96"/>
    <w:rsid w:val="003F56E4"/>
    <w:rsid w:val="0043376E"/>
    <w:rsid w:val="0043615A"/>
    <w:rsid w:val="00443771"/>
    <w:rsid w:val="00447C05"/>
    <w:rsid w:val="00456E17"/>
    <w:rsid w:val="00473529"/>
    <w:rsid w:val="0047776D"/>
    <w:rsid w:val="004E17AF"/>
    <w:rsid w:val="004F72D0"/>
    <w:rsid w:val="005067A6"/>
    <w:rsid w:val="005070DC"/>
    <w:rsid w:val="00507239"/>
    <w:rsid w:val="00507C3B"/>
    <w:rsid w:val="00517876"/>
    <w:rsid w:val="00522DF3"/>
    <w:rsid w:val="00536172"/>
    <w:rsid w:val="005375AA"/>
    <w:rsid w:val="00540536"/>
    <w:rsid w:val="00546DA2"/>
    <w:rsid w:val="0054742B"/>
    <w:rsid w:val="00547BD7"/>
    <w:rsid w:val="00551446"/>
    <w:rsid w:val="0055225F"/>
    <w:rsid w:val="00553797"/>
    <w:rsid w:val="0057387F"/>
    <w:rsid w:val="0057713B"/>
    <w:rsid w:val="005919FD"/>
    <w:rsid w:val="005C3E1B"/>
    <w:rsid w:val="005C71B6"/>
    <w:rsid w:val="005D01B2"/>
    <w:rsid w:val="00604A21"/>
    <w:rsid w:val="00623AF7"/>
    <w:rsid w:val="006454A3"/>
    <w:rsid w:val="00646D01"/>
    <w:rsid w:val="00647FAB"/>
    <w:rsid w:val="00653CC7"/>
    <w:rsid w:val="006563BA"/>
    <w:rsid w:val="00657E35"/>
    <w:rsid w:val="00666444"/>
    <w:rsid w:val="00673178"/>
    <w:rsid w:val="0067520A"/>
    <w:rsid w:val="006945CD"/>
    <w:rsid w:val="006A600E"/>
    <w:rsid w:val="006F0DB2"/>
    <w:rsid w:val="006F544A"/>
    <w:rsid w:val="00711136"/>
    <w:rsid w:val="00711237"/>
    <w:rsid w:val="00716893"/>
    <w:rsid w:val="00723981"/>
    <w:rsid w:val="00732656"/>
    <w:rsid w:val="00745DC1"/>
    <w:rsid w:val="0074755B"/>
    <w:rsid w:val="00764DE2"/>
    <w:rsid w:val="00776469"/>
    <w:rsid w:val="00780D29"/>
    <w:rsid w:val="007A352A"/>
    <w:rsid w:val="007A7DB5"/>
    <w:rsid w:val="007B0260"/>
    <w:rsid w:val="007C1BC2"/>
    <w:rsid w:val="007C3F9C"/>
    <w:rsid w:val="007E50D7"/>
    <w:rsid w:val="00803F5C"/>
    <w:rsid w:val="008077DB"/>
    <w:rsid w:val="00844145"/>
    <w:rsid w:val="008730F3"/>
    <w:rsid w:val="0088174A"/>
    <w:rsid w:val="008943F3"/>
    <w:rsid w:val="0089601E"/>
    <w:rsid w:val="008B159A"/>
    <w:rsid w:val="008E3463"/>
    <w:rsid w:val="008E524E"/>
    <w:rsid w:val="00903AB5"/>
    <w:rsid w:val="00905258"/>
    <w:rsid w:val="00911227"/>
    <w:rsid w:val="00922725"/>
    <w:rsid w:val="00922E4B"/>
    <w:rsid w:val="00941BD5"/>
    <w:rsid w:val="009472B8"/>
    <w:rsid w:val="00961EA5"/>
    <w:rsid w:val="00966500"/>
    <w:rsid w:val="0097008E"/>
    <w:rsid w:val="00986664"/>
    <w:rsid w:val="00990D9A"/>
    <w:rsid w:val="00996E50"/>
    <w:rsid w:val="009B750E"/>
    <w:rsid w:val="009C36E4"/>
    <w:rsid w:val="009C7817"/>
    <w:rsid w:val="009D4CDC"/>
    <w:rsid w:val="009D565E"/>
    <w:rsid w:val="009F5898"/>
    <w:rsid w:val="00A04D9B"/>
    <w:rsid w:val="00A2657D"/>
    <w:rsid w:val="00A31634"/>
    <w:rsid w:val="00A46F6F"/>
    <w:rsid w:val="00A66331"/>
    <w:rsid w:val="00A85CD6"/>
    <w:rsid w:val="00A86151"/>
    <w:rsid w:val="00A87459"/>
    <w:rsid w:val="00A87819"/>
    <w:rsid w:val="00A9362A"/>
    <w:rsid w:val="00AA5CD3"/>
    <w:rsid w:val="00AB4C7B"/>
    <w:rsid w:val="00AE494C"/>
    <w:rsid w:val="00AE5DA1"/>
    <w:rsid w:val="00B03D12"/>
    <w:rsid w:val="00B07B98"/>
    <w:rsid w:val="00B27F1B"/>
    <w:rsid w:val="00B527A6"/>
    <w:rsid w:val="00B727C6"/>
    <w:rsid w:val="00B76882"/>
    <w:rsid w:val="00B8796F"/>
    <w:rsid w:val="00B9536C"/>
    <w:rsid w:val="00B96C83"/>
    <w:rsid w:val="00BA07CA"/>
    <w:rsid w:val="00BB058C"/>
    <w:rsid w:val="00BC3ED9"/>
    <w:rsid w:val="00BC7CE6"/>
    <w:rsid w:val="00BD247A"/>
    <w:rsid w:val="00BD7926"/>
    <w:rsid w:val="00BE4F15"/>
    <w:rsid w:val="00BF366E"/>
    <w:rsid w:val="00BF439A"/>
    <w:rsid w:val="00C003C1"/>
    <w:rsid w:val="00C14317"/>
    <w:rsid w:val="00C20E98"/>
    <w:rsid w:val="00C323C5"/>
    <w:rsid w:val="00C3426F"/>
    <w:rsid w:val="00C71533"/>
    <w:rsid w:val="00C90FD2"/>
    <w:rsid w:val="00CD5946"/>
    <w:rsid w:val="00CD683C"/>
    <w:rsid w:val="00CE6C3A"/>
    <w:rsid w:val="00CE7291"/>
    <w:rsid w:val="00CF7079"/>
    <w:rsid w:val="00D01C92"/>
    <w:rsid w:val="00D01FCA"/>
    <w:rsid w:val="00D04439"/>
    <w:rsid w:val="00D0484D"/>
    <w:rsid w:val="00D120A0"/>
    <w:rsid w:val="00D21004"/>
    <w:rsid w:val="00D26F61"/>
    <w:rsid w:val="00D359BE"/>
    <w:rsid w:val="00D4593E"/>
    <w:rsid w:val="00D47F57"/>
    <w:rsid w:val="00D524D2"/>
    <w:rsid w:val="00D53313"/>
    <w:rsid w:val="00D6596A"/>
    <w:rsid w:val="00D67753"/>
    <w:rsid w:val="00D73E98"/>
    <w:rsid w:val="00D843CC"/>
    <w:rsid w:val="00DA43D7"/>
    <w:rsid w:val="00DC26F6"/>
    <w:rsid w:val="00DD58E1"/>
    <w:rsid w:val="00E065CF"/>
    <w:rsid w:val="00E11D7D"/>
    <w:rsid w:val="00E13D8A"/>
    <w:rsid w:val="00E14837"/>
    <w:rsid w:val="00E203A1"/>
    <w:rsid w:val="00E245A4"/>
    <w:rsid w:val="00E357A1"/>
    <w:rsid w:val="00E44501"/>
    <w:rsid w:val="00E50E96"/>
    <w:rsid w:val="00E678E1"/>
    <w:rsid w:val="00E70598"/>
    <w:rsid w:val="00E7265A"/>
    <w:rsid w:val="00E8385F"/>
    <w:rsid w:val="00E92F31"/>
    <w:rsid w:val="00EA0CF2"/>
    <w:rsid w:val="00EA2BF4"/>
    <w:rsid w:val="00EA5923"/>
    <w:rsid w:val="00EB1F59"/>
    <w:rsid w:val="00EC31AB"/>
    <w:rsid w:val="00EE0852"/>
    <w:rsid w:val="00EE1713"/>
    <w:rsid w:val="00EE6E37"/>
    <w:rsid w:val="00EF693A"/>
    <w:rsid w:val="00F133BC"/>
    <w:rsid w:val="00F30FE4"/>
    <w:rsid w:val="00F324EE"/>
    <w:rsid w:val="00F44AF3"/>
    <w:rsid w:val="00F52C6B"/>
    <w:rsid w:val="00F55492"/>
    <w:rsid w:val="00F72E48"/>
    <w:rsid w:val="00F74F64"/>
    <w:rsid w:val="00F86F81"/>
    <w:rsid w:val="00FA050A"/>
    <w:rsid w:val="00FA3B54"/>
    <w:rsid w:val="00FB718C"/>
    <w:rsid w:val="00FC6D9F"/>
    <w:rsid w:val="00FD3AED"/>
    <w:rsid w:val="00FD7905"/>
    <w:rsid w:val="00FE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4042"/>
  <w15:docId w15:val="{05513D43-0C24-444A-BD47-3670BE38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45CD"/>
    <w:pPr>
      <w:keepNext/>
      <w:widowControl w:val="0"/>
      <w:numPr>
        <w:numId w:val="22"/>
      </w:numPr>
      <w:spacing w:after="0" w:line="240" w:lineRule="auto"/>
      <w:jc w:val="center"/>
      <w:outlineLvl w:val="0"/>
    </w:pPr>
    <w:rPr>
      <w:rFonts w:ascii="Times New Roman" w:eastAsia="Times New Roman" w:hAnsi="Times New Roman" w:cs="Times New Roman"/>
      <w:b/>
      <w:snapToGrid w:val="0"/>
      <w:sz w:val="26"/>
      <w:szCs w:val="20"/>
      <w:u w:val="single"/>
    </w:rPr>
  </w:style>
  <w:style w:type="paragraph" w:styleId="Heading2">
    <w:name w:val="heading 2"/>
    <w:basedOn w:val="Normal"/>
    <w:next w:val="Normal"/>
    <w:link w:val="Heading2Char"/>
    <w:unhideWhenUsed/>
    <w:qFormat/>
    <w:rsid w:val="00745D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7D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BodyText"/>
    <w:link w:val="Heading4Char"/>
    <w:qFormat/>
    <w:rsid w:val="00AE5DA1"/>
    <w:pPr>
      <w:keepNext/>
      <w:tabs>
        <w:tab w:val="num" w:pos="2520"/>
      </w:tabs>
      <w:spacing w:after="0" w:line="360" w:lineRule="auto"/>
      <w:ind w:left="2160"/>
      <w:outlineLvl w:val="3"/>
    </w:pPr>
    <w:rPr>
      <w:rFonts w:ascii="Times New Roman" w:eastAsia="Times New Roman" w:hAnsi="Times New Roman" w:cs="Times New Roman"/>
      <w:i/>
      <w:kern w:val="28"/>
      <w:sz w:val="24"/>
      <w:szCs w:val="24"/>
    </w:rPr>
  </w:style>
  <w:style w:type="paragraph" w:styleId="Heading5">
    <w:name w:val="heading 5"/>
    <w:basedOn w:val="Normal"/>
    <w:next w:val="BodyText"/>
    <w:link w:val="Heading5Char"/>
    <w:qFormat/>
    <w:rsid w:val="00AE5DA1"/>
    <w:pPr>
      <w:keepNext/>
      <w:tabs>
        <w:tab w:val="num" w:pos="3240"/>
      </w:tabs>
      <w:spacing w:after="0" w:line="360" w:lineRule="auto"/>
      <w:ind w:left="2880"/>
      <w:jc w:val="center"/>
      <w:outlineLvl w:val="4"/>
    </w:pPr>
    <w:rPr>
      <w:rFonts w:ascii="Times New Roman" w:eastAsia="Times New Roman" w:hAnsi="Times New Roman" w:cs="Times New Roman"/>
      <w:i/>
      <w:kern w:val="28"/>
      <w:sz w:val="24"/>
      <w:szCs w:val="24"/>
    </w:rPr>
  </w:style>
  <w:style w:type="paragraph" w:styleId="Heading6">
    <w:name w:val="heading 6"/>
    <w:basedOn w:val="Normal"/>
    <w:next w:val="BodyText"/>
    <w:link w:val="Heading6Char"/>
    <w:qFormat/>
    <w:rsid w:val="00AE5DA1"/>
    <w:pPr>
      <w:keepNext/>
      <w:tabs>
        <w:tab w:val="num" w:pos="3960"/>
      </w:tabs>
      <w:spacing w:before="120" w:after="80" w:line="240" w:lineRule="auto"/>
      <w:ind w:left="3600"/>
      <w:jc w:val="center"/>
      <w:outlineLvl w:val="5"/>
    </w:pPr>
    <w:rPr>
      <w:rFonts w:ascii="Times New Roman" w:eastAsia="Times New Roman" w:hAnsi="Times New Roman" w:cs="Times New Roman"/>
      <w:smallCaps/>
      <w:spacing w:val="20"/>
      <w:kern w:val="28"/>
      <w:sz w:val="24"/>
      <w:szCs w:val="24"/>
    </w:rPr>
  </w:style>
  <w:style w:type="paragraph" w:styleId="Heading7">
    <w:name w:val="heading 7"/>
    <w:basedOn w:val="Normal"/>
    <w:next w:val="BodyText"/>
    <w:link w:val="Heading7Char"/>
    <w:qFormat/>
    <w:rsid w:val="00AE5DA1"/>
    <w:pPr>
      <w:keepNext/>
      <w:tabs>
        <w:tab w:val="num" w:pos="5040"/>
      </w:tabs>
      <w:spacing w:before="80" w:after="60" w:line="240" w:lineRule="auto"/>
      <w:ind w:left="4320"/>
      <w:outlineLvl w:val="6"/>
    </w:pPr>
    <w:rPr>
      <w:rFonts w:ascii="Times New Roman" w:eastAsia="Times New Roman" w:hAnsi="Times New Roman" w:cs="Times New Roman"/>
      <w:caps/>
      <w:kern w:val="28"/>
      <w:sz w:val="24"/>
      <w:szCs w:val="24"/>
    </w:rPr>
  </w:style>
  <w:style w:type="paragraph" w:styleId="Heading8">
    <w:name w:val="heading 8"/>
    <w:basedOn w:val="Normal"/>
    <w:next w:val="BodyText"/>
    <w:link w:val="Heading8Char"/>
    <w:qFormat/>
    <w:rsid w:val="00AE5DA1"/>
    <w:pPr>
      <w:keepNext/>
      <w:tabs>
        <w:tab w:val="num" w:pos="5400"/>
      </w:tabs>
      <w:spacing w:after="0" w:line="360" w:lineRule="auto"/>
      <w:ind w:left="5040"/>
      <w:jc w:val="center"/>
      <w:outlineLvl w:val="7"/>
    </w:pPr>
    <w:rPr>
      <w:rFonts w:ascii="Times New Roman" w:eastAsia="Times New Roman" w:hAnsi="Times New Roman" w:cs="Times New Roman"/>
      <w:kern w:val="28"/>
      <w:sz w:val="24"/>
      <w:szCs w:val="24"/>
    </w:rPr>
  </w:style>
  <w:style w:type="paragraph" w:styleId="Heading9">
    <w:name w:val="heading 9"/>
    <w:basedOn w:val="Normal"/>
    <w:next w:val="BodyText"/>
    <w:link w:val="Heading9Char"/>
    <w:qFormat/>
    <w:rsid w:val="00AE5DA1"/>
    <w:pPr>
      <w:keepNext/>
      <w:tabs>
        <w:tab w:val="num" w:pos="6480"/>
      </w:tabs>
      <w:spacing w:after="0" w:line="360" w:lineRule="auto"/>
      <w:ind w:left="5760"/>
      <w:outlineLvl w:val="8"/>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D8A"/>
  </w:style>
  <w:style w:type="paragraph" w:styleId="Header">
    <w:name w:val="header"/>
    <w:basedOn w:val="Normal"/>
    <w:link w:val="HeaderChar"/>
    <w:uiPriority w:val="99"/>
    <w:unhideWhenUsed/>
    <w:rsid w:val="00507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DC"/>
  </w:style>
  <w:style w:type="paragraph" w:styleId="ListParagraph">
    <w:name w:val="List Paragraph"/>
    <w:basedOn w:val="Normal"/>
    <w:uiPriority w:val="34"/>
    <w:qFormat/>
    <w:rsid w:val="005070DC"/>
    <w:pPr>
      <w:ind w:left="720"/>
      <w:contextualSpacing/>
    </w:pPr>
  </w:style>
  <w:style w:type="paragraph" w:styleId="BalloonText">
    <w:name w:val="Balloon Text"/>
    <w:basedOn w:val="Normal"/>
    <w:link w:val="BalloonTextChar"/>
    <w:uiPriority w:val="99"/>
    <w:semiHidden/>
    <w:unhideWhenUsed/>
    <w:rsid w:val="00507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DC"/>
    <w:rPr>
      <w:rFonts w:ascii="Tahoma" w:hAnsi="Tahoma" w:cs="Tahoma"/>
      <w:sz w:val="16"/>
      <w:szCs w:val="16"/>
    </w:rPr>
  </w:style>
  <w:style w:type="character" w:styleId="Hyperlink">
    <w:name w:val="Hyperlink"/>
    <w:basedOn w:val="DefaultParagraphFont"/>
    <w:uiPriority w:val="99"/>
    <w:unhideWhenUsed/>
    <w:rsid w:val="00FD7905"/>
    <w:rPr>
      <w:color w:val="0000FF" w:themeColor="hyperlink"/>
      <w:u w:val="single"/>
    </w:rPr>
  </w:style>
  <w:style w:type="paragraph" w:styleId="Title">
    <w:name w:val="Title"/>
    <w:basedOn w:val="Normal"/>
    <w:link w:val="TitleChar"/>
    <w:qFormat/>
    <w:rsid w:val="005C3E1B"/>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5C3E1B"/>
    <w:rPr>
      <w:rFonts w:ascii="Arial" w:eastAsia="Times New Roman" w:hAnsi="Arial" w:cs="Arial"/>
      <w:b/>
      <w:bCs/>
      <w:kern w:val="28"/>
      <w:sz w:val="32"/>
      <w:szCs w:val="32"/>
    </w:rPr>
  </w:style>
  <w:style w:type="character" w:styleId="CommentReference">
    <w:name w:val="annotation reference"/>
    <w:basedOn w:val="DefaultParagraphFont"/>
    <w:uiPriority w:val="99"/>
    <w:semiHidden/>
    <w:unhideWhenUsed/>
    <w:rsid w:val="00673178"/>
    <w:rPr>
      <w:sz w:val="16"/>
      <w:szCs w:val="16"/>
    </w:rPr>
  </w:style>
  <w:style w:type="paragraph" w:styleId="CommentText">
    <w:name w:val="annotation text"/>
    <w:basedOn w:val="Normal"/>
    <w:link w:val="CommentTextChar"/>
    <w:uiPriority w:val="99"/>
    <w:semiHidden/>
    <w:unhideWhenUsed/>
    <w:rsid w:val="00673178"/>
    <w:pPr>
      <w:spacing w:line="240" w:lineRule="auto"/>
    </w:pPr>
    <w:rPr>
      <w:sz w:val="20"/>
      <w:szCs w:val="20"/>
    </w:rPr>
  </w:style>
  <w:style w:type="character" w:customStyle="1" w:styleId="CommentTextChar">
    <w:name w:val="Comment Text Char"/>
    <w:basedOn w:val="DefaultParagraphFont"/>
    <w:link w:val="CommentText"/>
    <w:uiPriority w:val="99"/>
    <w:semiHidden/>
    <w:rsid w:val="00673178"/>
    <w:rPr>
      <w:sz w:val="20"/>
      <w:szCs w:val="20"/>
    </w:rPr>
  </w:style>
  <w:style w:type="paragraph" w:styleId="CommentSubject">
    <w:name w:val="annotation subject"/>
    <w:basedOn w:val="CommentText"/>
    <w:next w:val="CommentText"/>
    <w:link w:val="CommentSubjectChar"/>
    <w:uiPriority w:val="99"/>
    <w:semiHidden/>
    <w:unhideWhenUsed/>
    <w:rsid w:val="00673178"/>
    <w:rPr>
      <w:b/>
      <w:bCs/>
    </w:rPr>
  </w:style>
  <w:style w:type="character" w:customStyle="1" w:styleId="CommentSubjectChar">
    <w:name w:val="Comment Subject Char"/>
    <w:basedOn w:val="CommentTextChar"/>
    <w:link w:val="CommentSubject"/>
    <w:uiPriority w:val="99"/>
    <w:semiHidden/>
    <w:rsid w:val="00673178"/>
    <w:rPr>
      <w:b/>
      <w:bCs/>
      <w:sz w:val="20"/>
      <w:szCs w:val="20"/>
    </w:rPr>
  </w:style>
  <w:style w:type="character" w:customStyle="1" w:styleId="Heading1Char">
    <w:name w:val="Heading 1 Char"/>
    <w:basedOn w:val="DefaultParagraphFont"/>
    <w:link w:val="Heading1"/>
    <w:rsid w:val="006945CD"/>
    <w:rPr>
      <w:rFonts w:ascii="Times New Roman" w:eastAsia="Times New Roman" w:hAnsi="Times New Roman" w:cs="Times New Roman"/>
      <w:b/>
      <w:snapToGrid w:val="0"/>
      <w:sz w:val="26"/>
      <w:szCs w:val="20"/>
      <w:u w:val="single"/>
    </w:rPr>
  </w:style>
  <w:style w:type="paragraph" w:customStyle="1" w:styleId="Default">
    <w:name w:val="Default"/>
    <w:rsid w:val="009B75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semiHidden/>
    <w:rsid w:val="009472B8"/>
    <w:pPr>
      <w:widowControl w:val="0"/>
      <w:tabs>
        <w:tab w:val="left" w:pos="-720"/>
      </w:tabs>
      <w:suppressAutoHyphens/>
      <w:spacing w:after="0" w:line="240" w:lineRule="auto"/>
      <w:ind w:left="1440" w:right="720" w:hanging="720"/>
      <w:jc w:val="both"/>
    </w:pPr>
    <w:rPr>
      <w:rFonts w:ascii="Times New Roman" w:eastAsia="Times New Roman" w:hAnsi="Times New Roman" w:cs="Times New Roman"/>
      <w:bCs/>
      <w:snapToGrid w:val="0"/>
      <w:spacing w:val="-3"/>
      <w:sz w:val="24"/>
      <w:szCs w:val="24"/>
    </w:rPr>
  </w:style>
  <w:style w:type="paragraph" w:styleId="List2">
    <w:name w:val="List 2"/>
    <w:basedOn w:val="Normal"/>
    <w:semiHidden/>
    <w:rsid w:val="009472B8"/>
    <w:pPr>
      <w:widowControl w:val="0"/>
      <w:spacing w:after="0" w:line="240" w:lineRule="auto"/>
      <w:ind w:left="720" w:hanging="360"/>
    </w:pPr>
    <w:rPr>
      <w:rFonts w:ascii="Courier" w:eastAsia="Times New Roman" w:hAnsi="Courier" w:cs="Times New Roman"/>
      <w:snapToGrid w:val="0"/>
      <w:sz w:val="20"/>
      <w:szCs w:val="20"/>
    </w:rPr>
  </w:style>
  <w:style w:type="paragraph" w:styleId="List3">
    <w:name w:val="List 3"/>
    <w:basedOn w:val="Normal"/>
    <w:semiHidden/>
    <w:rsid w:val="009472B8"/>
    <w:pPr>
      <w:widowControl w:val="0"/>
      <w:spacing w:after="0" w:line="240" w:lineRule="auto"/>
      <w:ind w:left="1080" w:hanging="360"/>
    </w:pPr>
    <w:rPr>
      <w:rFonts w:ascii="Courier" w:eastAsia="Times New Roman" w:hAnsi="Courier" w:cs="Times New Roman"/>
      <w:snapToGrid w:val="0"/>
      <w:sz w:val="20"/>
      <w:szCs w:val="20"/>
    </w:rPr>
  </w:style>
  <w:style w:type="paragraph" w:styleId="List">
    <w:name w:val="List"/>
    <w:basedOn w:val="Normal"/>
    <w:uiPriority w:val="99"/>
    <w:semiHidden/>
    <w:unhideWhenUsed/>
    <w:rsid w:val="00922E4B"/>
    <w:pPr>
      <w:ind w:left="360" w:hanging="360"/>
      <w:contextualSpacing/>
    </w:pPr>
  </w:style>
  <w:style w:type="character" w:customStyle="1" w:styleId="Heading2Char">
    <w:name w:val="Heading 2 Char"/>
    <w:basedOn w:val="DefaultParagraphFont"/>
    <w:link w:val="Heading2"/>
    <w:uiPriority w:val="9"/>
    <w:semiHidden/>
    <w:rsid w:val="00745DC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45DC1"/>
    <w:pPr>
      <w:spacing w:after="12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5DC1"/>
    <w:rPr>
      <w:rFonts w:ascii="Times New Roman" w:eastAsia="Times New Roman" w:hAnsi="Times New Roman" w:cs="Times New Roman"/>
      <w:sz w:val="24"/>
      <w:szCs w:val="24"/>
    </w:rPr>
  </w:style>
  <w:style w:type="paragraph" w:styleId="BodyText2">
    <w:name w:val="Body Text 2"/>
    <w:basedOn w:val="Normal"/>
    <w:link w:val="BodyText2Char"/>
    <w:rsid w:val="00745DC1"/>
    <w:pPr>
      <w:tabs>
        <w:tab w:val="left" w:pos="720"/>
        <w:tab w:val="center" w:pos="4320"/>
      </w:tabs>
      <w:suppressAutoHyphens/>
      <w:spacing w:after="0" w:line="240" w:lineRule="auto"/>
      <w:jc w:val="both"/>
    </w:pPr>
    <w:rPr>
      <w:rFonts w:ascii="Times New Roman" w:eastAsia="Times New Roman" w:hAnsi="Times New Roman" w:cs="Times New Roman"/>
      <w:spacing w:val="-3"/>
      <w:sz w:val="24"/>
      <w:szCs w:val="24"/>
    </w:rPr>
  </w:style>
  <w:style w:type="character" w:customStyle="1" w:styleId="BodyText2Char">
    <w:name w:val="Body Text 2 Char"/>
    <w:basedOn w:val="DefaultParagraphFont"/>
    <w:link w:val="BodyText2"/>
    <w:rsid w:val="00745DC1"/>
    <w:rPr>
      <w:rFonts w:ascii="Times New Roman" w:eastAsia="Times New Roman" w:hAnsi="Times New Roman" w:cs="Times New Roman"/>
      <w:spacing w:val="-3"/>
      <w:sz w:val="24"/>
      <w:szCs w:val="24"/>
    </w:rPr>
  </w:style>
  <w:style w:type="character" w:customStyle="1" w:styleId="Heading4Char">
    <w:name w:val="Heading 4 Char"/>
    <w:basedOn w:val="DefaultParagraphFont"/>
    <w:link w:val="Heading4"/>
    <w:rsid w:val="00AE5DA1"/>
    <w:rPr>
      <w:rFonts w:ascii="Times New Roman" w:eastAsia="Times New Roman" w:hAnsi="Times New Roman" w:cs="Times New Roman"/>
      <w:i/>
      <w:kern w:val="28"/>
      <w:sz w:val="24"/>
      <w:szCs w:val="24"/>
    </w:rPr>
  </w:style>
  <w:style w:type="character" w:customStyle="1" w:styleId="Heading5Char">
    <w:name w:val="Heading 5 Char"/>
    <w:basedOn w:val="DefaultParagraphFont"/>
    <w:link w:val="Heading5"/>
    <w:rsid w:val="00AE5DA1"/>
    <w:rPr>
      <w:rFonts w:ascii="Times New Roman" w:eastAsia="Times New Roman" w:hAnsi="Times New Roman" w:cs="Times New Roman"/>
      <w:i/>
      <w:kern w:val="28"/>
      <w:sz w:val="24"/>
      <w:szCs w:val="24"/>
    </w:rPr>
  </w:style>
  <w:style w:type="character" w:customStyle="1" w:styleId="Heading6Char">
    <w:name w:val="Heading 6 Char"/>
    <w:basedOn w:val="DefaultParagraphFont"/>
    <w:link w:val="Heading6"/>
    <w:rsid w:val="00AE5DA1"/>
    <w:rPr>
      <w:rFonts w:ascii="Times New Roman" w:eastAsia="Times New Roman" w:hAnsi="Times New Roman" w:cs="Times New Roman"/>
      <w:smallCaps/>
      <w:spacing w:val="20"/>
      <w:kern w:val="28"/>
      <w:sz w:val="24"/>
      <w:szCs w:val="24"/>
    </w:rPr>
  </w:style>
  <w:style w:type="character" w:customStyle="1" w:styleId="Heading7Char">
    <w:name w:val="Heading 7 Char"/>
    <w:basedOn w:val="DefaultParagraphFont"/>
    <w:link w:val="Heading7"/>
    <w:rsid w:val="00AE5DA1"/>
    <w:rPr>
      <w:rFonts w:ascii="Times New Roman" w:eastAsia="Times New Roman" w:hAnsi="Times New Roman" w:cs="Times New Roman"/>
      <w:caps/>
      <w:kern w:val="28"/>
      <w:sz w:val="24"/>
      <w:szCs w:val="24"/>
    </w:rPr>
  </w:style>
  <w:style w:type="character" w:customStyle="1" w:styleId="Heading8Char">
    <w:name w:val="Heading 8 Char"/>
    <w:basedOn w:val="DefaultParagraphFont"/>
    <w:link w:val="Heading8"/>
    <w:rsid w:val="00AE5DA1"/>
    <w:rPr>
      <w:rFonts w:ascii="Times New Roman" w:eastAsia="Times New Roman" w:hAnsi="Times New Roman" w:cs="Times New Roman"/>
      <w:kern w:val="28"/>
      <w:sz w:val="24"/>
      <w:szCs w:val="24"/>
    </w:rPr>
  </w:style>
  <w:style w:type="character" w:customStyle="1" w:styleId="Heading9Char">
    <w:name w:val="Heading 9 Char"/>
    <w:basedOn w:val="DefaultParagraphFont"/>
    <w:link w:val="Heading9"/>
    <w:rsid w:val="00AE5DA1"/>
    <w:rPr>
      <w:rFonts w:ascii="Times New Roman" w:eastAsia="Times New Roman" w:hAnsi="Times New Roman" w:cs="Times New Roman"/>
      <w:kern w:val="28"/>
      <w:sz w:val="24"/>
      <w:szCs w:val="24"/>
    </w:rPr>
  </w:style>
  <w:style w:type="character" w:customStyle="1" w:styleId="CommentTextChar1">
    <w:name w:val="Comment Text Char1"/>
    <w:uiPriority w:val="99"/>
    <w:semiHidden/>
    <w:rsid w:val="009D4CDC"/>
    <w:rPr>
      <w:sz w:val="24"/>
      <w:szCs w:val="24"/>
    </w:rPr>
  </w:style>
  <w:style w:type="paragraph" w:styleId="NormalWeb">
    <w:name w:val="Normal (Web)"/>
    <w:basedOn w:val="Normal"/>
    <w:uiPriority w:val="99"/>
    <w:unhideWhenUsed/>
    <w:rsid w:val="003E0E9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A7D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70994">
      <w:bodyDiv w:val="1"/>
      <w:marLeft w:val="0"/>
      <w:marRight w:val="0"/>
      <w:marTop w:val="0"/>
      <w:marBottom w:val="0"/>
      <w:divBdr>
        <w:top w:val="none" w:sz="0" w:space="0" w:color="auto"/>
        <w:left w:val="none" w:sz="0" w:space="0" w:color="auto"/>
        <w:bottom w:val="none" w:sz="0" w:space="0" w:color="auto"/>
        <w:right w:val="none" w:sz="0" w:space="0" w:color="auto"/>
      </w:divBdr>
    </w:div>
    <w:div w:id="1233733146">
      <w:bodyDiv w:val="1"/>
      <w:marLeft w:val="0"/>
      <w:marRight w:val="0"/>
      <w:marTop w:val="0"/>
      <w:marBottom w:val="0"/>
      <w:divBdr>
        <w:top w:val="none" w:sz="0" w:space="0" w:color="auto"/>
        <w:left w:val="none" w:sz="0" w:space="0" w:color="auto"/>
        <w:bottom w:val="none" w:sz="0" w:space="0" w:color="auto"/>
        <w:right w:val="none" w:sz="0" w:space="0" w:color="auto"/>
      </w:divBdr>
    </w:div>
    <w:div w:id="1303847660">
      <w:bodyDiv w:val="1"/>
      <w:marLeft w:val="0"/>
      <w:marRight w:val="0"/>
      <w:marTop w:val="0"/>
      <w:marBottom w:val="0"/>
      <w:divBdr>
        <w:top w:val="none" w:sz="0" w:space="0" w:color="auto"/>
        <w:left w:val="none" w:sz="0" w:space="0" w:color="auto"/>
        <w:bottom w:val="none" w:sz="0" w:space="0" w:color="auto"/>
        <w:right w:val="none" w:sz="0" w:space="0" w:color="auto"/>
      </w:divBdr>
    </w:div>
    <w:div w:id="16515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Sipe@ihcd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F320-65A0-4764-A426-44350C94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37</Pages>
  <Words>14237</Words>
  <Characters>81151</Characters>
  <Application>Microsoft Office Word</Application>
  <DocSecurity>0</DocSecurity>
  <PresentationFormat/>
  <Lines>676</Lines>
  <Paragraphs>190</Paragraphs>
  <ScaleCrop>false</ScaleCrop>
  <HeadingPairs>
    <vt:vector size="2" baseType="variant">
      <vt:variant>
        <vt:lpstr>Title</vt:lpstr>
      </vt:variant>
      <vt:variant>
        <vt:i4>1</vt:i4>
      </vt:variant>
    </vt:vector>
  </HeadingPairs>
  <TitlesOfParts>
    <vt:vector size="1" baseType="lpstr">
      <vt:lpstr>2017 LIHEAP WX Grant Agreement (FINAL)  (00025828.DOCX;2)</vt:lpstr>
    </vt:vector>
  </TitlesOfParts>
  <Company>IHCDA</Company>
  <LinksUpToDate>false</LinksUpToDate>
  <CharactersWithSpaces>95198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LIHEAP WX Grant Agreement (FINAL)  (00025828.DOCX;2)</dc:title>
  <dc:subject>wdNOSTAMP</dc:subject>
  <dc:creator>Files, Carmen</dc:creator>
  <dc:description>DO NOT STAMP</dc:description>
  <cp:lastModifiedBy>Emery, Pamela</cp:lastModifiedBy>
  <cp:revision>4</cp:revision>
  <cp:lastPrinted>2015-10-02T13:28:00Z</cp:lastPrinted>
  <dcterms:created xsi:type="dcterms:W3CDTF">2016-10-06T16:11:00Z</dcterms:created>
  <dcterms:modified xsi:type="dcterms:W3CDTF">2017-01-13T16:16:00Z</dcterms:modified>
</cp:coreProperties>
</file>