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3D" w:rsidRDefault="0009073D" w:rsidP="0009073D">
      <w:pPr>
        <w:pStyle w:val="Title"/>
        <w:rPr>
          <w:color w:val="0070C0"/>
          <w:u w:val="single"/>
        </w:rPr>
      </w:pPr>
      <w:r w:rsidRPr="0009073D">
        <w:rPr>
          <w:color w:val="0070C0"/>
          <w:u w:val="single"/>
        </w:rPr>
        <w:t>IDOI Actuarial Memorandum Outline</w:t>
      </w:r>
    </w:p>
    <w:p w:rsidR="0009073D" w:rsidRPr="0009073D" w:rsidRDefault="006C2043" w:rsidP="0009073D">
      <w:pPr>
        <w:pStyle w:val="Title"/>
        <w:rPr>
          <w:color w:val="0070C0"/>
        </w:rPr>
      </w:pPr>
      <w:r>
        <w:rPr>
          <w:color w:val="0070C0"/>
        </w:rPr>
        <w:t>Medicare Supplement</w:t>
      </w:r>
    </w:p>
    <w:p w:rsidR="0009073D" w:rsidRDefault="0009073D" w:rsidP="00A66063"/>
    <w:p w:rsidR="004142AC" w:rsidRPr="00A66063" w:rsidRDefault="004142AC" w:rsidP="00A66063">
      <w:r w:rsidRPr="00A66063">
        <w:t xml:space="preserve">Provide the data listed below in the actuarial memorandum as an attachment under the Supporting Documentation tab in SERFF. </w:t>
      </w:r>
    </w:p>
    <w:p w:rsidR="004142AC" w:rsidRPr="00A66063" w:rsidRDefault="00F13E19" w:rsidP="00FA30B0">
      <w:pPr>
        <w:pStyle w:val="Heading1"/>
        <w:numPr>
          <w:ilvl w:val="0"/>
          <w:numId w:val="32"/>
        </w:numPr>
        <w:spacing w:after="60"/>
      </w:pPr>
      <w:r>
        <w:t>General Description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Provide sufficient detail for an analysis of the pricing including scope and purpose.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Provide market impacted.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>Provide a copy of the policy form or the appropriate SERFF tracking number</w:t>
      </w:r>
      <w:r w:rsidR="0099289A">
        <w:t xml:space="preserve"> containing such</w:t>
      </w:r>
      <w:r w:rsidRPr="00A66063">
        <w:t>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Provide any changes from the most recent filing. </w:t>
      </w:r>
      <w:r w:rsidR="0099289A">
        <w:t>Include any rate action requested.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Provide the </w:t>
      </w:r>
      <w:r w:rsidR="0099289A">
        <w:t>most recent</w:t>
      </w:r>
      <w:r w:rsidR="0099289A" w:rsidRPr="00A66063">
        <w:t xml:space="preserve"> </w:t>
      </w:r>
      <w:r w:rsidRPr="00A66063">
        <w:t xml:space="preserve">SERFF tracking number. </w:t>
      </w:r>
    </w:p>
    <w:p w:rsidR="007A723A" w:rsidRDefault="004142AC" w:rsidP="00FA30B0">
      <w:pPr>
        <w:pStyle w:val="ListParagraph"/>
        <w:numPr>
          <w:ilvl w:val="2"/>
          <w:numId w:val="32"/>
        </w:numPr>
      </w:pPr>
      <w:r w:rsidRPr="00A66063">
        <w:t>Provide a summary of the benefits provided</w:t>
      </w:r>
      <w:r w:rsidR="00711D01">
        <w:t>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Current Rates </w:t>
      </w:r>
      <w:r w:rsidR="006F104A">
        <w:t>(For Rate Revisions)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Include a complete set of current rates or the appropriate SERFF tracking number.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Proposed Rates 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 xml:space="preserve">Include a complete set of proposed rates. </w:t>
      </w:r>
    </w:p>
    <w:p w:rsidR="007A723A" w:rsidRDefault="004142AC" w:rsidP="00FA30B0">
      <w:pPr>
        <w:pStyle w:val="ListParagraph"/>
        <w:numPr>
          <w:ilvl w:val="1"/>
          <w:numId w:val="32"/>
        </w:numPr>
      </w:pPr>
      <w:r w:rsidRPr="00A66063">
        <w:t>Include any guidelines that impact policyholder’s premium payment</w:t>
      </w:r>
      <w:r w:rsidR="0099289A">
        <w:t>.</w:t>
      </w:r>
      <w:r w:rsidR="006C2043">
        <w:t xml:space="preserve"> </w:t>
      </w:r>
      <w:r w:rsidR="0099289A">
        <w:t>Indicate if these rates apply to both new and/or existing policyholders.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Assumptions 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Include the following data and a detailed description of the basis for th</w:t>
      </w:r>
      <w:r w:rsidR="00086105" w:rsidRPr="00A66063">
        <w:t xml:space="preserve">e assumptions used in pricing: </w:t>
      </w:r>
      <w:r w:rsidRPr="00A66063">
        <w:t xml:space="preserve">Follow the guidelines from </w:t>
      </w:r>
      <w:hyperlink r:id="rId8" w:history="1">
        <w:r w:rsidRPr="00C60C22">
          <w:rPr>
            <w:rStyle w:val="Hyperlink"/>
          </w:rPr>
          <w:t>Actuarial Standards of Practice (ASOP) No. 8. Section 3.2.2</w:t>
        </w:r>
      </w:hyperlink>
    </w:p>
    <w:p w:rsidR="004B25E7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Annual Overall Trend Rate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Provide the annual per individual rate of medical cost increase assumed for the next year. </w:t>
      </w:r>
    </w:p>
    <w:p w:rsidR="004142AC" w:rsidRDefault="004142AC" w:rsidP="00FA30B0">
      <w:pPr>
        <w:pStyle w:val="ListParagraph"/>
        <w:numPr>
          <w:ilvl w:val="3"/>
          <w:numId w:val="32"/>
        </w:numPr>
      </w:pPr>
      <w:r w:rsidRPr="00A66063">
        <w:t>Provide the annual per individual rate of premium increase assumed for the next year.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Morbidity</w:t>
      </w:r>
    </w:p>
    <w:p w:rsidR="008676D9" w:rsidRDefault="008676D9" w:rsidP="00FA30B0">
      <w:pPr>
        <w:pStyle w:val="ListParagraph"/>
        <w:numPr>
          <w:ilvl w:val="2"/>
          <w:numId w:val="32"/>
        </w:numPr>
      </w:pPr>
      <w:r>
        <w:t>Aging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Claim liability and reserves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Active life reserves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Underwriting.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Expenses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Commissions</w:t>
      </w:r>
    </w:p>
    <w:p w:rsidR="007A723A" w:rsidRDefault="00D959C0" w:rsidP="00FA30B0">
      <w:pPr>
        <w:pStyle w:val="ListParagraph"/>
        <w:numPr>
          <w:ilvl w:val="2"/>
          <w:numId w:val="32"/>
        </w:numPr>
      </w:pPr>
      <w:r>
        <w:t>Lifetime loss ratio</w:t>
      </w:r>
    </w:p>
    <w:p w:rsidR="00F62A60" w:rsidRDefault="004142AC" w:rsidP="00FA30B0">
      <w:pPr>
        <w:pStyle w:val="ListParagraph"/>
        <w:numPr>
          <w:ilvl w:val="2"/>
          <w:numId w:val="32"/>
        </w:numPr>
        <w:spacing w:after="60"/>
      </w:pPr>
      <w:r w:rsidRPr="00A66063">
        <w:t>General marketing method – individual sales/worksite/group sales/direct mail.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</w:pPr>
      <w:r w:rsidRPr="00A66063">
        <w:lastRenderedPageBreak/>
        <w:t>Premium Guarantee Provision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Provide a detailed description of the premium rate guarantee provision. (guaranteed renewable/conditional/optional/non-cancellable)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Include an estimate of average projected annual premium per policy.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For rate revisions, include average current annual premium per policy.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>Rating Factors</w:t>
      </w:r>
    </w:p>
    <w:p w:rsidR="004D20DB" w:rsidRDefault="004D20DB" w:rsidP="00FA30B0">
      <w:pPr>
        <w:pStyle w:val="ListParagraph"/>
        <w:numPr>
          <w:ilvl w:val="1"/>
          <w:numId w:val="32"/>
        </w:numPr>
      </w:pPr>
      <w:r>
        <w:t xml:space="preserve">Identify from the following which rating structures (and any others) are used for this product: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Non-Benefit Expenses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Administrative Expenses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Sales and Marketing Expenses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Net Cost of Private Reinsurance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Premium Tax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Other Taxes, License and Fees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Other Expenses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Risk Margin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>Profit or Contribution to Surplus Margin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 xml:space="preserve">Impact of Contractual Arrangement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>Provide information regarding the expected impact of contractual agreements with health care providers and administrators.</w:t>
      </w:r>
    </w:p>
    <w:p w:rsid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rPr>
          <w:rFonts w:eastAsia="Calibri"/>
        </w:rPr>
        <w:t>Historical Experience</w:t>
      </w:r>
      <w:r w:rsidRPr="00A66063">
        <w:t xml:space="preserve"> </w:t>
      </w:r>
      <w:r w:rsidR="006F104A">
        <w:t>(For Rate Revisions)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Indicate experience period, includ</w:t>
      </w:r>
      <w:r w:rsidR="004B25E7" w:rsidRPr="00A66063">
        <w:t xml:space="preserve">ing last date of paid claims.  </w:t>
      </w:r>
      <w:r w:rsidRPr="00A66063">
        <w:t>Provide Indiana</w:t>
      </w:r>
      <w:r w:rsidR="00C60C22">
        <w:t xml:space="preserve"> and Nationwide data for below.</w:t>
      </w:r>
      <w:r w:rsidR="008676D9">
        <w:t xml:space="preserve"> If change varies by plan, include each plan experience.  Otherwise combine experience for a single rate change.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Earned Premium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Provide the historical earned premium for each calendar year from inception.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Include all premiums regardless of ownership of this block. </w:t>
      </w:r>
    </w:p>
    <w:p w:rsidR="004142AC" w:rsidRPr="00A66063" w:rsidRDefault="004142AC" w:rsidP="00FA30B0">
      <w:pPr>
        <w:pStyle w:val="ListParagraph"/>
        <w:numPr>
          <w:ilvl w:val="4"/>
          <w:numId w:val="32"/>
        </w:numPr>
      </w:pPr>
      <w:r w:rsidRPr="00A66063">
        <w:t>Provide as much of the earned premium paid in the current year since the last calendar year as possible.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>Include the following items and any other changes that impact policyholder’s premium payment. All payments from policyholder are considered premium</w:t>
      </w:r>
      <w:r w:rsidR="00435A1C">
        <w:t>, including</w:t>
      </w:r>
      <w:r w:rsidRPr="00A66063">
        <w:t xml:space="preserve">: </w:t>
      </w:r>
    </w:p>
    <w:p w:rsidR="004142AC" w:rsidRPr="00A66063" w:rsidRDefault="004142AC" w:rsidP="00FA30B0">
      <w:pPr>
        <w:pStyle w:val="ListParagraph"/>
        <w:numPr>
          <w:ilvl w:val="4"/>
          <w:numId w:val="32"/>
        </w:numPr>
      </w:pPr>
      <w:r w:rsidRPr="00A66063">
        <w:t xml:space="preserve">Fees </w:t>
      </w:r>
    </w:p>
    <w:p w:rsidR="004142AC" w:rsidRPr="00A66063" w:rsidRDefault="004142AC" w:rsidP="00FA30B0">
      <w:pPr>
        <w:pStyle w:val="ListParagraph"/>
        <w:numPr>
          <w:ilvl w:val="4"/>
          <w:numId w:val="32"/>
        </w:numPr>
      </w:pPr>
      <w:r w:rsidRPr="00A66063">
        <w:t xml:space="preserve">Taxes </w:t>
      </w:r>
    </w:p>
    <w:p w:rsidR="004142AC" w:rsidRPr="00A66063" w:rsidRDefault="004142AC" w:rsidP="00FA30B0">
      <w:pPr>
        <w:pStyle w:val="ListParagraph"/>
        <w:numPr>
          <w:ilvl w:val="4"/>
          <w:numId w:val="32"/>
        </w:numPr>
      </w:pPr>
      <w:r w:rsidRPr="00A66063">
        <w:t>Modal loading</w:t>
      </w:r>
    </w:p>
    <w:p w:rsid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Incurred Losses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Losses should exclude ALR, exclude LAE, show detail of IBNR and indicate the paid-to-date.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Provide the historical incurred losses for each calendar year from inception.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Include all ownership regardless of ownership of this block. </w:t>
      </w:r>
    </w:p>
    <w:p w:rsidR="00F62A60" w:rsidRDefault="004142AC" w:rsidP="00FA30B0">
      <w:pPr>
        <w:pStyle w:val="ListParagraph"/>
        <w:numPr>
          <w:ilvl w:val="4"/>
          <w:numId w:val="32"/>
        </w:numPr>
      </w:pPr>
      <w:r w:rsidRPr="00A66063">
        <w:t xml:space="preserve">Provide as much of the incurred losses paid in the current year since the last calendar year as possible. </w:t>
      </w:r>
    </w:p>
    <w:p w:rsidR="00A66063" w:rsidRDefault="004142AC" w:rsidP="00FA30B0">
      <w:pPr>
        <w:pStyle w:val="Heading1"/>
        <w:numPr>
          <w:ilvl w:val="0"/>
          <w:numId w:val="32"/>
        </w:numPr>
      </w:pPr>
      <w:r w:rsidRPr="00A66063">
        <w:lastRenderedPageBreak/>
        <w:t xml:space="preserve">Rate Change </w:t>
      </w:r>
      <w:r w:rsidR="006F104A">
        <w:t>(For Rate Revisions)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 xml:space="preserve">Provide Indiana </w:t>
      </w:r>
      <w:r w:rsidR="00C60C22">
        <w:t>and Nationwide data for the following.</w:t>
      </w:r>
      <w:r w:rsidR="000779B6">
        <w:t xml:space="preserve">  Label clearly.</w:t>
      </w:r>
    </w:p>
    <w:p w:rsidR="004142AC" w:rsidRPr="00A66063" w:rsidRDefault="000779B6" w:rsidP="00FA30B0">
      <w:pPr>
        <w:pStyle w:val="ListParagraph"/>
        <w:numPr>
          <w:ilvl w:val="2"/>
          <w:numId w:val="32"/>
        </w:numPr>
      </w:pPr>
      <w:r>
        <w:t>R</w:t>
      </w:r>
      <w:r w:rsidR="004142AC" w:rsidRPr="00A66063">
        <w:t xml:space="preserve">ate change </w:t>
      </w:r>
      <w:r w:rsidR="00EA4E52">
        <w:t xml:space="preserve">currently </w:t>
      </w:r>
      <w:r w:rsidR="004142AC" w:rsidRPr="00A66063">
        <w:t xml:space="preserve">indicated to achieve </w:t>
      </w:r>
      <w:r>
        <w:t>the original target loss ratio</w:t>
      </w:r>
    </w:p>
    <w:p w:rsidR="004142AC" w:rsidRPr="00A66063" w:rsidRDefault="000779B6" w:rsidP="00FA30B0">
      <w:pPr>
        <w:pStyle w:val="ListParagraph"/>
        <w:numPr>
          <w:ilvl w:val="2"/>
          <w:numId w:val="32"/>
        </w:numPr>
      </w:pPr>
      <w:r>
        <w:t>R</w:t>
      </w:r>
      <w:r w:rsidR="004142AC" w:rsidRPr="00A66063">
        <w:t>ate chan</w:t>
      </w:r>
      <w:r>
        <w:t>ge requested</w:t>
      </w:r>
      <w:r w:rsidR="00EA4E52">
        <w:t xml:space="preserve"> </w:t>
      </w:r>
    </w:p>
    <w:p w:rsidR="004142AC" w:rsidRDefault="00EA4E52" w:rsidP="00FA30B0">
      <w:pPr>
        <w:pStyle w:val="ListParagraph"/>
        <w:numPr>
          <w:ilvl w:val="2"/>
          <w:numId w:val="32"/>
        </w:numPr>
      </w:pPr>
      <w:r>
        <w:t>Desired implementation date</w:t>
      </w:r>
    </w:p>
    <w:p w:rsidR="00EA4E52" w:rsidRPr="00A66063" w:rsidRDefault="00EA4E52" w:rsidP="00FA30B0">
      <w:pPr>
        <w:pStyle w:val="ListParagraph"/>
        <w:numPr>
          <w:ilvl w:val="2"/>
          <w:numId w:val="32"/>
        </w:numPr>
      </w:pPr>
      <w:r>
        <w:t>T</w:t>
      </w:r>
      <w:r w:rsidRPr="00A66063">
        <w:t xml:space="preserve">hree year rate increase history that includes the following: </w:t>
      </w:r>
    </w:p>
    <w:p w:rsidR="00EA4E52" w:rsidRPr="00A66063" w:rsidRDefault="00EA4E52" w:rsidP="00FA30B0">
      <w:pPr>
        <w:pStyle w:val="ListParagraph"/>
        <w:numPr>
          <w:ilvl w:val="3"/>
          <w:numId w:val="32"/>
        </w:numPr>
      </w:pPr>
      <w:r>
        <w:t>T</w:t>
      </w:r>
      <w:r w:rsidRPr="00A66063">
        <w:t>he rate increase percent w</w:t>
      </w:r>
      <w:r>
        <w:t>ith a month/year effective date</w:t>
      </w:r>
    </w:p>
    <w:p w:rsid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Projected Experience with Requested Rate </w:t>
      </w:r>
      <w:r w:rsidR="00086105" w:rsidRPr="00A66063">
        <w:rPr>
          <w:rFonts w:eastAsia="Calibri"/>
        </w:rPr>
        <w:t xml:space="preserve">Change </w:t>
      </w:r>
      <w:r w:rsidR="006F104A">
        <w:rPr>
          <w:rFonts w:eastAsia="Calibri"/>
        </w:rPr>
        <w:t>(For Rate Revisions)</w:t>
      </w:r>
    </w:p>
    <w:p w:rsidR="004142AC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Provide best</w:t>
      </w:r>
      <w:r w:rsidR="000779B6">
        <w:t xml:space="preserve"> estimates for the data below.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Earned Premium with Enrollment Projections </w:t>
      </w:r>
    </w:p>
    <w:p w:rsidR="007A723A" w:rsidRDefault="004142AC" w:rsidP="00FA30B0">
      <w:pPr>
        <w:pStyle w:val="ListParagraph"/>
        <w:numPr>
          <w:ilvl w:val="3"/>
          <w:numId w:val="32"/>
        </w:numPr>
      </w:pPr>
      <w:r w:rsidRPr="00A66063">
        <w:t>Provide the projected incurred claims using realistic assumptions for the following</w:t>
      </w:r>
      <w:r w:rsidR="00D959C0">
        <w:t xml:space="preserve"> for the next 10 years</w:t>
      </w:r>
      <w:r w:rsidR="00711D01">
        <w:t>.</w:t>
      </w:r>
      <w:r w:rsidRPr="00A66063">
        <w:t xml:space="preserve">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Incurred Claims </w:t>
      </w:r>
    </w:p>
    <w:p w:rsidR="007A723A" w:rsidRDefault="004142AC" w:rsidP="00FA30B0">
      <w:pPr>
        <w:pStyle w:val="ListParagraph"/>
        <w:numPr>
          <w:ilvl w:val="3"/>
          <w:numId w:val="32"/>
        </w:numPr>
      </w:pPr>
      <w:r w:rsidRPr="00A66063">
        <w:t>Provide the anticipated projected incurred claims using realistic assumptions for the following</w:t>
      </w:r>
      <w:r w:rsidR="008676D9">
        <w:t xml:space="preserve"> </w:t>
      </w:r>
      <w:r w:rsidR="00D959C0">
        <w:t>for the next 10 years</w:t>
      </w:r>
      <w:r w:rsidR="00711D01">
        <w:t>.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Anticipated Loss Ratios </w:t>
      </w:r>
    </w:p>
    <w:p w:rsidR="0065704A" w:rsidRDefault="0065704A" w:rsidP="00FA30B0">
      <w:pPr>
        <w:pStyle w:val="ListParagraph"/>
        <w:numPr>
          <w:ilvl w:val="3"/>
          <w:numId w:val="32"/>
        </w:numPr>
      </w:pPr>
      <w:r w:rsidRPr="00A66063">
        <w:t xml:space="preserve">Provide the </w:t>
      </w:r>
      <w:r>
        <w:t xml:space="preserve">present value of past experience, projected future experience, and projected lifetime experience including </w:t>
      </w:r>
      <w:r w:rsidRPr="00A66063">
        <w:t>loss ratios</w:t>
      </w:r>
      <w:r>
        <w:t>.</w:t>
      </w:r>
    </w:p>
    <w:p w:rsid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Projected Experience without Requested Rate </w:t>
      </w:r>
      <w:r w:rsidRPr="00A66063">
        <w:rPr>
          <w:rFonts w:eastAsia="Calibri"/>
        </w:rPr>
        <w:t xml:space="preserve">Change </w:t>
      </w:r>
    </w:p>
    <w:p w:rsidR="009A3857" w:rsidRPr="00A66063" w:rsidRDefault="009A3857" w:rsidP="00FA30B0">
      <w:pPr>
        <w:pStyle w:val="ListParagraph"/>
        <w:numPr>
          <w:ilvl w:val="1"/>
          <w:numId w:val="32"/>
        </w:numPr>
      </w:pPr>
      <w:r w:rsidRPr="00A66063">
        <w:t>Provide best</w:t>
      </w:r>
      <w:r>
        <w:t xml:space="preserve"> estimates for the data below.</w:t>
      </w:r>
    </w:p>
    <w:p w:rsidR="009A3857" w:rsidRPr="00A66063" w:rsidRDefault="009A3857" w:rsidP="00FA30B0">
      <w:pPr>
        <w:pStyle w:val="ListParagraph"/>
        <w:numPr>
          <w:ilvl w:val="2"/>
          <w:numId w:val="32"/>
        </w:numPr>
      </w:pPr>
      <w:r w:rsidRPr="00A66063">
        <w:t xml:space="preserve">Earned Premium with Enrollment Projections </w:t>
      </w:r>
    </w:p>
    <w:p w:rsidR="009A3857" w:rsidRPr="00A66063" w:rsidRDefault="009A3857" w:rsidP="00FA30B0">
      <w:pPr>
        <w:pStyle w:val="ListParagraph"/>
        <w:numPr>
          <w:ilvl w:val="3"/>
          <w:numId w:val="32"/>
        </w:numPr>
      </w:pPr>
      <w:r w:rsidRPr="00A66063">
        <w:t>Provide the projected incurred claims using realistic assumptions for the following</w:t>
      </w:r>
      <w:r>
        <w:t xml:space="preserve"> for the next 10 years</w:t>
      </w:r>
      <w:r w:rsidR="00711D01">
        <w:t>.</w:t>
      </w:r>
      <w:r w:rsidRPr="00A66063">
        <w:t xml:space="preserve"> </w:t>
      </w:r>
    </w:p>
    <w:p w:rsidR="009A3857" w:rsidRPr="00A66063" w:rsidRDefault="009A3857" w:rsidP="00FA30B0">
      <w:pPr>
        <w:pStyle w:val="ListParagraph"/>
        <w:numPr>
          <w:ilvl w:val="2"/>
          <w:numId w:val="32"/>
        </w:numPr>
      </w:pPr>
      <w:r w:rsidRPr="00A66063">
        <w:t xml:space="preserve">Incurred Claims </w:t>
      </w:r>
    </w:p>
    <w:p w:rsidR="009A3857" w:rsidRPr="00A66063" w:rsidRDefault="009A3857" w:rsidP="00FA30B0">
      <w:pPr>
        <w:pStyle w:val="ListParagraph"/>
        <w:numPr>
          <w:ilvl w:val="3"/>
          <w:numId w:val="32"/>
        </w:numPr>
      </w:pPr>
      <w:r w:rsidRPr="00A66063">
        <w:t>Provide the anticipated projected incurred claims using realistic assumptions for the following</w:t>
      </w:r>
      <w:r w:rsidR="008676D9">
        <w:t xml:space="preserve"> </w:t>
      </w:r>
      <w:r>
        <w:t>for the next 10 years</w:t>
      </w:r>
      <w:r w:rsidR="00711D01">
        <w:t>.</w:t>
      </w:r>
    </w:p>
    <w:p w:rsidR="009A3857" w:rsidRPr="00A66063" w:rsidRDefault="009A3857" w:rsidP="00FA30B0">
      <w:pPr>
        <w:pStyle w:val="ListParagraph"/>
        <w:numPr>
          <w:ilvl w:val="2"/>
          <w:numId w:val="32"/>
        </w:numPr>
      </w:pPr>
      <w:r w:rsidRPr="00A66063">
        <w:t xml:space="preserve">Anticipated Loss Ratios </w:t>
      </w:r>
    </w:p>
    <w:p w:rsidR="0065704A" w:rsidRDefault="0065704A" w:rsidP="00FA30B0">
      <w:pPr>
        <w:pStyle w:val="ListParagraph"/>
        <w:numPr>
          <w:ilvl w:val="3"/>
          <w:numId w:val="32"/>
        </w:numPr>
      </w:pPr>
      <w:bookmarkStart w:id="0" w:name="cfa"/>
      <w:bookmarkEnd w:id="0"/>
      <w:r w:rsidRPr="00A66063">
        <w:t xml:space="preserve">Provide the </w:t>
      </w:r>
      <w:r>
        <w:t xml:space="preserve">present value of past experience, projected future experience, and projected lifetime experience including </w:t>
      </w:r>
      <w:r w:rsidRPr="00A66063">
        <w:t>loss ratios</w:t>
      </w:r>
      <w:r>
        <w:t>.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Actuarial Certification/Rate Attestation </w:t>
      </w:r>
    </w:p>
    <w:p w:rsidR="004142AC" w:rsidRPr="00A66063" w:rsidRDefault="004142AC" w:rsidP="00FA30B0">
      <w:pPr>
        <w:pStyle w:val="ListParagraph"/>
        <w:numPr>
          <w:ilvl w:val="2"/>
          <w:numId w:val="32"/>
        </w:numPr>
      </w:pPr>
      <w:r w:rsidRPr="00A66063">
        <w:t xml:space="preserve">Provide an actuarial certification with a clear statement attesting to the following: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 xml:space="preserve">Compliance with all applicable state and federal statutes and regulations </w:t>
      </w:r>
    </w:p>
    <w:p w:rsidR="004142AC" w:rsidRPr="00A66063" w:rsidRDefault="004142AC" w:rsidP="00FA30B0">
      <w:pPr>
        <w:pStyle w:val="ListParagraph"/>
        <w:numPr>
          <w:ilvl w:val="3"/>
          <w:numId w:val="32"/>
        </w:numPr>
      </w:pPr>
      <w:r w:rsidRPr="00A66063">
        <w:t>Compliance with actuari</w:t>
      </w:r>
      <w:r w:rsidR="000779B6">
        <w:t>al standards of practice (ASOP)</w:t>
      </w:r>
    </w:p>
    <w:p w:rsidR="004142AC" w:rsidRPr="00A66063" w:rsidRDefault="004142AC" w:rsidP="00FA30B0">
      <w:pPr>
        <w:pStyle w:val="Heading1"/>
        <w:numPr>
          <w:ilvl w:val="0"/>
          <w:numId w:val="32"/>
        </w:numPr>
        <w:spacing w:after="60"/>
      </w:pPr>
      <w:r w:rsidRPr="00A66063">
        <w:t xml:space="preserve">On/Off Exchange Attestation </w:t>
      </w:r>
      <w:r w:rsidR="006F104A">
        <w:t>(For ACA products)</w:t>
      </w:r>
    </w:p>
    <w:p w:rsidR="006F104A" w:rsidRPr="00A66063" w:rsidRDefault="004142AC" w:rsidP="00FA30B0">
      <w:pPr>
        <w:pStyle w:val="ListParagraph"/>
        <w:numPr>
          <w:ilvl w:val="1"/>
          <w:numId w:val="32"/>
        </w:numPr>
      </w:pPr>
      <w:r w:rsidRPr="00A66063">
        <w:t>Provide an attestation along with documentation proving the same premium rate is being charged without regard to whether the plan is offered through an Exchange, or wh</w:t>
      </w:r>
      <w:bookmarkStart w:id="1" w:name="_GoBack"/>
      <w:bookmarkEnd w:id="1"/>
      <w:r w:rsidRPr="00A66063">
        <w:t>ether the plan is offered directly from the issuer or through an agent.</w:t>
      </w:r>
    </w:p>
    <w:sectPr w:rsidR="006F104A" w:rsidRPr="00A66063" w:rsidSect="0009073D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19" w:rsidRDefault="00F13E19" w:rsidP="007A6DAC">
      <w:r>
        <w:separator/>
      </w:r>
    </w:p>
  </w:endnote>
  <w:endnote w:type="continuationSeparator" w:id="0">
    <w:p w:rsidR="00F13E19" w:rsidRDefault="00F13E19" w:rsidP="007A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E19" w:rsidRDefault="00F13E19" w:rsidP="0009073D">
    <w:pPr>
      <w:pStyle w:val="Footer"/>
      <w:tabs>
        <w:tab w:val="clear" w:pos="9360"/>
      </w:tabs>
      <w:jc w:val="center"/>
    </w:pPr>
    <w:r>
      <w:t xml:space="preserve">Last Updated: </w:t>
    </w:r>
    <w:r w:rsidR="00711D01">
      <w:fldChar w:fldCharType="begin"/>
    </w:r>
    <w:r w:rsidR="00711D01">
      <w:instrText xml:space="preserve"> DATE \@ "M/d/yyyy" </w:instrText>
    </w:r>
    <w:r w:rsidR="00711D01">
      <w:fldChar w:fldCharType="separate"/>
    </w:r>
    <w:r w:rsidR="00FA30B0">
      <w:rPr>
        <w:noProof/>
      </w:rPr>
      <w:t>3/31/2016</w:t>
    </w:r>
    <w:r w:rsidR="00711D01">
      <w:rPr>
        <w:noProof/>
      </w:rPr>
      <w:fldChar w:fldCharType="end"/>
    </w:r>
    <w:r>
      <w:t xml:space="preserve">  13:09</w:t>
    </w:r>
  </w:p>
  <w:p w:rsidR="00F13E19" w:rsidRDefault="00F13E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19" w:rsidRDefault="00F13E19" w:rsidP="007A6DAC">
      <w:r>
        <w:separator/>
      </w:r>
    </w:p>
  </w:footnote>
  <w:footnote w:type="continuationSeparator" w:id="0">
    <w:p w:rsidR="00F13E19" w:rsidRDefault="00F13E19" w:rsidP="007A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E19" w:rsidRDefault="00F13E19">
    <w:r w:rsidRPr="0009073D">
      <w:rPr>
        <w:rFonts w:asciiTheme="minorHAnsi" w:hAnsiTheme="minorHAnsi" w:cstheme="minorHAnsi"/>
        <w:sz w:val="28"/>
        <w:szCs w:val="28"/>
      </w:rPr>
      <w:t xml:space="preserve">IDOI Actuarial Memorandum Outline: </w:t>
    </w:r>
    <w:r w:rsidR="004D20DB">
      <w:rPr>
        <w:rFonts w:asciiTheme="minorHAnsi" w:hAnsiTheme="minorHAnsi" w:cstheme="minorHAnsi"/>
        <w:sz w:val="28"/>
        <w:szCs w:val="28"/>
      </w:rPr>
      <w:t>Medicare Supplement</w:t>
    </w:r>
    <w: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711D01">
          <w:fldChar w:fldCharType="begin"/>
        </w:r>
        <w:r w:rsidR="00711D01">
          <w:instrText xml:space="preserve"> PAGE </w:instrText>
        </w:r>
        <w:r w:rsidR="00711D01">
          <w:fldChar w:fldCharType="separate"/>
        </w:r>
        <w:r w:rsidR="00FA30B0">
          <w:rPr>
            <w:noProof/>
          </w:rPr>
          <w:t>3</w:t>
        </w:r>
        <w:r w:rsidR="00711D01">
          <w:rPr>
            <w:noProof/>
          </w:rPr>
          <w:fldChar w:fldCharType="end"/>
        </w:r>
        <w:r>
          <w:t xml:space="preserve"> of </w:t>
        </w:r>
        <w:r w:rsidR="00FA30B0">
          <w:fldChar w:fldCharType="begin"/>
        </w:r>
        <w:r w:rsidR="00FA30B0">
          <w:instrText xml:space="preserve"> NUMPAGES  </w:instrText>
        </w:r>
        <w:r w:rsidR="00FA30B0">
          <w:fldChar w:fldCharType="separate"/>
        </w:r>
        <w:r w:rsidR="00FA30B0">
          <w:rPr>
            <w:noProof/>
          </w:rPr>
          <w:t>3</w:t>
        </w:r>
        <w:r w:rsidR="00FA30B0">
          <w:rPr>
            <w:noProof/>
          </w:rPr>
          <w:fldChar w:fldCharType="end"/>
        </w:r>
      </w:sdtContent>
    </w:sdt>
  </w:p>
  <w:p w:rsidR="00F13E19" w:rsidRPr="0009073D" w:rsidRDefault="00F13E19" w:rsidP="000907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189"/>
      <w:docPartObj>
        <w:docPartGallery w:val="Page Numbers (Top of Page)"/>
        <w:docPartUnique/>
      </w:docPartObj>
    </w:sdtPr>
    <w:sdtEndPr/>
    <w:sdtContent>
      <w:p w:rsidR="00F13E19" w:rsidRDefault="00F13E19">
        <w:pPr>
          <w:pStyle w:val="Header"/>
          <w:jc w:val="right"/>
        </w:pPr>
        <w:r w:rsidRPr="0009073D">
          <w:t xml:space="preserve">Page </w:t>
        </w:r>
        <w:r w:rsidR="00711D01">
          <w:fldChar w:fldCharType="begin"/>
        </w:r>
        <w:r w:rsidR="00711D01">
          <w:instrText xml:space="preserve"> PAGE </w:instrText>
        </w:r>
        <w:r w:rsidR="00711D01">
          <w:fldChar w:fldCharType="separate"/>
        </w:r>
        <w:r w:rsidR="00FA30B0">
          <w:rPr>
            <w:noProof/>
          </w:rPr>
          <w:t>1</w:t>
        </w:r>
        <w:r w:rsidR="00711D01">
          <w:rPr>
            <w:noProof/>
          </w:rPr>
          <w:fldChar w:fldCharType="end"/>
        </w:r>
        <w:r w:rsidRPr="0009073D">
          <w:t xml:space="preserve"> of </w:t>
        </w:r>
        <w:r w:rsidR="00FA30B0">
          <w:fldChar w:fldCharType="begin"/>
        </w:r>
        <w:r w:rsidR="00FA30B0">
          <w:instrText xml:space="preserve"> NUMPAGES  </w:instrText>
        </w:r>
        <w:r w:rsidR="00FA30B0">
          <w:fldChar w:fldCharType="separate"/>
        </w:r>
        <w:r w:rsidR="00FA30B0">
          <w:rPr>
            <w:noProof/>
          </w:rPr>
          <w:t>3</w:t>
        </w:r>
        <w:r w:rsidR="00FA30B0">
          <w:rPr>
            <w:noProof/>
          </w:rPr>
          <w:fldChar w:fldCharType="end"/>
        </w:r>
      </w:p>
    </w:sdtContent>
  </w:sdt>
  <w:p w:rsidR="00F13E19" w:rsidRDefault="00F13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1E1C"/>
    <w:multiLevelType w:val="hybridMultilevel"/>
    <w:tmpl w:val="84AC5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29F6"/>
    <w:multiLevelType w:val="multilevel"/>
    <w:tmpl w:val="E1A61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6DA7AE6"/>
    <w:multiLevelType w:val="hybridMultilevel"/>
    <w:tmpl w:val="2BC6C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04CD"/>
    <w:multiLevelType w:val="multilevel"/>
    <w:tmpl w:val="C316A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3D04206"/>
    <w:multiLevelType w:val="multilevel"/>
    <w:tmpl w:val="588089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32AFD"/>
    <w:multiLevelType w:val="multilevel"/>
    <w:tmpl w:val="B54460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3609A"/>
    <w:multiLevelType w:val="hybridMultilevel"/>
    <w:tmpl w:val="12DAB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F03CD4">
      <w:start w:val="1"/>
      <w:numFmt w:val="bullet"/>
      <w:pStyle w:val="StyleLatinBody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82D6D"/>
    <w:multiLevelType w:val="hybridMultilevel"/>
    <w:tmpl w:val="CF1CE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13333"/>
    <w:multiLevelType w:val="multilevel"/>
    <w:tmpl w:val="3AE00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575F8B"/>
    <w:multiLevelType w:val="hybridMultilevel"/>
    <w:tmpl w:val="FC04B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62592"/>
    <w:multiLevelType w:val="hybridMultilevel"/>
    <w:tmpl w:val="1C66B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70A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FC61CA8"/>
    <w:multiLevelType w:val="hybridMultilevel"/>
    <w:tmpl w:val="3E6C3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D3221"/>
    <w:multiLevelType w:val="hybridMultilevel"/>
    <w:tmpl w:val="E4DEB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06F77"/>
    <w:multiLevelType w:val="hybridMultilevel"/>
    <w:tmpl w:val="FA02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C1357"/>
    <w:multiLevelType w:val="hybridMultilevel"/>
    <w:tmpl w:val="39B2C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D0CDB"/>
    <w:multiLevelType w:val="hybridMultilevel"/>
    <w:tmpl w:val="C7A45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51161"/>
    <w:multiLevelType w:val="hybridMultilevel"/>
    <w:tmpl w:val="D5328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D3E9D"/>
    <w:multiLevelType w:val="multilevel"/>
    <w:tmpl w:val="921811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3473D0"/>
    <w:multiLevelType w:val="hybridMultilevel"/>
    <w:tmpl w:val="817AB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72899"/>
    <w:multiLevelType w:val="hybridMultilevel"/>
    <w:tmpl w:val="C456D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B7395"/>
    <w:multiLevelType w:val="hybridMultilevel"/>
    <w:tmpl w:val="D6C02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34698"/>
    <w:multiLevelType w:val="hybridMultilevel"/>
    <w:tmpl w:val="0324D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077D"/>
    <w:multiLevelType w:val="hybridMultilevel"/>
    <w:tmpl w:val="D400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138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1B80E08"/>
    <w:multiLevelType w:val="hybridMultilevel"/>
    <w:tmpl w:val="12581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A355F"/>
    <w:multiLevelType w:val="hybridMultilevel"/>
    <w:tmpl w:val="8ACC2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C2E02"/>
    <w:multiLevelType w:val="hybridMultilevel"/>
    <w:tmpl w:val="A2BA3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609B8"/>
    <w:multiLevelType w:val="multilevel"/>
    <w:tmpl w:val="08DE92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8A5508"/>
    <w:multiLevelType w:val="hybridMultilevel"/>
    <w:tmpl w:val="9CC8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855FE"/>
    <w:multiLevelType w:val="hybridMultilevel"/>
    <w:tmpl w:val="5002B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64D9B"/>
    <w:multiLevelType w:val="hybridMultilevel"/>
    <w:tmpl w:val="BA4ED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782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1"/>
  </w:num>
  <w:num w:numId="4">
    <w:abstractNumId w:val="15"/>
  </w:num>
  <w:num w:numId="5">
    <w:abstractNumId w:val="28"/>
  </w:num>
  <w:num w:numId="6">
    <w:abstractNumId w:val="5"/>
  </w:num>
  <w:num w:numId="7">
    <w:abstractNumId w:val="6"/>
  </w:num>
  <w:num w:numId="8">
    <w:abstractNumId w:val="27"/>
  </w:num>
  <w:num w:numId="9">
    <w:abstractNumId w:val="21"/>
  </w:num>
  <w:num w:numId="10">
    <w:abstractNumId w:val="17"/>
  </w:num>
  <w:num w:numId="11">
    <w:abstractNumId w:val="10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  <w:num w:numId="16">
    <w:abstractNumId w:val="13"/>
  </w:num>
  <w:num w:numId="17">
    <w:abstractNumId w:val="16"/>
  </w:num>
  <w:num w:numId="18">
    <w:abstractNumId w:val="30"/>
  </w:num>
  <w:num w:numId="19">
    <w:abstractNumId w:val="7"/>
  </w:num>
  <w:num w:numId="20">
    <w:abstractNumId w:val="26"/>
  </w:num>
  <w:num w:numId="21">
    <w:abstractNumId w:val="19"/>
  </w:num>
  <w:num w:numId="22">
    <w:abstractNumId w:val="14"/>
  </w:num>
  <w:num w:numId="23">
    <w:abstractNumId w:val="22"/>
  </w:num>
  <w:num w:numId="24">
    <w:abstractNumId w:val="23"/>
  </w:num>
  <w:num w:numId="25">
    <w:abstractNumId w:val="9"/>
  </w:num>
  <w:num w:numId="26">
    <w:abstractNumId w:val="20"/>
  </w:num>
  <w:num w:numId="27">
    <w:abstractNumId w:val="29"/>
  </w:num>
  <w:num w:numId="28">
    <w:abstractNumId w:val="1"/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AC"/>
    <w:rsid w:val="000779B6"/>
    <w:rsid w:val="00086105"/>
    <w:rsid w:val="0009073D"/>
    <w:rsid w:val="00092C16"/>
    <w:rsid w:val="000D0538"/>
    <w:rsid w:val="00121F66"/>
    <w:rsid w:val="001257B3"/>
    <w:rsid w:val="001A035D"/>
    <w:rsid w:val="002B52AF"/>
    <w:rsid w:val="003716BA"/>
    <w:rsid w:val="004142AC"/>
    <w:rsid w:val="0042055C"/>
    <w:rsid w:val="00435A1C"/>
    <w:rsid w:val="00477649"/>
    <w:rsid w:val="004B25E7"/>
    <w:rsid w:val="004D20DB"/>
    <w:rsid w:val="005200C6"/>
    <w:rsid w:val="00545A12"/>
    <w:rsid w:val="005C3F14"/>
    <w:rsid w:val="0065704A"/>
    <w:rsid w:val="006938EB"/>
    <w:rsid w:val="006C2043"/>
    <w:rsid w:val="006F104A"/>
    <w:rsid w:val="0070275A"/>
    <w:rsid w:val="007041EE"/>
    <w:rsid w:val="00711D01"/>
    <w:rsid w:val="00761B35"/>
    <w:rsid w:val="007A6DAC"/>
    <w:rsid w:val="007A723A"/>
    <w:rsid w:val="007C152A"/>
    <w:rsid w:val="008676D9"/>
    <w:rsid w:val="0099289A"/>
    <w:rsid w:val="009A3857"/>
    <w:rsid w:val="00A10811"/>
    <w:rsid w:val="00A66063"/>
    <w:rsid w:val="00AA3F3E"/>
    <w:rsid w:val="00AE1DAF"/>
    <w:rsid w:val="00BB79F4"/>
    <w:rsid w:val="00BF5E95"/>
    <w:rsid w:val="00C60C22"/>
    <w:rsid w:val="00C67164"/>
    <w:rsid w:val="00CC5C83"/>
    <w:rsid w:val="00D01435"/>
    <w:rsid w:val="00D36E56"/>
    <w:rsid w:val="00D959C0"/>
    <w:rsid w:val="00E2306B"/>
    <w:rsid w:val="00E72094"/>
    <w:rsid w:val="00E81E0C"/>
    <w:rsid w:val="00EA4E52"/>
    <w:rsid w:val="00ED0BED"/>
    <w:rsid w:val="00F13B74"/>
    <w:rsid w:val="00F13E19"/>
    <w:rsid w:val="00F45D65"/>
    <w:rsid w:val="00F62A60"/>
    <w:rsid w:val="00F72555"/>
    <w:rsid w:val="00FA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A2849-0B37-4FEF-93C7-C58CABB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06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105"/>
    <w:pPr>
      <w:keepNext/>
      <w:spacing w:before="12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1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105"/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42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42A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414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A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A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861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86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86105"/>
    <w:rPr>
      <w:color w:val="0000FF" w:themeColor="hyperlink"/>
      <w:u w:val="single"/>
    </w:rPr>
  </w:style>
  <w:style w:type="paragraph" w:customStyle="1" w:styleId="StyleLatinBody12ptAfter0ptLinespacingsingle">
    <w:name w:val="Style (Latin) +Body 12 pt After:  0 pt Line spacing:  single"/>
    <w:basedOn w:val="Normal"/>
    <w:rsid w:val="00086105"/>
    <w:rPr>
      <w:rFonts w:asciiTheme="minorHAnsi" w:eastAsia="Times New Roman" w:hAnsiTheme="minorHAnsi"/>
      <w:szCs w:val="20"/>
    </w:rPr>
  </w:style>
  <w:style w:type="paragraph" w:customStyle="1" w:styleId="StyleLatinBody">
    <w:name w:val="Style (Latin) +Body"/>
    <w:basedOn w:val="Normal"/>
    <w:rsid w:val="004B25E7"/>
    <w:pPr>
      <w:numPr>
        <w:ilvl w:val="1"/>
        <w:numId w:val="7"/>
      </w:numPr>
      <w:contextualSpacing/>
    </w:pPr>
    <w:rPr>
      <w:rFonts w:asciiTheme="minorHAnsi" w:eastAsia="Times New Roman" w:hAnsiTheme="minorHAnsi" w:cstheme="minorHAnsi"/>
      <w:szCs w:val="24"/>
    </w:rPr>
  </w:style>
  <w:style w:type="paragraph" w:styleId="ListParagraph">
    <w:name w:val="List Paragraph"/>
    <w:basedOn w:val="Normal"/>
    <w:uiPriority w:val="34"/>
    <w:qFormat/>
    <w:rsid w:val="00C60C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0C2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66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uarialstandardsboard.org/pdf/asops/asop008_12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F0C7E-A92D-46A5-B318-B3A25A67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schamblee</dc:creator>
  <cp:lastModifiedBy>Sahm, Therese</cp:lastModifiedBy>
  <cp:revision>2</cp:revision>
  <cp:lastPrinted>2015-02-17T13:01:00Z</cp:lastPrinted>
  <dcterms:created xsi:type="dcterms:W3CDTF">2016-03-31T17:29:00Z</dcterms:created>
  <dcterms:modified xsi:type="dcterms:W3CDTF">2016-03-31T17:29:00Z</dcterms:modified>
</cp:coreProperties>
</file>