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870"/>
        <w:gridCol w:w="5472"/>
      </w:tblGrid>
      <w:tr w:rsidR="003804F0" w:rsidRPr="00AC421B" w14:paraId="3E51EC9D" w14:textId="77777777" w:rsidTr="00031B86">
        <w:trPr>
          <w:trHeight w:val="268"/>
        </w:trPr>
        <w:tc>
          <w:tcPr>
            <w:tcW w:w="1548" w:type="dxa"/>
            <w:shd w:val="clear" w:color="auto" w:fill="auto"/>
          </w:tcPr>
          <w:p w14:paraId="04BCEA85" w14:textId="09B32F26" w:rsidR="003804F0" w:rsidRPr="00AC421B" w:rsidRDefault="00E56713" w:rsidP="008B049C">
            <w:pPr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 w:rsidR="002329D7" w:rsidRPr="00AC421B">
              <w:rPr>
                <w:rFonts w:asciiTheme="majorHAnsi" w:hAnsiTheme="majorHAnsi"/>
                <w:noProof/>
                <w:color w:val="00703C"/>
                <w:sz w:val="20"/>
                <w:szCs w:val="20"/>
              </w:rPr>
              <w:drawing>
                <wp:inline distT="0" distB="0" distL="0" distR="0" wp14:anchorId="3A2480E6" wp14:editId="2571C4F5">
                  <wp:extent cx="874085" cy="850605"/>
                  <wp:effectExtent l="19050" t="0" r="2215" b="0"/>
                  <wp:docPr id="4" name="Picture 1" descr="StateSe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tateSea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88" cy="8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gridSpan w:val="2"/>
            <w:shd w:val="clear" w:color="auto" w:fill="auto"/>
          </w:tcPr>
          <w:p w14:paraId="5E7DB2A0" w14:textId="77777777" w:rsidR="003804F0" w:rsidRDefault="003804F0" w:rsidP="008B049C">
            <w:pPr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3A9AD0" w14:textId="28A1ECF5" w:rsidR="003804F0" w:rsidRPr="00AC421B" w:rsidRDefault="008169C2" w:rsidP="007E6A5C">
            <w:pPr>
              <w:ind w:lef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8169C2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="00FE2FF3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 w:rsidR="004B1F07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="004B1F07" w:rsidRPr="004B1F07">
              <w:rPr>
                <w:rFonts w:asciiTheme="majorHAnsi" w:hAnsiTheme="majorHAnsi"/>
                <w:b/>
                <w:sz w:val="20"/>
                <w:szCs w:val="20"/>
              </w:rPr>
              <w:t>20-029</w:t>
            </w:r>
            <w:bookmarkStart w:id="0" w:name="_Hlk513441801"/>
            <w:r w:rsidR="00E76C5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776B4F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0B5C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End w:id="0"/>
            <w:r w:rsidR="00201C3F">
              <w:rPr>
                <w:rFonts w:asciiTheme="majorHAnsi" w:hAnsiTheme="majorHAnsi"/>
                <w:b/>
                <w:sz w:val="20"/>
                <w:szCs w:val="20"/>
              </w:rPr>
              <w:t xml:space="preserve">DDRS Quality </w:t>
            </w:r>
            <w:r w:rsidR="00CB601B">
              <w:rPr>
                <w:rFonts w:asciiTheme="majorHAnsi" w:hAnsiTheme="majorHAnsi"/>
                <w:b/>
                <w:sz w:val="20"/>
                <w:szCs w:val="20"/>
              </w:rPr>
              <w:t>Services</w:t>
            </w:r>
            <w:r w:rsidR="00CC3F26" w:rsidRPr="00CC3F2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A0BF2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AD7E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F14C0">
              <w:rPr>
                <w:rFonts w:asciiTheme="majorHAnsi" w:hAnsiTheme="majorHAnsi"/>
                <w:b/>
                <w:sz w:val="20"/>
                <w:szCs w:val="20"/>
              </w:rPr>
              <w:t>Attachment</w:t>
            </w:r>
            <w:r w:rsidR="00581D47">
              <w:rPr>
                <w:rFonts w:asciiTheme="majorHAnsi" w:hAnsiTheme="majorHAnsi"/>
                <w:b/>
                <w:sz w:val="20"/>
                <w:szCs w:val="20"/>
              </w:rPr>
              <w:t xml:space="preserve"> F </w:t>
            </w:r>
            <w:r w:rsidR="00531F86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581D4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4B09">
              <w:rPr>
                <w:rFonts w:asciiTheme="majorHAnsi" w:hAnsiTheme="majorHAnsi"/>
                <w:b/>
                <w:sz w:val="20"/>
                <w:szCs w:val="20"/>
              </w:rPr>
              <w:t>Technical</w:t>
            </w:r>
            <w:r w:rsidR="003804F0" w:rsidRPr="00AC421B">
              <w:rPr>
                <w:rFonts w:asciiTheme="majorHAnsi" w:hAnsiTheme="majorHAnsi"/>
                <w:b/>
                <w:sz w:val="20"/>
                <w:szCs w:val="20"/>
              </w:rPr>
              <w:t xml:space="preserve"> Proposal</w:t>
            </w:r>
            <w:r w:rsidR="00127362">
              <w:rPr>
                <w:rFonts w:asciiTheme="majorHAnsi" w:hAnsiTheme="majorHAnsi"/>
                <w:b/>
                <w:sz w:val="20"/>
                <w:szCs w:val="20"/>
              </w:rPr>
              <w:t xml:space="preserve"> Template</w:t>
            </w:r>
          </w:p>
        </w:tc>
      </w:tr>
      <w:tr w:rsidR="003804F0" w:rsidRPr="00AC421B" w14:paraId="7A076B69" w14:textId="77777777" w:rsidTr="00031B86">
        <w:trPr>
          <w:trHeight w:val="268"/>
        </w:trPr>
        <w:tc>
          <w:tcPr>
            <w:tcW w:w="5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F0EB6" w14:textId="77777777" w:rsidR="003804F0" w:rsidRPr="00AC421B" w:rsidRDefault="003804F0" w:rsidP="008741ED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C421B">
              <w:rPr>
                <w:rFonts w:asciiTheme="majorHAnsi" w:hAnsiTheme="majorHAnsi"/>
                <w:b/>
                <w:sz w:val="20"/>
                <w:szCs w:val="20"/>
              </w:rPr>
              <w:t>Respondent: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4477D" w14:textId="77777777" w:rsidR="003804F0" w:rsidRPr="00AC421B" w:rsidRDefault="003804F0" w:rsidP="008B04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804F0" w:rsidRPr="00AC421B" w14:paraId="7BC4BB1A" w14:textId="77777777" w:rsidTr="00031B86">
        <w:trPr>
          <w:trHeight w:val="3878"/>
        </w:trPr>
        <w:tc>
          <w:tcPr>
            <w:tcW w:w="10890" w:type="dxa"/>
            <w:gridSpan w:val="3"/>
            <w:shd w:val="clear" w:color="auto" w:fill="auto"/>
          </w:tcPr>
          <w:p w14:paraId="09B095A8" w14:textId="77777777" w:rsidR="003804F0" w:rsidRPr="00AC421B" w:rsidRDefault="003804F0" w:rsidP="008B04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421B">
              <w:rPr>
                <w:rFonts w:asciiTheme="majorHAnsi" w:hAnsiTheme="majorHAnsi"/>
                <w:b/>
                <w:sz w:val="20"/>
                <w:szCs w:val="20"/>
              </w:rPr>
              <w:t>Instructions:</w:t>
            </w:r>
          </w:p>
          <w:p w14:paraId="566A00E8" w14:textId="4FE8824C" w:rsidR="00990D80" w:rsidRDefault="00990D80" w:rsidP="00990D80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Request for Proposal (RFP) </w:t>
            </w:r>
            <w:r w:rsidR="004B1F07" w:rsidRPr="004B1F07">
              <w:rPr>
                <w:rFonts w:ascii="Cambria" w:hAnsi="Cambria"/>
                <w:color w:val="000000"/>
                <w:sz w:val="18"/>
                <w:szCs w:val="18"/>
              </w:rPr>
              <w:t>20-029</w:t>
            </w:r>
            <w:r w:rsidR="004B1F07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is a 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>solicitation by the State of Indiana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in which o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rganizations are invited to compete for </w:t>
            </w:r>
            <w:r w:rsidR="005D6E67">
              <w:rPr>
                <w:rFonts w:ascii="Cambria" w:hAnsi="Cambria"/>
                <w:color w:val="000000"/>
                <w:sz w:val="18"/>
                <w:szCs w:val="18"/>
              </w:rPr>
              <w:t xml:space="preserve">a 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>contract amongst other respondents in a formal evaluation process.  Please be a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ware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 that the evaluation of your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organization’s proposal will be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 completed by a team of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State of Indiana employees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 and your organization’s score will be reflective of that evaluation.  The evaluation of a proposal can only be based upon the information provided by the Respondent in i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ts proposal submission.  Therefore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>, a competitive proposal will thoroughly answer the questions listed.  The Respondent is expected to provide the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complete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 details of its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proposed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 xml:space="preserve"> operations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r w:rsidRPr="006C08CB">
              <w:rPr>
                <w:rFonts w:ascii="Cambria" w:hAnsi="Cambria"/>
                <w:color w:val="000000"/>
                <w:sz w:val="18"/>
                <w:szCs w:val="18"/>
              </w:rPr>
              <w:t>processes,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and staffing for the </w:t>
            </w:r>
            <w:r w:rsidR="002B6CCF">
              <w:rPr>
                <w:rFonts w:ascii="Cambria" w:hAnsi="Cambria"/>
                <w:color w:val="000000"/>
                <w:sz w:val="18"/>
                <w:szCs w:val="18"/>
              </w:rPr>
              <w:t>S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cope of </w:t>
            </w:r>
            <w:r w:rsidR="002B6CCF"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ork detailed in the RFP document and supplemental attachments.</w:t>
            </w:r>
          </w:p>
          <w:p w14:paraId="3BB1AAEF" w14:textId="77777777" w:rsidR="006C08CB" w:rsidRDefault="006C08CB" w:rsidP="008B049C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29F766D2" w14:textId="69536533" w:rsidR="00990D80" w:rsidRPr="00B955D1" w:rsidRDefault="00990D80" w:rsidP="00990D80">
            <w:pPr>
              <w:rPr>
                <w:rFonts w:asciiTheme="majorHAnsi" w:hAnsiTheme="majorHAnsi"/>
                <w:sz w:val="18"/>
                <w:szCs w:val="18"/>
              </w:rPr>
            </w:pPr>
            <w:r w:rsidRPr="00B955D1">
              <w:rPr>
                <w:rFonts w:asciiTheme="majorHAnsi" w:hAnsiTheme="majorHAnsi"/>
                <w:sz w:val="18"/>
                <w:szCs w:val="18"/>
              </w:rPr>
              <w:t xml:space="preserve">Please review the requirements in Attachment </w:t>
            </w:r>
            <w:r w:rsidR="00744A22">
              <w:rPr>
                <w:rFonts w:asciiTheme="majorHAnsi" w:hAnsiTheme="majorHAnsi"/>
                <w:sz w:val="18"/>
                <w:szCs w:val="18"/>
              </w:rPr>
              <w:t>I</w:t>
            </w:r>
            <w:r w:rsidR="007E6A5C">
              <w:rPr>
                <w:rFonts w:asciiTheme="majorHAnsi" w:hAnsiTheme="majorHAnsi"/>
                <w:sz w:val="18"/>
                <w:szCs w:val="18"/>
              </w:rPr>
              <w:t>,</w:t>
            </w:r>
            <w:r w:rsidRPr="00B955D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04670">
              <w:rPr>
                <w:rFonts w:asciiTheme="majorHAnsi" w:hAnsiTheme="majorHAnsi"/>
                <w:sz w:val="18"/>
                <w:szCs w:val="18"/>
              </w:rPr>
              <w:t>Scope of Work</w:t>
            </w:r>
            <w:r w:rsidR="007E6A5C">
              <w:rPr>
                <w:rFonts w:asciiTheme="majorHAnsi" w:hAnsiTheme="majorHAnsi"/>
                <w:sz w:val="18"/>
                <w:szCs w:val="18"/>
              </w:rPr>
              <w:t>,</w:t>
            </w:r>
            <w:r w:rsidRPr="00B955D1">
              <w:rPr>
                <w:rFonts w:asciiTheme="majorHAnsi" w:hAnsiTheme="majorHAnsi"/>
                <w:sz w:val="18"/>
                <w:szCs w:val="18"/>
              </w:rPr>
              <w:t xml:space="preserve"> carefully.  Please describe your relevant experience and explain how you propose to perform the work.  For all areas in which subcontractors will be performing a portion of the work, clearly describe their roles and responsibilities, related qualifications and experience, and how you will maintain oversight of the subcontractors’ activities.</w:t>
            </w:r>
          </w:p>
          <w:p w14:paraId="13305185" w14:textId="77777777" w:rsidR="00B955D1" w:rsidRPr="006C08CB" w:rsidRDefault="00B955D1" w:rsidP="008B049C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3FB41CE1" w14:textId="5C0CF1F7" w:rsidR="002C4E51" w:rsidRPr="00B00557" w:rsidRDefault="00316ABD" w:rsidP="007D2795">
            <w:pPr>
              <w:rPr>
                <w:rFonts w:asciiTheme="majorHAnsi" w:hAnsiTheme="majorHAnsi"/>
                <w:sz w:val="18"/>
                <w:szCs w:val="18"/>
              </w:rPr>
            </w:pPr>
            <w:r w:rsidRPr="00D935A0">
              <w:rPr>
                <w:rFonts w:asciiTheme="majorHAnsi" w:hAnsiTheme="majorHAnsi"/>
                <w:sz w:val="18"/>
                <w:szCs w:val="18"/>
              </w:rPr>
              <w:t>Please use the yellow shaded fields to indicate your answers to the following questions.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The yellow fields will automatically expand to accommodate content.  Every attempt should be made to preserve the original format of this form.  </w:t>
            </w:r>
            <w:r w:rsidRPr="00083400">
              <w:rPr>
                <w:rFonts w:asciiTheme="majorHAnsi" w:hAnsiTheme="majorHAnsi"/>
                <w:b/>
                <w:sz w:val="18"/>
                <w:szCs w:val="18"/>
              </w:rPr>
              <w:t xml:space="preserve">A completed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Technical </w:t>
            </w:r>
            <w:r w:rsidRPr="00083400">
              <w:rPr>
                <w:rFonts w:asciiTheme="majorHAnsi" w:hAnsiTheme="majorHAnsi"/>
                <w:b/>
                <w:sz w:val="18"/>
                <w:szCs w:val="18"/>
              </w:rPr>
              <w:t>Proposal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83400">
              <w:rPr>
                <w:rFonts w:asciiTheme="majorHAnsi" w:hAnsiTheme="majorHAnsi"/>
                <w:b/>
                <w:sz w:val="18"/>
                <w:szCs w:val="18"/>
              </w:rPr>
              <w:t>is a requirement for proposal submission.  Failure to complete and submit this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form may impact your</w:t>
            </w:r>
            <w:r w:rsidRPr="00083400">
              <w:rPr>
                <w:rFonts w:asciiTheme="majorHAnsi" w:hAnsiTheme="majorHAnsi"/>
                <w:b/>
                <w:sz w:val="18"/>
                <w:szCs w:val="18"/>
              </w:rPr>
              <w:t xml:space="preserve"> proposal’s responsiveness.</w:t>
            </w:r>
            <w:r w:rsidR="002B6CCF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F4A78" w:rsidRPr="009633A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Your Technical Proposal response, excluding any additional attachments, cannot exceed </w:t>
            </w:r>
            <w:r w:rsidR="002B6CCF">
              <w:rPr>
                <w:rFonts w:asciiTheme="majorHAnsi" w:hAnsiTheme="majorHAnsi"/>
                <w:b/>
                <w:bCs/>
                <w:sz w:val="18"/>
                <w:szCs w:val="18"/>
              </w:rPr>
              <w:t>one</w:t>
            </w:r>
            <w:r w:rsidR="002B6CCF" w:rsidRPr="002B6C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hundred and fifty</w:t>
            </w:r>
            <w:r w:rsidR="002B6CC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</w:t>
            </w:r>
            <w:r w:rsidR="009F4A78" w:rsidRPr="009633A4">
              <w:rPr>
                <w:rFonts w:asciiTheme="majorHAnsi" w:hAnsiTheme="majorHAnsi"/>
                <w:b/>
                <w:bCs/>
                <w:sz w:val="18"/>
                <w:szCs w:val="18"/>
              </w:rPr>
              <w:t>150</w:t>
            </w:r>
            <w:r w:rsidR="002B6CC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  <w:r w:rsidR="009F4A78" w:rsidRPr="009633A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pages.</w:t>
            </w:r>
            <w:r w:rsidR="009F4A7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Diagrams, certificates, graphics and other exhibits should be referenced within the relevant answer field and included as legible attachments.</w:t>
            </w:r>
          </w:p>
        </w:tc>
      </w:tr>
    </w:tbl>
    <w:tbl>
      <w:tblPr>
        <w:tblW w:w="10901" w:type="dxa"/>
        <w:tblInd w:w="18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9389"/>
      </w:tblGrid>
      <w:tr w:rsidR="001703D8" w:rsidRPr="005C7103" w14:paraId="4444473D" w14:textId="77777777" w:rsidTr="00031B86">
        <w:trPr>
          <w:trHeight w:val="300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ACCB5" w14:textId="77777777" w:rsidR="005C7103" w:rsidRPr="005C7103" w:rsidRDefault="005C7103" w:rsidP="008B049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5C710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F5FDEA" w14:textId="356C16A1" w:rsidR="00B00148" w:rsidRDefault="00B00148" w:rsidP="005D63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B00148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Sections 1, 2, 3, and 4 – Introduction, Background and Objectives, </w:t>
            </w:r>
            <w:r w:rsidR="00D67005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Contractor Experience and Expectations</w:t>
            </w:r>
            <w:r w:rsidRPr="00B00148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, and Contract Term</w:t>
            </w:r>
          </w:p>
          <w:p w14:paraId="656B773C" w14:textId="3BFDDCF7" w:rsidR="00E25175" w:rsidRDefault="00525B43" w:rsidP="005D631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525B4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 an overview of your proposal and how you</w:t>
            </w:r>
            <w:r w:rsidR="00CC3F2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will p</w:t>
            </w:r>
            <w:r w:rsidRPr="00525B4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rovide</w:t>
            </w:r>
            <w:r w:rsidR="00E000B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71549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quality assurance</w:t>
            </w:r>
            <w:r w:rsidR="00850A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D05E4E" w:rsidRPr="00D05E4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for the HCBS </w:t>
            </w:r>
            <w:r w:rsidR="009C51B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w</w:t>
            </w:r>
            <w:r w:rsidR="00D05E4E" w:rsidRPr="00D05E4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aivers for </w:t>
            </w:r>
            <w:r w:rsid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individuals with</w:t>
            </w:r>
            <w:r w:rsidR="00D05E4E" w:rsidRPr="00D05E4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I/DD</w:t>
            </w:r>
            <w:r w:rsidR="00D05E4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58375BB7" w14:textId="302DA2F8" w:rsidR="00E25175" w:rsidRPr="006476F3" w:rsidRDefault="00E25175" w:rsidP="00E25175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6476F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why you are best suited to provide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these quality assurance</w:t>
            </w:r>
            <w:r w:rsidRPr="006476F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services</w:t>
            </w:r>
            <w:r w:rsidR="00403E9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to the State</w:t>
            </w:r>
            <w:r w:rsidRPr="006476F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733A3B45" w14:textId="682B4BD4" w:rsidR="00072D73" w:rsidRPr="00072D73" w:rsidRDefault="00072D73" w:rsidP="00072D7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Demonstrate your understanding of BQIS</w:t>
            </w:r>
            <w:r w:rsidR="00317A5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’</w:t>
            </w:r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vision, mission, and values, </w:t>
            </w:r>
            <w:r w:rsidR="00317A5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LifeCourse</w:t>
            </w:r>
            <w:proofErr w:type="spellEnd"/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Framework, and </w:t>
            </w:r>
            <w:r w:rsidR="00317A5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the </w:t>
            </w:r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Living Well Grant and how you have incorporated them into your proposal. </w:t>
            </w:r>
          </w:p>
          <w:p w14:paraId="3AA1E6C8" w14:textId="40EC1A2C" w:rsidR="00E25175" w:rsidRDefault="00E25175" w:rsidP="005D631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 a brief overview of your organization’s experience and expertise with conducting</w:t>
            </w:r>
            <w:r w:rsidR="00D05E4E"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similar services, including experience in quality assurance, </w:t>
            </w:r>
            <w:r w:rsidR="00943D2C"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knowledge of</w:t>
            </w:r>
            <w:r w:rsid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individuals with</w:t>
            </w:r>
            <w:r w:rsidR="00943D2C"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I/DD in Indiana, and experience with HCBS </w:t>
            </w:r>
            <w:r w:rsidR="00F44E8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w</w:t>
            </w:r>
            <w:r w:rsidR="00943D2C"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aivers. </w:t>
            </w:r>
            <w:r w:rsid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Additionally, describe your organization’s </w:t>
            </w:r>
            <w:r w:rsidR="00072D73" w:rsidRPr="00E2517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experience and expertise</w:t>
            </w:r>
            <w:r w:rsid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with regard to the items listed in Section 3 of the Scope of Work. The items are as follows:</w:t>
            </w:r>
          </w:p>
          <w:p w14:paraId="4262A218" w14:textId="77777777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emonstrated abilities, experience, and knowledge of CMS regulations, HCBS waivers, and innovative quality assurance/quality improvement practices in other states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5CF15519" w14:textId="77777777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emonstrated abilities and experience in project management, facilitating group discussions, legal writing and analysis, data analysis, and operational analysis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315A8CE1" w14:textId="600904D1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pen to working and sharing data with other State and university data analysis teams who will conduct long-term trend analysis and National Core Indicator surveys and the waiver redesign contractor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79DB63AF" w14:textId="77777777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K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nowledge of the service delivery system of BDDS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708C2981" w14:textId="74F12A3A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emonstrated experience working with </w:t>
            </w:r>
            <w:r w:rsid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individuals with 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I/DD and understand</w:t>
            </w:r>
            <w:r w:rsidR="00317A5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ing of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unique needs of </w:t>
            </w:r>
            <w:r w:rsid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individuals with 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I/DD, including medical issues related to individuals with I/DD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4C2140A9" w14:textId="27F75A26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</w:t>
            </w:r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emonstrated familiarity with the </w:t>
            </w:r>
            <w:proofErr w:type="spellStart"/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LifeCourse</w:t>
            </w:r>
            <w:proofErr w:type="spellEnd"/>
            <w:r w:rsidRPr="009633A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Framework principles and a general understanding of how Indiana has applied these concepts in the administration of services and person-centered planning efforts in BDDS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574A1E06" w14:textId="5E8C7AB6" w:rsidR="00072D73" w:rsidRDefault="00072D73" w:rsidP="00072D73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emain current, and perform annual training and proficiency assessment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s,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regarding applicable Indiana Code sections, 460 IAC Article 6 and 7, current CIH/FS waivers, and DDRS policies for all agents of the Contractor and subcontractor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3F8757E0" w14:textId="353E2436" w:rsidR="00072D73" w:rsidRDefault="00072D73" w:rsidP="005D631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Verify you are certified 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 a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QIO-like organization by CMS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will 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maintain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your</w:t>
            </w:r>
            <w:r w:rsidRPr="00072D7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QIO-like certification from CMS during the Contract term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394918AC" w14:textId="0343FFEF" w:rsidR="00B00148" w:rsidRPr="00B00148" w:rsidRDefault="00B00148" w:rsidP="00B0014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Acknowledge your review and understanding of Sections 1 and 4 in the Scope of Work. </w:t>
            </w:r>
          </w:p>
        </w:tc>
      </w:tr>
      <w:tr w:rsidR="001703D8" w:rsidRPr="005C7103" w14:paraId="32E9DDF9" w14:textId="77777777" w:rsidTr="00DF75D1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A6DD750" w14:textId="77777777" w:rsidR="005C7103" w:rsidRPr="005C7103" w:rsidRDefault="005C7103" w:rsidP="008B049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DF75D1" w:rsidRPr="005C7103" w14:paraId="0191A9D4" w14:textId="77777777" w:rsidTr="00031B86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F55EFD" w14:textId="77777777" w:rsidR="00DF75D1" w:rsidRPr="005C7103" w:rsidRDefault="00DF75D1" w:rsidP="00DF75D1">
            <w:pPr>
              <w:spacing w:after="0" w:line="240" w:lineRule="auto"/>
              <w:ind w:right="-3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9FF53" w14:textId="5189BC53" w:rsidR="00DF75D1" w:rsidRDefault="00197C5E" w:rsidP="00DF75D1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Section </w:t>
            </w:r>
            <w:r w:rsidR="001B74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5.1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6E1D53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System Overview</w:t>
            </w:r>
          </w:p>
          <w:p w14:paraId="33B2DCD3" w14:textId="4C768CD4" w:rsidR="00DF6269" w:rsidRPr="00DF6269" w:rsidRDefault="00DF6269" w:rsidP="00DF62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</w:t>
            </w:r>
            <w:r w:rsidR="00403E9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your</w:t>
            </w:r>
            <w:r w:rsid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proposed web-based </w:t>
            </w:r>
            <w:r w:rsidR="00403E9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system and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how </w:t>
            </w:r>
            <w:r w:rsid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it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meets or exceeds </w:t>
            </w:r>
            <w:r w:rsidR="00E000B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all of 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the requirements </w:t>
            </w:r>
            <w:r w:rsidR="00E000B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outlined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Section </w:t>
            </w:r>
            <w:r w:rsidR="006510E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5.1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including</w:t>
            </w:r>
            <w:r w:rsidR="00E000B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but not limited to,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457DAA" w:rsidRP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specific elements highlighted below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:</w:t>
            </w:r>
          </w:p>
          <w:p w14:paraId="0ABB04A3" w14:textId="6F138F6B" w:rsidR="00457DAA" w:rsidRDefault="00457DAA" w:rsidP="00DF6269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if your solution will utilize one web-based platform/system or multiple platforms/systems to fulfill the requirements associated with each QA responsibility. Also describe if your solution will utilize one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lastRenderedPageBreak/>
              <w:t xml:space="preserve">database or multiple databases residing on your servers to fulfill the requirements associated with the Case Record Reviews and Quality On-Site Provider Review responsibilities.  </w:t>
            </w:r>
          </w:p>
          <w:p w14:paraId="630E673B" w14:textId="170F19D6" w:rsidR="009F4A78" w:rsidRDefault="00BA38DF" w:rsidP="009F4A7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rovide a high-level overview of your </w:t>
            </w:r>
            <w:r w:rsidR="000E6AD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already developed system.</w:t>
            </w:r>
            <w:r w:rsidR="0056692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Additionally, for each of the following requirements (which correspond with the requirements listed in Table 1 – Required Systems Overview</w:t>
            </w:r>
            <w:r w:rsidR="00C8672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the Scope of Work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),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describe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whether this functionality already exists in your system, will be implemented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into your system 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through customization, or cannot be offered with your system (in such instances,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the lack of functionality and/or alternate functionality will not be detrimental to the delivery of services under this Contract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)</w:t>
            </w:r>
            <w:r w:rsidR="007C30E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0C17E118" w14:textId="431A394B" w:rsidR="009F4A78" w:rsidRDefault="009F4A78" w:rsidP="009F4A7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 dashboard containing all </w:t>
            </w:r>
            <w:r w:rsidRP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metrics and status updates for the Contractor responsibilities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with different levels </w:t>
            </w:r>
            <w:r w:rsidRP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of access for State employees based on logon ID</w:t>
            </w:r>
            <w:r w:rsid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795F8D2C" w14:textId="42AD3714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Ability to import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data from the State’s system</w:t>
            </w:r>
            <w:r w:rsidR="005E774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based on State requirements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72FE2912" w14:textId="1B69F512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Platform for users to upload documents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4AEB709B" w14:textId="437E0EDF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Provides status updates, alerts, and status tracking capabilities to relevant users.</w:t>
            </w:r>
          </w:p>
          <w:p w14:paraId="1FBB724F" w14:textId="2DF6DACB" w:rsidR="00B05CB8" w:rsidRDefault="005E774B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Ability to enter</w:t>
            </w:r>
            <w:r w:rsidR="00B05CB8"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investigator updates from field-based investigations</w:t>
            </w:r>
            <w:r w:rsid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23E9A213" w14:textId="52F59534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Ability for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g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eneral public to report a complaint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3269D910" w14:textId="57282D6A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Database</w:t>
            </w:r>
            <w:r w:rsidR="005E774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(s)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residing on the Contractor’s servers to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house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case record review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provider-specific review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data.</w:t>
            </w:r>
          </w:p>
          <w:p w14:paraId="1FA1C343" w14:textId="2D790764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Platform for Mortality Review Committee members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7BDA285A" w14:textId="01E403C9" w:rsidR="00B05CB8" w:rsidRP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Real-time review of data for State staff. </w:t>
            </w:r>
          </w:p>
          <w:p w14:paraId="208C7137" w14:textId="63A3CD25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Track and conduct analysis on all data entered. </w:t>
            </w:r>
          </w:p>
          <w:p w14:paraId="1E01EE51" w14:textId="1AE1BA34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Data entered as 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searchable, retrievable, and quantifiable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for easy search by State staff. </w:t>
            </w:r>
          </w:p>
          <w:p w14:paraId="5AC3EBA1" w14:textId="51A084F1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nclude a tool to combine multiple provider entity data into one entry utilizing a master provider list provided by BQIS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493AE203" w14:textId="2D52C107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</w:t>
            </w: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xport a data dictionary describing every data element in the database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70A7CD5C" w14:textId="7E4F907A" w:rsidR="00B05CB8" w:rsidRDefault="00B05CB8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B05CB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Export data to DDRS/BDDS system of record based on State requirements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4D668172" w14:textId="09FF8A97" w:rsidR="007D6490" w:rsidRPr="00B05CB8" w:rsidRDefault="007D6490" w:rsidP="00B05CB8">
            <w:pPr>
              <w:pStyle w:val="ListParagraph"/>
              <w:numPr>
                <w:ilvl w:val="1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7D649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Upload documents on individuals to the BDDS Document Library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27EA122B" w14:textId="4EB83132" w:rsidR="00711A7D" w:rsidRDefault="00566922" w:rsidP="000E6ADE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ensure your system is </w:t>
            </w:r>
            <w:r w:rsidR="00CC097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fully functional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711A7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by the </w:t>
            </w:r>
            <w:r w:rsidR="00CC097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operational start date</w:t>
            </w:r>
            <w:r w:rsidR="00711A7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how you will meet system uptime requirements.</w:t>
            </w:r>
          </w:p>
          <w:p w14:paraId="088CD8D3" w14:textId="0D9125A5" w:rsidR="00F566E7" w:rsidRDefault="00F566E7" w:rsidP="00F566E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create and manage </w:t>
            </w:r>
            <w:r w:rsidRPr="000E6ADE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the unique logon IDs and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levels of access for different users, including providing alerts and upload capabilities to relevant users when needed.</w:t>
            </w:r>
          </w:p>
          <w:p w14:paraId="145DD547" w14:textId="554841AF" w:rsidR="008A0C7F" w:rsidRPr="00F566E7" w:rsidRDefault="008A0C7F" w:rsidP="00F566E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</w:t>
            </w:r>
            <w:r w:rsidR="0013465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how</w:t>
            </w:r>
            <w:r w:rsidR="00EF5C74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you plan to host your system</w:t>
            </w:r>
            <w:r w:rsidR="0013465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While not a requirement, describe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if your system can </w:t>
            </w:r>
            <w:r w:rsidRPr="008A0C7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integrate with the state's local Active Directory or Azure AD for single sign on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69579369" w14:textId="6637DFAD" w:rsidR="00F566E7" w:rsidRPr="00F566E7" w:rsidRDefault="00F566E7" w:rsidP="00F566E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plan for maintaining the web-accessible and real-time dashboard, including an outline or image of what the dashboard will look like when accessed by a State user. </w:t>
            </w:r>
          </w:p>
          <w:p w14:paraId="6F344F39" w14:textId="3082D3BC" w:rsidR="00F566E7" w:rsidRDefault="00F566E7" w:rsidP="000E6ADE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you will meet or exceed all system security and disaster recovery requirements, including providing a sample disaster backup and recovery plan</w:t>
            </w:r>
            <w:r w:rsidRPr="0056692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01BCAB8C" w14:textId="294FE32D" w:rsidR="00711A7D" w:rsidRDefault="00711A7D" w:rsidP="000E6ADE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plan for conducting maintenance</w:t>
            </w:r>
            <w:r w:rsid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operations</w:t>
            </w:r>
            <w:r w:rsid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on the system solution, including providing an anticipated system downtime schedule. </w:t>
            </w:r>
          </w:p>
          <w:p w14:paraId="2BDD0730" w14:textId="1D5DE0CA" w:rsidR="00403E9D" w:rsidRDefault="00403E9D" w:rsidP="000E6ADE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process for system enhancements</w:t>
            </w:r>
            <w:r w:rsidR="009F4A7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2650B738" w14:textId="24E7ADB2" w:rsidR="00E000B4" w:rsidRPr="00F566E7" w:rsidRDefault="00566922" w:rsidP="00F566E7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ensure all State system data </w:t>
            </w:r>
            <w:r w:rsidR="00CC097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interaction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requirements are met. </w:t>
            </w:r>
          </w:p>
        </w:tc>
      </w:tr>
      <w:tr w:rsidR="00044649" w:rsidRPr="005C7103" w14:paraId="6DA4DA30" w14:textId="77777777" w:rsidTr="00044649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C2CCC42" w14:textId="77777777" w:rsidR="00044649" w:rsidRPr="005C7103" w:rsidRDefault="00044649" w:rsidP="000446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044649" w:rsidRPr="005C7103" w14:paraId="6C1D1D7B" w14:textId="77777777" w:rsidTr="00552AEC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53636A" w14:textId="77777777" w:rsidR="00044649" w:rsidRPr="005C7103" w:rsidRDefault="00044649" w:rsidP="00044649">
            <w:pPr>
              <w:spacing w:after="0" w:line="240" w:lineRule="auto"/>
              <w:ind w:right="-3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E6BD" w14:textId="79526363" w:rsidR="001B74F0" w:rsidRDefault="00B6018B" w:rsidP="0004464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</w:t>
            </w:r>
            <w:r w:rsid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1B74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5.2</w:t>
            </w:r>
            <w:r w:rsid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.1</w:t>
            </w:r>
            <w:r w:rsid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, 5.2.2, </w:t>
            </w:r>
            <w:r w:rsidR="00902D0C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and </w:t>
            </w:r>
            <w:r w:rsid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5.2.3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– </w:t>
            </w:r>
            <w:r w:rsidR="005D6311" w:rsidRP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Incident Reporting and Management System</w:t>
            </w:r>
            <w:r w:rsid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, </w:t>
            </w:r>
            <w:r w:rsidR="005D6311" w:rsidRP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Complaint Processing</w:t>
            </w:r>
            <w:r w:rsid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, </w:t>
            </w:r>
            <w:r w:rsidR="008415C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and </w:t>
            </w:r>
            <w:r w:rsidR="005D6311" w:rsidRP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Validation/Sanction Activities  </w:t>
            </w:r>
          </w:p>
          <w:p w14:paraId="2ED0D17B" w14:textId="35D802D0" w:rsidR="00DF6269" w:rsidRPr="00DF6269" w:rsidRDefault="00DF6269" w:rsidP="00DF626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</w:t>
            </w:r>
            <w:r w:rsid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 propose </w:t>
            </w:r>
            <w:r w:rsidR="00457DAA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to execute Section</w:t>
            </w:r>
            <w:r w:rsid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s</w:t>
            </w:r>
            <w:r w:rsidR="00457DAA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457DAA"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5.2.1, 5.2.2,</w:t>
            </w:r>
            <w:r w:rsidR="008415C0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and</w:t>
            </w:r>
            <w:r w:rsidR="00457DAA"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5.2.3 </w:t>
            </w:r>
            <w:r w:rsidR="00457DAA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in </w:t>
            </w:r>
            <w:r w:rsid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their</w:t>
            </w:r>
            <w:r w:rsidR="00457DAA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entirety, </w:t>
            </w:r>
            <w:r w:rsidR="00457DAA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including</w:t>
            </w:r>
            <w:r w:rsid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but not limited to,</w:t>
            </w:r>
            <w:r w:rsidR="00457DAA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457DAA" w:rsidRP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specific elements highlighted below</w:t>
            </w:r>
            <w:r w:rsidR="00457DAA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:</w:t>
            </w:r>
          </w:p>
          <w:p w14:paraId="2E8DCF34" w14:textId="48F4615A" w:rsidR="007B4BA1" w:rsidRPr="001630D3" w:rsidRDefault="000E6ADE" w:rsidP="000E6ADE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plan for conducting</w:t>
            </w:r>
            <w:r w:rsidR="001630D3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QA services of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1630D3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Incident Reporting and Management System, Complaint Processing, 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and </w:t>
            </w:r>
            <w:r w:rsidR="001630D3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Validation/Sanction Activities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9B16A4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that meet</w:t>
            </w:r>
            <w:r w:rsidR="006A472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="009B16A4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exceed</w:t>
            </w:r>
            <w:r w:rsidR="006A472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="009B16A4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requirements and BQIS’ goals </w:t>
            </w:r>
            <w:r w:rsidR="001630D3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listed</w:t>
            </w:r>
            <w:r w:rsidR="009B16A4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the </w:t>
            </w:r>
            <w:r w:rsidR="001630D3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RFP.</w:t>
            </w:r>
          </w:p>
          <w:p w14:paraId="7FB45239" w14:textId="2AF6FDBA" w:rsidR="001630D3" w:rsidRPr="001630D3" w:rsidRDefault="001630D3" w:rsidP="001630D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required data will be tracked and analyzed for 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these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QA service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utilizing your system, what statistical analysis tools you will utilize (i.e. SAS or SPSS), and how you will use data analysis to identify areas of improvement and address trends. </w:t>
            </w:r>
          </w:p>
          <w:p w14:paraId="30ADDE44" w14:textId="5BBA4BD3" w:rsidR="00A60BF1" w:rsidRPr="00A60BF1" w:rsidRDefault="00A60BF1" w:rsidP="00A60BF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ensure information will be updated in your system and available to the State in real time. </w:t>
            </w:r>
          </w:p>
          <w:p w14:paraId="2E8A7188" w14:textId="77777777" w:rsidR="00A461AB" w:rsidRPr="00A60BF1" w:rsidRDefault="001630D3" w:rsidP="00A60BF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you will receive complaints and your proposed design and content for the standardized online complaint form.</w:t>
            </w:r>
            <w:r w:rsidR="00EB5048" w:rsidRPr="00A60BF1">
              <w:rPr>
                <w:rFonts w:ascii="Times New Roman" w:hAnsi="Times New Roman"/>
                <w:szCs w:val="24"/>
              </w:rPr>
              <w:t xml:space="preserve"> </w:t>
            </w:r>
          </w:p>
          <w:p w14:paraId="4BED5D32" w14:textId="363EED3D" w:rsidR="00A60BF1" w:rsidRPr="00A60BF1" w:rsidRDefault="000F3E2B" w:rsidP="00A60BF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accommodate individuals who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communicate through languages other than English, such as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Spanish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American Sign Language,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during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these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QA services.  </w:t>
            </w:r>
          </w:p>
        </w:tc>
      </w:tr>
      <w:tr w:rsidR="00D2754E" w:rsidRPr="005C7103" w14:paraId="1FE2C2E0" w14:textId="77777777" w:rsidTr="00552AEC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3400DB1D" w14:textId="77777777" w:rsidR="00D2754E" w:rsidRDefault="00D2754E" w:rsidP="00DF75D1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</w:p>
        </w:tc>
      </w:tr>
      <w:tr w:rsidR="00552AEC" w:rsidRPr="005C7103" w14:paraId="26FB4EA5" w14:textId="77777777" w:rsidTr="00552AEC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B4258E" w14:textId="1B3932AC" w:rsidR="00552AEC" w:rsidRDefault="00552AEC" w:rsidP="00DF75D1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A56A2" w14:textId="384D7994" w:rsidR="008415C0" w:rsidRPr="00DF6269" w:rsidRDefault="00552AEC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</w:t>
            </w:r>
            <w:r w:rsidR="008415C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</w:t>
            </w:r>
            <w:r w:rsidR="001B74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8415C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5.2.4 and </w:t>
            </w:r>
            <w:r w:rsidR="001B74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5.</w:t>
            </w:r>
            <w:r w:rsid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2.</w:t>
            </w:r>
            <w:r w:rsidR="008415C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 – </w:t>
            </w:r>
            <w:r w:rsidR="008415C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Case Record Reviews and </w:t>
            </w:r>
            <w:r w:rsidR="008415C0" w:rsidRPr="005D6311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Quality On-Site Provider Review  </w:t>
            </w:r>
            <w:r w:rsidRPr="00F75E1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br/>
            </w:r>
            <w:r w:rsidR="008415C0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 propose </w:t>
            </w:r>
            <w:r w:rsidR="008415C0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to execute Section</w:t>
            </w:r>
            <w:r w:rsidR="008415C0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s</w:t>
            </w:r>
            <w:r w:rsidR="008415C0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8415C0"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5.2.</w:t>
            </w:r>
            <w:r w:rsidR="008415C0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4 </w:t>
            </w:r>
            <w:r w:rsidR="00902D0C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and </w:t>
            </w:r>
            <w:r w:rsidR="008415C0"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5.2.</w:t>
            </w:r>
            <w:r w:rsidR="008415C0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5 </w:t>
            </w:r>
            <w:r w:rsidR="008415C0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in </w:t>
            </w:r>
            <w:r w:rsidR="008415C0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their</w:t>
            </w:r>
            <w:r w:rsidR="008415C0"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entirety, </w:t>
            </w:r>
            <w:r w:rsidR="008415C0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including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but not limited to,</w:t>
            </w:r>
            <w:r w:rsidR="008415C0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8415C0" w:rsidRP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specific elements highlighted below</w:t>
            </w:r>
            <w:r w:rsidR="008415C0"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:</w:t>
            </w:r>
          </w:p>
          <w:p w14:paraId="64CA4789" w14:textId="284B8617" w:rsidR="008415C0" w:rsidRPr="001630D3" w:rsidRDefault="008415C0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lastRenderedPageBreak/>
              <w:t>Describe your plan for conducting the QA services of Case Record Reviews and Quality On-Site Provider Reviews that meet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exceed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requirements and BQIS’ goals listed in the RFP.</w:t>
            </w:r>
          </w:p>
          <w:p w14:paraId="3F2745EF" w14:textId="6070A016" w:rsidR="008415C0" w:rsidRPr="001630D3" w:rsidRDefault="008415C0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required data will be tracked and analyzed for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these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QA service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utilizing your system, what statistical analysis tools you will utilize (i.e. SAS or SPSS), and how you will use data analysis to identify areas of improvement and address trends. </w:t>
            </w:r>
          </w:p>
          <w:p w14:paraId="49693B68" w14:textId="14FBC3B5" w:rsidR="00A60BF1" w:rsidRPr="00A60BF1" w:rsidRDefault="00A60BF1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ensure information will be updated in your system and available to the State in real time. </w:t>
            </w:r>
          </w:p>
          <w:p w14:paraId="341ED8C7" w14:textId="77777777" w:rsidR="008415C0" w:rsidRPr="001630D3" w:rsidRDefault="008415C0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Provide a brief overview of your process for conducting </w:t>
            </w:r>
            <w:r w:rsidRPr="001630D3">
              <w:rPr>
                <w:rFonts w:asciiTheme="majorHAnsi" w:hAnsiTheme="majorHAnsi"/>
                <w:sz w:val="18"/>
                <w:szCs w:val="18"/>
              </w:rPr>
              <w:t xml:space="preserve">Quality On-Site Provider Reviews, including your plan for educating </w:t>
            </w:r>
            <w:r w:rsidRPr="001630D3">
              <w:rPr>
                <w:rFonts w:asciiTheme="majorHAnsi" w:hAnsiTheme="majorHAnsi"/>
                <w:sz w:val="18"/>
                <w:szCs w:val="18"/>
                <w:lang w:eastAsia="ja-JP"/>
              </w:rPr>
              <w:t>providers on the process and results.</w:t>
            </w:r>
          </w:p>
          <w:p w14:paraId="3E8813C2" w14:textId="77777777" w:rsidR="00665770" w:rsidRPr="00A60BF1" w:rsidRDefault="008415C0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hAnsiTheme="majorHAnsi"/>
                <w:sz w:val="18"/>
                <w:szCs w:val="18"/>
                <w:lang w:eastAsia="ja-JP"/>
              </w:rPr>
              <w:t xml:space="preserve">Describe your proposed </w:t>
            </w:r>
            <w:r w:rsidRPr="001630D3">
              <w:rPr>
                <w:rFonts w:asciiTheme="majorHAnsi" w:hAnsiTheme="majorHAnsi"/>
                <w:sz w:val="18"/>
                <w:szCs w:val="18"/>
              </w:rPr>
              <w:t xml:space="preserve">Quality On-Site Provider Review Tool to perform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 provider reviews. </w:t>
            </w:r>
            <w:r w:rsidRPr="001630D3">
              <w:rPr>
                <w:rFonts w:ascii="Times New Roman" w:hAnsi="Times New Roman"/>
                <w:szCs w:val="24"/>
              </w:rPr>
              <w:t xml:space="preserve">  </w:t>
            </w:r>
          </w:p>
          <w:p w14:paraId="29D33740" w14:textId="594A17D4" w:rsidR="00A60BF1" w:rsidRPr="00A60BF1" w:rsidRDefault="007C1CF1" w:rsidP="00A60BF1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accommodate individuals who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communicate through languages other than English, such as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Spanish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American Sign Language,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A60BF1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during </w:t>
            </w:r>
            <w:r w:rsidR="00C0358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the </w:t>
            </w:r>
            <w:r w:rsidR="00C03588" w:rsidRPr="001630D3">
              <w:rPr>
                <w:rFonts w:asciiTheme="majorHAnsi" w:hAnsiTheme="majorHAnsi"/>
                <w:sz w:val="18"/>
                <w:szCs w:val="18"/>
              </w:rPr>
              <w:t>Quality On-Site Provider Review</w:t>
            </w:r>
            <w:r w:rsidR="00A60BF1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552AEC" w:rsidRPr="005C7103" w14:paraId="2056305D" w14:textId="77777777" w:rsidTr="00552AEC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E19D6E6" w14:textId="77777777" w:rsidR="00552AEC" w:rsidRDefault="00552AEC" w:rsidP="00DF75D1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</w:p>
        </w:tc>
      </w:tr>
      <w:tr w:rsidR="008415C0" w:rsidRPr="005C7103" w14:paraId="4B4B49CA" w14:textId="77777777" w:rsidTr="00552AEC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B9A2A7" w14:textId="7C59AF0C" w:rsidR="008415C0" w:rsidRDefault="008415C0" w:rsidP="008415C0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0B154" w14:textId="77777777" w:rsidR="008415C0" w:rsidRPr="00DF6269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 5.2.6 – Mortality Review</w:t>
            </w:r>
            <w:r w:rsidRPr="00F75E1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br/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 propose to execute Section 5.2.6 in its entirety, including, but not limited to, the specific elements highlighted below: </w:t>
            </w:r>
          </w:p>
          <w:p w14:paraId="719FE31E" w14:textId="77777777" w:rsidR="008415C0" w:rsidRDefault="008415C0" w:rsidP="008415C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plan for conducting Mortality Reviews that meets or exceeds the requirements and BQIS’ goals listed in the RFP. </w:t>
            </w:r>
          </w:p>
          <w:p w14:paraId="1DD8DCA1" w14:textId="77777777" w:rsidR="008415C0" w:rsidRDefault="008415C0" w:rsidP="008415C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you will facilitate the MRC meetings each month.</w:t>
            </w:r>
          </w:p>
          <w:p w14:paraId="2394C12A" w14:textId="77777777" w:rsidR="008415C0" w:rsidRDefault="008415C0" w:rsidP="008415C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 a brief overview of your process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/procedure for determining what other consumers may be at risk when a death has occurred</w:t>
            </w:r>
            <w:r w:rsidRPr="001630D3">
              <w:rPr>
                <w:rFonts w:asciiTheme="majorHAnsi" w:hAnsiTheme="majorHAnsi"/>
                <w:sz w:val="18"/>
                <w:szCs w:val="18"/>
                <w:lang w:eastAsia="ja-JP"/>
              </w:rPr>
              <w:t>.</w:t>
            </w:r>
          </w:p>
          <w:p w14:paraId="1CC33656" w14:textId="43D94634" w:rsidR="008415C0" w:rsidRPr="00635F11" w:rsidRDefault="008415C0" w:rsidP="008415C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required data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mortality trends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will be tracked and analyzed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during the Mortality Review 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utilizing your system,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including how you plan to categorize relevant information relating to death. Also describe </w:t>
            </w:r>
            <w:r w:rsidRPr="00635F11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what statistical analysis tools you will utilize (i.e. SAS or SPSS) and how you will use data analysis to identify training opportunities, create training materials,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isolate patterns, </w:t>
            </w:r>
            <w:r w:rsidRPr="00635F11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and address areas of improvement and trends. </w:t>
            </w:r>
          </w:p>
          <w:p w14:paraId="41253411" w14:textId="14AB38E8" w:rsidR="008415C0" w:rsidRPr="00C16D9E" w:rsidRDefault="007C1CF1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accommodate individuals who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communicate through languages other than English, such as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Spanish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American Sign Language,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8415C0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during the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Mortality Review.</w:t>
            </w:r>
          </w:p>
        </w:tc>
      </w:tr>
      <w:tr w:rsidR="008415C0" w:rsidRPr="005C7103" w14:paraId="47DFDD12" w14:textId="77777777" w:rsidTr="00552AEC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BBF6059" w14:textId="77777777" w:rsidR="008415C0" w:rsidRDefault="008415C0" w:rsidP="008415C0">
            <w:pPr>
              <w:spacing w:after="0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</w:p>
        </w:tc>
      </w:tr>
      <w:tr w:rsidR="008415C0" w:rsidRPr="005C7103" w14:paraId="5F88B502" w14:textId="77777777" w:rsidTr="00031B86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5ACEF6" w14:textId="09821EFE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B2D5CA5" w14:textId="77777777" w:rsidR="008415C0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Sections 5.2.7 and 5.2.8 – Provider Technical Assistance and Education and Provider </w:t>
            </w:r>
            <w:r w:rsidRPr="00F552E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Training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14:paraId="26481091" w14:textId="77777777" w:rsidR="008415C0" w:rsidRPr="00DF6269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 propose 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to execute Section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s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.2.7 and 5.2.8</w:t>
            </w:r>
            <w:r w:rsidRPr="00457DAA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their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entirety, 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including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but not limited to,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P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specific elements highlighted below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:</w:t>
            </w:r>
          </w:p>
          <w:p w14:paraId="35B0505C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plan for conducting the QA services of Provider Technical Assistance and Education and Provider Training that meets or exceeds the requirements and BQIS’ goals listed in the RFP.</w:t>
            </w:r>
          </w:p>
          <w:p w14:paraId="4807B06A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Submit a sample </w:t>
            </w:r>
            <w:r w:rsidRPr="00A24C6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Training Plan</w:t>
            </w:r>
            <w: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describing</w:t>
            </w:r>
            <w:r w:rsidRPr="00A24C6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initial and ongoing provider training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6A07A7EC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Submit any sample technical assistance or training materials to demonstrate how you plan to connect with providers. </w:t>
            </w:r>
          </w:p>
          <w:p w14:paraId="42C20BA2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use data analysis to enhance your training and instructional materials. </w:t>
            </w:r>
          </w:p>
          <w:p w14:paraId="44D2A174" w14:textId="33F2C40C" w:rsidR="008415C0" w:rsidRPr="00E6515B" w:rsidRDefault="007C1CF1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accommodate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providers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who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communicate through languages other than English, such as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Spanish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or American Sign Language,</w:t>
            </w:r>
            <w:r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="008415C0" w:rsidRPr="001630D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during the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technical assistance and training.</w:t>
            </w:r>
          </w:p>
        </w:tc>
      </w:tr>
      <w:tr w:rsidR="008415C0" w:rsidRPr="005C7103" w14:paraId="5E702CBE" w14:textId="77777777" w:rsidTr="00044649">
        <w:trPr>
          <w:trHeight w:val="3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A94EDB6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8415C0" w:rsidRPr="005C7103" w14:paraId="273D5A0A" w14:textId="77777777" w:rsidTr="00031B86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7155C2" w14:textId="71C47AEC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056E45" w14:textId="77777777" w:rsidR="008415C0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 5.3 – Quality Assurance Reporting Requirements</w:t>
            </w:r>
          </w:p>
          <w:p w14:paraId="5D640004" w14:textId="77777777" w:rsidR="008415C0" w:rsidRPr="00E44998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how you propose to execute Section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5.3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its entirety, including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but not limited to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specific elements highlighted below:</w:t>
            </w:r>
          </w:p>
          <w:p w14:paraId="60618712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Describing your plan for producing the required QA reports and meeting the required timeframes.  </w:t>
            </w:r>
          </w:p>
          <w:p w14:paraId="1887B3C7" w14:textId="77777777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you will ensure your reports are accurate and error-free.</w:t>
            </w:r>
          </w:p>
          <w:p w14:paraId="2908A4E6" w14:textId="1EC526B4" w:rsidR="008415C0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your system will produce </w:t>
            </w:r>
            <w:r w:rsidRPr="00E6515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reports on-demand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08224F00" w14:textId="4BAAC998" w:rsidR="008415C0" w:rsidRPr="006F71E6" w:rsidRDefault="008415C0" w:rsidP="008415C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Provide your selected </w:t>
            </w:r>
            <w:r w:rsidRPr="00502BF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contact responsible for the coordination of the transmission of reports, correction of errors associated with the reports,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and</w:t>
            </w:r>
            <w:r w:rsidRPr="00502BF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resolution of any follow-up questions regarding the report.</w:t>
            </w:r>
          </w:p>
        </w:tc>
      </w:tr>
      <w:tr w:rsidR="008415C0" w:rsidRPr="005C7103" w14:paraId="4F0F6AD0" w14:textId="77777777" w:rsidTr="00401049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7B3FD75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8415C0" w:rsidRPr="005C7103" w14:paraId="2B4C16C8" w14:textId="77777777" w:rsidTr="00031B86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818A67" w14:textId="11DAB0DF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34DA4" w14:textId="77777777" w:rsidR="008415C0" w:rsidRPr="00DF6269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Sections 6.1, 6.2, and 6.3 – Project Management, </w:t>
            </w:r>
            <w:r w:rsidRP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Internal Quality Assurance Processes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, and </w:t>
            </w:r>
            <w:r w:rsidRP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Internal Reports</w:t>
            </w:r>
            <w:r w:rsidRPr="00F75E1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br/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 propose 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to execute Section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s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6.1, 6.2, and 6.3 i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>their</w:t>
            </w:r>
            <w:r w:rsidRPr="00992272">
              <w:rPr>
                <w:rFonts w:asciiTheme="majorHAnsi" w:eastAsia="Times New Roman" w:hAnsiTheme="majorHAnsi" w:cs="Calibri"/>
                <w:bCs/>
                <w:color w:val="000000"/>
                <w:sz w:val="18"/>
                <w:szCs w:val="18"/>
              </w:rPr>
              <w:t xml:space="preserve"> entirety, 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including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but not limited to,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Pr="00457DA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specific elements highlighted below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:</w:t>
            </w:r>
          </w:p>
          <w:p w14:paraId="7D563BB4" w14:textId="77777777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plan for completing the required </w:t>
            </w:r>
            <w:r w:rsidRPr="006F71E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project management task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s.</w:t>
            </w:r>
          </w:p>
          <w:p w14:paraId="703D7242" w14:textId="77777777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Provide a sample Project Work Plan.</w:t>
            </w:r>
          </w:p>
          <w:p w14:paraId="00553036" w14:textId="102C2A62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local office location and how you will ensure the staff in-office </w:t>
            </w:r>
            <w:r w:rsidR="005F2931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expectations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are met.</w:t>
            </w:r>
          </w:p>
          <w:p w14:paraId="5F274030" w14:textId="77777777" w:rsidR="008415C0" w:rsidRPr="009A717B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9A717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proposed internal quality assurance process and policies.</w:t>
            </w:r>
          </w:p>
          <w:p w14:paraId="7FD65098" w14:textId="77777777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lastRenderedPageBreak/>
              <w:t>Describe how you will ensure all of your</w:t>
            </w:r>
            <w:r w:rsidRPr="006F71E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work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is of high professional quality. </w:t>
            </w:r>
          </w:p>
          <w:p w14:paraId="5BDED9AB" w14:textId="77777777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proposed internal </w:t>
            </w:r>
            <w:r w:rsidRPr="006F71E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information syste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m to oversee employee activities and performance. </w:t>
            </w:r>
          </w:p>
          <w:p w14:paraId="0F51581B" w14:textId="77777777" w:rsidR="008415C0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plan for assessing inter-rater reliability.</w:t>
            </w:r>
          </w:p>
          <w:p w14:paraId="733DF77B" w14:textId="3EADB543" w:rsidR="008415C0" w:rsidRPr="005B4B5C" w:rsidRDefault="008415C0" w:rsidP="008415C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your plan for producing the required internal reports, meeting the required timeframes, and assuring reports are available on-demand.</w:t>
            </w:r>
          </w:p>
        </w:tc>
      </w:tr>
      <w:tr w:rsidR="008415C0" w:rsidRPr="005C7103" w14:paraId="66C78CFC" w14:textId="77777777" w:rsidTr="00401049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112BC1E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8415C0" w:rsidRPr="00F75E10" w14:paraId="198D20BA" w14:textId="77777777" w:rsidTr="00044649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016C89" w14:textId="0595F7CE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5C737" w14:textId="77777777" w:rsidR="008415C0" w:rsidRPr="00D876C4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 6.4 – Staffing Requirements</w:t>
            </w:r>
          </w:p>
          <w:p w14:paraId="5A88521C" w14:textId="77777777" w:rsidR="008415C0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would propose to staff this project, including how you will meet the requirements described in Section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6.4</w:t>
            </w:r>
            <w:r w:rsidRPr="00DF6269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3AC2E0CD" w14:textId="05D22658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9A717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Provide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your </w:t>
            </w:r>
            <w:r w:rsidRPr="009A717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Staffing Plan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containing the FTEs for each required staff position </w:t>
            </w:r>
            <w:r w:rsidRPr="009A717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an </w:t>
            </w:r>
            <w:r w:rsidRPr="009A717B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organizational char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t. Describe which staff position(s) will be responsible</w:t>
            </w:r>
            <w:r w:rsid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for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each responsibility</w:t>
            </w:r>
            <w:r w:rsidR="007C17E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the Scope of Work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 </w:t>
            </w:r>
          </w:p>
          <w:p w14:paraId="6136F023" w14:textId="55E1A67C" w:rsidR="008415C0" w:rsidRPr="00EF2F70" w:rsidRDefault="008415C0" w:rsidP="00EF2F7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Provide names and resumes for the individuals you propose to fulfill the seven (7) </w:t>
            </w:r>
            <w:r w:rsid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Vital Positions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describe how these individuals meet or exceed all experience requirements. </w:t>
            </w:r>
            <w:r w:rsid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If a single individual will be responsible for multiple </w:t>
            </w:r>
            <w:r w:rsidR="00EF2F70"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Vital Positions</w:t>
            </w:r>
            <w:r w:rsid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, explain how all </w:t>
            </w:r>
            <w:r w:rsidR="00EF2F70"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responsibilities and experience requirements</w:t>
            </w:r>
            <w:r w:rsid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for those Vital Positions will be met by t</w:t>
            </w:r>
            <w:r w:rsidR="009E3A33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hat </w:t>
            </w:r>
            <w:r w:rsid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individual. </w:t>
            </w:r>
            <w:r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If </w:t>
            </w:r>
            <w:r w:rsidR="00003B23"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</w:t>
            </w:r>
            <w:r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proposed</w:t>
            </w:r>
            <w:r w:rsidR="00EF2F70"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individual’s </w:t>
            </w:r>
            <w:r w:rsidRPr="00EF2F7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Bachelor’s degree is not in the fields listed or in a related field, explain how his/her experience is relevant to the work to be performed.</w:t>
            </w:r>
          </w:p>
          <w:p w14:paraId="3486249A" w14:textId="77777777" w:rsidR="00252CF2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Provide sample position descriptions </w:t>
            </w:r>
            <w:r w:rsidRPr="003C6DB7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that will be used to hire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Quality Assurance Staff and</w:t>
            </w:r>
            <w:r>
              <w:t xml:space="preserve"> </w:t>
            </w:r>
            <w:r w:rsidRPr="003C6DB7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Mortality Review Support Staff positions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Describe how you will ensure these staff meet or exceed all experience requirements.  </w:t>
            </w:r>
          </w:p>
          <w:p w14:paraId="13A75C7D" w14:textId="4CA51E2E" w:rsidR="008415C0" w:rsidRDefault="00252CF2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If you are including an</w:t>
            </w:r>
            <w:r w:rsidR="008415C0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  <w:r w:rsidRP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I/DD Liaison as part of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your</w:t>
            </w:r>
            <w:r w:rsidRPr="00252CF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staff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describe the responsibilities of the position</w:t>
            </w:r>
            <w:r w:rsidR="002436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how you will utilize the position to provide superior services to the State. </w:t>
            </w:r>
          </w:p>
          <w:p w14:paraId="1693DEDC" w14:textId="77777777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will ensure all staff understand and share the </w:t>
            </w: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LifeCourse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Framework and BQIS’ values.</w:t>
            </w:r>
          </w:p>
          <w:p w14:paraId="34D63A73" w14:textId="41D96148" w:rsidR="008415C0" w:rsidRPr="008D6CB2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how you will meet or exceed all required staff training and any additional staff training you plan to provide.</w:t>
            </w:r>
          </w:p>
        </w:tc>
      </w:tr>
      <w:tr w:rsidR="008415C0" w:rsidRPr="005C7103" w14:paraId="1F7C3FFD" w14:textId="77777777" w:rsidTr="00044649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562D35F8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8415C0" w:rsidRPr="008D6CB2" w14:paraId="5C45F4C1" w14:textId="77777777" w:rsidTr="00665770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5E56E0" w14:textId="68242C10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3E16B3" w14:textId="77777777" w:rsidR="008415C0" w:rsidRPr="00D876C4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 xml:space="preserve">Section 6.5 – </w:t>
            </w:r>
            <w:r w:rsidRPr="005F38F0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Implementation and Out-Going Transition Requirements</w:t>
            </w:r>
          </w:p>
          <w:p w14:paraId="3CF9B355" w14:textId="77777777" w:rsidR="008415C0" w:rsidRPr="00E44998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how you propose to execute Section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6.5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its entirety, including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but not limited to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specific elements highlighted below:</w:t>
            </w:r>
          </w:p>
          <w:p w14:paraId="3535685D" w14:textId="77777777" w:rsidR="001266FA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your plan for implementation and how you will ensure you are prepared for the readiness review and to begin services on the operational start date. </w:t>
            </w:r>
          </w:p>
          <w:p w14:paraId="5261A9B5" w14:textId="60A1AB4C" w:rsidR="008415C0" w:rsidRPr="008209C2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Submit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 sample 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implementation work plan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  <w:p w14:paraId="07B858D4" w14:textId="5FBA6C50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Describe h</w:t>
            </w:r>
            <w:r w:rsidRPr="008E71A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ow you will test your proposed system to ensure that it is </w:t>
            </w:r>
            <w:r w:rsidR="001266F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fully functional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by the readiness review. </w:t>
            </w:r>
          </w:p>
          <w:p w14:paraId="463468D9" w14:textId="77777777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8E71AD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Outline any challenges you foresee with implementation and how you propose to position yourself to avoid them in this project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. </w:t>
            </w:r>
          </w:p>
          <w:p w14:paraId="68D8B288" w14:textId="755FB9DB" w:rsidR="008415C0" w:rsidRPr="00C152D7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Describe how you would transition at the end of the </w:t>
            </w:r>
            <w:r w:rsidR="001266FA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ontract. 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Submit a sample transition plan covering the possible turnover of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the quality assurance services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to the State or </w:t>
            </w:r>
            <w:r w:rsidR="00F62DD7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 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successor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ontractor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</w:p>
        </w:tc>
      </w:tr>
      <w:tr w:rsidR="008415C0" w:rsidRPr="005C7103" w14:paraId="52E5ADB5" w14:textId="77777777" w:rsidTr="00665770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02CB78CB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  <w:tr w:rsidR="008415C0" w:rsidRPr="00C152D7" w14:paraId="2B70DD72" w14:textId="77777777" w:rsidTr="0022115D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1747E8" w14:textId="4FCC8DA8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2E46F4" w14:textId="77777777" w:rsidR="008415C0" w:rsidRPr="00D876C4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Sections 7, 8, and 9 – Performance Measures, Corrective Actions and Payment Withholds, and Billing and Invoicing</w:t>
            </w:r>
          </w:p>
          <w:p w14:paraId="1C64D6E9" w14:textId="77777777" w:rsidR="008415C0" w:rsidRPr="00E44998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Agree to adhere to the requirements listed in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Sections 7, 8, and 9.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In your response include descriptions, at minimum, of the following:</w:t>
            </w:r>
          </w:p>
          <w:p w14:paraId="63955B12" w14:textId="77777777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H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ow you plan to meet or exceed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the timeliness, deliverable approval, and system uptime performance measures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of this 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RFP</w:t>
            </w:r>
            <w:r w:rsidRPr="00E44998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14:paraId="3164CA70" w14:textId="77777777" w:rsidR="008415C0" w:rsidRDefault="008415C0" w:rsidP="008415C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What measures you will take to avoid corrective action throughout the Contract term. </w:t>
            </w:r>
          </w:p>
          <w:p w14:paraId="1963F9BF" w14:textId="0BCE8F55" w:rsidR="008811AF" w:rsidRPr="008811AF" w:rsidRDefault="008811AF" w:rsidP="008811AF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How you will ensure that you are able to provide all services required in this RFP using the billing and invoicing structure.</w:t>
            </w:r>
          </w:p>
        </w:tc>
      </w:tr>
      <w:tr w:rsidR="008415C0" w:rsidRPr="005C7103" w14:paraId="3309C2E8" w14:textId="77777777" w:rsidTr="0022115D">
        <w:trPr>
          <w:trHeight w:val="300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23EC15B7" w14:textId="77777777" w:rsidR="008415C0" w:rsidRPr="005C7103" w:rsidRDefault="008415C0" w:rsidP="008415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</w:p>
        </w:tc>
      </w:tr>
    </w:tbl>
    <w:p w14:paraId="6DE0D871" w14:textId="77777777" w:rsidR="006E1D53" w:rsidRPr="00AC421B" w:rsidRDefault="006E1D53" w:rsidP="00790759">
      <w:pPr>
        <w:spacing w:after="0"/>
        <w:rPr>
          <w:rFonts w:asciiTheme="majorHAnsi" w:hAnsiTheme="majorHAnsi"/>
          <w:sz w:val="20"/>
          <w:szCs w:val="20"/>
        </w:rPr>
      </w:pPr>
    </w:p>
    <w:sectPr w:rsidR="006E1D53" w:rsidRPr="00AC421B" w:rsidSect="002751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42C2" w14:textId="77777777" w:rsidR="00BF00C3" w:rsidRDefault="00BF00C3" w:rsidP="00B00557">
      <w:pPr>
        <w:spacing w:after="0" w:line="240" w:lineRule="auto"/>
      </w:pPr>
      <w:r>
        <w:separator/>
      </w:r>
    </w:p>
  </w:endnote>
  <w:endnote w:type="continuationSeparator" w:id="0">
    <w:p w14:paraId="4A5A8D8E" w14:textId="77777777" w:rsidR="00BF00C3" w:rsidRDefault="00BF00C3" w:rsidP="00B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43A" w14:textId="77777777" w:rsidR="00665770" w:rsidRPr="00B00557" w:rsidRDefault="00665770" w:rsidP="00B00557">
    <w:pPr>
      <w:pStyle w:val="Footer"/>
      <w:jc w:val="right"/>
    </w:pPr>
    <w:r w:rsidRPr="00B00557">
      <w:rPr>
        <w:rStyle w:val="PageNumber"/>
      </w:rPr>
      <w:fldChar w:fldCharType="begin"/>
    </w:r>
    <w:r w:rsidRPr="00B00557">
      <w:rPr>
        <w:rStyle w:val="PageNumber"/>
      </w:rPr>
      <w:instrText xml:space="preserve"> PAGE </w:instrText>
    </w:r>
    <w:r w:rsidRPr="00B00557">
      <w:rPr>
        <w:rStyle w:val="PageNumber"/>
      </w:rPr>
      <w:fldChar w:fldCharType="separate"/>
    </w:r>
    <w:r>
      <w:rPr>
        <w:rStyle w:val="PageNumber"/>
        <w:noProof/>
      </w:rPr>
      <w:t>1</w:t>
    </w:r>
    <w:r w:rsidRPr="00B0055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D888" w14:textId="77777777" w:rsidR="00BF00C3" w:rsidRDefault="00BF00C3" w:rsidP="00B00557">
      <w:pPr>
        <w:spacing w:after="0" w:line="240" w:lineRule="auto"/>
      </w:pPr>
      <w:r>
        <w:separator/>
      </w:r>
    </w:p>
  </w:footnote>
  <w:footnote w:type="continuationSeparator" w:id="0">
    <w:p w14:paraId="6A09BB9E" w14:textId="77777777" w:rsidR="00BF00C3" w:rsidRDefault="00BF00C3" w:rsidP="00B0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0D045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623A5"/>
    <w:multiLevelType w:val="hybridMultilevel"/>
    <w:tmpl w:val="50A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421"/>
    <w:multiLevelType w:val="hybridMultilevel"/>
    <w:tmpl w:val="0E5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D6C"/>
    <w:multiLevelType w:val="hybridMultilevel"/>
    <w:tmpl w:val="8138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0301"/>
    <w:multiLevelType w:val="hybridMultilevel"/>
    <w:tmpl w:val="DCC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0BF"/>
    <w:multiLevelType w:val="hybridMultilevel"/>
    <w:tmpl w:val="7F9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6C5A"/>
    <w:multiLevelType w:val="hybridMultilevel"/>
    <w:tmpl w:val="1200D3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3977"/>
    <w:multiLevelType w:val="hybridMultilevel"/>
    <w:tmpl w:val="8752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DFD"/>
    <w:multiLevelType w:val="hybridMultilevel"/>
    <w:tmpl w:val="FB0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52C8"/>
    <w:multiLevelType w:val="hybridMultilevel"/>
    <w:tmpl w:val="2AD4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65D1"/>
    <w:multiLevelType w:val="hybridMultilevel"/>
    <w:tmpl w:val="7E3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79BD"/>
    <w:multiLevelType w:val="hybridMultilevel"/>
    <w:tmpl w:val="6A6C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2A44"/>
    <w:multiLevelType w:val="hybridMultilevel"/>
    <w:tmpl w:val="5E08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09D"/>
    <w:multiLevelType w:val="hybridMultilevel"/>
    <w:tmpl w:val="855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8E"/>
    <w:rsid w:val="00003B23"/>
    <w:rsid w:val="00005B01"/>
    <w:rsid w:val="00006BB8"/>
    <w:rsid w:val="000103BC"/>
    <w:rsid w:val="00010564"/>
    <w:rsid w:val="00017F49"/>
    <w:rsid w:val="0002043E"/>
    <w:rsid w:val="00026CC5"/>
    <w:rsid w:val="00027D3B"/>
    <w:rsid w:val="000313AF"/>
    <w:rsid w:val="00031B86"/>
    <w:rsid w:val="00036B8B"/>
    <w:rsid w:val="00043EEB"/>
    <w:rsid w:val="00044649"/>
    <w:rsid w:val="00045DFB"/>
    <w:rsid w:val="00052C7F"/>
    <w:rsid w:val="00054C59"/>
    <w:rsid w:val="00056682"/>
    <w:rsid w:val="00057E42"/>
    <w:rsid w:val="0006543C"/>
    <w:rsid w:val="00066555"/>
    <w:rsid w:val="00072D73"/>
    <w:rsid w:val="00073580"/>
    <w:rsid w:val="000839F1"/>
    <w:rsid w:val="00085D74"/>
    <w:rsid w:val="00090F71"/>
    <w:rsid w:val="00095B9B"/>
    <w:rsid w:val="00097B05"/>
    <w:rsid w:val="000A70AD"/>
    <w:rsid w:val="000A7B5E"/>
    <w:rsid w:val="000B09D7"/>
    <w:rsid w:val="000B2A70"/>
    <w:rsid w:val="000B5C64"/>
    <w:rsid w:val="000C74AB"/>
    <w:rsid w:val="000C7C9A"/>
    <w:rsid w:val="000D0032"/>
    <w:rsid w:val="000D4FB4"/>
    <w:rsid w:val="000E05DC"/>
    <w:rsid w:val="000E1774"/>
    <w:rsid w:val="000E422E"/>
    <w:rsid w:val="000E4604"/>
    <w:rsid w:val="000E6ADE"/>
    <w:rsid w:val="000F24C7"/>
    <w:rsid w:val="000F27B2"/>
    <w:rsid w:val="000F2C20"/>
    <w:rsid w:val="000F3C04"/>
    <w:rsid w:val="000F3E2B"/>
    <w:rsid w:val="000F4067"/>
    <w:rsid w:val="00100BF9"/>
    <w:rsid w:val="00102BCB"/>
    <w:rsid w:val="00110BEB"/>
    <w:rsid w:val="00113066"/>
    <w:rsid w:val="00115EE2"/>
    <w:rsid w:val="001167E1"/>
    <w:rsid w:val="00121729"/>
    <w:rsid w:val="001266FA"/>
    <w:rsid w:val="00126CD1"/>
    <w:rsid w:val="00127362"/>
    <w:rsid w:val="001336E1"/>
    <w:rsid w:val="001341DE"/>
    <w:rsid w:val="00134655"/>
    <w:rsid w:val="0013738E"/>
    <w:rsid w:val="00142FD6"/>
    <w:rsid w:val="00143CC1"/>
    <w:rsid w:val="00151099"/>
    <w:rsid w:val="0015177F"/>
    <w:rsid w:val="00154A37"/>
    <w:rsid w:val="00156279"/>
    <w:rsid w:val="00161871"/>
    <w:rsid w:val="00162320"/>
    <w:rsid w:val="00162E46"/>
    <w:rsid w:val="001630D3"/>
    <w:rsid w:val="00165F45"/>
    <w:rsid w:val="00167BAB"/>
    <w:rsid w:val="00170010"/>
    <w:rsid w:val="001703D8"/>
    <w:rsid w:val="00171B0F"/>
    <w:rsid w:val="00172FBC"/>
    <w:rsid w:val="00180389"/>
    <w:rsid w:val="001834C7"/>
    <w:rsid w:val="00184C0F"/>
    <w:rsid w:val="00186389"/>
    <w:rsid w:val="0019551E"/>
    <w:rsid w:val="00197C5E"/>
    <w:rsid w:val="001A18EF"/>
    <w:rsid w:val="001A2E91"/>
    <w:rsid w:val="001A332C"/>
    <w:rsid w:val="001A4511"/>
    <w:rsid w:val="001A60A0"/>
    <w:rsid w:val="001B2085"/>
    <w:rsid w:val="001B4B8D"/>
    <w:rsid w:val="001B74F0"/>
    <w:rsid w:val="001C145C"/>
    <w:rsid w:val="001C2886"/>
    <w:rsid w:val="001C51E0"/>
    <w:rsid w:val="001C6D4D"/>
    <w:rsid w:val="001C7BCE"/>
    <w:rsid w:val="001D2880"/>
    <w:rsid w:val="001D45BE"/>
    <w:rsid w:val="001D62A0"/>
    <w:rsid w:val="001F1680"/>
    <w:rsid w:val="001F3A20"/>
    <w:rsid w:val="001F3E86"/>
    <w:rsid w:val="001F4901"/>
    <w:rsid w:val="00201C3F"/>
    <w:rsid w:val="002107D4"/>
    <w:rsid w:val="002132DE"/>
    <w:rsid w:val="0022153B"/>
    <w:rsid w:val="00226FBC"/>
    <w:rsid w:val="00227522"/>
    <w:rsid w:val="002329D7"/>
    <w:rsid w:val="0023781F"/>
    <w:rsid w:val="00241EC3"/>
    <w:rsid w:val="00243698"/>
    <w:rsid w:val="00247958"/>
    <w:rsid w:val="00252CF2"/>
    <w:rsid w:val="00255B70"/>
    <w:rsid w:val="00257BA5"/>
    <w:rsid w:val="00261D3F"/>
    <w:rsid w:val="00267FC2"/>
    <w:rsid w:val="0027518E"/>
    <w:rsid w:val="0027629F"/>
    <w:rsid w:val="002802C7"/>
    <w:rsid w:val="00280544"/>
    <w:rsid w:val="002832DE"/>
    <w:rsid w:val="00284547"/>
    <w:rsid w:val="0028467E"/>
    <w:rsid w:val="002941EA"/>
    <w:rsid w:val="00294383"/>
    <w:rsid w:val="002A0B04"/>
    <w:rsid w:val="002A4FAB"/>
    <w:rsid w:val="002A534E"/>
    <w:rsid w:val="002A5EEE"/>
    <w:rsid w:val="002B1CA7"/>
    <w:rsid w:val="002B6CCF"/>
    <w:rsid w:val="002C1083"/>
    <w:rsid w:val="002C4C8A"/>
    <w:rsid w:val="002C4E51"/>
    <w:rsid w:val="002D2DC4"/>
    <w:rsid w:val="002D4801"/>
    <w:rsid w:val="002D5D07"/>
    <w:rsid w:val="002D7179"/>
    <w:rsid w:val="002E5710"/>
    <w:rsid w:val="002E7FC8"/>
    <w:rsid w:val="002F172F"/>
    <w:rsid w:val="002F2257"/>
    <w:rsid w:val="002F6D6C"/>
    <w:rsid w:val="003017AA"/>
    <w:rsid w:val="00305318"/>
    <w:rsid w:val="00311B58"/>
    <w:rsid w:val="00312219"/>
    <w:rsid w:val="00315FA9"/>
    <w:rsid w:val="00316ABD"/>
    <w:rsid w:val="00317A5E"/>
    <w:rsid w:val="00320FFB"/>
    <w:rsid w:val="0032573F"/>
    <w:rsid w:val="00333304"/>
    <w:rsid w:val="0033416A"/>
    <w:rsid w:val="00335DB4"/>
    <w:rsid w:val="00335FC8"/>
    <w:rsid w:val="00341D99"/>
    <w:rsid w:val="00342935"/>
    <w:rsid w:val="0034294C"/>
    <w:rsid w:val="00350B1F"/>
    <w:rsid w:val="003552E0"/>
    <w:rsid w:val="00360CD9"/>
    <w:rsid w:val="00360CEC"/>
    <w:rsid w:val="00370004"/>
    <w:rsid w:val="00370247"/>
    <w:rsid w:val="00370536"/>
    <w:rsid w:val="00371347"/>
    <w:rsid w:val="00371FF3"/>
    <w:rsid w:val="00377AA9"/>
    <w:rsid w:val="003803DF"/>
    <w:rsid w:val="0038048E"/>
    <w:rsid w:val="003804F0"/>
    <w:rsid w:val="003818CF"/>
    <w:rsid w:val="00383190"/>
    <w:rsid w:val="00383F30"/>
    <w:rsid w:val="00385F3F"/>
    <w:rsid w:val="0039116D"/>
    <w:rsid w:val="0039334E"/>
    <w:rsid w:val="003937D9"/>
    <w:rsid w:val="0039448D"/>
    <w:rsid w:val="00395E52"/>
    <w:rsid w:val="00396B6A"/>
    <w:rsid w:val="003A0FFD"/>
    <w:rsid w:val="003B0985"/>
    <w:rsid w:val="003B5045"/>
    <w:rsid w:val="003B5AE5"/>
    <w:rsid w:val="003C4A57"/>
    <w:rsid w:val="003C5F5F"/>
    <w:rsid w:val="003C6DB7"/>
    <w:rsid w:val="003D500B"/>
    <w:rsid w:val="003E5630"/>
    <w:rsid w:val="003F7117"/>
    <w:rsid w:val="003F776A"/>
    <w:rsid w:val="00400182"/>
    <w:rsid w:val="00401049"/>
    <w:rsid w:val="0040200C"/>
    <w:rsid w:val="00402BF9"/>
    <w:rsid w:val="00403E9D"/>
    <w:rsid w:val="004053D5"/>
    <w:rsid w:val="00412EEB"/>
    <w:rsid w:val="00414111"/>
    <w:rsid w:val="0042097E"/>
    <w:rsid w:val="00435A5D"/>
    <w:rsid w:val="00440D0A"/>
    <w:rsid w:val="004420B0"/>
    <w:rsid w:val="004441A4"/>
    <w:rsid w:val="00445A31"/>
    <w:rsid w:val="0045107B"/>
    <w:rsid w:val="004538AF"/>
    <w:rsid w:val="00455BF2"/>
    <w:rsid w:val="00456332"/>
    <w:rsid w:val="0045789B"/>
    <w:rsid w:val="00457DAA"/>
    <w:rsid w:val="004626D3"/>
    <w:rsid w:val="00471A7B"/>
    <w:rsid w:val="0047217D"/>
    <w:rsid w:val="00473C38"/>
    <w:rsid w:val="00475F9D"/>
    <w:rsid w:val="00476E2E"/>
    <w:rsid w:val="00477D35"/>
    <w:rsid w:val="0048471A"/>
    <w:rsid w:val="0048487A"/>
    <w:rsid w:val="0048522D"/>
    <w:rsid w:val="00487190"/>
    <w:rsid w:val="00491B9E"/>
    <w:rsid w:val="00492CF5"/>
    <w:rsid w:val="00494CEA"/>
    <w:rsid w:val="00496C12"/>
    <w:rsid w:val="004A459F"/>
    <w:rsid w:val="004B15A8"/>
    <w:rsid w:val="004B1F07"/>
    <w:rsid w:val="004B27AB"/>
    <w:rsid w:val="004B738C"/>
    <w:rsid w:val="004B7FE7"/>
    <w:rsid w:val="004C0ACA"/>
    <w:rsid w:val="004C41A9"/>
    <w:rsid w:val="004C457A"/>
    <w:rsid w:val="004C5BCA"/>
    <w:rsid w:val="004C6A76"/>
    <w:rsid w:val="004C6C95"/>
    <w:rsid w:val="004D09FC"/>
    <w:rsid w:val="004D32E4"/>
    <w:rsid w:val="004D3424"/>
    <w:rsid w:val="004D47D0"/>
    <w:rsid w:val="004D5FCB"/>
    <w:rsid w:val="004E2C25"/>
    <w:rsid w:val="004E5F7C"/>
    <w:rsid w:val="004E6E7E"/>
    <w:rsid w:val="004F1B33"/>
    <w:rsid w:val="004F3BB6"/>
    <w:rsid w:val="00502BFB"/>
    <w:rsid w:val="00515B63"/>
    <w:rsid w:val="00517819"/>
    <w:rsid w:val="00524B34"/>
    <w:rsid w:val="00525B43"/>
    <w:rsid w:val="00531F86"/>
    <w:rsid w:val="00532A61"/>
    <w:rsid w:val="00532B76"/>
    <w:rsid w:val="00535416"/>
    <w:rsid w:val="00541335"/>
    <w:rsid w:val="005415AA"/>
    <w:rsid w:val="00546958"/>
    <w:rsid w:val="00546E17"/>
    <w:rsid w:val="005509E0"/>
    <w:rsid w:val="005521FD"/>
    <w:rsid w:val="00552983"/>
    <w:rsid w:val="00552AEA"/>
    <w:rsid w:val="00552AEC"/>
    <w:rsid w:val="00555388"/>
    <w:rsid w:val="00556440"/>
    <w:rsid w:val="00557710"/>
    <w:rsid w:val="00563BC5"/>
    <w:rsid w:val="005664BF"/>
    <w:rsid w:val="00566922"/>
    <w:rsid w:val="00566CF7"/>
    <w:rsid w:val="005703AF"/>
    <w:rsid w:val="00573345"/>
    <w:rsid w:val="00574476"/>
    <w:rsid w:val="00577ACC"/>
    <w:rsid w:val="00581D47"/>
    <w:rsid w:val="00584290"/>
    <w:rsid w:val="005858E8"/>
    <w:rsid w:val="005945EF"/>
    <w:rsid w:val="00594B09"/>
    <w:rsid w:val="0059709A"/>
    <w:rsid w:val="005A3759"/>
    <w:rsid w:val="005B494E"/>
    <w:rsid w:val="005B4B5C"/>
    <w:rsid w:val="005C1D49"/>
    <w:rsid w:val="005C7103"/>
    <w:rsid w:val="005D6311"/>
    <w:rsid w:val="005D6787"/>
    <w:rsid w:val="005D6E67"/>
    <w:rsid w:val="005E1252"/>
    <w:rsid w:val="005E7696"/>
    <w:rsid w:val="005E774B"/>
    <w:rsid w:val="005F169B"/>
    <w:rsid w:val="005F284E"/>
    <w:rsid w:val="005F2931"/>
    <w:rsid w:val="005F38F0"/>
    <w:rsid w:val="006038C8"/>
    <w:rsid w:val="006111B9"/>
    <w:rsid w:val="0061584B"/>
    <w:rsid w:val="00616B16"/>
    <w:rsid w:val="00616C1A"/>
    <w:rsid w:val="00620F59"/>
    <w:rsid w:val="00621D6F"/>
    <w:rsid w:val="00621FEA"/>
    <w:rsid w:val="00626D28"/>
    <w:rsid w:val="00632ADE"/>
    <w:rsid w:val="00632F59"/>
    <w:rsid w:val="0063496B"/>
    <w:rsid w:val="00635F11"/>
    <w:rsid w:val="0064027C"/>
    <w:rsid w:val="006510ED"/>
    <w:rsid w:val="00652E26"/>
    <w:rsid w:val="00657FB8"/>
    <w:rsid w:val="00665742"/>
    <w:rsid w:val="00665770"/>
    <w:rsid w:val="00666747"/>
    <w:rsid w:val="00675F4A"/>
    <w:rsid w:val="006769EF"/>
    <w:rsid w:val="0068258B"/>
    <w:rsid w:val="00684D01"/>
    <w:rsid w:val="006905A2"/>
    <w:rsid w:val="006907F9"/>
    <w:rsid w:val="006927C6"/>
    <w:rsid w:val="006939C1"/>
    <w:rsid w:val="006A0BD8"/>
    <w:rsid w:val="006A0E97"/>
    <w:rsid w:val="006A287F"/>
    <w:rsid w:val="006A3E06"/>
    <w:rsid w:val="006A4726"/>
    <w:rsid w:val="006A5314"/>
    <w:rsid w:val="006B299E"/>
    <w:rsid w:val="006B30FB"/>
    <w:rsid w:val="006B7FC0"/>
    <w:rsid w:val="006C08CB"/>
    <w:rsid w:val="006C71BF"/>
    <w:rsid w:val="006D0721"/>
    <w:rsid w:val="006D5EB5"/>
    <w:rsid w:val="006D6395"/>
    <w:rsid w:val="006E08F0"/>
    <w:rsid w:val="006E1D53"/>
    <w:rsid w:val="006E7DC8"/>
    <w:rsid w:val="006F1543"/>
    <w:rsid w:val="006F415E"/>
    <w:rsid w:val="006F71E6"/>
    <w:rsid w:val="006F74AB"/>
    <w:rsid w:val="0071017D"/>
    <w:rsid w:val="00711A7D"/>
    <w:rsid w:val="00714837"/>
    <w:rsid w:val="00714B24"/>
    <w:rsid w:val="00715494"/>
    <w:rsid w:val="00720EBC"/>
    <w:rsid w:val="007231BE"/>
    <w:rsid w:val="007259DD"/>
    <w:rsid w:val="00730CC4"/>
    <w:rsid w:val="007312B7"/>
    <w:rsid w:val="007342C1"/>
    <w:rsid w:val="007368AF"/>
    <w:rsid w:val="007407ED"/>
    <w:rsid w:val="00741D27"/>
    <w:rsid w:val="00742B43"/>
    <w:rsid w:val="00744A22"/>
    <w:rsid w:val="00745065"/>
    <w:rsid w:val="00746029"/>
    <w:rsid w:val="00750B7F"/>
    <w:rsid w:val="00750CBC"/>
    <w:rsid w:val="007517B3"/>
    <w:rsid w:val="007530D3"/>
    <w:rsid w:val="007651E8"/>
    <w:rsid w:val="0076682F"/>
    <w:rsid w:val="007731DA"/>
    <w:rsid w:val="0077373A"/>
    <w:rsid w:val="00774094"/>
    <w:rsid w:val="00775CDE"/>
    <w:rsid w:val="0077659A"/>
    <w:rsid w:val="007766DE"/>
    <w:rsid w:val="00776B4F"/>
    <w:rsid w:val="00777CC8"/>
    <w:rsid w:val="0078255F"/>
    <w:rsid w:val="00785D58"/>
    <w:rsid w:val="00785DEF"/>
    <w:rsid w:val="00790759"/>
    <w:rsid w:val="007939C8"/>
    <w:rsid w:val="007953DE"/>
    <w:rsid w:val="007959A1"/>
    <w:rsid w:val="00797859"/>
    <w:rsid w:val="007A042C"/>
    <w:rsid w:val="007A07C8"/>
    <w:rsid w:val="007A1D17"/>
    <w:rsid w:val="007A30B8"/>
    <w:rsid w:val="007A3DED"/>
    <w:rsid w:val="007A4791"/>
    <w:rsid w:val="007A4837"/>
    <w:rsid w:val="007A58E1"/>
    <w:rsid w:val="007A7896"/>
    <w:rsid w:val="007B2B19"/>
    <w:rsid w:val="007B2D00"/>
    <w:rsid w:val="007B3CE8"/>
    <w:rsid w:val="007B4BA1"/>
    <w:rsid w:val="007B77EF"/>
    <w:rsid w:val="007C17CF"/>
    <w:rsid w:val="007C17EA"/>
    <w:rsid w:val="007C1CF1"/>
    <w:rsid w:val="007C30EB"/>
    <w:rsid w:val="007C4D87"/>
    <w:rsid w:val="007C62F7"/>
    <w:rsid w:val="007C773C"/>
    <w:rsid w:val="007D0C18"/>
    <w:rsid w:val="007D184B"/>
    <w:rsid w:val="007D2795"/>
    <w:rsid w:val="007D5187"/>
    <w:rsid w:val="007D6490"/>
    <w:rsid w:val="007D7529"/>
    <w:rsid w:val="007E093A"/>
    <w:rsid w:val="007E22AA"/>
    <w:rsid w:val="007E5CA0"/>
    <w:rsid w:val="007E6A5C"/>
    <w:rsid w:val="007F21F6"/>
    <w:rsid w:val="007F7EC8"/>
    <w:rsid w:val="00801695"/>
    <w:rsid w:val="00804BF7"/>
    <w:rsid w:val="00806BF9"/>
    <w:rsid w:val="008102A9"/>
    <w:rsid w:val="008169C2"/>
    <w:rsid w:val="00816D0B"/>
    <w:rsid w:val="008209C2"/>
    <w:rsid w:val="00824DCB"/>
    <w:rsid w:val="00826170"/>
    <w:rsid w:val="00831D00"/>
    <w:rsid w:val="00833C64"/>
    <w:rsid w:val="00834250"/>
    <w:rsid w:val="00836200"/>
    <w:rsid w:val="00836A37"/>
    <w:rsid w:val="00836C6D"/>
    <w:rsid w:val="008373EA"/>
    <w:rsid w:val="008415C0"/>
    <w:rsid w:val="00843FE3"/>
    <w:rsid w:val="00847550"/>
    <w:rsid w:val="00850A70"/>
    <w:rsid w:val="00861DBE"/>
    <w:rsid w:val="008624F1"/>
    <w:rsid w:val="00872540"/>
    <w:rsid w:val="008741ED"/>
    <w:rsid w:val="00876322"/>
    <w:rsid w:val="008773C3"/>
    <w:rsid w:val="008811AF"/>
    <w:rsid w:val="00882FEA"/>
    <w:rsid w:val="00891434"/>
    <w:rsid w:val="008940CF"/>
    <w:rsid w:val="008A01B9"/>
    <w:rsid w:val="008A0C7F"/>
    <w:rsid w:val="008A1CC6"/>
    <w:rsid w:val="008A2400"/>
    <w:rsid w:val="008A2A48"/>
    <w:rsid w:val="008A4D62"/>
    <w:rsid w:val="008B049C"/>
    <w:rsid w:val="008B37A5"/>
    <w:rsid w:val="008B3CD6"/>
    <w:rsid w:val="008B77E9"/>
    <w:rsid w:val="008C0223"/>
    <w:rsid w:val="008C17AA"/>
    <w:rsid w:val="008C1B6E"/>
    <w:rsid w:val="008D365B"/>
    <w:rsid w:val="008D6807"/>
    <w:rsid w:val="008D6B36"/>
    <w:rsid w:val="008D6CB2"/>
    <w:rsid w:val="008E59F3"/>
    <w:rsid w:val="008E71AD"/>
    <w:rsid w:val="008F0B7C"/>
    <w:rsid w:val="008F14C0"/>
    <w:rsid w:val="008F2B3C"/>
    <w:rsid w:val="008F4BC7"/>
    <w:rsid w:val="008F66BB"/>
    <w:rsid w:val="008F6DB4"/>
    <w:rsid w:val="00900BDC"/>
    <w:rsid w:val="00902D0C"/>
    <w:rsid w:val="00902DF5"/>
    <w:rsid w:val="00902E4E"/>
    <w:rsid w:val="00904AF1"/>
    <w:rsid w:val="009102FF"/>
    <w:rsid w:val="0091640D"/>
    <w:rsid w:val="009248E8"/>
    <w:rsid w:val="00927B61"/>
    <w:rsid w:val="0093428D"/>
    <w:rsid w:val="00936B37"/>
    <w:rsid w:val="00943D2C"/>
    <w:rsid w:val="0094731B"/>
    <w:rsid w:val="009557BA"/>
    <w:rsid w:val="00955C78"/>
    <w:rsid w:val="00957003"/>
    <w:rsid w:val="0096164B"/>
    <w:rsid w:val="00961CEA"/>
    <w:rsid w:val="009633A4"/>
    <w:rsid w:val="009652C3"/>
    <w:rsid w:val="00966F91"/>
    <w:rsid w:val="00983B19"/>
    <w:rsid w:val="00983D1A"/>
    <w:rsid w:val="00990D80"/>
    <w:rsid w:val="00992125"/>
    <w:rsid w:val="00993537"/>
    <w:rsid w:val="00995459"/>
    <w:rsid w:val="00996B06"/>
    <w:rsid w:val="0099744F"/>
    <w:rsid w:val="009A1015"/>
    <w:rsid w:val="009A15F5"/>
    <w:rsid w:val="009A3735"/>
    <w:rsid w:val="009A3ABE"/>
    <w:rsid w:val="009A717B"/>
    <w:rsid w:val="009A7EA9"/>
    <w:rsid w:val="009B16A4"/>
    <w:rsid w:val="009B44B3"/>
    <w:rsid w:val="009B699E"/>
    <w:rsid w:val="009C0B97"/>
    <w:rsid w:val="009C316F"/>
    <w:rsid w:val="009C51B0"/>
    <w:rsid w:val="009C7B62"/>
    <w:rsid w:val="009D1924"/>
    <w:rsid w:val="009D7991"/>
    <w:rsid w:val="009E2DA7"/>
    <w:rsid w:val="009E3A33"/>
    <w:rsid w:val="009E7D20"/>
    <w:rsid w:val="009F2ADF"/>
    <w:rsid w:val="009F4A78"/>
    <w:rsid w:val="009F6961"/>
    <w:rsid w:val="009F7128"/>
    <w:rsid w:val="00A0114A"/>
    <w:rsid w:val="00A10265"/>
    <w:rsid w:val="00A1071F"/>
    <w:rsid w:val="00A10BB8"/>
    <w:rsid w:val="00A11D67"/>
    <w:rsid w:val="00A12B10"/>
    <w:rsid w:val="00A14B75"/>
    <w:rsid w:val="00A162E1"/>
    <w:rsid w:val="00A24C68"/>
    <w:rsid w:val="00A260DE"/>
    <w:rsid w:val="00A31270"/>
    <w:rsid w:val="00A4173D"/>
    <w:rsid w:val="00A461AB"/>
    <w:rsid w:val="00A47B82"/>
    <w:rsid w:val="00A53ED5"/>
    <w:rsid w:val="00A55426"/>
    <w:rsid w:val="00A60BF1"/>
    <w:rsid w:val="00A64B75"/>
    <w:rsid w:val="00A6606D"/>
    <w:rsid w:val="00A777A8"/>
    <w:rsid w:val="00A822FB"/>
    <w:rsid w:val="00A83A6C"/>
    <w:rsid w:val="00A848A1"/>
    <w:rsid w:val="00A8661A"/>
    <w:rsid w:val="00A86CBF"/>
    <w:rsid w:val="00A87513"/>
    <w:rsid w:val="00A90F6B"/>
    <w:rsid w:val="00AA0BF2"/>
    <w:rsid w:val="00AA0C40"/>
    <w:rsid w:val="00AA2055"/>
    <w:rsid w:val="00AB06B3"/>
    <w:rsid w:val="00AB199A"/>
    <w:rsid w:val="00AB1E86"/>
    <w:rsid w:val="00AB2739"/>
    <w:rsid w:val="00AB75D8"/>
    <w:rsid w:val="00AC2352"/>
    <w:rsid w:val="00AC3659"/>
    <w:rsid w:val="00AC421B"/>
    <w:rsid w:val="00AC7718"/>
    <w:rsid w:val="00AD1EA5"/>
    <w:rsid w:val="00AD5CC8"/>
    <w:rsid w:val="00AD71C6"/>
    <w:rsid w:val="00AD7EC6"/>
    <w:rsid w:val="00AD7F39"/>
    <w:rsid w:val="00AE0942"/>
    <w:rsid w:val="00AE0D00"/>
    <w:rsid w:val="00AE1D93"/>
    <w:rsid w:val="00AE26A0"/>
    <w:rsid w:val="00AF1C59"/>
    <w:rsid w:val="00AF2437"/>
    <w:rsid w:val="00B00148"/>
    <w:rsid w:val="00B00557"/>
    <w:rsid w:val="00B058E2"/>
    <w:rsid w:val="00B05CB8"/>
    <w:rsid w:val="00B06D4D"/>
    <w:rsid w:val="00B13245"/>
    <w:rsid w:val="00B15B6D"/>
    <w:rsid w:val="00B16B13"/>
    <w:rsid w:val="00B2403F"/>
    <w:rsid w:val="00B257CB"/>
    <w:rsid w:val="00B269D5"/>
    <w:rsid w:val="00B340C8"/>
    <w:rsid w:val="00B40D9A"/>
    <w:rsid w:val="00B42F78"/>
    <w:rsid w:val="00B506DE"/>
    <w:rsid w:val="00B55A91"/>
    <w:rsid w:val="00B55B38"/>
    <w:rsid w:val="00B6018B"/>
    <w:rsid w:val="00B639FA"/>
    <w:rsid w:val="00B65222"/>
    <w:rsid w:val="00B702AD"/>
    <w:rsid w:val="00B74373"/>
    <w:rsid w:val="00B74B37"/>
    <w:rsid w:val="00B77CC4"/>
    <w:rsid w:val="00B80494"/>
    <w:rsid w:val="00B814C5"/>
    <w:rsid w:val="00B81CA2"/>
    <w:rsid w:val="00B85DA1"/>
    <w:rsid w:val="00B90E06"/>
    <w:rsid w:val="00B955D1"/>
    <w:rsid w:val="00B9560B"/>
    <w:rsid w:val="00BA017E"/>
    <w:rsid w:val="00BA38DF"/>
    <w:rsid w:val="00BA4759"/>
    <w:rsid w:val="00BB5067"/>
    <w:rsid w:val="00BC0309"/>
    <w:rsid w:val="00BC5582"/>
    <w:rsid w:val="00BC67A1"/>
    <w:rsid w:val="00BD2B9C"/>
    <w:rsid w:val="00BE0AAF"/>
    <w:rsid w:val="00BF00C3"/>
    <w:rsid w:val="00BF287C"/>
    <w:rsid w:val="00BF36E2"/>
    <w:rsid w:val="00BF5694"/>
    <w:rsid w:val="00BF7FCD"/>
    <w:rsid w:val="00C011A3"/>
    <w:rsid w:val="00C03588"/>
    <w:rsid w:val="00C0403A"/>
    <w:rsid w:val="00C102F9"/>
    <w:rsid w:val="00C152D7"/>
    <w:rsid w:val="00C16D9E"/>
    <w:rsid w:val="00C25EBF"/>
    <w:rsid w:val="00C264BA"/>
    <w:rsid w:val="00C272A0"/>
    <w:rsid w:val="00C315F3"/>
    <w:rsid w:val="00C42912"/>
    <w:rsid w:val="00C42CDD"/>
    <w:rsid w:val="00C448E0"/>
    <w:rsid w:val="00C4643A"/>
    <w:rsid w:val="00C5232F"/>
    <w:rsid w:val="00C52C9F"/>
    <w:rsid w:val="00C60336"/>
    <w:rsid w:val="00C74617"/>
    <w:rsid w:val="00C75F1C"/>
    <w:rsid w:val="00C85CD0"/>
    <w:rsid w:val="00C86722"/>
    <w:rsid w:val="00C92451"/>
    <w:rsid w:val="00C93D7B"/>
    <w:rsid w:val="00CA3427"/>
    <w:rsid w:val="00CB26B2"/>
    <w:rsid w:val="00CB601B"/>
    <w:rsid w:val="00CB6FDF"/>
    <w:rsid w:val="00CC097A"/>
    <w:rsid w:val="00CC3F26"/>
    <w:rsid w:val="00CD2F44"/>
    <w:rsid w:val="00CD6C69"/>
    <w:rsid w:val="00CE147C"/>
    <w:rsid w:val="00CF3080"/>
    <w:rsid w:val="00CF4737"/>
    <w:rsid w:val="00D05E4E"/>
    <w:rsid w:val="00D1065B"/>
    <w:rsid w:val="00D20040"/>
    <w:rsid w:val="00D239CC"/>
    <w:rsid w:val="00D24ECE"/>
    <w:rsid w:val="00D27020"/>
    <w:rsid w:val="00D2754E"/>
    <w:rsid w:val="00D32044"/>
    <w:rsid w:val="00D32B6C"/>
    <w:rsid w:val="00D538A9"/>
    <w:rsid w:val="00D53B97"/>
    <w:rsid w:val="00D57449"/>
    <w:rsid w:val="00D666EA"/>
    <w:rsid w:val="00D67005"/>
    <w:rsid w:val="00D70D96"/>
    <w:rsid w:val="00D729B8"/>
    <w:rsid w:val="00D758D6"/>
    <w:rsid w:val="00D77067"/>
    <w:rsid w:val="00D80EA8"/>
    <w:rsid w:val="00D81F4A"/>
    <w:rsid w:val="00D8612E"/>
    <w:rsid w:val="00D86A45"/>
    <w:rsid w:val="00D876C4"/>
    <w:rsid w:val="00D921EA"/>
    <w:rsid w:val="00D93749"/>
    <w:rsid w:val="00D93A75"/>
    <w:rsid w:val="00D96C10"/>
    <w:rsid w:val="00DA735D"/>
    <w:rsid w:val="00DB0BC8"/>
    <w:rsid w:val="00DB5ABC"/>
    <w:rsid w:val="00DB7F2D"/>
    <w:rsid w:val="00DC0FA9"/>
    <w:rsid w:val="00DD2644"/>
    <w:rsid w:val="00DD4EE5"/>
    <w:rsid w:val="00DD6B62"/>
    <w:rsid w:val="00DE1123"/>
    <w:rsid w:val="00DE6EBE"/>
    <w:rsid w:val="00DE74F1"/>
    <w:rsid w:val="00DE7505"/>
    <w:rsid w:val="00DF06E0"/>
    <w:rsid w:val="00DF329F"/>
    <w:rsid w:val="00DF5DEC"/>
    <w:rsid w:val="00DF6269"/>
    <w:rsid w:val="00DF64BD"/>
    <w:rsid w:val="00DF75D1"/>
    <w:rsid w:val="00E000B4"/>
    <w:rsid w:val="00E14BE4"/>
    <w:rsid w:val="00E1661C"/>
    <w:rsid w:val="00E25175"/>
    <w:rsid w:val="00E25838"/>
    <w:rsid w:val="00E266A0"/>
    <w:rsid w:val="00E26FCA"/>
    <w:rsid w:val="00E27460"/>
    <w:rsid w:val="00E2746F"/>
    <w:rsid w:val="00E36B9D"/>
    <w:rsid w:val="00E442B7"/>
    <w:rsid w:val="00E44998"/>
    <w:rsid w:val="00E47168"/>
    <w:rsid w:val="00E56713"/>
    <w:rsid w:val="00E56A46"/>
    <w:rsid w:val="00E6515B"/>
    <w:rsid w:val="00E67C76"/>
    <w:rsid w:val="00E7103E"/>
    <w:rsid w:val="00E721BC"/>
    <w:rsid w:val="00E73977"/>
    <w:rsid w:val="00E74013"/>
    <w:rsid w:val="00E7696C"/>
    <w:rsid w:val="00E76C51"/>
    <w:rsid w:val="00E818AA"/>
    <w:rsid w:val="00E95510"/>
    <w:rsid w:val="00EA2A91"/>
    <w:rsid w:val="00EA681A"/>
    <w:rsid w:val="00EA7955"/>
    <w:rsid w:val="00EB5048"/>
    <w:rsid w:val="00EB6951"/>
    <w:rsid w:val="00EC022E"/>
    <w:rsid w:val="00EC0305"/>
    <w:rsid w:val="00EC1F3E"/>
    <w:rsid w:val="00ED37EB"/>
    <w:rsid w:val="00ED6C68"/>
    <w:rsid w:val="00EE012C"/>
    <w:rsid w:val="00EF1E4E"/>
    <w:rsid w:val="00EF1ECC"/>
    <w:rsid w:val="00EF2F70"/>
    <w:rsid w:val="00EF4C0A"/>
    <w:rsid w:val="00EF5C74"/>
    <w:rsid w:val="00EF6214"/>
    <w:rsid w:val="00F00A52"/>
    <w:rsid w:val="00F04670"/>
    <w:rsid w:val="00F0507E"/>
    <w:rsid w:val="00F21EA6"/>
    <w:rsid w:val="00F26390"/>
    <w:rsid w:val="00F30742"/>
    <w:rsid w:val="00F328B4"/>
    <w:rsid w:val="00F33072"/>
    <w:rsid w:val="00F42395"/>
    <w:rsid w:val="00F44E8F"/>
    <w:rsid w:val="00F471F4"/>
    <w:rsid w:val="00F51614"/>
    <w:rsid w:val="00F51B8D"/>
    <w:rsid w:val="00F541B0"/>
    <w:rsid w:val="00F54D53"/>
    <w:rsid w:val="00F552ED"/>
    <w:rsid w:val="00F566E7"/>
    <w:rsid w:val="00F60215"/>
    <w:rsid w:val="00F60F42"/>
    <w:rsid w:val="00F62DD7"/>
    <w:rsid w:val="00F64427"/>
    <w:rsid w:val="00F64996"/>
    <w:rsid w:val="00F664AA"/>
    <w:rsid w:val="00F72EDC"/>
    <w:rsid w:val="00F75877"/>
    <w:rsid w:val="00F75E10"/>
    <w:rsid w:val="00F85848"/>
    <w:rsid w:val="00F85E87"/>
    <w:rsid w:val="00F866B6"/>
    <w:rsid w:val="00F86D53"/>
    <w:rsid w:val="00F91953"/>
    <w:rsid w:val="00F958B5"/>
    <w:rsid w:val="00FA0F3B"/>
    <w:rsid w:val="00FA58BE"/>
    <w:rsid w:val="00FA60D7"/>
    <w:rsid w:val="00FA6809"/>
    <w:rsid w:val="00FA74C9"/>
    <w:rsid w:val="00FB1EC5"/>
    <w:rsid w:val="00FB240A"/>
    <w:rsid w:val="00FB5D3B"/>
    <w:rsid w:val="00FC3D7B"/>
    <w:rsid w:val="00FC47BA"/>
    <w:rsid w:val="00FC78ED"/>
    <w:rsid w:val="00FD1E7F"/>
    <w:rsid w:val="00FE0D19"/>
    <w:rsid w:val="00FE2FF3"/>
    <w:rsid w:val="00FE3FBF"/>
    <w:rsid w:val="00FF097F"/>
    <w:rsid w:val="00FF1611"/>
    <w:rsid w:val="00FF2BD0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1B0FD"/>
  <w15:docId w15:val="{1E02B441-F8B1-5140-9835-6073C57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247958"/>
    <w:pPr>
      <w:keepNext/>
      <w:widowControl w:val="0"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C030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CF4737"/>
    <w:pPr>
      <w:widowControl w:val="0"/>
      <w:spacing w:after="0" w:line="240" w:lineRule="auto"/>
    </w:pPr>
    <w:rPr>
      <w:rFonts w:ascii="Comic Sans MS" w:eastAsia="Times New Roman" w:hAnsi="Comic Sans MS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F4737"/>
    <w:rPr>
      <w:rFonts w:ascii="Comic Sans MS" w:eastAsia="Times New Roman" w:hAnsi="Comic Sans MS" w:cs="Times New Roman"/>
      <w:snapToGrid w:val="0"/>
      <w:szCs w:val="20"/>
    </w:rPr>
  </w:style>
  <w:style w:type="paragraph" w:customStyle="1" w:styleId="NormalOhio">
    <w:name w:val="Normal Ohio"/>
    <w:basedOn w:val="Normal"/>
    <w:rsid w:val="007F21F6"/>
    <w:pPr>
      <w:keepLines/>
      <w:tabs>
        <w:tab w:val="left" w:pos="-1440"/>
      </w:tabs>
      <w:spacing w:after="24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clisttextwindent">
    <w:name w:val="abc list text  w/indent"/>
    <w:basedOn w:val="Normal"/>
    <w:rsid w:val="00891434"/>
    <w:pPr>
      <w:keepLines/>
      <w:tabs>
        <w:tab w:val="left" w:pos="2420"/>
        <w:tab w:val="left" w:pos="4320"/>
        <w:tab w:val="left" w:pos="5880"/>
      </w:tabs>
      <w:spacing w:after="0" w:line="240" w:lineRule="atLeast"/>
      <w:ind w:left="108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Bullet2">
    <w:name w:val="List Bullet 2"/>
    <w:basedOn w:val="Normal"/>
    <w:rsid w:val="00891434"/>
    <w:pPr>
      <w:tabs>
        <w:tab w:val="num" w:pos="720"/>
      </w:tabs>
      <w:spacing w:after="120" w:line="240" w:lineRule="auto"/>
      <w:ind w:left="180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ohbody2">
    <w:name w:val="ohbody2"/>
    <w:basedOn w:val="Normal"/>
    <w:rsid w:val="003B5045"/>
    <w:pPr>
      <w:tabs>
        <w:tab w:val="left" w:pos="720"/>
        <w:tab w:val="left" w:pos="1087"/>
      </w:tabs>
      <w:suppressAutoHyphens/>
      <w:spacing w:before="120" w:after="6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unhideWhenUsed/>
    <w:rsid w:val="003B5045"/>
    <w:pPr>
      <w:widowControl w:val="0"/>
      <w:numPr>
        <w:numId w:val="1"/>
      </w:numPr>
      <w:spacing w:after="0" w:line="240" w:lineRule="auto"/>
      <w:contextualSpacing/>
    </w:pPr>
    <w:rPr>
      <w:rFonts w:ascii="Courier" w:eastAsia="Times New Roman" w:hAnsi="Courier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47958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5E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F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7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57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5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57"/>
  </w:style>
  <w:style w:type="paragraph" w:styleId="Footer">
    <w:name w:val="footer"/>
    <w:basedOn w:val="Normal"/>
    <w:link w:val="FooterChar"/>
    <w:uiPriority w:val="99"/>
    <w:unhideWhenUsed/>
    <w:rsid w:val="00B005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57"/>
  </w:style>
  <w:style w:type="character" w:styleId="PageNumber">
    <w:name w:val="page number"/>
    <w:basedOn w:val="DefaultParagraphFont"/>
    <w:uiPriority w:val="99"/>
    <w:semiHidden/>
    <w:unhideWhenUsed/>
    <w:rsid w:val="00B00557"/>
  </w:style>
  <w:style w:type="character" w:customStyle="1" w:styleId="ListParagraphChar">
    <w:name w:val="List Paragraph Char"/>
    <w:link w:val="ListParagraph"/>
    <w:uiPriority w:val="34"/>
    <w:rsid w:val="008C1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4886-FB11-479B-A1FE-E19D90E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Emmerson</dc:creator>
  <cp:lastModifiedBy>Amanda Jaffe</cp:lastModifiedBy>
  <cp:revision>3</cp:revision>
  <dcterms:created xsi:type="dcterms:W3CDTF">2019-07-05T22:20:00Z</dcterms:created>
  <dcterms:modified xsi:type="dcterms:W3CDTF">2019-07-05T23:19:00Z</dcterms:modified>
</cp:coreProperties>
</file>