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bookmarkStart w:id="0" w:name="_GoBack"/>
      <w:bookmarkEnd w:id="0"/>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 xml:space="preserve">IC §24-4.7 [Telephone Solicitation </w:t>
      </w:r>
      <w:proofErr w:type="gramStart"/>
      <w:r w:rsidRPr="00324151">
        <w:rPr>
          <w:rFonts w:ascii="Arial" w:eastAsia="Times New Roman" w:hAnsi="Arial" w:cs="Arial"/>
          <w:bCs/>
          <w:sz w:val="20"/>
          <w:szCs w:val="20"/>
        </w:rPr>
        <w:t>Of</w:t>
      </w:r>
      <w:proofErr w:type="gramEnd"/>
      <w:r w:rsidRPr="00324151">
        <w:rPr>
          <w:rFonts w:ascii="Arial" w:eastAsia="Times New Roman" w:hAnsi="Arial" w:cs="Arial"/>
          <w:bCs/>
          <w:sz w:val="20"/>
          <w:szCs w:val="20"/>
        </w:rPr>
        <w:t xml:space="preserve">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1" w:name="IC24-5-12"/>
      <w:r w:rsidRPr="00324151">
        <w:rPr>
          <w:rFonts w:ascii="Arial" w:eastAsia="Times New Roman" w:hAnsi="Arial" w:cs="Arial"/>
          <w:sz w:val="20"/>
          <w:szCs w:val="20"/>
        </w:rPr>
        <w:t>Telephone Solicitations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2" w:name="IC24-5-14"/>
      <w:r w:rsidRPr="00324151">
        <w:rPr>
          <w:rFonts w:ascii="Arial" w:eastAsia="Times New Roman" w:hAnsi="Arial" w:cs="Arial"/>
          <w:sz w:val="20"/>
          <w:szCs w:val="20"/>
        </w:rPr>
        <w:t>Regulation of Automatic Dialing Machines</w:t>
      </w:r>
      <w:bookmarkEnd w:id="2"/>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w:t>
      </w:r>
      <w:proofErr w:type="gramStart"/>
      <w:r w:rsidRPr="00275A58">
        <w:rPr>
          <w:rFonts w:ascii="Arial" w:eastAsia="Times New Roman" w:hAnsi="Arial" w:cs="Arial"/>
          <w:sz w:val="20"/>
          <w:szCs w:val="20"/>
        </w:rPr>
        <w:t>one day</w:t>
      </w:r>
      <w:proofErr w:type="gramEnd"/>
      <w:r w:rsidRPr="00275A58">
        <w:rPr>
          <w:rFonts w:ascii="Arial" w:eastAsia="Times New Roman" w:hAnsi="Arial" w:cs="Arial"/>
          <w:sz w:val="20"/>
          <w:szCs w:val="20"/>
        </w:rPr>
        <w:t xml:space="preserve">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275A58">
        <w:rPr>
          <w:rFonts w:ascii="Arial" w:eastAsia="Times New Roman" w:hAnsi="Arial" w:cs="Arial"/>
          <w:sz w:val="20"/>
          <w:szCs w:val="20"/>
        </w:rPr>
        <w:t>i</w:t>
      </w:r>
      <w:proofErr w:type="spellEnd"/>
      <w:r w:rsidRPr="00275A58">
        <w:rPr>
          <w:rFonts w:ascii="Arial" w:eastAsia="Times New Roman" w:hAnsi="Arial"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3" w:name="_Toc236554569"/>
      <w:r w:rsidRPr="00324151">
        <w:rPr>
          <w:rFonts w:ascii="Arial" w:eastAsia="Times New Roman" w:hAnsi="Arial" w:cs="Arial"/>
          <w:sz w:val="20"/>
          <w:szCs w:val="20"/>
        </w:rPr>
        <w:t>Furnish phase-in training; and</w:t>
      </w:r>
      <w:bookmarkEnd w:id="3"/>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 xml:space="preserve">Exercise its best efforts and cooperation to </w:t>
      </w:r>
      <w:proofErr w:type="gramStart"/>
      <w:r w:rsidRPr="00324151">
        <w:rPr>
          <w:rFonts w:ascii="Arial" w:eastAsia="Times New Roman" w:hAnsi="Arial" w:cs="Arial"/>
          <w:sz w:val="20"/>
          <w:szCs w:val="20"/>
        </w:rPr>
        <w:t>effect</w:t>
      </w:r>
      <w:proofErr w:type="gramEnd"/>
      <w:r w:rsidRPr="00324151">
        <w:rPr>
          <w:rFonts w:ascii="Arial" w:eastAsia="Times New Roman" w:hAnsi="Arial" w:cs="Arial"/>
          <w:sz w:val="20"/>
          <w:szCs w:val="20"/>
        </w:rPr>
        <w:t xml:space="preserve">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agrees to indemnify, defend, and hold harmless the State, its agents, officials, and employees from all </w:t>
      </w:r>
      <w:proofErr w:type="gramStart"/>
      <w:r w:rsidRPr="00324151">
        <w:rPr>
          <w:rFonts w:ascii="Arial" w:eastAsia="Times New Roman" w:hAnsi="Arial" w:cs="Arial"/>
          <w:sz w:val="20"/>
          <w:szCs w:val="20"/>
        </w:rPr>
        <w:t>third party</w:t>
      </w:r>
      <w:proofErr w:type="gramEnd"/>
      <w:r w:rsidRPr="00324151">
        <w:rPr>
          <w:rFonts w:ascii="Arial" w:eastAsia="Times New Roman" w:hAnsi="Arial" w:cs="Arial"/>
          <w:sz w:val="20"/>
          <w:szCs w:val="20"/>
        </w:rPr>
        <w:t xml:space="preserve">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4FCCE339" w14:textId="77777777" w:rsidR="00324151" w:rsidRPr="00324151" w:rsidRDefault="00324151" w:rsidP="00324151">
      <w:pPr>
        <w:pStyle w:val="NoSpacing"/>
      </w:pPr>
    </w:p>
    <w:p w14:paraId="4AD1750B" w14:textId="77777777" w:rsidR="005C5F79" w:rsidRPr="00324151" w:rsidRDefault="00657CD7" w:rsidP="00324151">
      <w:pPr>
        <w:spacing w:after="0" w:line="240" w:lineRule="auto"/>
        <w:rPr>
          <w:rFonts w:ascii="Arial" w:hAnsi="Arial" w:cs="Arial"/>
          <w:sz w:val="20"/>
          <w:szCs w:val="20"/>
        </w:rPr>
      </w:pPr>
      <w:r w:rsidRPr="00324151">
        <w:rPr>
          <w:rFonts w:ascii="Arial" w:eastAsia="Times New Roman" w:hAnsi="Arial" w:cs="Arial"/>
          <w:b/>
          <w:szCs w:val="20"/>
        </w:rPr>
        <w:lastRenderedPageBreak/>
        <w:t xml:space="preserve">26. </w:t>
      </w:r>
      <w:r w:rsidRPr="00324151">
        <w:rPr>
          <w:rFonts w:ascii="Arial" w:hAnsi="Arial" w:cs="Arial"/>
          <w:b/>
          <w:bCs/>
          <w:szCs w:val="20"/>
        </w:rPr>
        <w:t>Indiana Veteran Owned Small Business Enterprise Compliance</w:t>
      </w:r>
      <w:r w:rsidRPr="00324151">
        <w:rPr>
          <w:rFonts w:ascii="Arial" w:hAnsi="Arial" w:cs="Arial"/>
          <w:sz w:val="20"/>
          <w:szCs w:val="20"/>
        </w:rPr>
        <w:t xml:space="preserve">.  </w:t>
      </w:r>
    </w:p>
    <w:p w14:paraId="28AEC53B" w14:textId="77777777" w:rsidR="006224DD" w:rsidRDefault="006224DD" w:rsidP="00324151">
      <w:pPr>
        <w:spacing w:after="0" w:line="240" w:lineRule="auto"/>
        <w:rPr>
          <w:rFonts w:ascii="Arial" w:hAnsi="Arial" w:cs="Arial"/>
          <w:sz w:val="20"/>
          <w:szCs w:val="20"/>
        </w:rPr>
      </w:pPr>
    </w:p>
    <w:p w14:paraId="516FB822" w14:textId="4D449ECA" w:rsidR="00657CD7" w:rsidRPr="00324151" w:rsidRDefault="00657CD7" w:rsidP="00324151">
      <w:pPr>
        <w:spacing w:after="0" w:line="240" w:lineRule="auto"/>
        <w:rPr>
          <w:rFonts w:ascii="Arial" w:hAnsi="Arial" w:cs="Arial"/>
          <w:b/>
          <w:bCs/>
          <w:sz w:val="20"/>
          <w:szCs w:val="20"/>
        </w:rPr>
      </w:pPr>
      <w:r w:rsidRPr="00324151">
        <w:rPr>
          <w:rFonts w:ascii="Arial" w:hAnsi="Arial" w:cs="Arial"/>
          <w:sz w:val="20"/>
          <w:szCs w:val="20"/>
        </w:rPr>
        <w:t xml:space="preserve">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 </w:t>
      </w:r>
      <w:r w:rsidRPr="00324151">
        <w:rPr>
          <w:rFonts w:ascii="Arial" w:eastAsia="Calibri" w:hAnsi="Arial" w:cs="Arial"/>
          <w:color w:val="000000"/>
          <w:sz w:val="20"/>
          <w:szCs w:val="20"/>
        </w:rPr>
        <w:t xml:space="preserve"> </w:t>
      </w:r>
    </w:p>
    <w:p w14:paraId="0C327D11" w14:textId="77777777" w:rsidR="0017325F" w:rsidRDefault="0017325F" w:rsidP="00324151">
      <w:pPr>
        <w:autoSpaceDE w:val="0"/>
        <w:autoSpaceDN w:val="0"/>
        <w:spacing w:after="0" w:line="240" w:lineRule="auto"/>
        <w:rPr>
          <w:rFonts w:ascii="Arial" w:eastAsia="Calibri" w:hAnsi="Arial" w:cs="Arial"/>
          <w:color w:val="000000"/>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17325F" w:rsidRPr="00324151" w14:paraId="0843590C" w14:textId="77777777" w:rsidTr="00324151">
        <w:trPr>
          <w:trHeight w:val="485"/>
        </w:trPr>
        <w:tc>
          <w:tcPr>
            <w:tcW w:w="1008" w:type="dxa"/>
            <w:shd w:val="clear" w:color="auto" w:fill="auto"/>
          </w:tcPr>
          <w:p w14:paraId="6153D15A"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IVB</w:t>
            </w:r>
          </w:p>
        </w:tc>
        <w:tc>
          <w:tcPr>
            <w:tcW w:w="1440" w:type="dxa"/>
            <w:shd w:val="clear" w:color="auto" w:fill="auto"/>
          </w:tcPr>
          <w:p w14:paraId="67935763"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PHONE</w:t>
            </w:r>
          </w:p>
        </w:tc>
        <w:tc>
          <w:tcPr>
            <w:tcW w:w="2160" w:type="dxa"/>
            <w:shd w:val="clear" w:color="auto" w:fill="auto"/>
          </w:tcPr>
          <w:p w14:paraId="1A8C6E2C"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COMPANY NAME</w:t>
            </w:r>
          </w:p>
        </w:tc>
        <w:tc>
          <w:tcPr>
            <w:tcW w:w="2250" w:type="dxa"/>
            <w:shd w:val="clear" w:color="auto" w:fill="auto"/>
          </w:tcPr>
          <w:p w14:paraId="186B5578"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SCOPE OF PRODUCTS and/or SERVICES</w:t>
            </w:r>
          </w:p>
        </w:tc>
        <w:tc>
          <w:tcPr>
            <w:tcW w:w="1440" w:type="dxa"/>
            <w:shd w:val="clear" w:color="auto" w:fill="auto"/>
          </w:tcPr>
          <w:p w14:paraId="68BA9B02"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UTILIZATION DATE</w:t>
            </w:r>
          </w:p>
        </w:tc>
        <w:tc>
          <w:tcPr>
            <w:tcW w:w="1260" w:type="dxa"/>
            <w:shd w:val="clear" w:color="auto" w:fill="auto"/>
          </w:tcPr>
          <w:p w14:paraId="59D98154"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PERCENT</w:t>
            </w:r>
          </w:p>
        </w:tc>
      </w:tr>
      <w:tr w:rsidR="0017325F" w:rsidRPr="00324151" w14:paraId="4A61FAE0" w14:textId="77777777" w:rsidTr="00EB48BE">
        <w:tc>
          <w:tcPr>
            <w:tcW w:w="1008" w:type="dxa"/>
            <w:shd w:val="clear" w:color="auto" w:fill="auto"/>
          </w:tcPr>
          <w:p w14:paraId="1ABBD98F"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None</w:t>
            </w:r>
          </w:p>
        </w:tc>
        <w:tc>
          <w:tcPr>
            <w:tcW w:w="1440" w:type="dxa"/>
            <w:shd w:val="clear" w:color="auto" w:fill="auto"/>
          </w:tcPr>
          <w:p w14:paraId="3395FF45" w14:textId="77777777" w:rsidR="0017325F" w:rsidRPr="00324151" w:rsidRDefault="0017325F" w:rsidP="00324151">
            <w:pPr>
              <w:spacing w:after="0" w:line="240" w:lineRule="auto"/>
              <w:rPr>
                <w:rFonts w:ascii="Arial" w:eastAsia="Calibri" w:hAnsi="Arial" w:cs="Arial"/>
                <w:color w:val="000000"/>
                <w:sz w:val="16"/>
                <w:szCs w:val="16"/>
              </w:rPr>
            </w:pPr>
          </w:p>
        </w:tc>
        <w:tc>
          <w:tcPr>
            <w:tcW w:w="2160" w:type="dxa"/>
            <w:shd w:val="clear" w:color="auto" w:fill="auto"/>
          </w:tcPr>
          <w:p w14:paraId="1C6EB603" w14:textId="77777777" w:rsidR="0017325F" w:rsidRPr="00324151" w:rsidRDefault="0017325F" w:rsidP="00324151">
            <w:pPr>
              <w:spacing w:after="0" w:line="240" w:lineRule="auto"/>
              <w:rPr>
                <w:rFonts w:ascii="Arial" w:eastAsia="Calibri" w:hAnsi="Arial" w:cs="Arial"/>
                <w:color w:val="000000"/>
                <w:sz w:val="16"/>
                <w:szCs w:val="16"/>
              </w:rPr>
            </w:pPr>
          </w:p>
        </w:tc>
        <w:tc>
          <w:tcPr>
            <w:tcW w:w="2250" w:type="dxa"/>
            <w:shd w:val="clear" w:color="auto" w:fill="auto"/>
          </w:tcPr>
          <w:p w14:paraId="5E49508D" w14:textId="77777777" w:rsidR="0017325F" w:rsidRPr="00324151" w:rsidRDefault="0017325F" w:rsidP="00324151">
            <w:pPr>
              <w:spacing w:after="0" w:line="240" w:lineRule="auto"/>
              <w:rPr>
                <w:rFonts w:ascii="Arial" w:eastAsia="Calibri" w:hAnsi="Arial" w:cs="Arial"/>
                <w:color w:val="000000"/>
                <w:sz w:val="16"/>
                <w:szCs w:val="16"/>
              </w:rPr>
            </w:pPr>
          </w:p>
        </w:tc>
        <w:tc>
          <w:tcPr>
            <w:tcW w:w="1440" w:type="dxa"/>
            <w:shd w:val="clear" w:color="auto" w:fill="auto"/>
          </w:tcPr>
          <w:p w14:paraId="3DA42BA8" w14:textId="77777777" w:rsidR="0017325F" w:rsidRPr="00324151" w:rsidRDefault="0017325F" w:rsidP="00324151">
            <w:pPr>
              <w:spacing w:after="0" w:line="240" w:lineRule="auto"/>
              <w:rPr>
                <w:rFonts w:ascii="Arial" w:eastAsia="Calibri" w:hAnsi="Arial" w:cs="Arial"/>
                <w:color w:val="000000"/>
                <w:sz w:val="16"/>
                <w:szCs w:val="16"/>
              </w:rPr>
            </w:pPr>
          </w:p>
        </w:tc>
        <w:tc>
          <w:tcPr>
            <w:tcW w:w="1260" w:type="dxa"/>
            <w:shd w:val="clear" w:color="auto" w:fill="auto"/>
          </w:tcPr>
          <w:p w14:paraId="5E2B9E3A"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0.000</w:t>
            </w:r>
          </w:p>
        </w:tc>
      </w:tr>
    </w:tbl>
    <w:p w14:paraId="5C138C70" w14:textId="77777777" w:rsidR="00657CD7" w:rsidRPr="00324151" w:rsidRDefault="00657CD7" w:rsidP="00324151">
      <w:pPr>
        <w:autoSpaceDE w:val="0"/>
        <w:autoSpaceDN w:val="0"/>
        <w:spacing w:after="0" w:line="240" w:lineRule="auto"/>
        <w:rPr>
          <w:rFonts w:ascii="Arial" w:eastAsia="Calibri" w:hAnsi="Arial" w:cs="Arial"/>
          <w:i/>
          <w:color w:val="000000"/>
          <w:sz w:val="20"/>
          <w:szCs w:val="20"/>
        </w:rPr>
      </w:pPr>
    </w:p>
    <w:p w14:paraId="74FF7EF9" w14:textId="0235EA50" w:rsidR="00657CD7" w:rsidRPr="00324151" w:rsidRDefault="00657CD7"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324151">
          <w:rPr>
            <w:rStyle w:val="Hyperlink"/>
            <w:rFonts w:ascii="Arial" w:hAnsi="Arial" w:cs="Arial"/>
            <w:sz w:val="20"/>
            <w:szCs w:val="20"/>
          </w:rPr>
          <w:t>IndianaVeteransPreference@idoa.IN.gov</w:t>
        </w:r>
      </w:hyperlink>
      <w:r w:rsidRPr="00324151">
        <w:rPr>
          <w:rFonts w:ascii="Arial" w:hAnsi="Arial" w:cs="Arial"/>
          <w:sz w:val="20"/>
          <w:szCs w:val="20"/>
        </w:rPr>
        <w:t>,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w:t>
      </w:r>
      <w:hyperlink r:id="rId10" w:history="1"/>
      <w:r w:rsidRPr="00324151">
        <w:rPr>
          <w:rStyle w:val="Hyperlink"/>
          <w:rFonts w:ascii="Arial" w:hAnsi="Arial" w:cs="Arial"/>
          <w:sz w:val="20"/>
          <w:szCs w:val="20"/>
        </w:rPr>
        <w:t xml:space="preserve"> </w:t>
      </w:r>
      <w:hyperlink r:id="rId11" w:history="1">
        <w:r w:rsidRPr="00324151">
          <w:rPr>
            <w:rStyle w:val="Hyperlink"/>
            <w:rFonts w:ascii="Arial" w:hAnsi="Arial" w:cs="Arial"/>
            <w:sz w:val="20"/>
            <w:szCs w:val="20"/>
          </w:rPr>
          <w:t>IndianaVeteransPreference@idoa.IN.gov</w:t>
        </w:r>
      </w:hyperlink>
      <w:r w:rsidRPr="00324151">
        <w:rPr>
          <w:rFonts w:ascii="Arial" w:hAnsi="Arial" w:cs="Arial"/>
          <w:sz w:val="20"/>
          <w:szCs w:val="20"/>
        </w:rPr>
        <w:t xml:space="preserve"> for review and approval before changing the participation plan submitted in connection with this Contract. </w:t>
      </w:r>
    </w:p>
    <w:p w14:paraId="08B711F1" w14:textId="77777777" w:rsidR="00657CD7" w:rsidRPr="00324151" w:rsidRDefault="00657CD7" w:rsidP="00324151">
      <w:pPr>
        <w:pStyle w:val="NoSpacing"/>
        <w:jc w:val="both"/>
        <w:rPr>
          <w:rFonts w:ascii="Arial" w:hAnsi="Arial" w:cs="Arial"/>
          <w:sz w:val="20"/>
          <w:szCs w:val="20"/>
        </w:rPr>
      </w:pPr>
    </w:p>
    <w:p w14:paraId="72380B36" w14:textId="77777777" w:rsidR="00657CD7" w:rsidRPr="00324151" w:rsidRDefault="00657CD7"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324151" w:rsidRDefault="00657CD7" w:rsidP="00324151">
      <w:pPr>
        <w:spacing w:after="0" w:line="240" w:lineRule="auto"/>
        <w:rPr>
          <w:rFonts w:ascii="Arial" w:hAnsi="Arial" w:cs="Arial"/>
          <w:sz w:val="20"/>
          <w:szCs w:val="20"/>
        </w:rPr>
      </w:pPr>
    </w:p>
    <w:p w14:paraId="0A958A94" w14:textId="53D1323D" w:rsidR="0017325F" w:rsidRDefault="00657CD7" w:rsidP="00324151">
      <w:pPr>
        <w:spacing w:after="0" w:line="240" w:lineRule="auto"/>
        <w:rPr>
          <w:rFonts w:ascii="Arial" w:hAnsi="Arial" w:cs="Arial"/>
          <w:sz w:val="20"/>
          <w:szCs w:val="20"/>
        </w:rPr>
      </w:pPr>
      <w:r w:rsidRPr="00324151">
        <w:rPr>
          <w:rFonts w:ascii="Arial" w:hAnsi="Arial" w:cs="Arial"/>
          <w:sz w:val="20"/>
          <w:szCs w:val="20"/>
        </w:rPr>
        <w:t>The Contractor’s failure to comply with the provisions in this clause may be considered a material breach of the Contract.</w:t>
      </w:r>
      <w:r w:rsidR="0017325F">
        <w:rPr>
          <w:rFonts w:ascii="Arial" w:hAnsi="Arial" w:cs="Arial"/>
          <w:sz w:val="20"/>
          <w:szCs w:val="20"/>
        </w:rPr>
        <w:t xml:space="preserve">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D90B26B"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4" w:name="_Toc236554570"/>
      <w:r w:rsidRPr="00324151">
        <w:rPr>
          <w:rFonts w:ascii="Arial" w:eastAsia="Times New Roman" w:hAnsi="Arial" w:cs="Arial"/>
          <w:sz w:val="20"/>
          <w:szCs w:val="20"/>
        </w:rPr>
        <w:t>Key person(s) to this Contract is/are _________________________________________</w:t>
      </w:r>
      <w:bookmarkEnd w:id="4"/>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18D0CB80"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The following MBE/WBE Division (“Division”) certified MBE and/or WBE subcontractors will be participating in this Contract:</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283AA1"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283AA1"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77777777" w:rsidR="00EB48BE" w:rsidRPr="00324151" w:rsidRDefault="00283AA1"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77777777" w:rsidR="00EB48BE" w:rsidRPr="00324151" w:rsidRDefault="00283AA1"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77777777" w:rsidR="00EB48BE" w:rsidRPr="00324151" w:rsidRDefault="00283AA1"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283AA1"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lastRenderedPageBreak/>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6"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proofErr w:type="gramStart"/>
      <w:r w:rsidRPr="00324151">
        <w:rPr>
          <w:rFonts w:ascii="Arial" w:eastAsia="Times New Roman" w:hAnsi="Arial" w:cs="Arial"/>
          <w:sz w:val="20"/>
          <w:szCs w:val="20"/>
        </w:rPr>
        <w:t>first class</w:t>
      </w:r>
      <w:proofErr w:type="gramEnd"/>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5C4CC3A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07FA05C8" w14:textId="77777777" w:rsidR="006E4F58" w:rsidRDefault="006E4F58"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ED5495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w:t>
      </w:r>
      <w:r w:rsidR="00EE5C71">
        <w:rPr>
          <w:rFonts w:ascii="Arial" w:eastAsia="Times New Roman" w:hAnsi="Arial" w:cs="Arial"/>
          <w:sz w:val="20"/>
          <w:szCs w:val="20"/>
        </w:rPr>
        <w:t>20-XXX</w:t>
      </w:r>
      <w:r w:rsidRPr="00324151">
        <w:rPr>
          <w:rFonts w:ascii="Arial" w:eastAsia="Times New Roman" w:hAnsi="Arial" w:cs="Arial"/>
          <w:sz w:val="20"/>
          <w:szCs w:val="20"/>
        </w:rPr>
        <w:t>, (4) Contractor’s 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w:t>
      </w:r>
      <w:r w:rsidR="00EE5C71">
        <w:rPr>
          <w:rFonts w:ascii="Arial" w:eastAsia="Times New Roman" w:hAnsi="Arial" w:cs="Arial"/>
          <w:sz w:val="20"/>
          <w:szCs w:val="20"/>
        </w:rPr>
        <w:t>20-XXX</w:t>
      </w:r>
      <w:r w:rsidRPr="00324151">
        <w:rPr>
          <w:rFonts w:ascii="Arial" w:eastAsia="Times New Roman" w:hAnsi="Arial" w:cs="Arial"/>
          <w:sz w:val="20"/>
          <w:szCs w:val="20"/>
        </w:rPr>
        <w:t>,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 xml:space="preserve">successfully perform or execute the </w:t>
      </w:r>
      <w:r w:rsidRPr="00E84007">
        <w:rPr>
          <w:rFonts w:ascii="Arial" w:eastAsia="Times New Roman" w:hAnsi="Arial" w:cs="Arial"/>
          <w:sz w:val="20"/>
          <w:szCs w:val="20"/>
        </w:rPr>
        <w:lastRenderedPageBreak/>
        <w:t>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518CFBE1" w14:textId="77777777" w:rsidR="006224DD" w:rsidRDefault="006224DD" w:rsidP="00324151">
      <w:pPr>
        <w:spacing w:after="0" w:line="240" w:lineRule="auto"/>
        <w:rPr>
          <w:rFonts w:ascii="Arial" w:eastAsia="Times New Roman" w:hAnsi="Arial" w:cs="Arial"/>
          <w:sz w:val="20"/>
          <w:szCs w:val="20"/>
        </w:rPr>
      </w:pPr>
    </w:p>
    <w:p w14:paraId="28A7C7D9" w14:textId="77777777" w:rsidR="006224DD" w:rsidRPr="00324151" w:rsidRDefault="006224DD"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w:t>
      </w:r>
      <w:proofErr w:type="gramStart"/>
      <w:r w:rsidR="007412B2" w:rsidRPr="00324151">
        <w:rPr>
          <w:rFonts w:ascii="Arial" w:eastAsia="Times New Roman" w:hAnsi="Arial" w:cs="Arial"/>
          <w:sz w:val="20"/>
          <w:szCs w:val="20"/>
        </w:rPr>
        <w:t xml:space="preserve">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proofErr w:type="gramEnd"/>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w:t>
      </w:r>
      <w:proofErr w:type="gramStart"/>
      <w:r w:rsidRPr="00324151">
        <w:rPr>
          <w:rFonts w:ascii="Arial" w:eastAsia="Times New Roman" w:hAnsi="Arial" w:cs="Arial"/>
          <w:sz w:val="20"/>
          <w:szCs w:val="20"/>
        </w:rPr>
        <w:t>effected</w:t>
      </w:r>
      <w:proofErr w:type="gramEnd"/>
      <w:r w:rsidRPr="00324151">
        <w:rPr>
          <w:rFonts w:ascii="Arial" w:eastAsia="Times New Roman" w:hAnsi="Arial" w:cs="Arial"/>
          <w:sz w:val="20"/>
          <w:szCs w:val="20"/>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5"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5"/>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w:t>
      </w:r>
      <w:r w:rsidRPr="00324151">
        <w:rPr>
          <w:rFonts w:ascii="Arial" w:eastAsia="Times New Roman" w:hAnsi="Arial" w:cs="Arial"/>
          <w:sz w:val="20"/>
          <w:szCs w:val="20"/>
        </w:rPr>
        <w:lastRenderedPageBreak/>
        <w:t>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6D4F8FE9" w14:textId="77777777" w:rsidR="00275A58" w:rsidRPr="00324151" w:rsidRDefault="00275A58" w:rsidP="00324151">
      <w:pPr>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6EC5456F" w:rsidR="00EF309B"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 _____________________________</w:t>
      </w:r>
    </w:p>
    <w:p w14:paraId="21059A81" w14:textId="6F04FEFB" w:rsidR="001A4F9B" w:rsidRDefault="001A4F9B" w:rsidP="00324151">
      <w:pPr>
        <w:spacing w:after="0" w:line="240" w:lineRule="auto"/>
        <w:rPr>
          <w:rFonts w:ascii="Arial" w:eastAsia="Times New Roman" w:hAnsi="Arial" w:cs="Arial"/>
          <w:sz w:val="20"/>
          <w:szCs w:val="20"/>
        </w:rPr>
      </w:pPr>
    </w:p>
    <w:p w14:paraId="77D72315" w14:textId="77777777" w:rsidR="00EF46F9" w:rsidRPr="00EF46F9" w:rsidRDefault="00EF46F9" w:rsidP="00EF46F9">
      <w:pPr>
        <w:ind w:left="540" w:hanging="540"/>
        <w:rPr>
          <w:rFonts w:ascii="Arial" w:hAnsi="Arial" w:cs="Arial"/>
          <w:b/>
        </w:rPr>
      </w:pPr>
      <w:r w:rsidRPr="00EF46F9">
        <w:rPr>
          <w:rFonts w:ascii="Arial" w:hAnsi="Arial" w:cs="Arial"/>
          <w:b/>
        </w:rPr>
        <w:t>51.</w:t>
      </w:r>
      <w:r w:rsidRPr="00EF46F9">
        <w:rPr>
          <w:rFonts w:ascii="Arial" w:hAnsi="Arial" w:cs="Arial"/>
          <w:b/>
        </w:rPr>
        <w:tab/>
        <w:t>Federal Requirements</w:t>
      </w:r>
    </w:p>
    <w:p w14:paraId="1369E740" w14:textId="77777777" w:rsidR="00EF46F9" w:rsidRDefault="00EF46F9" w:rsidP="00EF46F9">
      <w:pPr>
        <w:ind w:left="540" w:hanging="540"/>
        <w:rPr>
          <w:rFonts w:ascii="Arial" w:hAnsi="Arial" w:cs="Arial"/>
          <w:sz w:val="20"/>
          <w:szCs w:val="20"/>
        </w:rPr>
      </w:pPr>
      <w:r>
        <w:rPr>
          <w:rFonts w:ascii="Arial" w:hAnsi="Arial" w:cs="Arial"/>
          <w:sz w:val="20"/>
          <w:szCs w:val="20"/>
        </w:rPr>
        <w:t>The Contractor must comply with the following Federal provisions:</w:t>
      </w:r>
    </w:p>
    <w:p w14:paraId="60D93739" w14:textId="77777777" w:rsidR="00EF46F9" w:rsidRDefault="00EF46F9" w:rsidP="00EF46F9">
      <w:pPr>
        <w:pStyle w:val="ListParagraph"/>
        <w:numPr>
          <w:ilvl w:val="0"/>
          <w:numId w:val="16"/>
        </w:numPr>
        <w:spacing w:before="240" w:after="240" w:line="240" w:lineRule="auto"/>
        <w:ind w:left="360"/>
        <w:contextualSpacing w:val="0"/>
        <w:rPr>
          <w:rFonts w:ascii="Arial" w:hAnsi="Arial" w:cs="Arial"/>
          <w:sz w:val="20"/>
          <w:szCs w:val="20"/>
        </w:rPr>
      </w:pPr>
      <w:r>
        <w:rPr>
          <w:rFonts w:ascii="Arial" w:hAnsi="Arial" w:cs="Arial"/>
          <w:sz w:val="20"/>
          <w:szCs w:val="20"/>
        </w:rPr>
        <w:t>Prevention and Fraud Abuse</w:t>
      </w:r>
    </w:p>
    <w:p w14:paraId="08286FA9" w14:textId="77777777" w:rsidR="00EF46F9" w:rsidRPr="004A4BB8" w:rsidRDefault="00EF46F9" w:rsidP="00EF46F9">
      <w:pPr>
        <w:pStyle w:val="Default"/>
        <w:spacing w:before="240" w:after="240"/>
        <w:ind w:left="360"/>
        <w:jc w:val="both"/>
        <w:rPr>
          <w:rFonts w:eastAsia="MS Mincho"/>
          <w:sz w:val="20"/>
          <w:szCs w:val="20"/>
        </w:rPr>
      </w:pPr>
      <w:r w:rsidRPr="004A4BB8">
        <w:rPr>
          <w:rFonts w:eastAsia="MS Mincho"/>
          <w:sz w:val="20"/>
          <w:szCs w:val="20"/>
        </w:rPr>
        <w:t>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may be on paper or in electric form and must be adopted by the subcontractors and agents of the Contractor.  If Contractor maintains an employee handbook, the Contractor shall provide the described information specifically in the employee handbook.</w:t>
      </w:r>
    </w:p>
    <w:p w14:paraId="125053BB" w14:textId="77777777" w:rsidR="00EF46F9" w:rsidRPr="006D4F07" w:rsidRDefault="00EF46F9" w:rsidP="00EF46F9">
      <w:pPr>
        <w:spacing w:before="240" w:after="240" w:line="240" w:lineRule="auto"/>
        <w:ind w:left="360"/>
        <w:jc w:val="both"/>
        <w:rPr>
          <w:rFonts w:ascii="Arial" w:eastAsia="MS Mincho" w:hAnsi="Arial" w:cs="Arial"/>
          <w:color w:val="000000"/>
          <w:sz w:val="20"/>
          <w:szCs w:val="20"/>
        </w:rPr>
      </w:pPr>
      <w:r w:rsidRPr="006D4F07">
        <w:rPr>
          <w:rFonts w:ascii="Arial" w:eastAsia="MS Mincho" w:hAnsi="Arial" w:cs="Arial"/>
          <w:color w:val="000000"/>
          <w:sz w:val="20"/>
          <w:szCs w:val="20"/>
        </w:rPr>
        <w:t>In any inspection, review, or audit of the Contractor by (or at the behest of) the State or federal government, the Contractor shall provide upon request copies of its written policies regarding fraud, waste, and abuse.  Contractor shall submit to OMPP a corrective action plan within sixty days (60) if the Contractor is found not to be in compliance with any part of the requirements stated in this paragraph.  If Contractor is required to submit a corrective action plan and does not do so within sixty (60) days, the state may withhold payment to the Contractor until a corrective action plan is received.</w:t>
      </w:r>
    </w:p>
    <w:p w14:paraId="2EA8DC4A" w14:textId="77777777" w:rsidR="00EF46F9" w:rsidRDefault="00EF46F9" w:rsidP="00EF46F9">
      <w:pPr>
        <w:pStyle w:val="ListParagraph"/>
        <w:numPr>
          <w:ilvl w:val="0"/>
          <w:numId w:val="16"/>
        </w:numPr>
        <w:spacing w:after="160" w:line="259" w:lineRule="auto"/>
        <w:ind w:left="360"/>
        <w:rPr>
          <w:rFonts w:ascii="Arial" w:hAnsi="Arial" w:cs="Arial"/>
          <w:sz w:val="20"/>
          <w:szCs w:val="20"/>
        </w:rPr>
      </w:pPr>
      <w:r>
        <w:rPr>
          <w:rFonts w:ascii="Arial" w:hAnsi="Arial" w:cs="Arial"/>
          <w:sz w:val="20"/>
          <w:szCs w:val="20"/>
        </w:rPr>
        <w:t>Assurance of Compliance with Civil Rights Act of 1964, Section 504 of the Rehabilitation Act of 1973 and the Age Discrimination Act of 1975, the Americans with Disabilities Act of 1990 and Title IX of the Education Amendments of 1972</w:t>
      </w:r>
    </w:p>
    <w:p w14:paraId="1F17D4EE" w14:textId="77777777" w:rsidR="00EF46F9" w:rsidRPr="006D4F07" w:rsidRDefault="00EF46F9" w:rsidP="00EF46F9">
      <w:pPr>
        <w:spacing w:before="240" w:after="240" w:line="240" w:lineRule="auto"/>
        <w:ind w:left="360"/>
        <w:jc w:val="both"/>
        <w:rPr>
          <w:rFonts w:ascii="Arial" w:eastAsia="MS Mincho" w:hAnsi="Arial" w:cs="Arial"/>
          <w:color w:val="000000"/>
          <w:sz w:val="20"/>
          <w:szCs w:val="20"/>
        </w:rPr>
      </w:pPr>
      <w:r w:rsidRPr="006D4F07">
        <w:rPr>
          <w:rFonts w:ascii="Arial" w:eastAsia="MS Mincho" w:hAnsi="Arial" w:cs="Arial"/>
          <w:color w:val="000000"/>
          <w:sz w:val="20"/>
          <w:szCs w:val="20"/>
        </w:rPr>
        <w:t>The Contractor agrees that it, and all of its subcontractors and providers, will comply with the following:</w:t>
      </w:r>
    </w:p>
    <w:p w14:paraId="70508453" w14:textId="77777777" w:rsidR="00EF46F9" w:rsidRPr="006D4F07" w:rsidRDefault="00EF46F9" w:rsidP="00EF46F9">
      <w:pPr>
        <w:pStyle w:val="ListParagraph"/>
        <w:widowControl w:val="0"/>
        <w:numPr>
          <w:ilvl w:val="0"/>
          <w:numId w:val="17"/>
        </w:numPr>
        <w:spacing w:before="240" w:after="240" w:line="240" w:lineRule="auto"/>
        <w:ind w:left="720"/>
        <w:rPr>
          <w:rFonts w:ascii="Arial" w:eastAsia="MS Mincho" w:hAnsi="Arial" w:cs="Arial"/>
          <w:color w:val="000000"/>
          <w:sz w:val="20"/>
          <w:szCs w:val="20"/>
        </w:rPr>
      </w:pPr>
      <w:r w:rsidRPr="006D4F07">
        <w:rPr>
          <w:rFonts w:ascii="Arial" w:eastAsia="MS Mincho" w:hAnsi="Arial" w:cs="Arial"/>
          <w:color w:val="000000"/>
          <w:sz w:val="20"/>
          <w:szCs w:val="20"/>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5BF16A7F" w14:textId="77777777" w:rsidR="00EF46F9" w:rsidRPr="006D4F07" w:rsidRDefault="00EF46F9" w:rsidP="00EF46F9">
      <w:pPr>
        <w:pStyle w:val="ListParagraph"/>
        <w:widowControl w:val="0"/>
        <w:spacing w:before="240" w:after="240" w:line="240" w:lineRule="auto"/>
        <w:rPr>
          <w:rFonts w:ascii="Arial" w:eastAsia="MS Mincho" w:hAnsi="Arial" w:cs="Arial"/>
          <w:color w:val="000000"/>
          <w:sz w:val="20"/>
          <w:szCs w:val="20"/>
        </w:rPr>
      </w:pPr>
    </w:p>
    <w:p w14:paraId="578F7E33" w14:textId="77777777" w:rsidR="00EF46F9" w:rsidRPr="006D4F07" w:rsidRDefault="00EF46F9" w:rsidP="00EF46F9">
      <w:pPr>
        <w:pStyle w:val="ListParagraph"/>
        <w:widowControl w:val="0"/>
        <w:numPr>
          <w:ilvl w:val="0"/>
          <w:numId w:val="17"/>
        </w:numPr>
        <w:spacing w:before="240" w:after="240" w:line="240" w:lineRule="auto"/>
        <w:ind w:left="720"/>
        <w:rPr>
          <w:rFonts w:ascii="Arial" w:eastAsia="MS Mincho" w:hAnsi="Arial" w:cs="Arial"/>
          <w:color w:val="000000"/>
          <w:sz w:val="20"/>
          <w:szCs w:val="20"/>
        </w:rPr>
      </w:pPr>
      <w:r w:rsidRPr="006D4F07">
        <w:rPr>
          <w:rFonts w:ascii="Arial" w:eastAsia="MS Mincho" w:hAnsi="Arial" w:cs="Arial"/>
          <w:color w:val="000000"/>
          <w:sz w:val="20"/>
          <w:szCs w:val="20"/>
        </w:rPr>
        <w:t xml:space="preserve">Section 504 of the Rehabilitation Act of 1973 (Pub. L. 93-112), as amended, and all requirements imposed by or pursuant to the Regulation of the Department of Health and Human Services (45 </w:t>
      </w:r>
      <w:r w:rsidRPr="006D4F07">
        <w:rPr>
          <w:rFonts w:ascii="Arial" w:eastAsia="MS Mincho" w:hAnsi="Arial" w:cs="Arial"/>
          <w:color w:val="000000"/>
          <w:sz w:val="20"/>
          <w:szCs w:val="20"/>
        </w:rPr>
        <w:lastRenderedPageBreak/>
        <w:t>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36E9523B" w14:textId="77777777" w:rsidR="00EF46F9" w:rsidRPr="006D4F07" w:rsidRDefault="00EF46F9" w:rsidP="00EF46F9">
      <w:pPr>
        <w:pStyle w:val="ListParagraph"/>
        <w:widowControl w:val="0"/>
        <w:spacing w:before="240" w:after="240" w:line="240" w:lineRule="auto"/>
        <w:rPr>
          <w:rFonts w:ascii="Arial" w:eastAsia="MS Mincho" w:hAnsi="Arial" w:cs="Arial"/>
          <w:color w:val="000000"/>
          <w:sz w:val="20"/>
          <w:szCs w:val="20"/>
        </w:rPr>
      </w:pPr>
    </w:p>
    <w:p w14:paraId="300463E5" w14:textId="77777777" w:rsidR="00EF46F9" w:rsidRPr="006D4F07" w:rsidRDefault="00EF46F9" w:rsidP="00EF46F9">
      <w:pPr>
        <w:pStyle w:val="ListParagraph"/>
        <w:widowControl w:val="0"/>
        <w:numPr>
          <w:ilvl w:val="0"/>
          <w:numId w:val="17"/>
        </w:numPr>
        <w:spacing w:before="240" w:after="240" w:line="240" w:lineRule="auto"/>
        <w:ind w:left="720"/>
        <w:rPr>
          <w:rFonts w:ascii="Arial" w:eastAsia="MS Mincho" w:hAnsi="Arial" w:cs="Arial"/>
          <w:color w:val="000000"/>
          <w:sz w:val="20"/>
          <w:szCs w:val="20"/>
        </w:rPr>
      </w:pPr>
      <w:r w:rsidRPr="006D4F07">
        <w:rPr>
          <w:rFonts w:ascii="Arial" w:eastAsia="MS Mincho" w:hAnsi="Arial" w:cs="Arial"/>
          <w:color w:val="000000"/>
          <w:sz w:val="20"/>
          <w:szCs w:val="20"/>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33792674" w14:textId="77777777" w:rsidR="00EF46F9" w:rsidRPr="006D4F07" w:rsidRDefault="00EF46F9" w:rsidP="00EF46F9">
      <w:pPr>
        <w:pStyle w:val="ListParagraph"/>
        <w:widowControl w:val="0"/>
        <w:spacing w:before="240" w:after="240" w:line="240" w:lineRule="auto"/>
        <w:rPr>
          <w:rFonts w:ascii="Arial" w:eastAsia="MS Mincho" w:hAnsi="Arial" w:cs="Arial"/>
          <w:color w:val="000000"/>
          <w:sz w:val="20"/>
          <w:szCs w:val="20"/>
        </w:rPr>
      </w:pPr>
    </w:p>
    <w:p w14:paraId="49C4F6F3" w14:textId="77777777" w:rsidR="00EF46F9" w:rsidRPr="006D4F07" w:rsidRDefault="00EF46F9" w:rsidP="00EF46F9">
      <w:pPr>
        <w:pStyle w:val="ListParagraph"/>
        <w:widowControl w:val="0"/>
        <w:numPr>
          <w:ilvl w:val="0"/>
          <w:numId w:val="17"/>
        </w:numPr>
        <w:spacing w:before="240" w:after="240" w:line="240" w:lineRule="auto"/>
        <w:ind w:left="720"/>
        <w:rPr>
          <w:rFonts w:ascii="Arial" w:eastAsia="MS Mincho" w:hAnsi="Arial" w:cs="Arial"/>
          <w:color w:val="000000"/>
          <w:sz w:val="20"/>
          <w:szCs w:val="20"/>
        </w:rPr>
      </w:pPr>
      <w:r w:rsidRPr="006D4F07">
        <w:rPr>
          <w:rFonts w:ascii="Arial" w:eastAsia="MS Mincho" w:hAnsi="Arial" w:cs="Arial"/>
          <w:color w:val="000000"/>
          <w:sz w:val="20"/>
          <w:szCs w:val="20"/>
        </w:rPr>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244294B5" w14:textId="77777777" w:rsidR="00EF46F9" w:rsidRPr="006D4F07" w:rsidRDefault="00EF46F9" w:rsidP="00EF46F9">
      <w:pPr>
        <w:pStyle w:val="ListParagraph"/>
        <w:widowControl w:val="0"/>
        <w:spacing w:before="240" w:after="240" w:line="240" w:lineRule="auto"/>
        <w:rPr>
          <w:rFonts w:ascii="Arial" w:eastAsia="MS Mincho" w:hAnsi="Arial" w:cs="Arial"/>
          <w:color w:val="000000"/>
          <w:sz w:val="20"/>
          <w:szCs w:val="20"/>
        </w:rPr>
      </w:pPr>
    </w:p>
    <w:p w14:paraId="294FA1B9" w14:textId="77777777" w:rsidR="00EF46F9" w:rsidRPr="006D4F07" w:rsidRDefault="00EF46F9" w:rsidP="00EF46F9">
      <w:pPr>
        <w:pStyle w:val="ListParagraph"/>
        <w:widowControl w:val="0"/>
        <w:numPr>
          <w:ilvl w:val="0"/>
          <w:numId w:val="17"/>
        </w:numPr>
        <w:spacing w:before="240" w:after="240" w:line="240" w:lineRule="auto"/>
        <w:ind w:left="720"/>
        <w:rPr>
          <w:rFonts w:ascii="Arial" w:eastAsia="MS Mincho" w:hAnsi="Arial" w:cs="Arial"/>
          <w:color w:val="000000"/>
          <w:sz w:val="20"/>
          <w:szCs w:val="20"/>
        </w:rPr>
      </w:pPr>
      <w:r w:rsidRPr="006D4F07">
        <w:rPr>
          <w:rFonts w:ascii="Arial" w:eastAsia="MS Mincho" w:hAnsi="Arial" w:cs="Arial"/>
          <w:color w:val="000000"/>
          <w:sz w:val="20"/>
          <w:szCs w:val="20"/>
        </w:rPr>
        <w:t>Title IX of the Education Amendments of 1972, as amended (20 U.S.C. §§ 1681, 1683, and 1685-1686),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6EFBF1FF" w14:textId="77777777" w:rsidR="00EF46F9" w:rsidRDefault="00EF46F9" w:rsidP="00EF46F9">
      <w:pPr>
        <w:spacing w:before="240" w:after="240" w:line="240" w:lineRule="auto"/>
        <w:ind w:left="360"/>
        <w:jc w:val="both"/>
        <w:rPr>
          <w:rFonts w:ascii="Arial" w:eastAsia="MS Mincho" w:hAnsi="Arial" w:cs="Arial"/>
          <w:color w:val="000000"/>
          <w:sz w:val="20"/>
          <w:szCs w:val="20"/>
        </w:rPr>
      </w:pPr>
      <w:r w:rsidRPr="006D4F07">
        <w:rPr>
          <w:rFonts w:ascii="Arial" w:eastAsia="MS Mincho" w:hAnsi="Arial" w:cs="Arial"/>
          <w:color w:val="000000"/>
          <w:sz w:val="20"/>
          <w:szCs w:val="20"/>
        </w:rPr>
        <w:t>The Contractor agrees that compliance with this assurance constitutes a condition of continued receipt of Federal financial assistance, and that it is binding upon the Contractor, its successors, transferees and assignees for the period during whic</w:t>
      </w:r>
      <w:r>
        <w:rPr>
          <w:rFonts w:ascii="Arial" w:eastAsia="MS Mincho" w:hAnsi="Arial" w:cs="Arial"/>
          <w:color w:val="000000"/>
          <w:sz w:val="20"/>
          <w:szCs w:val="20"/>
        </w:rPr>
        <w:t xml:space="preserve">h such assistance is provided. </w:t>
      </w:r>
      <w:r w:rsidRPr="006D4F07">
        <w:rPr>
          <w:rFonts w:ascii="Arial" w:eastAsia="MS Mincho" w:hAnsi="Arial" w:cs="Arial"/>
          <w:color w:val="000000"/>
          <w:sz w:val="20"/>
          <w:szCs w:val="20"/>
        </w:rPr>
        <w:t>The Contractor further recognizes that the United States shall have the right to seek judicial enforcement of this assurance.</w:t>
      </w:r>
    </w:p>
    <w:p w14:paraId="527FC1E4" w14:textId="77777777" w:rsidR="00EF46F9" w:rsidRDefault="00EF46F9" w:rsidP="00EF46F9">
      <w:pPr>
        <w:pStyle w:val="ListParagraph"/>
        <w:numPr>
          <w:ilvl w:val="0"/>
          <w:numId w:val="16"/>
        </w:numPr>
        <w:spacing w:before="240" w:after="240" w:line="240" w:lineRule="auto"/>
        <w:ind w:left="360"/>
        <w:contextualSpacing w:val="0"/>
        <w:jc w:val="both"/>
        <w:rPr>
          <w:rFonts w:ascii="Arial" w:eastAsia="MS Mincho" w:hAnsi="Arial" w:cs="Arial"/>
          <w:color w:val="000000"/>
          <w:sz w:val="20"/>
          <w:szCs w:val="20"/>
        </w:rPr>
      </w:pPr>
      <w:r>
        <w:rPr>
          <w:rFonts w:ascii="Arial" w:eastAsia="MS Mincho" w:hAnsi="Arial" w:cs="Arial"/>
          <w:color w:val="000000"/>
          <w:sz w:val="20"/>
          <w:szCs w:val="20"/>
        </w:rPr>
        <w:t>Conveyance of Documents and Continuation of Existing Activity</w:t>
      </w:r>
    </w:p>
    <w:p w14:paraId="0A3E2438" w14:textId="77777777" w:rsidR="00EF46F9" w:rsidRDefault="00EF46F9" w:rsidP="00EF46F9">
      <w:pPr>
        <w:pStyle w:val="ListParagraph"/>
        <w:spacing w:before="240" w:after="240" w:line="240" w:lineRule="auto"/>
        <w:ind w:left="360"/>
        <w:contextualSpacing w:val="0"/>
        <w:jc w:val="both"/>
        <w:rPr>
          <w:rFonts w:ascii="Arial" w:eastAsia="MS Mincho" w:hAnsi="Arial" w:cs="Arial"/>
          <w:color w:val="000000"/>
          <w:sz w:val="20"/>
          <w:szCs w:val="20"/>
        </w:rPr>
      </w:pPr>
      <w:r w:rsidRPr="006D4F07">
        <w:rPr>
          <w:rFonts w:ascii="Arial" w:eastAsia="MS Mincho" w:hAnsi="Arial" w:cs="Arial"/>
          <w:color w:val="000000"/>
          <w:sz w:val="20"/>
          <w:szCs w:val="20"/>
        </w:rPr>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0D002A66" w14:textId="77777777" w:rsidR="00EF46F9" w:rsidRPr="006D4F07" w:rsidRDefault="00EF46F9" w:rsidP="00EF46F9">
      <w:pPr>
        <w:pStyle w:val="ListParagraph"/>
        <w:numPr>
          <w:ilvl w:val="0"/>
          <w:numId w:val="16"/>
        </w:numPr>
        <w:spacing w:before="240" w:after="240" w:line="240" w:lineRule="auto"/>
        <w:ind w:left="360"/>
        <w:contextualSpacing w:val="0"/>
        <w:jc w:val="both"/>
        <w:rPr>
          <w:rFonts w:ascii="Arial" w:eastAsia="MS Mincho" w:hAnsi="Arial" w:cs="Arial"/>
          <w:color w:val="000000"/>
          <w:sz w:val="20"/>
          <w:szCs w:val="20"/>
        </w:rPr>
      </w:pPr>
      <w:r>
        <w:rPr>
          <w:rFonts w:ascii="Arial" w:eastAsia="MS Mincho" w:hAnsi="Arial" w:cs="Arial"/>
          <w:color w:val="000000"/>
          <w:sz w:val="20"/>
          <w:szCs w:val="20"/>
        </w:rPr>
        <w:t>Environmental Standards</w:t>
      </w:r>
    </w:p>
    <w:p w14:paraId="5A674B6B" w14:textId="77777777" w:rsidR="00EF46F9" w:rsidRDefault="00EF46F9" w:rsidP="00EF46F9">
      <w:pPr>
        <w:pStyle w:val="ListParagraph"/>
        <w:spacing w:before="240" w:after="240" w:line="240" w:lineRule="auto"/>
        <w:ind w:left="360"/>
        <w:contextualSpacing w:val="0"/>
        <w:rPr>
          <w:rFonts w:ascii="Arial" w:eastAsia="MS Mincho" w:hAnsi="Arial" w:cs="Arial"/>
          <w:color w:val="000000"/>
          <w:sz w:val="20"/>
          <w:szCs w:val="20"/>
        </w:rPr>
      </w:pPr>
      <w:r w:rsidRPr="00DD2E78">
        <w:rPr>
          <w:rFonts w:ascii="Arial" w:eastAsia="MS Mincho" w:hAnsi="Arial" w:cs="Arial"/>
          <w:color w:val="000000"/>
          <w:sz w:val="20"/>
          <w:szCs w:val="20"/>
        </w:rPr>
        <w:t xml:space="preserve">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w:t>
      </w:r>
      <w:r w:rsidRPr="00DD2E78">
        <w:rPr>
          <w:rFonts w:ascii="Arial" w:eastAsia="MS Mincho" w:hAnsi="Arial" w:cs="Arial"/>
          <w:color w:val="000000"/>
          <w:sz w:val="20"/>
          <w:szCs w:val="20"/>
        </w:rPr>
        <w:lastRenderedPageBreak/>
        <w:t>Contractor shall report any violations of this paragraph to the State of Indiana and to the United States Environmental Protection Agency Assistant Administrator for Enforcement.</w:t>
      </w:r>
    </w:p>
    <w:p w14:paraId="47C522D5" w14:textId="77777777" w:rsidR="00EF46F9" w:rsidRDefault="00EF46F9" w:rsidP="00EF46F9">
      <w:pPr>
        <w:pStyle w:val="ListParagraph"/>
        <w:numPr>
          <w:ilvl w:val="0"/>
          <w:numId w:val="16"/>
        </w:numPr>
        <w:spacing w:before="240" w:after="240" w:line="240" w:lineRule="auto"/>
        <w:ind w:left="360"/>
        <w:contextualSpacing w:val="0"/>
        <w:rPr>
          <w:rFonts w:ascii="Arial" w:eastAsia="MS Mincho" w:hAnsi="Arial" w:cs="Arial"/>
          <w:color w:val="000000"/>
          <w:sz w:val="20"/>
          <w:szCs w:val="20"/>
        </w:rPr>
      </w:pPr>
      <w:r>
        <w:rPr>
          <w:rFonts w:ascii="Arial" w:eastAsia="MS Mincho" w:hAnsi="Arial" w:cs="Arial"/>
          <w:color w:val="000000"/>
          <w:sz w:val="20"/>
          <w:szCs w:val="20"/>
        </w:rPr>
        <w:t>Lobbying Activities</w:t>
      </w:r>
    </w:p>
    <w:p w14:paraId="70D632D9" w14:textId="77777777" w:rsidR="00EF46F9" w:rsidRDefault="00EF46F9" w:rsidP="00EF46F9">
      <w:pPr>
        <w:pStyle w:val="ListParagraph"/>
        <w:spacing w:before="240" w:after="240" w:line="240" w:lineRule="auto"/>
        <w:ind w:left="360"/>
        <w:contextualSpacing w:val="0"/>
        <w:rPr>
          <w:rFonts w:ascii="Arial" w:eastAsia="MS Mincho" w:hAnsi="Arial" w:cs="Arial"/>
          <w:color w:val="000000"/>
          <w:sz w:val="20"/>
          <w:szCs w:val="20"/>
        </w:rPr>
      </w:pPr>
      <w:r w:rsidRPr="00DD2E78">
        <w:rPr>
          <w:rFonts w:ascii="Arial" w:eastAsia="MS Mincho" w:hAnsi="Arial" w:cs="Arial"/>
          <w:color w:val="000000"/>
          <w:sz w:val="20"/>
          <w:szCs w:val="20"/>
        </w:rPr>
        <w:t>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in accordance with its instructions.</w:t>
      </w:r>
    </w:p>
    <w:p w14:paraId="64699721" w14:textId="77777777" w:rsidR="00EF46F9" w:rsidRDefault="00EF46F9" w:rsidP="00EF46F9">
      <w:pPr>
        <w:pStyle w:val="ListParagraph"/>
        <w:numPr>
          <w:ilvl w:val="0"/>
          <w:numId w:val="16"/>
        </w:numPr>
        <w:spacing w:before="240" w:after="240" w:line="240" w:lineRule="auto"/>
        <w:ind w:left="360"/>
        <w:contextualSpacing w:val="0"/>
        <w:rPr>
          <w:rFonts w:ascii="Arial" w:eastAsia="MS Mincho" w:hAnsi="Arial" w:cs="Arial"/>
          <w:color w:val="000000"/>
          <w:sz w:val="20"/>
          <w:szCs w:val="20"/>
        </w:rPr>
      </w:pPr>
      <w:r>
        <w:rPr>
          <w:rFonts w:ascii="Arial" w:eastAsia="MS Mincho" w:hAnsi="Arial" w:cs="Arial"/>
          <w:color w:val="000000"/>
          <w:sz w:val="20"/>
          <w:szCs w:val="20"/>
        </w:rPr>
        <w:t>Financial Disclosure</w:t>
      </w:r>
    </w:p>
    <w:p w14:paraId="41D7C732" w14:textId="77777777" w:rsidR="00EF46F9" w:rsidRDefault="00EF46F9" w:rsidP="00EF46F9">
      <w:pPr>
        <w:pStyle w:val="ListParagraph"/>
        <w:spacing w:before="240" w:after="240" w:line="240" w:lineRule="auto"/>
        <w:ind w:left="360"/>
        <w:contextualSpacing w:val="0"/>
        <w:rPr>
          <w:rFonts w:ascii="Arial" w:eastAsia="MS Mincho" w:hAnsi="Arial" w:cs="Arial"/>
          <w:color w:val="000000"/>
          <w:sz w:val="20"/>
          <w:szCs w:val="20"/>
        </w:rPr>
      </w:pPr>
      <w:r w:rsidRPr="00DD2E78">
        <w:rPr>
          <w:rFonts w:ascii="Arial" w:eastAsia="MS Mincho" w:hAnsi="Arial" w:cs="Arial"/>
          <w:color w:val="000000"/>
          <w:sz w:val="20"/>
          <w:szCs w:val="20"/>
        </w:rPr>
        <w:t>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 455.104(b)(2) it must disclose to the State, prior to enrolling, the name and address of each person with an ownership or controlling interest in the disclosing entity or in any subcontractor in which the disclosing entity has a direct or indirect ownership interest of 5 percent or more. Additionally, under § 455.104(a)(2),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w:t>
      </w:r>
    </w:p>
    <w:p w14:paraId="0E01ACD2" w14:textId="77777777" w:rsidR="00EF46F9" w:rsidRPr="00314BD1" w:rsidRDefault="00EF46F9" w:rsidP="00EF46F9">
      <w:pPr>
        <w:pStyle w:val="ListParagraph"/>
        <w:spacing w:before="240" w:after="240" w:line="240" w:lineRule="auto"/>
        <w:ind w:left="0"/>
        <w:contextualSpacing w:val="0"/>
        <w:rPr>
          <w:rFonts w:ascii="Arial" w:eastAsia="MS Mincho" w:hAnsi="Arial" w:cs="Arial"/>
          <w:color w:val="000000"/>
          <w:sz w:val="20"/>
          <w:szCs w:val="20"/>
        </w:rPr>
      </w:pPr>
    </w:p>
    <w:p w14:paraId="2DB6E543" w14:textId="77777777" w:rsidR="001A4F9B" w:rsidRPr="00324151" w:rsidRDefault="001A4F9B" w:rsidP="00324151">
      <w:pPr>
        <w:spacing w:after="0" w:line="240" w:lineRule="auto"/>
        <w:rPr>
          <w:rFonts w:ascii="Arial" w:eastAsia="Times New Roman" w:hAnsi="Arial" w:cs="Arial"/>
          <w:sz w:val="20"/>
          <w:szCs w:val="20"/>
        </w:rPr>
      </w:pPr>
    </w:p>
    <w:p w14:paraId="39553CD6" w14:textId="77777777" w:rsidR="006E4F58" w:rsidRPr="00324151" w:rsidRDefault="006E4F58" w:rsidP="006E4F58">
      <w:pPr>
        <w:spacing w:after="0" w:line="240" w:lineRule="auto"/>
        <w:rPr>
          <w:rFonts w:ascii="Arial" w:eastAsia="Times New Roman" w:hAnsi="Arial" w:cs="Arial"/>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6"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7"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By:                                                                 </w:t>
            </w:r>
            <w:proofErr w:type="gramStart"/>
            <w:r w:rsidRPr="00324151">
              <w:rPr>
                <w:rFonts w:ascii="Arial" w:hAnsi="Arial" w:cs="Arial"/>
                <w:sz w:val="16"/>
                <w:szCs w:val="16"/>
              </w:rPr>
              <w:t xml:space="preserve">   (</w:t>
            </w:r>
            <w:proofErr w:type="gramEnd"/>
            <w:r w:rsidRPr="00324151">
              <w:rPr>
                <w:rFonts w:ascii="Arial" w:hAnsi="Arial" w:cs="Arial"/>
                <w:sz w:val="16"/>
                <w:szCs w:val="16"/>
              </w:rPr>
              <w:t>for)</w:t>
            </w:r>
          </w:p>
          <w:p w14:paraId="30871D3F" w14:textId="77777777" w:rsidR="001A4B9A" w:rsidRPr="00324151" w:rsidRDefault="001A4B9A" w:rsidP="001A4B9A">
            <w:pPr>
              <w:spacing w:after="0" w:line="240" w:lineRule="auto"/>
              <w:rPr>
                <w:rFonts w:ascii="Arial" w:hAnsi="Arial" w:cs="Arial"/>
                <w:sz w:val="16"/>
                <w:szCs w:val="16"/>
              </w:rPr>
            </w:pPr>
            <w:r>
              <w:rPr>
                <w:rFonts w:ascii="Arial" w:hAnsi="Arial" w:cs="Arial"/>
                <w:sz w:val="16"/>
                <w:szCs w:val="16"/>
              </w:rPr>
              <w:t>Lesley A. Crane</w:t>
            </w:r>
            <w:r w:rsidRPr="00324151">
              <w:rPr>
                <w:rFonts w:ascii="Arial" w:hAnsi="Arial" w:cs="Arial"/>
                <w:sz w:val="16"/>
                <w:szCs w:val="16"/>
              </w:rPr>
              <w:t>, Commissioner</w:t>
            </w:r>
          </w:p>
          <w:p w14:paraId="4A79C50A" w14:textId="77777777" w:rsidR="001A4B9A" w:rsidRPr="00324151" w:rsidRDefault="001A4B9A" w:rsidP="001A4B9A">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By:                                                                  </w:t>
            </w:r>
            <w:proofErr w:type="gramStart"/>
            <w:r w:rsidRPr="00324151">
              <w:rPr>
                <w:rFonts w:ascii="Arial" w:hAnsi="Arial" w:cs="Arial"/>
                <w:sz w:val="16"/>
                <w:szCs w:val="16"/>
              </w:rPr>
              <w:t xml:space="preserve">   (</w:t>
            </w:r>
            <w:proofErr w:type="gramEnd"/>
            <w:r w:rsidRPr="00324151">
              <w:rPr>
                <w:rFonts w:ascii="Arial" w:hAnsi="Arial" w:cs="Arial"/>
                <w:sz w:val="16"/>
                <w:szCs w:val="16"/>
              </w:rPr>
              <w:t>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proofErr w:type="gramStart"/>
            <w:r w:rsidRPr="00324151">
              <w:rPr>
                <w:rFonts w:ascii="Arial" w:hAnsi="Arial" w:cs="Arial"/>
                <w:sz w:val="16"/>
                <w:szCs w:val="16"/>
              </w:rPr>
              <w:t>D.Dudich</w:t>
            </w:r>
            <w:proofErr w:type="spellEnd"/>
            <w:proofErr w:type="gram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By:                                                           </w:t>
            </w:r>
            <w:proofErr w:type="gramStart"/>
            <w:r w:rsidRPr="00324151">
              <w:rPr>
                <w:rFonts w:ascii="Arial" w:hAnsi="Arial" w:cs="Arial"/>
                <w:sz w:val="16"/>
                <w:szCs w:val="16"/>
              </w:rPr>
              <w:t xml:space="preserve">   (</w:t>
            </w:r>
            <w:proofErr w:type="gramEnd"/>
            <w:r w:rsidRPr="00324151">
              <w:rPr>
                <w:rFonts w:ascii="Arial" w:hAnsi="Arial" w:cs="Arial"/>
                <w:sz w:val="16"/>
                <w:szCs w:val="16"/>
              </w:rPr>
              <w:t>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45ED6B19" w:rsidR="00291E2A" w:rsidRPr="00324151" w:rsidRDefault="00291E2A" w:rsidP="00F0508A">
      <w:pPr>
        <w:spacing w:after="0" w:line="240" w:lineRule="auto"/>
        <w:rPr>
          <w:rFonts w:ascii="Arial" w:eastAsia="Times New Roman" w:hAnsi="Arial" w:cs="Arial"/>
          <w:sz w:val="20"/>
          <w:szCs w:val="20"/>
        </w:rPr>
      </w:pPr>
    </w:p>
    <w:sectPr w:rsidR="00291E2A" w:rsidRPr="0032415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5621" w14:textId="77777777" w:rsidR="00283AA1" w:rsidRDefault="00283AA1" w:rsidP="00C96F20">
      <w:pPr>
        <w:spacing w:after="0" w:line="240" w:lineRule="auto"/>
      </w:pPr>
      <w:r>
        <w:separator/>
      </w:r>
    </w:p>
  </w:endnote>
  <w:endnote w:type="continuationSeparator" w:id="0">
    <w:p w14:paraId="357C5F5E" w14:textId="77777777" w:rsidR="00283AA1" w:rsidRDefault="00283AA1"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EB48BE" w:rsidRDefault="00EB48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20BC">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20B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D81E" w14:textId="77777777" w:rsidR="00283AA1" w:rsidRDefault="00283AA1" w:rsidP="00C96F20">
      <w:pPr>
        <w:spacing w:after="0" w:line="240" w:lineRule="auto"/>
      </w:pPr>
      <w:r>
        <w:separator/>
      </w:r>
    </w:p>
  </w:footnote>
  <w:footnote w:type="continuationSeparator" w:id="0">
    <w:p w14:paraId="71C4B674" w14:textId="77777777" w:rsidR="00283AA1" w:rsidRDefault="00283AA1" w:rsidP="00C9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C788" w14:textId="015943A9" w:rsidR="00A62CD0" w:rsidRPr="00A62CD0" w:rsidRDefault="00A62CD0" w:rsidP="00A62CD0">
    <w:pPr>
      <w:pStyle w:val="Header"/>
      <w:jc w:val="right"/>
      <w:rPr>
        <w:rFonts w:ascii="Arial" w:hAnsi="Arial" w:cs="Arial"/>
        <w:sz w:val="20"/>
        <w:szCs w:val="20"/>
      </w:rPr>
    </w:pPr>
    <w:r w:rsidRPr="00A62CD0">
      <w:rPr>
        <w:rFonts w:ascii="Arial" w:hAnsi="Arial" w:cs="Arial"/>
        <w:sz w:val="20"/>
        <w:szCs w:val="20"/>
      </w:rPr>
      <w:t>RFP-</w:t>
    </w:r>
    <w:r w:rsidRPr="00A62CD0">
      <w:rPr>
        <w:rFonts w:ascii="Arial" w:hAnsi="Arial" w:cs="Arial"/>
        <w:sz w:val="20"/>
        <w:szCs w:val="20"/>
      </w:rPr>
      <w:t>20-029</w:t>
    </w:r>
  </w:p>
  <w:p w14:paraId="58854BD0" w14:textId="1C28583A" w:rsidR="00A62CD0" w:rsidRPr="00A62CD0" w:rsidRDefault="00A62CD0" w:rsidP="00A62CD0">
    <w:pPr>
      <w:pStyle w:val="Header"/>
      <w:jc w:val="right"/>
      <w:rPr>
        <w:rFonts w:ascii="Arial" w:hAnsi="Arial" w:cs="Arial"/>
        <w:sz w:val="20"/>
        <w:szCs w:val="20"/>
      </w:rPr>
    </w:pPr>
    <w:r w:rsidRPr="00A62CD0">
      <w:rPr>
        <w:rFonts w:ascii="Arial" w:hAnsi="Arial" w:cs="Arial"/>
        <w:sz w:val="20"/>
        <w:szCs w:val="20"/>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5"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7" w15:restartNumberingAfterBreak="0">
    <w:nsid w:val="441F1504"/>
    <w:multiLevelType w:val="hybridMultilevel"/>
    <w:tmpl w:val="A27E3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1"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2"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E8A608C"/>
    <w:multiLevelType w:val="hybridMultilevel"/>
    <w:tmpl w:val="6FF80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1"/>
  </w:num>
  <w:num w:numId="5">
    <w:abstractNumId w:val="4"/>
  </w:num>
  <w:num w:numId="6">
    <w:abstractNumId w:val="13"/>
  </w:num>
  <w:num w:numId="7">
    <w:abstractNumId w:val="9"/>
  </w:num>
  <w:num w:numId="8">
    <w:abstractNumId w:val="5"/>
  </w:num>
  <w:num w:numId="9">
    <w:abstractNumId w:val="1"/>
  </w:num>
  <w:num w:numId="10">
    <w:abstractNumId w:val="8"/>
  </w:num>
  <w:num w:numId="11">
    <w:abstractNumId w:val="2"/>
  </w:num>
  <w:num w:numId="12">
    <w:abstractNumId w:val="12"/>
  </w:num>
  <w:num w:numId="13">
    <w:abstractNumId w:val="16"/>
  </w:num>
  <w:num w:numId="14">
    <w:abstractNumId w:val="10"/>
  </w:num>
  <w:num w:numId="15">
    <w:abstractNumId w:val="6"/>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75BBC"/>
    <w:rsid w:val="00087CFF"/>
    <w:rsid w:val="00090E72"/>
    <w:rsid w:val="00094DA4"/>
    <w:rsid w:val="000A5FFB"/>
    <w:rsid w:val="000B2783"/>
    <w:rsid w:val="00105774"/>
    <w:rsid w:val="0017325F"/>
    <w:rsid w:val="001739B8"/>
    <w:rsid w:val="00187140"/>
    <w:rsid w:val="00196CC0"/>
    <w:rsid w:val="0019704C"/>
    <w:rsid w:val="001A4B9A"/>
    <w:rsid w:val="001A4F9B"/>
    <w:rsid w:val="00202E37"/>
    <w:rsid w:val="0020589D"/>
    <w:rsid w:val="00206A95"/>
    <w:rsid w:val="0025187C"/>
    <w:rsid w:val="00260DA0"/>
    <w:rsid w:val="00275A58"/>
    <w:rsid w:val="00283AA1"/>
    <w:rsid w:val="0028793C"/>
    <w:rsid w:val="00291E2A"/>
    <w:rsid w:val="002A617D"/>
    <w:rsid w:val="002B190C"/>
    <w:rsid w:val="002E3E1F"/>
    <w:rsid w:val="002F2B6B"/>
    <w:rsid w:val="00300633"/>
    <w:rsid w:val="00324151"/>
    <w:rsid w:val="00344D68"/>
    <w:rsid w:val="00374FEE"/>
    <w:rsid w:val="003D0A98"/>
    <w:rsid w:val="003E024F"/>
    <w:rsid w:val="003E4E84"/>
    <w:rsid w:val="003E6C08"/>
    <w:rsid w:val="00413DA7"/>
    <w:rsid w:val="004209B7"/>
    <w:rsid w:val="004B543A"/>
    <w:rsid w:val="00506D5C"/>
    <w:rsid w:val="00552EFB"/>
    <w:rsid w:val="00572EFD"/>
    <w:rsid w:val="00573ED0"/>
    <w:rsid w:val="005B3DEB"/>
    <w:rsid w:val="005C5F79"/>
    <w:rsid w:val="005F0D6B"/>
    <w:rsid w:val="005F20BC"/>
    <w:rsid w:val="006157BA"/>
    <w:rsid w:val="00617E36"/>
    <w:rsid w:val="006224DD"/>
    <w:rsid w:val="00623E6B"/>
    <w:rsid w:val="00657CD7"/>
    <w:rsid w:val="00674611"/>
    <w:rsid w:val="00675C15"/>
    <w:rsid w:val="006A0226"/>
    <w:rsid w:val="006E4F58"/>
    <w:rsid w:val="006F3B5E"/>
    <w:rsid w:val="006F788A"/>
    <w:rsid w:val="007145B5"/>
    <w:rsid w:val="007412B2"/>
    <w:rsid w:val="007645D6"/>
    <w:rsid w:val="00782C06"/>
    <w:rsid w:val="007A3C99"/>
    <w:rsid w:val="007D3AD3"/>
    <w:rsid w:val="007F1C3A"/>
    <w:rsid w:val="007F284D"/>
    <w:rsid w:val="007F468B"/>
    <w:rsid w:val="00833B43"/>
    <w:rsid w:val="008C1ADE"/>
    <w:rsid w:val="00902E76"/>
    <w:rsid w:val="00922B2E"/>
    <w:rsid w:val="00932231"/>
    <w:rsid w:val="00946970"/>
    <w:rsid w:val="00960CD4"/>
    <w:rsid w:val="009C3620"/>
    <w:rsid w:val="00A62CD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A3AAA"/>
    <w:rsid w:val="00E04386"/>
    <w:rsid w:val="00E10ABB"/>
    <w:rsid w:val="00E93E1F"/>
    <w:rsid w:val="00EB48BE"/>
    <w:rsid w:val="00EE5C71"/>
    <w:rsid w:val="00EF309B"/>
    <w:rsid w:val="00EF46E4"/>
    <w:rsid w:val="00EF46F9"/>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0D65D"/>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46F9"/>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EF4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www.in.gov/iot/2394.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17" Type="http://schemas.openxmlformats.org/officeDocument/2006/relationships/hyperlink" Target="https://hr85.gmis.in.gov/psp/pa91prd/EMPLOYEE/EMPL/h/?tab=PAPP_GUEST" TargetMode="External"/><Relationship Id="rId2" Type="http://schemas.openxmlformats.org/officeDocument/2006/relationships/styles" Target="styles.xml"/><Relationship Id="rId16" Type="http://schemas.openxmlformats.org/officeDocument/2006/relationships/hyperlink" Target="http://www.in.gov/idoa/mwbe/payaudi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anaveteranspreference@idoa.IN.gov" TargetMode="External"/><Relationship Id="rId5" Type="http://schemas.openxmlformats.org/officeDocument/2006/relationships/footnotes" Target="footnote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11658</Words>
  <Characters>66452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77955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Amanda Jaffe</cp:lastModifiedBy>
  <cp:revision>2</cp:revision>
  <dcterms:created xsi:type="dcterms:W3CDTF">2019-07-05T22:49:00Z</dcterms:created>
  <dcterms:modified xsi:type="dcterms:W3CDTF">2019-07-05T22:49:00Z</dcterms:modified>
</cp:coreProperties>
</file>