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12C59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623B81FE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>
        <w:rPr>
          <w:rFonts w:ascii="Garamond" w:hAnsi="Garamond" w:cs="Calibri"/>
          <w:b/>
          <w:sz w:val="40"/>
          <w:szCs w:val="40"/>
        </w:rPr>
        <w:t>19-</w:t>
      </w:r>
      <w:r w:rsidR="00975865">
        <w:rPr>
          <w:rFonts w:ascii="Garamond" w:hAnsi="Garamond" w:cs="Calibri"/>
          <w:b/>
          <w:sz w:val="40"/>
          <w:szCs w:val="40"/>
        </w:rPr>
        <w:t>111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23DF4CF2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0B63C4">
        <w:rPr>
          <w:rFonts w:ascii="Garamond" w:hAnsi="Garamond" w:cs="Calibri"/>
          <w:b/>
          <w:color w:val="FF0000"/>
          <w:sz w:val="40"/>
          <w:szCs w:val="40"/>
        </w:rPr>
        <w:t>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5901267E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C2E833F" w14:textId="77777777" w:rsidR="00273895" w:rsidRDefault="00273895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E2BE72A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  <w:r w:rsidRPr="00FA58CE">
        <w:rPr>
          <w:rFonts w:ascii="Times New Roman" w:hAnsi="Times New Roman"/>
          <w:b/>
          <w:sz w:val="32"/>
          <w:szCs w:val="32"/>
        </w:rPr>
        <w:t>On Behalf Of</w:t>
      </w:r>
    </w:p>
    <w:p w14:paraId="2B6D8C42" w14:textId="631DC0C0" w:rsidR="00273895" w:rsidRPr="00FA58CE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Indiana Family and Social Services Administration, DMHA</w:t>
      </w:r>
    </w:p>
    <w:p w14:paraId="24AA8D01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DF02EB6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23CE3AB" w14:textId="77777777" w:rsidR="00273895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  <w:r w:rsidRPr="00FA58CE">
        <w:rPr>
          <w:rFonts w:ascii="Times New Roman" w:hAnsi="Times New Roman"/>
          <w:b/>
          <w:sz w:val="32"/>
          <w:szCs w:val="32"/>
        </w:rPr>
        <w:t>Solicitation For:</w:t>
      </w:r>
    </w:p>
    <w:p w14:paraId="3C4B7B71" w14:textId="3395DEB7" w:rsidR="00AA67DA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Incontinence, Ostomy and Urological Supplies</w:t>
      </w:r>
    </w:p>
    <w:p w14:paraId="1F62FD23" w14:textId="77777777" w:rsidR="00975865" w:rsidRPr="00FA58CE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2BC84A2" w14:textId="33E98C8E" w:rsidR="00183198" w:rsidRPr="00975865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Response Due Date:</w:t>
      </w:r>
      <w:r w:rsidR="00975865">
        <w:rPr>
          <w:rFonts w:ascii="Garamond" w:hAnsi="Garamond" w:cs="Calibri"/>
          <w:b/>
          <w:sz w:val="32"/>
          <w:szCs w:val="32"/>
        </w:rPr>
        <w:t xml:space="preserve"> </w:t>
      </w:r>
      <w:r w:rsidR="00975865" w:rsidRPr="00975865">
        <w:rPr>
          <w:rFonts w:ascii="Garamond" w:hAnsi="Garamond" w:cs="Calibri"/>
          <w:b/>
          <w:color w:val="FF0000"/>
          <w:sz w:val="32"/>
          <w:szCs w:val="32"/>
        </w:rPr>
        <w:t>Extended to June 3,</w:t>
      </w:r>
      <w:r w:rsidRPr="00975865">
        <w:rPr>
          <w:rFonts w:ascii="Garamond" w:hAnsi="Garamond" w:cs="Calibri"/>
          <w:b/>
          <w:color w:val="FF0000"/>
          <w:sz w:val="32"/>
          <w:szCs w:val="32"/>
        </w:rPr>
        <w:t xml:space="preserve"> 201</w:t>
      </w:r>
      <w:r w:rsidR="00475EBF" w:rsidRPr="00975865">
        <w:rPr>
          <w:rFonts w:ascii="Garamond" w:hAnsi="Garamond" w:cs="Calibri"/>
          <w:b/>
          <w:color w:val="FF0000"/>
          <w:sz w:val="32"/>
          <w:szCs w:val="32"/>
        </w:rPr>
        <w:t>9</w:t>
      </w:r>
      <w:r w:rsidRPr="00975865">
        <w:rPr>
          <w:rFonts w:ascii="Garamond" w:hAnsi="Garamond" w:cs="Calibri"/>
          <w:b/>
          <w:color w:val="FF0000"/>
          <w:sz w:val="32"/>
          <w:szCs w:val="32"/>
        </w:rPr>
        <w:t xml:space="preserve"> @ 3:00 PM EST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63ACFF9C" w14:textId="5855DCC6" w:rsidR="00183198" w:rsidRPr="00925425" w:rsidRDefault="00273895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Teresa Deaton-Reese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4205FC20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46204</w:t>
      </w:r>
    </w:p>
    <w:p w14:paraId="2D80E63D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450D8D59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33F46B58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0E5CAD2F" w14:textId="77777777" w:rsidR="004767E4" w:rsidRDefault="004767E4" w:rsidP="00183198">
      <w:pPr>
        <w:rPr>
          <w:rFonts w:ascii="Garamond" w:hAnsi="Garamond" w:cs="Calibri"/>
          <w:b/>
          <w:sz w:val="30"/>
          <w:szCs w:val="30"/>
        </w:rPr>
      </w:pPr>
    </w:p>
    <w:p w14:paraId="676F2795" w14:textId="443DB52F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1546384" w14:textId="77777777" w:rsidR="00F635DC" w:rsidRDefault="00F635DC" w:rsidP="00183198">
      <w:pPr>
        <w:rPr>
          <w:rFonts w:ascii="Garamond" w:hAnsi="Garamond" w:cs="Calibri"/>
          <w:sz w:val="26"/>
          <w:szCs w:val="26"/>
        </w:rPr>
      </w:pPr>
    </w:p>
    <w:p w14:paraId="005C6392" w14:textId="7364843E" w:rsidR="00975865" w:rsidRPr="00CA6994" w:rsidRDefault="00975865" w:rsidP="00183198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Attachment N has been added to section 1.5.  </w:t>
      </w:r>
      <w:bookmarkStart w:id="0" w:name="_GoBack"/>
      <w:bookmarkEnd w:id="0"/>
    </w:p>
    <w:p w14:paraId="057819EB" w14:textId="7953D094" w:rsidR="00AA67DA" w:rsidRPr="00B12C59" w:rsidRDefault="00975865" w:rsidP="00AA67DA">
      <w:pPr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 </w:t>
      </w:r>
    </w:p>
    <w:p w14:paraId="20A5C80F" w14:textId="1F75AC36" w:rsidR="00975865" w:rsidRPr="000444F6" w:rsidRDefault="00975865" w:rsidP="00975865">
      <w:pPr>
        <w:pStyle w:val="Heading2"/>
        <w:spacing w:before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1.5 </w:t>
      </w:r>
      <w:r w:rsidRPr="000444F6">
        <w:rPr>
          <w:rFonts w:ascii="Garamond" w:hAnsi="Garamond"/>
          <w:color w:val="auto"/>
          <w:sz w:val="24"/>
          <w:szCs w:val="24"/>
        </w:rPr>
        <w:t>RFP OUTLINE</w:t>
      </w:r>
    </w:p>
    <w:p w14:paraId="12F8AEEF" w14:textId="77777777" w:rsidR="00975865" w:rsidRPr="000444F6" w:rsidRDefault="00975865" w:rsidP="00975865">
      <w:pPr>
        <w:widowControl/>
        <w:rPr>
          <w:rFonts w:ascii="Garamond" w:hAnsi="Garamond" w:cs="Calibri"/>
          <w:szCs w:val="24"/>
        </w:rPr>
      </w:pPr>
    </w:p>
    <w:p w14:paraId="695BC53D" w14:textId="77777777" w:rsidR="00975865" w:rsidRPr="000444F6" w:rsidRDefault="00975865" w:rsidP="00975865">
      <w:pPr>
        <w:widowControl/>
        <w:rPr>
          <w:rFonts w:ascii="Garamond" w:hAnsi="Garamond" w:cs="Calibri"/>
          <w:szCs w:val="24"/>
        </w:rPr>
      </w:pPr>
      <w:r w:rsidRPr="000444F6">
        <w:rPr>
          <w:rFonts w:ascii="Garamond" w:hAnsi="Garamond" w:cs="Calibri"/>
          <w:szCs w:val="24"/>
        </w:rPr>
        <w:t>The outline of this RFP document is described below:</w:t>
      </w:r>
    </w:p>
    <w:p w14:paraId="00AA9AC4" w14:textId="77777777" w:rsidR="00975865" w:rsidRPr="000444F6" w:rsidRDefault="00975865" w:rsidP="00975865">
      <w:pPr>
        <w:widowControl/>
        <w:rPr>
          <w:rFonts w:ascii="Garamond" w:hAnsi="Garamond" w:cs="Calibri"/>
          <w:szCs w:val="24"/>
        </w:rPr>
      </w:pP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3480"/>
        <w:gridCol w:w="5880"/>
      </w:tblGrid>
      <w:tr w:rsidR="00975865" w:rsidRPr="000444F6" w14:paraId="7C0741EF" w14:textId="77777777" w:rsidTr="00EA2710">
        <w:trPr>
          <w:trHeight w:val="23"/>
        </w:trPr>
        <w:tc>
          <w:tcPr>
            <w:tcW w:w="3480" w:type="dxa"/>
            <w:shd w:val="clear" w:color="auto" w:fill="D9D9D9"/>
          </w:tcPr>
          <w:p w14:paraId="2C00105F" w14:textId="77777777" w:rsidR="00975865" w:rsidRPr="000444F6" w:rsidRDefault="00975865" w:rsidP="00EA2710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0444F6">
              <w:rPr>
                <w:rFonts w:ascii="Garamond" w:hAnsi="Garamond" w:cs="Calibri"/>
                <w:b/>
                <w:bCs/>
                <w:szCs w:val="24"/>
              </w:rPr>
              <w:t>Section</w:t>
            </w:r>
          </w:p>
        </w:tc>
        <w:tc>
          <w:tcPr>
            <w:tcW w:w="5880" w:type="dxa"/>
            <w:shd w:val="clear" w:color="auto" w:fill="D9D9D9"/>
          </w:tcPr>
          <w:p w14:paraId="1980C4B6" w14:textId="77777777" w:rsidR="00975865" w:rsidRPr="000444F6" w:rsidRDefault="00975865" w:rsidP="00EA2710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0444F6">
              <w:rPr>
                <w:rFonts w:ascii="Garamond" w:hAnsi="Garamond" w:cs="Calibri"/>
                <w:b/>
                <w:bCs/>
                <w:szCs w:val="24"/>
              </w:rPr>
              <w:t>Description</w:t>
            </w:r>
          </w:p>
        </w:tc>
      </w:tr>
      <w:tr w:rsidR="00975865" w:rsidRPr="000444F6" w14:paraId="51A85E8E" w14:textId="77777777" w:rsidTr="00EA2710">
        <w:trPr>
          <w:trHeight w:val="44"/>
        </w:trPr>
        <w:tc>
          <w:tcPr>
            <w:tcW w:w="3480" w:type="dxa"/>
          </w:tcPr>
          <w:p w14:paraId="3D795EC7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pacing w:val="-2"/>
                <w:szCs w:val="24"/>
              </w:rPr>
              <w:t>Section 1 – General Information and Requested Products or Services</w:t>
            </w:r>
          </w:p>
        </w:tc>
        <w:tc>
          <w:tcPr>
            <w:tcW w:w="5880" w:type="dxa"/>
          </w:tcPr>
          <w:p w14:paraId="7435DE91" w14:textId="77777777" w:rsidR="00975865" w:rsidRPr="000444F6" w:rsidRDefault="00975865" w:rsidP="00EA2710">
            <w:pPr>
              <w:rPr>
                <w:rFonts w:ascii="Garamond" w:hAnsi="Garamond" w:cs="Calibri"/>
                <w:noProof/>
                <w:szCs w:val="24"/>
              </w:rPr>
            </w:pPr>
            <w:r w:rsidRPr="000444F6">
              <w:rPr>
                <w:rFonts w:ascii="Garamond" w:hAnsi="Garamond" w:cs="Calibri"/>
                <w:noProof/>
                <w:szCs w:val="24"/>
              </w:rPr>
              <w:t>This section provides an overview of the RFP, general timelines for the process, and a summary of the products/services being solicited by the State/Agency via this RFP</w:t>
            </w:r>
          </w:p>
        </w:tc>
      </w:tr>
      <w:tr w:rsidR="00975865" w:rsidRPr="000444F6" w14:paraId="795C31B5" w14:textId="77777777" w:rsidTr="00EA2710">
        <w:trPr>
          <w:trHeight w:val="386"/>
        </w:trPr>
        <w:tc>
          <w:tcPr>
            <w:tcW w:w="3480" w:type="dxa"/>
          </w:tcPr>
          <w:p w14:paraId="43404D6B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Section 2 – Proposal Preparation Instruction</w:t>
            </w:r>
          </w:p>
        </w:tc>
        <w:tc>
          <w:tcPr>
            <w:tcW w:w="5880" w:type="dxa"/>
          </w:tcPr>
          <w:p w14:paraId="14E6E7ED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This section provides instructions on the format and content of the RFP including a Letter of Transmittal, Business Proposal, Technical Proposal, and a Cost Proposal</w:t>
            </w:r>
          </w:p>
        </w:tc>
      </w:tr>
      <w:tr w:rsidR="00975865" w:rsidRPr="000444F6" w14:paraId="2D5D096E" w14:textId="77777777" w:rsidTr="00EA2710">
        <w:trPr>
          <w:trHeight w:val="125"/>
        </w:trPr>
        <w:tc>
          <w:tcPr>
            <w:tcW w:w="3480" w:type="dxa"/>
          </w:tcPr>
          <w:p w14:paraId="60EBD8F3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Section 3 – Proposal Evaluation Criteria</w:t>
            </w:r>
          </w:p>
        </w:tc>
        <w:tc>
          <w:tcPr>
            <w:tcW w:w="5880" w:type="dxa"/>
          </w:tcPr>
          <w:p w14:paraId="52EEC734" w14:textId="77777777" w:rsidR="00975865" w:rsidRPr="000444F6" w:rsidRDefault="00975865" w:rsidP="00EA2710">
            <w:pPr>
              <w:rPr>
                <w:rFonts w:ascii="Garamond" w:hAnsi="Garamond" w:cs="Calibri"/>
                <w:noProof/>
                <w:szCs w:val="24"/>
              </w:rPr>
            </w:pPr>
            <w:r w:rsidRPr="000444F6">
              <w:rPr>
                <w:rFonts w:ascii="Garamond" w:hAnsi="Garamond" w:cs="Calibri"/>
                <w:noProof/>
                <w:szCs w:val="24"/>
              </w:rPr>
              <w:t>This sections discusses the evaluation criteria to be used to evaluate respondents’ proposals</w:t>
            </w:r>
          </w:p>
        </w:tc>
      </w:tr>
      <w:tr w:rsidR="00975865" w:rsidRPr="000444F6" w14:paraId="1AA877CE" w14:textId="77777777" w:rsidTr="00EA2710">
        <w:trPr>
          <w:trHeight w:val="440"/>
        </w:trPr>
        <w:tc>
          <w:tcPr>
            <w:tcW w:w="3480" w:type="dxa"/>
          </w:tcPr>
          <w:p w14:paraId="653F9E3F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Attachment A </w:t>
            </w:r>
          </w:p>
        </w:tc>
        <w:tc>
          <w:tcPr>
            <w:tcW w:w="5880" w:type="dxa"/>
          </w:tcPr>
          <w:p w14:paraId="54A6B632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M/WBE Participation Plan Form</w:t>
            </w:r>
          </w:p>
        </w:tc>
      </w:tr>
      <w:tr w:rsidR="00975865" w:rsidRPr="000444F6" w14:paraId="15A2D67D" w14:textId="77777777" w:rsidTr="00EA2710">
        <w:trPr>
          <w:trHeight w:val="260"/>
        </w:trPr>
        <w:tc>
          <w:tcPr>
            <w:tcW w:w="3480" w:type="dxa"/>
          </w:tcPr>
          <w:p w14:paraId="4C08D2EE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Attachment A1</w:t>
            </w:r>
          </w:p>
        </w:tc>
        <w:tc>
          <w:tcPr>
            <w:tcW w:w="5880" w:type="dxa"/>
          </w:tcPr>
          <w:p w14:paraId="0990DE0A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IVOSB Participation Plan Form</w:t>
            </w:r>
          </w:p>
        </w:tc>
      </w:tr>
      <w:tr w:rsidR="00975865" w:rsidRPr="000444F6" w14:paraId="4A9E620D" w14:textId="77777777" w:rsidTr="00EA2710">
        <w:trPr>
          <w:trHeight w:val="107"/>
        </w:trPr>
        <w:tc>
          <w:tcPr>
            <w:tcW w:w="3480" w:type="dxa"/>
          </w:tcPr>
          <w:p w14:paraId="230B3D5F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Attachment B </w:t>
            </w:r>
          </w:p>
        </w:tc>
        <w:tc>
          <w:tcPr>
            <w:tcW w:w="5880" w:type="dxa"/>
          </w:tcPr>
          <w:p w14:paraId="013E35B0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Sample Contract</w:t>
            </w:r>
          </w:p>
        </w:tc>
      </w:tr>
      <w:tr w:rsidR="00975865" w:rsidRPr="000444F6" w14:paraId="628E82C9" w14:textId="77777777" w:rsidTr="00EA2710">
        <w:trPr>
          <w:trHeight w:val="260"/>
        </w:trPr>
        <w:tc>
          <w:tcPr>
            <w:tcW w:w="3480" w:type="dxa"/>
          </w:tcPr>
          <w:p w14:paraId="392460A5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Attachment C </w:t>
            </w:r>
          </w:p>
        </w:tc>
        <w:tc>
          <w:tcPr>
            <w:tcW w:w="5880" w:type="dxa"/>
          </w:tcPr>
          <w:p w14:paraId="439C69AA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Indiana Economic Impact Form</w:t>
            </w:r>
          </w:p>
        </w:tc>
      </w:tr>
      <w:tr w:rsidR="00975865" w:rsidRPr="000444F6" w14:paraId="63D2BA2A" w14:textId="77777777" w:rsidTr="00EA2710">
        <w:trPr>
          <w:trHeight w:val="260"/>
        </w:trPr>
        <w:tc>
          <w:tcPr>
            <w:tcW w:w="3480" w:type="dxa"/>
          </w:tcPr>
          <w:p w14:paraId="103C45AB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Attachment D</w:t>
            </w:r>
          </w:p>
        </w:tc>
        <w:tc>
          <w:tcPr>
            <w:tcW w:w="5880" w:type="dxa"/>
          </w:tcPr>
          <w:p w14:paraId="73497321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 </w:t>
            </w:r>
            <w:r>
              <w:rPr>
                <w:rFonts w:ascii="Garamond" w:hAnsi="Garamond" w:cs="Calibri"/>
                <w:szCs w:val="24"/>
              </w:rPr>
              <w:t>Scope of Work</w:t>
            </w:r>
          </w:p>
        </w:tc>
      </w:tr>
      <w:tr w:rsidR="00975865" w:rsidRPr="000444F6" w14:paraId="043C3432" w14:textId="77777777" w:rsidTr="00EA2710">
        <w:trPr>
          <w:trHeight w:val="260"/>
        </w:trPr>
        <w:tc>
          <w:tcPr>
            <w:tcW w:w="3480" w:type="dxa"/>
          </w:tcPr>
          <w:p w14:paraId="263CBCCB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Attachment E</w:t>
            </w:r>
          </w:p>
        </w:tc>
        <w:tc>
          <w:tcPr>
            <w:tcW w:w="5880" w:type="dxa"/>
          </w:tcPr>
          <w:p w14:paraId="032381EE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 Cost Proposal Template </w:t>
            </w:r>
          </w:p>
        </w:tc>
      </w:tr>
      <w:tr w:rsidR="00975865" w:rsidRPr="000444F6" w14:paraId="27D3CC5D" w14:textId="77777777" w:rsidTr="00EA2710">
        <w:trPr>
          <w:trHeight w:val="260"/>
        </w:trPr>
        <w:tc>
          <w:tcPr>
            <w:tcW w:w="3480" w:type="dxa"/>
          </w:tcPr>
          <w:p w14:paraId="14AB2681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Attachment F</w:t>
            </w:r>
          </w:p>
        </w:tc>
        <w:tc>
          <w:tcPr>
            <w:tcW w:w="5880" w:type="dxa"/>
          </w:tcPr>
          <w:p w14:paraId="04F0E026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Business Proposal Template </w:t>
            </w:r>
          </w:p>
        </w:tc>
      </w:tr>
      <w:tr w:rsidR="00975865" w:rsidRPr="000444F6" w14:paraId="0173F12D" w14:textId="77777777" w:rsidTr="00EA2710">
        <w:trPr>
          <w:trHeight w:val="260"/>
        </w:trPr>
        <w:tc>
          <w:tcPr>
            <w:tcW w:w="3480" w:type="dxa"/>
          </w:tcPr>
          <w:p w14:paraId="0353D09C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Attachment G</w:t>
            </w:r>
          </w:p>
        </w:tc>
        <w:tc>
          <w:tcPr>
            <w:tcW w:w="5880" w:type="dxa"/>
          </w:tcPr>
          <w:p w14:paraId="4176B113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 xml:space="preserve">Technical Proposal Template </w:t>
            </w:r>
          </w:p>
        </w:tc>
      </w:tr>
      <w:tr w:rsidR="00975865" w:rsidRPr="000444F6" w14:paraId="74AA8DD3" w14:textId="77777777" w:rsidTr="00EA2710">
        <w:trPr>
          <w:trHeight w:val="260"/>
        </w:trPr>
        <w:tc>
          <w:tcPr>
            <w:tcW w:w="3480" w:type="dxa"/>
          </w:tcPr>
          <w:p w14:paraId="57F7EDD0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Attachment H</w:t>
            </w:r>
          </w:p>
        </w:tc>
        <w:tc>
          <w:tcPr>
            <w:tcW w:w="5880" w:type="dxa"/>
          </w:tcPr>
          <w:p w14:paraId="5D6B33AE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0444F6">
              <w:rPr>
                <w:rFonts w:ascii="Garamond" w:hAnsi="Garamond" w:cs="Calibri"/>
                <w:szCs w:val="24"/>
              </w:rPr>
              <w:t>Q&amp;A Template</w:t>
            </w:r>
          </w:p>
        </w:tc>
      </w:tr>
      <w:tr w:rsidR="00975865" w:rsidRPr="000444F6" w14:paraId="79742D58" w14:textId="77777777" w:rsidTr="00EA2710">
        <w:trPr>
          <w:trHeight w:val="260"/>
        </w:trPr>
        <w:tc>
          <w:tcPr>
            <w:tcW w:w="3480" w:type="dxa"/>
          </w:tcPr>
          <w:p w14:paraId="4E0FBBE8" w14:textId="77777777" w:rsidR="00975865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Attachment I</w:t>
            </w:r>
          </w:p>
        </w:tc>
        <w:tc>
          <w:tcPr>
            <w:tcW w:w="5880" w:type="dxa"/>
          </w:tcPr>
          <w:p w14:paraId="4CA88E9E" w14:textId="77777777" w:rsidR="00975865" w:rsidRPr="000444F6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Intent to Respond</w:t>
            </w:r>
          </w:p>
        </w:tc>
      </w:tr>
      <w:tr w:rsidR="00975865" w:rsidRPr="000444F6" w14:paraId="26AAB155" w14:textId="77777777" w:rsidTr="00EA2710">
        <w:trPr>
          <w:trHeight w:val="260"/>
        </w:trPr>
        <w:tc>
          <w:tcPr>
            <w:tcW w:w="3480" w:type="dxa"/>
          </w:tcPr>
          <w:p w14:paraId="78FC8306" w14:textId="77777777" w:rsidR="00975865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Attachment J</w:t>
            </w:r>
          </w:p>
        </w:tc>
        <w:tc>
          <w:tcPr>
            <w:tcW w:w="5880" w:type="dxa"/>
          </w:tcPr>
          <w:p w14:paraId="0A3B7957" w14:textId="77777777" w:rsidR="00975865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Notice of Inability to Provide Products</w:t>
            </w:r>
          </w:p>
        </w:tc>
      </w:tr>
      <w:tr w:rsidR="00975865" w:rsidRPr="000444F6" w14:paraId="14F6FC0F" w14:textId="77777777" w:rsidTr="00EA2710">
        <w:trPr>
          <w:trHeight w:val="260"/>
        </w:trPr>
        <w:tc>
          <w:tcPr>
            <w:tcW w:w="3480" w:type="dxa"/>
          </w:tcPr>
          <w:p w14:paraId="7D61E297" w14:textId="77777777" w:rsidR="00975865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Attachment K</w:t>
            </w:r>
          </w:p>
        </w:tc>
        <w:tc>
          <w:tcPr>
            <w:tcW w:w="5880" w:type="dxa"/>
          </w:tcPr>
          <w:p w14:paraId="2F3EBD75" w14:textId="77777777" w:rsidR="00975865" w:rsidRDefault="00975865" w:rsidP="00EA2710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RFP Checklist</w:t>
            </w:r>
          </w:p>
        </w:tc>
      </w:tr>
      <w:tr w:rsidR="00975865" w:rsidRPr="00120A4E" w14:paraId="18954AF5" w14:textId="77777777" w:rsidTr="00EA2710">
        <w:trPr>
          <w:trHeight w:val="260"/>
        </w:trPr>
        <w:tc>
          <w:tcPr>
            <w:tcW w:w="3480" w:type="dxa"/>
          </w:tcPr>
          <w:p w14:paraId="62309B05" w14:textId="77777777" w:rsidR="00975865" w:rsidRPr="00975865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975865">
              <w:rPr>
                <w:rFonts w:ascii="Garamond" w:hAnsi="Garamond" w:cs="Calibri"/>
                <w:szCs w:val="24"/>
              </w:rPr>
              <w:t>Attachment L</w:t>
            </w:r>
          </w:p>
        </w:tc>
        <w:tc>
          <w:tcPr>
            <w:tcW w:w="5880" w:type="dxa"/>
          </w:tcPr>
          <w:p w14:paraId="7DB80B45" w14:textId="77777777" w:rsidR="00975865" w:rsidRPr="00975865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975865">
              <w:rPr>
                <w:rFonts w:ascii="Garamond" w:hAnsi="Garamond" w:cs="Calibri"/>
                <w:szCs w:val="24"/>
              </w:rPr>
              <w:t>Percentage by HCPCS Codes</w:t>
            </w:r>
          </w:p>
        </w:tc>
      </w:tr>
      <w:tr w:rsidR="00975865" w:rsidRPr="00120A4E" w14:paraId="61598454" w14:textId="77777777" w:rsidTr="00EA2710">
        <w:trPr>
          <w:trHeight w:val="260"/>
        </w:trPr>
        <w:tc>
          <w:tcPr>
            <w:tcW w:w="3480" w:type="dxa"/>
          </w:tcPr>
          <w:p w14:paraId="32695A45" w14:textId="77777777" w:rsidR="00975865" w:rsidRPr="00975865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975865">
              <w:rPr>
                <w:rFonts w:ascii="Garamond" w:hAnsi="Garamond" w:cs="Calibri"/>
                <w:szCs w:val="24"/>
              </w:rPr>
              <w:t>Attachment M</w:t>
            </w:r>
          </w:p>
        </w:tc>
        <w:tc>
          <w:tcPr>
            <w:tcW w:w="5880" w:type="dxa"/>
          </w:tcPr>
          <w:p w14:paraId="0EB8C490" w14:textId="77777777" w:rsidR="00975865" w:rsidRPr="00975865" w:rsidRDefault="00975865" w:rsidP="00EA2710">
            <w:pPr>
              <w:rPr>
                <w:rFonts w:ascii="Garamond" w:hAnsi="Garamond" w:cs="Calibri"/>
                <w:szCs w:val="24"/>
              </w:rPr>
            </w:pPr>
            <w:r w:rsidRPr="00975865">
              <w:rPr>
                <w:rFonts w:ascii="Garamond" w:hAnsi="Garamond" w:cs="Calibri"/>
                <w:szCs w:val="24"/>
              </w:rPr>
              <w:t>Utilization by HCPCS Codes</w:t>
            </w:r>
          </w:p>
        </w:tc>
      </w:tr>
      <w:tr w:rsidR="00975865" w:rsidRPr="00120A4E" w14:paraId="1D1C2DAA" w14:textId="77777777" w:rsidTr="00EA2710">
        <w:trPr>
          <w:trHeight w:val="260"/>
        </w:trPr>
        <w:tc>
          <w:tcPr>
            <w:tcW w:w="3480" w:type="dxa"/>
          </w:tcPr>
          <w:p w14:paraId="42367750" w14:textId="77777777" w:rsidR="00975865" w:rsidRPr="00120A4E" w:rsidRDefault="00975865" w:rsidP="00EA2710">
            <w:pPr>
              <w:rPr>
                <w:rFonts w:ascii="Garamond" w:hAnsi="Garamond" w:cs="Calibri"/>
                <w:color w:val="FF0000"/>
                <w:szCs w:val="24"/>
              </w:rPr>
            </w:pPr>
            <w:r>
              <w:rPr>
                <w:rFonts w:ascii="Garamond" w:hAnsi="Garamond" w:cs="Calibri"/>
                <w:color w:val="FF0000"/>
                <w:szCs w:val="24"/>
              </w:rPr>
              <w:t>Attachment N</w:t>
            </w:r>
          </w:p>
        </w:tc>
        <w:tc>
          <w:tcPr>
            <w:tcW w:w="5880" w:type="dxa"/>
          </w:tcPr>
          <w:p w14:paraId="3E8C0803" w14:textId="77777777" w:rsidR="00975865" w:rsidRPr="00395E59" w:rsidRDefault="00975865" w:rsidP="00EA2710">
            <w:pPr>
              <w:rPr>
                <w:rFonts w:ascii="Garamond" w:hAnsi="Garamond" w:cs="Calibri"/>
                <w:color w:val="FF0000"/>
                <w:szCs w:val="24"/>
              </w:rPr>
            </w:pPr>
            <w:r w:rsidRPr="00EA2710">
              <w:rPr>
                <w:color w:val="FF0000"/>
              </w:rPr>
              <w:t>Member count and product billed in 2018</w:t>
            </w:r>
          </w:p>
        </w:tc>
      </w:tr>
    </w:tbl>
    <w:p w14:paraId="2287BBE2" w14:textId="77777777" w:rsidR="000D4963" w:rsidRPr="00104FC6" w:rsidRDefault="000D4963" w:rsidP="00104FC6">
      <w:pPr>
        <w:rPr>
          <w:rFonts w:ascii="Garamond" w:hAnsi="Garamond" w:cs="Calibri"/>
          <w:sz w:val="26"/>
          <w:szCs w:val="26"/>
        </w:rPr>
      </w:pPr>
    </w:p>
    <w:sectPr w:rsidR="000D4963" w:rsidRPr="00104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5108"/>
    <w:multiLevelType w:val="hybridMultilevel"/>
    <w:tmpl w:val="F5E84A28"/>
    <w:lvl w:ilvl="0" w:tplc="913C5882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6CD1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33F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05E5D"/>
    <w:multiLevelType w:val="hybridMultilevel"/>
    <w:tmpl w:val="DB66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06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041C"/>
    <w:multiLevelType w:val="hybridMultilevel"/>
    <w:tmpl w:val="A9162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B6A2D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5F5D"/>
    <w:multiLevelType w:val="multilevel"/>
    <w:tmpl w:val="0FB023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4472C4" w:themeColor="accent1"/>
        <w:sz w:val="32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hint="default"/>
        <w:b/>
        <w:i w:val="0"/>
        <w:color w:val="4472C4" w:themeColor="accent1"/>
        <w:sz w:val="28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720" w:hanging="360"/>
      </w:pPr>
      <w:rPr>
        <w:rFonts w:hint="default"/>
        <w:b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288"/>
      </w:pPr>
      <w:rPr>
        <w:rFonts w:hint="default"/>
        <w:b w:val="0"/>
        <w:color w:val="auto"/>
        <w:sz w:val="24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448" w:hanging="288"/>
      </w:pPr>
      <w:rPr>
        <w:rFonts w:hint="default"/>
        <w:b w:val="0"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EB6CD2"/>
    <w:multiLevelType w:val="hybridMultilevel"/>
    <w:tmpl w:val="196479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7630E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680C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76EB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63870"/>
    <w:multiLevelType w:val="hybridMultilevel"/>
    <w:tmpl w:val="B094D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A7112F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755A"/>
    <w:multiLevelType w:val="multilevel"/>
    <w:tmpl w:val="89F061BA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4472C4" w:themeColor="accent1"/>
        <w:sz w:val="32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hint="default"/>
        <w:b/>
        <w:i w:val="0"/>
        <w:color w:val="4472C4" w:themeColor="accent1"/>
        <w:sz w:val="28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720" w:hanging="360"/>
      </w:pPr>
      <w:rPr>
        <w:rFonts w:hint="default"/>
        <w:b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288"/>
      </w:pPr>
      <w:rPr>
        <w:rFonts w:hint="default"/>
        <w:b w:val="0"/>
        <w:color w:val="FF0000"/>
        <w:sz w:val="24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448" w:hanging="288"/>
      </w:pPr>
      <w:rPr>
        <w:rFonts w:hint="default"/>
        <w:b w:val="0"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D914FF"/>
    <w:multiLevelType w:val="hybridMultilevel"/>
    <w:tmpl w:val="C2ACB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520B5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670BC"/>
    <w:multiLevelType w:val="hybridMultilevel"/>
    <w:tmpl w:val="5E6845A6"/>
    <w:lvl w:ilvl="0" w:tplc="109202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0B4DFC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459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15"/>
  </w:num>
  <w:num w:numId="9">
    <w:abstractNumId w:val="17"/>
  </w:num>
  <w:num w:numId="10">
    <w:abstractNumId w:val="19"/>
  </w:num>
  <w:num w:numId="11">
    <w:abstractNumId w:val="5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3"/>
  </w:num>
  <w:num w:numId="18">
    <w:abstractNumId w:val="13"/>
  </w:num>
  <w:num w:numId="19">
    <w:abstractNumId w:val="16"/>
  </w:num>
  <w:num w:numId="20">
    <w:abstractNumId w:val="2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55995"/>
    <w:rsid w:val="000B63C4"/>
    <w:rsid w:val="000D4963"/>
    <w:rsid w:val="000D517F"/>
    <w:rsid w:val="000E542A"/>
    <w:rsid w:val="00103580"/>
    <w:rsid w:val="00104FC6"/>
    <w:rsid w:val="00111908"/>
    <w:rsid w:val="00183198"/>
    <w:rsid w:val="00185661"/>
    <w:rsid w:val="001A472A"/>
    <w:rsid w:val="001B3AB2"/>
    <w:rsid w:val="00203895"/>
    <w:rsid w:val="00213311"/>
    <w:rsid w:val="00222EE5"/>
    <w:rsid w:val="00237B9A"/>
    <w:rsid w:val="00237CFD"/>
    <w:rsid w:val="00263E91"/>
    <w:rsid w:val="00273895"/>
    <w:rsid w:val="0027478D"/>
    <w:rsid w:val="002747E6"/>
    <w:rsid w:val="002B1E1E"/>
    <w:rsid w:val="00355797"/>
    <w:rsid w:val="00397032"/>
    <w:rsid w:val="00405A46"/>
    <w:rsid w:val="00412C3B"/>
    <w:rsid w:val="00475EBF"/>
    <w:rsid w:val="004767E4"/>
    <w:rsid w:val="005B5F85"/>
    <w:rsid w:val="005E7281"/>
    <w:rsid w:val="006D7AD5"/>
    <w:rsid w:val="007C2E70"/>
    <w:rsid w:val="007D6F8A"/>
    <w:rsid w:val="008B77A7"/>
    <w:rsid w:val="008E0B1A"/>
    <w:rsid w:val="008F0B7D"/>
    <w:rsid w:val="00922AAB"/>
    <w:rsid w:val="009510B5"/>
    <w:rsid w:val="00961749"/>
    <w:rsid w:val="00975865"/>
    <w:rsid w:val="00985338"/>
    <w:rsid w:val="009E5D21"/>
    <w:rsid w:val="00A17E6C"/>
    <w:rsid w:val="00A24F01"/>
    <w:rsid w:val="00A25F4A"/>
    <w:rsid w:val="00A37942"/>
    <w:rsid w:val="00A54460"/>
    <w:rsid w:val="00A9430F"/>
    <w:rsid w:val="00AA5AEB"/>
    <w:rsid w:val="00AA67DA"/>
    <w:rsid w:val="00AD1458"/>
    <w:rsid w:val="00AF5593"/>
    <w:rsid w:val="00B550CA"/>
    <w:rsid w:val="00B663FC"/>
    <w:rsid w:val="00B76D81"/>
    <w:rsid w:val="00BA2DE4"/>
    <w:rsid w:val="00C3180A"/>
    <w:rsid w:val="00C81F01"/>
    <w:rsid w:val="00CA6994"/>
    <w:rsid w:val="00CB43D4"/>
    <w:rsid w:val="00CC6258"/>
    <w:rsid w:val="00D06127"/>
    <w:rsid w:val="00D24FD2"/>
    <w:rsid w:val="00D514E7"/>
    <w:rsid w:val="00E346FE"/>
    <w:rsid w:val="00EF351E"/>
    <w:rsid w:val="00F32B96"/>
    <w:rsid w:val="00F40558"/>
    <w:rsid w:val="00F51CBA"/>
    <w:rsid w:val="00F51CF8"/>
    <w:rsid w:val="00F635DC"/>
    <w:rsid w:val="00F94889"/>
    <w:rsid w:val="00FA7B6E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,Alpha List Paragraph,Bullet 1,b1,B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locked/>
    <w:rsid w:val="00412C3B"/>
    <w:rPr>
      <w:rFonts w:ascii="Courier" w:eastAsia="Times New Roman" w:hAnsi="Courier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2C3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2C3B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2AAB"/>
    <w:pPr>
      <w:spacing w:after="200" w:line="276" w:lineRule="auto"/>
      <w:ind w:left="1123" w:hanging="360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9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03895"/>
    <w:pPr>
      <w:spacing w:after="0" w:line="240" w:lineRule="auto"/>
    </w:pPr>
    <w:rPr>
      <w:rFonts w:eastAsiaTheme="minorEastAsia"/>
    </w:rPr>
  </w:style>
  <w:style w:type="table" w:customStyle="1" w:styleId="TableGrid2">
    <w:name w:val="Table Grid2"/>
    <w:basedOn w:val="TableNormal"/>
    <w:uiPriority w:val="59"/>
    <w:rsid w:val="008B77A7"/>
    <w:pPr>
      <w:spacing w:after="200" w:line="276" w:lineRule="auto"/>
      <w:ind w:left="1123" w:hanging="360"/>
    </w:pPr>
    <w:rPr>
      <w:rFonts w:eastAsiaTheme="minorEastAsia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77A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34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24</cp:revision>
  <dcterms:created xsi:type="dcterms:W3CDTF">2019-03-15T19:08:00Z</dcterms:created>
  <dcterms:modified xsi:type="dcterms:W3CDTF">2019-05-28T13:23:00Z</dcterms:modified>
</cp:coreProperties>
</file>