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58" w:rsidRPr="006E4F58" w:rsidRDefault="00717CF7" w:rsidP="006E4F58">
      <w:pPr>
        <w:keepNext/>
        <w:keepLines/>
        <w:spacing w:before="200"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SAMPLE</w:t>
      </w:r>
      <w:r w:rsidR="006E4F58" w:rsidRPr="006E4F58">
        <w:rPr>
          <w:rFonts w:ascii="Times New Roman" w:eastAsiaTheme="majorEastAsia" w:hAnsi="Times New Roman" w:cstheme="majorBidi"/>
          <w:b/>
          <w:bCs/>
          <w:iCs/>
          <w:sz w:val="24"/>
          <w:szCs w:val="20"/>
        </w:rPr>
        <w:t xml:space="preserve"> CONTRACT</w:t>
      </w:r>
    </w:p>
    <w:p w:rsidR="006E4F58" w:rsidRPr="006E4F58" w:rsidRDefault="006E4F58" w:rsidP="006E4F58">
      <w:pPr>
        <w:spacing w:after="0" w:line="240" w:lineRule="auto"/>
        <w:jc w:val="center"/>
        <w:rPr>
          <w:rFonts w:ascii="Times New Roman" w:eastAsia="Times New Roman" w:hAnsi="Times New Roman" w:cs="Times New Roman"/>
          <w:b/>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b/>
        </w:rPr>
        <w:t>EDS # 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1F6722"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This c</w:t>
      </w:r>
      <w:bookmarkStart w:id="0" w:name="_GoBack"/>
      <w:bookmarkEnd w:id="0"/>
      <w:r w:rsidR="006E4F58" w:rsidRPr="006E4F58">
        <w:rPr>
          <w:rFonts w:ascii="Times New Roman" w:eastAsia="Times New Roman" w:hAnsi="Times New Roman" w:cs="Times New Roman"/>
        </w:rPr>
        <w:t xml:space="preserve">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shall provide the following services relative to this Contract: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will be paid at the rate of _______ for performing the duties set forth above.  Total remuneration under this Contract shall not exceed $  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shall be effective for a period of _________.  It shall commence on _______ and shall remain in effect through ________.</w:t>
      </w:r>
    </w:p>
    <w:p w:rsidR="006E4F58" w:rsidRDefault="006E4F58" w:rsidP="006E4F58">
      <w:pPr>
        <w:spacing w:after="0" w:line="240" w:lineRule="auto"/>
        <w:rPr>
          <w:rFonts w:ascii="Times New Roman" w:eastAsia="Times New Roman" w:hAnsi="Times New Roman" w:cs="Times New Roman"/>
          <w:b/>
          <w:smallCaps/>
          <w:color w:val="000000"/>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hd w:val="clear" w:color="auto" w:fill="FFFFFF"/>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6.  Assignment of Antitrust Claims.</w:t>
      </w:r>
    </w:p>
    <w:p w:rsidR="006E4F58" w:rsidRPr="006E4F58" w:rsidRDefault="006E4F58" w:rsidP="006E4F58">
      <w:pPr>
        <w:shd w:val="clear" w:color="auto" w:fill="FFFFFF"/>
        <w:spacing w:after="0" w:line="240" w:lineRule="auto"/>
        <w:rPr>
          <w:rFonts w:ascii="Times New Roman" w:eastAsia="Times New Roman" w:hAnsi="Times New Roman" w:cs="Times New Roman"/>
          <w:b/>
        </w:rPr>
      </w:pPr>
    </w:p>
    <w:p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State considers the Contractor to be a “Contractor” under 2 C.F.R. 200.330 for purposes of this Contract.  However, if required by applicable provisions of 2 C.F.R. 200 (Uniform Administrative </w:t>
      </w:r>
      <w:r w:rsidRPr="006E4F58">
        <w:rPr>
          <w:rFonts w:ascii="Times New Roman" w:eastAsia="Times New Roman" w:hAnsi="Times New Roman" w:cs="Times New Roman"/>
        </w:rPr>
        <w:lastRenderedPageBreak/>
        <w:t xml:space="preserve">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xml:space="preserve">., IC §4-2-7,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xml:space="preserve">. and the regulations promulgated thereunder.  </w:t>
      </w:r>
      <w:r w:rsidRPr="006E4F58">
        <w:rPr>
          <w:rFonts w:ascii="Times New Roman" w:eastAsia="Times New Roman" w:hAnsi="Times New Roman" w:cs="Times New Roman"/>
          <w:b/>
          <w:bCs/>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w:t>
      </w:r>
      <w:r w:rsidR="0025187C">
        <w:rPr>
          <w:rFonts w:ascii="Times New Roman" w:eastAsia="Times New Roman" w:hAnsi="Times New Roman" w:cs="Times New Roman"/>
          <w:b/>
          <w:bCs/>
        </w:rPr>
        <w:t xml:space="preserve"> prior to the execution of this contract.</w:t>
      </w:r>
      <w:r w:rsidRPr="006E4F58">
        <w:rPr>
          <w:rFonts w:ascii="Times New Roman" w:eastAsia="Times New Roman" w:hAnsi="Times New Roman" w:cs="Times New Roman"/>
          <w:b/>
          <w:bCs/>
        </w:rPr>
        <w:t xml:space="preserve">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E.  If a valid dispute exists as to the Contractor’s liability or guilt in any action initiated by the State or its agencies, and the State decides to delay, withhold, or deny work to the Contractor, the Contractor may </w:t>
      </w:r>
      <w:r w:rsidRPr="006E4F58">
        <w:rPr>
          <w:rFonts w:ascii="Times New Roman" w:eastAsia="Times New Roman" w:hAnsi="Times New Roman" w:cs="Times New Roman"/>
        </w:rPr>
        <w:lastRenderedPageBreak/>
        <w:t>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§5-22-3-7:</w:t>
      </w:r>
    </w:p>
    <w:p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 xml:space="preserve">in the previous three hundred sixty-five (365) days, even if IC §24-4.7 is preempted by federal law; and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§24-4.7 for the duration of the Contract, even if IC §24-4.7 is preempted by federal law.</w:t>
      </w:r>
    </w:p>
    <w:p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§24-4.7 in the previous three hundred sixty-five (365) days, even if IC §24-4.7 is preempted by federal law; and</w:t>
      </w:r>
    </w:p>
    <w:p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§24-4.7 for the duration of the Contract, even if IC §24-4.7 is preempted by federal law.</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and federal, state or local statute, ordinance, rule or regulation.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6E4F58" w:rsidRPr="006E4F58" w:rsidRDefault="006E4F58" w:rsidP="006E4F58">
      <w:pPr>
        <w:numPr>
          <w:ilvl w:val="0"/>
          <w:numId w:val="1"/>
        </w:numPr>
        <w:tabs>
          <w:tab w:val="num" w:pos="720"/>
        </w:tabs>
        <w:spacing w:after="0" w:line="240" w:lineRule="auto"/>
        <w:ind w:firstLine="540"/>
        <w:rPr>
          <w:rFonts w:ascii="Times New Roman" w:eastAsia="Times New Roman" w:hAnsi="Times New Roman" w:cs="Times New Roman"/>
        </w:rPr>
      </w:pPr>
      <w:bookmarkStart w:id="3" w:name="_Toc236554569"/>
      <w:r w:rsidRPr="006E4F58">
        <w:rPr>
          <w:rFonts w:ascii="Times New Roman" w:eastAsia="Times New Roman" w:hAnsi="Times New Roman" w:cs="Times New Roman"/>
        </w:rPr>
        <w:t xml:space="preserve"> Furnish phase-in training; and</w:t>
      </w:r>
      <w:bookmarkEnd w:id="3"/>
    </w:p>
    <w:p w:rsidR="006E4F58" w:rsidRPr="006E4F58" w:rsidRDefault="006E4F58" w:rsidP="006E4F58">
      <w:pPr>
        <w:numPr>
          <w:ilvl w:val="0"/>
          <w:numId w:val="1"/>
        </w:numPr>
        <w:tabs>
          <w:tab w:val="num" w:pos="720"/>
        </w:tabs>
        <w:spacing w:after="0" w:line="240" w:lineRule="auto"/>
        <w:ind w:right="-360" w:firstLine="540"/>
        <w:rPr>
          <w:rFonts w:ascii="Times New Roman" w:eastAsia="Times New Roman" w:hAnsi="Times New Roman" w:cs="Times New Roman"/>
        </w:rPr>
      </w:pPr>
      <w:r w:rsidRPr="006E4F58">
        <w:rPr>
          <w:rFonts w:ascii="Times New Roman" w:eastAsia="Times New Roman" w:hAnsi="Times New Roman" w:cs="Times New Roman"/>
        </w:rPr>
        <w:t xml:space="preserve"> Exercise its best efforts and cooperation to effect an orderly and efficient transition to a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rsidR="006E4F58" w:rsidRPr="006E4F58" w:rsidRDefault="006E4F58" w:rsidP="006E4F58">
      <w:pPr>
        <w:numPr>
          <w:ilvl w:val="0"/>
          <w:numId w:val="2"/>
        </w:numPr>
        <w:tabs>
          <w:tab w:val="clear" w:pos="360"/>
        </w:tabs>
        <w:spacing w:after="0" w:line="240" w:lineRule="auto"/>
        <w:ind w:left="1530" w:hanging="27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rsidR="006E4F58" w:rsidRPr="006E4F58" w:rsidRDefault="006E4F58" w:rsidP="006E4F58">
      <w:pPr>
        <w:numPr>
          <w:ilvl w:val="0"/>
          <w:numId w:val="2"/>
        </w:numPr>
        <w:tabs>
          <w:tab w:val="clear" w:pos="360"/>
        </w:tabs>
        <w:spacing w:after="0" w:line="240" w:lineRule="auto"/>
        <w:ind w:left="1530" w:hanging="27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w:t>
      </w:r>
      <w:r w:rsidRPr="006E4F58">
        <w:rPr>
          <w:rFonts w:ascii="Times New Roman" w:eastAsia="Times New Roman" w:hAnsi="Times New Roman" w:cs="Times New Roman"/>
        </w:rPr>
        <w:lastRenderedPageBreak/>
        <w:t>State’s request, take all steps required by the State to terminate its contractual relationship with the subcontractor for work to be performed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Should any s arise with respect to this Contract, the Contractor and the State agree to act immediately to resolve such disputes.  Time is of the essence in the resolution of disputes.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9C3620" w:rsidRDefault="009C3620" w:rsidP="009C3620">
      <w:pPr>
        <w:spacing w:after="0" w:line="240" w:lineRule="auto"/>
        <w:rPr>
          <w:rFonts w:ascii="Times New Roman" w:hAnsi="Times New Roman" w:cs="Times New Roman"/>
        </w:rPr>
      </w:pPr>
    </w:p>
    <w:p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 xml:space="preserve">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30 business days of the conclusion of the final presentations, the Commissioner shall issue a written decision and furnish it to both parties.  </w:t>
      </w:r>
      <w:r w:rsidRPr="009C3620">
        <w:rPr>
          <w:rFonts w:ascii="Times New Roman" w:eastAsia="Times New Roman" w:hAnsi="Times New Roman" w:cs="Times New Roman"/>
        </w:rPr>
        <w:t xml:space="preserve">The Commissioner’s decision shall be the final and conclusive administrative decision unless either party serves on the Commissioner and the other party, within ten business days after receipt of the Commissioner’s decision, a written request for reconsideration and modification of the written decision.  If the Commissioner does not modify the written decision within 30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rsidR="009C3620" w:rsidRPr="009C3620" w:rsidRDefault="009C3620" w:rsidP="009C3620">
      <w:pPr>
        <w:spacing w:after="0" w:line="240" w:lineRule="auto"/>
        <w:rPr>
          <w:rFonts w:ascii="Times New Roman" w:eastAsia="Times New Roman" w:hAnsi="Times New Roman" w:cs="Times New Roman"/>
        </w:rPr>
      </w:pPr>
    </w:p>
    <w:p w:rsidR="006E4F58" w:rsidRP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17.  Drug-Free Workplace Certification.</w:t>
      </w:r>
      <w:r w:rsidRPr="006E4F58">
        <w:rPr>
          <w:rFonts w:ascii="Times New Roman" w:eastAsia="Times New Roman" w:hAnsi="Times New Roman" w:cs="Times New Roman"/>
        </w:rPr>
        <w:t xml:space="preserve">  </w:t>
      </w:r>
    </w:p>
    <w:p w:rsidR="006E4F58" w:rsidRPr="006E4F58" w:rsidRDefault="006E4F58" w:rsidP="006E4F58">
      <w:pPr>
        <w:keepNext/>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rsidR="006E4F58" w:rsidRPr="006E4F58" w:rsidRDefault="006E4F58" w:rsidP="006E4F58">
      <w:pPr>
        <w:tabs>
          <w:tab w:val="left" w:pos="-144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18.  Employment Eligibility Verification.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lastRenderedPageBreak/>
        <w:t>B.  The Contractor shall not knowingly employ or contract with an unauthorized alien. The Contractor shall not retain an employee or contract with a person that the Contractor subsequently learns is an unauthorized alien.</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lastRenderedPageBreak/>
        <w:t>25.  Independent Contractor; Workers’ Compensation Insurance.</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6E4F58" w:rsidRPr="006E4F58" w:rsidRDefault="006E4F58" w:rsidP="006E4F58">
      <w:pPr>
        <w:spacing w:after="0" w:line="240" w:lineRule="auto"/>
        <w:rPr>
          <w:rFonts w:ascii="Times New Roman" w:eastAsia="Times New Roman" w:hAnsi="Times New Roman" w:cs="Times New Roman"/>
          <w:b/>
          <w:bCs/>
        </w:rPr>
      </w:pPr>
    </w:p>
    <w:p w:rsidR="006E4F58" w:rsidRPr="006E4F58" w:rsidRDefault="006E4F58" w:rsidP="006E4F58">
      <w:pPr>
        <w:rPr>
          <w:rFonts w:ascii="Times New Roman" w:eastAsia="Times New Roman" w:hAnsi="Times New Roman" w:cs="Times New Roman"/>
          <w:b/>
          <w:bCs/>
        </w:rPr>
      </w:pPr>
      <w:r w:rsidRPr="006E4F58">
        <w:rPr>
          <w:rFonts w:ascii="Times New Roman" w:eastAsia="Times New Roman" w:hAnsi="Times New Roman" w:cs="Times New Roman"/>
          <w:b/>
          <w:bCs/>
        </w:rPr>
        <w:t xml:space="preserve">26.  Information Technology Enterprise Architecture Requirements.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27.  Insurance.</w:t>
      </w:r>
      <w:r w:rsidRPr="006E4F58">
        <w:rPr>
          <w:rFonts w:ascii="Times New Roman" w:eastAsia="Times New Roman" w:hAnsi="Times New Roman" w:cs="Times New Roman"/>
          <w:snapToGrid w:val="0"/>
        </w:rPr>
        <w:t xml:space="preserve">  </w:t>
      </w:r>
    </w:p>
    <w:p w:rsidR="006E4F58" w:rsidRPr="006E4F58" w:rsidRDefault="006E4F58" w:rsidP="006E4F58">
      <w:pPr>
        <w:spacing w:after="0" w:line="240" w:lineRule="auto"/>
        <w:rPr>
          <w:rFonts w:ascii="Times New Roman" w:eastAsia="Times New Roman" w:hAnsi="Times New Roman" w:cs="Times New Roman"/>
          <w:snapToGrid w:val="0"/>
          <w:color w:val="FF0000"/>
        </w:rPr>
      </w:pPr>
    </w:p>
    <w:p w:rsidR="006E4F58" w:rsidRPr="006E4F58" w:rsidRDefault="006E4F58" w:rsidP="006E4F58">
      <w:pPr>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snapToGrid w:val="0"/>
        </w:rPr>
        <w:t>A. 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6E4F58" w:rsidRPr="006E4F58" w:rsidRDefault="006E4F58" w:rsidP="006E4F58">
      <w:pPr>
        <w:spacing w:after="0" w:line="240" w:lineRule="auto"/>
        <w:ind w:hanging="720"/>
        <w:rPr>
          <w:rFonts w:ascii="Times New Roman" w:eastAsia="Times New Roman" w:hAnsi="Times New Roman" w:cs="Times New Roman"/>
          <w:snapToGrid w:val="0"/>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2. Automobile liability for owned, non-owned and hired autos with minimum liability limits of $700,000 per person and $5,000,000 per occurrence.  The State is to be named as an additional insured on a primary, non-contributory basis.</w:t>
      </w:r>
    </w:p>
    <w:p w:rsidR="006E4F58" w:rsidRPr="006E4F58" w:rsidRDefault="006E4F58" w:rsidP="006E4F58">
      <w:pPr>
        <w:spacing w:after="0" w:line="240" w:lineRule="auto"/>
        <w:ind w:left="630" w:hanging="270"/>
        <w:rPr>
          <w:rFonts w:ascii="Times New Roman" w:hAnsi="Times New Roman" w:cs="Times New Roman"/>
        </w:rPr>
      </w:pPr>
    </w:p>
    <w:p w:rsidR="006E4F58" w:rsidRPr="006E4F58" w:rsidRDefault="006E4F58" w:rsidP="006E4F58">
      <w:pPr>
        <w:spacing w:after="0" w:line="240" w:lineRule="auto"/>
        <w:ind w:left="634" w:hanging="274"/>
        <w:rPr>
          <w:rFonts w:ascii="Times New Roman" w:eastAsia="Times New Roman" w:hAnsi="Times New Roman" w:cs="Times New Roman"/>
        </w:rPr>
      </w:pPr>
      <w:r w:rsidRPr="006E4F58">
        <w:rPr>
          <w:rFonts w:ascii="Times New Roman" w:eastAsia="Times New Roman" w:hAnsi="Times New Roman" w:cs="Times New Roman"/>
        </w:rPr>
        <w:t xml:space="preserve">3. </w:t>
      </w:r>
      <w:r w:rsidRPr="006E4F58">
        <w:rPr>
          <w:rFonts w:ascii="Times New Roman" w:eastAsia="Times New Roman" w:hAnsi="Times New Roman" w:cs="Times New Roman"/>
          <w:sz w:val="24"/>
          <w:szCs w:val="20"/>
        </w:rPr>
        <w:t>Errors and Omissions liability with minimum liability limits of $1,000,000 per claim and in the aggregate.  Coverage for the benefit of the State shall continue for a period of two (2) years after the date of service provided under this Contract.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4. Fiduciary Liability is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 xml:space="preserve">5. Valuable Papers coverage, available under an Inland Marine policy, is required when any plans, drawings, media, data, records, reports, billings and other documents are produced or used under </w:t>
      </w:r>
      <w:r w:rsidRPr="006E4F58">
        <w:rPr>
          <w:rFonts w:ascii="Times New Roman" w:eastAsia="Times New Roman" w:hAnsi="Times New Roman" w:cs="Times New Roman"/>
        </w:rPr>
        <w:lastRenderedPageBreak/>
        <w:t xml:space="preserve">this agreement.   Insurance must have limits sufficient to pay for the re-creation and reconstruction of such records.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6. The Contractor shall secure the appropriate Surety or Fidelity Bond(s) as required by the state department served or by applicable statute.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7.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6E4F58" w:rsidRPr="006E4F58" w:rsidRDefault="006E4F58" w:rsidP="006E4F58">
      <w:pPr>
        <w:spacing w:after="0" w:line="240" w:lineRule="auto"/>
        <w:jc w:val="both"/>
        <w:rPr>
          <w:rFonts w:ascii="Times New Roman" w:eastAsia="Times New Roman" w:hAnsi="Times New Roman" w:cs="Times New Roman"/>
        </w:rPr>
      </w:pPr>
    </w:p>
    <w:p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6E4F58" w:rsidRPr="006E4F58" w:rsidRDefault="006E4F58" w:rsidP="006E4F58">
      <w:pPr>
        <w:spacing w:after="0" w:line="240" w:lineRule="auto"/>
        <w:ind w:left="720" w:hanging="360"/>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28.  Key Person(s)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w:t>
      </w:r>
      <w:r w:rsidRPr="006E4F58">
        <w:rPr>
          <w:rFonts w:ascii="Times New Roman" w:eastAsia="Times New Roman" w:hAnsi="Times New Roman" w:cs="Times New Roman"/>
        </w:rPr>
        <w:lastRenderedPageBreak/>
        <w:t>shall, at all times, remain responsible for the performance of all necessary tasks, whether performed by a key person or others.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29.  Licensing Standards</w:t>
      </w:r>
      <w:r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30.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b/>
          <w:bCs/>
          <w:color w:val="000000"/>
        </w:rPr>
        <w:t xml:space="preserve">31.  Minority and Women’s Business Enterprises Compliance. </w:t>
      </w:r>
      <w:r w:rsidRPr="006E4F58">
        <w:rPr>
          <w:rFonts w:ascii="Times New Roman" w:eastAsia="Calibri" w:hAnsi="Times New Roman" w:cs="Times New Roman"/>
          <w:color w:val="000000"/>
        </w:rPr>
        <w:t>Award of this Contract was based, in part, on the MBE/WBE participation plan</w:t>
      </w:r>
      <w:r w:rsidRPr="006E4F58">
        <w:rPr>
          <w:rFonts w:ascii="Times New Roman" w:eastAsia="Calibri" w:hAnsi="Times New Roman" w:cs="Times New Roman"/>
          <w:b/>
          <w:bCs/>
          <w:color w:val="000000"/>
        </w:rPr>
        <w:t xml:space="preserve">. </w:t>
      </w:r>
      <w:r w:rsidRPr="006E4F58">
        <w:rPr>
          <w:rFonts w:ascii="Times New Roman" w:eastAsia="Calibri" w:hAnsi="Times New Roman" w:cs="Times New Roman"/>
          <w:color w:val="000000"/>
        </w:rPr>
        <w:t xml:space="preserve">The following certified MBE or WBE subcontractors will be participating in this Contract: </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MBE/WBE </w:t>
      </w:r>
      <w:r w:rsidRPr="006E4F58">
        <w:rPr>
          <w:rFonts w:ascii="Times New Roman" w:eastAsia="Calibri" w:hAnsi="Times New Roman" w:cs="Times New Roman"/>
          <w:color w:val="000000"/>
          <w:sz w:val="15"/>
          <w:szCs w:val="15"/>
        </w:rPr>
        <w:tab/>
        <w:t xml:space="preserve">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t xml:space="preserve">PERCENT </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32.  Nondiscrimination</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w:t>
      </w:r>
      <w:r w:rsidRPr="006E4F58">
        <w:rPr>
          <w:rFonts w:ascii="Times New Roman" w:eastAsia="Times New Roman" w:hAnsi="Times New Roman" w:cs="Times New Roman"/>
        </w:rPr>
        <w:lastRenderedPageBreak/>
        <w:t>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as amended by Executive Order 13672</w:t>
      </w:r>
      <w:r w:rsidRPr="006E4F58">
        <w:rPr>
          <w:rFonts w:ascii="Times New Roman" w:eastAsia="Times New Roman" w:hAnsi="Times New Roman" w:cs="Times New Roman"/>
          <w:snapToGrid w:val="0"/>
          <w:szCs w:val="20"/>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33.  Notice to Parties</w:t>
      </w:r>
      <w:r w:rsidRPr="006E4F58">
        <w:rPr>
          <w:rFonts w:ascii="Times New Roman" w:eastAsia="Times New Roman" w:hAnsi="Times New Roman" w:cs="Times New Roman"/>
        </w:rPr>
        <w:t>.  Whenever any notice, statement or other communication is required under this Contract, it shall be sent by first class mail or via an established courier / delivery service to the following addresses, unless otherwise specifically advised.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Pr="006E4F58">
        <w:rPr>
          <w:rFonts w:ascii="Times New Roman" w:eastAsia="Times New Roman" w:hAnsi="Times New Roman" w:cs="Times New Roman"/>
          <w:b/>
        </w:rPr>
        <w:t xml:space="preserve"> (Include contact name and/or title, name of agency &amp; address)</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b/>
        </w:rPr>
        <w:t xml:space="preserve">(Include contact name and/or title, name of vendor &amp; address) </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34.  Order of Precedence; Incorporation by Reference.</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35.  Ownership of Documents and Materials.</w:t>
      </w:r>
      <w:r w:rsidRPr="006E4F58">
        <w:rPr>
          <w:rFonts w:ascii="Times New Roman" w:hAnsi="Times New Roman" w:cs="Times New Roman"/>
        </w:rPr>
        <w:t xml:space="preserve">  </w:t>
      </w:r>
    </w:p>
    <w:p w:rsidR="006E4F58" w:rsidRPr="006E4F58" w:rsidRDefault="006E4F58" w:rsidP="006E4F58">
      <w:pPr>
        <w:spacing w:after="0" w:line="240" w:lineRule="auto"/>
        <w:rPr>
          <w:rFonts w:ascii="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w:t>
      </w:r>
      <w:r w:rsidRPr="006E4F58">
        <w:rPr>
          <w:rFonts w:ascii="Times New Roman" w:eastAsia="Times New Roman" w:hAnsi="Times New Roman" w:cs="Times New Roman"/>
        </w:rPr>
        <w:lastRenderedPageBreak/>
        <w:t>the State full, immediate, and unrestricted access to the Materials and to Contractor’s work product during the term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36.  Payments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 xml:space="preserve">A.  All payments shall be made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37.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38.  Progress Reports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39.  Public Record.</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40.  Renewal Option</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41.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42.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43.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44.  Termination for Convenience</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45.  Termination for Default.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rights and remedies of the State in this clause are in addition to any other rights and remedies provided by law or equity or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46.  Travel</w:t>
      </w:r>
      <w:r w:rsidRPr="006E4F58">
        <w:rPr>
          <w:rFonts w:ascii="Times New Roman" w:eastAsia="Times New Roman" w:hAnsi="Times New Roman"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Calibri" w:hAnsi="Times New Roman" w:cs="Times New Roman"/>
        </w:rPr>
      </w:pPr>
      <w:r w:rsidRPr="006E4F58">
        <w:rPr>
          <w:rFonts w:ascii="Times New Roman" w:eastAsia="Times New Roman" w:hAnsi="Times New Roman" w:cs="Times New Roman"/>
          <w:b/>
        </w:rPr>
        <w:lastRenderedPageBreak/>
        <w:t>47.</w:t>
      </w:r>
      <w:r w:rsidRPr="006E4F58">
        <w:rPr>
          <w:rFonts w:ascii="Times New Roman" w:eastAsia="Times New Roman" w:hAnsi="Times New Roman" w:cs="Times New Roman"/>
        </w:rPr>
        <w:t xml:space="preserve"> </w:t>
      </w:r>
      <w:r w:rsidRPr="006E4F58">
        <w:rPr>
          <w:rFonts w:ascii="Times New Roman" w:eastAsia="Calibri" w:hAnsi="Times New Roman" w:cs="Times New Roman"/>
          <w:b/>
        </w:rPr>
        <w:t>Indiana Veteran’s Business Enterprise Compliance</w:t>
      </w:r>
      <w:r w:rsidRPr="006E4F58">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6E4F58" w:rsidRPr="006E4F58" w:rsidRDefault="006E4F58" w:rsidP="006E4F58">
      <w:pPr>
        <w:spacing w:after="0" w:line="240" w:lineRule="auto"/>
        <w:rPr>
          <w:rFonts w:ascii="Times New Roman" w:eastAsia="Calibri"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color w:val="000000"/>
          <w:sz w:val="15"/>
          <w:szCs w:val="15"/>
        </w:rPr>
        <w:t>VBE</w:t>
      </w:r>
      <w:r w:rsidRPr="006E4F58">
        <w:rPr>
          <w:rFonts w:ascii="Times New Roman" w:eastAsia="Calibri" w:hAnsi="Times New Roman" w:cs="Times New Roman"/>
          <w:color w:val="000000"/>
          <w:sz w:val="15"/>
          <w:szCs w:val="15"/>
        </w:rPr>
        <w:tab/>
        <w:t xml:space="preserve"> 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r>
      <w:r w:rsidRPr="006E4F58">
        <w:rPr>
          <w:rFonts w:ascii="Times New Roman" w:eastAsia="Calibri" w:hAnsi="Times New Roman" w:cs="Times New Roman"/>
          <w:color w:val="000000"/>
          <w:sz w:val="15"/>
          <w:szCs w:val="15"/>
        </w:rPr>
        <w:tab/>
        <w:t>PERCENT</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50.  State Boilerplate Affirmation Clause</w:t>
      </w:r>
      <w:r w:rsidRPr="006E4F58">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w:t>
      </w:r>
      <w:r w:rsidRPr="006E4F58">
        <w:rPr>
          <w:rFonts w:ascii="Times New Roman" w:eastAsia="Times New Roman" w:hAnsi="Times New Roman" w:cs="Times New Roman"/>
          <w:i/>
        </w:rPr>
        <w:t xml:space="preserve">2015 </w:t>
      </w:r>
      <w:r w:rsidRPr="006E4F58">
        <w:rPr>
          <w:rFonts w:ascii="Times New Roman" w:eastAsia="Times New Roman" w:hAnsi="Times New Roman" w:cs="Times New Roman"/>
        </w:rPr>
        <w:t xml:space="preserve">OAG/ IDOA </w:t>
      </w:r>
      <w:r w:rsidRPr="006E4F58">
        <w:rPr>
          <w:rFonts w:ascii="Times New Roman" w:eastAsia="Times New Roman" w:hAnsi="Times New Roman" w:cs="Times New Roman"/>
          <w:i/>
        </w:rPr>
        <w:t>Professional Services Contract Manual</w:t>
      </w:r>
      <w:r w:rsidRPr="006E4F58">
        <w:rPr>
          <w:rFonts w:ascii="Times New Roman" w:eastAsia="Times New Roman" w:hAnsi="Times New Roman" w:cs="Times New Roman"/>
        </w:rPr>
        <w:t>) in any way except for the following clauses which are named below: 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rsidR="006E4F58" w:rsidRPr="006E4F58" w:rsidRDefault="006E4F58" w:rsidP="006E4F58">
      <w:pPr>
        <w:spacing w:after="0" w:line="240" w:lineRule="auto"/>
        <w:rPr>
          <w:rFonts w:ascii="Times New Roman" w:eastAsia="Times New Roman" w:hAnsi="Times New Roman" w:cs="Times New Roman"/>
          <w:sz w:val="16"/>
          <w:szCs w:val="16"/>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6E4F58" w:rsidRPr="006E4F58" w:rsidRDefault="006E4F58" w:rsidP="006E4F58">
      <w:pPr>
        <w:spacing w:after="0" w:line="240" w:lineRule="auto"/>
        <w:rPr>
          <w:rFonts w:ascii="Times New Roman" w:eastAsia="Times New Roman" w:hAnsi="Times New Roman" w:cs="Times New Roman"/>
          <w:sz w:val="16"/>
          <w:szCs w:val="16"/>
        </w:rPr>
      </w:pPr>
      <w:r w:rsidRPr="006E4F58">
        <w:rPr>
          <w:rFonts w:ascii="Times New Roman" w:eastAsia="Times New Roman" w:hAnsi="Times New Roman" w:cs="Times New Roman"/>
        </w:rPr>
        <w:t>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6E4F58" w:rsidRPr="006E4F58" w:rsidRDefault="006E4F58" w:rsidP="006E4F58">
      <w:pPr>
        <w:spacing w:after="0" w:line="240" w:lineRule="auto"/>
        <w:rPr>
          <w:rFonts w:ascii="Times New Roman" w:eastAsia="Times New Roman" w:hAnsi="Times New Roman" w:cs="Times New Roman"/>
        </w:rPr>
      </w:pPr>
      <w:r w:rsidRPr="006E4F58">
        <w:rPr>
          <w:rFonts w:ascii="Cambria" w:eastAsia="Times New Roman" w:hAnsi="Cambria" w:cs="Times New Roman"/>
        </w:rPr>
        <w:t> </w:t>
      </w:r>
    </w:p>
    <w:p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[Contractor]</w:t>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t>[Indiana Agency]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By: _________________________________</w:t>
      </w:r>
      <w:r w:rsidRPr="006E4F58">
        <w:rPr>
          <w:rFonts w:ascii="Times New Roman" w:eastAsia="Times New Roman" w:hAnsi="Times New Roman" w:cs="Times New Roman"/>
        </w:rPr>
        <w:tab/>
      </w:r>
      <w:r w:rsidRPr="006E4F58">
        <w:rPr>
          <w:rFonts w:ascii="Times New Roman" w:eastAsia="Times New Roman" w:hAnsi="Times New Roman" w:cs="Times New Roman"/>
        </w:rPr>
        <w:tab/>
        <w:t>By: _______________________________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_____________________________________</w:t>
      </w:r>
      <w:r w:rsidRPr="006E4F58">
        <w:rPr>
          <w:rFonts w:ascii="Times New Roman" w:eastAsia="Times New Roman" w:hAnsi="Times New Roman" w:cs="Times New Roman"/>
        </w:rPr>
        <w:tab/>
      </w:r>
      <w:r w:rsidRPr="006E4F58">
        <w:rPr>
          <w:rFonts w:ascii="Times New Roman" w:eastAsia="Times New Roman" w:hAnsi="Times New Roman" w:cs="Times New Roman"/>
        </w:rPr>
        <w:tab/>
        <w:t>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Name and Title, Printed</w:t>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t>Name and Title, Printed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Date: _____________________________</w:t>
      </w:r>
      <w:r w:rsidRPr="006E4F58">
        <w:rPr>
          <w:rFonts w:ascii="Times New Roman" w:eastAsia="Times New Roman" w:hAnsi="Times New Roman" w:cs="Times New Roman"/>
        </w:rPr>
        <w:tab/>
      </w:r>
      <w:r w:rsidRPr="006E4F58">
        <w:rPr>
          <w:rFonts w:ascii="Times New Roman" w:eastAsia="Times New Roman" w:hAnsi="Times New Roman" w:cs="Times New Roman"/>
        </w:rPr>
        <w:tab/>
        <w:t>Date: ___________________________</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Approved by: </w:t>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t>Approved by:</w:t>
      </w:r>
      <w:r w:rsidRPr="006E4F58">
        <w:rPr>
          <w:rFonts w:ascii="Times New Roman" w:eastAsia="Times New Roman" w:hAnsi="Times New Roman" w:cs="Times New Roman"/>
        </w:rPr>
        <w:t xml:space="preserve">    </w:t>
      </w:r>
    </w:p>
    <w:p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Indiana Department of Administration </w:t>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t>State Budget Agency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sz w:val="16"/>
          <w:szCs w:val="16"/>
          <w:highlight w:val="yellow"/>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By: ________________________________(for)</w:t>
      </w:r>
      <w:r w:rsidRPr="006E4F58">
        <w:rPr>
          <w:rFonts w:ascii="Times New Roman" w:eastAsia="Times New Roman" w:hAnsi="Times New Roman" w:cs="Times New Roman"/>
        </w:rPr>
        <w:tab/>
      </w:r>
      <w:r w:rsidRPr="006E4F58">
        <w:rPr>
          <w:rFonts w:ascii="Times New Roman" w:eastAsia="Times New Roman" w:hAnsi="Times New Roman" w:cs="Times New Roman"/>
        </w:rPr>
        <w:tab/>
        <w:t>By:  _______________________________ (for)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Jessica Rob</w:t>
      </w:r>
      <w:r w:rsidR="007C1015">
        <w:rPr>
          <w:rFonts w:ascii="Times New Roman" w:eastAsia="Times New Roman" w:hAnsi="Times New Roman" w:cs="Times New Roman"/>
        </w:rPr>
        <w:t>ertson, Commissioner</w:t>
      </w:r>
      <w:r w:rsidR="007C1015">
        <w:rPr>
          <w:rFonts w:ascii="Times New Roman" w:eastAsia="Times New Roman" w:hAnsi="Times New Roman" w:cs="Times New Roman"/>
        </w:rPr>
        <w:tab/>
      </w:r>
      <w:r w:rsidR="007C1015">
        <w:rPr>
          <w:rFonts w:ascii="Times New Roman" w:eastAsia="Times New Roman" w:hAnsi="Times New Roman" w:cs="Times New Roman"/>
        </w:rPr>
        <w:tab/>
      </w:r>
      <w:r w:rsidR="007C1015">
        <w:rPr>
          <w:rFonts w:ascii="Times New Roman" w:eastAsia="Times New Roman" w:hAnsi="Times New Roman" w:cs="Times New Roman"/>
        </w:rPr>
        <w:tab/>
        <w:t>Jason Dudich</w:t>
      </w:r>
      <w:r w:rsidRPr="006E4F58">
        <w:rPr>
          <w:rFonts w:ascii="Times New Roman" w:eastAsia="Times New Roman" w:hAnsi="Times New Roman" w:cs="Times New Roman"/>
        </w:rPr>
        <w:t>, Director</w:t>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Date:________________________________ </w:t>
      </w:r>
      <w:r w:rsidRPr="006E4F58">
        <w:rPr>
          <w:rFonts w:ascii="Times New Roman" w:eastAsia="Times New Roman" w:hAnsi="Times New Roman" w:cs="Times New Roman"/>
        </w:rPr>
        <w:tab/>
      </w:r>
      <w:r w:rsidRPr="006E4F58">
        <w:rPr>
          <w:rFonts w:ascii="Times New Roman" w:eastAsia="Times New Roman" w:hAnsi="Times New Roman" w:cs="Times New Roman"/>
        </w:rPr>
        <w:tab/>
        <w:t>Date: _________________________________</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APPROVED as to Form and Legality:</w:t>
      </w:r>
    </w:p>
    <w:p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Office of the Attorney General</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sz w:val="16"/>
          <w:szCs w:val="16"/>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___________________________________(for)</w:t>
      </w:r>
    </w:p>
    <w:p w:rsidR="006E4F58" w:rsidRPr="006E4F58" w:rsidRDefault="007C1015"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Curtis Hill</w:t>
      </w:r>
      <w:r w:rsidR="006E4F58" w:rsidRPr="006E4F58">
        <w:rPr>
          <w:rFonts w:ascii="Times New Roman" w:eastAsia="Times New Roman" w:hAnsi="Times New Roman" w:cs="Times New Roman"/>
        </w:rPr>
        <w:t>, Attorney General</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Date: _________________________________</w:t>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Approved by:</w:t>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Indiana Office of Technology</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rPr>
        <w:t>By: __________________________________ (for)</w:t>
      </w:r>
      <w:r w:rsidRPr="006E4F58">
        <w:rPr>
          <w:rFonts w:ascii="Times New Roman" w:eastAsia="Times New Roman" w:hAnsi="Times New Roman" w:cs="Times New Roman"/>
          <w:b/>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Paul Baltzell, Chief Information Officer</w:t>
      </w:r>
    </w:p>
    <w:p w:rsidR="006E4F58" w:rsidRPr="006E4F58" w:rsidRDefault="006E4F58" w:rsidP="006E4F58">
      <w:pPr>
        <w:spacing w:after="0" w:line="240" w:lineRule="auto"/>
        <w:rPr>
          <w:rFonts w:ascii="Times New Roman" w:eastAsia="Times New Roman" w:hAnsi="Times New Roman" w:cs="Times New Roman"/>
        </w:rPr>
      </w:pPr>
    </w:p>
    <w:p w:rsidR="00291E2A"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Date: _________________________________</w:t>
      </w:r>
    </w:p>
    <w:sectPr w:rsidR="00291E2A" w:rsidRPr="006E4F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E6B" w:rsidRDefault="00623E6B" w:rsidP="00C96F20">
      <w:pPr>
        <w:spacing w:after="0" w:line="240" w:lineRule="auto"/>
      </w:pPr>
      <w:r>
        <w:separator/>
      </w:r>
    </w:p>
  </w:endnote>
  <w:endnote w:type="continuationSeparator" w:id="0">
    <w:p w:rsidR="00623E6B" w:rsidRDefault="00623E6B"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20" w:rsidRDefault="00C96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rsidR="00C96F20" w:rsidRDefault="00C96F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F672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6722">
              <w:rPr>
                <w:b/>
                <w:bCs/>
                <w:noProof/>
              </w:rPr>
              <w:t>15</w:t>
            </w:r>
            <w:r>
              <w:rPr>
                <w:b/>
                <w:bCs/>
                <w:sz w:val="24"/>
                <w:szCs w:val="24"/>
              </w:rPr>
              <w:fldChar w:fldCharType="end"/>
            </w:r>
          </w:p>
        </w:sdtContent>
      </w:sdt>
    </w:sdtContent>
  </w:sdt>
  <w:p w:rsidR="00C96F20" w:rsidRPr="00C96F20" w:rsidRDefault="00C96F20">
    <w:pPr>
      <w:pStyle w:val="Footer"/>
      <w:rPr>
        <w:sz w:val="20"/>
        <w:szCs w:val="20"/>
      </w:rPr>
    </w:pPr>
    <w:r w:rsidRPr="00C96F20">
      <w:rPr>
        <w:sz w:val="20"/>
        <w:szCs w:val="20"/>
      </w:rPr>
      <w:t>07/15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20" w:rsidRDefault="00C96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E6B" w:rsidRDefault="00623E6B" w:rsidP="00C96F20">
      <w:pPr>
        <w:spacing w:after="0" w:line="240" w:lineRule="auto"/>
      </w:pPr>
      <w:r>
        <w:separator/>
      </w:r>
    </w:p>
  </w:footnote>
  <w:footnote w:type="continuationSeparator" w:id="0">
    <w:p w:rsidR="00623E6B" w:rsidRDefault="00623E6B" w:rsidP="00C96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20" w:rsidRDefault="00C96F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20" w:rsidRDefault="00C96F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20" w:rsidRDefault="00C96F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604A51DE"/>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F58"/>
    <w:rsid w:val="001F6722"/>
    <w:rsid w:val="0025187C"/>
    <w:rsid w:val="00291E2A"/>
    <w:rsid w:val="002A617D"/>
    <w:rsid w:val="005B3DEB"/>
    <w:rsid w:val="00623E6B"/>
    <w:rsid w:val="006E4F58"/>
    <w:rsid w:val="00717CF7"/>
    <w:rsid w:val="007C1015"/>
    <w:rsid w:val="00937EAD"/>
    <w:rsid w:val="009C3620"/>
    <w:rsid w:val="00C96F20"/>
    <w:rsid w:val="00D2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C988A-1745-43FF-A0CA-C304C4E9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7463</Words>
  <Characters>42540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49904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Mercer, Misty</dc:creator>
  <cp:lastModifiedBy>O'Connor, Patrick</cp:lastModifiedBy>
  <cp:revision>9</cp:revision>
  <dcterms:created xsi:type="dcterms:W3CDTF">2015-07-20T19:06:00Z</dcterms:created>
  <dcterms:modified xsi:type="dcterms:W3CDTF">2017-08-10T19:38:00Z</dcterms:modified>
</cp:coreProperties>
</file>