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EB4F07" w14:textId="77E43BEB" w:rsidR="0086567F" w:rsidRPr="00C253AE" w:rsidRDefault="0086567F" w:rsidP="00415C02">
      <w:pPr>
        <w:pStyle w:val="s22"/>
        <w:spacing w:before="0" w:beforeAutospacing="0" w:after="0" w:afterAutospacing="0"/>
        <w:jc w:val="center"/>
        <w:rPr>
          <w:rStyle w:val="s23"/>
          <w:b/>
          <w:bCs/>
          <w:sz w:val="32"/>
        </w:rPr>
      </w:pPr>
      <w:bookmarkStart w:id="0" w:name="_GoBack"/>
      <w:bookmarkEnd w:id="0"/>
      <w:r w:rsidRPr="00C253AE">
        <w:rPr>
          <w:rStyle w:val="s23"/>
          <w:b/>
          <w:bCs/>
          <w:sz w:val="32"/>
        </w:rPr>
        <w:t>RFP#</w:t>
      </w:r>
      <w:r w:rsidR="00C253AE" w:rsidRPr="00C253AE">
        <w:rPr>
          <w:rStyle w:val="s23"/>
          <w:b/>
          <w:bCs/>
          <w:sz w:val="32"/>
        </w:rPr>
        <w:t xml:space="preserve"> 18-051</w:t>
      </w:r>
      <w:r w:rsidRPr="00C253AE">
        <w:rPr>
          <w:rStyle w:val="s23"/>
          <w:b/>
          <w:bCs/>
          <w:sz w:val="32"/>
        </w:rPr>
        <w:t xml:space="preserve"> (</w:t>
      </w:r>
      <w:r w:rsidR="00C12BAB" w:rsidRPr="00C253AE">
        <w:rPr>
          <w:rStyle w:val="s23"/>
          <w:b/>
          <w:bCs/>
          <w:sz w:val="32"/>
        </w:rPr>
        <w:t>Enterprise Data Warehouse</w:t>
      </w:r>
      <w:r w:rsidRPr="00C253AE">
        <w:rPr>
          <w:rStyle w:val="s23"/>
          <w:b/>
          <w:bCs/>
          <w:sz w:val="32"/>
        </w:rPr>
        <w:t>): Scope of Work</w:t>
      </w:r>
    </w:p>
    <w:p w14:paraId="0243C31F" w14:textId="77777777" w:rsidR="0086567F" w:rsidRPr="00C47FE1" w:rsidRDefault="0086567F" w:rsidP="00415C02">
      <w:pPr>
        <w:pStyle w:val="s22"/>
        <w:spacing w:before="0" w:beforeAutospacing="0" w:after="0" w:afterAutospacing="0"/>
        <w:rPr>
          <w:rStyle w:val="s23"/>
          <w:b/>
          <w:bCs/>
        </w:rPr>
      </w:pPr>
    </w:p>
    <w:p w14:paraId="761DD367" w14:textId="1F0622B7" w:rsidR="0006366C" w:rsidRDefault="0006366C" w:rsidP="00415C02">
      <w:pPr>
        <w:pStyle w:val="Heading1"/>
        <w:numPr>
          <w:ilvl w:val="0"/>
          <w:numId w:val="2"/>
        </w:numPr>
        <w:spacing w:before="0"/>
        <w:rPr>
          <w:rFonts w:ascii="Times New Roman" w:hAnsi="Times New Roman" w:cs="Times New Roman"/>
          <w:b/>
          <w:color w:val="4472C4" w:themeColor="accent1"/>
        </w:rPr>
      </w:pPr>
      <w:r w:rsidRPr="00992355">
        <w:rPr>
          <w:rFonts w:ascii="Times New Roman" w:hAnsi="Times New Roman" w:cs="Times New Roman"/>
          <w:b/>
          <w:color w:val="4472C4" w:themeColor="accent1"/>
        </w:rPr>
        <w:t>Introduction</w:t>
      </w:r>
    </w:p>
    <w:p w14:paraId="496E86EB" w14:textId="77777777" w:rsidR="00415C02" w:rsidRPr="00415C02" w:rsidRDefault="00415C02" w:rsidP="00415C02"/>
    <w:p w14:paraId="5CEDDA74" w14:textId="6CD92933" w:rsidR="0006366C" w:rsidRDefault="0006366C" w:rsidP="00415C02">
      <w:pPr>
        <w:widowControl/>
        <w:rPr>
          <w:szCs w:val="24"/>
        </w:rPr>
      </w:pPr>
      <w:r w:rsidRPr="001A10BB">
        <w:rPr>
          <w:szCs w:val="24"/>
        </w:rPr>
        <w:t xml:space="preserve">In accordance with Indiana statute, including IC 5-22-9, the Indiana Department of Administration (IDOA), acting on behalf of the Indiana Family and Social Services Administration (FSSA), </w:t>
      </w:r>
      <w:r w:rsidR="00613755">
        <w:rPr>
          <w:szCs w:val="24"/>
        </w:rPr>
        <w:t>requests maintenance</w:t>
      </w:r>
      <w:r w:rsidR="00774091">
        <w:rPr>
          <w:szCs w:val="24"/>
        </w:rPr>
        <w:t>,</w:t>
      </w:r>
      <w:r w:rsidR="008E22B9">
        <w:rPr>
          <w:szCs w:val="24"/>
        </w:rPr>
        <w:t xml:space="preserve"> </w:t>
      </w:r>
      <w:r w:rsidR="00613755">
        <w:rPr>
          <w:szCs w:val="24"/>
        </w:rPr>
        <w:t>operations</w:t>
      </w:r>
      <w:r w:rsidR="00AB4D61">
        <w:rPr>
          <w:szCs w:val="24"/>
        </w:rPr>
        <w:t>, and enhancements</w:t>
      </w:r>
      <w:r w:rsidR="00613755">
        <w:rPr>
          <w:szCs w:val="24"/>
        </w:rPr>
        <w:t xml:space="preserve"> </w:t>
      </w:r>
      <w:r w:rsidR="00955D58">
        <w:rPr>
          <w:szCs w:val="24"/>
        </w:rPr>
        <w:t xml:space="preserve">services </w:t>
      </w:r>
      <w:r w:rsidR="00613755">
        <w:rPr>
          <w:szCs w:val="24"/>
        </w:rPr>
        <w:t>for the State’s</w:t>
      </w:r>
      <w:r w:rsidRPr="001A10BB">
        <w:rPr>
          <w:szCs w:val="24"/>
        </w:rPr>
        <w:t xml:space="preserve"> </w:t>
      </w:r>
      <w:r>
        <w:rPr>
          <w:szCs w:val="24"/>
        </w:rPr>
        <w:t xml:space="preserve">Enterprise </w:t>
      </w:r>
      <w:r w:rsidRPr="001A10BB">
        <w:rPr>
          <w:szCs w:val="24"/>
        </w:rPr>
        <w:t>Data Warehouse (</w:t>
      </w:r>
      <w:r>
        <w:rPr>
          <w:szCs w:val="24"/>
        </w:rPr>
        <w:t>E</w:t>
      </w:r>
      <w:r w:rsidRPr="001A10BB">
        <w:rPr>
          <w:szCs w:val="24"/>
        </w:rPr>
        <w:t>DW)</w:t>
      </w:r>
      <w:r w:rsidR="00B1066B">
        <w:rPr>
          <w:szCs w:val="24"/>
        </w:rPr>
        <w:t xml:space="preserve"> </w:t>
      </w:r>
      <w:r w:rsidRPr="001A10BB">
        <w:rPr>
          <w:szCs w:val="24"/>
        </w:rPr>
        <w:t>solution</w:t>
      </w:r>
      <w:r w:rsidR="009400A8">
        <w:rPr>
          <w:szCs w:val="24"/>
        </w:rPr>
        <w:t xml:space="preserve"> that provides</w:t>
      </w:r>
      <w:r w:rsidRPr="001A10BB">
        <w:rPr>
          <w:szCs w:val="24"/>
        </w:rPr>
        <w:t xml:space="preserve"> data warehouse, decision support system, and business intelligence needs </w:t>
      </w:r>
      <w:r w:rsidR="009400A8">
        <w:rPr>
          <w:szCs w:val="24"/>
        </w:rPr>
        <w:t>for</w:t>
      </w:r>
      <w:r w:rsidR="009400A8" w:rsidRPr="001A10BB">
        <w:rPr>
          <w:szCs w:val="24"/>
        </w:rPr>
        <w:t xml:space="preserve"> </w:t>
      </w:r>
      <w:r>
        <w:rPr>
          <w:szCs w:val="24"/>
        </w:rPr>
        <w:t>FSSA.</w:t>
      </w:r>
      <w:r w:rsidRPr="001A10BB" w:rsidDel="00114B61">
        <w:rPr>
          <w:szCs w:val="24"/>
        </w:rPr>
        <w:t xml:space="preserve"> </w:t>
      </w:r>
    </w:p>
    <w:p w14:paraId="6B42BEBE" w14:textId="77777777" w:rsidR="00415C02" w:rsidRPr="000A1FF9" w:rsidRDefault="00415C02" w:rsidP="00415C02">
      <w:pPr>
        <w:widowControl/>
        <w:rPr>
          <w:szCs w:val="24"/>
        </w:rPr>
      </w:pPr>
    </w:p>
    <w:p w14:paraId="2BE28702" w14:textId="77777777" w:rsidR="0006366C" w:rsidRPr="00992355" w:rsidRDefault="0006366C" w:rsidP="00415C02">
      <w:pPr>
        <w:pStyle w:val="Heading1"/>
        <w:numPr>
          <w:ilvl w:val="0"/>
          <w:numId w:val="2"/>
        </w:numPr>
        <w:spacing w:before="0"/>
        <w:rPr>
          <w:rFonts w:ascii="Times New Roman" w:hAnsi="Times New Roman" w:cs="Times New Roman"/>
          <w:b/>
          <w:color w:val="4472C4" w:themeColor="accent1"/>
        </w:rPr>
      </w:pPr>
      <w:r w:rsidRPr="00992355">
        <w:rPr>
          <w:rFonts w:ascii="Times New Roman" w:hAnsi="Times New Roman" w:cs="Times New Roman"/>
          <w:b/>
          <w:color w:val="4472C4" w:themeColor="accent1"/>
        </w:rPr>
        <w:t>Background and Purpose</w:t>
      </w:r>
    </w:p>
    <w:p w14:paraId="71417D09" w14:textId="77777777" w:rsidR="00E05B19" w:rsidRDefault="00E05B19" w:rsidP="00415C02">
      <w:pPr>
        <w:widowControl/>
        <w:rPr>
          <w:szCs w:val="24"/>
        </w:rPr>
      </w:pPr>
    </w:p>
    <w:p w14:paraId="6729EBD7" w14:textId="2611339C" w:rsidR="00E05B19" w:rsidRDefault="00E05B19" w:rsidP="00415C02">
      <w:pPr>
        <w:numPr>
          <w:ilvl w:val="1"/>
          <w:numId w:val="2"/>
        </w:numPr>
        <w:ind w:hanging="792"/>
        <w:rPr>
          <w:b/>
          <w:color w:val="4472C4" w:themeColor="accent1"/>
          <w:sz w:val="28"/>
        </w:rPr>
      </w:pPr>
      <w:r w:rsidRPr="00E05B19">
        <w:rPr>
          <w:b/>
          <w:color w:val="4472C4" w:themeColor="accent1"/>
          <w:sz w:val="28"/>
        </w:rPr>
        <w:t>EDW</w:t>
      </w:r>
      <w:r>
        <w:rPr>
          <w:b/>
          <w:color w:val="4472C4" w:themeColor="accent1"/>
          <w:sz w:val="28"/>
        </w:rPr>
        <w:t xml:space="preserve"> </w:t>
      </w:r>
      <w:r w:rsidR="00781C69">
        <w:rPr>
          <w:b/>
          <w:color w:val="4472C4" w:themeColor="accent1"/>
          <w:sz w:val="28"/>
        </w:rPr>
        <w:t>Overview</w:t>
      </w:r>
    </w:p>
    <w:p w14:paraId="7CF5B36C" w14:textId="77777777" w:rsidR="00415C02" w:rsidRPr="00E05B19" w:rsidRDefault="00415C02" w:rsidP="00415C02">
      <w:pPr>
        <w:rPr>
          <w:b/>
          <w:color w:val="4472C4" w:themeColor="accent1"/>
          <w:sz w:val="28"/>
        </w:rPr>
      </w:pPr>
    </w:p>
    <w:p w14:paraId="4315D4EC" w14:textId="0E5051B0" w:rsidR="00613755" w:rsidRPr="003A7022" w:rsidRDefault="0006366C" w:rsidP="00415C02">
      <w:pPr>
        <w:widowControl/>
        <w:rPr>
          <w:szCs w:val="24"/>
        </w:rPr>
      </w:pPr>
      <w:r>
        <w:rPr>
          <w:szCs w:val="24"/>
        </w:rPr>
        <w:t xml:space="preserve">The </w:t>
      </w:r>
      <w:r w:rsidR="005C2CE5">
        <w:rPr>
          <w:szCs w:val="24"/>
        </w:rPr>
        <w:t xml:space="preserve">EDW </w:t>
      </w:r>
      <w:r w:rsidRPr="003A7022">
        <w:rPr>
          <w:szCs w:val="24"/>
        </w:rPr>
        <w:t>is managed by the FSSA Division of Healthcare Strate</w:t>
      </w:r>
      <w:r w:rsidR="005E64CC">
        <w:rPr>
          <w:szCs w:val="24"/>
        </w:rPr>
        <w:t>gies &amp; Technology (DST) with several</w:t>
      </w:r>
      <w:r w:rsidRPr="003A7022">
        <w:rPr>
          <w:szCs w:val="24"/>
        </w:rPr>
        <w:t xml:space="preserve"> FSSA divisions as data generating stakeholders and recipients of Data Warehouse services</w:t>
      </w:r>
      <w:r w:rsidR="00642015">
        <w:rPr>
          <w:szCs w:val="24"/>
        </w:rPr>
        <w:t xml:space="preserve">. </w:t>
      </w:r>
      <w:r w:rsidR="009400A8">
        <w:rPr>
          <w:szCs w:val="24"/>
        </w:rPr>
        <w:t>T</w:t>
      </w:r>
      <w:r w:rsidRPr="003A7022">
        <w:rPr>
          <w:szCs w:val="24"/>
        </w:rPr>
        <w:t xml:space="preserve">he FSSA Office of Medicaid Policy &amp; Planning (OMPP) and FSSA Division of Family Resources (DFR) are the most significant </w:t>
      </w:r>
      <w:r w:rsidR="00CD2C8C">
        <w:rPr>
          <w:szCs w:val="24"/>
        </w:rPr>
        <w:t>EDW</w:t>
      </w:r>
      <w:r w:rsidRPr="003A7022">
        <w:rPr>
          <w:szCs w:val="24"/>
        </w:rPr>
        <w:t xml:space="preserve"> stakeholders.</w:t>
      </w:r>
      <w:r w:rsidR="00781C69">
        <w:rPr>
          <w:szCs w:val="24"/>
        </w:rPr>
        <w:t xml:space="preserve"> </w:t>
      </w:r>
    </w:p>
    <w:p w14:paraId="37C56521" w14:textId="3DEE5145" w:rsidR="0006366C" w:rsidRDefault="0006366C" w:rsidP="00415C02">
      <w:pPr>
        <w:widowControl/>
        <w:rPr>
          <w:szCs w:val="24"/>
        </w:rPr>
      </w:pPr>
    </w:p>
    <w:p w14:paraId="77FBC2E9" w14:textId="1825977B" w:rsidR="00156D0E" w:rsidRPr="0044425F" w:rsidRDefault="00156D0E" w:rsidP="00415C02">
      <w:pPr>
        <w:widowControl/>
        <w:rPr>
          <w:szCs w:val="24"/>
        </w:rPr>
      </w:pPr>
      <w:r w:rsidRPr="0044425F">
        <w:rPr>
          <w:szCs w:val="24"/>
        </w:rPr>
        <w:t xml:space="preserve">The </w:t>
      </w:r>
      <w:r>
        <w:rPr>
          <w:szCs w:val="24"/>
        </w:rPr>
        <w:t xml:space="preserve">EDW is </w:t>
      </w:r>
      <w:r w:rsidRPr="0044425F">
        <w:rPr>
          <w:szCs w:val="24"/>
        </w:rPr>
        <w:t>comprised of the following systems and services:</w:t>
      </w:r>
    </w:p>
    <w:p w14:paraId="10714D19" w14:textId="3EFCA813" w:rsidR="00156D0E" w:rsidRPr="0006366C" w:rsidRDefault="00156D0E" w:rsidP="00D30280">
      <w:pPr>
        <w:pStyle w:val="ListParagraph"/>
        <w:widowControl/>
        <w:numPr>
          <w:ilvl w:val="0"/>
          <w:numId w:val="7"/>
        </w:numPr>
        <w:rPr>
          <w:szCs w:val="24"/>
        </w:rPr>
      </w:pPr>
      <w:r w:rsidRPr="0006366C">
        <w:rPr>
          <w:szCs w:val="24"/>
        </w:rPr>
        <w:t xml:space="preserve">Data warehouse </w:t>
      </w:r>
      <w:r>
        <w:rPr>
          <w:szCs w:val="24"/>
        </w:rPr>
        <w:t xml:space="preserve">platform infrastructure, </w:t>
      </w:r>
      <w:r w:rsidRPr="0006366C">
        <w:rPr>
          <w:szCs w:val="24"/>
        </w:rPr>
        <w:t>tools</w:t>
      </w:r>
      <w:r>
        <w:rPr>
          <w:szCs w:val="24"/>
        </w:rPr>
        <w:t>,</w:t>
      </w:r>
      <w:r w:rsidRPr="0006366C">
        <w:rPr>
          <w:szCs w:val="24"/>
        </w:rPr>
        <w:t xml:space="preserve"> and services</w:t>
      </w:r>
      <w:r w:rsidR="00C57FC9">
        <w:rPr>
          <w:szCs w:val="24"/>
        </w:rPr>
        <w:t xml:space="preserve"> </w:t>
      </w:r>
    </w:p>
    <w:p w14:paraId="7810200F" w14:textId="77777777" w:rsidR="00C57FC9" w:rsidRDefault="00C57FC9" w:rsidP="00D30280">
      <w:pPr>
        <w:pStyle w:val="ListParagraph"/>
        <w:widowControl/>
        <w:numPr>
          <w:ilvl w:val="0"/>
          <w:numId w:val="7"/>
        </w:numPr>
        <w:rPr>
          <w:szCs w:val="24"/>
        </w:rPr>
      </w:pPr>
      <w:r w:rsidRPr="0044425F">
        <w:rPr>
          <w:szCs w:val="24"/>
        </w:rPr>
        <w:t>Data governance</w:t>
      </w:r>
    </w:p>
    <w:p w14:paraId="146B6D91" w14:textId="77777777" w:rsidR="00C57FC9" w:rsidRPr="0044425F" w:rsidRDefault="00C57FC9" w:rsidP="00D30280">
      <w:pPr>
        <w:pStyle w:val="ListParagraph"/>
        <w:widowControl/>
        <w:numPr>
          <w:ilvl w:val="0"/>
          <w:numId w:val="7"/>
        </w:numPr>
        <w:rPr>
          <w:szCs w:val="24"/>
        </w:rPr>
      </w:pPr>
      <w:r w:rsidRPr="0044425F">
        <w:rPr>
          <w:szCs w:val="24"/>
        </w:rPr>
        <w:t>Clearinghouse, functioning as the staging, ETL (extract, transform, and load) and cleansing clearinghouse for data conversion</w:t>
      </w:r>
    </w:p>
    <w:p w14:paraId="65A773A6" w14:textId="5F5893A3" w:rsidR="00156D0E" w:rsidRPr="0006366C" w:rsidRDefault="00156D0E" w:rsidP="00D30280">
      <w:pPr>
        <w:pStyle w:val="ListParagraph"/>
        <w:widowControl/>
        <w:numPr>
          <w:ilvl w:val="0"/>
          <w:numId w:val="7"/>
        </w:numPr>
        <w:rPr>
          <w:szCs w:val="24"/>
        </w:rPr>
      </w:pPr>
      <w:r w:rsidRPr="0006366C">
        <w:rPr>
          <w:szCs w:val="24"/>
        </w:rPr>
        <w:lastRenderedPageBreak/>
        <w:t xml:space="preserve">Decision </w:t>
      </w:r>
      <w:r w:rsidR="00C57FC9">
        <w:rPr>
          <w:szCs w:val="24"/>
        </w:rPr>
        <w:t>s</w:t>
      </w:r>
      <w:r w:rsidRPr="0006366C">
        <w:rPr>
          <w:szCs w:val="24"/>
        </w:rPr>
        <w:t xml:space="preserve">upport and </w:t>
      </w:r>
      <w:r w:rsidR="00C57FC9">
        <w:rPr>
          <w:szCs w:val="24"/>
        </w:rPr>
        <w:t>r</w:t>
      </w:r>
      <w:r w:rsidRPr="0006366C">
        <w:rPr>
          <w:szCs w:val="24"/>
        </w:rPr>
        <w:t>eporting tools and services</w:t>
      </w:r>
    </w:p>
    <w:p w14:paraId="640C90A7" w14:textId="77777777" w:rsidR="00156D0E" w:rsidRPr="0044425F" w:rsidRDefault="00156D0E" w:rsidP="00415C02">
      <w:pPr>
        <w:pStyle w:val="ListParagraph"/>
        <w:widowControl/>
        <w:numPr>
          <w:ilvl w:val="1"/>
          <w:numId w:val="4"/>
        </w:numPr>
        <w:ind w:left="1080"/>
        <w:rPr>
          <w:szCs w:val="24"/>
        </w:rPr>
      </w:pPr>
      <w:r w:rsidRPr="0044425F">
        <w:rPr>
          <w:szCs w:val="24"/>
        </w:rPr>
        <w:t>Federal reports and Management and Administrative Reporting (MAR)</w:t>
      </w:r>
    </w:p>
    <w:p w14:paraId="51163F58" w14:textId="31CB639B" w:rsidR="00156D0E" w:rsidRPr="0044425F" w:rsidRDefault="00156D0E" w:rsidP="00415C02">
      <w:pPr>
        <w:pStyle w:val="ListParagraph"/>
        <w:widowControl/>
        <w:numPr>
          <w:ilvl w:val="1"/>
          <w:numId w:val="4"/>
        </w:numPr>
        <w:ind w:left="1080"/>
        <w:rPr>
          <w:szCs w:val="24"/>
        </w:rPr>
      </w:pPr>
      <w:r w:rsidRPr="0044425F">
        <w:rPr>
          <w:szCs w:val="24"/>
        </w:rPr>
        <w:t>Operational reports (</w:t>
      </w:r>
      <w:r w:rsidR="00F004F9">
        <w:rPr>
          <w:szCs w:val="24"/>
        </w:rPr>
        <w:t xml:space="preserve">financial reports, </w:t>
      </w:r>
      <w:r w:rsidRPr="0044425F">
        <w:rPr>
          <w:szCs w:val="24"/>
        </w:rPr>
        <w:t>program performance measurement, including but not limited to trending and forecasting)</w:t>
      </w:r>
    </w:p>
    <w:p w14:paraId="5D88E34A" w14:textId="21ECCE95" w:rsidR="00156D0E" w:rsidRPr="0044425F" w:rsidRDefault="00C57FC9" w:rsidP="00415C02">
      <w:pPr>
        <w:pStyle w:val="ListParagraph"/>
        <w:widowControl/>
        <w:numPr>
          <w:ilvl w:val="1"/>
          <w:numId w:val="4"/>
        </w:numPr>
        <w:ind w:left="1080"/>
        <w:rPr>
          <w:szCs w:val="24"/>
        </w:rPr>
      </w:pPr>
      <w:r>
        <w:rPr>
          <w:szCs w:val="24"/>
        </w:rPr>
        <w:t>Program m</w:t>
      </w:r>
      <w:r w:rsidR="00156D0E" w:rsidRPr="0044425F">
        <w:rPr>
          <w:szCs w:val="24"/>
        </w:rPr>
        <w:t xml:space="preserve">anagement </w:t>
      </w:r>
      <w:r>
        <w:rPr>
          <w:szCs w:val="24"/>
        </w:rPr>
        <w:t>r</w:t>
      </w:r>
      <w:r w:rsidR="00156D0E" w:rsidRPr="0044425F">
        <w:rPr>
          <w:szCs w:val="24"/>
        </w:rPr>
        <w:t xml:space="preserve">eporting </w:t>
      </w:r>
      <w:r w:rsidR="00CD2C8C">
        <w:rPr>
          <w:szCs w:val="24"/>
        </w:rPr>
        <w:t xml:space="preserve">(e.g., </w:t>
      </w:r>
      <w:r w:rsidR="00156D0E" w:rsidRPr="0044425F">
        <w:rPr>
          <w:szCs w:val="24"/>
        </w:rPr>
        <w:t>using health care data as available through the advancement of Health Information Technology (HIT) in the State</w:t>
      </w:r>
      <w:r w:rsidR="00CD2C8C">
        <w:rPr>
          <w:szCs w:val="24"/>
        </w:rPr>
        <w:t>)</w:t>
      </w:r>
    </w:p>
    <w:p w14:paraId="6784834B" w14:textId="56342614" w:rsidR="00156D0E" w:rsidRPr="0044425F" w:rsidRDefault="00156D0E" w:rsidP="00D30280">
      <w:pPr>
        <w:pStyle w:val="ListParagraph"/>
        <w:widowControl/>
        <w:numPr>
          <w:ilvl w:val="0"/>
          <w:numId w:val="7"/>
        </w:numPr>
        <w:rPr>
          <w:szCs w:val="24"/>
        </w:rPr>
      </w:pPr>
      <w:r w:rsidRPr="0044425F">
        <w:rPr>
          <w:szCs w:val="24"/>
        </w:rPr>
        <w:t xml:space="preserve">Business </w:t>
      </w:r>
      <w:r w:rsidR="00C57FC9">
        <w:rPr>
          <w:szCs w:val="24"/>
        </w:rPr>
        <w:t>i</w:t>
      </w:r>
      <w:r w:rsidRPr="0044425F">
        <w:rPr>
          <w:szCs w:val="24"/>
        </w:rPr>
        <w:t>ntelligence tools and support staff dedicated to addressing program</w:t>
      </w:r>
      <w:r w:rsidR="00C57FC9">
        <w:rPr>
          <w:szCs w:val="24"/>
        </w:rPr>
        <w:t xml:space="preserve"> monitoring and analysis. Data a</w:t>
      </w:r>
      <w:r w:rsidRPr="0044425F">
        <w:rPr>
          <w:szCs w:val="24"/>
        </w:rPr>
        <w:t xml:space="preserve">nalytic </w:t>
      </w:r>
      <w:r w:rsidR="00C57FC9">
        <w:rPr>
          <w:szCs w:val="24"/>
        </w:rPr>
        <w:t>s</w:t>
      </w:r>
      <w:r w:rsidRPr="0044425F">
        <w:rPr>
          <w:szCs w:val="24"/>
        </w:rPr>
        <w:t xml:space="preserve">ubject </w:t>
      </w:r>
      <w:r w:rsidR="00C57FC9">
        <w:rPr>
          <w:szCs w:val="24"/>
        </w:rPr>
        <w:t>m</w:t>
      </w:r>
      <w:r w:rsidRPr="0044425F">
        <w:rPr>
          <w:szCs w:val="24"/>
        </w:rPr>
        <w:t xml:space="preserve">atter </w:t>
      </w:r>
      <w:r w:rsidR="00C57FC9">
        <w:rPr>
          <w:szCs w:val="24"/>
        </w:rPr>
        <w:t>e</w:t>
      </w:r>
      <w:r w:rsidRPr="0044425F">
        <w:rPr>
          <w:szCs w:val="24"/>
        </w:rPr>
        <w:t>xperts (SMEs) to serve as consultants to FSSA and liaisons to the technical data analytics team</w:t>
      </w:r>
      <w:r w:rsidR="0068661F">
        <w:rPr>
          <w:szCs w:val="24"/>
        </w:rPr>
        <w:t xml:space="preserve"> </w:t>
      </w:r>
      <w:r w:rsidR="006A77B9">
        <w:rPr>
          <w:szCs w:val="24"/>
        </w:rPr>
        <w:t xml:space="preserve"> </w:t>
      </w:r>
    </w:p>
    <w:p w14:paraId="078C6594" w14:textId="2804043C" w:rsidR="00156D0E" w:rsidRDefault="00156D0E" w:rsidP="00415C02">
      <w:pPr>
        <w:widowControl/>
        <w:rPr>
          <w:szCs w:val="24"/>
        </w:rPr>
      </w:pPr>
    </w:p>
    <w:p w14:paraId="0E22BA13" w14:textId="314534F8" w:rsidR="004164EA" w:rsidRDefault="0006366C" w:rsidP="00415C02">
      <w:pPr>
        <w:widowControl/>
        <w:rPr>
          <w:szCs w:val="24"/>
        </w:rPr>
      </w:pPr>
      <w:r>
        <w:rPr>
          <w:szCs w:val="24"/>
        </w:rPr>
        <w:t xml:space="preserve">While </w:t>
      </w:r>
      <w:r w:rsidRPr="003A7022">
        <w:rPr>
          <w:szCs w:val="24"/>
        </w:rPr>
        <w:t xml:space="preserve">State </w:t>
      </w:r>
      <w:r w:rsidR="00D07F79">
        <w:rPr>
          <w:szCs w:val="24"/>
        </w:rPr>
        <w:t xml:space="preserve">DST </w:t>
      </w:r>
      <w:r w:rsidRPr="003A7022">
        <w:rPr>
          <w:szCs w:val="24"/>
        </w:rPr>
        <w:t xml:space="preserve">staff manage the </w:t>
      </w:r>
      <w:r w:rsidR="005C2CE5">
        <w:rPr>
          <w:szCs w:val="24"/>
        </w:rPr>
        <w:t>EDW</w:t>
      </w:r>
      <w:r w:rsidRPr="003A7022">
        <w:rPr>
          <w:szCs w:val="24"/>
        </w:rPr>
        <w:t>, they are supported by two vendors</w:t>
      </w:r>
      <w:r w:rsidR="00642015">
        <w:rPr>
          <w:szCs w:val="24"/>
        </w:rPr>
        <w:t xml:space="preserve">. </w:t>
      </w:r>
      <w:r w:rsidR="00E25CCF">
        <w:rPr>
          <w:szCs w:val="24"/>
        </w:rPr>
        <w:t>The first</w:t>
      </w:r>
      <w:r w:rsidR="00B4681B">
        <w:rPr>
          <w:szCs w:val="24"/>
        </w:rPr>
        <w:t xml:space="preserve"> vendor</w:t>
      </w:r>
      <w:r w:rsidR="00E25CCF">
        <w:rPr>
          <w:szCs w:val="24"/>
        </w:rPr>
        <w:t xml:space="preserve">, </w:t>
      </w:r>
      <w:r w:rsidRPr="003A7022">
        <w:rPr>
          <w:szCs w:val="24"/>
        </w:rPr>
        <w:t xml:space="preserve">at a high level, manages and supports </w:t>
      </w:r>
      <w:r w:rsidR="00613755">
        <w:rPr>
          <w:szCs w:val="24"/>
        </w:rPr>
        <w:t xml:space="preserve">the </w:t>
      </w:r>
      <w:r w:rsidR="00F15746">
        <w:rPr>
          <w:szCs w:val="24"/>
        </w:rPr>
        <w:t>EDW’s</w:t>
      </w:r>
      <w:r w:rsidR="00613755">
        <w:rPr>
          <w:szCs w:val="24"/>
        </w:rPr>
        <w:t xml:space="preserve"> Teradata </w:t>
      </w:r>
      <w:r w:rsidR="00A66975">
        <w:rPr>
          <w:szCs w:val="24"/>
        </w:rPr>
        <w:t xml:space="preserve">and Informatica </w:t>
      </w:r>
      <w:r w:rsidR="00A66975" w:rsidRPr="00BC4664">
        <w:rPr>
          <w:szCs w:val="24"/>
        </w:rPr>
        <w:t>E</w:t>
      </w:r>
      <w:r w:rsidR="00A66975">
        <w:rPr>
          <w:szCs w:val="24"/>
        </w:rPr>
        <w:t>T</w:t>
      </w:r>
      <w:r w:rsidR="00A66975" w:rsidRPr="00BC4664">
        <w:rPr>
          <w:szCs w:val="24"/>
        </w:rPr>
        <w:t>L</w:t>
      </w:r>
      <w:r w:rsidR="00B1066B">
        <w:rPr>
          <w:szCs w:val="24"/>
        </w:rPr>
        <w:t xml:space="preserve"> </w:t>
      </w:r>
      <w:r w:rsidRPr="003A7022">
        <w:rPr>
          <w:szCs w:val="24"/>
        </w:rPr>
        <w:t xml:space="preserve">infrastructure and </w:t>
      </w:r>
      <w:r>
        <w:rPr>
          <w:szCs w:val="24"/>
        </w:rPr>
        <w:t>OMPP</w:t>
      </w:r>
      <w:r w:rsidR="00023F8F">
        <w:rPr>
          <w:szCs w:val="24"/>
        </w:rPr>
        <w:t xml:space="preserve"> Data Warehouse (</w:t>
      </w:r>
      <w:r w:rsidR="00DA2390">
        <w:rPr>
          <w:szCs w:val="24"/>
        </w:rPr>
        <w:t xml:space="preserve">OMPP </w:t>
      </w:r>
      <w:r w:rsidR="00023F8F">
        <w:rPr>
          <w:szCs w:val="24"/>
        </w:rPr>
        <w:t>DW)</w:t>
      </w:r>
      <w:r>
        <w:rPr>
          <w:szCs w:val="24"/>
        </w:rPr>
        <w:t xml:space="preserve"> </w:t>
      </w:r>
      <w:r w:rsidRPr="003A7022">
        <w:rPr>
          <w:szCs w:val="24"/>
        </w:rPr>
        <w:t xml:space="preserve">healthcare-oriented </w:t>
      </w:r>
      <w:r w:rsidR="004164EA">
        <w:rPr>
          <w:szCs w:val="24"/>
        </w:rPr>
        <w:t xml:space="preserve">data extraction and </w:t>
      </w:r>
      <w:r w:rsidRPr="003A7022">
        <w:rPr>
          <w:szCs w:val="24"/>
        </w:rPr>
        <w:t>reporting</w:t>
      </w:r>
      <w:r w:rsidR="00E25CCF">
        <w:rPr>
          <w:szCs w:val="24"/>
        </w:rPr>
        <w:t>. The second</w:t>
      </w:r>
      <w:r w:rsidRPr="003A7022">
        <w:rPr>
          <w:szCs w:val="24"/>
        </w:rPr>
        <w:t xml:space="preserve"> </w:t>
      </w:r>
      <w:r w:rsidR="00B4681B">
        <w:rPr>
          <w:szCs w:val="24"/>
        </w:rPr>
        <w:t xml:space="preserve">vendor </w:t>
      </w:r>
      <w:r w:rsidR="00E25CCF" w:rsidRPr="00E25CCF">
        <w:rPr>
          <w:szCs w:val="24"/>
        </w:rPr>
        <w:t xml:space="preserve">supports </w:t>
      </w:r>
      <w:r w:rsidR="00E25CCF">
        <w:rPr>
          <w:szCs w:val="24"/>
        </w:rPr>
        <w:t xml:space="preserve">the </w:t>
      </w:r>
      <w:r w:rsidR="00E25CCF" w:rsidRPr="00E25CCF">
        <w:rPr>
          <w:szCs w:val="24"/>
        </w:rPr>
        <w:t>Social Services Data Warehouse (SSDW)</w:t>
      </w:r>
      <w:r w:rsidR="00E25CCF">
        <w:rPr>
          <w:szCs w:val="24"/>
        </w:rPr>
        <w:t xml:space="preserve">, which is used by </w:t>
      </w:r>
      <w:r w:rsidR="00E25CCF" w:rsidRPr="00E25CCF">
        <w:rPr>
          <w:szCs w:val="24"/>
        </w:rPr>
        <w:t>several program areas across FSSA</w:t>
      </w:r>
      <w:r w:rsidR="00E25CCF">
        <w:rPr>
          <w:szCs w:val="24"/>
        </w:rPr>
        <w:t xml:space="preserve">, </w:t>
      </w:r>
      <w:r w:rsidR="00E25CCF" w:rsidRPr="00E25CCF">
        <w:rPr>
          <w:szCs w:val="24"/>
        </w:rPr>
        <w:t xml:space="preserve">along with </w:t>
      </w:r>
      <w:r w:rsidR="00E25CCF">
        <w:rPr>
          <w:szCs w:val="24"/>
        </w:rPr>
        <w:t xml:space="preserve">other groups such as the </w:t>
      </w:r>
      <w:r w:rsidR="00E25CCF" w:rsidRPr="00E25CCF">
        <w:rPr>
          <w:szCs w:val="24"/>
        </w:rPr>
        <w:t>Department of Child Services (DCS) Child Support Bureau (CSB)</w:t>
      </w:r>
      <w:r w:rsidR="00642015">
        <w:rPr>
          <w:szCs w:val="24"/>
        </w:rPr>
        <w:t xml:space="preserve">. </w:t>
      </w:r>
      <w:r w:rsidRPr="003A7022">
        <w:rPr>
          <w:szCs w:val="24"/>
        </w:rPr>
        <w:t xml:space="preserve">There is some overlap between the two vendors, and they both have had roles in </w:t>
      </w:r>
      <w:r>
        <w:rPr>
          <w:szCs w:val="24"/>
        </w:rPr>
        <w:t>furthering</w:t>
      </w:r>
      <w:r w:rsidRPr="003A7022">
        <w:rPr>
          <w:szCs w:val="24"/>
        </w:rPr>
        <w:t xml:space="preserve"> </w:t>
      </w:r>
      <w:r w:rsidR="005C2CE5">
        <w:rPr>
          <w:szCs w:val="24"/>
        </w:rPr>
        <w:t xml:space="preserve">the </w:t>
      </w:r>
      <w:r w:rsidRPr="003A7022">
        <w:rPr>
          <w:szCs w:val="24"/>
        </w:rPr>
        <w:t xml:space="preserve">EDW </w:t>
      </w:r>
      <w:r>
        <w:rPr>
          <w:szCs w:val="24"/>
        </w:rPr>
        <w:t xml:space="preserve">in recent years </w:t>
      </w:r>
      <w:r w:rsidR="005C2CE5">
        <w:rPr>
          <w:szCs w:val="24"/>
        </w:rPr>
        <w:t xml:space="preserve">with </w:t>
      </w:r>
      <w:r w:rsidRPr="003A7022">
        <w:rPr>
          <w:szCs w:val="24"/>
        </w:rPr>
        <w:t>consolidat</w:t>
      </w:r>
      <w:r>
        <w:rPr>
          <w:szCs w:val="24"/>
        </w:rPr>
        <w:t>ed infrastructure</w:t>
      </w:r>
      <w:r w:rsidR="005C2CE5">
        <w:rPr>
          <w:szCs w:val="24"/>
        </w:rPr>
        <w:t>,</w:t>
      </w:r>
      <w:r>
        <w:rPr>
          <w:szCs w:val="24"/>
        </w:rPr>
        <w:t xml:space="preserve"> standard d</w:t>
      </w:r>
      <w:r w:rsidRPr="003A7022">
        <w:rPr>
          <w:szCs w:val="24"/>
        </w:rPr>
        <w:t xml:space="preserve">ata </w:t>
      </w:r>
      <w:r>
        <w:rPr>
          <w:szCs w:val="24"/>
        </w:rPr>
        <w:t>w</w:t>
      </w:r>
      <w:r w:rsidRPr="003A7022">
        <w:rPr>
          <w:szCs w:val="24"/>
        </w:rPr>
        <w:t>arehouse-oriented tools</w:t>
      </w:r>
      <w:r w:rsidR="005C2CE5">
        <w:rPr>
          <w:szCs w:val="24"/>
        </w:rPr>
        <w:t xml:space="preserve">, and </w:t>
      </w:r>
      <w:r w:rsidRPr="003A7022">
        <w:rPr>
          <w:szCs w:val="24"/>
        </w:rPr>
        <w:t xml:space="preserve">migration of </w:t>
      </w:r>
      <w:r w:rsidR="005C2CE5">
        <w:rPr>
          <w:szCs w:val="24"/>
        </w:rPr>
        <w:t>data and reports from the previous data warehouse</w:t>
      </w:r>
      <w:r w:rsidRPr="003A7022">
        <w:rPr>
          <w:szCs w:val="24"/>
        </w:rPr>
        <w:t>.</w:t>
      </w:r>
      <w:r>
        <w:rPr>
          <w:szCs w:val="24"/>
        </w:rPr>
        <w:t xml:space="preserve"> </w:t>
      </w:r>
      <w:r w:rsidR="004164EA">
        <w:rPr>
          <w:szCs w:val="24"/>
        </w:rPr>
        <w:t xml:space="preserve">Note: Although both the Medicaid and </w:t>
      </w:r>
      <w:r w:rsidR="005C2CE5">
        <w:rPr>
          <w:szCs w:val="24"/>
        </w:rPr>
        <w:t>s</w:t>
      </w:r>
      <w:r w:rsidR="004164EA">
        <w:rPr>
          <w:szCs w:val="24"/>
        </w:rPr>
        <w:t xml:space="preserve">ocial </w:t>
      </w:r>
      <w:r w:rsidR="005C2CE5">
        <w:rPr>
          <w:szCs w:val="24"/>
        </w:rPr>
        <w:t>s</w:t>
      </w:r>
      <w:r w:rsidR="004164EA">
        <w:rPr>
          <w:szCs w:val="24"/>
        </w:rPr>
        <w:t>ervice data extraction and reporting are contained under the Teradata</w:t>
      </w:r>
      <w:r w:rsidR="00A66975">
        <w:rPr>
          <w:szCs w:val="24"/>
        </w:rPr>
        <w:t>/Informatica</w:t>
      </w:r>
      <w:r w:rsidR="004164EA">
        <w:rPr>
          <w:szCs w:val="24"/>
        </w:rPr>
        <w:t xml:space="preserve"> platform, they are considered to be two distinct systems</w:t>
      </w:r>
      <w:r w:rsidR="00FC32A9">
        <w:rPr>
          <w:szCs w:val="24"/>
        </w:rPr>
        <w:t>.</w:t>
      </w:r>
      <w:r w:rsidR="00AA3603">
        <w:rPr>
          <w:szCs w:val="24"/>
        </w:rPr>
        <w:t xml:space="preserve"> </w:t>
      </w:r>
    </w:p>
    <w:p w14:paraId="4CBF0268" w14:textId="77777777" w:rsidR="008208BE" w:rsidRDefault="008208BE" w:rsidP="00415C02">
      <w:pPr>
        <w:widowControl/>
        <w:rPr>
          <w:szCs w:val="24"/>
        </w:rPr>
      </w:pPr>
    </w:p>
    <w:p w14:paraId="41C7A76A" w14:textId="10EDF627" w:rsidR="00781C69" w:rsidRDefault="00781C69" w:rsidP="00415C02">
      <w:pPr>
        <w:widowControl/>
        <w:rPr>
          <w:szCs w:val="24"/>
        </w:rPr>
      </w:pPr>
      <w:r>
        <w:rPr>
          <w:szCs w:val="24"/>
        </w:rPr>
        <w:t xml:space="preserve">The DST’s Data and Analytics (D&amp;A) </w:t>
      </w:r>
      <w:r w:rsidR="006D49DC">
        <w:rPr>
          <w:szCs w:val="24"/>
        </w:rPr>
        <w:t xml:space="preserve">team is dedicated to supporting the EDW. They </w:t>
      </w:r>
      <w:r w:rsidR="00C57FC9">
        <w:rPr>
          <w:szCs w:val="24"/>
        </w:rPr>
        <w:t xml:space="preserve">develop recurring and ad hoc reporting for business users as well as </w:t>
      </w:r>
      <w:r w:rsidR="006D49DC">
        <w:rPr>
          <w:szCs w:val="24"/>
        </w:rPr>
        <w:t>support</w:t>
      </w:r>
      <w:r w:rsidR="00C57FC9">
        <w:rPr>
          <w:szCs w:val="24"/>
        </w:rPr>
        <w:t>ing</w:t>
      </w:r>
      <w:r w:rsidR="006D49DC">
        <w:rPr>
          <w:szCs w:val="24"/>
        </w:rPr>
        <w:t xml:space="preserve"> oversight of </w:t>
      </w:r>
      <w:r>
        <w:rPr>
          <w:szCs w:val="24"/>
        </w:rPr>
        <w:t>the two vendors</w:t>
      </w:r>
      <w:r w:rsidR="00C57FC9">
        <w:rPr>
          <w:szCs w:val="24"/>
        </w:rPr>
        <w:t>, including helping to review and prioritize change requests.</w:t>
      </w:r>
      <w:r w:rsidR="00093FD3">
        <w:rPr>
          <w:szCs w:val="24"/>
        </w:rPr>
        <w:t xml:space="preserve"> One of their goals is to increase user self-service using </w:t>
      </w:r>
      <w:r w:rsidR="0033723E">
        <w:t xml:space="preserve">data visualization tools (including cube construction) to </w:t>
      </w:r>
      <w:r w:rsidR="00F701B3">
        <w:t xml:space="preserve">both </w:t>
      </w:r>
      <w:r w:rsidR="0033723E">
        <w:t>promote flexible business intelligence solutions and respond to data inquiries across the State, as appropriate</w:t>
      </w:r>
      <w:r w:rsidR="00124A30">
        <w:rPr>
          <w:szCs w:val="24"/>
        </w:rPr>
        <w:t xml:space="preserve">. </w:t>
      </w:r>
    </w:p>
    <w:p w14:paraId="787E0E2C" w14:textId="5A6F2BC5" w:rsidR="00124A30" w:rsidRDefault="00124A30" w:rsidP="00415C02">
      <w:pPr>
        <w:widowControl/>
        <w:rPr>
          <w:szCs w:val="24"/>
        </w:rPr>
      </w:pPr>
    </w:p>
    <w:p w14:paraId="75EEFC74" w14:textId="49767915" w:rsidR="00124A30" w:rsidRPr="003A7022" w:rsidRDefault="00124A30" w:rsidP="00415C02">
      <w:pPr>
        <w:widowControl/>
        <w:rPr>
          <w:szCs w:val="24"/>
        </w:rPr>
      </w:pPr>
      <w:r>
        <w:rPr>
          <w:szCs w:val="24"/>
        </w:rPr>
        <w:lastRenderedPageBreak/>
        <w:t xml:space="preserve">FSSA has also contracted with an </w:t>
      </w:r>
      <w:r w:rsidRPr="00124A30">
        <w:rPr>
          <w:szCs w:val="24"/>
        </w:rPr>
        <w:t>Operational Verification and Validation (OV&amp;V)</w:t>
      </w:r>
      <w:r>
        <w:rPr>
          <w:szCs w:val="24"/>
        </w:rPr>
        <w:t xml:space="preserve"> vendor to help review </w:t>
      </w:r>
      <w:r w:rsidR="0033723E">
        <w:rPr>
          <w:szCs w:val="24"/>
        </w:rPr>
        <w:t xml:space="preserve">EDW solution changes (e.g. </w:t>
      </w:r>
      <w:r>
        <w:rPr>
          <w:szCs w:val="24"/>
        </w:rPr>
        <w:t>system changes</w:t>
      </w:r>
      <w:r w:rsidR="0033723E">
        <w:rPr>
          <w:szCs w:val="24"/>
        </w:rPr>
        <w:t>, report configuration changes, etc.)</w:t>
      </w:r>
      <w:r>
        <w:rPr>
          <w:szCs w:val="24"/>
        </w:rPr>
        <w:t xml:space="preserve">. They will provide checkpoints during the </w:t>
      </w:r>
      <w:r w:rsidRPr="00894053">
        <w:rPr>
          <w:rFonts w:eastAsiaTheme="majorEastAsia"/>
          <w:iCs/>
          <w:szCs w:val="24"/>
        </w:rPr>
        <w:t xml:space="preserve">Systems Development Life Cycle </w:t>
      </w:r>
      <w:r>
        <w:rPr>
          <w:rFonts w:eastAsiaTheme="majorEastAsia"/>
          <w:iCs/>
          <w:szCs w:val="24"/>
        </w:rPr>
        <w:t>(</w:t>
      </w:r>
      <w:r w:rsidRPr="00D00AC1">
        <w:rPr>
          <w:rFonts w:eastAsiaTheme="majorEastAsia"/>
          <w:iCs/>
          <w:szCs w:val="24"/>
        </w:rPr>
        <w:t>SDLC</w:t>
      </w:r>
      <w:r>
        <w:rPr>
          <w:rFonts w:eastAsiaTheme="majorEastAsia"/>
          <w:iCs/>
          <w:szCs w:val="24"/>
        </w:rPr>
        <w:t>) that allow the SDLC process to move forward: Change Request</w:t>
      </w:r>
      <w:r w:rsidR="00D95A58">
        <w:rPr>
          <w:rFonts w:eastAsiaTheme="majorEastAsia"/>
          <w:iCs/>
          <w:szCs w:val="24"/>
        </w:rPr>
        <w:t>s</w:t>
      </w:r>
      <w:r>
        <w:rPr>
          <w:rFonts w:eastAsiaTheme="majorEastAsia"/>
          <w:iCs/>
          <w:szCs w:val="24"/>
        </w:rPr>
        <w:t xml:space="preserve">; </w:t>
      </w:r>
      <w:r w:rsidRPr="00124A30">
        <w:rPr>
          <w:rFonts w:eastAsiaTheme="majorEastAsia"/>
          <w:iCs/>
          <w:szCs w:val="24"/>
        </w:rPr>
        <w:t>Requirements</w:t>
      </w:r>
      <w:r>
        <w:rPr>
          <w:rFonts w:eastAsiaTheme="majorEastAsia"/>
          <w:iCs/>
          <w:szCs w:val="24"/>
        </w:rPr>
        <w:t xml:space="preserve">; </w:t>
      </w:r>
      <w:r w:rsidRPr="00124A30">
        <w:rPr>
          <w:rFonts w:eastAsiaTheme="majorEastAsia"/>
          <w:iCs/>
          <w:szCs w:val="24"/>
        </w:rPr>
        <w:t>Design, Development, and Testing</w:t>
      </w:r>
      <w:r w:rsidR="00AB4D61">
        <w:rPr>
          <w:rFonts w:eastAsiaTheme="majorEastAsia"/>
          <w:iCs/>
          <w:szCs w:val="24"/>
        </w:rPr>
        <w:t>; Implementation</w:t>
      </w:r>
      <w:r>
        <w:rPr>
          <w:rFonts w:eastAsiaTheme="majorEastAsia"/>
          <w:iCs/>
          <w:szCs w:val="24"/>
        </w:rPr>
        <w:t>. They also conduct a P</w:t>
      </w:r>
      <w:r w:rsidRPr="00124A30">
        <w:rPr>
          <w:rFonts w:eastAsiaTheme="majorEastAsia"/>
          <w:iCs/>
          <w:szCs w:val="24"/>
        </w:rPr>
        <w:t>ost Implementation Review</w:t>
      </w:r>
      <w:r>
        <w:rPr>
          <w:rFonts w:eastAsiaTheme="majorEastAsia"/>
          <w:iCs/>
          <w:szCs w:val="24"/>
        </w:rPr>
        <w:t xml:space="preserve"> to ensure </w:t>
      </w:r>
      <w:r w:rsidRPr="00124A30">
        <w:rPr>
          <w:rFonts w:eastAsiaTheme="majorEastAsia"/>
          <w:iCs/>
          <w:szCs w:val="24"/>
        </w:rPr>
        <w:t xml:space="preserve">the </w:t>
      </w:r>
      <w:r>
        <w:rPr>
          <w:rFonts w:eastAsiaTheme="majorEastAsia"/>
          <w:iCs/>
          <w:szCs w:val="24"/>
        </w:rPr>
        <w:t>change</w:t>
      </w:r>
      <w:r w:rsidRPr="00124A30">
        <w:rPr>
          <w:rFonts w:eastAsiaTheme="majorEastAsia"/>
          <w:iCs/>
          <w:szCs w:val="24"/>
        </w:rPr>
        <w:t xml:space="preserve"> is working as expected</w:t>
      </w:r>
      <w:r>
        <w:rPr>
          <w:rFonts w:eastAsiaTheme="majorEastAsia"/>
          <w:iCs/>
          <w:szCs w:val="24"/>
        </w:rPr>
        <w:t>, a</w:t>
      </w:r>
      <w:r w:rsidRPr="00124A30">
        <w:rPr>
          <w:rFonts w:eastAsiaTheme="majorEastAsia"/>
          <w:iCs/>
          <w:szCs w:val="24"/>
        </w:rPr>
        <w:t xml:space="preserve">ll documentation </w:t>
      </w:r>
      <w:r>
        <w:rPr>
          <w:rFonts w:eastAsiaTheme="majorEastAsia"/>
          <w:iCs/>
          <w:szCs w:val="24"/>
        </w:rPr>
        <w:t xml:space="preserve">is correctly </w:t>
      </w:r>
      <w:r w:rsidRPr="00124A30">
        <w:rPr>
          <w:rFonts w:eastAsiaTheme="majorEastAsia"/>
          <w:iCs/>
          <w:szCs w:val="24"/>
        </w:rPr>
        <w:t>stored</w:t>
      </w:r>
      <w:r>
        <w:rPr>
          <w:rFonts w:eastAsiaTheme="majorEastAsia"/>
          <w:iCs/>
          <w:szCs w:val="24"/>
        </w:rPr>
        <w:t xml:space="preserve">, and any </w:t>
      </w:r>
      <w:r w:rsidRPr="00124A30">
        <w:rPr>
          <w:rFonts w:eastAsiaTheme="majorEastAsia"/>
          <w:iCs/>
          <w:szCs w:val="24"/>
        </w:rPr>
        <w:t xml:space="preserve">post implementation defects </w:t>
      </w:r>
      <w:r>
        <w:rPr>
          <w:rFonts w:eastAsiaTheme="majorEastAsia"/>
          <w:iCs/>
          <w:szCs w:val="24"/>
        </w:rPr>
        <w:t>are properly addressed</w:t>
      </w:r>
      <w:r w:rsidR="00441C5B">
        <w:rPr>
          <w:rFonts w:eastAsiaTheme="majorEastAsia"/>
          <w:iCs/>
          <w:szCs w:val="24"/>
        </w:rPr>
        <w:t>. Additionally, they will be tracking prede</w:t>
      </w:r>
      <w:r w:rsidR="008D2E7E">
        <w:rPr>
          <w:rFonts w:eastAsiaTheme="majorEastAsia"/>
          <w:iCs/>
          <w:szCs w:val="24"/>
        </w:rPr>
        <w:t>fined Service Level Agreements</w:t>
      </w:r>
      <w:r w:rsidR="00441C5B">
        <w:rPr>
          <w:rFonts w:eastAsiaTheme="majorEastAsia"/>
          <w:iCs/>
          <w:szCs w:val="24"/>
        </w:rPr>
        <w:t xml:space="preserve"> </w:t>
      </w:r>
      <w:r w:rsidR="00AB4D61">
        <w:rPr>
          <w:rFonts w:eastAsiaTheme="majorEastAsia"/>
          <w:iCs/>
          <w:szCs w:val="24"/>
        </w:rPr>
        <w:t xml:space="preserve">of the Contractor </w:t>
      </w:r>
      <w:r w:rsidR="00441C5B">
        <w:rPr>
          <w:rFonts w:eastAsiaTheme="majorEastAsia"/>
          <w:iCs/>
          <w:szCs w:val="24"/>
        </w:rPr>
        <w:t>regularly to monitor and report on contractor performance</w:t>
      </w:r>
      <w:r>
        <w:rPr>
          <w:rFonts w:eastAsiaTheme="majorEastAsia"/>
          <w:iCs/>
          <w:szCs w:val="24"/>
        </w:rPr>
        <w:t>.</w:t>
      </w:r>
      <w:r w:rsidR="00441C5B">
        <w:rPr>
          <w:rFonts w:eastAsiaTheme="majorEastAsia"/>
          <w:iCs/>
          <w:szCs w:val="24"/>
        </w:rPr>
        <w:t xml:space="preserve"> </w:t>
      </w:r>
    </w:p>
    <w:p w14:paraId="78594FE3" w14:textId="77777777" w:rsidR="004E5101" w:rsidRPr="00991BF9" w:rsidRDefault="004E5101" w:rsidP="00415C02">
      <w:pPr>
        <w:rPr>
          <w:szCs w:val="24"/>
        </w:rPr>
      </w:pPr>
    </w:p>
    <w:p w14:paraId="4831DD08" w14:textId="64F4AE5A" w:rsidR="00392917" w:rsidRDefault="00392917" w:rsidP="00415C02">
      <w:pPr>
        <w:numPr>
          <w:ilvl w:val="1"/>
          <w:numId w:val="2"/>
        </w:numPr>
        <w:ind w:hanging="792"/>
        <w:rPr>
          <w:b/>
          <w:color w:val="4472C4" w:themeColor="accent1"/>
          <w:sz w:val="28"/>
        </w:rPr>
      </w:pPr>
      <w:r>
        <w:rPr>
          <w:b/>
          <w:color w:val="4472C4" w:themeColor="accent1"/>
          <w:sz w:val="28"/>
        </w:rPr>
        <w:t>OMPP System</w:t>
      </w:r>
    </w:p>
    <w:p w14:paraId="3AD59B58" w14:textId="77777777" w:rsidR="00415C02" w:rsidRDefault="00415C02" w:rsidP="00415C02">
      <w:pPr>
        <w:pStyle w:val="ListParagraph"/>
        <w:widowControl/>
        <w:ind w:left="0"/>
        <w:rPr>
          <w:szCs w:val="24"/>
        </w:rPr>
      </w:pPr>
    </w:p>
    <w:p w14:paraId="6AF05D9D" w14:textId="232BF38E" w:rsidR="00392917" w:rsidRPr="00392917" w:rsidRDefault="00392917" w:rsidP="00415C02">
      <w:pPr>
        <w:pStyle w:val="ListParagraph"/>
        <w:widowControl/>
        <w:ind w:left="0"/>
        <w:rPr>
          <w:szCs w:val="24"/>
        </w:rPr>
      </w:pPr>
      <w:r w:rsidRPr="00392917">
        <w:rPr>
          <w:szCs w:val="24"/>
        </w:rPr>
        <w:t>The State implemented a Data Warehousing/Decision Support Systems/Business Intelligence solution in 2015 to address these needs for the Medicaid program and its associated State and Federal reporting and data analy</w:t>
      </w:r>
      <w:r w:rsidR="00406ECA">
        <w:rPr>
          <w:szCs w:val="24"/>
        </w:rPr>
        <w:t>sis</w:t>
      </w:r>
      <w:r w:rsidRPr="00392917">
        <w:rPr>
          <w:szCs w:val="24"/>
        </w:rPr>
        <w:t xml:space="preserve"> needs</w:t>
      </w:r>
      <w:r w:rsidR="00642015">
        <w:rPr>
          <w:szCs w:val="24"/>
        </w:rPr>
        <w:t xml:space="preserve">. </w:t>
      </w:r>
      <w:r w:rsidR="00406ECA">
        <w:rPr>
          <w:szCs w:val="24"/>
        </w:rPr>
        <w:t xml:space="preserve">As part of the implementation, </w:t>
      </w:r>
      <w:r w:rsidR="0033723E">
        <w:rPr>
          <w:szCs w:val="24"/>
        </w:rPr>
        <w:t xml:space="preserve">in 2017 </w:t>
      </w:r>
      <w:r w:rsidR="00406ECA">
        <w:rPr>
          <w:szCs w:val="24"/>
        </w:rPr>
        <w:t>r</w:t>
      </w:r>
      <w:r w:rsidRPr="00392917">
        <w:rPr>
          <w:szCs w:val="24"/>
        </w:rPr>
        <w:t>eporting from the legacy Advanced Information Management (AIM) system</w:t>
      </w:r>
      <w:r w:rsidR="00406ECA">
        <w:rPr>
          <w:szCs w:val="24"/>
        </w:rPr>
        <w:t xml:space="preserve"> was transitioned to the OMPP </w:t>
      </w:r>
      <w:r w:rsidR="008208BE">
        <w:rPr>
          <w:szCs w:val="24"/>
        </w:rPr>
        <w:t xml:space="preserve">DW </w:t>
      </w:r>
      <w:r w:rsidR="00406ECA">
        <w:rPr>
          <w:szCs w:val="24"/>
        </w:rPr>
        <w:t>system</w:t>
      </w:r>
      <w:r w:rsidR="001A6F94">
        <w:rPr>
          <w:szCs w:val="24"/>
        </w:rPr>
        <w:t xml:space="preserve"> and to the new </w:t>
      </w:r>
      <w:r w:rsidR="001A6F94" w:rsidRPr="00392917">
        <w:rPr>
          <w:szCs w:val="24"/>
        </w:rPr>
        <w:t>CORE Medicaid Management Information System (MMIS)</w:t>
      </w:r>
      <w:r w:rsidRPr="00392917">
        <w:rPr>
          <w:szCs w:val="24"/>
        </w:rPr>
        <w:t xml:space="preserve">. </w:t>
      </w:r>
      <w:r w:rsidR="00CB5EA9">
        <w:rPr>
          <w:szCs w:val="24"/>
        </w:rPr>
        <w:t xml:space="preserve">The </w:t>
      </w:r>
      <w:r w:rsidRPr="00392917">
        <w:rPr>
          <w:szCs w:val="24"/>
        </w:rPr>
        <w:t>State anticipat</w:t>
      </w:r>
      <w:r w:rsidR="00DE7CE8">
        <w:rPr>
          <w:szCs w:val="24"/>
        </w:rPr>
        <w:t>es</w:t>
      </w:r>
      <w:r w:rsidRPr="00392917">
        <w:rPr>
          <w:szCs w:val="24"/>
        </w:rPr>
        <w:t xml:space="preserve"> that </w:t>
      </w:r>
      <w:r w:rsidR="00441C5B">
        <w:rPr>
          <w:szCs w:val="24"/>
        </w:rPr>
        <w:t>the</w:t>
      </w:r>
      <w:r w:rsidRPr="00392917">
        <w:rPr>
          <w:szCs w:val="24"/>
        </w:rPr>
        <w:t xml:space="preserve"> transition </w:t>
      </w:r>
      <w:r w:rsidR="00093FD3">
        <w:rPr>
          <w:szCs w:val="24"/>
        </w:rPr>
        <w:t xml:space="preserve">of all reporting intended for the </w:t>
      </w:r>
      <w:r w:rsidR="008208BE">
        <w:rPr>
          <w:szCs w:val="24"/>
        </w:rPr>
        <w:t>OMPP DW</w:t>
      </w:r>
      <w:r w:rsidR="00093FD3">
        <w:rPr>
          <w:szCs w:val="24"/>
        </w:rPr>
        <w:t xml:space="preserve"> </w:t>
      </w:r>
      <w:r w:rsidRPr="00392917">
        <w:rPr>
          <w:szCs w:val="24"/>
        </w:rPr>
        <w:t xml:space="preserve">will be complete by the time </w:t>
      </w:r>
      <w:r w:rsidR="00441C5B">
        <w:rPr>
          <w:szCs w:val="24"/>
        </w:rPr>
        <w:t>the</w:t>
      </w:r>
      <w:r w:rsidRPr="00392917">
        <w:rPr>
          <w:szCs w:val="24"/>
        </w:rPr>
        <w:t xml:space="preserve"> new </w:t>
      </w:r>
      <w:r w:rsidR="001A6F94">
        <w:rPr>
          <w:szCs w:val="24"/>
        </w:rPr>
        <w:t xml:space="preserve">OMPP </w:t>
      </w:r>
      <w:r w:rsidR="001A6F94" w:rsidRPr="00392917">
        <w:rPr>
          <w:szCs w:val="24"/>
        </w:rPr>
        <w:t>DW</w:t>
      </w:r>
      <w:r w:rsidR="001A6F94">
        <w:rPr>
          <w:szCs w:val="24"/>
        </w:rPr>
        <w:t xml:space="preserve"> </w:t>
      </w:r>
      <w:r w:rsidRPr="00392917">
        <w:rPr>
          <w:szCs w:val="24"/>
        </w:rPr>
        <w:t xml:space="preserve">vendor </w:t>
      </w:r>
      <w:r w:rsidR="00441C5B">
        <w:rPr>
          <w:szCs w:val="24"/>
        </w:rPr>
        <w:t xml:space="preserve">awarded from this RFP </w:t>
      </w:r>
      <w:r w:rsidRPr="00392917">
        <w:rPr>
          <w:szCs w:val="24"/>
        </w:rPr>
        <w:t xml:space="preserve">commences services in </w:t>
      </w:r>
      <w:r w:rsidR="0016306B">
        <w:rPr>
          <w:szCs w:val="24"/>
        </w:rPr>
        <w:t>late</w:t>
      </w:r>
      <w:r w:rsidRPr="00392917">
        <w:rPr>
          <w:szCs w:val="24"/>
        </w:rPr>
        <w:t xml:space="preserve"> 2018.</w:t>
      </w:r>
      <w:r w:rsidR="0033723E">
        <w:rPr>
          <w:szCs w:val="24"/>
        </w:rPr>
        <w:t xml:space="preserve"> The OMPP DW also provides Federal and State reporting to help secure CMS certification. </w:t>
      </w:r>
    </w:p>
    <w:p w14:paraId="74F9567C" w14:textId="35D0430E" w:rsidR="00392917" w:rsidRDefault="00392917" w:rsidP="00415C02">
      <w:pPr>
        <w:ind w:left="450"/>
        <w:rPr>
          <w:b/>
          <w:color w:val="4472C4" w:themeColor="accent1"/>
          <w:sz w:val="28"/>
        </w:rPr>
      </w:pPr>
    </w:p>
    <w:p w14:paraId="41D374A5" w14:textId="4F6D6673" w:rsidR="00392917" w:rsidRPr="00523214" w:rsidRDefault="00392917" w:rsidP="00415C02">
      <w:pPr>
        <w:numPr>
          <w:ilvl w:val="1"/>
          <w:numId w:val="2"/>
        </w:numPr>
        <w:ind w:hanging="792"/>
        <w:rPr>
          <w:b/>
          <w:color w:val="4472C4" w:themeColor="accent1"/>
          <w:sz w:val="28"/>
        </w:rPr>
      </w:pPr>
      <w:r>
        <w:rPr>
          <w:b/>
          <w:color w:val="4472C4" w:themeColor="accent1"/>
          <w:sz w:val="28"/>
        </w:rPr>
        <w:t>Social Service System</w:t>
      </w:r>
    </w:p>
    <w:p w14:paraId="65E74AFB" w14:textId="77777777" w:rsidR="00415C02" w:rsidRDefault="00415C02" w:rsidP="00415C02">
      <w:pPr>
        <w:widowControl/>
        <w:rPr>
          <w:szCs w:val="24"/>
        </w:rPr>
      </w:pPr>
    </w:p>
    <w:p w14:paraId="1F524485" w14:textId="38DE4E4D" w:rsidR="00C12C10" w:rsidRDefault="0006366C" w:rsidP="00415C02">
      <w:pPr>
        <w:widowControl/>
        <w:rPr>
          <w:szCs w:val="24"/>
        </w:rPr>
      </w:pPr>
      <w:r>
        <w:rPr>
          <w:szCs w:val="24"/>
        </w:rPr>
        <w:t xml:space="preserve">The </w:t>
      </w:r>
      <w:r w:rsidRPr="0044425F">
        <w:rPr>
          <w:szCs w:val="24"/>
        </w:rPr>
        <w:t xml:space="preserve">SSDW </w:t>
      </w:r>
      <w:r w:rsidR="00D05B7C">
        <w:rPr>
          <w:szCs w:val="24"/>
        </w:rPr>
        <w:t>system</w:t>
      </w:r>
      <w:r>
        <w:rPr>
          <w:szCs w:val="24"/>
        </w:rPr>
        <w:t xml:space="preserve"> was o</w:t>
      </w:r>
      <w:r w:rsidRPr="0044425F">
        <w:rPr>
          <w:szCs w:val="24"/>
        </w:rPr>
        <w:t>riginally established</w:t>
      </w:r>
      <w:r w:rsidR="00CA2DB2">
        <w:rPr>
          <w:szCs w:val="24"/>
        </w:rPr>
        <w:t xml:space="preserve"> by DFR</w:t>
      </w:r>
      <w:r w:rsidRPr="0044425F">
        <w:rPr>
          <w:szCs w:val="24"/>
        </w:rPr>
        <w:t xml:space="preserve"> in 199</w:t>
      </w:r>
      <w:r>
        <w:rPr>
          <w:szCs w:val="24"/>
        </w:rPr>
        <w:t>6</w:t>
      </w:r>
      <w:r w:rsidRPr="0044425F">
        <w:rPr>
          <w:szCs w:val="24"/>
        </w:rPr>
        <w:t xml:space="preserve">, </w:t>
      </w:r>
      <w:r w:rsidRPr="001764A9">
        <w:rPr>
          <w:szCs w:val="24"/>
        </w:rPr>
        <w:t>to meet the</w:t>
      </w:r>
      <w:r>
        <w:rPr>
          <w:szCs w:val="24"/>
        </w:rPr>
        <w:t xml:space="preserve"> </w:t>
      </w:r>
      <w:r w:rsidR="00DE7CE8">
        <w:rPr>
          <w:szCs w:val="24"/>
        </w:rPr>
        <w:t>F</w:t>
      </w:r>
      <w:r w:rsidRPr="001764A9">
        <w:rPr>
          <w:szCs w:val="24"/>
        </w:rPr>
        <w:t>ederal reporting requirements for Temporary Assistance to Needy Families (TANF)</w:t>
      </w:r>
      <w:r w:rsidR="005110B7">
        <w:rPr>
          <w:szCs w:val="24"/>
        </w:rPr>
        <w:t xml:space="preserve"> but has since expanded to cover several agencies</w:t>
      </w:r>
      <w:r w:rsidR="00D95A58">
        <w:rPr>
          <w:szCs w:val="24"/>
        </w:rPr>
        <w:t>, programs,</w:t>
      </w:r>
      <w:r w:rsidR="005110B7">
        <w:rPr>
          <w:szCs w:val="24"/>
        </w:rPr>
        <w:t xml:space="preserve"> and FSSA divisions</w:t>
      </w:r>
      <w:r w:rsidRPr="001764A9">
        <w:rPr>
          <w:szCs w:val="24"/>
        </w:rPr>
        <w:t xml:space="preserve">. </w:t>
      </w:r>
      <w:r>
        <w:rPr>
          <w:szCs w:val="24"/>
        </w:rPr>
        <w:t xml:space="preserve">It </w:t>
      </w:r>
      <w:r w:rsidRPr="0044425F">
        <w:rPr>
          <w:szCs w:val="24"/>
        </w:rPr>
        <w:t>collects source system data, matches clients across source systems, identifies qualifying persons and families, and reports benefits, services, and financial data to the Department of Health and Human Services (HHS)</w:t>
      </w:r>
      <w:r w:rsidR="00AB4D61">
        <w:rPr>
          <w:szCs w:val="24"/>
        </w:rPr>
        <w:t xml:space="preserve">, including CMS Health Coverage Program and operational data and ACF </w:t>
      </w:r>
      <w:r w:rsidR="00AB4D61">
        <w:rPr>
          <w:szCs w:val="24"/>
        </w:rPr>
        <w:lastRenderedPageBreak/>
        <w:t>TANF Program and operational data</w:t>
      </w:r>
      <w:r w:rsidRPr="0044425F">
        <w:rPr>
          <w:szCs w:val="24"/>
        </w:rPr>
        <w:t>,</w:t>
      </w:r>
      <w:r w:rsidR="00D95A58">
        <w:rPr>
          <w:szCs w:val="24"/>
        </w:rPr>
        <w:t xml:space="preserve"> the Food and Nutrition Services (FNS),</w:t>
      </w:r>
      <w:r w:rsidRPr="0044425F">
        <w:rPr>
          <w:szCs w:val="24"/>
        </w:rPr>
        <w:t xml:space="preserve"> the </w:t>
      </w:r>
      <w:r w:rsidR="00CA2DB2">
        <w:rPr>
          <w:szCs w:val="24"/>
        </w:rPr>
        <w:t>Agency Controller</w:t>
      </w:r>
      <w:r w:rsidRPr="0044425F">
        <w:rPr>
          <w:szCs w:val="24"/>
        </w:rPr>
        <w:t xml:space="preserve">, and FSSA Management. </w:t>
      </w:r>
      <w:r w:rsidR="00C65BE6" w:rsidRPr="00C65BE6">
        <w:rPr>
          <w:szCs w:val="24"/>
        </w:rPr>
        <w:t xml:space="preserve">A summary of the categories of services provided by SSDW include Program Evaluation, Medicaid Reimbursement, Client Locator, Benefit and Service Indicators, Grants and Study Initiatives, Cross System Matching, Employment Indication, Audit Initiatives, Source System Clean Up, Cross State Auditing, Federal Reporting and State Reporting. </w:t>
      </w:r>
      <w:r w:rsidR="005110B7">
        <w:rPr>
          <w:szCs w:val="24"/>
        </w:rPr>
        <w:t>Additionally, t</w:t>
      </w:r>
      <w:r w:rsidRPr="0044425F">
        <w:rPr>
          <w:szCs w:val="24"/>
        </w:rPr>
        <w:t xml:space="preserve">he </w:t>
      </w:r>
      <w:r w:rsidR="00C12C10">
        <w:rPr>
          <w:szCs w:val="24"/>
        </w:rPr>
        <w:t>SSDW contractor</w:t>
      </w:r>
      <w:r w:rsidR="005110B7">
        <w:rPr>
          <w:szCs w:val="24"/>
        </w:rPr>
        <w:t xml:space="preserve"> provides services</w:t>
      </w:r>
      <w:r w:rsidR="00C12C10">
        <w:rPr>
          <w:szCs w:val="24"/>
        </w:rPr>
        <w:t xml:space="preserve"> such as:</w:t>
      </w:r>
    </w:p>
    <w:p w14:paraId="25B10185" w14:textId="73A048BB" w:rsidR="00C12C10" w:rsidRPr="00C12C10" w:rsidRDefault="00C12C10" w:rsidP="00E55BB0">
      <w:pPr>
        <w:pStyle w:val="ListParagraph"/>
        <w:widowControl/>
        <w:numPr>
          <w:ilvl w:val="0"/>
          <w:numId w:val="73"/>
        </w:numPr>
      </w:pPr>
      <w:r w:rsidRPr="00C12C10">
        <w:rPr>
          <w:szCs w:val="24"/>
        </w:rPr>
        <w:t>S</w:t>
      </w:r>
      <w:r w:rsidR="0006366C" w:rsidRPr="00C12C10">
        <w:rPr>
          <w:szCs w:val="24"/>
        </w:rPr>
        <w:t>upport</w:t>
      </w:r>
      <w:r w:rsidR="0092689A">
        <w:rPr>
          <w:szCs w:val="24"/>
        </w:rPr>
        <w:t>ing</w:t>
      </w:r>
      <w:r w:rsidR="0006366C" w:rsidRPr="00C12C10">
        <w:rPr>
          <w:szCs w:val="24"/>
        </w:rPr>
        <w:t xml:space="preserve"> the reporting needs of </w:t>
      </w:r>
      <w:r w:rsidR="00441C5B" w:rsidRPr="00C12C10">
        <w:rPr>
          <w:szCs w:val="24"/>
        </w:rPr>
        <w:t xml:space="preserve">other FSSA divisions such as the Division of Disability and Rehabilitative Services (DDRS) as well as </w:t>
      </w:r>
      <w:r w:rsidR="0006366C" w:rsidRPr="00C12C10">
        <w:rPr>
          <w:szCs w:val="24"/>
        </w:rPr>
        <w:t>other agencies such as the Department of Child Services (DCS)</w:t>
      </w:r>
      <w:r w:rsidR="005E64CC" w:rsidRPr="00C12C10">
        <w:rPr>
          <w:szCs w:val="24"/>
        </w:rPr>
        <w:t xml:space="preserve">, </w:t>
      </w:r>
      <w:r w:rsidR="00C65BE6">
        <w:rPr>
          <w:szCs w:val="24"/>
        </w:rPr>
        <w:t xml:space="preserve">and </w:t>
      </w:r>
      <w:r w:rsidR="005E64CC" w:rsidRPr="00C12C10">
        <w:rPr>
          <w:szCs w:val="24"/>
        </w:rPr>
        <w:t>Indiana State Department of Health (ISDH)</w:t>
      </w:r>
    </w:p>
    <w:p w14:paraId="40A9F1FD" w14:textId="2A00E681" w:rsidR="00C12C10" w:rsidRDefault="00C12C10" w:rsidP="00E55BB0">
      <w:pPr>
        <w:pStyle w:val="ListParagraph"/>
        <w:widowControl/>
        <w:numPr>
          <w:ilvl w:val="0"/>
          <w:numId w:val="73"/>
        </w:numPr>
      </w:pPr>
      <w:r>
        <w:t>Support</w:t>
      </w:r>
      <w:r w:rsidR="0092689A">
        <w:t>ing</w:t>
      </w:r>
      <w:r>
        <w:t xml:space="preserve"> OMPP </w:t>
      </w:r>
      <w:r w:rsidR="00AB4D61">
        <w:t xml:space="preserve">and DFR </w:t>
      </w:r>
      <w:r>
        <w:t xml:space="preserve">with reporting and dashboard needs related to Medicaid and the Healthy Indiana Plan (HIP). </w:t>
      </w:r>
    </w:p>
    <w:p w14:paraId="4B15E244" w14:textId="5963366B" w:rsidR="00C12C10" w:rsidRDefault="00C12C10" w:rsidP="00E55BB0">
      <w:pPr>
        <w:pStyle w:val="ListParagraph"/>
        <w:widowControl/>
        <w:numPr>
          <w:ilvl w:val="0"/>
          <w:numId w:val="73"/>
        </w:numPr>
      </w:pPr>
      <w:r>
        <w:t>Work</w:t>
      </w:r>
      <w:r w:rsidR="0092689A">
        <w:t>ing</w:t>
      </w:r>
      <w:r>
        <w:t xml:space="preserve"> closely with State Board of Accounts (SBOA)</w:t>
      </w:r>
      <w:r w:rsidR="00AB4D61">
        <w:t xml:space="preserve"> and DFR</w:t>
      </w:r>
      <w:r>
        <w:t xml:space="preserve"> concerning TANF audits and DCS Child Support Bureau concerning IRS audits</w:t>
      </w:r>
    </w:p>
    <w:p w14:paraId="5F2707D6" w14:textId="61091F2C" w:rsidR="00AA5E53" w:rsidRDefault="00C12C10" w:rsidP="00E55BB0">
      <w:pPr>
        <w:pStyle w:val="ListParagraph"/>
        <w:widowControl/>
        <w:numPr>
          <w:ilvl w:val="0"/>
          <w:numId w:val="73"/>
        </w:numPr>
      </w:pPr>
      <w:r>
        <w:t>Work</w:t>
      </w:r>
      <w:r w:rsidR="0092689A">
        <w:t>ing</w:t>
      </w:r>
      <w:r>
        <w:t xml:space="preserve"> closely with the FSSA Privacy and Security Office</w:t>
      </w:r>
      <w:r w:rsidR="00B61640">
        <w:t xml:space="preserve"> and DFR</w:t>
      </w:r>
      <w:r>
        <w:t xml:space="preserve"> concerning</w:t>
      </w:r>
      <w:r w:rsidR="00CA2DB2">
        <w:t xml:space="preserve"> compliance, ongoing risk assessments, and corrective action management</w:t>
      </w:r>
      <w:r>
        <w:t xml:space="preserve"> </w:t>
      </w:r>
      <w:r w:rsidR="00CA2DB2">
        <w:t xml:space="preserve">for example </w:t>
      </w:r>
      <w:r>
        <w:t>CMS POAM/</w:t>
      </w:r>
      <w:r w:rsidR="00376742" w:rsidRPr="00376742">
        <w:rPr>
          <w:szCs w:val="24"/>
        </w:rPr>
        <w:t xml:space="preserve"> </w:t>
      </w:r>
      <w:r w:rsidR="00376742">
        <w:rPr>
          <w:szCs w:val="24"/>
        </w:rPr>
        <w:t>Minimum Acceptable Risk Standards for Exchanges (MARS-E</w:t>
      </w:r>
      <w:r w:rsidR="001C3A9E">
        <w:rPr>
          <w:szCs w:val="24"/>
        </w:rPr>
        <w:t>)</w:t>
      </w:r>
      <w:r w:rsidR="00376742">
        <w:t xml:space="preserve"> </w:t>
      </w:r>
      <w:r w:rsidR="00CA2DB2">
        <w:t xml:space="preserve">requirements and </w:t>
      </w:r>
      <w:r w:rsidR="00CA2DB2" w:rsidRPr="00CA2DB2">
        <w:t>IRS Publication 1075 Audits</w:t>
      </w:r>
      <w:r w:rsidR="00CA2DB2" w:rsidRPr="00CA2DB2" w:rsidDel="00CA2DB2">
        <w:t xml:space="preserve"> </w:t>
      </w:r>
      <w:r>
        <w:t xml:space="preserve"> </w:t>
      </w:r>
    </w:p>
    <w:p w14:paraId="2C30E9EA" w14:textId="77777777" w:rsidR="0070219E" w:rsidRDefault="0070219E" w:rsidP="00415C02">
      <w:pPr>
        <w:widowControl/>
        <w:rPr>
          <w:szCs w:val="24"/>
        </w:rPr>
      </w:pPr>
    </w:p>
    <w:p w14:paraId="7495A673" w14:textId="311F8D3B" w:rsidR="0070219E" w:rsidRDefault="0070219E" w:rsidP="00415C02">
      <w:pPr>
        <w:widowControl/>
        <w:rPr>
          <w:szCs w:val="24"/>
        </w:rPr>
      </w:pPr>
      <w:r>
        <w:rPr>
          <w:szCs w:val="24"/>
        </w:rPr>
        <w:t xml:space="preserve">Attachment L contains portions of the </w:t>
      </w:r>
      <w:r w:rsidRPr="00EF5F9D">
        <w:rPr>
          <w:szCs w:val="24"/>
        </w:rPr>
        <w:t>SSDW Environment Document</w:t>
      </w:r>
      <w:r>
        <w:rPr>
          <w:szCs w:val="24"/>
        </w:rPr>
        <w:t xml:space="preserve"> that is maintained and updated semiannually to capture the SSDW background, application environment, and services. It has been provided for informational purposes to give Scope B Respondents further clarity on the responsibilities for maintaining the SSDW. The State reserves the right to adjust some of the responsibilities during the contract term.</w:t>
      </w:r>
    </w:p>
    <w:p w14:paraId="7C611807" w14:textId="77777777" w:rsidR="0070219E" w:rsidRDefault="0070219E" w:rsidP="00415C02">
      <w:pPr>
        <w:widowControl/>
        <w:rPr>
          <w:szCs w:val="24"/>
        </w:rPr>
      </w:pPr>
    </w:p>
    <w:p w14:paraId="1B3F2CCC" w14:textId="7D239678" w:rsidR="0006366C" w:rsidRPr="00231A17" w:rsidRDefault="0070219E" w:rsidP="00415C02">
      <w:pPr>
        <w:widowControl/>
        <w:rPr>
          <w:szCs w:val="24"/>
        </w:rPr>
      </w:pPr>
      <w:r>
        <w:rPr>
          <w:szCs w:val="24"/>
        </w:rPr>
        <w:t>Note: i</w:t>
      </w:r>
      <w:r w:rsidR="008A6479">
        <w:rPr>
          <w:szCs w:val="24"/>
        </w:rPr>
        <w:t>n 2015</w:t>
      </w:r>
      <w:r w:rsidR="0006366C">
        <w:rPr>
          <w:szCs w:val="24"/>
        </w:rPr>
        <w:t xml:space="preserve">, the State embarked on an initiative to migrate the </w:t>
      </w:r>
      <w:r w:rsidR="0006366C" w:rsidRPr="00BC4664">
        <w:rPr>
          <w:szCs w:val="24"/>
        </w:rPr>
        <w:t>existing SSD</w:t>
      </w:r>
      <w:r w:rsidR="0006366C" w:rsidRPr="002D62C8">
        <w:rPr>
          <w:szCs w:val="24"/>
        </w:rPr>
        <w:t xml:space="preserve">W environment to the </w:t>
      </w:r>
      <w:r w:rsidR="008A6479">
        <w:rPr>
          <w:szCs w:val="24"/>
        </w:rPr>
        <w:t>EDW</w:t>
      </w:r>
      <w:r w:rsidR="00D05B7C" w:rsidRPr="002D62C8">
        <w:rPr>
          <w:szCs w:val="24"/>
        </w:rPr>
        <w:t>’s Teradata</w:t>
      </w:r>
      <w:r w:rsidR="00B1066B" w:rsidRPr="002D62C8">
        <w:rPr>
          <w:szCs w:val="24"/>
        </w:rPr>
        <w:t>/</w:t>
      </w:r>
      <w:r w:rsidR="00D05B7C" w:rsidRPr="002D62C8">
        <w:rPr>
          <w:szCs w:val="24"/>
        </w:rPr>
        <w:t>Infor</w:t>
      </w:r>
      <w:r w:rsidR="00D05B7C" w:rsidRPr="00231A17">
        <w:rPr>
          <w:szCs w:val="24"/>
        </w:rPr>
        <w:t xml:space="preserve">matica </w:t>
      </w:r>
      <w:r w:rsidR="0006366C" w:rsidRPr="00231A17">
        <w:rPr>
          <w:szCs w:val="24"/>
        </w:rPr>
        <w:t>ETL platform</w:t>
      </w:r>
      <w:r w:rsidR="00E13A9E" w:rsidRPr="00231A17">
        <w:rPr>
          <w:szCs w:val="24"/>
        </w:rPr>
        <w:t xml:space="preserve">, </w:t>
      </w:r>
      <w:r w:rsidR="00A90A1A" w:rsidRPr="00231A17">
        <w:rPr>
          <w:szCs w:val="24"/>
        </w:rPr>
        <w:t>transitioning away from</w:t>
      </w:r>
      <w:r w:rsidR="00E13A9E" w:rsidRPr="00231A17">
        <w:rPr>
          <w:szCs w:val="24"/>
        </w:rPr>
        <w:t xml:space="preserve"> Oracle, IBM WebSphere, and IBM InfoSphere</w:t>
      </w:r>
      <w:r w:rsidR="0006366C" w:rsidRPr="00231A17">
        <w:rPr>
          <w:szCs w:val="24"/>
        </w:rPr>
        <w:t xml:space="preserve">. </w:t>
      </w:r>
      <w:r w:rsidR="00570476" w:rsidRPr="00231A17">
        <w:rPr>
          <w:szCs w:val="24"/>
        </w:rPr>
        <w:t xml:space="preserve">The State of Indiana is in the process of modernizing their client eligibility system (ICES). </w:t>
      </w:r>
      <w:r w:rsidR="0006366C" w:rsidRPr="00231A17">
        <w:rPr>
          <w:szCs w:val="24"/>
        </w:rPr>
        <w:t xml:space="preserve">The </w:t>
      </w:r>
      <w:r w:rsidR="008A6479" w:rsidRPr="00231A17">
        <w:rPr>
          <w:szCs w:val="24"/>
        </w:rPr>
        <w:t>conversion was</w:t>
      </w:r>
      <w:r w:rsidR="004E5101" w:rsidRPr="00231A17">
        <w:rPr>
          <w:szCs w:val="24"/>
        </w:rPr>
        <w:t xml:space="preserve"> completed </w:t>
      </w:r>
      <w:r w:rsidR="008A6479" w:rsidRPr="00231A17">
        <w:rPr>
          <w:szCs w:val="24"/>
        </w:rPr>
        <w:t>in March 2017</w:t>
      </w:r>
      <w:r w:rsidR="004E5101" w:rsidRPr="00231A17">
        <w:rPr>
          <w:szCs w:val="24"/>
        </w:rPr>
        <w:t xml:space="preserve">. </w:t>
      </w:r>
      <w:r w:rsidR="008A04E1" w:rsidRPr="00231A17">
        <w:rPr>
          <w:szCs w:val="24"/>
        </w:rPr>
        <w:t>T</w:t>
      </w:r>
      <w:r w:rsidR="0006366C" w:rsidRPr="00231A17">
        <w:rPr>
          <w:szCs w:val="24"/>
        </w:rPr>
        <w:t>he Indiana Eligibility Determination Services System (IEDSS)</w:t>
      </w:r>
      <w:r w:rsidR="00EE59A0" w:rsidRPr="00231A17">
        <w:rPr>
          <w:szCs w:val="24"/>
        </w:rPr>
        <w:t>,</w:t>
      </w:r>
      <w:r w:rsidR="001A6F94" w:rsidRPr="00231A17">
        <w:rPr>
          <w:szCs w:val="24"/>
        </w:rPr>
        <w:t xml:space="preserve"> </w:t>
      </w:r>
      <w:r w:rsidR="00EE59A0" w:rsidRPr="00231A17">
        <w:rPr>
          <w:szCs w:val="24"/>
        </w:rPr>
        <w:t xml:space="preserve">the new DFR eligibility determination system expected to </w:t>
      </w:r>
      <w:r w:rsidR="00614D1E" w:rsidRPr="00231A17">
        <w:rPr>
          <w:szCs w:val="24"/>
        </w:rPr>
        <w:t>roll out a pilot in mid-</w:t>
      </w:r>
      <w:r w:rsidR="00EE59A0" w:rsidRPr="00231A17">
        <w:rPr>
          <w:szCs w:val="24"/>
        </w:rPr>
        <w:t>2018</w:t>
      </w:r>
      <w:r w:rsidR="008A04E1" w:rsidRPr="00231A17">
        <w:rPr>
          <w:szCs w:val="24"/>
        </w:rPr>
        <w:t xml:space="preserve">, </w:t>
      </w:r>
      <w:r w:rsidR="00614D1E" w:rsidRPr="00231A17">
        <w:rPr>
          <w:szCs w:val="24"/>
        </w:rPr>
        <w:t xml:space="preserve">with full implementation executed in stages. </w:t>
      </w:r>
      <w:r w:rsidR="00570476" w:rsidRPr="00231A17">
        <w:rPr>
          <w:szCs w:val="24"/>
          <w:lang w:val="en-CA"/>
        </w:rPr>
        <w:t xml:space="preserve">To produce SSDW deliverables from both the old eligibility system (ICES) and the new system (IEDSS), SSDW will </w:t>
      </w:r>
      <w:r w:rsidR="00570476" w:rsidRPr="00231A17">
        <w:rPr>
          <w:szCs w:val="24"/>
          <w:lang w:val="en-CA"/>
        </w:rPr>
        <w:lastRenderedPageBreak/>
        <w:t xml:space="preserve">need to bridge the data from the two sources to produce a statewide view until IEDSS is fully rolled out to all counties. </w:t>
      </w:r>
      <w:r w:rsidR="00614D1E" w:rsidRPr="00231A17">
        <w:rPr>
          <w:szCs w:val="24"/>
        </w:rPr>
        <w:t xml:space="preserve">IEDSS </w:t>
      </w:r>
      <w:r w:rsidR="00570476" w:rsidRPr="00231A17">
        <w:rPr>
          <w:szCs w:val="24"/>
        </w:rPr>
        <w:t>will also be on the</w:t>
      </w:r>
      <w:r w:rsidR="008A04E1" w:rsidRPr="00231A17">
        <w:rPr>
          <w:szCs w:val="24"/>
        </w:rPr>
        <w:t xml:space="preserve"> Teradata/Informatica platform</w:t>
      </w:r>
      <w:r w:rsidR="00CA2DB2" w:rsidRPr="00231A17">
        <w:rPr>
          <w:szCs w:val="24"/>
        </w:rPr>
        <w:t xml:space="preserve"> and the EDW will support reporting needs based on data from this system</w:t>
      </w:r>
      <w:r w:rsidR="00EE59A0" w:rsidRPr="00231A17">
        <w:rPr>
          <w:szCs w:val="24"/>
        </w:rPr>
        <w:t>.</w:t>
      </w:r>
      <w:r w:rsidR="00532608" w:rsidRPr="00231A17">
        <w:rPr>
          <w:szCs w:val="24"/>
        </w:rPr>
        <w:t xml:space="preserve"> </w:t>
      </w:r>
    </w:p>
    <w:p w14:paraId="23DDCEA8" w14:textId="3CD5D097" w:rsidR="00C3106D" w:rsidRPr="00231A17" w:rsidRDefault="00C3106D" w:rsidP="00415C02">
      <w:pPr>
        <w:widowControl/>
        <w:rPr>
          <w:szCs w:val="24"/>
        </w:rPr>
      </w:pPr>
    </w:p>
    <w:p w14:paraId="3E9A0E22" w14:textId="77777777" w:rsidR="003E0A99" w:rsidRPr="00231A17" w:rsidRDefault="003E0A99" w:rsidP="003E0A99">
      <w:pPr>
        <w:numPr>
          <w:ilvl w:val="1"/>
          <w:numId w:val="2"/>
        </w:numPr>
        <w:ind w:hanging="792"/>
        <w:rPr>
          <w:b/>
          <w:color w:val="4472C4" w:themeColor="accent1"/>
          <w:sz w:val="28"/>
        </w:rPr>
      </w:pPr>
      <w:r w:rsidRPr="00231A17">
        <w:rPr>
          <w:b/>
          <w:color w:val="4472C4" w:themeColor="accent1"/>
          <w:sz w:val="28"/>
        </w:rPr>
        <w:t xml:space="preserve">RFP Scope Definition (Scope A and Scope B) </w:t>
      </w:r>
    </w:p>
    <w:p w14:paraId="371CF276" w14:textId="77777777" w:rsidR="003E0A99" w:rsidRPr="00231A17" w:rsidRDefault="003E0A99" w:rsidP="003E0A99">
      <w:pPr>
        <w:widowControl/>
        <w:rPr>
          <w:szCs w:val="24"/>
        </w:rPr>
      </w:pPr>
    </w:p>
    <w:p w14:paraId="6C8E76FA" w14:textId="77777777" w:rsidR="003E0A99" w:rsidRPr="00231A17" w:rsidRDefault="003E0A99" w:rsidP="003E0A99">
      <w:pPr>
        <w:widowControl/>
        <w:rPr>
          <w:szCs w:val="24"/>
        </w:rPr>
      </w:pPr>
      <w:r w:rsidRPr="00231A17">
        <w:rPr>
          <w:szCs w:val="24"/>
        </w:rPr>
        <w:t>The State is seeking to establish contracts for the following two scopes of work:</w:t>
      </w:r>
    </w:p>
    <w:p w14:paraId="3077340E" w14:textId="6C19429F" w:rsidR="003E0A99" w:rsidRPr="00231A17" w:rsidRDefault="003E0A99" w:rsidP="00D30280">
      <w:pPr>
        <w:pStyle w:val="ListParagraph"/>
        <w:numPr>
          <w:ilvl w:val="0"/>
          <w:numId w:val="7"/>
        </w:numPr>
        <w:rPr>
          <w:szCs w:val="24"/>
        </w:rPr>
      </w:pPr>
      <w:r w:rsidRPr="00231A17">
        <w:rPr>
          <w:b/>
          <w:szCs w:val="24"/>
        </w:rPr>
        <w:t>Scope A:</w:t>
      </w:r>
      <w:r w:rsidRPr="00231A17">
        <w:rPr>
          <w:szCs w:val="24"/>
        </w:rPr>
        <w:t xml:space="preserve"> Provide the </w:t>
      </w:r>
      <w:r w:rsidR="00CA2DB2" w:rsidRPr="00231A17">
        <w:rPr>
          <w:szCs w:val="24"/>
        </w:rPr>
        <w:t>maintenance, operations</w:t>
      </w:r>
      <w:r w:rsidR="00473801" w:rsidRPr="00231A17">
        <w:rPr>
          <w:szCs w:val="24"/>
        </w:rPr>
        <w:t>, and enhancements</w:t>
      </w:r>
      <w:r w:rsidRPr="00231A17">
        <w:rPr>
          <w:szCs w:val="24"/>
        </w:rPr>
        <w:t xml:space="preserve"> of the State’s Teradata/Informatica warehousing platform’s infrastructure as well as manage and provide maintenance and operations (M&amp;O) support for OMPP’s healthcare-oriented DW system. </w:t>
      </w:r>
    </w:p>
    <w:p w14:paraId="6814D1D4" w14:textId="4178BE02" w:rsidR="003E0A99" w:rsidRPr="00231A17" w:rsidRDefault="00C85671" w:rsidP="00D30280">
      <w:pPr>
        <w:pStyle w:val="ListParagraph"/>
        <w:numPr>
          <w:ilvl w:val="1"/>
          <w:numId w:val="7"/>
        </w:numPr>
        <w:rPr>
          <w:szCs w:val="24"/>
        </w:rPr>
      </w:pPr>
      <w:r w:rsidRPr="00231A17">
        <w:rPr>
          <w:szCs w:val="24"/>
        </w:rPr>
        <w:t>T</w:t>
      </w:r>
      <w:r w:rsidR="003E0A99" w:rsidRPr="00231A17">
        <w:rPr>
          <w:szCs w:val="24"/>
        </w:rPr>
        <w:t xml:space="preserve">he Scope A Contractor </w:t>
      </w:r>
      <w:r w:rsidR="00CA2DB2" w:rsidRPr="00231A17">
        <w:rPr>
          <w:szCs w:val="24"/>
        </w:rPr>
        <w:t>may</w:t>
      </w:r>
      <w:r w:rsidR="003E0A99" w:rsidRPr="00231A17">
        <w:rPr>
          <w:szCs w:val="24"/>
        </w:rPr>
        <w:t xml:space="preserve"> </w:t>
      </w:r>
      <w:r w:rsidRPr="00231A17">
        <w:rPr>
          <w:szCs w:val="24"/>
        </w:rPr>
        <w:t xml:space="preserve">be requested to </w:t>
      </w:r>
      <w:r w:rsidR="003E0A99" w:rsidRPr="00231A17">
        <w:rPr>
          <w:szCs w:val="24"/>
        </w:rPr>
        <w:t xml:space="preserve">purchase necessary Teradata hardware and software, and possibly other hardware and software on behalf of the State. These costs will be passed through to the State with no markup over the price paid by the Scope A Contractor. The rest of this section as well as Section </w:t>
      </w:r>
      <w:r w:rsidR="00B85646" w:rsidRPr="00231A17">
        <w:rPr>
          <w:szCs w:val="24"/>
        </w:rPr>
        <w:t>3</w:t>
      </w:r>
      <w:r w:rsidR="003E0A99" w:rsidRPr="00231A17">
        <w:rPr>
          <w:szCs w:val="24"/>
        </w:rPr>
        <w:t xml:space="preserve">.5 will provide further information regarding key elements of the infrastructure. </w:t>
      </w:r>
      <w:r w:rsidR="00CA2DB2" w:rsidRPr="00231A17">
        <w:rPr>
          <w:szCs w:val="24"/>
        </w:rPr>
        <w:t>Please see Table 4 of the “Maintenance and Operations” tab of Attachment D for necessary specific software and hardware.</w:t>
      </w:r>
    </w:p>
    <w:p w14:paraId="01C29C91" w14:textId="3C90B633" w:rsidR="003E0A99" w:rsidRPr="002C41C5" w:rsidRDefault="00320BE8" w:rsidP="004164AD">
      <w:pPr>
        <w:pStyle w:val="ListParagraph"/>
        <w:numPr>
          <w:ilvl w:val="1"/>
          <w:numId w:val="7"/>
        </w:numPr>
        <w:rPr>
          <w:szCs w:val="24"/>
        </w:rPr>
      </w:pPr>
      <w:r w:rsidRPr="00231A17">
        <w:rPr>
          <w:szCs w:val="24"/>
        </w:rPr>
        <w:t>A minimum of f</w:t>
      </w:r>
      <w:r w:rsidR="003E0A99" w:rsidRPr="00231A17">
        <w:rPr>
          <w:szCs w:val="24"/>
        </w:rPr>
        <w:t xml:space="preserve">our staffing resources </w:t>
      </w:r>
      <w:r w:rsidR="002A404C" w:rsidRPr="00231A17">
        <w:rPr>
          <w:szCs w:val="24"/>
        </w:rPr>
        <w:t xml:space="preserve">(Business Analysts and Cognos Developers) </w:t>
      </w:r>
      <w:r w:rsidR="003E0A99" w:rsidRPr="00231A17">
        <w:rPr>
          <w:szCs w:val="24"/>
        </w:rPr>
        <w:t>from the Scope A Contractor will be collocated with the OMPP team to provide direct support for their data wareho</w:t>
      </w:r>
      <w:r w:rsidR="003E0A99" w:rsidRPr="002C41C5">
        <w:rPr>
          <w:szCs w:val="24"/>
        </w:rPr>
        <w:t>use needs.</w:t>
      </w:r>
      <w:r w:rsidR="004164AD">
        <w:rPr>
          <w:szCs w:val="24"/>
        </w:rPr>
        <w:t xml:space="preserve"> </w:t>
      </w:r>
    </w:p>
    <w:p w14:paraId="21FD2565" w14:textId="3912884A" w:rsidR="003E0A99" w:rsidRDefault="003E0A99" w:rsidP="00D30280">
      <w:pPr>
        <w:pStyle w:val="ListParagraph"/>
        <w:widowControl/>
        <w:numPr>
          <w:ilvl w:val="0"/>
          <w:numId w:val="7"/>
        </w:numPr>
        <w:rPr>
          <w:szCs w:val="24"/>
        </w:rPr>
      </w:pPr>
      <w:r w:rsidRPr="00E0794C">
        <w:rPr>
          <w:b/>
          <w:szCs w:val="24"/>
        </w:rPr>
        <w:t xml:space="preserve">Scope B: </w:t>
      </w:r>
      <w:r>
        <w:rPr>
          <w:szCs w:val="24"/>
        </w:rPr>
        <w:t xml:space="preserve">Manage and </w:t>
      </w:r>
      <w:r w:rsidRPr="00E0794C">
        <w:rPr>
          <w:szCs w:val="24"/>
        </w:rPr>
        <w:t>provide M&amp;O</w:t>
      </w:r>
      <w:r w:rsidR="00473801">
        <w:rPr>
          <w:szCs w:val="24"/>
        </w:rPr>
        <w:t xml:space="preserve"> and enhancements</w:t>
      </w:r>
      <w:r w:rsidRPr="00E0794C">
        <w:rPr>
          <w:szCs w:val="24"/>
        </w:rPr>
        <w:t xml:space="preserve"> support </w:t>
      </w:r>
      <w:r>
        <w:rPr>
          <w:szCs w:val="24"/>
        </w:rPr>
        <w:t xml:space="preserve">for </w:t>
      </w:r>
      <w:r w:rsidRPr="00E0794C">
        <w:rPr>
          <w:szCs w:val="24"/>
        </w:rPr>
        <w:t xml:space="preserve">the </w:t>
      </w:r>
      <w:r w:rsidR="00C65BE6">
        <w:rPr>
          <w:szCs w:val="24"/>
        </w:rPr>
        <w:t>SSDW</w:t>
      </w:r>
      <w:r>
        <w:rPr>
          <w:szCs w:val="24"/>
        </w:rPr>
        <w:t>. The Scope B Contractor will also provide testing to software and hardware as needed by the State.</w:t>
      </w:r>
    </w:p>
    <w:p w14:paraId="07904872" w14:textId="0EDC01BB" w:rsidR="003E0A99" w:rsidRDefault="003E0A99" w:rsidP="00D30280">
      <w:pPr>
        <w:pStyle w:val="ListParagraph"/>
        <w:widowControl/>
        <w:numPr>
          <w:ilvl w:val="1"/>
          <w:numId w:val="7"/>
        </w:numPr>
        <w:rPr>
          <w:szCs w:val="24"/>
        </w:rPr>
      </w:pPr>
      <w:r w:rsidRPr="0016306B">
        <w:rPr>
          <w:szCs w:val="24"/>
        </w:rPr>
        <w:t xml:space="preserve">The </w:t>
      </w:r>
      <w:r>
        <w:rPr>
          <w:szCs w:val="24"/>
        </w:rPr>
        <w:t xml:space="preserve">current </w:t>
      </w:r>
      <w:r w:rsidRPr="0016306B">
        <w:rPr>
          <w:szCs w:val="24"/>
        </w:rPr>
        <w:t xml:space="preserve">contractor’s team has </w:t>
      </w:r>
      <w:r w:rsidR="00CB5859">
        <w:rPr>
          <w:szCs w:val="24"/>
        </w:rPr>
        <w:t>their</w:t>
      </w:r>
      <w:r w:rsidR="007B1FC7">
        <w:rPr>
          <w:szCs w:val="24"/>
        </w:rPr>
        <w:t xml:space="preserve"> team of </w:t>
      </w:r>
      <w:r w:rsidRPr="0016306B">
        <w:rPr>
          <w:szCs w:val="24"/>
        </w:rPr>
        <w:t xml:space="preserve">full time onsite </w:t>
      </w:r>
      <w:r w:rsidR="00D15758">
        <w:rPr>
          <w:szCs w:val="24"/>
        </w:rPr>
        <w:t xml:space="preserve">resources </w:t>
      </w:r>
      <w:r w:rsidRPr="0016306B">
        <w:rPr>
          <w:szCs w:val="24"/>
        </w:rPr>
        <w:t xml:space="preserve">dedicated </w:t>
      </w:r>
      <w:r w:rsidR="0092689A">
        <w:rPr>
          <w:szCs w:val="24"/>
        </w:rPr>
        <w:t xml:space="preserve">to </w:t>
      </w:r>
      <w:r w:rsidRPr="0016306B">
        <w:rPr>
          <w:szCs w:val="24"/>
        </w:rPr>
        <w:t>the SSDW, including data collection, cleansing and integration in order to meet state and federal reporting requirements.</w:t>
      </w:r>
      <w:r>
        <w:rPr>
          <w:szCs w:val="24"/>
        </w:rPr>
        <w:t xml:space="preserve"> This onsite presence is expected to continue, though the State may adjust this expectation based on need and facility limitations.</w:t>
      </w:r>
    </w:p>
    <w:p w14:paraId="13F70D21" w14:textId="0B896FA4" w:rsidR="00EE5E4D" w:rsidRPr="0016306B" w:rsidRDefault="00EE5E4D" w:rsidP="00EE5E4D">
      <w:pPr>
        <w:pStyle w:val="ListParagraph"/>
        <w:widowControl/>
        <w:numPr>
          <w:ilvl w:val="1"/>
          <w:numId w:val="7"/>
        </w:numPr>
        <w:rPr>
          <w:szCs w:val="24"/>
        </w:rPr>
      </w:pPr>
      <w:r>
        <w:rPr>
          <w:szCs w:val="24"/>
        </w:rPr>
        <w:lastRenderedPageBreak/>
        <w:t xml:space="preserve">As noted in Section 2.3, </w:t>
      </w:r>
      <w:r w:rsidRPr="00EE5E4D">
        <w:rPr>
          <w:szCs w:val="24"/>
        </w:rPr>
        <w:t xml:space="preserve">the SSDW Environment Document </w:t>
      </w:r>
      <w:r>
        <w:rPr>
          <w:szCs w:val="24"/>
        </w:rPr>
        <w:t xml:space="preserve">has been provided as Attachment L </w:t>
      </w:r>
      <w:r w:rsidRPr="00EE5E4D">
        <w:rPr>
          <w:szCs w:val="24"/>
        </w:rPr>
        <w:t>for informational purposes to give Scope B Respondents further clarity on the responsibilities for maintaining the SSDW. The State reserves the right to adjust some of the responsibilities during the contract term.</w:t>
      </w:r>
    </w:p>
    <w:p w14:paraId="45380319" w14:textId="77777777" w:rsidR="003E0A99" w:rsidRDefault="003E0A99" w:rsidP="003E0A99">
      <w:pPr>
        <w:widowControl/>
        <w:rPr>
          <w:szCs w:val="24"/>
        </w:rPr>
      </w:pPr>
    </w:p>
    <w:p w14:paraId="10DBAD14" w14:textId="22757040" w:rsidR="003E0A99" w:rsidRDefault="003E0A99" w:rsidP="003E0A99">
      <w:pPr>
        <w:widowControl/>
        <w:rPr>
          <w:szCs w:val="24"/>
        </w:rPr>
      </w:pPr>
      <w:r>
        <w:rPr>
          <w:szCs w:val="24"/>
        </w:rPr>
        <w:t xml:space="preserve">Respondents may propose </w:t>
      </w:r>
      <w:r w:rsidR="0092689A">
        <w:rPr>
          <w:szCs w:val="24"/>
        </w:rPr>
        <w:t>responses to</w:t>
      </w:r>
      <w:r>
        <w:rPr>
          <w:szCs w:val="24"/>
        </w:rPr>
        <w:t xml:space="preserve"> one or both scopes of work, but the State will evaluate the two scopes of work separately. If one Respondent is awarded both Scope A and Scope B, it is expected that they will ma</w:t>
      </w:r>
      <w:r w:rsidRPr="00790923">
        <w:rPr>
          <w:szCs w:val="24"/>
        </w:rPr>
        <w:t xml:space="preserve">intain </w:t>
      </w:r>
      <w:r w:rsidRPr="00790923">
        <w:rPr>
          <w:szCs w:val="24"/>
          <w:u w:val="single"/>
        </w:rPr>
        <w:t>distinct teams</w:t>
      </w:r>
      <w:r w:rsidRPr="00790923">
        <w:rPr>
          <w:szCs w:val="24"/>
        </w:rPr>
        <w:t xml:space="preserve"> to handle each Scope, with the exception of the Project Executive</w:t>
      </w:r>
      <w:r w:rsidR="007B1FC7">
        <w:rPr>
          <w:szCs w:val="24"/>
        </w:rPr>
        <w:t xml:space="preserve"> (See Section 8.2 for more information about this role)</w:t>
      </w:r>
      <w:r w:rsidRPr="00790923">
        <w:rPr>
          <w:szCs w:val="24"/>
        </w:rPr>
        <w:t xml:space="preserve">. </w:t>
      </w:r>
      <w:r w:rsidRPr="002C41C5">
        <w:rPr>
          <w:szCs w:val="24"/>
        </w:rPr>
        <w:t xml:space="preserve">This maintenance of two distinct teams is critical as the State anticipates the need for </w:t>
      </w:r>
      <w:r w:rsidR="00FF66BB">
        <w:rPr>
          <w:szCs w:val="24"/>
        </w:rPr>
        <w:t>scope-specific</w:t>
      </w:r>
      <w:r w:rsidRPr="002C41C5">
        <w:rPr>
          <w:szCs w:val="24"/>
        </w:rPr>
        <w:t xml:space="preserve"> familiarity and expertise with the respective program areas throughout the contracts. </w:t>
      </w:r>
      <w:r w:rsidRPr="00790923">
        <w:rPr>
          <w:szCs w:val="24"/>
        </w:rPr>
        <w:t xml:space="preserve">Please see Section </w:t>
      </w:r>
      <w:r w:rsidR="00B85646">
        <w:rPr>
          <w:szCs w:val="24"/>
        </w:rPr>
        <w:t xml:space="preserve">8 </w:t>
      </w:r>
      <w:r w:rsidRPr="00790923">
        <w:rPr>
          <w:szCs w:val="24"/>
        </w:rPr>
        <w:t>for more information</w:t>
      </w:r>
      <w:r>
        <w:rPr>
          <w:szCs w:val="24"/>
        </w:rPr>
        <w:t xml:space="preserve"> about the State’s staffing expectations</w:t>
      </w:r>
      <w:r w:rsidRPr="00790923">
        <w:rPr>
          <w:szCs w:val="24"/>
        </w:rPr>
        <w:t>.</w:t>
      </w:r>
    </w:p>
    <w:p w14:paraId="633E002F" w14:textId="2445AD2E" w:rsidR="004D0CBE" w:rsidRDefault="004D0CBE" w:rsidP="003E0A99">
      <w:pPr>
        <w:widowControl/>
        <w:rPr>
          <w:szCs w:val="24"/>
        </w:rPr>
      </w:pPr>
    </w:p>
    <w:p w14:paraId="0A280E1A" w14:textId="77777777" w:rsidR="00BC031B" w:rsidRPr="004566F6" w:rsidRDefault="00BC031B" w:rsidP="00BC031B">
      <w:pPr>
        <w:numPr>
          <w:ilvl w:val="1"/>
          <w:numId w:val="2"/>
        </w:numPr>
        <w:ind w:hanging="792"/>
        <w:rPr>
          <w:b/>
          <w:color w:val="4472C4" w:themeColor="accent1"/>
          <w:sz w:val="28"/>
        </w:rPr>
      </w:pPr>
      <w:r w:rsidRPr="004566F6">
        <w:rPr>
          <w:b/>
          <w:color w:val="4472C4" w:themeColor="accent1"/>
          <w:sz w:val="28"/>
        </w:rPr>
        <w:t xml:space="preserve">Organizational Overview </w:t>
      </w:r>
    </w:p>
    <w:p w14:paraId="3DB1ABA0" w14:textId="77777777" w:rsidR="00BC031B" w:rsidRDefault="00BC031B" w:rsidP="00BC031B">
      <w:pPr>
        <w:widowControl/>
        <w:rPr>
          <w:szCs w:val="24"/>
        </w:rPr>
      </w:pPr>
    </w:p>
    <w:p w14:paraId="6411EB18" w14:textId="4401833E" w:rsidR="00BC031B" w:rsidRPr="004566F6" w:rsidRDefault="0016306B" w:rsidP="00BC031B">
      <w:pPr>
        <w:widowControl/>
        <w:rPr>
          <w:szCs w:val="24"/>
        </w:rPr>
      </w:pPr>
      <w:r>
        <w:rPr>
          <w:szCs w:val="24"/>
        </w:rPr>
        <w:t xml:space="preserve">Below is additional background information about the </w:t>
      </w:r>
      <w:r w:rsidR="00113797">
        <w:rPr>
          <w:szCs w:val="24"/>
        </w:rPr>
        <w:t xml:space="preserve">current and anticipated (near term) </w:t>
      </w:r>
      <w:r>
        <w:rPr>
          <w:szCs w:val="24"/>
        </w:rPr>
        <w:t>groups utilizing the EDW solution.</w:t>
      </w:r>
      <w:r w:rsidR="00D15758">
        <w:rPr>
          <w:szCs w:val="24"/>
        </w:rPr>
        <w:t xml:space="preserve"> Note some of these groups will also have contractors and other partners that may use the system.</w:t>
      </w:r>
    </w:p>
    <w:p w14:paraId="1E74ECFC" w14:textId="77777777" w:rsidR="00BC031B" w:rsidRPr="004566F6" w:rsidRDefault="00BC031B" w:rsidP="00BC031B">
      <w:pPr>
        <w:widowControl/>
        <w:rPr>
          <w:szCs w:val="24"/>
        </w:rPr>
      </w:pPr>
    </w:p>
    <w:p w14:paraId="06B43D4B" w14:textId="3E952341" w:rsidR="00BC031B" w:rsidRDefault="00BC031B" w:rsidP="00E55BB0">
      <w:pPr>
        <w:pStyle w:val="ListParagraph"/>
        <w:widowControl/>
        <w:numPr>
          <w:ilvl w:val="0"/>
          <w:numId w:val="75"/>
        </w:numPr>
        <w:rPr>
          <w:szCs w:val="24"/>
        </w:rPr>
      </w:pPr>
      <w:r w:rsidRPr="004566F6">
        <w:rPr>
          <w:b/>
          <w:szCs w:val="24"/>
        </w:rPr>
        <w:t>Office of Medicaid Policy and Planning (OMPP)</w:t>
      </w:r>
      <w:r w:rsidRPr="004566F6">
        <w:rPr>
          <w:szCs w:val="24"/>
        </w:rPr>
        <w:t xml:space="preserve"> – Administers Medicaid programs and performs medical review of Medicaid disability claims.  OMPP’s suite of programs, called the Indiana Health Coverage Programs, includes traditional Medicaid, risk-based managed care, </w:t>
      </w:r>
      <w:r w:rsidR="004E275F">
        <w:rPr>
          <w:szCs w:val="24"/>
        </w:rPr>
        <w:t>HIP 2.0,</w:t>
      </w:r>
      <w:r w:rsidRPr="004566F6">
        <w:rPr>
          <w:szCs w:val="24"/>
        </w:rPr>
        <w:t xml:space="preserve"> a variety of waiver services</w:t>
      </w:r>
      <w:r w:rsidR="006037FA">
        <w:rPr>
          <w:szCs w:val="24"/>
        </w:rPr>
        <w:t>, and a prescription drug program</w:t>
      </w:r>
      <w:r w:rsidRPr="004566F6">
        <w:rPr>
          <w:szCs w:val="24"/>
        </w:rPr>
        <w:t xml:space="preserve"> tailored to the needs of specific populations. </w:t>
      </w:r>
      <w:r w:rsidR="00D15758">
        <w:rPr>
          <w:szCs w:val="24"/>
        </w:rPr>
        <w:t xml:space="preserve">Examples of some of the systems OMPP owns are the following: CORE MMIS, Pharmacy, and </w:t>
      </w:r>
      <w:r w:rsidR="00B201D6">
        <w:rPr>
          <w:szCs w:val="24"/>
        </w:rPr>
        <w:t xml:space="preserve">management and </w:t>
      </w:r>
      <w:r w:rsidR="00D15758">
        <w:rPr>
          <w:szCs w:val="24"/>
        </w:rPr>
        <w:t>A</w:t>
      </w:r>
      <w:r w:rsidR="00B201D6">
        <w:rPr>
          <w:szCs w:val="24"/>
        </w:rPr>
        <w:t xml:space="preserve">dministrative </w:t>
      </w:r>
      <w:r w:rsidR="00D15758">
        <w:rPr>
          <w:szCs w:val="24"/>
        </w:rPr>
        <w:t>R</w:t>
      </w:r>
      <w:r w:rsidR="00B201D6">
        <w:rPr>
          <w:szCs w:val="24"/>
        </w:rPr>
        <w:t>eporting (MAR)</w:t>
      </w:r>
      <w:r w:rsidR="00D15758">
        <w:rPr>
          <w:szCs w:val="24"/>
        </w:rPr>
        <w:t>.</w:t>
      </w:r>
    </w:p>
    <w:p w14:paraId="4BA00D22" w14:textId="77777777" w:rsidR="00BC031B" w:rsidRDefault="00BC031B" w:rsidP="00BC031B">
      <w:pPr>
        <w:pStyle w:val="ListParagraph"/>
        <w:widowControl/>
        <w:rPr>
          <w:szCs w:val="24"/>
        </w:rPr>
      </w:pPr>
    </w:p>
    <w:p w14:paraId="5624B59B" w14:textId="1B4B95DC" w:rsidR="00BC031B" w:rsidRDefault="00BC031B" w:rsidP="00E55BB0">
      <w:pPr>
        <w:pStyle w:val="ListParagraph"/>
        <w:widowControl/>
        <w:numPr>
          <w:ilvl w:val="0"/>
          <w:numId w:val="75"/>
        </w:numPr>
        <w:rPr>
          <w:szCs w:val="24"/>
        </w:rPr>
      </w:pPr>
      <w:r w:rsidRPr="004566F6">
        <w:rPr>
          <w:b/>
          <w:szCs w:val="24"/>
        </w:rPr>
        <w:t>Division of Family Resources (DFR)</w:t>
      </w:r>
      <w:r w:rsidRPr="004566F6">
        <w:rPr>
          <w:szCs w:val="24"/>
        </w:rPr>
        <w:t xml:space="preserve"> – Establishes eligibility for Medicaid</w:t>
      </w:r>
      <w:r w:rsidR="00741686">
        <w:rPr>
          <w:szCs w:val="24"/>
        </w:rPr>
        <w:t xml:space="preserve"> and Health Coverage</w:t>
      </w:r>
      <w:r w:rsidRPr="004566F6">
        <w:rPr>
          <w:szCs w:val="24"/>
        </w:rPr>
        <w:t xml:space="preserve">, Supplemental Nutrition Assistance Program (SNAP – food assistance), and Temporary Assistance for Needy Families (TANF – cash assistance) benefits.  </w:t>
      </w:r>
      <w:r w:rsidRPr="004566F6">
        <w:rPr>
          <w:szCs w:val="24"/>
        </w:rPr>
        <w:lastRenderedPageBreak/>
        <w:t>Manages the timely and accurate delivery of SNAP and TANF benefits.  Provides employment and training services to SNAP and TANF recipients.  Focuses on the support and preservation of families by emphasizing self-sufficiency and personal responsibility.</w:t>
      </w:r>
      <w:r w:rsidR="00D15758">
        <w:rPr>
          <w:szCs w:val="24"/>
        </w:rPr>
        <w:t xml:space="preserve"> Examples of some of the systems DFR owns are the following: I</w:t>
      </w:r>
      <w:r w:rsidR="00B201D6">
        <w:rPr>
          <w:szCs w:val="24"/>
        </w:rPr>
        <w:t>ndiana Client Eligibility System (I</w:t>
      </w:r>
      <w:r w:rsidR="00D15758">
        <w:rPr>
          <w:szCs w:val="24"/>
        </w:rPr>
        <w:t>CES</w:t>
      </w:r>
      <w:r w:rsidR="00B201D6">
        <w:rPr>
          <w:szCs w:val="24"/>
        </w:rPr>
        <w:t>)</w:t>
      </w:r>
      <w:r w:rsidR="00D15758">
        <w:rPr>
          <w:szCs w:val="24"/>
        </w:rPr>
        <w:t>, FACTS, I</w:t>
      </w:r>
      <w:r w:rsidR="00B201D6">
        <w:rPr>
          <w:szCs w:val="24"/>
        </w:rPr>
        <w:t xml:space="preserve">ndiana </w:t>
      </w:r>
      <w:r w:rsidR="00D15758">
        <w:rPr>
          <w:szCs w:val="24"/>
        </w:rPr>
        <w:t>E</w:t>
      </w:r>
      <w:r w:rsidR="00B201D6">
        <w:rPr>
          <w:szCs w:val="24"/>
        </w:rPr>
        <w:t xml:space="preserve">ligibility </w:t>
      </w:r>
      <w:r w:rsidR="00D15758">
        <w:rPr>
          <w:szCs w:val="24"/>
        </w:rPr>
        <w:t>D</w:t>
      </w:r>
      <w:r w:rsidR="00B201D6">
        <w:rPr>
          <w:szCs w:val="24"/>
        </w:rPr>
        <w:t xml:space="preserve">etermination </w:t>
      </w:r>
      <w:r w:rsidR="00D15758">
        <w:rPr>
          <w:szCs w:val="24"/>
        </w:rPr>
        <w:t>S</w:t>
      </w:r>
      <w:r w:rsidR="00B201D6">
        <w:rPr>
          <w:szCs w:val="24"/>
        </w:rPr>
        <w:t xml:space="preserve">ervices </w:t>
      </w:r>
      <w:r w:rsidR="00D15758">
        <w:rPr>
          <w:szCs w:val="24"/>
        </w:rPr>
        <w:t>S</w:t>
      </w:r>
      <w:r w:rsidR="00B201D6">
        <w:rPr>
          <w:szCs w:val="24"/>
        </w:rPr>
        <w:t>ystem (IEDSS)</w:t>
      </w:r>
      <w:r w:rsidR="00D15758">
        <w:rPr>
          <w:szCs w:val="24"/>
        </w:rPr>
        <w:t>, MRT, and I</w:t>
      </w:r>
      <w:r w:rsidR="00B201D6">
        <w:rPr>
          <w:szCs w:val="24"/>
        </w:rPr>
        <w:t xml:space="preserve">ndiana </w:t>
      </w:r>
      <w:r w:rsidR="00D15758">
        <w:rPr>
          <w:szCs w:val="24"/>
        </w:rPr>
        <w:t>M</w:t>
      </w:r>
      <w:r w:rsidR="00B201D6">
        <w:rPr>
          <w:szCs w:val="24"/>
        </w:rPr>
        <w:t>anpower and Comprehensive Training (IM</w:t>
      </w:r>
      <w:r w:rsidR="00D15758">
        <w:rPr>
          <w:szCs w:val="24"/>
        </w:rPr>
        <w:t>PACT</w:t>
      </w:r>
      <w:r w:rsidR="00B201D6">
        <w:rPr>
          <w:szCs w:val="24"/>
        </w:rPr>
        <w:t>)</w:t>
      </w:r>
      <w:r w:rsidR="00D15758">
        <w:rPr>
          <w:szCs w:val="24"/>
        </w:rPr>
        <w:t>.</w:t>
      </w:r>
      <w:r w:rsidR="007B1FC7">
        <w:rPr>
          <w:szCs w:val="24"/>
        </w:rPr>
        <w:t xml:space="preserve"> (Please see Section 2.3 for additional information about IEDSS.)</w:t>
      </w:r>
    </w:p>
    <w:p w14:paraId="5957D67F" w14:textId="77777777" w:rsidR="00BC031B" w:rsidRPr="004566F6" w:rsidRDefault="00BC031B" w:rsidP="00BC031B">
      <w:pPr>
        <w:pStyle w:val="ListParagraph"/>
        <w:rPr>
          <w:szCs w:val="24"/>
        </w:rPr>
      </w:pPr>
    </w:p>
    <w:p w14:paraId="0822DE8A" w14:textId="26FDB0D0" w:rsidR="00A72FB8" w:rsidRDefault="00A72FB8" w:rsidP="00A72FB8">
      <w:pPr>
        <w:pStyle w:val="ListParagraph"/>
        <w:widowControl/>
        <w:numPr>
          <w:ilvl w:val="0"/>
          <w:numId w:val="75"/>
        </w:numPr>
        <w:rPr>
          <w:szCs w:val="24"/>
        </w:rPr>
      </w:pPr>
      <w:r w:rsidRPr="004566F6">
        <w:rPr>
          <w:b/>
          <w:szCs w:val="24"/>
        </w:rPr>
        <w:t>Department of Child Services (DCS)</w:t>
      </w:r>
      <w:r w:rsidRPr="004566F6">
        <w:rPr>
          <w:szCs w:val="24"/>
        </w:rPr>
        <w:t xml:space="preserve"> - </w:t>
      </w:r>
      <w:r>
        <w:rPr>
          <w:szCs w:val="24"/>
        </w:rPr>
        <w:t>P</w:t>
      </w:r>
      <w:r w:rsidRPr="004566F6">
        <w:rPr>
          <w:szCs w:val="24"/>
        </w:rPr>
        <w:t>rotects children who are victims of abuse or neglect and strengthens families through services that focus on family support and preservation. The Department also administers child support, child protection, adoption and foster care throughout the state of Indiana.</w:t>
      </w:r>
      <w:r>
        <w:rPr>
          <w:szCs w:val="24"/>
        </w:rPr>
        <w:t xml:space="preserve"> Examples of data covered by current EDW reports include child support payments, caseloads, collections, paternity establishment, and </w:t>
      </w:r>
      <w:r w:rsidRPr="0083277A">
        <w:rPr>
          <w:szCs w:val="24"/>
        </w:rPr>
        <w:t>Support Enforcement Tracking System</w:t>
      </w:r>
      <w:r>
        <w:rPr>
          <w:szCs w:val="24"/>
        </w:rPr>
        <w:t xml:space="preserve"> data.</w:t>
      </w:r>
      <w:r w:rsidR="00DB60E8">
        <w:rPr>
          <w:szCs w:val="24"/>
        </w:rPr>
        <w:t xml:space="preserve"> Please note that the State expects to replace the </w:t>
      </w:r>
      <w:r w:rsidR="00DB60E8" w:rsidRPr="0018502C">
        <w:t>Indiana Support Enforcement Tracking System (ISETS)</w:t>
      </w:r>
      <w:r w:rsidR="00DB60E8">
        <w:t xml:space="preserve"> system in the next few years. This project is currently in the beginning stages but when the new system goes live, the data model is expected to be significantly different from that of ISETS.</w:t>
      </w:r>
    </w:p>
    <w:p w14:paraId="3CC00463" w14:textId="77777777" w:rsidR="00A72FB8" w:rsidRPr="004566F6" w:rsidRDefault="00A72FB8" w:rsidP="00A72FB8">
      <w:pPr>
        <w:pStyle w:val="ListParagraph"/>
        <w:rPr>
          <w:szCs w:val="24"/>
        </w:rPr>
      </w:pPr>
    </w:p>
    <w:p w14:paraId="2D7522E8" w14:textId="3330D6E2" w:rsidR="00A72FB8" w:rsidRPr="003E0A99" w:rsidRDefault="00A72FB8" w:rsidP="00A72FB8">
      <w:pPr>
        <w:pStyle w:val="ListParagraph"/>
        <w:widowControl/>
        <w:numPr>
          <w:ilvl w:val="0"/>
          <w:numId w:val="75"/>
        </w:numPr>
        <w:rPr>
          <w:szCs w:val="24"/>
        </w:rPr>
      </w:pPr>
      <w:r w:rsidRPr="003E0A99">
        <w:rPr>
          <w:b/>
          <w:szCs w:val="24"/>
        </w:rPr>
        <w:t>Indiana State Department of Health (ISDH)</w:t>
      </w:r>
      <w:r w:rsidRPr="003E0A99">
        <w:rPr>
          <w:szCs w:val="24"/>
        </w:rPr>
        <w:t xml:space="preserve"> - </w:t>
      </w:r>
      <w:r>
        <w:rPr>
          <w:szCs w:val="24"/>
        </w:rPr>
        <w:t>S</w:t>
      </w:r>
      <w:r w:rsidRPr="003E0A99">
        <w:rPr>
          <w:szCs w:val="24"/>
        </w:rPr>
        <w:t xml:space="preserve">upports Indiana's economic prosperity and quality of life by promoting, protecting and providing for the health of Hoosiers in their communities. Five areas </w:t>
      </w:r>
      <w:r w:rsidR="0092689A">
        <w:rPr>
          <w:szCs w:val="24"/>
        </w:rPr>
        <w:t>where</w:t>
      </w:r>
      <w:r w:rsidR="0092689A" w:rsidRPr="003E0A99">
        <w:rPr>
          <w:szCs w:val="24"/>
        </w:rPr>
        <w:t xml:space="preserve"> </w:t>
      </w:r>
      <w:r w:rsidRPr="003E0A99">
        <w:rPr>
          <w:szCs w:val="24"/>
        </w:rPr>
        <w:t xml:space="preserve">ISDH currently use the EDW: Vital Records, </w:t>
      </w:r>
      <w:r>
        <w:rPr>
          <w:szCs w:val="24"/>
        </w:rPr>
        <w:t>Maternal and Children Health</w:t>
      </w:r>
      <w:r w:rsidRPr="003E0A99">
        <w:rPr>
          <w:szCs w:val="24"/>
        </w:rPr>
        <w:t>, L</w:t>
      </w:r>
      <w:r>
        <w:rPr>
          <w:szCs w:val="24"/>
        </w:rPr>
        <w:t>ong Term Care</w:t>
      </w:r>
      <w:r w:rsidRPr="003E0A99">
        <w:rPr>
          <w:szCs w:val="24"/>
        </w:rPr>
        <w:t>, Children and Hoosiers Immunization Registry Program (CHIRP),</w:t>
      </w:r>
      <w:r>
        <w:rPr>
          <w:szCs w:val="24"/>
        </w:rPr>
        <w:t xml:space="preserve"> Children with Special Health Care Services (CSHCS); Lead</w:t>
      </w:r>
      <w:r w:rsidRPr="003E0A99">
        <w:rPr>
          <w:szCs w:val="24"/>
        </w:rPr>
        <w:t xml:space="preserve"> </w:t>
      </w:r>
      <w:r>
        <w:rPr>
          <w:szCs w:val="24"/>
        </w:rPr>
        <w:t xml:space="preserve">and </w:t>
      </w:r>
      <w:r w:rsidRPr="003E0A99">
        <w:rPr>
          <w:szCs w:val="24"/>
        </w:rPr>
        <w:t>HIV/STD/Viral Hepatitis</w:t>
      </w:r>
      <w:r>
        <w:rPr>
          <w:szCs w:val="24"/>
        </w:rPr>
        <w:t>.</w:t>
      </w:r>
    </w:p>
    <w:p w14:paraId="01C8E910" w14:textId="77777777" w:rsidR="00A72FB8" w:rsidRPr="004566F6" w:rsidRDefault="00A72FB8" w:rsidP="00A72FB8">
      <w:pPr>
        <w:pStyle w:val="ListParagraph"/>
        <w:rPr>
          <w:szCs w:val="24"/>
        </w:rPr>
      </w:pPr>
    </w:p>
    <w:p w14:paraId="19CCA227" w14:textId="430514AF" w:rsidR="00BC031B" w:rsidRPr="00F22505" w:rsidRDefault="00BC031B" w:rsidP="00F22505">
      <w:pPr>
        <w:pStyle w:val="ListParagraph"/>
        <w:widowControl/>
        <w:numPr>
          <w:ilvl w:val="0"/>
          <w:numId w:val="75"/>
        </w:numPr>
        <w:rPr>
          <w:szCs w:val="24"/>
        </w:rPr>
      </w:pPr>
      <w:r w:rsidRPr="00F22505">
        <w:rPr>
          <w:b/>
          <w:szCs w:val="24"/>
        </w:rPr>
        <w:t>Division of Aging (DA)</w:t>
      </w:r>
      <w:r w:rsidRPr="00F22505">
        <w:rPr>
          <w:szCs w:val="24"/>
        </w:rPr>
        <w:t xml:space="preserve"> – Establishes and monitors programs that serve the needs of Indiana seniors. Focuses on home- and community-based services for the elderly and disabled.  Responsible for nursing home reimbursement policies.  Oversees the Residential Care Assistance Program. Includes Adult Protective Services (APS).</w:t>
      </w:r>
      <w:r w:rsidR="00A72FB8" w:rsidRPr="00F22505">
        <w:rPr>
          <w:szCs w:val="24"/>
        </w:rPr>
        <w:t xml:space="preserve"> Examples of data </w:t>
      </w:r>
      <w:r w:rsidR="00F22505" w:rsidRPr="00F22505">
        <w:rPr>
          <w:szCs w:val="24"/>
        </w:rPr>
        <w:t xml:space="preserve">provided </w:t>
      </w:r>
      <w:r w:rsidR="00A72FB8" w:rsidRPr="00F22505">
        <w:rPr>
          <w:szCs w:val="24"/>
        </w:rPr>
        <w:t xml:space="preserve">by </w:t>
      </w:r>
      <w:r w:rsidR="00F22505" w:rsidRPr="00F22505">
        <w:rPr>
          <w:szCs w:val="24"/>
        </w:rPr>
        <w:t>the EDW to DA include</w:t>
      </w:r>
      <w:r w:rsidR="00F22505" w:rsidRPr="00F22505">
        <w:t xml:space="preserve"> </w:t>
      </w:r>
      <w:r w:rsidR="00F22505" w:rsidRPr="00F22505">
        <w:rPr>
          <w:szCs w:val="24"/>
        </w:rPr>
        <w:t>Medicaid prior authorizations, paid claims, and client eligibility recertification dates for all DA clients. This information is sent to INsite</w:t>
      </w:r>
      <w:r w:rsidR="00F22505">
        <w:rPr>
          <w:szCs w:val="24"/>
        </w:rPr>
        <w:t xml:space="preserve"> (State Case Management System) </w:t>
      </w:r>
      <w:r w:rsidR="00F22505" w:rsidRPr="00F22505">
        <w:rPr>
          <w:szCs w:val="24"/>
        </w:rPr>
        <w:t>to facilitate the work of the case managers</w:t>
      </w:r>
      <w:r w:rsidR="00A72FB8" w:rsidRPr="00F22505">
        <w:rPr>
          <w:szCs w:val="24"/>
        </w:rPr>
        <w:t>.</w:t>
      </w:r>
    </w:p>
    <w:p w14:paraId="5A7567BE" w14:textId="77777777" w:rsidR="00BC031B" w:rsidRPr="004566F6" w:rsidRDefault="00BC031B" w:rsidP="00BC031B">
      <w:pPr>
        <w:pStyle w:val="ListParagraph"/>
        <w:rPr>
          <w:szCs w:val="24"/>
        </w:rPr>
      </w:pPr>
    </w:p>
    <w:p w14:paraId="6519B8FD" w14:textId="03326DB5" w:rsidR="00BC031B" w:rsidRDefault="00BC031B" w:rsidP="00A72FB8">
      <w:pPr>
        <w:pStyle w:val="ListParagraph"/>
        <w:widowControl/>
        <w:numPr>
          <w:ilvl w:val="0"/>
          <w:numId w:val="75"/>
        </w:numPr>
        <w:rPr>
          <w:szCs w:val="24"/>
        </w:rPr>
      </w:pPr>
      <w:r w:rsidRPr="004566F6">
        <w:rPr>
          <w:b/>
          <w:szCs w:val="24"/>
        </w:rPr>
        <w:t>Division of Disability and Rehabilitative Services (DDRS)</w:t>
      </w:r>
      <w:r w:rsidRPr="004566F6">
        <w:rPr>
          <w:szCs w:val="24"/>
        </w:rPr>
        <w:t xml:space="preserve"> –  Manages the delivery of services to children and adults with intellectual and developmental disabilities.  DDRS develops, finances and compassionately administers programs to provide healthcare and other social services to Hoosiers in need in order to enable them to achieve healthy, self-sufficient and productive lives. </w:t>
      </w:r>
      <w:r w:rsidR="00A72FB8" w:rsidRPr="0083277A">
        <w:rPr>
          <w:szCs w:val="24"/>
        </w:rPr>
        <w:t xml:space="preserve">Examples of data covered by current </w:t>
      </w:r>
      <w:r w:rsidR="00A72FB8">
        <w:rPr>
          <w:szCs w:val="24"/>
        </w:rPr>
        <w:t xml:space="preserve">EDW </w:t>
      </w:r>
      <w:r w:rsidR="00A72FB8" w:rsidRPr="0083277A">
        <w:rPr>
          <w:szCs w:val="24"/>
        </w:rPr>
        <w:t>reports include</w:t>
      </w:r>
      <w:r w:rsidR="00A72FB8">
        <w:rPr>
          <w:szCs w:val="24"/>
        </w:rPr>
        <w:t xml:space="preserve"> First Steps program data analysis, m</w:t>
      </w:r>
      <w:r w:rsidR="00A72FB8" w:rsidRPr="00A72FB8">
        <w:rPr>
          <w:szCs w:val="24"/>
        </w:rPr>
        <w:t xml:space="preserve">onthly </w:t>
      </w:r>
      <w:r w:rsidR="00A72FB8">
        <w:rPr>
          <w:szCs w:val="24"/>
        </w:rPr>
        <w:t>f</w:t>
      </w:r>
      <w:r w:rsidR="00A72FB8" w:rsidRPr="00A72FB8">
        <w:rPr>
          <w:szCs w:val="24"/>
        </w:rPr>
        <w:t xml:space="preserve">inancial </w:t>
      </w:r>
      <w:r w:rsidR="00A72FB8">
        <w:rPr>
          <w:szCs w:val="24"/>
        </w:rPr>
        <w:t>r</w:t>
      </w:r>
      <w:r w:rsidR="00A72FB8" w:rsidRPr="00A72FB8">
        <w:rPr>
          <w:szCs w:val="24"/>
        </w:rPr>
        <w:t xml:space="preserve">eview </w:t>
      </w:r>
      <w:r w:rsidR="00A72FB8">
        <w:rPr>
          <w:szCs w:val="24"/>
        </w:rPr>
        <w:t>m</w:t>
      </w:r>
      <w:r w:rsidR="00A72FB8" w:rsidRPr="00A72FB8">
        <w:rPr>
          <w:szCs w:val="24"/>
        </w:rPr>
        <w:t>etrics</w:t>
      </w:r>
      <w:r w:rsidR="00A72FB8">
        <w:rPr>
          <w:szCs w:val="24"/>
        </w:rPr>
        <w:t>, and s</w:t>
      </w:r>
      <w:r w:rsidR="00A72FB8" w:rsidRPr="00A72FB8">
        <w:rPr>
          <w:szCs w:val="24"/>
        </w:rPr>
        <w:t xml:space="preserve">ervice </w:t>
      </w:r>
      <w:r w:rsidR="00A72FB8">
        <w:rPr>
          <w:szCs w:val="24"/>
        </w:rPr>
        <w:t>d</w:t>
      </w:r>
      <w:r w:rsidR="00A72FB8" w:rsidRPr="00A72FB8">
        <w:rPr>
          <w:szCs w:val="24"/>
        </w:rPr>
        <w:t xml:space="preserve">etail </w:t>
      </w:r>
      <w:r w:rsidR="00A72FB8">
        <w:rPr>
          <w:szCs w:val="24"/>
        </w:rPr>
        <w:t>r</w:t>
      </w:r>
      <w:r w:rsidR="00A72FB8" w:rsidRPr="00A72FB8">
        <w:rPr>
          <w:szCs w:val="24"/>
        </w:rPr>
        <w:t xml:space="preserve">eport by </w:t>
      </w:r>
      <w:r w:rsidR="00A72FB8">
        <w:rPr>
          <w:szCs w:val="24"/>
        </w:rPr>
        <w:t>p</w:t>
      </w:r>
      <w:r w:rsidR="00A72FB8" w:rsidRPr="00A72FB8">
        <w:rPr>
          <w:szCs w:val="24"/>
        </w:rPr>
        <w:t>rovider</w:t>
      </w:r>
      <w:r w:rsidR="00A72FB8">
        <w:rPr>
          <w:szCs w:val="24"/>
        </w:rPr>
        <w:t>.</w:t>
      </w:r>
    </w:p>
    <w:p w14:paraId="26DAC15D" w14:textId="77777777" w:rsidR="00BC031B" w:rsidRPr="004566F6" w:rsidRDefault="00BC031B" w:rsidP="00BC031B">
      <w:pPr>
        <w:pStyle w:val="ListParagraph"/>
        <w:rPr>
          <w:szCs w:val="24"/>
        </w:rPr>
      </w:pPr>
    </w:p>
    <w:p w14:paraId="6EC93BBC" w14:textId="11E8A737" w:rsidR="00BC031B" w:rsidRDefault="00BC031B" w:rsidP="00A72FB8">
      <w:pPr>
        <w:pStyle w:val="ListParagraph"/>
        <w:widowControl/>
        <w:numPr>
          <w:ilvl w:val="0"/>
          <w:numId w:val="75"/>
        </w:numPr>
        <w:rPr>
          <w:szCs w:val="24"/>
        </w:rPr>
      </w:pPr>
      <w:r w:rsidRPr="0083277A">
        <w:rPr>
          <w:b/>
          <w:szCs w:val="24"/>
        </w:rPr>
        <w:t>Division of Mental Health and Addiction (DMHA) Services</w:t>
      </w:r>
      <w:r w:rsidRPr="0083277A">
        <w:rPr>
          <w:szCs w:val="24"/>
        </w:rPr>
        <w:t xml:space="preserve"> – Set</w:t>
      </w:r>
      <w:r w:rsidR="0092689A">
        <w:rPr>
          <w:szCs w:val="24"/>
        </w:rPr>
        <w:t>s</w:t>
      </w:r>
      <w:r w:rsidRPr="0083277A">
        <w:rPr>
          <w:szCs w:val="24"/>
        </w:rPr>
        <w:t xml:space="preserve"> care standards for the provision of Mental Health and Addiction services to residents of the State of Indiana.  Ensure that individuals have access to quality services that promote individual, family, and community resiliency and recovery. DMHA operates </w:t>
      </w:r>
      <w:r w:rsidR="00741686" w:rsidRPr="0083277A">
        <w:rPr>
          <w:szCs w:val="24"/>
        </w:rPr>
        <w:t>State Operated Facilities (SOFs)</w:t>
      </w:r>
      <w:r w:rsidRPr="0083277A">
        <w:rPr>
          <w:szCs w:val="24"/>
        </w:rPr>
        <w:t xml:space="preserve"> and certifies all Community Mental Health Centers and addiction treatment services providers.  Provides funding support for Mental Health and Addiction services to target populations with financial need and administers federal funds earmarked for substa</w:t>
      </w:r>
      <w:r w:rsidR="0083277A" w:rsidRPr="0083277A">
        <w:rPr>
          <w:szCs w:val="24"/>
        </w:rPr>
        <w:t xml:space="preserve">nce abuse prevention projects.  Examples of data covered by current </w:t>
      </w:r>
      <w:r w:rsidR="00A72FB8">
        <w:rPr>
          <w:szCs w:val="24"/>
        </w:rPr>
        <w:t xml:space="preserve">EDW </w:t>
      </w:r>
      <w:r w:rsidR="0083277A" w:rsidRPr="0083277A">
        <w:rPr>
          <w:szCs w:val="24"/>
        </w:rPr>
        <w:t>reports include</w:t>
      </w:r>
      <w:r w:rsidR="0083277A">
        <w:rPr>
          <w:szCs w:val="24"/>
        </w:rPr>
        <w:t xml:space="preserve"> </w:t>
      </w:r>
      <w:r w:rsidR="0083277A" w:rsidRPr="0083277A">
        <w:rPr>
          <w:szCs w:val="24"/>
        </w:rPr>
        <w:t>Psychiatric Residential Treatment Facility</w:t>
      </w:r>
      <w:r w:rsidR="0083277A">
        <w:rPr>
          <w:szCs w:val="24"/>
        </w:rPr>
        <w:t xml:space="preserve"> services breakdown by </w:t>
      </w:r>
      <w:r w:rsidR="00A72FB8">
        <w:rPr>
          <w:szCs w:val="24"/>
        </w:rPr>
        <w:t xml:space="preserve">specific criteria (e.g., county, diagnosis, time period) and </w:t>
      </w:r>
      <w:r w:rsidR="00A72FB8" w:rsidRPr="00A72FB8">
        <w:rPr>
          <w:szCs w:val="24"/>
        </w:rPr>
        <w:t>Early Childhood Intervention</w:t>
      </w:r>
      <w:r w:rsidR="00A72FB8">
        <w:rPr>
          <w:szCs w:val="24"/>
        </w:rPr>
        <w:t xml:space="preserve"> information.</w:t>
      </w:r>
    </w:p>
    <w:p w14:paraId="344FC149" w14:textId="77777777" w:rsidR="0083277A" w:rsidRPr="0083277A" w:rsidRDefault="0083277A" w:rsidP="0083277A">
      <w:pPr>
        <w:pStyle w:val="ListParagraph"/>
        <w:widowControl/>
        <w:rPr>
          <w:szCs w:val="24"/>
        </w:rPr>
      </w:pPr>
    </w:p>
    <w:p w14:paraId="04AC47CA" w14:textId="7CAC3822" w:rsidR="00BC031B" w:rsidRDefault="00BC031B" w:rsidP="00E55BB0">
      <w:pPr>
        <w:pStyle w:val="ListParagraph"/>
        <w:widowControl/>
        <w:numPr>
          <w:ilvl w:val="0"/>
          <w:numId w:val="75"/>
        </w:numPr>
        <w:rPr>
          <w:szCs w:val="24"/>
        </w:rPr>
      </w:pPr>
      <w:r w:rsidRPr="004566F6">
        <w:rPr>
          <w:b/>
          <w:szCs w:val="24"/>
        </w:rPr>
        <w:t>Indiana Office of Technology (IOT)</w:t>
      </w:r>
      <w:r w:rsidRPr="004566F6">
        <w:rPr>
          <w:szCs w:val="24"/>
        </w:rPr>
        <w:t xml:space="preserve"> - </w:t>
      </w:r>
      <w:r w:rsidR="006037FA">
        <w:rPr>
          <w:szCs w:val="24"/>
        </w:rPr>
        <w:t>P</w:t>
      </w:r>
      <w:r w:rsidRPr="004566F6">
        <w:rPr>
          <w:szCs w:val="24"/>
        </w:rPr>
        <w:t>rovides measurable, secure, consistent, reliable enterprise-technology services at cost-effective prices to our partner agencies so they can better serve our mutual customer, the Hoosier taxpayer.</w:t>
      </w:r>
    </w:p>
    <w:p w14:paraId="604AC62E" w14:textId="77777777" w:rsidR="00BC031B" w:rsidRPr="004566F6" w:rsidRDefault="00BC031B" w:rsidP="00BC031B">
      <w:pPr>
        <w:pStyle w:val="ListParagraph"/>
        <w:rPr>
          <w:szCs w:val="24"/>
        </w:rPr>
      </w:pPr>
    </w:p>
    <w:p w14:paraId="35CD841C" w14:textId="574D88C9" w:rsidR="00C3106D" w:rsidRPr="00BC031B" w:rsidRDefault="00BC031B" w:rsidP="00E55BB0">
      <w:pPr>
        <w:pStyle w:val="ListParagraph"/>
        <w:widowControl/>
        <w:numPr>
          <w:ilvl w:val="0"/>
          <w:numId w:val="75"/>
        </w:numPr>
        <w:rPr>
          <w:szCs w:val="24"/>
        </w:rPr>
      </w:pPr>
      <w:r w:rsidRPr="004566F6">
        <w:rPr>
          <w:b/>
          <w:szCs w:val="24"/>
        </w:rPr>
        <w:t>Management Performance Hub (MPH)</w:t>
      </w:r>
      <w:r w:rsidRPr="004566F6">
        <w:rPr>
          <w:szCs w:val="24"/>
        </w:rPr>
        <w:t xml:space="preserve"> - </w:t>
      </w:r>
      <w:r w:rsidR="006037FA">
        <w:rPr>
          <w:szCs w:val="24"/>
        </w:rPr>
        <w:t>W</w:t>
      </w:r>
      <w:r w:rsidRPr="004566F6">
        <w:rPr>
          <w:szCs w:val="24"/>
        </w:rPr>
        <w:t xml:space="preserve">orks with state agencies and external partners to unlock and leverage data to drive decisions, inform policy development, increase government efficiency and transparency, and improve outcomes for Hoosiers around the state. </w:t>
      </w:r>
      <w:r w:rsidR="00D15758">
        <w:rPr>
          <w:szCs w:val="24"/>
        </w:rPr>
        <w:t xml:space="preserve">More information can be found at the following: </w:t>
      </w:r>
      <w:r w:rsidR="00D15758" w:rsidRPr="00D15758">
        <w:rPr>
          <w:szCs w:val="24"/>
        </w:rPr>
        <w:t>http://www.in.gov/mph/</w:t>
      </w:r>
      <w:r w:rsidR="00D15758">
        <w:rPr>
          <w:szCs w:val="24"/>
        </w:rPr>
        <w:t>.</w:t>
      </w:r>
    </w:p>
    <w:p w14:paraId="61A65703" w14:textId="77777777" w:rsidR="0006366C" w:rsidRPr="001A10BB" w:rsidRDefault="0006366C" w:rsidP="00415C02">
      <w:pPr>
        <w:widowControl/>
        <w:rPr>
          <w:szCs w:val="24"/>
        </w:rPr>
      </w:pPr>
    </w:p>
    <w:p w14:paraId="5D166F6B" w14:textId="77777777" w:rsidR="009B5B01" w:rsidRDefault="009B5B01" w:rsidP="009B5B01">
      <w:pPr>
        <w:numPr>
          <w:ilvl w:val="1"/>
          <w:numId w:val="2"/>
        </w:numPr>
        <w:ind w:hanging="792"/>
        <w:rPr>
          <w:b/>
          <w:color w:val="4472C4" w:themeColor="accent1"/>
          <w:sz w:val="28"/>
        </w:rPr>
      </w:pPr>
      <w:r>
        <w:rPr>
          <w:b/>
          <w:color w:val="4472C4" w:themeColor="accent1"/>
          <w:sz w:val="28"/>
        </w:rPr>
        <w:t>System Design</w:t>
      </w:r>
    </w:p>
    <w:p w14:paraId="40BD528F" w14:textId="77777777" w:rsidR="009B5B01" w:rsidRPr="004E2975" w:rsidRDefault="009B5B01" w:rsidP="009B5B01">
      <w:pPr>
        <w:ind w:left="792"/>
        <w:rPr>
          <w:b/>
          <w:color w:val="4472C4" w:themeColor="accent1"/>
        </w:rPr>
      </w:pPr>
    </w:p>
    <w:p w14:paraId="3A150700" w14:textId="3137E1A1" w:rsidR="009B5B01" w:rsidRDefault="008208BE" w:rsidP="009B5B01">
      <w:pPr>
        <w:rPr>
          <w:szCs w:val="24"/>
        </w:rPr>
      </w:pPr>
      <w:r>
        <w:rPr>
          <w:szCs w:val="24"/>
        </w:rPr>
        <w:t>The diagram below represents</w:t>
      </w:r>
      <w:r w:rsidR="009B5B01">
        <w:rPr>
          <w:szCs w:val="24"/>
        </w:rPr>
        <w:t xml:space="preserve"> the current data flow of the EDW solution</w:t>
      </w:r>
      <w:r w:rsidR="002207CE">
        <w:rPr>
          <w:szCs w:val="24"/>
        </w:rPr>
        <w:t xml:space="preserve">. Note: The data sources, data marts, and data extracts are representative and </w:t>
      </w:r>
      <w:r w:rsidR="0083277A">
        <w:rPr>
          <w:szCs w:val="24"/>
        </w:rPr>
        <w:t>do</w:t>
      </w:r>
      <w:r w:rsidR="002207CE">
        <w:rPr>
          <w:szCs w:val="24"/>
        </w:rPr>
        <w:t xml:space="preserve"> not represent the comprehensive list. Additionally, these elements may change by the time the contract begins.</w:t>
      </w:r>
    </w:p>
    <w:p w14:paraId="53BA56AD" w14:textId="77777777" w:rsidR="009B5B01" w:rsidRDefault="009B5B01" w:rsidP="009B5B01">
      <w:pPr>
        <w:rPr>
          <w:szCs w:val="24"/>
        </w:rPr>
      </w:pPr>
    </w:p>
    <w:p w14:paraId="2E9C1639" w14:textId="2F31FE60" w:rsidR="009B5B01" w:rsidRDefault="002207CE" w:rsidP="009B5B01">
      <w:pPr>
        <w:rPr>
          <w:szCs w:val="24"/>
        </w:rPr>
      </w:pPr>
      <w:r>
        <w:rPr>
          <w:noProof/>
          <w:szCs w:val="24"/>
        </w:rPr>
        <w:drawing>
          <wp:inline distT="0" distB="0" distL="0" distR="0" wp14:anchorId="2216EAE0" wp14:editId="08954EF9">
            <wp:extent cx="5669280" cy="31871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9249" cy="3192752"/>
                    </a:xfrm>
                    <a:prstGeom prst="rect">
                      <a:avLst/>
                    </a:prstGeom>
                    <a:noFill/>
                  </pic:spPr>
                </pic:pic>
              </a:graphicData>
            </a:graphic>
          </wp:inline>
        </w:drawing>
      </w:r>
    </w:p>
    <w:p w14:paraId="3F292F7A" w14:textId="2527AAEF" w:rsidR="006D1DE9" w:rsidRDefault="006D1DE9">
      <w:pPr>
        <w:widowControl/>
        <w:spacing w:after="160" w:line="259" w:lineRule="auto"/>
        <w:rPr>
          <w:b/>
          <w:color w:val="4472C4" w:themeColor="accent1"/>
          <w:sz w:val="28"/>
        </w:rPr>
      </w:pPr>
    </w:p>
    <w:p w14:paraId="1E028B35" w14:textId="0490B981" w:rsidR="0006366C" w:rsidRDefault="0006366C" w:rsidP="00415C02">
      <w:pPr>
        <w:numPr>
          <w:ilvl w:val="1"/>
          <w:numId w:val="2"/>
        </w:numPr>
        <w:ind w:hanging="792"/>
        <w:rPr>
          <w:b/>
          <w:color w:val="4472C4" w:themeColor="accent1"/>
          <w:sz w:val="28"/>
        </w:rPr>
      </w:pPr>
      <w:r w:rsidRPr="0006366C">
        <w:rPr>
          <w:b/>
          <w:color w:val="4472C4" w:themeColor="accent1"/>
          <w:sz w:val="28"/>
        </w:rPr>
        <w:t>System Users</w:t>
      </w:r>
    </w:p>
    <w:p w14:paraId="62A32D78" w14:textId="77777777" w:rsidR="0006366C" w:rsidRPr="0006366C" w:rsidRDefault="0006366C" w:rsidP="00415C02">
      <w:pPr>
        <w:rPr>
          <w:b/>
          <w:color w:val="4472C4" w:themeColor="accent1"/>
          <w:sz w:val="28"/>
        </w:rPr>
      </w:pPr>
    </w:p>
    <w:p w14:paraId="25BF71AF" w14:textId="77946880" w:rsidR="0068276A" w:rsidRPr="002C41C5" w:rsidRDefault="0022347F" w:rsidP="00415C02">
      <w:pPr>
        <w:rPr>
          <w:szCs w:val="24"/>
        </w:rPr>
      </w:pPr>
      <w:r w:rsidRPr="002C41C5">
        <w:t>T</w:t>
      </w:r>
      <w:r w:rsidR="0006366C" w:rsidRPr="002C41C5">
        <w:t xml:space="preserve">he </w:t>
      </w:r>
      <w:r w:rsidR="00B07B4A" w:rsidRPr="002C41C5">
        <w:t xml:space="preserve">following </w:t>
      </w:r>
      <w:r w:rsidR="00110F20" w:rsidRPr="002C41C5">
        <w:t xml:space="preserve">table contains the user count </w:t>
      </w:r>
      <w:r w:rsidR="006D5C6E" w:rsidRPr="002C41C5">
        <w:t>by EDW system</w:t>
      </w:r>
      <w:r w:rsidR="00781C69" w:rsidRPr="002C41C5">
        <w:t>.</w:t>
      </w:r>
      <w:r w:rsidR="006B1854" w:rsidRPr="002C41C5">
        <w:t xml:space="preserve"> Note that there is </w:t>
      </w:r>
      <w:r w:rsidR="00B87FE3" w:rsidRPr="002C41C5">
        <w:t xml:space="preserve">some </w:t>
      </w:r>
      <w:r w:rsidR="006B1854" w:rsidRPr="002C41C5">
        <w:t>user overlap across the various systems as a single user m</w:t>
      </w:r>
      <w:r w:rsidR="00EB44C5">
        <w:t xml:space="preserve">ay have access to </w:t>
      </w:r>
      <w:r w:rsidR="003E0A99">
        <w:t>m</w:t>
      </w:r>
      <w:r w:rsidR="006B1854" w:rsidRPr="002C41C5">
        <w:t>ultiple systems.</w:t>
      </w:r>
      <w:r w:rsidR="00C53576">
        <w:t xml:space="preserve"> Other than the End Users and two (2) Administrators, the other users are with the Scope </w:t>
      </w:r>
      <w:r w:rsidR="00C53576">
        <w:lastRenderedPageBreak/>
        <w:t xml:space="preserve">A and Scope B contractors. </w:t>
      </w:r>
    </w:p>
    <w:p w14:paraId="4D04FB0F" w14:textId="5B403055" w:rsidR="00C32FFD" w:rsidRPr="00E45434" w:rsidRDefault="00C32FFD" w:rsidP="00415C02">
      <w:pPr>
        <w:rPr>
          <w:color w:val="4472C4" w:themeColor="accent1"/>
        </w:rPr>
      </w:pPr>
    </w:p>
    <w:tbl>
      <w:tblPr>
        <w:tblStyle w:val="TableGrid"/>
        <w:tblW w:w="0" w:type="auto"/>
        <w:tblLayout w:type="fixed"/>
        <w:tblLook w:val="04A0" w:firstRow="1" w:lastRow="0" w:firstColumn="1" w:lastColumn="0" w:noHBand="0" w:noVBand="1"/>
      </w:tblPr>
      <w:tblGrid>
        <w:gridCol w:w="2875"/>
        <w:gridCol w:w="1530"/>
        <w:gridCol w:w="1350"/>
        <w:gridCol w:w="1530"/>
        <w:gridCol w:w="1170"/>
        <w:gridCol w:w="895"/>
      </w:tblGrid>
      <w:tr w:rsidR="00E45434" w:rsidRPr="00E45434" w14:paraId="1D0E925A" w14:textId="77777777" w:rsidTr="00E45434">
        <w:tc>
          <w:tcPr>
            <w:tcW w:w="2875" w:type="dxa"/>
            <w:shd w:val="clear" w:color="auto" w:fill="D9D9D9" w:themeFill="background1" w:themeFillShade="D9"/>
            <w:vAlign w:val="bottom"/>
          </w:tcPr>
          <w:p w14:paraId="5CF82F1A" w14:textId="2D8FFD56" w:rsidR="006F207E" w:rsidRPr="002C41C5" w:rsidRDefault="006F207E" w:rsidP="006F207E">
            <w:pPr>
              <w:jc w:val="center"/>
              <w:rPr>
                <w:b/>
                <w:sz w:val="22"/>
                <w:szCs w:val="22"/>
              </w:rPr>
            </w:pPr>
            <w:r w:rsidRPr="002C41C5">
              <w:rPr>
                <w:b/>
                <w:sz w:val="22"/>
                <w:szCs w:val="22"/>
              </w:rPr>
              <w:t>User Type</w:t>
            </w:r>
          </w:p>
        </w:tc>
        <w:tc>
          <w:tcPr>
            <w:tcW w:w="1530" w:type="dxa"/>
            <w:tcBorders>
              <w:right w:val="nil"/>
            </w:tcBorders>
            <w:shd w:val="clear" w:color="auto" w:fill="D9D9D9" w:themeFill="background1" w:themeFillShade="D9"/>
            <w:vAlign w:val="bottom"/>
          </w:tcPr>
          <w:p w14:paraId="3833E34B" w14:textId="5F4EFB95" w:rsidR="006F207E" w:rsidRPr="002C41C5" w:rsidRDefault="00F95FD6" w:rsidP="00E45434">
            <w:pPr>
              <w:jc w:val="center"/>
              <w:rPr>
                <w:b/>
                <w:sz w:val="22"/>
                <w:szCs w:val="22"/>
              </w:rPr>
            </w:pPr>
            <w:r>
              <w:rPr>
                <w:b/>
                <w:bCs/>
                <w:sz w:val="22"/>
                <w:szCs w:val="22"/>
              </w:rPr>
              <w:t>OMPP DW</w:t>
            </w:r>
            <w:r w:rsidR="006F207E" w:rsidRPr="002C41C5">
              <w:rPr>
                <w:b/>
                <w:bCs/>
                <w:sz w:val="22"/>
                <w:szCs w:val="22"/>
              </w:rPr>
              <w:t xml:space="preserve"> Users</w:t>
            </w:r>
          </w:p>
        </w:tc>
        <w:tc>
          <w:tcPr>
            <w:tcW w:w="1350" w:type="dxa"/>
            <w:tcBorders>
              <w:left w:val="nil"/>
              <w:right w:val="nil"/>
            </w:tcBorders>
            <w:shd w:val="clear" w:color="auto" w:fill="D9D9D9" w:themeFill="background1" w:themeFillShade="D9"/>
            <w:vAlign w:val="bottom"/>
          </w:tcPr>
          <w:p w14:paraId="39A38ED6" w14:textId="291A63B3" w:rsidR="006F207E" w:rsidRPr="002C41C5" w:rsidRDefault="006F207E" w:rsidP="00E45434">
            <w:pPr>
              <w:jc w:val="center"/>
              <w:rPr>
                <w:b/>
                <w:sz w:val="22"/>
                <w:szCs w:val="22"/>
              </w:rPr>
            </w:pPr>
            <w:r w:rsidRPr="002C41C5">
              <w:rPr>
                <w:b/>
                <w:bCs/>
                <w:sz w:val="22"/>
                <w:szCs w:val="22"/>
              </w:rPr>
              <w:t>Informatica Users</w:t>
            </w:r>
          </w:p>
        </w:tc>
        <w:tc>
          <w:tcPr>
            <w:tcW w:w="1530" w:type="dxa"/>
            <w:tcBorders>
              <w:left w:val="nil"/>
              <w:right w:val="nil"/>
            </w:tcBorders>
            <w:shd w:val="clear" w:color="auto" w:fill="D9D9D9" w:themeFill="background1" w:themeFillShade="D9"/>
            <w:vAlign w:val="bottom"/>
          </w:tcPr>
          <w:p w14:paraId="4B5C504E" w14:textId="77777777" w:rsidR="00C53576" w:rsidRDefault="006F207E" w:rsidP="00E45434">
            <w:pPr>
              <w:jc w:val="center"/>
              <w:rPr>
                <w:b/>
                <w:bCs/>
                <w:sz w:val="22"/>
                <w:szCs w:val="22"/>
              </w:rPr>
            </w:pPr>
            <w:r w:rsidRPr="002C41C5">
              <w:rPr>
                <w:b/>
                <w:bCs/>
                <w:sz w:val="22"/>
                <w:szCs w:val="22"/>
              </w:rPr>
              <w:t xml:space="preserve">SSDW </w:t>
            </w:r>
          </w:p>
          <w:p w14:paraId="52AB725F" w14:textId="110A188B" w:rsidR="006F207E" w:rsidRPr="002C41C5" w:rsidRDefault="006F207E" w:rsidP="00E45434">
            <w:pPr>
              <w:jc w:val="center"/>
              <w:rPr>
                <w:b/>
                <w:sz w:val="22"/>
                <w:szCs w:val="22"/>
              </w:rPr>
            </w:pPr>
            <w:r w:rsidRPr="002C41C5">
              <w:rPr>
                <w:b/>
                <w:bCs/>
                <w:sz w:val="22"/>
                <w:szCs w:val="22"/>
              </w:rPr>
              <w:t>Users</w:t>
            </w:r>
          </w:p>
        </w:tc>
        <w:tc>
          <w:tcPr>
            <w:tcW w:w="1170" w:type="dxa"/>
            <w:tcBorders>
              <w:left w:val="nil"/>
            </w:tcBorders>
            <w:shd w:val="clear" w:color="auto" w:fill="D9D9D9" w:themeFill="background1" w:themeFillShade="D9"/>
            <w:vAlign w:val="bottom"/>
          </w:tcPr>
          <w:p w14:paraId="164F7D0F" w14:textId="1B340C05" w:rsidR="006F207E" w:rsidRPr="002C41C5" w:rsidRDefault="006F207E" w:rsidP="00E45434">
            <w:pPr>
              <w:jc w:val="center"/>
              <w:rPr>
                <w:b/>
                <w:sz w:val="22"/>
                <w:szCs w:val="22"/>
              </w:rPr>
            </w:pPr>
            <w:r w:rsidRPr="002C41C5">
              <w:rPr>
                <w:b/>
                <w:bCs/>
                <w:sz w:val="22"/>
                <w:szCs w:val="22"/>
              </w:rPr>
              <w:t>Teradata Users</w:t>
            </w:r>
          </w:p>
        </w:tc>
        <w:tc>
          <w:tcPr>
            <w:tcW w:w="895" w:type="dxa"/>
            <w:shd w:val="clear" w:color="auto" w:fill="D9D9D9" w:themeFill="background1" w:themeFillShade="D9"/>
            <w:vAlign w:val="bottom"/>
          </w:tcPr>
          <w:p w14:paraId="027D5410" w14:textId="36BDDD88" w:rsidR="006F207E" w:rsidRPr="002C41C5" w:rsidRDefault="006F207E" w:rsidP="006F207E">
            <w:pPr>
              <w:jc w:val="center"/>
              <w:rPr>
                <w:b/>
                <w:sz w:val="22"/>
                <w:szCs w:val="22"/>
              </w:rPr>
            </w:pPr>
            <w:r w:rsidRPr="002C41C5">
              <w:rPr>
                <w:b/>
                <w:bCs/>
                <w:sz w:val="22"/>
                <w:szCs w:val="22"/>
              </w:rPr>
              <w:t>Grand Total</w:t>
            </w:r>
          </w:p>
        </w:tc>
      </w:tr>
      <w:tr w:rsidR="00E45434" w:rsidRPr="00E45434" w14:paraId="416167DA" w14:textId="77777777" w:rsidTr="00E45434">
        <w:tc>
          <w:tcPr>
            <w:tcW w:w="2875" w:type="dxa"/>
          </w:tcPr>
          <w:p w14:paraId="53114470" w14:textId="5126DC7E" w:rsidR="006F207E" w:rsidRPr="002C41C5" w:rsidRDefault="006F207E" w:rsidP="006F207E">
            <w:pPr>
              <w:rPr>
                <w:sz w:val="22"/>
                <w:szCs w:val="22"/>
              </w:rPr>
            </w:pPr>
            <w:r w:rsidRPr="002C41C5">
              <w:rPr>
                <w:sz w:val="22"/>
                <w:szCs w:val="22"/>
              </w:rPr>
              <w:t>Administrator</w:t>
            </w:r>
          </w:p>
        </w:tc>
        <w:tc>
          <w:tcPr>
            <w:tcW w:w="1530" w:type="dxa"/>
            <w:tcBorders>
              <w:right w:val="nil"/>
            </w:tcBorders>
            <w:vAlign w:val="bottom"/>
          </w:tcPr>
          <w:p w14:paraId="587B60F1" w14:textId="718BD021" w:rsidR="006F207E" w:rsidRPr="002C41C5" w:rsidRDefault="006F207E" w:rsidP="00E45434">
            <w:pPr>
              <w:jc w:val="center"/>
              <w:rPr>
                <w:sz w:val="22"/>
                <w:szCs w:val="22"/>
              </w:rPr>
            </w:pPr>
            <w:r w:rsidRPr="002C41C5">
              <w:rPr>
                <w:sz w:val="22"/>
                <w:szCs w:val="22"/>
              </w:rPr>
              <w:t>3</w:t>
            </w:r>
          </w:p>
        </w:tc>
        <w:tc>
          <w:tcPr>
            <w:tcW w:w="1350" w:type="dxa"/>
            <w:tcBorders>
              <w:left w:val="nil"/>
              <w:right w:val="nil"/>
            </w:tcBorders>
            <w:vAlign w:val="bottom"/>
          </w:tcPr>
          <w:p w14:paraId="1042D8BE" w14:textId="275D4042" w:rsidR="006F207E" w:rsidRPr="002C41C5" w:rsidRDefault="006F207E" w:rsidP="00E45434">
            <w:pPr>
              <w:jc w:val="center"/>
              <w:rPr>
                <w:sz w:val="22"/>
                <w:szCs w:val="22"/>
              </w:rPr>
            </w:pPr>
            <w:r w:rsidRPr="002C41C5">
              <w:rPr>
                <w:sz w:val="22"/>
                <w:szCs w:val="22"/>
              </w:rPr>
              <w:t>3</w:t>
            </w:r>
          </w:p>
        </w:tc>
        <w:tc>
          <w:tcPr>
            <w:tcW w:w="1530" w:type="dxa"/>
            <w:tcBorders>
              <w:left w:val="nil"/>
              <w:right w:val="nil"/>
            </w:tcBorders>
            <w:vAlign w:val="bottom"/>
          </w:tcPr>
          <w:p w14:paraId="6F81A6AB" w14:textId="530DEB6F" w:rsidR="006F207E" w:rsidRPr="002C41C5" w:rsidRDefault="006F207E" w:rsidP="00E45434">
            <w:pPr>
              <w:jc w:val="center"/>
              <w:rPr>
                <w:sz w:val="22"/>
                <w:szCs w:val="22"/>
              </w:rPr>
            </w:pPr>
            <w:r w:rsidRPr="002C41C5">
              <w:rPr>
                <w:sz w:val="22"/>
                <w:szCs w:val="22"/>
              </w:rPr>
              <w:t>8</w:t>
            </w:r>
          </w:p>
        </w:tc>
        <w:tc>
          <w:tcPr>
            <w:tcW w:w="1170" w:type="dxa"/>
            <w:tcBorders>
              <w:left w:val="nil"/>
            </w:tcBorders>
            <w:vAlign w:val="bottom"/>
          </w:tcPr>
          <w:p w14:paraId="5BE3F06C" w14:textId="26BD4A82" w:rsidR="006F207E" w:rsidRPr="002C41C5" w:rsidRDefault="006F207E" w:rsidP="00E45434">
            <w:pPr>
              <w:jc w:val="center"/>
              <w:rPr>
                <w:sz w:val="22"/>
                <w:szCs w:val="22"/>
              </w:rPr>
            </w:pPr>
            <w:r w:rsidRPr="002C41C5">
              <w:rPr>
                <w:sz w:val="22"/>
                <w:szCs w:val="22"/>
              </w:rPr>
              <w:t>3</w:t>
            </w:r>
          </w:p>
        </w:tc>
        <w:tc>
          <w:tcPr>
            <w:tcW w:w="895" w:type="dxa"/>
            <w:vAlign w:val="bottom"/>
          </w:tcPr>
          <w:p w14:paraId="528B3447" w14:textId="2190C5A7" w:rsidR="006F207E" w:rsidRPr="002C41C5" w:rsidRDefault="006F207E" w:rsidP="006F207E">
            <w:pPr>
              <w:jc w:val="center"/>
              <w:rPr>
                <w:b/>
                <w:sz w:val="22"/>
                <w:szCs w:val="22"/>
              </w:rPr>
            </w:pPr>
            <w:r w:rsidRPr="002C41C5">
              <w:rPr>
                <w:b/>
                <w:sz w:val="22"/>
                <w:szCs w:val="22"/>
              </w:rPr>
              <w:t>17</w:t>
            </w:r>
          </w:p>
        </w:tc>
      </w:tr>
      <w:tr w:rsidR="00E45434" w:rsidRPr="00E45434" w14:paraId="5D233E50" w14:textId="77777777" w:rsidTr="00E45434">
        <w:tc>
          <w:tcPr>
            <w:tcW w:w="2875" w:type="dxa"/>
          </w:tcPr>
          <w:p w14:paraId="50D9EACA" w14:textId="5AE5A70D" w:rsidR="006F207E" w:rsidRPr="002C41C5" w:rsidRDefault="006F207E" w:rsidP="006F207E">
            <w:pPr>
              <w:rPr>
                <w:sz w:val="22"/>
                <w:szCs w:val="22"/>
              </w:rPr>
            </w:pPr>
            <w:r w:rsidRPr="002C41C5">
              <w:rPr>
                <w:sz w:val="22"/>
                <w:szCs w:val="22"/>
              </w:rPr>
              <w:t>Analyst</w:t>
            </w:r>
          </w:p>
        </w:tc>
        <w:tc>
          <w:tcPr>
            <w:tcW w:w="1530" w:type="dxa"/>
            <w:tcBorders>
              <w:right w:val="nil"/>
            </w:tcBorders>
            <w:vAlign w:val="bottom"/>
          </w:tcPr>
          <w:p w14:paraId="531123FE" w14:textId="4C1392DC" w:rsidR="006F207E" w:rsidRPr="002C41C5" w:rsidRDefault="006F207E" w:rsidP="00E45434">
            <w:pPr>
              <w:jc w:val="center"/>
              <w:rPr>
                <w:sz w:val="22"/>
                <w:szCs w:val="22"/>
              </w:rPr>
            </w:pPr>
            <w:r w:rsidRPr="002C41C5">
              <w:rPr>
                <w:sz w:val="22"/>
                <w:szCs w:val="22"/>
              </w:rPr>
              <w:t>3</w:t>
            </w:r>
          </w:p>
        </w:tc>
        <w:tc>
          <w:tcPr>
            <w:tcW w:w="1350" w:type="dxa"/>
            <w:tcBorders>
              <w:left w:val="nil"/>
              <w:right w:val="nil"/>
            </w:tcBorders>
            <w:vAlign w:val="bottom"/>
          </w:tcPr>
          <w:p w14:paraId="539EB498" w14:textId="62618C01" w:rsidR="006F207E" w:rsidRPr="002C41C5" w:rsidRDefault="006F207E" w:rsidP="00E45434">
            <w:pPr>
              <w:jc w:val="center"/>
              <w:rPr>
                <w:sz w:val="22"/>
                <w:szCs w:val="22"/>
              </w:rPr>
            </w:pPr>
            <w:r w:rsidRPr="002C41C5">
              <w:rPr>
                <w:sz w:val="22"/>
                <w:szCs w:val="22"/>
              </w:rPr>
              <w:t>7</w:t>
            </w:r>
          </w:p>
        </w:tc>
        <w:tc>
          <w:tcPr>
            <w:tcW w:w="1530" w:type="dxa"/>
            <w:tcBorders>
              <w:left w:val="nil"/>
              <w:right w:val="nil"/>
            </w:tcBorders>
            <w:vAlign w:val="bottom"/>
          </w:tcPr>
          <w:p w14:paraId="0A830596" w14:textId="15C3116B" w:rsidR="006F207E" w:rsidRPr="002C41C5" w:rsidRDefault="006F207E" w:rsidP="00E45434">
            <w:pPr>
              <w:jc w:val="center"/>
              <w:rPr>
                <w:sz w:val="22"/>
                <w:szCs w:val="22"/>
              </w:rPr>
            </w:pPr>
            <w:r w:rsidRPr="002C41C5">
              <w:rPr>
                <w:sz w:val="22"/>
                <w:szCs w:val="22"/>
              </w:rPr>
              <w:t>27</w:t>
            </w:r>
          </w:p>
        </w:tc>
        <w:tc>
          <w:tcPr>
            <w:tcW w:w="1170" w:type="dxa"/>
            <w:tcBorders>
              <w:left w:val="nil"/>
            </w:tcBorders>
            <w:vAlign w:val="bottom"/>
          </w:tcPr>
          <w:p w14:paraId="5F7A0137" w14:textId="019D0296" w:rsidR="006F207E" w:rsidRPr="002C41C5" w:rsidRDefault="00E45434" w:rsidP="00E45434">
            <w:pPr>
              <w:jc w:val="center"/>
              <w:rPr>
                <w:sz w:val="22"/>
                <w:szCs w:val="22"/>
              </w:rPr>
            </w:pPr>
            <w:r w:rsidRPr="002C41C5">
              <w:rPr>
                <w:sz w:val="22"/>
                <w:szCs w:val="22"/>
              </w:rPr>
              <w:t>-</w:t>
            </w:r>
          </w:p>
        </w:tc>
        <w:tc>
          <w:tcPr>
            <w:tcW w:w="895" w:type="dxa"/>
            <w:vAlign w:val="bottom"/>
          </w:tcPr>
          <w:p w14:paraId="668D7DE2" w14:textId="7FC63CE8" w:rsidR="006F207E" w:rsidRPr="002C41C5" w:rsidRDefault="006F207E" w:rsidP="006F207E">
            <w:pPr>
              <w:jc w:val="center"/>
              <w:rPr>
                <w:b/>
                <w:sz w:val="22"/>
                <w:szCs w:val="22"/>
              </w:rPr>
            </w:pPr>
            <w:r w:rsidRPr="002C41C5">
              <w:rPr>
                <w:b/>
                <w:sz w:val="22"/>
                <w:szCs w:val="22"/>
              </w:rPr>
              <w:t>37</w:t>
            </w:r>
          </w:p>
        </w:tc>
      </w:tr>
      <w:tr w:rsidR="00E45434" w:rsidRPr="00E45434" w14:paraId="567D0A08" w14:textId="77777777" w:rsidTr="00E45434">
        <w:tc>
          <w:tcPr>
            <w:tcW w:w="2875" w:type="dxa"/>
          </w:tcPr>
          <w:p w14:paraId="2C1A5C87" w14:textId="374674A4" w:rsidR="006F207E" w:rsidRPr="002C41C5" w:rsidRDefault="006F207E" w:rsidP="006F207E">
            <w:pPr>
              <w:rPr>
                <w:sz w:val="22"/>
                <w:szCs w:val="22"/>
              </w:rPr>
            </w:pPr>
            <w:r w:rsidRPr="002C41C5">
              <w:rPr>
                <w:sz w:val="22"/>
                <w:szCs w:val="22"/>
              </w:rPr>
              <w:t>Application Account</w:t>
            </w:r>
          </w:p>
        </w:tc>
        <w:tc>
          <w:tcPr>
            <w:tcW w:w="1530" w:type="dxa"/>
            <w:tcBorders>
              <w:right w:val="nil"/>
            </w:tcBorders>
            <w:vAlign w:val="bottom"/>
          </w:tcPr>
          <w:p w14:paraId="0A5C7C3D" w14:textId="56350BE5" w:rsidR="006F207E" w:rsidRPr="002C41C5" w:rsidRDefault="00E45434" w:rsidP="00E45434">
            <w:pPr>
              <w:jc w:val="center"/>
              <w:rPr>
                <w:sz w:val="22"/>
                <w:szCs w:val="22"/>
              </w:rPr>
            </w:pPr>
            <w:r w:rsidRPr="002C41C5">
              <w:rPr>
                <w:sz w:val="22"/>
                <w:szCs w:val="22"/>
              </w:rPr>
              <w:t>-</w:t>
            </w:r>
          </w:p>
        </w:tc>
        <w:tc>
          <w:tcPr>
            <w:tcW w:w="1350" w:type="dxa"/>
            <w:tcBorders>
              <w:left w:val="nil"/>
              <w:right w:val="nil"/>
            </w:tcBorders>
            <w:vAlign w:val="bottom"/>
          </w:tcPr>
          <w:p w14:paraId="1916F7CB" w14:textId="4B102572" w:rsidR="006F207E" w:rsidRPr="002C41C5" w:rsidRDefault="00E45434" w:rsidP="00E45434">
            <w:pPr>
              <w:jc w:val="center"/>
              <w:rPr>
                <w:sz w:val="22"/>
                <w:szCs w:val="22"/>
              </w:rPr>
            </w:pPr>
            <w:r w:rsidRPr="002C41C5">
              <w:rPr>
                <w:sz w:val="22"/>
                <w:szCs w:val="22"/>
              </w:rPr>
              <w:t>-</w:t>
            </w:r>
          </w:p>
        </w:tc>
        <w:tc>
          <w:tcPr>
            <w:tcW w:w="1530" w:type="dxa"/>
            <w:tcBorders>
              <w:left w:val="nil"/>
              <w:right w:val="nil"/>
            </w:tcBorders>
            <w:vAlign w:val="bottom"/>
          </w:tcPr>
          <w:p w14:paraId="212CF31A" w14:textId="53C0B106" w:rsidR="006F207E" w:rsidRPr="002C41C5" w:rsidRDefault="00E45434" w:rsidP="00E45434">
            <w:pPr>
              <w:jc w:val="center"/>
              <w:rPr>
                <w:sz w:val="22"/>
                <w:szCs w:val="22"/>
              </w:rPr>
            </w:pPr>
            <w:r w:rsidRPr="002C41C5">
              <w:rPr>
                <w:sz w:val="22"/>
                <w:szCs w:val="22"/>
              </w:rPr>
              <w:t>-</w:t>
            </w:r>
          </w:p>
        </w:tc>
        <w:tc>
          <w:tcPr>
            <w:tcW w:w="1170" w:type="dxa"/>
            <w:tcBorders>
              <w:left w:val="nil"/>
            </w:tcBorders>
            <w:vAlign w:val="bottom"/>
          </w:tcPr>
          <w:p w14:paraId="5476E371" w14:textId="04ADA959" w:rsidR="006F207E" w:rsidRPr="002C41C5" w:rsidRDefault="006F207E" w:rsidP="00E45434">
            <w:pPr>
              <w:jc w:val="center"/>
              <w:rPr>
                <w:sz w:val="22"/>
                <w:szCs w:val="22"/>
              </w:rPr>
            </w:pPr>
            <w:r w:rsidRPr="002C41C5">
              <w:rPr>
                <w:sz w:val="22"/>
                <w:szCs w:val="22"/>
              </w:rPr>
              <w:t>20</w:t>
            </w:r>
          </w:p>
        </w:tc>
        <w:tc>
          <w:tcPr>
            <w:tcW w:w="895" w:type="dxa"/>
            <w:vAlign w:val="bottom"/>
          </w:tcPr>
          <w:p w14:paraId="70004C53" w14:textId="4A15CCDF" w:rsidR="006F207E" w:rsidRPr="002C41C5" w:rsidRDefault="006F207E" w:rsidP="006F207E">
            <w:pPr>
              <w:jc w:val="center"/>
              <w:rPr>
                <w:b/>
                <w:sz w:val="22"/>
                <w:szCs w:val="22"/>
              </w:rPr>
            </w:pPr>
            <w:r w:rsidRPr="002C41C5">
              <w:rPr>
                <w:b/>
                <w:sz w:val="22"/>
                <w:szCs w:val="22"/>
              </w:rPr>
              <w:t>20</w:t>
            </w:r>
          </w:p>
        </w:tc>
      </w:tr>
      <w:tr w:rsidR="00E45434" w:rsidRPr="00E45434" w14:paraId="329F3521" w14:textId="77777777" w:rsidTr="00E45434">
        <w:tc>
          <w:tcPr>
            <w:tcW w:w="2875" w:type="dxa"/>
          </w:tcPr>
          <w:p w14:paraId="15F6B4BE" w14:textId="24F58608" w:rsidR="006F207E" w:rsidRPr="002C41C5" w:rsidRDefault="006F207E" w:rsidP="006F207E">
            <w:pPr>
              <w:rPr>
                <w:sz w:val="22"/>
                <w:szCs w:val="22"/>
              </w:rPr>
            </w:pPr>
            <w:r w:rsidRPr="002C41C5">
              <w:rPr>
                <w:sz w:val="22"/>
                <w:szCs w:val="22"/>
              </w:rPr>
              <w:t>Developer</w:t>
            </w:r>
          </w:p>
        </w:tc>
        <w:tc>
          <w:tcPr>
            <w:tcW w:w="1530" w:type="dxa"/>
            <w:tcBorders>
              <w:right w:val="nil"/>
            </w:tcBorders>
            <w:vAlign w:val="bottom"/>
          </w:tcPr>
          <w:p w14:paraId="34809CB7" w14:textId="4FBC1DA4" w:rsidR="006F207E" w:rsidRPr="002C41C5" w:rsidRDefault="006F207E" w:rsidP="00E45434">
            <w:pPr>
              <w:jc w:val="center"/>
              <w:rPr>
                <w:sz w:val="22"/>
                <w:szCs w:val="22"/>
              </w:rPr>
            </w:pPr>
            <w:r w:rsidRPr="002C41C5">
              <w:rPr>
                <w:sz w:val="22"/>
                <w:szCs w:val="22"/>
              </w:rPr>
              <w:t>101</w:t>
            </w:r>
          </w:p>
        </w:tc>
        <w:tc>
          <w:tcPr>
            <w:tcW w:w="1350" w:type="dxa"/>
            <w:tcBorders>
              <w:left w:val="nil"/>
              <w:right w:val="nil"/>
            </w:tcBorders>
            <w:vAlign w:val="bottom"/>
          </w:tcPr>
          <w:p w14:paraId="4508DB17" w14:textId="28A28EA5" w:rsidR="006F207E" w:rsidRPr="002C41C5" w:rsidRDefault="006F207E" w:rsidP="00E45434">
            <w:pPr>
              <w:jc w:val="center"/>
              <w:rPr>
                <w:sz w:val="22"/>
                <w:szCs w:val="22"/>
              </w:rPr>
            </w:pPr>
            <w:r w:rsidRPr="002C41C5">
              <w:rPr>
                <w:sz w:val="22"/>
                <w:szCs w:val="22"/>
              </w:rPr>
              <w:t>165</w:t>
            </w:r>
          </w:p>
        </w:tc>
        <w:tc>
          <w:tcPr>
            <w:tcW w:w="1530" w:type="dxa"/>
            <w:tcBorders>
              <w:left w:val="nil"/>
              <w:right w:val="nil"/>
            </w:tcBorders>
            <w:vAlign w:val="bottom"/>
          </w:tcPr>
          <w:p w14:paraId="7FC9ED8C" w14:textId="636EE520" w:rsidR="006F207E" w:rsidRPr="002C41C5" w:rsidRDefault="006F207E" w:rsidP="00E45434">
            <w:pPr>
              <w:jc w:val="center"/>
              <w:rPr>
                <w:sz w:val="22"/>
                <w:szCs w:val="22"/>
              </w:rPr>
            </w:pPr>
            <w:r w:rsidRPr="002C41C5">
              <w:rPr>
                <w:sz w:val="22"/>
                <w:szCs w:val="22"/>
              </w:rPr>
              <w:t>10</w:t>
            </w:r>
          </w:p>
        </w:tc>
        <w:tc>
          <w:tcPr>
            <w:tcW w:w="1170" w:type="dxa"/>
            <w:tcBorders>
              <w:left w:val="nil"/>
            </w:tcBorders>
            <w:vAlign w:val="bottom"/>
          </w:tcPr>
          <w:p w14:paraId="00AB1F28" w14:textId="6A2E1EE8" w:rsidR="006F207E" w:rsidRPr="002C41C5" w:rsidRDefault="00E45434" w:rsidP="00E45434">
            <w:pPr>
              <w:jc w:val="center"/>
              <w:rPr>
                <w:sz w:val="22"/>
                <w:szCs w:val="22"/>
              </w:rPr>
            </w:pPr>
            <w:r w:rsidRPr="002C41C5">
              <w:rPr>
                <w:sz w:val="22"/>
                <w:szCs w:val="22"/>
              </w:rPr>
              <w:t>-</w:t>
            </w:r>
          </w:p>
        </w:tc>
        <w:tc>
          <w:tcPr>
            <w:tcW w:w="895" w:type="dxa"/>
            <w:vAlign w:val="bottom"/>
          </w:tcPr>
          <w:p w14:paraId="3FD6E86B" w14:textId="5F10B7E5" w:rsidR="006F207E" w:rsidRPr="002C41C5" w:rsidRDefault="006F207E" w:rsidP="006F207E">
            <w:pPr>
              <w:jc w:val="center"/>
              <w:rPr>
                <w:b/>
                <w:sz w:val="22"/>
                <w:szCs w:val="22"/>
              </w:rPr>
            </w:pPr>
            <w:r w:rsidRPr="002C41C5">
              <w:rPr>
                <w:b/>
                <w:sz w:val="22"/>
                <w:szCs w:val="22"/>
              </w:rPr>
              <w:t>276</w:t>
            </w:r>
          </w:p>
        </w:tc>
      </w:tr>
      <w:tr w:rsidR="00E45434" w:rsidRPr="00E45434" w14:paraId="71169447" w14:textId="77777777" w:rsidTr="00E45434">
        <w:tc>
          <w:tcPr>
            <w:tcW w:w="2875" w:type="dxa"/>
          </w:tcPr>
          <w:p w14:paraId="20C5F347" w14:textId="7A239B32" w:rsidR="006F207E" w:rsidRPr="002C41C5" w:rsidRDefault="006F207E" w:rsidP="006F207E">
            <w:pPr>
              <w:rPr>
                <w:sz w:val="22"/>
                <w:szCs w:val="22"/>
              </w:rPr>
            </w:pPr>
            <w:r w:rsidRPr="002C41C5">
              <w:rPr>
                <w:sz w:val="22"/>
                <w:szCs w:val="22"/>
              </w:rPr>
              <w:t>End User</w:t>
            </w:r>
          </w:p>
        </w:tc>
        <w:tc>
          <w:tcPr>
            <w:tcW w:w="1530" w:type="dxa"/>
            <w:tcBorders>
              <w:right w:val="nil"/>
            </w:tcBorders>
            <w:vAlign w:val="bottom"/>
          </w:tcPr>
          <w:p w14:paraId="6512BEC9" w14:textId="03486A7E" w:rsidR="006F207E" w:rsidRPr="002C41C5" w:rsidRDefault="006F207E" w:rsidP="00E45434">
            <w:pPr>
              <w:jc w:val="center"/>
              <w:rPr>
                <w:sz w:val="22"/>
                <w:szCs w:val="22"/>
              </w:rPr>
            </w:pPr>
            <w:r w:rsidRPr="002C41C5">
              <w:rPr>
                <w:sz w:val="22"/>
                <w:szCs w:val="22"/>
              </w:rPr>
              <w:t>47</w:t>
            </w:r>
          </w:p>
        </w:tc>
        <w:tc>
          <w:tcPr>
            <w:tcW w:w="1350" w:type="dxa"/>
            <w:tcBorders>
              <w:left w:val="nil"/>
              <w:right w:val="nil"/>
            </w:tcBorders>
            <w:vAlign w:val="bottom"/>
          </w:tcPr>
          <w:p w14:paraId="1B2E169D" w14:textId="43FED89E" w:rsidR="006F207E" w:rsidRPr="002C41C5" w:rsidRDefault="006F207E" w:rsidP="00E45434">
            <w:pPr>
              <w:jc w:val="center"/>
              <w:rPr>
                <w:sz w:val="22"/>
                <w:szCs w:val="22"/>
              </w:rPr>
            </w:pPr>
            <w:r w:rsidRPr="002C41C5">
              <w:rPr>
                <w:sz w:val="22"/>
                <w:szCs w:val="22"/>
              </w:rPr>
              <w:t>100</w:t>
            </w:r>
          </w:p>
        </w:tc>
        <w:tc>
          <w:tcPr>
            <w:tcW w:w="1530" w:type="dxa"/>
            <w:tcBorders>
              <w:left w:val="nil"/>
              <w:right w:val="nil"/>
            </w:tcBorders>
            <w:vAlign w:val="bottom"/>
          </w:tcPr>
          <w:p w14:paraId="52264699" w14:textId="12A9ABB2" w:rsidR="006F207E" w:rsidRPr="002C41C5" w:rsidRDefault="006F207E" w:rsidP="00E45434">
            <w:pPr>
              <w:jc w:val="center"/>
              <w:rPr>
                <w:sz w:val="22"/>
                <w:szCs w:val="22"/>
              </w:rPr>
            </w:pPr>
            <w:r w:rsidRPr="002C41C5">
              <w:rPr>
                <w:sz w:val="22"/>
                <w:szCs w:val="22"/>
              </w:rPr>
              <w:t>805</w:t>
            </w:r>
          </w:p>
        </w:tc>
        <w:tc>
          <w:tcPr>
            <w:tcW w:w="1170" w:type="dxa"/>
            <w:tcBorders>
              <w:left w:val="nil"/>
            </w:tcBorders>
            <w:vAlign w:val="bottom"/>
          </w:tcPr>
          <w:p w14:paraId="216F32F3" w14:textId="51BCE6BD" w:rsidR="006F207E" w:rsidRPr="002C41C5" w:rsidRDefault="006F207E" w:rsidP="00E45434">
            <w:pPr>
              <w:jc w:val="center"/>
              <w:rPr>
                <w:sz w:val="22"/>
                <w:szCs w:val="22"/>
              </w:rPr>
            </w:pPr>
            <w:r w:rsidRPr="002C41C5">
              <w:rPr>
                <w:sz w:val="22"/>
                <w:szCs w:val="22"/>
              </w:rPr>
              <w:t>196</w:t>
            </w:r>
          </w:p>
        </w:tc>
        <w:tc>
          <w:tcPr>
            <w:tcW w:w="895" w:type="dxa"/>
            <w:vAlign w:val="bottom"/>
          </w:tcPr>
          <w:p w14:paraId="4202662D" w14:textId="196D24D7" w:rsidR="006F207E" w:rsidRPr="002C41C5" w:rsidRDefault="006F207E" w:rsidP="006F207E">
            <w:pPr>
              <w:jc w:val="center"/>
              <w:rPr>
                <w:b/>
                <w:sz w:val="22"/>
                <w:szCs w:val="22"/>
              </w:rPr>
            </w:pPr>
            <w:r w:rsidRPr="002C41C5">
              <w:rPr>
                <w:b/>
                <w:sz w:val="22"/>
                <w:szCs w:val="22"/>
              </w:rPr>
              <w:t>1,148</w:t>
            </w:r>
          </w:p>
        </w:tc>
      </w:tr>
      <w:tr w:rsidR="00E45434" w:rsidRPr="00E45434" w14:paraId="1AD871A1" w14:textId="77777777" w:rsidTr="00E45434">
        <w:tc>
          <w:tcPr>
            <w:tcW w:w="2875" w:type="dxa"/>
          </w:tcPr>
          <w:p w14:paraId="0A435006" w14:textId="4305D981" w:rsidR="006F207E" w:rsidRPr="002C41C5" w:rsidRDefault="006F207E" w:rsidP="006F207E">
            <w:pPr>
              <w:rPr>
                <w:sz w:val="22"/>
                <w:szCs w:val="22"/>
              </w:rPr>
            </w:pPr>
            <w:r w:rsidRPr="002C41C5">
              <w:rPr>
                <w:sz w:val="22"/>
                <w:szCs w:val="22"/>
              </w:rPr>
              <w:t>Metadata Manager</w:t>
            </w:r>
          </w:p>
        </w:tc>
        <w:tc>
          <w:tcPr>
            <w:tcW w:w="1530" w:type="dxa"/>
            <w:tcBorders>
              <w:right w:val="nil"/>
            </w:tcBorders>
            <w:vAlign w:val="bottom"/>
          </w:tcPr>
          <w:p w14:paraId="53619CC4" w14:textId="7F1C8493" w:rsidR="006F207E" w:rsidRPr="002C41C5" w:rsidRDefault="006F207E" w:rsidP="00E45434">
            <w:pPr>
              <w:jc w:val="center"/>
              <w:rPr>
                <w:sz w:val="22"/>
                <w:szCs w:val="22"/>
              </w:rPr>
            </w:pPr>
            <w:r w:rsidRPr="002C41C5">
              <w:rPr>
                <w:sz w:val="22"/>
                <w:szCs w:val="22"/>
              </w:rPr>
              <w:t>8</w:t>
            </w:r>
          </w:p>
        </w:tc>
        <w:tc>
          <w:tcPr>
            <w:tcW w:w="1350" w:type="dxa"/>
            <w:tcBorders>
              <w:left w:val="nil"/>
              <w:right w:val="nil"/>
            </w:tcBorders>
            <w:vAlign w:val="bottom"/>
          </w:tcPr>
          <w:p w14:paraId="62C7F9F2" w14:textId="02D31A23" w:rsidR="006F207E" w:rsidRPr="002C41C5" w:rsidRDefault="006F207E" w:rsidP="00E45434">
            <w:pPr>
              <w:jc w:val="center"/>
              <w:rPr>
                <w:sz w:val="22"/>
                <w:szCs w:val="22"/>
              </w:rPr>
            </w:pPr>
            <w:r w:rsidRPr="002C41C5">
              <w:rPr>
                <w:sz w:val="22"/>
                <w:szCs w:val="22"/>
              </w:rPr>
              <w:t>8</w:t>
            </w:r>
          </w:p>
        </w:tc>
        <w:tc>
          <w:tcPr>
            <w:tcW w:w="1530" w:type="dxa"/>
            <w:tcBorders>
              <w:left w:val="nil"/>
              <w:right w:val="nil"/>
            </w:tcBorders>
            <w:vAlign w:val="bottom"/>
          </w:tcPr>
          <w:p w14:paraId="2CCCA496" w14:textId="150E2873" w:rsidR="006F207E" w:rsidRPr="002C41C5" w:rsidRDefault="00E45434" w:rsidP="00E45434">
            <w:pPr>
              <w:jc w:val="center"/>
              <w:rPr>
                <w:sz w:val="22"/>
                <w:szCs w:val="22"/>
              </w:rPr>
            </w:pPr>
            <w:r w:rsidRPr="002C41C5">
              <w:rPr>
                <w:sz w:val="22"/>
                <w:szCs w:val="22"/>
              </w:rPr>
              <w:t>-</w:t>
            </w:r>
          </w:p>
        </w:tc>
        <w:tc>
          <w:tcPr>
            <w:tcW w:w="1170" w:type="dxa"/>
            <w:tcBorders>
              <w:left w:val="nil"/>
            </w:tcBorders>
            <w:vAlign w:val="bottom"/>
          </w:tcPr>
          <w:p w14:paraId="41D2E901" w14:textId="7FCD673C" w:rsidR="006F207E" w:rsidRPr="002C41C5" w:rsidRDefault="00E45434" w:rsidP="00E45434">
            <w:pPr>
              <w:jc w:val="center"/>
              <w:rPr>
                <w:sz w:val="22"/>
                <w:szCs w:val="22"/>
              </w:rPr>
            </w:pPr>
            <w:r w:rsidRPr="002C41C5">
              <w:rPr>
                <w:sz w:val="22"/>
                <w:szCs w:val="22"/>
              </w:rPr>
              <w:t>-</w:t>
            </w:r>
          </w:p>
        </w:tc>
        <w:tc>
          <w:tcPr>
            <w:tcW w:w="895" w:type="dxa"/>
            <w:vAlign w:val="bottom"/>
          </w:tcPr>
          <w:p w14:paraId="5341B563" w14:textId="12CF9978" w:rsidR="006F207E" w:rsidRPr="002C41C5" w:rsidRDefault="006F207E" w:rsidP="006F207E">
            <w:pPr>
              <w:jc w:val="center"/>
              <w:rPr>
                <w:b/>
                <w:sz w:val="22"/>
                <w:szCs w:val="22"/>
              </w:rPr>
            </w:pPr>
            <w:r w:rsidRPr="002C41C5">
              <w:rPr>
                <w:b/>
                <w:sz w:val="22"/>
                <w:szCs w:val="22"/>
              </w:rPr>
              <w:t>16</w:t>
            </w:r>
          </w:p>
        </w:tc>
      </w:tr>
      <w:tr w:rsidR="00E45434" w:rsidRPr="00E45434" w14:paraId="772D6E75" w14:textId="77777777" w:rsidTr="00E45434">
        <w:tc>
          <w:tcPr>
            <w:tcW w:w="2875" w:type="dxa"/>
          </w:tcPr>
          <w:p w14:paraId="7C8BFF15" w14:textId="4C29EB90" w:rsidR="006F207E" w:rsidRPr="002C41C5" w:rsidRDefault="006F207E" w:rsidP="006F207E">
            <w:pPr>
              <w:rPr>
                <w:sz w:val="22"/>
                <w:szCs w:val="22"/>
              </w:rPr>
            </w:pPr>
            <w:r w:rsidRPr="002C41C5">
              <w:rPr>
                <w:sz w:val="22"/>
                <w:szCs w:val="22"/>
              </w:rPr>
              <w:t>Service Account</w:t>
            </w:r>
          </w:p>
        </w:tc>
        <w:tc>
          <w:tcPr>
            <w:tcW w:w="1530" w:type="dxa"/>
            <w:tcBorders>
              <w:right w:val="nil"/>
            </w:tcBorders>
            <w:vAlign w:val="bottom"/>
          </w:tcPr>
          <w:p w14:paraId="21C5C16A" w14:textId="4C27DC34" w:rsidR="006F207E" w:rsidRPr="002C41C5" w:rsidRDefault="00E45434" w:rsidP="00E45434">
            <w:pPr>
              <w:jc w:val="center"/>
              <w:rPr>
                <w:sz w:val="22"/>
                <w:szCs w:val="22"/>
              </w:rPr>
            </w:pPr>
            <w:r w:rsidRPr="002C41C5">
              <w:rPr>
                <w:sz w:val="22"/>
                <w:szCs w:val="22"/>
              </w:rPr>
              <w:t>-</w:t>
            </w:r>
          </w:p>
        </w:tc>
        <w:tc>
          <w:tcPr>
            <w:tcW w:w="1350" w:type="dxa"/>
            <w:tcBorders>
              <w:left w:val="nil"/>
              <w:right w:val="nil"/>
            </w:tcBorders>
            <w:vAlign w:val="bottom"/>
          </w:tcPr>
          <w:p w14:paraId="3A99D1DB" w14:textId="349EA724" w:rsidR="006F207E" w:rsidRPr="002C41C5" w:rsidRDefault="006F207E" w:rsidP="00E45434">
            <w:pPr>
              <w:jc w:val="center"/>
              <w:rPr>
                <w:sz w:val="22"/>
                <w:szCs w:val="22"/>
              </w:rPr>
            </w:pPr>
            <w:r w:rsidRPr="002C41C5">
              <w:rPr>
                <w:sz w:val="22"/>
                <w:szCs w:val="22"/>
              </w:rPr>
              <w:t>1</w:t>
            </w:r>
          </w:p>
        </w:tc>
        <w:tc>
          <w:tcPr>
            <w:tcW w:w="1530" w:type="dxa"/>
            <w:tcBorders>
              <w:left w:val="nil"/>
              <w:right w:val="nil"/>
            </w:tcBorders>
            <w:vAlign w:val="bottom"/>
          </w:tcPr>
          <w:p w14:paraId="3A1489F0" w14:textId="3014EEB1" w:rsidR="006F207E" w:rsidRPr="002C41C5" w:rsidRDefault="00E45434" w:rsidP="00E45434">
            <w:pPr>
              <w:jc w:val="center"/>
              <w:rPr>
                <w:sz w:val="22"/>
                <w:szCs w:val="22"/>
              </w:rPr>
            </w:pPr>
            <w:r w:rsidRPr="002C41C5">
              <w:rPr>
                <w:sz w:val="22"/>
                <w:szCs w:val="22"/>
              </w:rPr>
              <w:t>-</w:t>
            </w:r>
          </w:p>
        </w:tc>
        <w:tc>
          <w:tcPr>
            <w:tcW w:w="1170" w:type="dxa"/>
            <w:tcBorders>
              <w:left w:val="nil"/>
            </w:tcBorders>
            <w:vAlign w:val="bottom"/>
          </w:tcPr>
          <w:p w14:paraId="40FC8BB0" w14:textId="3B578605" w:rsidR="006F207E" w:rsidRPr="002C41C5" w:rsidRDefault="00E45434" w:rsidP="00E45434">
            <w:pPr>
              <w:jc w:val="center"/>
              <w:rPr>
                <w:sz w:val="22"/>
                <w:szCs w:val="22"/>
              </w:rPr>
            </w:pPr>
            <w:r w:rsidRPr="002C41C5">
              <w:rPr>
                <w:sz w:val="22"/>
                <w:szCs w:val="22"/>
              </w:rPr>
              <w:t>-</w:t>
            </w:r>
          </w:p>
        </w:tc>
        <w:tc>
          <w:tcPr>
            <w:tcW w:w="895" w:type="dxa"/>
            <w:vAlign w:val="bottom"/>
          </w:tcPr>
          <w:p w14:paraId="3387AE10" w14:textId="2FC6FAB8" w:rsidR="006F207E" w:rsidRPr="002C41C5" w:rsidRDefault="006F207E" w:rsidP="006F207E">
            <w:pPr>
              <w:jc w:val="center"/>
              <w:rPr>
                <w:b/>
                <w:sz w:val="22"/>
                <w:szCs w:val="22"/>
              </w:rPr>
            </w:pPr>
            <w:r w:rsidRPr="002C41C5">
              <w:rPr>
                <w:b/>
                <w:sz w:val="22"/>
                <w:szCs w:val="22"/>
              </w:rPr>
              <w:t>1</w:t>
            </w:r>
          </w:p>
        </w:tc>
      </w:tr>
      <w:tr w:rsidR="00E45434" w:rsidRPr="00E45434" w14:paraId="1ED5B6D0" w14:textId="77777777" w:rsidTr="00E45434">
        <w:tc>
          <w:tcPr>
            <w:tcW w:w="2875" w:type="dxa"/>
          </w:tcPr>
          <w:p w14:paraId="7F063842" w14:textId="600484D3" w:rsidR="006F207E" w:rsidRPr="002C41C5" w:rsidRDefault="006F207E" w:rsidP="006F207E">
            <w:pPr>
              <w:rPr>
                <w:sz w:val="22"/>
                <w:szCs w:val="22"/>
              </w:rPr>
            </w:pPr>
            <w:r w:rsidRPr="002C41C5">
              <w:rPr>
                <w:sz w:val="22"/>
                <w:szCs w:val="22"/>
              </w:rPr>
              <w:t>Shared Development Account</w:t>
            </w:r>
          </w:p>
        </w:tc>
        <w:tc>
          <w:tcPr>
            <w:tcW w:w="1530" w:type="dxa"/>
            <w:tcBorders>
              <w:right w:val="nil"/>
            </w:tcBorders>
            <w:vAlign w:val="bottom"/>
          </w:tcPr>
          <w:p w14:paraId="2CA925B4" w14:textId="65E1B151" w:rsidR="006F207E" w:rsidRPr="002C41C5" w:rsidRDefault="006F207E" w:rsidP="00E45434">
            <w:pPr>
              <w:jc w:val="center"/>
              <w:rPr>
                <w:sz w:val="22"/>
                <w:szCs w:val="22"/>
              </w:rPr>
            </w:pPr>
            <w:r w:rsidRPr="002C41C5">
              <w:rPr>
                <w:sz w:val="22"/>
                <w:szCs w:val="22"/>
              </w:rPr>
              <w:t>15</w:t>
            </w:r>
          </w:p>
        </w:tc>
        <w:tc>
          <w:tcPr>
            <w:tcW w:w="1350" w:type="dxa"/>
            <w:tcBorders>
              <w:left w:val="nil"/>
              <w:right w:val="nil"/>
            </w:tcBorders>
            <w:vAlign w:val="bottom"/>
          </w:tcPr>
          <w:p w14:paraId="70182941" w14:textId="58378B0A" w:rsidR="006F207E" w:rsidRPr="002C41C5" w:rsidRDefault="00E45434" w:rsidP="00E45434">
            <w:pPr>
              <w:jc w:val="center"/>
              <w:rPr>
                <w:sz w:val="22"/>
                <w:szCs w:val="22"/>
              </w:rPr>
            </w:pPr>
            <w:r w:rsidRPr="002C41C5">
              <w:rPr>
                <w:sz w:val="22"/>
                <w:szCs w:val="22"/>
              </w:rPr>
              <w:t>-</w:t>
            </w:r>
          </w:p>
        </w:tc>
        <w:tc>
          <w:tcPr>
            <w:tcW w:w="1530" w:type="dxa"/>
            <w:tcBorders>
              <w:left w:val="nil"/>
              <w:right w:val="nil"/>
            </w:tcBorders>
            <w:vAlign w:val="bottom"/>
          </w:tcPr>
          <w:p w14:paraId="69F38BA9" w14:textId="7AE9E24D" w:rsidR="006F207E" w:rsidRPr="002C41C5" w:rsidRDefault="00E45434" w:rsidP="00E45434">
            <w:pPr>
              <w:jc w:val="center"/>
              <w:rPr>
                <w:sz w:val="22"/>
                <w:szCs w:val="22"/>
              </w:rPr>
            </w:pPr>
            <w:r w:rsidRPr="002C41C5">
              <w:rPr>
                <w:sz w:val="22"/>
                <w:szCs w:val="22"/>
              </w:rPr>
              <w:t>-</w:t>
            </w:r>
          </w:p>
        </w:tc>
        <w:tc>
          <w:tcPr>
            <w:tcW w:w="1170" w:type="dxa"/>
            <w:tcBorders>
              <w:left w:val="nil"/>
            </w:tcBorders>
            <w:vAlign w:val="bottom"/>
          </w:tcPr>
          <w:p w14:paraId="3F41C5B6" w14:textId="03DBE88D" w:rsidR="006F207E" w:rsidRPr="002C41C5" w:rsidRDefault="00E45434" w:rsidP="00E45434">
            <w:pPr>
              <w:jc w:val="center"/>
              <w:rPr>
                <w:sz w:val="22"/>
                <w:szCs w:val="22"/>
              </w:rPr>
            </w:pPr>
            <w:r w:rsidRPr="002C41C5">
              <w:rPr>
                <w:sz w:val="22"/>
                <w:szCs w:val="22"/>
              </w:rPr>
              <w:t>-</w:t>
            </w:r>
          </w:p>
        </w:tc>
        <w:tc>
          <w:tcPr>
            <w:tcW w:w="895" w:type="dxa"/>
            <w:vAlign w:val="bottom"/>
          </w:tcPr>
          <w:p w14:paraId="594A9F7F" w14:textId="593D3A79" w:rsidR="006F207E" w:rsidRPr="002C41C5" w:rsidRDefault="006F207E" w:rsidP="006F207E">
            <w:pPr>
              <w:jc w:val="center"/>
              <w:rPr>
                <w:b/>
                <w:sz w:val="22"/>
                <w:szCs w:val="22"/>
              </w:rPr>
            </w:pPr>
            <w:r w:rsidRPr="002C41C5">
              <w:rPr>
                <w:b/>
                <w:sz w:val="22"/>
                <w:szCs w:val="22"/>
              </w:rPr>
              <w:t>15</w:t>
            </w:r>
          </w:p>
        </w:tc>
      </w:tr>
      <w:tr w:rsidR="00E45434" w:rsidRPr="00E45434" w14:paraId="2BDC2F82" w14:textId="77777777" w:rsidTr="00E45434">
        <w:tc>
          <w:tcPr>
            <w:tcW w:w="2875" w:type="dxa"/>
          </w:tcPr>
          <w:p w14:paraId="17201F65" w14:textId="5EC6D92C" w:rsidR="006F207E" w:rsidRPr="002C41C5" w:rsidRDefault="006F207E" w:rsidP="006F207E">
            <w:pPr>
              <w:rPr>
                <w:sz w:val="22"/>
                <w:szCs w:val="22"/>
              </w:rPr>
            </w:pPr>
            <w:r w:rsidRPr="002C41C5">
              <w:rPr>
                <w:sz w:val="22"/>
                <w:szCs w:val="22"/>
              </w:rPr>
              <w:t>Training/Test ID</w:t>
            </w:r>
          </w:p>
        </w:tc>
        <w:tc>
          <w:tcPr>
            <w:tcW w:w="1530" w:type="dxa"/>
            <w:tcBorders>
              <w:right w:val="nil"/>
            </w:tcBorders>
            <w:vAlign w:val="bottom"/>
          </w:tcPr>
          <w:p w14:paraId="46612707" w14:textId="1AA150A1" w:rsidR="006F207E" w:rsidRPr="002C41C5" w:rsidRDefault="006F207E" w:rsidP="00E45434">
            <w:pPr>
              <w:jc w:val="center"/>
              <w:rPr>
                <w:sz w:val="22"/>
                <w:szCs w:val="22"/>
              </w:rPr>
            </w:pPr>
            <w:r w:rsidRPr="002C41C5">
              <w:rPr>
                <w:sz w:val="22"/>
                <w:szCs w:val="22"/>
              </w:rPr>
              <w:t>15</w:t>
            </w:r>
          </w:p>
        </w:tc>
        <w:tc>
          <w:tcPr>
            <w:tcW w:w="1350" w:type="dxa"/>
            <w:tcBorders>
              <w:left w:val="nil"/>
              <w:right w:val="nil"/>
            </w:tcBorders>
            <w:vAlign w:val="bottom"/>
          </w:tcPr>
          <w:p w14:paraId="1823205F" w14:textId="1587B62E" w:rsidR="006F207E" w:rsidRPr="002C41C5" w:rsidRDefault="00E45434" w:rsidP="00E45434">
            <w:pPr>
              <w:jc w:val="center"/>
              <w:rPr>
                <w:sz w:val="22"/>
                <w:szCs w:val="22"/>
              </w:rPr>
            </w:pPr>
            <w:r w:rsidRPr="002C41C5">
              <w:rPr>
                <w:sz w:val="22"/>
                <w:szCs w:val="22"/>
              </w:rPr>
              <w:t>-</w:t>
            </w:r>
          </w:p>
        </w:tc>
        <w:tc>
          <w:tcPr>
            <w:tcW w:w="1530" w:type="dxa"/>
            <w:tcBorders>
              <w:left w:val="nil"/>
              <w:right w:val="nil"/>
            </w:tcBorders>
            <w:vAlign w:val="bottom"/>
          </w:tcPr>
          <w:p w14:paraId="169D9469" w14:textId="59AEBA10" w:rsidR="006F207E" w:rsidRPr="002C41C5" w:rsidRDefault="00E45434" w:rsidP="00E45434">
            <w:pPr>
              <w:jc w:val="center"/>
              <w:rPr>
                <w:sz w:val="22"/>
                <w:szCs w:val="22"/>
              </w:rPr>
            </w:pPr>
            <w:r w:rsidRPr="002C41C5">
              <w:rPr>
                <w:sz w:val="22"/>
                <w:szCs w:val="22"/>
              </w:rPr>
              <w:t>-</w:t>
            </w:r>
          </w:p>
        </w:tc>
        <w:tc>
          <w:tcPr>
            <w:tcW w:w="1170" w:type="dxa"/>
            <w:tcBorders>
              <w:left w:val="nil"/>
            </w:tcBorders>
            <w:vAlign w:val="bottom"/>
          </w:tcPr>
          <w:p w14:paraId="365346F4" w14:textId="1EFB53A6" w:rsidR="006F207E" w:rsidRPr="002C41C5" w:rsidRDefault="006F207E" w:rsidP="00E45434">
            <w:pPr>
              <w:jc w:val="center"/>
              <w:rPr>
                <w:sz w:val="22"/>
                <w:szCs w:val="22"/>
              </w:rPr>
            </w:pPr>
            <w:r w:rsidRPr="002C41C5">
              <w:rPr>
                <w:sz w:val="22"/>
                <w:szCs w:val="22"/>
              </w:rPr>
              <w:t>15</w:t>
            </w:r>
          </w:p>
        </w:tc>
        <w:tc>
          <w:tcPr>
            <w:tcW w:w="895" w:type="dxa"/>
            <w:vAlign w:val="bottom"/>
          </w:tcPr>
          <w:p w14:paraId="33D5CB12" w14:textId="58441C11" w:rsidR="006F207E" w:rsidRPr="002C41C5" w:rsidRDefault="006F207E" w:rsidP="006F207E">
            <w:pPr>
              <w:jc w:val="center"/>
              <w:rPr>
                <w:b/>
                <w:sz w:val="22"/>
                <w:szCs w:val="22"/>
              </w:rPr>
            </w:pPr>
            <w:r w:rsidRPr="002C41C5">
              <w:rPr>
                <w:b/>
                <w:sz w:val="22"/>
                <w:szCs w:val="22"/>
              </w:rPr>
              <w:t>30</w:t>
            </w:r>
          </w:p>
        </w:tc>
      </w:tr>
      <w:tr w:rsidR="00E45434" w:rsidRPr="00E45434" w14:paraId="1486B6E4" w14:textId="77777777" w:rsidTr="00E45434">
        <w:tc>
          <w:tcPr>
            <w:tcW w:w="2875" w:type="dxa"/>
            <w:shd w:val="clear" w:color="auto" w:fill="D9D9D9" w:themeFill="background1" w:themeFillShade="D9"/>
          </w:tcPr>
          <w:p w14:paraId="7E23F134" w14:textId="076F0092" w:rsidR="006F207E" w:rsidRPr="002C41C5" w:rsidRDefault="006F207E" w:rsidP="006F207E">
            <w:pPr>
              <w:rPr>
                <w:b/>
                <w:sz w:val="22"/>
                <w:szCs w:val="22"/>
              </w:rPr>
            </w:pPr>
            <w:r w:rsidRPr="002C41C5">
              <w:rPr>
                <w:b/>
                <w:sz w:val="22"/>
                <w:szCs w:val="22"/>
              </w:rPr>
              <w:t>Total</w:t>
            </w:r>
          </w:p>
        </w:tc>
        <w:tc>
          <w:tcPr>
            <w:tcW w:w="1530" w:type="dxa"/>
            <w:tcBorders>
              <w:right w:val="nil"/>
            </w:tcBorders>
            <w:shd w:val="clear" w:color="auto" w:fill="D9D9D9" w:themeFill="background1" w:themeFillShade="D9"/>
            <w:vAlign w:val="bottom"/>
          </w:tcPr>
          <w:p w14:paraId="43E95E16" w14:textId="3761C1EA" w:rsidR="006F207E" w:rsidRPr="002C41C5" w:rsidRDefault="006F207E" w:rsidP="00E45434">
            <w:pPr>
              <w:jc w:val="center"/>
              <w:rPr>
                <w:sz w:val="22"/>
                <w:szCs w:val="22"/>
              </w:rPr>
            </w:pPr>
            <w:r w:rsidRPr="002C41C5">
              <w:rPr>
                <w:b/>
                <w:bCs/>
                <w:sz w:val="22"/>
                <w:szCs w:val="22"/>
              </w:rPr>
              <w:t>192</w:t>
            </w:r>
          </w:p>
        </w:tc>
        <w:tc>
          <w:tcPr>
            <w:tcW w:w="1350" w:type="dxa"/>
            <w:tcBorders>
              <w:left w:val="nil"/>
              <w:right w:val="nil"/>
            </w:tcBorders>
            <w:shd w:val="clear" w:color="auto" w:fill="D9D9D9" w:themeFill="background1" w:themeFillShade="D9"/>
            <w:vAlign w:val="bottom"/>
          </w:tcPr>
          <w:p w14:paraId="6ACB581E" w14:textId="3B6445F9" w:rsidR="006F207E" w:rsidRPr="002C41C5" w:rsidRDefault="006F207E" w:rsidP="00E45434">
            <w:pPr>
              <w:jc w:val="center"/>
              <w:rPr>
                <w:sz w:val="22"/>
                <w:szCs w:val="22"/>
              </w:rPr>
            </w:pPr>
            <w:r w:rsidRPr="002C41C5">
              <w:rPr>
                <w:b/>
                <w:bCs/>
                <w:sz w:val="22"/>
                <w:szCs w:val="22"/>
              </w:rPr>
              <w:t>284</w:t>
            </w:r>
          </w:p>
        </w:tc>
        <w:tc>
          <w:tcPr>
            <w:tcW w:w="1530" w:type="dxa"/>
            <w:tcBorders>
              <w:left w:val="nil"/>
              <w:right w:val="nil"/>
            </w:tcBorders>
            <w:shd w:val="clear" w:color="auto" w:fill="D9D9D9" w:themeFill="background1" w:themeFillShade="D9"/>
            <w:vAlign w:val="bottom"/>
          </w:tcPr>
          <w:p w14:paraId="160066D8" w14:textId="13D691A9" w:rsidR="006F207E" w:rsidRPr="002C41C5" w:rsidRDefault="006F207E" w:rsidP="00E45434">
            <w:pPr>
              <w:jc w:val="center"/>
              <w:rPr>
                <w:sz w:val="22"/>
                <w:szCs w:val="22"/>
              </w:rPr>
            </w:pPr>
            <w:r w:rsidRPr="002C41C5">
              <w:rPr>
                <w:b/>
                <w:bCs/>
                <w:sz w:val="22"/>
                <w:szCs w:val="22"/>
              </w:rPr>
              <w:t>850</w:t>
            </w:r>
          </w:p>
        </w:tc>
        <w:tc>
          <w:tcPr>
            <w:tcW w:w="1170" w:type="dxa"/>
            <w:tcBorders>
              <w:left w:val="nil"/>
            </w:tcBorders>
            <w:shd w:val="clear" w:color="auto" w:fill="D9D9D9" w:themeFill="background1" w:themeFillShade="D9"/>
            <w:vAlign w:val="bottom"/>
          </w:tcPr>
          <w:p w14:paraId="28762E55" w14:textId="4B63E148" w:rsidR="006F207E" w:rsidRPr="002C41C5" w:rsidRDefault="006F207E" w:rsidP="00E45434">
            <w:pPr>
              <w:jc w:val="center"/>
              <w:rPr>
                <w:sz w:val="22"/>
                <w:szCs w:val="22"/>
              </w:rPr>
            </w:pPr>
            <w:r w:rsidRPr="002C41C5">
              <w:rPr>
                <w:b/>
                <w:bCs/>
                <w:sz w:val="22"/>
                <w:szCs w:val="22"/>
              </w:rPr>
              <w:t>234</w:t>
            </w:r>
          </w:p>
        </w:tc>
        <w:tc>
          <w:tcPr>
            <w:tcW w:w="895" w:type="dxa"/>
            <w:shd w:val="clear" w:color="auto" w:fill="D9D9D9" w:themeFill="background1" w:themeFillShade="D9"/>
            <w:vAlign w:val="bottom"/>
          </w:tcPr>
          <w:p w14:paraId="58DC3FC1" w14:textId="74663550" w:rsidR="006F207E" w:rsidRPr="002C41C5" w:rsidRDefault="006F207E" w:rsidP="006F207E">
            <w:pPr>
              <w:jc w:val="center"/>
              <w:rPr>
                <w:sz w:val="22"/>
                <w:szCs w:val="22"/>
              </w:rPr>
            </w:pPr>
            <w:r w:rsidRPr="002C41C5">
              <w:rPr>
                <w:b/>
                <w:bCs/>
                <w:sz w:val="22"/>
                <w:szCs w:val="22"/>
              </w:rPr>
              <w:t>1,560</w:t>
            </w:r>
          </w:p>
        </w:tc>
      </w:tr>
    </w:tbl>
    <w:p w14:paraId="488B2597" w14:textId="55A4CEE4" w:rsidR="00882D20" w:rsidRDefault="00882D20" w:rsidP="00415C02"/>
    <w:p w14:paraId="040966AD" w14:textId="034FE423" w:rsidR="00224227" w:rsidRDefault="00D818B3" w:rsidP="00415C02">
      <w:pPr>
        <w:numPr>
          <w:ilvl w:val="1"/>
          <w:numId w:val="2"/>
        </w:numPr>
        <w:ind w:hanging="792"/>
        <w:rPr>
          <w:b/>
          <w:color w:val="4472C4" w:themeColor="accent1"/>
          <w:sz w:val="28"/>
        </w:rPr>
      </w:pPr>
      <w:bookmarkStart w:id="1" w:name="_Hlk493101683"/>
      <w:r>
        <w:rPr>
          <w:b/>
          <w:color w:val="4472C4" w:themeColor="accent1"/>
          <w:sz w:val="28"/>
        </w:rPr>
        <w:t xml:space="preserve">EDW </w:t>
      </w:r>
      <w:r w:rsidR="00781C69">
        <w:rPr>
          <w:b/>
          <w:color w:val="4472C4" w:themeColor="accent1"/>
          <w:sz w:val="28"/>
        </w:rPr>
        <w:t xml:space="preserve">Technology </w:t>
      </w:r>
      <w:r w:rsidR="0068276A">
        <w:rPr>
          <w:b/>
          <w:color w:val="4472C4" w:themeColor="accent1"/>
          <w:sz w:val="28"/>
        </w:rPr>
        <w:t>Tool Set</w:t>
      </w:r>
    </w:p>
    <w:p w14:paraId="20979471" w14:textId="77777777" w:rsidR="00B75530" w:rsidRDefault="00B75530" w:rsidP="00B75530"/>
    <w:p w14:paraId="65FFD08B" w14:textId="7E81248C" w:rsidR="00B75530" w:rsidRPr="00B75530" w:rsidRDefault="002E6F31" w:rsidP="00B75530">
      <w:r w:rsidRPr="00B75530">
        <w:t xml:space="preserve">The State mandates the use of </w:t>
      </w:r>
      <w:r>
        <w:t xml:space="preserve">the </w:t>
      </w:r>
      <w:r w:rsidRPr="00B75530">
        <w:t>State</w:t>
      </w:r>
      <w:r w:rsidR="00DE7CE8">
        <w:t>-</w:t>
      </w:r>
      <w:r w:rsidRPr="00B75530">
        <w:t xml:space="preserve">approved </w:t>
      </w:r>
      <w:r>
        <w:t xml:space="preserve">technology </w:t>
      </w:r>
      <w:r w:rsidRPr="00B75530">
        <w:t>tool</w:t>
      </w:r>
      <w:r w:rsidR="00FA67A5">
        <w:t xml:space="preserve"> </w:t>
      </w:r>
      <w:r w:rsidRPr="00B75530">
        <w:t xml:space="preserve">set </w:t>
      </w:r>
      <w:r w:rsidR="00B75530" w:rsidRPr="00B75530">
        <w:t xml:space="preserve">for the current EDW solution. </w:t>
      </w:r>
      <w:r>
        <w:t>The tool set is shown in the table below along with the version, a brief description, and the party who is responsible for maintenance</w:t>
      </w:r>
      <w:r w:rsidR="00F95FD6">
        <w:t xml:space="preserve"> services</w:t>
      </w:r>
      <w:r>
        <w:t xml:space="preserve">. </w:t>
      </w:r>
      <w:r w:rsidR="00B75530" w:rsidRPr="00B75530">
        <w:t xml:space="preserve">All </w:t>
      </w:r>
      <w:r>
        <w:t xml:space="preserve">listed technology </w:t>
      </w:r>
      <w:r w:rsidR="00B75530" w:rsidRPr="00B75530">
        <w:t xml:space="preserve">tools are owned by </w:t>
      </w:r>
      <w:r w:rsidR="00F95FD6">
        <w:t>FSSA</w:t>
      </w:r>
      <w:r w:rsidR="00B75530" w:rsidRPr="00B75530">
        <w:t xml:space="preserve"> </w:t>
      </w:r>
    </w:p>
    <w:p w14:paraId="3512F831" w14:textId="788BDCDC" w:rsidR="00B75530" w:rsidRDefault="00B75530" w:rsidP="00B75530"/>
    <w:tbl>
      <w:tblPr>
        <w:tblW w:w="9350" w:type="dxa"/>
        <w:tblLayout w:type="fixed"/>
        <w:tblCellMar>
          <w:top w:w="15" w:type="dxa"/>
          <w:bottom w:w="15" w:type="dxa"/>
        </w:tblCellMar>
        <w:tblLook w:val="04A0" w:firstRow="1" w:lastRow="0" w:firstColumn="1" w:lastColumn="0" w:noHBand="0" w:noVBand="1"/>
      </w:tblPr>
      <w:tblGrid>
        <w:gridCol w:w="1186"/>
        <w:gridCol w:w="3039"/>
        <w:gridCol w:w="1260"/>
        <w:gridCol w:w="2250"/>
        <w:gridCol w:w="1615"/>
      </w:tblGrid>
      <w:tr w:rsidR="00B75530" w:rsidRPr="00B75530" w14:paraId="176E8B18" w14:textId="77777777" w:rsidTr="006D1DE9">
        <w:trPr>
          <w:tblHeader/>
        </w:trPr>
        <w:tc>
          <w:tcPr>
            <w:tcW w:w="1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115" w:type="dxa"/>
              <w:bottom w:w="0" w:type="dxa"/>
              <w:right w:w="115" w:type="dxa"/>
            </w:tcMar>
            <w:vAlign w:val="bottom"/>
            <w:hideMark/>
          </w:tcPr>
          <w:p w14:paraId="1744A970" w14:textId="77777777" w:rsidR="00B75530" w:rsidRPr="00B75530" w:rsidRDefault="00B75530" w:rsidP="002E6F31">
            <w:pPr>
              <w:widowControl/>
              <w:jc w:val="center"/>
              <w:rPr>
                <w:b/>
                <w:bCs/>
                <w:snapToGrid/>
                <w:color w:val="000000"/>
                <w:sz w:val="20"/>
              </w:rPr>
            </w:pPr>
            <w:r w:rsidRPr="00B75530">
              <w:rPr>
                <w:b/>
                <w:bCs/>
                <w:snapToGrid/>
                <w:color w:val="000000"/>
                <w:sz w:val="20"/>
              </w:rPr>
              <w:t>Software</w:t>
            </w:r>
          </w:p>
        </w:tc>
        <w:tc>
          <w:tcPr>
            <w:tcW w:w="3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115" w:type="dxa"/>
              <w:bottom w:w="0" w:type="dxa"/>
              <w:right w:w="115" w:type="dxa"/>
            </w:tcMar>
            <w:vAlign w:val="bottom"/>
            <w:hideMark/>
          </w:tcPr>
          <w:p w14:paraId="4024F5B2" w14:textId="77777777" w:rsidR="00B75530" w:rsidRPr="00B75530" w:rsidRDefault="00B75530" w:rsidP="002E6F31">
            <w:pPr>
              <w:widowControl/>
              <w:jc w:val="center"/>
              <w:rPr>
                <w:b/>
                <w:bCs/>
                <w:snapToGrid/>
                <w:color w:val="000000"/>
                <w:sz w:val="20"/>
              </w:rPr>
            </w:pPr>
            <w:r w:rsidRPr="00B75530">
              <w:rPr>
                <w:b/>
                <w:bCs/>
                <w:snapToGrid/>
                <w:color w:val="000000"/>
                <w:sz w:val="20"/>
              </w:rPr>
              <w:t>Tool</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4F2767E" w14:textId="77777777" w:rsidR="00B75530" w:rsidRPr="00B75530" w:rsidRDefault="00B75530" w:rsidP="002E6F31">
            <w:pPr>
              <w:widowControl/>
              <w:jc w:val="center"/>
              <w:rPr>
                <w:b/>
                <w:bCs/>
                <w:snapToGrid/>
                <w:color w:val="000000"/>
                <w:sz w:val="20"/>
              </w:rPr>
            </w:pPr>
            <w:r w:rsidRPr="00B75530">
              <w:rPr>
                <w:b/>
                <w:bCs/>
                <w:snapToGrid/>
                <w:color w:val="000000"/>
                <w:sz w:val="20"/>
              </w:rPr>
              <w:t>Version</w:t>
            </w:r>
          </w:p>
        </w:tc>
        <w:tc>
          <w:tcPr>
            <w:tcW w:w="2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4B8AEE4" w14:textId="77777777" w:rsidR="00B75530" w:rsidRPr="00B75530" w:rsidRDefault="00B75530" w:rsidP="002E6F31">
            <w:pPr>
              <w:widowControl/>
              <w:jc w:val="center"/>
              <w:rPr>
                <w:b/>
                <w:bCs/>
                <w:snapToGrid/>
                <w:color w:val="000000"/>
                <w:sz w:val="20"/>
              </w:rPr>
            </w:pPr>
            <w:r w:rsidRPr="00B75530">
              <w:rPr>
                <w:b/>
                <w:bCs/>
                <w:snapToGrid/>
                <w:color w:val="000000"/>
                <w:sz w:val="20"/>
              </w:rPr>
              <w:t>Brief Description of the Purpose</w:t>
            </w:r>
          </w:p>
        </w:tc>
        <w:tc>
          <w:tcPr>
            <w:tcW w:w="16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C1A48FA" w14:textId="5F939F5B" w:rsidR="00B75530" w:rsidRPr="00B75530" w:rsidRDefault="00B75530" w:rsidP="002E6F31">
            <w:pPr>
              <w:widowControl/>
              <w:jc w:val="center"/>
              <w:rPr>
                <w:b/>
                <w:bCs/>
                <w:snapToGrid/>
                <w:color w:val="000000"/>
                <w:sz w:val="20"/>
              </w:rPr>
            </w:pPr>
            <w:r w:rsidRPr="00B75530">
              <w:rPr>
                <w:b/>
                <w:bCs/>
                <w:snapToGrid/>
                <w:color w:val="000000"/>
                <w:sz w:val="20"/>
              </w:rPr>
              <w:t>Responsible for Maintenance</w:t>
            </w:r>
            <w:r w:rsidR="00F95FD6">
              <w:rPr>
                <w:b/>
                <w:bCs/>
                <w:snapToGrid/>
                <w:color w:val="000000"/>
                <w:sz w:val="20"/>
              </w:rPr>
              <w:t xml:space="preserve"> Services</w:t>
            </w:r>
          </w:p>
        </w:tc>
      </w:tr>
      <w:tr w:rsidR="00A2197D" w:rsidRPr="00B75530" w14:paraId="21CA09A8" w14:textId="77777777" w:rsidTr="006D1DE9">
        <w:tc>
          <w:tcPr>
            <w:tcW w:w="1186" w:type="dxa"/>
            <w:vMerge w:val="restart"/>
            <w:tcBorders>
              <w:top w:val="single" w:sz="4" w:space="0" w:color="auto"/>
              <w:left w:val="single" w:sz="4" w:space="0" w:color="auto"/>
              <w:bottom w:val="nil"/>
              <w:right w:val="single" w:sz="4" w:space="0" w:color="auto"/>
            </w:tcBorders>
            <w:shd w:val="clear" w:color="auto" w:fill="D9D9D9" w:themeFill="background1" w:themeFillShade="D9"/>
            <w:noWrap/>
            <w:tcMar>
              <w:top w:w="0" w:type="dxa"/>
              <w:left w:w="115" w:type="dxa"/>
              <w:bottom w:w="0" w:type="dxa"/>
              <w:right w:w="115" w:type="dxa"/>
            </w:tcMar>
            <w:hideMark/>
          </w:tcPr>
          <w:p w14:paraId="06DADD55" w14:textId="77777777" w:rsidR="00A2197D" w:rsidRPr="00B75530" w:rsidRDefault="00A2197D" w:rsidP="002E6F31">
            <w:pPr>
              <w:widowControl/>
              <w:rPr>
                <w:snapToGrid/>
                <w:color w:val="000000"/>
                <w:sz w:val="20"/>
              </w:rPr>
            </w:pPr>
            <w:r>
              <w:rPr>
                <w:snapToGrid/>
                <w:color w:val="000000"/>
                <w:sz w:val="20"/>
              </w:rPr>
              <w:t>Oracle Db</w:t>
            </w: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569AF8B" w14:textId="77777777" w:rsidR="00A2197D" w:rsidRPr="00B75530" w:rsidRDefault="00A2197D" w:rsidP="002E6F31">
            <w:pPr>
              <w:widowControl/>
              <w:rPr>
                <w:snapToGrid/>
                <w:color w:val="000000"/>
                <w:sz w:val="20"/>
              </w:rPr>
            </w:pPr>
            <w:r w:rsidRPr="00B75530">
              <w:rPr>
                <w:snapToGrid/>
                <w:color w:val="000000"/>
                <w:sz w:val="20"/>
              </w:rPr>
              <w:t>Oracle SQL Developer</w:t>
            </w:r>
          </w:p>
        </w:tc>
        <w:tc>
          <w:tcPr>
            <w:tcW w:w="1260" w:type="dxa"/>
            <w:tcBorders>
              <w:top w:val="single" w:sz="4" w:space="0" w:color="auto"/>
              <w:left w:val="single" w:sz="4" w:space="0" w:color="auto"/>
              <w:bottom w:val="single" w:sz="4" w:space="0" w:color="auto"/>
              <w:right w:val="single" w:sz="4" w:space="0" w:color="auto"/>
            </w:tcBorders>
          </w:tcPr>
          <w:p w14:paraId="12801AAD" w14:textId="77777777" w:rsidR="00A2197D" w:rsidRPr="002C41C5" w:rsidRDefault="00A2197D" w:rsidP="002E6F31">
            <w:pPr>
              <w:widowControl/>
              <w:rPr>
                <w:snapToGrid/>
                <w:sz w:val="20"/>
              </w:rPr>
            </w:pPr>
            <w:r w:rsidRPr="002C41C5">
              <w:rPr>
                <w:snapToGrid/>
                <w:sz w:val="20"/>
              </w:rPr>
              <w:t>NA</w:t>
            </w:r>
          </w:p>
        </w:tc>
        <w:tc>
          <w:tcPr>
            <w:tcW w:w="2250" w:type="dxa"/>
            <w:vMerge w:val="restart"/>
            <w:tcBorders>
              <w:top w:val="single" w:sz="4" w:space="0" w:color="auto"/>
              <w:left w:val="single" w:sz="4" w:space="0" w:color="auto"/>
              <w:right w:val="single" w:sz="4" w:space="0" w:color="auto"/>
            </w:tcBorders>
          </w:tcPr>
          <w:p w14:paraId="578C14A5" w14:textId="77777777" w:rsidR="00A2197D" w:rsidRPr="002C41C5" w:rsidRDefault="00A2197D" w:rsidP="002E6F31">
            <w:pPr>
              <w:widowControl/>
              <w:rPr>
                <w:snapToGrid/>
                <w:sz w:val="20"/>
              </w:rPr>
            </w:pPr>
            <w:r w:rsidRPr="002C41C5">
              <w:rPr>
                <w:snapToGrid/>
                <w:sz w:val="20"/>
              </w:rPr>
              <w:t>Will be phased out in the near future</w:t>
            </w:r>
          </w:p>
        </w:tc>
        <w:tc>
          <w:tcPr>
            <w:tcW w:w="1615" w:type="dxa"/>
            <w:vMerge w:val="restart"/>
            <w:tcBorders>
              <w:top w:val="single" w:sz="4" w:space="0" w:color="auto"/>
              <w:left w:val="single" w:sz="4" w:space="0" w:color="auto"/>
              <w:right w:val="single" w:sz="4" w:space="0" w:color="auto"/>
            </w:tcBorders>
          </w:tcPr>
          <w:p w14:paraId="3400E7D1" w14:textId="2FE1303D" w:rsidR="00A2197D" w:rsidRPr="002C41C5" w:rsidRDefault="00E8222A" w:rsidP="002E6F31">
            <w:pPr>
              <w:widowControl/>
              <w:rPr>
                <w:snapToGrid/>
                <w:sz w:val="20"/>
              </w:rPr>
            </w:pPr>
            <w:r>
              <w:rPr>
                <w:snapToGrid/>
                <w:sz w:val="20"/>
              </w:rPr>
              <w:t>IOT</w:t>
            </w:r>
          </w:p>
        </w:tc>
      </w:tr>
      <w:tr w:rsidR="00A2197D" w:rsidRPr="00B75530" w14:paraId="79F9903E" w14:textId="77777777" w:rsidTr="006D1DE9">
        <w:tc>
          <w:tcPr>
            <w:tcW w:w="1186" w:type="dxa"/>
            <w:vMerge/>
            <w:tcBorders>
              <w:top w:val="single" w:sz="4" w:space="0" w:color="auto"/>
              <w:left w:val="single" w:sz="4" w:space="0" w:color="auto"/>
              <w:bottom w:val="nil"/>
              <w:right w:val="single" w:sz="4" w:space="0" w:color="auto"/>
            </w:tcBorders>
            <w:shd w:val="clear" w:color="auto" w:fill="D9D9D9" w:themeFill="background1" w:themeFillShade="D9"/>
            <w:tcMar>
              <w:top w:w="0" w:type="dxa"/>
              <w:left w:w="115" w:type="dxa"/>
              <w:bottom w:w="0" w:type="dxa"/>
              <w:right w:w="115" w:type="dxa"/>
            </w:tcMar>
            <w:hideMark/>
          </w:tcPr>
          <w:p w14:paraId="5EE12581" w14:textId="77777777" w:rsidR="00A2197D" w:rsidRPr="00B75530" w:rsidRDefault="00A2197D"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E68BDE5" w14:textId="77777777" w:rsidR="00A2197D" w:rsidRPr="00B75530" w:rsidRDefault="00A2197D" w:rsidP="002E6F31">
            <w:pPr>
              <w:widowControl/>
              <w:rPr>
                <w:snapToGrid/>
                <w:color w:val="000000"/>
                <w:sz w:val="20"/>
              </w:rPr>
            </w:pPr>
            <w:r w:rsidRPr="00B75530">
              <w:rPr>
                <w:snapToGrid/>
                <w:color w:val="000000"/>
                <w:sz w:val="20"/>
              </w:rPr>
              <w:t xml:space="preserve">Oracle </w:t>
            </w:r>
            <w:r>
              <w:rPr>
                <w:snapToGrid/>
                <w:color w:val="000000"/>
                <w:sz w:val="20"/>
              </w:rPr>
              <w:t>Advanced Security</w:t>
            </w:r>
          </w:p>
        </w:tc>
        <w:tc>
          <w:tcPr>
            <w:tcW w:w="1260" w:type="dxa"/>
            <w:tcBorders>
              <w:top w:val="single" w:sz="4" w:space="0" w:color="auto"/>
              <w:left w:val="single" w:sz="4" w:space="0" w:color="auto"/>
              <w:bottom w:val="single" w:sz="4" w:space="0" w:color="auto"/>
              <w:right w:val="single" w:sz="4" w:space="0" w:color="auto"/>
            </w:tcBorders>
          </w:tcPr>
          <w:p w14:paraId="1349F9F2" w14:textId="77777777" w:rsidR="00A2197D" w:rsidRPr="002C41C5" w:rsidRDefault="00A2197D" w:rsidP="002E6F31">
            <w:pPr>
              <w:widowControl/>
              <w:rPr>
                <w:snapToGrid/>
                <w:sz w:val="20"/>
              </w:rPr>
            </w:pPr>
            <w:r w:rsidRPr="002C41C5">
              <w:rPr>
                <w:snapToGrid/>
                <w:sz w:val="20"/>
              </w:rPr>
              <w:t>NA</w:t>
            </w:r>
          </w:p>
        </w:tc>
        <w:tc>
          <w:tcPr>
            <w:tcW w:w="2250" w:type="dxa"/>
            <w:vMerge/>
            <w:tcBorders>
              <w:left w:val="single" w:sz="4" w:space="0" w:color="auto"/>
              <w:right w:val="single" w:sz="4" w:space="0" w:color="auto"/>
            </w:tcBorders>
          </w:tcPr>
          <w:p w14:paraId="18068738" w14:textId="77777777" w:rsidR="00A2197D" w:rsidRPr="002C41C5" w:rsidRDefault="00A2197D" w:rsidP="002E6F31">
            <w:pPr>
              <w:widowControl/>
              <w:rPr>
                <w:snapToGrid/>
                <w:sz w:val="20"/>
              </w:rPr>
            </w:pPr>
          </w:p>
        </w:tc>
        <w:tc>
          <w:tcPr>
            <w:tcW w:w="1615" w:type="dxa"/>
            <w:vMerge/>
            <w:tcBorders>
              <w:left w:val="single" w:sz="4" w:space="0" w:color="auto"/>
              <w:right w:val="single" w:sz="4" w:space="0" w:color="auto"/>
            </w:tcBorders>
          </w:tcPr>
          <w:p w14:paraId="4D7E1BB3" w14:textId="692A500F" w:rsidR="00A2197D" w:rsidRPr="002C41C5" w:rsidRDefault="00A2197D" w:rsidP="002E6F31">
            <w:pPr>
              <w:widowControl/>
              <w:rPr>
                <w:snapToGrid/>
                <w:sz w:val="20"/>
              </w:rPr>
            </w:pPr>
          </w:p>
        </w:tc>
      </w:tr>
      <w:tr w:rsidR="00A2197D" w:rsidRPr="00B75530" w14:paraId="62C4A9E0" w14:textId="77777777" w:rsidTr="006D1DE9">
        <w:tc>
          <w:tcPr>
            <w:tcW w:w="1186" w:type="dxa"/>
            <w:vMerge/>
            <w:tcBorders>
              <w:top w:val="single" w:sz="4" w:space="0" w:color="auto"/>
              <w:left w:val="single" w:sz="4" w:space="0" w:color="auto"/>
              <w:bottom w:val="nil"/>
              <w:right w:val="single" w:sz="4" w:space="0" w:color="auto"/>
            </w:tcBorders>
            <w:shd w:val="clear" w:color="auto" w:fill="D9D9D9" w:themeFill="background1" w:themeFillShade="D9"/>
            <w:tcMar>
              <w:top w:w="0" w:type="dxa"/>
              <w:left w:w="115" w:type="dxa"/>
              <w:bottom w:w="0" w:type="dxa"/>
              <w:right w:w="115" w:type="dxa"/>
            </w:tcMar>
            <w:hideMark/>
          </w:tcPr>
          <w:p w14:paraId="761FA224" w14:textId="77777777" w:rsidR="00A2197D" w:rsidRPr="00B75530" w:rsidRDefault="00A2197D"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69C3697" w14:textId="77777777" w:rsidR="00A2197D" w:rsidRPr="00B75530" w:rsidRDefault="00A2197D" w:rsidP="002E6F31">
            <w:pPr>
              <w:widowControl/>
              <w:rPr>
                <w:snapToGrid/>
                <w:color w:val="000000"/>
                <w:sz w:val="20"/>
              </w:rPr>
            </w:pPr>
            <w:r w:rsidRPr="00B75530">
              <w:rPr>
                <w:snapToGrid/>
                <w:color w:val="000000"/>
                <w:sz w:val="20"/>
              </w:rPr>
              <w:t>Oracle</w:t>
            </w:r>
            <w:r>
              <w:rPr>
                <w:snapToGrid/>
                <w:color w:val="000000"/>
                <w:sz w:val="20"/>
              </w:rPr>
              <w:t xml:space="preserve"> Key Manager (Tape encryption) </w:t>
            </w:r>
          </w:p>
        </w:tc>
        <w:tc>
          <w:tcPr>
            <w:tcW w:w="1260" w:type="dxa"/>
            <w:tcBorders>
              <w:top w:val="single" w:sz="4" w:space="0" w:color="auto"/>
              <w:left w:val="single" w:sz="4" w:space="0" w:color="auto"/>
              <w:bottom w:val="single" w:sz="4" w:space="0" w:color="auto"/>
              <w:right w:val="single" w:sz="4" w:space="0" w:color="auto"/>
            </w:tcBorders>
          </w:tcPr>
          <w:p w14:paraId="21E70DE8" w14:textId="77777777" w:rsidR="00A2197D" w:rsidRPr="002C41C5" w:rsidRDefault="00A2197D" w:rsidP="002E6F31">
            <w:pPr>
              <w:widowControl/>
              <w:rPr>
                <w:snapToGrid/>
                <w:sz w:val="20"/>
              </w:rPr>
            </w:pPr>
            <w:r w:rsidRPr="002C41C5">
              <w:rPr>
                <w:snapToGrid/>
                <w:sz w:val="20"/>
              </w:rPr>
              <w:t>NA</w:t>
            </w:r>
          </w:p>
        </w:tc>
        <w:tc>
          <w:tcPr>
            <w:tcW w:w="2250" w:type="dxa"/>
            <w:vMerge/>
            <w:tcBorders>
              <w:left w:val="single" w:sz="4" w:space="0" w:color="auto"/>
              <w:right w:val="single" w:sz="4" w:space="0" w:color="auto"/>
            </w:tcBorders>
          </w:tcPr>
          <w:p w14:paraId="380D48F6" w14:textId="77777777" w:rsidR="00A2197D" w:rsidRPr="002C41C5" w:rsidRDefault="00A2197D" w:rsidP="002E6F31">
            <w:pPr>
              <w:widowControl/>
              <w:rPr>
                <w:snapToGrid/>
                <w:sz w:val="20"/>
              </w:rPr>
            </w:pPr>
          </w:p>
        </w:tc>
        <w:tc>
          <w:tcPr>
            <w:tcW w:w="1615" w:type="dxa"/>
            <w:vMerge/>
            <w:tcBorders>
              <w:left w:val="single" w:sz="4" w:space="0" w:color="auto"/>
              <w:right w:val="single" w:sz="4" w:space="0" w:color="auto"/>
            </w:tcBorders>
          </w:tcPr>
          <w:p w14:paraId="70B4CA60" w14:textId="174E2D90" w:rsidR="00A2197D" w:rsidRPr="002C41C5" w:rsidRDefault="00A2197D" w:rsidP="002E6F31">
            <w:pPr>
              <w:widowControl/>
              <w:rPr>
                <w:snapToGrid/>
                <w:sz w:val="20"/>
              </w:rPr>
            </w:pPr>
          </w:p>
        </w:tc>
      </w:tr>
      <w:tr w:rsidR="00A2197D" w:rsidRPr="00B75530" w14:paraId="7E220F21" w14:textId="77777777" w:rsidTr="006D1DE9">
        <w:tc>
          <w:tcPr>
            <w:tcW w:w="1186" w:type="dxa"/>
            <w:vMerge/>
            <w:tcBorders>
              <w:top w:val="single" w:sz="4" w:space="0" w:color="auto"/>
              <w:left w:val="single" w:sz="4" w:space="0" w:color="auto"/>
              <w:bottom w:val="nil"/>
              <w:right w:val="single" w:sz="4" w:space="0" w:color="auto"/>
            </w:tcBorders>
            <w:shd w:val="clear" w:color="auto" w:fill="D9D9D9" w:themeFill="background1" w:themeFillShade="D9"/>
            <w:tcMar>
              <w:top w:w="0" w:type="dxa"/>
              <w:left w:w="115" w:type="dxa"/>
              <w:bottom w:w="0" w:type="dxa"/>
              <w:right w:w="115" w:type="dxa"/>
            </w:tcMar>
            <w:hideMark/>
          </w:tcPr>
          <w:p w14:paraId="2DB5F0E2" w14:textId="77777777" w:rsidR="00A2197D" w:rsidRPr="00B75530" w:rsidRDefault="00A2197D"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7E6E744" w14:textId="77777777" w:rsidR="00A2197D" w:rsidRPr="00B75530" w:rsidRDefault="00A2197D" w:rsidP="002E6F31">
            <w:pPr>
              <w:widowControl/>
              <w:rPr>
                <w:snapToGrid/>
                <w:color w:val="000000"/>
                <w:sz w:val="20"/>
              </w:rPr>
            </w:pPr>
            <w:r w:rsidRPr="00B75530">
              <w:rPr>
                <w:snapToGrid/>
                <w:color w:val="000000"/>
                <w:sz w:val="20"/>
              </w:rPr>
              <w:t>Toad</w:t>
            </w:r>
          </w:p>
        </w:tc>
        <w:tc>
          <w:tcPr>
            <w:tcW w:w="1260" w:type="dxa"/>
            <w:tcBorders>
              <w:top w:val="single" w:sz="4" w:space="0" w:color="auto"/>
              <w:left w:val="single" w:sz="4" w:space="0" w:color="auto"/>
              <w:bottom w:val="single" w:sz="4" w:space="0" w:color="auto"/>
              <w:right w:val="single" w:sz="4" w:space="0" w:color="auto"/>
            </w:tcBorders>
          </w:tcPr>
          <w:p w14:paraId="3042FB63" w14:textId="77777777" w:rsidR="00A2197D" w:rsidRPr="002C41C5" w:rsidRDefault="00A2197D" w:rsidP="002E6F31">
            <w:pPr>
              <w:widowControl/>
              <w:rPr>
                <w:snapToGrid/>
                <w:sz w:val="20"/>
              </w:rPr>
            </w:pPr>
            <w:r w:rsidRPr="002C41C5">
              <w:rPr>
                <w:snapToGrid/>
                <w:sz w:val="20"/>
              </w:rPr>
              <w:t>NA</w:t>
            </w:r>
          </w:p>
        </w:tc>
        <w:tc>
          <w:tcPr>
            <w:tcW w:w="2250" w:type="dxa"/>
            <w:vMerge/>
            <w:tcBorders>
              <w:left w:val="single" w:sz="4" w:space="0" w:color="auto"/>
              <w:right w:val="single" w:sz="4" w:space="0" w:color="auto"/>
            </w:tcBorders>
          </w:tcPr>
          <w:p w14:paraId="14B2DD15" w14:textId="77777777" w:rsidR="00A2197D" w:rsidRPr="002C41C5" w:rsidRDefault="00A2197D" w:rsidP="002E6F31">
            <w:pPr>
              <w:widowControl/>
              <w:rPr>
                <w:snapToGrid/>
                <w:sz w:val="20"/>
              </w:rPr>
            </w:pPr>
          </w:p>
        </w:tc>
        <w:tc>
          <w:tcPr>
            <w:tcW w:w="1615" w:type="dxa"/>
            <w:vMerge/>
            <w:tcBorders>
              <w:left w:val="single" w:sz="4" w:space="0" w:color="auto"/>
              <w:right w:val="single" w:sz="4" w:space="0" w:color="auto"/>
            </w:tcBorders>
          </w:tcPr>
          <w:p w14:paraId="2CD8397C" w14:textId="2D36A62F" w:rsidR="00A2197D" w:rsidRPr="002C41C5" w:rsidRDefault="00A2197D" w:rsidP="002E6F31">
            <w:pPr>
              <w:widowControl/>
              <w:rPr>
                <w:snapToGrid/>
                <w:sz w:val="20"/>
              </w:rPr>
            </w:pPr>
          </w:p>
        </w:tc>
      </w:tr>
      <w:tr w:rsidR="00A2197D" w:rsidRPr="00B75530" w14:paraId="0DFFA018" w14:textId="77777777" w:rsidTr="006D1DE9">
        <w:tc>
          <w:tcPr>
            <w:tcW w:w="1186" w:type="dxa"/>
            <w:vMerge/>
            <w:tcBorders>
              <w:top w:val="single" w:sz="4" w:space="0" w:color="auto"/>
              <w:left w:val="single" w:sz="4" w:space="0" w:color="auto"/>
              <w:bottom w:val="nil"/>
              <w:right w:val="single" w:sz="4" w:space="0" w:color="auto"/>
            </w:tcBorders>
            <w:shd w:val="clear" w:color="auto" w:fill="D9D9D9" w:themeFill="background1" w:themeFillShade="D9"/>
            <w:tcMar>
              <w:top w:w="0" w:type="dxa"/>
              <w:left w:w="115" w:type="dxa"/>
              <w:bottom w:w="0" w:type="dxa"/>
              <w:right w:w="115" w:type="dxa"/>
            </w:tcMar>
            <w:hideMark/>
          </w:tcPr>
          <w:p w14:paraId="7BAB50F5" w14:textId="77777777" w:rsidR="00A2197D" w:rsidRPr="00B75530" w:rsidRDefault="00A2197D"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64DBD76" w14:textId="77777777" w:rsidR="00A2197D" w:rsidRPr="00B75530" w:rsidRDefault="00A2197D" w:rsidP="002E6F31">
            <w:pPr>
              <w:widowControl/>
              <w:rPr>
                <w:snapToGrid/>
                <w:color w:val="000000"/>
                <w:sz w:val="20"/>
              </w:rPr>
            </w:pPr>
            <w:r>
              <w:rPr>
                <w:snapToGrid/>
                <w:color w:val="000000"/>
                <w:sz w:val="20"/>
              </w:rPr>
              <w:t>Oracle Enterprise Manager</w:t>
            </w:r>
          </w:p>
        </w:tc>
        <w:tc>
          <w:tcPr>
            <w:tcW w:w="1260" w:type="dxa"/>
            <w:tcBorders>
              <w:top w:val="single" w:sz="4" w:space="0" w:color="auto"/>
              <w:left w:val="single" w:sz="4" w:space="0" w:color="auto"/>
              <w:bottom w:val="single" w:sz="4" w:space="0" w:color="auto"/>
              <w:right w:val="single" w:sz="4" w:space="0" w:color="auto"/>
            </w:tcBorders>
          </w:tcPr>
          <w:p w14:paraId="1F6A5ED1" w14:textId="77777777" w:rsidR="00A2197D" w:rsidRPr="002C41C5" w:rsidRDefault="00A2197D" w:rsidP="002E6F31">
            <w:pPr>
              <w:widowControl/>
              <w:rPr>
                <w:snapToGrid/>
                <w:sz w:val="20"/>
              </w:rPr>
            </w:pPr>
            <w:r w:rsidRPr="002C41C5">
              <w:rPr>
                <w:snapToGrid/>
                <w:sz w:val="20"/>
              </w:rPr>
              <w:t>NA</w:t>
            </w:r>
          </w:p>
        </w:tc>
        <w:tc>
          <w:tcPr>
            <w:tcW w:w="2250" w:type="dxa"/>
            <w:vMerge/>
            <w:tcBorders>
              <w:left w:val="single" w:sz="4" w:space="0" w:color="auto"/>
              <w:right w:val="single" w:sz="4" w:space="0" w:color="auto"/>
            </w:tcBorders>
          </w:tcPr>
          <w:p w14:paraId="4EC430A5" w14:textId="77777777" w:rsidR="00A2197D" w:rsidRPr="002C41C5" w:rsidRDefault="00A2197D" w:rsidP="002E6F31">
            <w:pPr>
              <w:widowControl/>
              <w:rPr>
                <w:snapToGrid/>
                <w:sz w:val="20"/>
              </w:rPr>
            </w:pPr>
          </w:p>
        </w:tc>
        <w:tc>
          <w:tcPr>
            <w:tcW w:w="1615" w:type="dxa"/>
            <w:vMerge/>
            <w:tcBorders>
              <w:left w:val="single" w:sz="4" w:space="0" w:color="auto"/>
              <w:right w:val="single" w:sz="4" w:space="0" w:color="auto"/>
            </w:tcBorders>
          </w:tcPr>
          <w:p w14:paraId="578B1709" w14:textId="24922DBF" w:rsidR="00A2197D" w:rsidRPr="002C41C5" w:rsidRDefault="00A2197D" w:rsidP="002E6F31">
            <w:pPr>
              <w:widowControl/>
              <w:rPr>
                <w:snapToGrid/>
                <w:sz w:val="20"/>
              </w:rPr>
            </w:pPr>
          </w:p>
        </w:tc>
      </w:tr>
      <w:tr w:rsidR="00A2197D" w:rsidRPr="00B75530" w14:paraId="353ECE0D" w14:textId="77777777" w:rsidTr="006D1DE9">
        <w:tc>
          <w:tcPr>
            <w:tcW w:w="1186" w:type="dxa"/>
            <w:vMerge/>
            <w:tcBorders>
              <w:top w:val="single" w:sz="4" w:space="0" w:color="auto"/>
              <w:left w:val="single" w:sz="4" w:space="0" w:color="auto"/>
              <w:bottom w:val="nil"/>
              <w:right w:val="single" w:sz="4" w:space="0" w:color="auto"/>
            </w:tcBorders>
            <w:shd w:val="clear" w:color="auto" w:fill="D9D9D9" w:themeFill="background1" w:themeFillShade="D9"/>
            <w:tcMar>
              <w:top w:w="0" w:type="dxa"/>
              <w:left w:w="115" w:type="dxa"/>
              <w:bottom w:w="0" w:type="dxa"/>
              <w:right w:w="115" w:type="dxa"/>
            </w:tcMar>
            <w:hideMark/>
          </w:tcPr>
          <w:p w14:paraId="22AD7ACF" w14:textId="77777777" w:rsidR="00A2197D" w:rsidRPr="00B75530" w:rsidRDefault="00A2197D"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44D129D" w14:textId="77777777" w:rsidR="00A2197D" w:rsidRPr="00B75530" w:rsidRDefault="00A2197D" w:rsidP="002E6F31">
            <w:pPr>
              <w:widowControl/>
              <w:rPr>
                <w:snapToGrid/>
                <w:color w:val="000000"/>
                <w:sz w:val="20"/>
              </w:rPr>
            </w:pPr>
            <w:r w:rsidRPr="00B75530">
              <w:rPr>
                <w:snapToGrid/>
                <w:color w:val="000000"/>
                <w:sz w:val="20"/>
              </w:rPr>
              <w:t>SQL Plus</w:t>
            </w:r>
          </w:p>
        </w:tc>
        <w:tc>
          <w:tcPr>
            <w:tcW w:w="1260" w:type="dxa"/>
            <w:tcBorders>
              <w:top w:val="single" w:sz="4" w:space="0" w:color="auto"/>
              <w:left w:val="single" w:sz="4" w:space="0" w:color="auto"/>
              <w:bottom w:val="single" w:sz="4" w:space="0" w:color="auto"/>
              <w:right w:val="single" w:sz="4" w:space="0" w:color="auto"/>
            </w:tcBorders>
          </w:tcPr>
          <w:p w14:paraId="4BD012D0" w14:textId="77777777" w:rsidR="00A2197D" w:rsidRPr="002C41C5" w:rsidRDefault="00A2197D" w:rsidP="002E6F31">
            <w:pPr>
              <w:widowControl/>
              <w:rPr>
                <w:snapToGrid/>
                <w:sz w:val="20"/>
              </w:rPr>
            </w:pPr>
            <w:r w:rsidRPr="002C41C5">
              <w:rPr>
                <w:snapToGrid/>
                <w:sz w:val="20"/>
              </w:rPr>
              <w:t>NA</w:t>
            </w:r>
          </w:p>
        </w:tc>
        <w:tc>
          <w:tcPr>
            <w:tcW w:w="2250" w:type="dxa"/>
            <w:vMerge/>
            <w:tcBorders>
              <w:left w:val="single" w:sz="4" w:space="0" w:color="auto"/>
              <w:bottom w:val="single" w:sz="4" w:space="0" w:color="auto"/>
              <w:right w:val="single" w:sz="4" w:space="0" w:color="auto"/>
            </w:tcBorders>
          </w:tcPr>
          <w:p w14:paraId="086E801F" w14:textId="77777777" w:rsidR="00A2197D" w:rsidRPr="002C41C5" w:rsidRDefault="00A2197D" w:rsidP="002E6F31">
            <w:pPr>
              <w:widowControl/>
              <w:rPr>
                <w:snapToGrid/>
                <w:sz w:val="20"/>
              </w:rPr>
            </w:pPr>
          </w:p>
        </w:tc>
        <w:tc>
          <w:tcPr>
            <w:tcW w:w="1615" w:type="dxa"/>
            <w:vMerge/>
            <w:tcBorders>
              <w:left w:val="single" w:sz="4" w:space="0" w:color="auto"/>
              <w:bottom w:val="single" w:sz="4" w:space="0" w:color="auto"/>
              <w:right w:val="single" w:sz="4" w:space="0" w:color="auto"/>
            </w:tcBorders>
          </w:tcPr>
          <w:p w14:paraId="1235CE7A" w14:textId="16F1B59B" w:rsidR="00A2197D" w:rsidRPr="002C41C5" w:rsidRDefault="00A2197D" w:rsidP="002E6F31">
            <w:pPr>
              <w:widowControl/>
              <w:rPr>
                <w:snapToGrid/>
                <w:sz w:val="20"/>
              </w:rPr>
            </w:pPr>
          </w:p>
        </w:tc>
      </w:tr>
      <w:tr w:rsidR="00A2197D" w:rsidRPr="00B75530" w14:paraId="4AE6913A" w14:textId="77777777" w:rsidTr="006D1DE9">
        <w:tc>
          <w:tcPr>
            <w:tcW w:w="1186" w:type="dxa"/>
            <w:vMerge w:val="restart"/>
            <w:tcBorders>
              <w:top w:val="single" w:sz="4" w:space="0" w:color="auto"/>
              <w:left w:val="single" w:sz="4" w:space="0" w:color="auto"/>
              <w:bottom w:val="nil"/>
              <w:right w:val="single" w:sz="4" w:space="0" w:color="auto"/>
            </w:tcBorders>
            <w:shd w:val="clear" w:color="auto" w:fill="D9D9D9" w:themeFill="background1" w:themeFillShade="D9"/>
            <w:noWrap/>
            <w:tcMar>
              <w:top w:w="0" w:type="dxa"/>
              <w:left w:w="115" w:type="dxa"/>
              <w:bottom w:w="0" w:type="dxa"/>
              <w:right w:w="115" w:type="dxa"/>
            </w:tcMar>
            <w:hideMark/>
          </w:tcPr>
          <w:p w14:paraId="4573973F" w14:textId="77777777" w:rsidR="00A2197D" w:rsidRPr="00B75530" w:rsidRDefault="00A2197D" w:rsidP="002E6F31">
            <w:pPr>
              <w:widowControl/>
              <w:rPr>
                <w:snapToGrid/>
                <w:color w:val="000000"/>
                <w:sz w:val="20"/>
              </w:rPr>
            </w:pPr>
            <w:r>
              <w:rPr>
                <w:snapToGrid/>
                <w:color w:val="000000"/>
                <w:sz w:val="20"/>
              </w:rPr>
              <w:t>IBM Information Server</w:t>
            </w: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E7E3382" w14:textId="77777777" w:rsidR="00A2197D" w:rsidRPr="00B75530" w:rsidRDefault="00A2197D" w:rsidP="002E6F31">
            <w:pPr>
              <w:widowControl/>
              <w:rPr>
                <w:snapToGrid/>
                <w:color w:val="000000"/>
                <w:sz w:val="20"/>
              </w:rPr>
            </w:pPr>
            <w:r>
              <w:rPr>
                <w:snapToGrid/>
                <w:color w:val="000000"/>
                <w:sz w:val="20"/>
              </w:rPr>
              <w:t>DataStage</w:t>
            </w:r>
          </w:p>
        </w:tc>
        <w:tc>
          <w:tcPr>
            <w:tcW w:w="1260" w:type="dxa"/>
            <w:tcBorders>
              <w:top w:val="single" w:sz="4" w:space="0" w:color="auto"/>
              <w:left w:val="single" w:sz="4" w:space="0" w:color="auto"/>
              <w:bottom w:val="single" w:sz="4" w:space="0" w:color="auto"/>
              <w:right w:val="single" w:sz="4" w:space="0" w:color="auto"/>
            </w:tcBorders>
          </w:tcPr>
          <w:p w14:paraId="4A8B0A72" w14:textId="77777777" w:rsidR="00A2197D" w:rsidRPr="002C41C5" w:rsidRDefault="00A2197D" w:rsidP="002E6F31">
            <w:pPr>
              <w:widowControl/>
              <w:rPr>
                <w:snapToGrid/>
                <w:sz w:val="20"/>
              </w:rPr>
            </w:pPr>
            <w:r w:rsidRPr="002C41C5">
              <w:rPr>
                <w:snapToGrid/>
                <w:sz w:val="20"/>
              </w:rPr>
              <w:t>NA</w:t>
            </w:r>
          </w:p>
        </w:tc>
        <w:tc>
          <w:tcPr>
            <w:tcW w:w="2250" w:type="dxa"/>
            <w:vMerge w:val="restart"/>
            <w:tcBorders>
              <w:top w:val="single" w:sz="4" w:space="0" w:color="auto"/>
              <w:left w:val="single" w:sz="4" w:space="0" w:color="auto"/>
              <w:right w:val="single" w:sz="4" w:space="0" w:color="auto"/>
            </w:tcBorders>
          </w:tcPr>
          <w:p w14:paraId="531C99F2" w14:textId="59891D07" w:rsidR="00A2197D" w:rsidRPr="002C41C5" w:rsidRDefault="00A2197D" w:rsidP="002E6F31">
            <w:pPr>
              <w:widowControl/>
              <w:rPr>
                <w:snapToGrid/>
                <w:sz w:val="20"/>
              </w:rPr>
            </w:pPr>
            <w:r w:rsidRPr="002C41C5">
              <w:rPr>
                <w:snapToGrid/>
                <w:sz w:val="20"/>
              </w:rPr>
              <w:t>Will be phased out in the future</w:t>
            </w:r>
          </w:p>
        </w:tc>
        <w:tc>
          <w:tcPr>
            <w:tcW w:w="1615" w:type="dxa"/>
            <w:vMerge w:val="restart"/>
            <w:tcBorders>
              <w:top w:val="single" w:sz="4" w:space="0" w:color="auto"/>
              <w:left w:val="single" w:sz="4" w:space="0" w:color="auto"/>
              <w:right w:val="single" w:sz="4" w:space="0" w:color="auto"/>
            </w:tcBorders>
          </w:tcPr>
          <w:p w14:paraId="0B4AAD49" w14:textId="01AB872E" w:rsidR="00A2197D" w:rsidRPr="002C41C5" w:rsidRDefault="007A5B42" w:rsidP="002E6F31">
            <w:pPr>
              <w:widowControl/>
              <w:rPr>
                <w:snapToGrid/>
                <w:sz w:val="20"/>
              </w:rPr>
            </w:pPr>
            <w:r w:rsidRPr="002C41C5">
              <w:rPr>
                <w:snapToGrid/>
                <w:sz w:val="20"/>
              </w:rPr>
              <w:t>D&amp;</w:t>
            </w:r>
            <w:r w:rsidR="00A2197D" w:rsidRPr="002C41C5">
              <w:rPr>
                <w:snapToGrid/>
                <w:sz w:val="20"/>
              </w:rPr>
              <w:t>A</w:t>
            </w:r>
          </w:p>
        </w:tc>
      </w:tr>
      <w:tr w:rsidR="00A2197D" w:rsidRPr="00B75530" w14:paraId="364216DA" w14:textId="77777777" w:rsidTr="006D1DE9">
        <w:tc>
          <w:tcPr>
            <w:tcW w:w="1186" w:type="dxa"/>
            <w:vMerge/>
            <w:tcBorders>
              <w:top w:val="single" w:sz="4" w:space="0" w:color="auto"/>
              <w:left w:val="single" w:sz="4" w:space="0" w:color="auto"/>
              <w:bottom w:val="nil"/>
              <w:right w:val="single" w:sz="4" w:space="0" w:color="auto"/>
            </w:tcBorders>
            <w:shd w:val="clear" w:color="auto" w:fill="D9D9D9" w:themeFill="background1" w:themeFillShade="D9"/>
            <w:tcMar>
              <w:top w:w="0" w:type="dxa"/>
              <w:left w:w="115" w:type="dxa"/>
              <w:bottom w:w="0" w:type="dxa"/>
              <w:right w:w="115" w:type="dxa"/>
            </w:tcMar>
            <w:hideMark/>
          </w:tcPr>
          <w:p w14:paraId="0A5E3165" w14:textId="77777777" w:rsidR="00A2197D" w:rsidRPr="00B75530" w:rsidRDefault="00A2197D"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A99A291" w14:textId="77777777" w:rsidR="00A2197D" w:rsidRPr="00B75530" w:rsidRDefault="00A2197D" w:rsidP="002E6F31">
            <w:pPr>
              <w:widowControl/>
              <w:rPr>
                <w:snapToGrid/>
                <w:color w:val="000000"/>
                <w:sz w:val="20"/>
              </w:rPr>
            </w:pPr>
            <w:r>
              <w:rPr>
                <w:snapToGrid/>
                <w:color w:val="000000"/>
                <w:sz w:val="20"/>
              </w:rPr>
              <w:t>QualityStage</w:t>
            </w:r>
          </w:p>
        </w:tc>
        <w:tc>
          <w:tcPr>
            <w:tcW w:w="1260" w:type="dxa"/>
            <w:tcBorders>
              <w:top w:val="single" w:sz="4" w:space="0" w:color="auto"/>
              <w:left w:val="single" w:sz="4" w:space="0" w:color="auto"/>
              <w:bottom w:val="single" w:sz="4" w:space="0" w:color="auto"/>
              <w:right w:val="single" w:sz="4" w:space="0" w:color="auto"/>
            </w:tcBorders>
          </w:tcPr>
          <w:p w14:paraId="52FE7B54" w14:textId="77777777" w:rsidR="00A2197D" w:rsidRPr="002C41C5" w:rsidRDefault="00A2197D" w:rsidP="002E6F31">
            <w:pPr>
              <w:widowControl/>
              <w:rPr>
                <w:snapToGrid/>
                <w:sz w:val="20"/>
              </w:rPr>
            </w:pPr>
            <w:r w:rsidRPr="002C41C5">
              <w:rPr>
                <w:snapToGrid/>
                <w:sz w:val="20"/>
              </w:rPr>
              <w:t>NA</w:t>
            </w:r>
          </w:p>
        </w:tc>
        <w:tc>
          <w:tcPr>
            <w:tcW w:w="2250" w:type="dxa"/>
            <w:vMerge/>
            <w:tcBorders>
              <w:left w:val="single" w:sz="4" w:space="0" w:color="auto"/>
              <w:right w:val="single" w:sz="4" w:space="0" w:color="auto"/>
            </w:tcBorders>
          </w:tcPr>
          <w:p w14:paraId="07CE1984" w14:textId="77777777" w:rsidR="00A2197D" w:rsidRPr="002C41C5" w:rsidRDefault="00A2197D" w:rsidP="002E6F31">
            <w:pPr>
              <w:widowControl/>
              <w:rPr>
                <w:snapToGrid/>
                <w:sz w:val="20"/>
              </w:rPr>
            </w:pPr>
          </w:p>
        </w:tc>
        <w:tc>
          <w:tcPr>
            <w:tcW w:w="1615" w:type="dxa"/>
            <w:vMerge/>
            <w:tcBorders>
              <w:left w:val="single" w:sz="4" w:space="0" w:color="auto"/>
              <w:right w:val="single" w:sz="4" w:space="0" w:color="auto"/>
            </w:tcBorders>
          </w:tcPr>
          <w:p w14:paraId="08B581D2" w14:textId="1191180D" w:rsidR="00A2197D" w:rsidRPr="002C41C5" w:rsidRDefault="00A2197D" w:rsidP="002E6F31">
            <w:pPr>
              <w:widowControl/>
              <w:rPr>
                <w:snapToGrid/>
                <w:sz w:val="20"/>
              </w:rPr>
            </w:pPr>
          </w:p>
        </w:tc>
      </w:tr>
      <w:tr w:rsidR="00A2197D" w:rsidRPr="00B75530" w14:paraId="4076406D" w14:textId="77777777" w:rsidTr="006D1DE9">
        <w:tc>
          <w:tcPr>
            <w:tcW w:w="1186" w:type="dxa"/>
            <w:vMerge/>
            <w:tcBorders>
              <w:top w:val="single" w:sz="4" w:space="0" w:color="auto"/>
              <w:left w:val="single" w:sz="4" w:space="0" w:color="auto"/>
              <w:bottom w:val="nil"/>
              <w:right w:val="single" w:sz="4" w:space="0" w:color="auto"/>
            </w:tcBorders>
            <w:shd w:val="clear" w:color="auto" w:fill="D9D9D9" w:themeFill="background1" w:themeFillShade="D9"/>
            <w:tcMar>
              <w:top w:w="0" w:type="dxa"/>
              <w:left w:w="115" w:type="dxa"/>
              <w:bottom w:w="0" w:type="dxa"/>
              <w:right w:w="115" w:type="dxa"/>
            </w:tcMar>
            <w:hideMark/>
          </w:tcPr>
          <w:p w14:paraId="20738090" w14:textId="77777777" w:rsidR="00A2197D" w:rsidRPr="00B75530" w:rsidRDefault="00A2197D"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A17E636" w14:textId="77777777" w:rsidR="00A2197D" w:rsidRPr="00B75530" w:rsidRDefault="00A2197D" w:rsidP="002E6F31">
            <w:pPr>
              <w:widowControl/>
              <w:rPr>
                <w:snapToGrid/>
                <w:color w:val="000000"/>
                <w:sz w:val="20"/>
              </w:rPr>
            </w:pPr>
            <w:r>
              <w:rPr>
                <w:snapToGrid/>
                <w:color w:val="000000"/>
                <w:sz w:val="20"/>
              </w:rPr>
              <w:t>Information Analyzer</w:t>
            </w:r>
          </w:p>
        </w:tc>
        <w:tc>
          <w:tcPr>
            <w:tcW w:w="1260" w:type="dxa"/>
            <w:tcBorders>
              <w:top w:val="single" w:sz="4" w:space="0" w:color="auto"/>
              <w:left w:val="single" w:sz="4" w:space="0" w:color="auto"/>
              <w:bottom w:val="single" w:sz="4" w:space="0" w:color="auto"/>
              <w:right w:val="single" w:sz="4" w:space="0" w:color="auto"/>
            </w:tcBorders>
          </w:tcPr>
          <w:p w14:paraId="51E76D8C" w14:textId="77777777" w:rsidR="00A2197D" w:rsidRPr="002C41C5" w:rsidRDefault="00A2197D" w:rsidP="002E6F31">
            <w:pPr>
              <w:widowControl/>
              <w:rPr>
                <w:snapToGrid/>
                <w:sz w:val="20"/>
              </w:rPr>
            </w:pPr>
            <w:r w:rsidRPr="002C41C5">
              <w:rPr>
                <w:snapToGrid/>
                <w:sz w:val="20"/>
              </w:rPr>
              <w:t>NA</w:t>
            </w:r>
          </w:p>
        </w:tc>
        <w:tc>
          <w:tcPr>
            <w:tcW w:w="2250" w:type="dxa"/>
            <w:vMerge/>
            <w:tcBorders>
              <w:left w:val="single" w:sz="4" w:space="0" w:color="auto"/>
              <w:right w:val="single" w:sz="4" w:space="0" w:color="auto"/>
            </w:tcBorders>
          </w:tcPr>
          <w:p w14:paraId="36627C16" w14:textId="77777777" w:rsidR="00A2197D" w:rsidRPr="002C41C5" w:rsidRDefault="00A2197D" w:rsidP="002E6F31">
            <w:pPr>
              <w:widowControl/>
              <w:rPr>
                <w:snapToGrid/>
                <w:sz w:val="20"/>
              </w:rPr>
            </w:pPr>
          </w:p>
        </w:tc>
        <w:tc>
          <w:tcPr>
            <w:tcW w:w="1615" w:type="dxa"/>
            <w:vMerge/>
            <w:tcBorders>
              <w:left w:val="single" w:sz="4" w:space="0" w:color="auto"/>
              <w:right w:val="single" w:sz="4" w:space="0" w:color="auto"/>
            </w:tcBorders>
          </w:tcPr>
          <w:p w14:paraId="7B3F24DE" w14:textId="0654694B" w:rsidR="00A2197D" w:rsidRPr="002C41C5" w:rsidRDefault="00A2197D" w:rsidP="002E6F31">
            <w:pPr>
              <w:widowControl/>
              <w:rPr>
                <w:snapToGrid/>
                <w:sz w:val="20"/>
              </w:rPr>
            </w:pPr>
          </w:p>
        </w:tc>
      </w:tr>
      <w:tr w:rsidR="00A2197D" w:rsidRPr="00B75530" w14:paraId="7B14CFFA" w14:textId="77777777" w:rsidTr="006D1DE9">
        <w:tc>
          <w:tcPr>
            <w:tcW w:w="118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5" w:type="dxa"/>
              <w:bottom w:w="0" w:type="dxa"/>
              <w:right w:w="115" w:type="dxa"/>
            </w:tcMar>
            <w:hideMark/>
          </w:tcPr>
          <w:p w14:paraId="13925F1B" w14:textId="77777777" w:rsidR="00A2197D" w:rsidRPr="00B75530" w:rsidRDefault="00A2197D"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157498D" w14:textId="77777777" w:rsidR="00A2197D" w:rsidRPr="00B75530" w:rsidRDefault="00A2197D" w:rsidP="002E6F31">
            <w:pPr>
              <w:widowControl/>
              <w:rPr>
                <w:snapToGrid/>
                <w:color w:val="000000"/>
                <w:sz w:val="20"/>
              </w:rPr>
            </w:pPr>
            <w:r>
              <w:rPr>
                <w:snapToGrid/>
                <w:color w:val="000000"/>
                <w:sz w:val="20"/>
              </w:rPr>
              <w:t>Metadata Workbench</w:t>
            </w:r>
          </w:p>
        </w:tc>
        <w:tc>
          <w:tcPr>
            <w:tcW w:w="1260" w:type="dxa"/>
            <w:tcBorders>
              <w:top w:val="single" w:sz="4" w:space="0" w:color="auto"/>
              <w:left w:val="single" w:sz="4" w:space="0" w:color="auto"/>
              <w:bottom w:val="single" w:sz="4" w:space="0" w:color="auto"/>
              <w:right w:val="single" w:sz="4" w:space="0" w:color="auto"/>
            </w:tcBorders>
          </w:tcPr>
          <w:p w14:paraId="3CAD8FA6" w14:textId="77777777" w:rsidR="00A2197D" w:rsidRPr="002C41C5" w:rsidRDefault="00A2197D" w:rsidP="002E6F31">
            <w:pPr>
              <w:widowControl/>
              <w:rPr>
                <w:snapToGrid/>
                <w:sz w:val="20"/>
              </w:rPr>
            </w:pPr>
            <w:r w:rsidRPr="002C41C5">
              <w:rPr>
                <w:snapToGrid/>
                <w:sz w:val="20"/>
              </w:rPr>
              <w:t>NA</w:t>
            </w:r>
          </w:p>
        </w:tc>
        <w:tc>
          <w:tcPr>
            <w:tcW w:w="2250" w:type="dxa"/>
            <w:vMerge/>
            <w:tcBorders>
              <w:left w:val="single" w:sz="4" w:space="0" w:color="auto"/>
              <w:bottom w:val="single" w:sz="4" w:space="0" w:color="auto"/>
              <w:right w:val="single" w:sz="4" w:space="0" w:color="auto"/>
            </w:tcBorders>
          </w:tcPr>
          <w:p w14:paraId="696C9CA8" w14:textId="77777777" w:rsidR="00A2197D" w:rsidRPr="002C41C5" w:rsidRDefault="00A2197D" w:rsidP="002E6F31">
            <w:pPr>
              <w:widowControl/>
              <w:rPr>
                <w:snapToGrid/>
                <w:sz w:val="20"/>
              </w:rPr>
            </w:pPr>
          </w:p>
        </w:tc>
        <w:tc>
          <w:tcPr>
            <w:tcW w:w="1615" w:type="dxa"/>
            <w:vMerge/>
            <w:tcBorders>
              <w:left w:val="single" w:sz="4" w:space="0" w:color="auto"/>
              <w:bottom w:val="single" w:sz="4" w:space="0" w:color="auto"/>
              <w:right w:val="single" w:sz="4" w:space="0" w:color="auto"/>
            </w:tcBorders>
          </w:tcPr>
          <w:p w14:paraId="06C2D292" w14:textId="6F58090E" w:rsidR="00A2197D" w:rsidRPr="002C41C5" w:rsidRDefault="00A2197D" w:rsidP="002E6F31">
            <w:pPr>
              <w:widowControl/>
              <w:rPr>
                <w:snapToGrid/>
                <w:sz w:val="20"/>
              </w:rPr>
            </w:pPr>
          </w:p>
        </w:tc>
      </w:tr>
      <w:tr w:rsidR="00B75530" w:rsidRPr="00B75530" w14:paraId="2A82652C" w14:textId="77777777" w:rsidTr="006D1DE9">
        <w:tc>
          <w:tcPr>
            <w:tcW w:w="118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115" w:type="dxa"/>
              <w:bottom w:w="0" w:type="dxa"/>
              <w:right w:w="115" w:type="dxa"/>
            </w:tcMar>
          </w:tcPr>
          <w:p w14:paraId="687B98B6" w14:textId="77777777" w:rsidR="00B75530" w:rsidRPr="00B75530" w:rsidRDefault="00B75530" w:rsidP="002E6F31">
            <w:pPr>
              <w:rPr>
                <w:snapToGrid/>
                <w:color w:val="000000"/>
                <w:sz w:val="20"/>
              </w:rPr>
            </w:pPr>
            <w:r w:rsidRPr="00B75530">
              <w:rPr>
                <w:snapToGrid/>
                <w:color w:val="000000"/>
                <w:sz w:val="20"/>
              </w:rPr>
              <w:t xml:space="preserve">Cognos BI </w:t>
            </w: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689E77B9" w14:textId="77777777" w:rsidR="00B75530" w:rsidRPr="00B75530" w:rsidRDefault="00B75530" w:rsidP="002E6F31">
            <w:pPr>
              <w:widowControl/>
              <w:rPr>
                <w:snapToGrid/>
                <w:color w:val="000000"/>
                <w:sz w:val="20"/>
              </w:rPr>
            </w:pPr>
            <w:r w:rsidRPr="00B75530">
              <w:rPr>
                <w:snapToGrid/>
                <w:color w:val="000000"/>
                <w:sz w:val="20"/>
              </w:rPr>
              <w:t>Cognos Server</w:t>
            </w:r>
          </w:p>
        </w:tc>
        <w:tc>
          <w:tcPr>
            <w:tcW w:w="1260" w:type="dxa"/>
            <w:tcBorders>
              <w:top w:val="single" w:sz="4" w:space="0" w:color="auto"/>
              <w:left w:val="single" w:sz="4" w:space="0" w:color="auto"/>
              <w:bottom w:val="single" w:sz="4" w:space="0" w:color="auto"/>
              <w:right w:val="single" w:sz="4" w:space="0" w:color="auto"/>
            </w:tcBorders>
          </w:tcPr>
          <w:p w14:paraId="2263ECD8" w14:textId="77777777" w:rsidR="00B75530" w:rsidRPr="002C41C5" w:rsidRDefault="00B75530" w:rsidP="002E6F31">
            <w:pPr>
              <w:widowControl/>
              <w:rPr>
                <w:snapToGrid/>
                <w:sz w:val="20"/>
              </w:rPr>
            </w:pPr>
            <w:r w:rsidRPr="002C41C5">
              <w:rPr>
                <w:snapToGrid/>
                <w:sz w:val="20"/>
              </w:rPr>
              <w:t>10.2.0, 10.2.2</w:t>
            </w:r>
          </w:p>
        </w:tc>
        <w:tc>
          <w:tcPr>
            <w:tcW w:w="2250" w:type="dxa"/>
            <w:tcBorders>
              <w:top w:val="single" w:sz="4" w:space="0" w:color="auto"/>
              <w:left w:val="single" w:sz="4" w:space="0" w:color="auto"/>
              <w:bottom w:val="single" w:sz="4" w:space="0" w:color="auto"/>
              <w:right w:val="single" w:sz="4" w:space="0" w:color="auto"/>
            </w:tcBorders>
          </w:tcPr>
          <w:p w14:paraId="6E81DEE0" w14:textId="2C6DAAC2" w:rsidR="00B75530" w:rsidRPr="002C41C5" w:rsidRDefault="00B75530" w:rsidP="002E6F31">
            <w:pPr>
              <w:widowControl/>
              <w:rPr>
                <w:snapToGrid/>
                <w:sz w:val="20"/>
              </w:rPr>
            </w:pPr>
            <w:r w:rsidRPr="002C41C5">
              <w:rPr>
                <w:snapToGrid/>
                <w:sz w:val="20"/>
              </w:rPr>
              <w:t xml:space="preserve">Accessing data and BI reporting out of both </w:t>
            </w:r>
            <w:r w:rsidR="002E6F31" w:rsidRPr="002C41C5">
              <w:rPr>
                <w:snapToGrid/>
                <w:sz w:val="20"/>
              </w:rPr>
              <w:t xml:space="preserve">OMPP data warehouse </w:t>
            </w:r>
            <w:r w:rsidRPr="002C41C5">
              <w:rPr>
                <w:snapToGrid/>
                <w:sz w:val="20"/>
              </w:rPr>
              <w:t>and SSDW</w:t>
            </w:r>
          </w:p>
        </w:tc>
        <w:tc>
          <w:tcPr>
            <w:tcW w:w="1615" w:type="dxa"/>
            <w:tcBorders>
              <w:top w:val="single" w:sz="4" w:space="0" w:color="auto"/>
              <w:left w:val="single" w:sz="4" w:space="0" w:color="auto"/>
              <w:bottom w:val="single" w:sz="4" w:space="0" w:color="auto"/>
              <w:right w:val="single" w:sz="4" w:space="0" w:color="auto"/>
            </w:tcBorders>
          </w:tcPr>
          <w:p w14:paraId="0750315D" w14:textId="580552DE" w:rsidR="00B75530" w:rsidRPr="002C41C5" w:rsidRDefault="007A5B42" w:rsidP="002E6F31">
            <w:pPr>
              <w:widowControl/>
              <w:rPr>
                <w:snapToGrid/>
                <w:sz w:val="20"/>
              </w:rPr>
            </w:pPr>
            <w:r w:rsidRPr="002C41C5">
              <w:rPr>
                <w:snapToGrid/>
                <w:sz w:val="20"/>
              </w:rPr>
              <w:t>D&amp;</w:t>
            </w:r>
            <w:r w:rsidR="002E6F31" w:rsidRPr="002C41C5">
              <w:rPr>
                <w:snapToGrid/>
                <w:sz w:val="20"/>
              </w:rPr>
              <w:t>A for the SSDW;</w:t>
            </w:r>
            <w:r w:rsidR="00B75530" w:rsidRPr="002C41C5">
              <w:rPr>
                <w:snapToGrid/>
                <w:sz w:val="20"/>
              </w:rPr>
              <w:t xml:space="preserve"> </w:t>
            </w:r>
            <w:r w:rsidR="002E6F31" w:rsidRPr="002C41C5">
              <w:rPr>
                <w:snapToGrid/>
                <w:sz w:val="20"/>
              </w:rPr>
              <w:t>Scope A Contra</w:t>
            </w:r>
            <w:r w:rsidR="005C5763" w:rsidRPr="002C41C5">
              <w:rPr>
                <w:snapToGrid/>
                <w:sz w:val="20"/>
              </w:rPr>
              <w:t xml:space="preserve">ctor for the </w:t>
            </w:r>
            <w:r w:rsidR="008208BE">
              <w:rPr>
                <w:snapToGrid/>
                <w:sz w:val="20"/>
              </w:rPr>
              <w:t>OMPP DW</w:t>
            </w:r>
          </w:p>
        </w:tc>
      </w:tr>
      <w:tr w:rsidR="00B75530" w:rsidRPr="00B75530" w14:paraId="5C965814" w14:textId="77777777" w:rsidTr="006D1DE9">
        <w:tc>
          <w:tcPr>
            <w:tcW w:w="1186" w:type="dxa"/>
            <w:vMerge/>
            <w:tcBorders>
              <w:left w:val="single" w:sz="4" w:space="0" w:color="auto"/>
              <w:bottom w:val="single" w:sz="4" w:space="0" w:color="auto"/>
              <w:right w:val="single" w:sz="4" w:space="0" w:color="auto"/>
            </w:tcBorders>
            <w:shd w:val="clear" w:color="auto" w:fill="D9D9D9" w:themeFill="background1" w:themeFillShade="D9"/>
            <w:noWrap/>
            <w:tcMar>
              <w:top w:w="0" w:type="dxa"/>
              <w:left w:w="115" w:type="dxa"/>
              <w:bottom w:w="0" w:type="dxa"/>
              <w:right w:w="115" w:type="dxa"/>
            </w:tcMar>
            <w:hideMark/>
          </w:tcPr>
          <w:p w14:paraId="67701F26" w14:textId="77777777" w:rsidR="00B75530" w:rsidRPr="00B75530" w:rsidRDefault="00B75530"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367F0A9" w14:textId="77777777" w:rsidR="00B75530" w:rsidRPr="00B75530" w:rsidRDefault="00B75530" w:rsidP="002E6F31">
            <w:pPr>
              <w:widowControl/>
              <w:rPr>
                <w:snapToGrid/>
                <w:color w:val="000000"/>
                <w:sz w:val="20"/>
              </w:rPr>
            </w:pPr>
            <w:r w:rsidRPr="00B75530">
              <w:rPr>
                <w:snapToGrid/>
                <w:color w:val="000000"/>
                <w:sz w:val="20"/>
              </w:rPr>
              <w:t>Cognos Framework Manager</w:t>
            </w:r>
          </w:p>
        </w:tc>
        <w:tc>
          <w:tcPr>
            <w:tcW w:w="1260" w:type="dxa"/>
            <w:tcBorders>
              <w:top w:val="single" w:sz="4" w:space="0" w:color="auto"/>
              <w:left w:val="single" w:sz="4" w:space="0" w:color="auto"/>
              <w:bottom w:val="single" w:sz="4" w:space="0" w:color="auto"/>
              <w:right w:val="single" w:sz="4" w:space="0" w:color="auto"/>
            </w:tcBorders>
          </w:tcPr>
          <w:p w14:paraId="558866E6" w14:textId="77777777" w:rsidR="00B75530" w:rsidRPr="002C41C5" w:rsidRDefault="00B75530" w:rsidP="002E6F31">
            <w:pPr>
              <w:widowControl/>
              <w:rPr>
                <w:snapToGrid/>
                <w:sz w:val="20"/>
              </w:rPr>
            </w:pPr>
            <w:r w:rsidRPr="002C41C5">
              <w:rPr>
                <w:snapToGrid/>
                <w:sz w:val="20"/>
              </w:rPr>
              <w:t>10.2.0, 10.2.2</w:t>
            </w:r>
          </w:p>
        </w:tc>
        <w:tc>
          <w:tcPr>
            <w:tcW w:w="2250" w:type="dxa"/>
            <w:tcBorders>
              <w:top w:val="single" w:sz="4" w:space="0" w:color="auto"/>
              <w:left w:val="single" w:sz="4" w:space="0" w:color="auto"/>
              <w:bottom w:val="single" w:sz="4" w:space="0" w:color="auto"/>
              <w:right w:val="single" w:sz="4" w:space="0" w:color="auto"/>
            </w:tcBorders>
          </w:tcPr>
          <w:p w14:paraId="6CE067C9" w14:textId="77777777" w:rsidR="00B75530" w:rsidRPr="002C41C5" w:rsidRDefault="00B75530" w:rsidP="002E6F31">
            <w:pPr>
              <w:widowControl/>
              <w:rPr>
                <w:snapToGrid/>
                <w:sz w:val="20"/>
              </w:rPr>
            </w:pPr>
            <w:r w:rsidRPr="002C41C5">
              <w:rPr>
                <w:snapToGrid/>
                <w:sz w:val="20"/>
              </w:rPr>
              <w:t>Modeling for Cognos packages.</w:t>
            </w:r>
          </w:p>
        </w:tc>
        <w:tc>
          <w:tcPr>
            <w:tcW w:w="1615" w:type="dxa"/>
            <w:tcBorders>
              <w:top w:val="single" w:sz="4" w:space="0" w:color="auto"/>
              <w:left w:val="single" w:sz="4" w:space="0" w:color="auto"/>
              <w:bottom w:val="single" w:sz="4" w:space="0" w:color="auto"/>
              <w:right w:val="single" w:sz="4" w:space="0" w:color="auto"/>
            </w:tcBorders>
          </w:tcPr>
          <w:p w14:paraId="77FA68E0" w14:textId="65292F31" w:rsidR="00B75530" w:rsidRPr="002C41C5" w:rsidRDefault="008208BE" w:rsidP="002E6F31">
            <w:pPr>
              <w:widowControl/>
              <w:rPr>
                <w:snapToGrid/>
                <w:sz w:val="20"/>
              </w:rPr>
            </w:pPr>
            <w:r w:rsidRPr="002C41C5">
              <w:rPr>
                <w:snapToGrid/>
                <w:sz w:val="20"/>
              </w:rPr>
              <w:t xml:space="preserve">D&amp;A for the SSDW; Scope A Contractor for the </w:t>
            </w:r>
            <w:r>
              <w:rPr>
                <w:snapToGrid/>
                <w:sz w:val="20"/>
              </w:rPr>
              <w:t>OMPP DW</w:t>
            </w:r>
          </w:p>
        </w:tc>
      </w:tr>
      <w:tr w:rsidR="00B75530" w:rsidRPr="00B75530" w14:paraId="03F54785" w14:textId="77777777" w:rsidTr="006D1DE9">
        <w:tc>
          <w:tcPr>
            <w:tcW w:w="1186" w:type="dxa"/>
            <w:vMerge/>
            <w:tcBorders>
              <w:left w:val="single" w:sz="4" w:space="0" w:color="auto"/>
              <w:bottom w:val="single" w:sz="4" w:space="0" w:color="auto"/>
              <w:right w:val="single" w:sz="4" w:space="0" w:color="auto"/>
            </w:tcBorders>
            <w:shd w:val="clear" w:color="auto" w:fill="D9D9D9" w:themeFill="background1" w:themeFillShade="D9"/>
            <w:tcMar>
              <w:top w:w="0" w:type="dxa"/>
              <w:left w:w="115" w:type="dxa"/>
              <w:bottom w:w="0" w:type="dxa"/>
              <w:right w:w="115" w:type="dxa"/>
            </w:tcMar>
            <w:hideMark/>
          </w:tcPr>
          <w:p w14:paraId="0EBDD71A" w14:textId="77777777" w:rsidR="00B75530" w:rsidRPr="00B75530" w:rsidRDefault="00B75530"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3F1C023" w14:textId="77777777" w:rsidR="00B75530" w:rsidRPr="00B75530" w:rsidRDefault="00B75530" w:rsidP="002E6F31">
            <w:pPr>
              <w:widowControl/>
              <w:rPr>
                <w:snapToGrid/>
                <w:color w:val="000000"/>
                <w:sz w:val="20"/>
              </w:rPr>
            </w:pPr>
            <w:r w:rsidRPr="00B75530">
              <w:rPr>
                <w:snapToGrid/>
                <w:color w:val="000000"/>
                <w:sz w:val="20"/>
              </w:rPr>
              <w:t>Cognos Transformer</w:t>
            </w:r>
          </w:p>
        </w:tc>
        <w:tc>
          <w:tcPr>
            <w:tcW w:w="1260" w:type="dxa"/>
            <w:tcBorders>
              <w:top w:val="single" w:sz="4" w:space="0" w:color="auto"/>
              <w:left w:val="single" w:sz="4" w:space="0" w:color="auto"/>
              <w:bottom w:val="single" w:sz="4" w:space="0" w:color="auto"/>
              <w:right w:val="single" w:sz="4" w:space="0" w:color="auto"/>
            </w:tcBorders>
          </w:tcPr>
          <w:p w14:paraId="0C64C154" w14:textId="77777777" w:rsidR="00B75530" w:rsidRPr="002C41C5" w:rsidRDefault="00B75530" w:rsidP="002E6F31">
            <w:pPr>
              <w:widowControl/>
              <w:rPr>
                <w:snapToGrid/>
                <w:sz w:val="20"/>
              </w:rPr>
            </w:pPr>
            <w:r w:rsidRPr="002C41C5">
              <w:rPr>
                <w:snapToGrid/>
                <w:sz w:val="20"/>
              </w:rPr>
              <w:t>10.2.0, 10.2.2</w:t>
            </w:r>
          </w:p>
        </w:tc>
        <w:tc>
          <w:tcPr>
            <w:tcW w:w="2250" w:type="dxa"/>
            <w:tcBorders>
              <w:top w:val="single" w:sz="4" w:space="0" w:color="auto"/>
              <w:left w:val="single" w:sz="4" w:space="0" w:color="auto"/>
              <w:bottom w:val="single" w:sz="4" w:space="0" w:color="auto"/>
              <w:right w:val="single" w:sz="4" w:space="0" w:color="auto"/>
            </w:tcBorders>
          </w:tcPr>
          <w:p w14:paraId="1059795A" w14:textId="77777777" w:rsidR="00B75530" w:rsidRPr="002C41C5" w:rsidRDefault="00B75530" w:rsidP="002E6F31">
            <w:pPr>
              <w:widowControl/>
              <w:rPr>
                <w:snapToGrid/>
                <w:sz w:val="20"/>
              </w:rPr>
            </w:pPr>
            <w:r w:rsidRPr="002C41C5">
              <w:rPr>
                <w:snapToGrid/>
                <w:sz w:val="20"/>
              </w:rPr>
              <w:t>Modeling for Cognos Cubes</w:t>
            </w:r>
          </w:p>
        </w:tc>
        <w:tc>
          <w:tcPr>
            <w:tcW w:w="1615" w:type="dxa"/>
            <w:tcBorders>
              <w:top w:val="single" w:sz="4" w:space="0" w:color="auto"/>
              <w:left w:val="single" w:sz="4" w:space="0" w:color="auto"/>
              <w:bottom w:val="single" w:sz="4" w:space="0" w:color="auto"/>
              <w:right w:val="single" w:sz="4" w:space="0" w:color="auto"/>
            </w:tcBorders>
          </w:tcPr>
          <w:p w14:paraId="53913042" w14:textId="14276800" w:rsidR="00B75530" w:rsidRPr="002C41C5" w:rsidRDefault="008208BE" w:rsidP="002E6F31">
            <w:pPr>
              <w:widowControl/>
              <w:rPr>
                <w:snapToGrid/>
                <w:sz w:val="20"/>
              </w:rPr>
            </w:pPr>
            <w:r w:rsidRPr="002C41C5">
              <w:rPr>
                <w:snapToGrid/>
                <w:sz w:val="20"/>
              </w:rPr>
              <w:t xml:space="preserve">D&amp;A for the SSDW; Scope A Contractor for the </w:t>
            </w:r>
            <w:r>
              <w:rPr>
                <w:snapToGrid/>
                <w:sz w:val="20"/>
              </w:rPr>
              <w:t>OMPP DW</w:t>
            </w:r>
          </w:p>
        </w:tc>
      </w:tr>
      <w:tr w:rsidR="00B75530" w:rsidRPr="00B75530" w14:paraId="74AA1065" w14:textId="77777777" w:rsidTr="006D1DE9">
        <w:tc>
          <w:tcPr>
            <w:tcW w:w="1186" w:type="dxa"/>
            <w:vMerge/>
            <w:tcBorders>
              <w:left w:val="single" w:sz="4" w:space="0" w:color="auto"/>
              <w:bottom w:val="single" w:sz="4" w:space="0" w:color="auto"/>
              <w:right w:val="single" w:sz="4" w:space="0" w:color="auto"/>
            </w:tcBorders>
            <w:shd w:val="clear" w:color="auto" w:fill="D9D9D9" w:themeFill="background1" w:themeFillShade="D9"/>
            <w:tcMar>
              <w:top w:w="0" w:type="dxa"/>
              <w:left w:w="115" w:type="dxa"/>
              <w:bottom w:w="0" w:type="dxa"/>
              <w:right w:w="115" w:type="dxa"/>
            </w:tcMar>
            <w:hideMark/>
          </w:tcPr>
          <w:p w14:paraId="73C5703C" w14:textId="77777777" w:rsidR="00B75530" w:rsidRPr="00B75530" w:rsidRDefault="00B75530"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86FB377" w14:textId="77777777" w:rsidR="00B75530" w:rsidRPr="00B75530" w:rsidRDefault="00B75530" w:rsidP="002E6F31">
            <w:pPr>
              <w:widowControl/>
              <w:rPr>
                <w:snapToGrid/>
                <w:color w:val="000000"/>
                <w:sz w:val="20"/>
              </w:rPr>
            </w:pPr>
            <w:r w:rsidRPr="00B75530">
              <w:rPr>
                <w:snapToGrid/>
                <w:color w:val="000000"/>
                <w:sz w:val="20"/>
              </w:rPr>
              <w:t>Avnet\BSP MetaManager</w:t>
            </w:r>
          </w:p>
        </w:tc>
        <w:tc>
          <w:tcPr>
            <w:tcW w:w="1260" w:type="dxa"/>
            <w:tcBorders>
              <w:top w:val="single" w:sz="4" w:space="0" w:color="auto"/>
              <w:left w:val="single" w:sz="4" w:space="0" w:color="auto"/>
              <w:bottom w:val="single" w:sz="4" w:space="0" w:color="auto"/>
              <w:right w:val="single" w:sz="4" w:space="0" w:color="auto"/>
            </w:tcBorders>
          </w:tcPr>
          <w:p w14:paraId="7044DE3A" w14:textId="77777777" w:rsidR="00B75530" w:rsidRPr="002C41C5" w:rsidRDefault="00B75530" w:rsidP="002E6F31">
            <w:pPr>
              <w:widowControl/>
              <w:rPr>
                <w:snapToGrid/>
                <w:sz w:val="20"/>
              </w:rPr>
            </w:pPr>
            <w:r w:rsidRPr="002C41C5">
              <w:rPr>
                <w:snapToGrid/>
                <w:sz w:val="20"/>
              </w:rPr>
              <w:t>5.5.0.6</w:t>
            </w:r>
          </w:p>
        </w:tc>
        <w:tc>
          <w:tcPr>
            <w:tcW w:w="2250" w:type="dxa"/>
            <w:tcBorders>
              <w:top w:val="single" w:sz="4" w:space="0" w:color="auto"/>
              <w:left w:val="single" w:sz="4" w:space="0" w:color="auto"/>
              <w:bottom w:val="single" w:sz="4" w:space="0" w:color="auto"/>
              <w:right w:val="single" w:sz="4" w:space="0" w:color="auto"/>
            </w:tcBorders>
          </w:tcPr>
          <w:p w14:paraId="1D0E5CF8" w14:textId="77777777" w:rsidR="00B75530" w:rsidRPr="002C41C5" w:rsidRDefault="00B75530" w:rsidP="002E6F31">
            <w:pPr>
              <w:widowControl/>
              <w:rPr>
                <w:snapToGrid/>
                <w:sz w:val="20"/>
              </w:rPr>
            </w:pPr>
            <w:r w:rsidRPr="002C41C5">
              <w:rPr>
                <w:snapToGrid/>
                <w:sz w:val="20"/>
              </w:rPr>
              <w:t>Simplifies many of the complexities associated with developing, deploying, maintaining and supporting an IBM Cognos BI environments</w:t>
            </w:r>
          </w:p>
        </w:tc>
        <w:tc>
          <w:tcPr>
            <w:tcW w:w="1615" w:type="dxa"/>
            <w:tcBorders>
              <w:top w:val="single" w:sz="4" w:space="0" w:color="auto"/>
              <w:left w:val="single" w:sz="4" w:space="0" w:color="auto"/>
              <w:bottom w:val="single" w:sz="4" w:space="0" w:color="auto"/>
              <w:right w:val="single" w:sz="4" w:space="0" w:color="auto"/>
            </w:tcBorders>
          </w:tcPr>
          <w:p w14:paraId="4B116059" w14:textId="7F48087B" w:rsidR="00B75530" w:rsidRPr="002C41C5" w:rsidRDefault="007A5B42" w:rsidP="002E6F31">
            <w:pPr>
              <w:widowControl/>
              <w:rPr>
                <w:snapToGrid/>
                <w:sz w:val="20"/>
              </w:rPr>
            </w:pPr>
            <w:r w:rsidRPr="002C41C5">
              <w:rPr>
                <w:snapToGrid/>
                <w:sz w:val="20"/>
              </w:rPr>
              <w:t>D&amp;A</w:t>
            </w:r>
          </w:p>
        </w:tc>
      </w:tr>
      <w:tr w:rsidR="00A2197D" w:rsidRPr="00B75530" w14:paraId="7EF05755" w14:textId="77777777" w:rsidTr="006D1DE9">
        <w:tc>
          <w:tcPr>
            <w:tcW w:w="1186" w:type="dxa"/>
            <w:vMerge w:val="restart"/>
            <w:tcBorders>
              <w:top w:val="single" w:sz="4" w:space="0" w:color="auto"/>
              <w:left w:val="single" w:sz="4" w:space="0" w:color="auto"/>
              <w:right w:val="single" w:sz="4" w:space="0" w:color="auto"/>
            </w:tcBorders>
            <w:shd w:val="clear" w:color="auto" w:fill="D9D9D9" w:themeFill="background1" w:themeFillShade="D9"/>
            <w:tcMar>
              <w:top w:w="0" w:type="dxa"/>
              <w:left w:w="115" w:type="dxa"/>
              <w:bottom w:w="0" w:type="dxa"/>
              <w:right w:w="115" w:type="dxa"/>
            </w:tcMar>
          </w:tcPr>
          <w:p w14:paraId="32740DD5" w14:textId="323ADA43" w:rsidR="00A2197D" w:rsidRPr="00B75530" w:rsidRDefault="00A2197D" w:rsidP="002E6F31">
            <w:pPr>
              <w:widowControl/>
              <w:rPr>
                <w:snapToGrid/>
                <w:color w:val="000000"/>
                <w:sz w:val="20"/>
              </w:rPr>
            </w:pPr>
            <w:r w:rsidRPr="00B75530">
              <w:rPr>
                <w:snapToGrid/>
                <w:color w:val="000000"/>
                <w:sz w:val="20"/>
              </w:rPr>
              <w:t>Teradata Db</w:t>
            </w: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29436C89" w14:textId="07423AFD" w:rsidR="00A2197D" w:rsidRPr="00B75530" w:rsidRDefault="00A2197D" w:rsidP="002E6F31">
            <w:pPr>
              <w:widowControl/>
              <w:rPr>
                <w:snapToGrid/>
                <w:color w:val="000000"/>
                <w:sz w:val="20"/>
              </w:rPr>
            </w:pPr>
            <w:r w:rsidRPr="00B75530">
              <w:rPr>
                <w:snapToGrid/>
                <w:color w:val="000000"/>
                <w:sz w:val="20"/>
              </w:rPr>
              <w:t>Teradata Query Grid: Teradata to Teradata</w:t>
            </w:r>
          </w:p>
        </w:tc>
        <w:tc>
          <w:tcPr>
            <w:tcW w:w="1260" w:type="dxa"/>
            <w:tcBorders>
              <w:top w:val="single" w:sz="4" w:space="0" w:color="auto"/>
              <w:left w:val="single" w:sz="4" w:space="0" w:color="auto"/>
              <w:bottom w:val="single" w:sz="4" w:space="0" w:color="auto"/>
              <w:right w:val="single" w:sz="4" w:space="0" w:color="auto"/>
            </w:tcBorders>
          </w:tcPr>
          <w:p w14:paraId="1AA79A8A" w14:textId="12DDB648" w:rsidR="00A2197D" w:rsidRPr="002C41C5" w:rsidRDefault="00A2197D" w:rsidP="002E6F31">
            <w:pPr>
              <w:widowControl/>
              <w:rPr>
                <w:snapToGrid/>
                <w:sz w:val="20"/>
              </w:rPr>
            </w:pPr>
            <w:r w:rsidRPr="002C41C5">
              <w:rPr>
                <w:snapToGrid/>
                <w:sz w:val="20"/>
              </w:rPr>
              <w:t>2.03.00.01</w:t>
            </w:r>
          </w:p>
        </w:tc>
        <w:tc>
          <w:tcPr>
            <w:tcW w:w="2250" w:type="dxa"/>
            <w:tcBorders>
              <w:top w:val="single" w:sz="4" w:space="0" w:color="auto"/>
              <w:left w:val="single" w:sz="4" w:space="0" w:color="auto"/>
              <w:bottom w:val="single" w:sz="4" w:space="0" w:color="auto"/>
              <w:right w:val="single" w:sz="4" w:space="0" w:color="auto"/>
            </w:tcBorders>
          </w:tcPr>
          <w:p w14:paraId="2AE060A6" w14:textId="5EA6AEBD" w:rsidR="00A2197D" w:rsidRPr="002C41C5" w:rsidRDefault="00A2197D" w:rsidP="002E6F31">
            <w:pPr>
              <w:widowControl/>
              <w:rPr>
                <w:snapToGrid/>
                <w:sz w:val="20"/>
              </w:rPr>
            </w:pPr>
            <w:r w:rsidRPr="002C41C5">
              <w:rPr>
                <w:snapToGrid/>
                <w:sz w:val="20"/>
              </w:rPr>
              <w:t>Use SQL across two Teradata databases</w:t>
            </w:r>
          </w:p>
        </w:tc>
        <w:tc>
          <w:tcPr>
            <w:tcW w:w="1615" w:type="dxa"/>
            <w:vMerge w:val="restart"/>
            <w:tcBorders>
              <w:top w:val="single" w:sz="4" w:space="0" w:color="auto"/>
              <w:left w:val="single" w:sz="4" w:space="0" w:color="auto"/>
              <w:right w:val="single" w:sz="4" w:space="0" w:color="auto"/>
            </w:tcBorders>
          </w:tcPr>
          <w:p w14:paraId="7CE882D6" w14:textId="23082CFC" w:rsidR="00A2197D" w:rsidRPr="002C41C5" w:rsidRDefault="00A2197D" w:rsidP="002E6F31">
            <w:pPr>
              <w:widowControl/>
              <w:rPr>
                <w:snapToGrid/>
                <w:sz w:val="20"/>
              </w:rPr>
            </w:pPr>
            <w:r w:rsidRPr="002C41C5">
              <w:rPr>
                <w:snapToGrid/>
                <w:sz w:val="20"/>
              </w:rPr>
              <w:t>Scope A Contractor</w:t>
            </w:r>
          </w:p>
        </w:tc>
      </w:tr>
      <w:tr w:rsidR="00A2197D" w:rsidRPr="00B75530" w14:paraId="383FB82F" w14:textId="77777777" w:rsidTr="006D1DE9">
        <w:tc>
          <w:tcPr>
            <w:tcW w:w="1186" w:type="dxa"/>
            <w:vMerge/>
            <w:tcBorders>
              <w:left w:val="single" w:sz="4" w:space="0" w:color="auto"/>
              <w:right w:val="single" w:sz="4" w:space="0" w:color="auto"/>
            </w:tcBorders>
            <w:shd w:val="clear" w:color="auto" w:fill="D9D9D9" w:themeFill="background1" w:themeFillShade="D9"/>
            <w:tcMar>
              <w:top w:w="0" w:type="dxa"/>
              <w:left w:w="115" w:type="dxa"/>
              <w:bottom w:w="0" w:type="dxa"/>
              <w:right w:w="115" w:type="dxa"/>
            </w:tcMar>
          </w:tcPr>
          <w:p w14:paraId="4CFD992F" w14:textId="77777777" w:rsidR="00A2197D" w:rsidRPr="00B75530" w:rsidRDefault="00A2197D" w:rsidP="00A2197D">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37EA83F4" w14:textId="478CD330" w:rsidR="00A2197D" w:rsidRPr="00B75530" w:rsidRDefault="00A2197D" w:rsidP="00A2197D">
            <w:pPr>
              <w:widowControl/>
              <w:rPr>
                <w:snapToGrid/>
                <w:color w:val="000000"/>
                <w:sz w:val="20"/>
              </w:rPr>
            </w:pPr>
            <w:r w:rsidRPr="00B75530">
              <w:rPr>
                <w:snapToGrid/>
                <w:color w:val="000000"/>
                <w:sz w:val="20"/>
              </w:rPr>
              <w:t>Teradata Query Grid: Teradata to Oracle</w:t>
            </w:r>
          </w:p>
        </w:tc>
        <w:tc>
          <w:tcPr>
            <w:tcW w:w="1260" w:type="dxa"/>
            <w:tcBorders>
              <w:top w:val="single" w:sz="4" w:space="0" w:color="auto"/>
              <w:left w:val="single" w:sz="4" w:space="0" w:color="auto"/>
              <w:bottom w:val="single" w:sz="4" w:space="0" w:color="auto"/>
              <w:right w:val="single" w:sz="4" w:space="0" w:color="auto"/>
            </w:tcBorders>
          </w:tcPr>
          <w:p w14:paraId="3AD5065A" w14:textId="008EB979" w:rsidR="00A2197D" w:rsidRPr="002C41C5" w:rsidRDefault="00A2197D" w:rsidP="00A2197D">
            <w:pPr>
              <w:widowControl/>
              <w:rPr>
                <w:snapToGrid/>
                <w:sz w:val="20"/>
              </w:rPr>
            </w:pPr>
            <w:r w:rsidRPr="002C41C5">
              <w:rPr>
                <w:snapToGrid/>
                <w:sz w:val="20"/>
              </w:rPr>
              <w:t>15.10.00.06</w:t>
            </w:r>
          </w:p>
        </w:tc>
        <w:tc>
          <w:tcPr>
            <w:tcW w:w="2250" w:type="dxa"/>
            <w:tcBorders>
              <w:top w:val="single" w:sz="4" w:space="0" w:color="auto"/>
              <w:left w:val="single" w:sz="4" w:space="0" w:color="auto"/>
              <w:bottom w:val="single" w:sz="4" w:space="0" w:color="auto"/>
              <w:right w:val="single" w:sz="4" w:space="0" w:color="auto"/>
            </w:tcBorders>
          </w:tcPr>
          <w:p w14:paraId="196174F4" w14:textId="7E6E130C" w:rsidR="00A2197D" w:rsidRPr="002C41C5" w:rsidRDefault="00A2197D" w:rsidP="00A2197D">
            <w:pPr>
              <w:widowControl/>
              <w:rPr>
                <w:snapToGrid/>
                <w:sz w:val="20"/>
              </w:rPr>
            </w:pPr>
            <w:r w:rsidRPr="002C41C5">
              <w:rPr>
                <w:snapToGrid/>
                <w:sz w:val="20"/>
              </w:rPr>
              <w:t>Use SQL across one Teradata DB and one Oracle DB</w:t>
            </w:r>
          </w:p>
        </w:tc>
        <w:tc>
          <w:tcPr>
            <w:tcW w:w="1615" w:type="dxa"/>
            <w:vMerge/>
            <w:tcBorders>
              <w:left w:val="single" w:sz="4" w:space="0" w:color="auto"/>
              <w:right w:val="single" w:sz="4" w:space="0" w:color="auto"/>
            </w:tcBorders>
          </w:tcPr>
          <w:p w14:paraId="4AD06857" w14:textId="05B2874C" w:rsidR="00A2197D" w:rsidRPr="002C41C5" w:rsidRDefault="00A2197D" w:rsidP="00A2197D">
            <w:pPr>
              <w:widowControl/>
              <w:rPr>
                <w:snapToGrid/>
                <w:sz w:val="20"/>
              </w:rPr>
            </w:pPr>
          </w:p>
        </w:tc>
      </w:tr>
      <w:tr w:rsidR="00A2197D" w:rsidRPr="00B75530" w14:paraId="7DE7FBA6" w14:textId="77777777" w:rsidTr="006D1DE9">
        <w:tc>
          <w:tcPr>
            <w:tcW w:w="1186" w:type="dxa"/>
            <w:vMerge/>
            <w:tcBorders>
              <w:left w:val="single" w:sz="4" w:space="0" w:color="auto"/>
              <w:right w:val="single" w:sz="4" w:space="0" w:color="auto"/>
            </w:tcBorders>
            <w:shd w:val="clear" w:color="auto" w:fill="D9D9D9" w:themeFill="background1" w:themeFillShade="D9"/>
            <w:tcMar>
              <w:top w:w="0" w:type="dxa"/>
              <w:left w:w="115" w:type="dxa"/>
              <w:bottom w:w="0" w:type="dxa"/>
              <w:right w:w="115" w:type="dxa"/>
            </w:tcMar>
          </w:tcPr>
          <w:p w14:paraId="21EE4585" w14:textId="77777777" w:rsidR="00A2197D" w:rsidRPr="00B75530" w:rsidRDefault="00A2197D" w:rsidP="00A2197D">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4CEDB4AA" w14:textId="55614E11" w:rsidR="00A2197D" w:rsidRPr="00B75530" w:rsidRDefault="00A2197D" w:rsidP="00A2197D">
            <w:pPr>
              <w:widowControl/>
              <w:rPr>
                <w:snapToGrid/>
                <w:color w:val="000000"/>
                <w:sz w:val="20"/>
              </w:rPr>
            </w:pPr>
            <w:r w:rsidRPr="00B75530">
              <w:rPr>
                <w:snapToGrid/>
                <w:color w:val="000000"/>
                <w:sz w:val="20"/>
              </w:rPr>
              <w:t>Teradata OLAP Connector</w:t>
            </w:r>
          </w:p>
        </w:tc>
        <w:tc>
          <w:tcPr>
            <w:tcW w:w="1260" w:type="dxa"/>
            <w:tcBorders>
              <w:top w:val="single" w:sz="4" w:space="0" w:color="auto"/>
              <w:left w:val="single" w:sz="4" w:space="0" w:color="auto"/>
              <w:bottom w:val="single" w:sz="4" w:space="0" w:color="auto"/>
              <w:right w:val="single" w:sz="4" w:space="0" w:color="auto"/>
            </w:tcBorders>
          </w:tcPr>
          <w:p w14:paraId="5638C42F" w14:textId="10FCBB0B" w:rsidR="00A2197D" w:rsidRPr="002C41C5" w:rsidRDefault="00A2197D" w:rsidP="00A2197D">
            <w:pPr>
              <w:widowControl/>
              <w:rPr>
                <w:snapToGrid/>
                <w:sz w:val="20"/>
              </w:rPr>
            </w:pPr>
            <w:r w:rsidRPr="002C41C5">
              <w:rPr>
                <w:snapToGrid/>
                <w:sz w:val="20"/>
              </w:rPr>
              <w:t>15.10.10.21</w:t>
            </w:r>
          </w:p>
        </w:tc>
        <w:tc>
          <w:tcPr>
            <w:tcW w:w="2250" w:type="dxa"/>
            <w:tcBorders>
              <w:top w:val="single" w:sz="4" w:space="0" w:color="auto"/>
              <w:left w:val="single" w:sz="4" w:space="0" w:color="auto"/>
              <w:bottom w:val="single" w:sz="4" w:space="0" w:color="auto"/>
              <w:right w:val="single" w:sz="4" w:space="0" w:color="auto"/>
            </w:tcBorders>
          </w:tcPr>
          <w:p w14:paraId="5ACB2487" w14:textId="1B5FFF93" w:rsidR="00A2197D" w:rsidRPr="002C41C5" w:rsidRDefault="00A2197D" w:rsidP="00A2197D">
            <w:pPr>
              <w:widowControl/>
              <w:rPr>
                <w:snapToGrid/>
                <w:sz w:val="20"/>
              </w:rPr>
            </w:pPr>
            <w:r w:rsidRPr="002C41C5">
              <w:rPr>
                <w:snapToGrid/>
                <w:sz w:val="20"/>
              </w:rPr>
              <w:t>Direct access to Teradata from Excel, Tableau, and Business Objects</w:t>
            </w:r>
          </w:p>
        </w:tc>
        <w:tc>
          <w:tcPr>
            <w:tcW w:w="1615" w:type="dxa"/>
            <w:vMerge/>
            <w:tcBorders>
              <w:left w:val="single" w:sz="4" w:space="0" w:color="auto"/>
              <w:right w:val="single" w:sz="4" w:space="0" w:color="auto"/>
            </w:tcBorders>
          </w:tcPr>
          <w:p w14:paraId="3E4526A2" w14:textId="2CFD350B" w:rsidR="00A2197D" w:rsidRPr="002C41C5" w:rsidRDefault="00A2197D" w:rsidP="00A2197D">
            <w:pPr>
              <w:widowControl/>
              <w:rPr>
                <w:snapToGrid/>
                <w:sz w:val="20"/>
              </w:rPr>
            </w:pPr>
          </w:p>
        </w:tc>
      </w:tr>
      <w:tr w:rsidR="00A2197D" w:rsidRPr="00B75530" w14:paraId="3C6D81BD" w14:textId="77777777" w:rsidTr="006D1DE9">
        <w:tc>
          <w:tcPr>
            <w:tcW w:w="1186" w:type="dxa"/>
            <w:vMerge/>
            <w:tcBorders>
              <w:left w:val="single" w:sz="4" w:space="0" w:color="auto"/>
              <w:right w:val="single" w:sz="4" w:space="0" w:color="auto"/>
            </w:tcBorders>
            <w:shd w:val="clear" w:color="auto" w:fill="D9D9D9" w:themeFill="background1" w:themeFillShade="D9"/>
            <w:tcMar>
              <w:top w:w="0" w:type="dxa"/>
              <w:left w:w="115" w:type="dxa"/>
              <w:bottom w:w="0" w:type="dxa"/>
              <w:right w:w="115" w:type="dxa"/>
            </w:tcMar>
          </w:tcPr>
          <w:p w14:paraId="01EC4F37" w14:textId="77777777" w:rsidR="00A2197D" w:rsidRPr="00B75530" w:rsidRDefault="00A2197D" w:rsidP="00A2197D">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61A7AFD8" w14:textId="1A6BF50B" w:rsidR="00A2197D" w:rsidRPr="00B75530" w:rsidRDefault="00A2197D" w:rsidP="00A2197D">
            <w:pPr>
              <w:widowControl/>
              <w:rPr>
                <w:snapToGrid/>
                <w:color w:val="000000"/>
                <w:sz w:val="20"/>
              </w:rPr>
            </w:pPr>
            <w:r w:rsidRPr="00B75530">
              <w:rPr>
                <w:snapToGrid/>
                <w:color w:val="000000"/>
                <w:sz w:val="20"/>
              </w:rPr>
              <w:t>Teradata Administrator</w:t>
            </w:r>
          </w:p>
        </w:tc>
        <w:tc>
          <w:tcPr>
            <w:tcW w:w="1260" w:type="dxa"/>
            <w:tcBorders>
              <w:top w:val="single" w:sz="4" w:space="0" w:color="auto"/>
              <w:left w:val="single" w:sz="4" w:space="0" w:color="auto"/>
              <w:bottom w:val="single" w:sz="4" w:space="0" w:color="auto"/>
              <w:right w:val="single" w:sz="4" w:space="0" w:color="auto"/>
            </w:tcBorders>
          </w:tcPr>
          <w:p w14:paraId="7911DA84" w14:textId="3AA47A2B" w:rsidR="00A2197D" w:rsidRPr="002C41C5" w:rsidRDefault="00A2197D" w:rsidP="00A2197D">
            <w:pPr>
              <w:widowControl/>
              <w:rPr>
                <w:snapToGrid/>
                <w:sz w:val="20"/>
              </w:rPr>
            </w:pPr>
            <w:r w:rsidRPr="002C41C5">
              <w:rPr>
                <w:snapToGrid/>
                <w:sz w:val="20"/>
              </w:rPr>
              <w:t>15.10.1</w:t>
            </w:r>
          </w:p>
        </w:tc>
        <w:tc>
          <w:tcPr>
            <w:tcW w:w="2250" w:type="dxa"/>
            <w:tcBorders>
              <w:top w:val="single" w:sz="4" w:space="0" w:color="auto"/>
              <w:left w:val="single" w:sz="4" w:space="0" w:color="auto"/>
              <w:bottom w:val="single" w:sz="4" w:space="0" w:color="auto"/>
              <w:right w:val="single" w:sz="4" w:space="0" w:color="auto"/>
            </w:tcBorders>
          </w:tcPr>
          <w:p w14:paraId="3CF9041F" w14:textId="52EF8EEC" w:rsidR="00A2197D" w:rsidRPr="002C41C5" w:rsidRDefault="00A2197D" w:rsidP="00A2197D">
            <w:pPr>
              <w:widowControl/>
              <w:rPr>
                <w:snapToGrid/>
                <w:sz w:val="20"/>
              </w:rPr>
            </w:pPr>
            <w:r w:rsidRPr="002C41C5">
              <w:rPr>
                <w:snapToGrid/>
                <w:sz w:val="20"/>
              </w:rPr>
              <w:t>Database administration</w:t>
            </w:r>
          </w:p>
        </w:tc>
        <w:tc>
          <w:tcPr>
            <w:tcW w:w="1615" w:type="dxa"/>
            <w:vMerge/>
            <w:tcBorders>
              <w:left w:val="single" w:sz="4" w:space="0" w:color="auto"/>
              <w:right w:val="single" w:sz="4" w:space="0" w:color="auto"/>
            </w:tcBorders>
          </w:tcPr>
          <w:p w14:paraId="381FF101" w14:textId="08E8B6F3" w:rsidR="00A2197D" w:rsidRPr="002C41C5" w:rsidRDefault="00A2197D" w:rsidP="00A2197D">
            <w:pPr>
              <w:widowControl/>
              <w:rPr>
                <w:snapToGrid/>
                <w:sz w:val="20"/>
              </w:rPr>
            </w:pPr>
          </w:p>
        </w:tc>
      </w:tr>
      <w:tr w:rsidR="00A2197D" w:rsidRPr="00B75530" w14:paraId="53441E2E" w14:textId="77777777" w:rsidTr="006D1DE9">
        <w:tc>
          <w:tcPr>
            <w:tcW w:w="1186" w:type="dxa"/>
            <w:vMerge/>
            <w:tcBorders>
              <w:left w:val="single" w:sz="4" w:space="0" w:color="auto"/>
              <w:right w:val="single" w:sz="4" w:space="0" w:color="auto"/>
            </w:tcBorders>
            <w:shd w:val="clear" w:color="auto" w:fill="D9D9D9" w:themeFill="background1" w:themeFillShade="D9"/>
            <w:tcMar>
              <w:top w:w="0" w:type="dxa"/>
              <w:left w:w="115" w:type="dxa"/>
              <w:bottom w:w="0" w:type="dxa"/>
              <w:right w:w="115" w:type="dxa"/>
            </w:tcMar>
          </w:tcPr>
          <w:p w14:paraId="4896E50A" w14:textId="77777777" w:rsidR="00A2197D" w:rsidRPr="00B75530" w:rsidRDefault="00A2197D" w:rsidP="00A2197D">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5FDD7EA2" w14:textId="12E50DBD" w:rsidR="00A2197D" w:rsidRPr="00B75530" w:rsidRDefault="00A2197D" w:rsidP="00A2197D">
            <w:pPr>
              <w:widowControl/>
              <w:rPr>
                <w:snapToGrid/>
                <w:color w:val="000000"/>
                <w:sz w:val="20"/>
              </w:rPr>
            </w:pPr>
            <w:r w:rsidRPr="00B75530">
              <w:rPr>
                <w:snapToGrid/>
                <w:color w:val="000000"/>
                <w:sz w:val="20"/>
              </w:rPr>
              <w:t>Teradata BTEQ</w:t>
            </w:r>
          </w:p>
        </w:tc>
        <w:tc>
          <w:tcPr>
            <w:tcW w:w="1260" w:type="dxa"/>
            <w:tcBorders>
              <w:top w:val="single" w:sz="4" w:space="0" w:color="auto"/>
              <w:left w:val="single" w:sz="4" w:space="0" w:color="auto"/>
              <w:bottom w:val="single" w:sz="4" w:space="0" w:color="auto"/>
              <w:right w:val="single" w:sz="4" w:space="0" w:color="auto"/>
            </w:tcBorders>
          </w:tcPr>
          <w:p w14:paraId="4F4FEA10" w14:textId="784CB791" w:rsidR="00A2197D" w:rsidRPr="002C41C5" w:rsidRDefault="00A2197D" w:rsidP="00A2197D">
            <w:pPr>
              <w:widowControl/>
              <w:rPr>
                <w:snapToGrid/>
                <w:sz w:val="20"/>
              </w:rPr>
            </w:pPr>
            <w:r w:rsidRPr="002C41C5">
              <w:rPr>
                <w:snapToGrid/>
                <w:sz w:val="20"/>
              </w:rPr>
              <w:t>15.10.01.01</w:t>
            </w:r>
          </w:p>
        </w:tc>
        <w:tc>
          <w:tcPr>
            <w:tcW w:w="2250" w:type="dxa"/>
            <w:tcBorders>
              <w:top w:val="single" w:sz="4" w:space="0" w:color="auto"/>
              <w:left w:val="single" w:sz="4" w:space="0" w:color="auto"/>
              <w:bottom w:val="single" w:sz="4" w:space="0" w:color="auto"/>
              <w:right w:val="single" w:sz="4" w:space="0" w:color="auto"/>
            </w:tcBorders>
          </w:tcPr>
          <w:p w14:paraId="47D34027" w14:textId="322B2073" w:rsidR="00A2197D" w:rsidRPr="002C41C5" w:rsidRDefault="00A2197D" w:rsidP="00A2197D">
            <w:pPr>
              <w:widowControl/>
              <w:rPr>
                <w:snapToGrid/>
                <w:sz w:val="20"/>
              </w:rPr>
            </w:pPr>
            <w:r w:rsidRPr="002C41C5">
              <w:rPr>
                <w:snapToGrid/>
                <w:sz w:val="20"/>
              </w:rPr>
              <w:t>Database scripting language</w:t>
            </w:r>
          </w:p>
        </w:tc>
        <w:tc>
          <w:tcPr>
            <w:tcW w:w="1615" w:type="dxa"/>
            <w:vMerge/>
            <w:tcBorders>
              <w:left w:val="single" w:sz="4" w:space="0" w:color="auto"/>
              <w:right w:val="single" w:sz="4" w:space="0" w:color="auto"/>
            </w:tcBorders>
          </w:tcPr>
          <w:p w14:paraId="0E50F7EE" w14:textId="62BF347C" w:rsidR="00A2197D" w:rsidRPr="002C41C5" w:rsidRDefault="00A2197D" w:rsidP="00A2197D">
            <w:pPr>
              <w:widowControl/>
              <w:rPr>
                <w:snapToGrid/>
                <w:sz w:val="20"/>
              </w:rPr>
            </w:pPr>
          </w:p>
        </w:tc>
      </w:tr>
      <w:tr w:rsidR="00A2197D" w:rsidRPr="00B75530" w14:paraId="3F15C25F" w14:textId="77777777" w:rsidTr="006D1DE9">
        <w:tc>
          <w:tcPr>
            <w:tcW w:w="1186" w:type="dxa"/>
            <w:vMerge/>
            <w:tcBorders>
              <w:left w:val="single" w:sz="4" w:space="0" w:color="auto"/>
              <w:right w:val="single" w:sz="4" w:space="0" w:color="auto"/>
            </w:tcBorders>
            <w:shd w:val="clear" w:color="auto" w:fill="D9D9D9" w:themeFill="background1" w:themeFillShade="D9"/>
            <w:tcMar>
              <w:top w:w="0" w:type="dxa"/>
              <w:left w:w="115" w:type="dxa"/>
              <w:bottom w:w="0" w:type="dxa"/>
              <w:right w:w="115" w:type="dxa"/>
            </w:tcMar>
          </w:tcPr>
          <w:p w14:paraId="03EC18EF" w14:textId="77777777" w:rsidR="00A2197D" w:rsidRPr="00B75530" w:rsidRDefault="00A2197D" w:rsidP="00A2197D">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3854CB6" w14:textId="05C08AAE" w:rsidR="00A2197D" w:rsidRPr="00B75530" w:rsidRDefault="00A2197D" w:rsidP="00A2197D">
            <w:pPr>
              <w:widowControl/>
              <w:rPr>
                <w:snapToGrid/>
                <w:color w:val="000000"/>
                <w:sz w:val="20"/>
              </w:rPr>
            </w:pPr>
            <w:r w:rsidRPr="00B75530">
              <w:rPr>
                <w:snapToGrid/>
                <w:color w:val="000000"/>
                <w:sz w:val="20"/>
              </w:rPr>
              <w:t>Teradata FastExport</w:t>
            </w:r>
          </w:p>
        </w:tc>
        <w:tc>
          <w:tcPr>
            <w:tcW w:w="1260" w:type="dxa"/>
            <w:tcBorders>
              <w:top w:val="single" w:sz="4" w:space="0" w:color="auto"/>
              <w:left w:val="single" w:sz="4" w:space="0" w:color="auto"/>
              <w:bottom w:val="single" w:sz="4" w:space="0" w:color="auto"/>
              <w:right w:val="single" w:sz="4" w:space="0" w:color="auto"/>
            </w:tcBorders>
          </w:tcPr>
          <w:p w14:paraId="7BDCAB52" w14:textId="4694E0E5" w:rsidR="00A2197D" w:rsidRPr="002C41C5" w:rsidRDefault="00A2197D" w:rsidP="00A2197D">
            <w:pPr>
              <w:widowControl/>
              <w:rPr>
                <w:snapToGrid/>
                <w:sz w:val="20"/>
              </w:rPr>
            </w:pPr>
            <w:r w:rsidRPr="002C41C5">
              <w:rPr>
                <w:snapToGrid/>
                <w:sz w:val="20"/>
              </w:rPr>
              <w:t>15.10.01.01</w:t>
            </w:r>
          </w:p>
        </w:tc>
        <w:tc>
          <w:tcPr>
            <w:tcW w:w="2250" w:type="dxa"/>
            <w:tcBorders>
              <w:top w:val="single" w:sz="4" w:space="0" w:color="auto"/>
              <w:left w:val="single" w:sz="4" w:space="0" w:color="auto"/>
              <w:bottom w:val="single" w:sz="4" w:space="0" w:color="auto"/>
              <w:right w:val="single" w:sz="4" w:space="0" w:color="auto"/>
            </w:tcBorders>
          </w:tcPr>
          <w:p w14:paraId="5BA55462" w14:textId="5884870F" w:rsidR="00A2197D" w:rsidRPr="002C41C5" w:rsidRDefault="00A2197D" w:rsidP="00A2197D">
            <w:pPr>
              <w:widowControl/>
              <w:rPr>
                <w:snapToGrid/>
                <w:sz w:val="20"/>
              </w:rPr>
            </w:pPr>
            <w:r w:rsidRPr="002C41C5">
              <w:rPr>
                <w:snapToGrid/>
                <w:sz w:val="20"/>
              </w:rPr>
              <w:t>Data exporting</w:t>
            </w:r>
          </w:p>
        </w:tc>
        <w:tc>
          <w:tcPr>
            <w:tcW w:w="1615" w:type="dxa"/>
            <w:vMerge/>
            <w:tcBorders>
              <w:left w:val="single" w:sz="4" w:space="0" w:color="auto"/>
              <w:right w:val="single" w:sz="4" w:space="0" w:color="auto"/>
            </w:tcBorders>
          </w:tcPr>
          <w:p w14:paraId="70A32D82" w14:textId="5C4D5954" w:rsidR="00A2197D" w:rsidRPr="002C41C5" w:rsidRDefault="00A2197D" w:rsidP="00A2197D">
            <w:pPr>
              <w:widowControl/>
              <w:rPr>
                <w:snapToGrid/>
                <w:sz w:val="20"/>
              </w:rPr>
            </w:pPr>
          </w:p>
        </w:tc>
      </w:tr>
      <w:tr w:rsidR="00A2197D" w:rsidRPr="00B75530" w14:paraId="48352F5F" w14:textId="77777777" w:rsidTr="006D1DE9">
        <w:tc>
          <w:tcPr>
            <w:tcW w:w="1186" w:type="dxa"/>
            <w:vMerge/>
            <w:tcBorders>
              <w:left w:val="single" w:sz="4" w:space="0" w:color="auto"/>
              <w:right w:val="single" w:sz="4" w:space="0" w:color="auto"/>
            </w:tcBorders>
            <w:shd w:val="clear" w:color="auto" w:fill="D9D9D9" w:themeFill="background1" w:themeFillShade="D9"/>
            <w:tcMar>
              <w:top w:w="0" w:type="dxa"/>
              <w:left w:w="115" w:type="dxa"/>
              <w:bottom w:w="0" w:type="dxa"/>
              <w:right w:w="115" w:type="dxa"/>
            </w:tcMar>
          </w:tcPr>
          <w:p w14:paraId="575DA0DB" w14:textId="77777777" w:rsidR="00A2197D" w:rsidRPr="00B75530" w:rsidRDefault="00A2197D" w:rsidP="00A2197D">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3DF0E40D" w14:textId="1AB9999A" w:rsidR="00A2197D" w:rsidRPr="00B75530" w:rsidRDefault="00A2197D" w:rsidP="00A2197D">
            <w:pPr>
              <w:widowControl/>
              <w:rPr>
                <w:snapToGrid/>
                <w:color w:val="000000"/>
                <w:sz w:val="20"/>
              </w:rPr>
            </w:pPr>
            <w:r w:rsidRPr="00B75530">
              <w:rPr>
                <w:snapToGrid/>
                <w:color w:val="000000"/>
                <w:sz w:val="20"/>
              </w:rPr>
              <w:t>Teradata FastLoad</w:t>
            </w:r>
          </w:p>
        </w:tc>
        <w:tc>
          <w:tcPr>
            <w:tcW w:w="1260" w:type="dxa"/>
            <w:tcBorders>
              <w:top w:val="single" w:sz="4" w:space="0" w:color="auto"/>
              <w:left w:val="single" w:sz="4" w:space="0" w:color="auto"/>
              <w:bottom w:val="single" w:sz="4" w:space="0" w:color="auto"/>
              <w:right w:val="single" w:sz="4" w:space="0" w:color="auto"/>
            </w:tcBorders>
          </w:tcPr>
          <w:p w14:paraId="5D698F2D" w14:textId="5D467107" w:rsidR="00A2197D" w:rsidRPr="002C41C5" w:rsidRDefault="00A2197D" w:rsidP="00A2197D">
            <w:pPr>
              <w:widowControl/>
              <w:rPr>
                <w:snapToGrid/>
                <w:sz w:val="20"/>
              </w:rPr>
            </w:pPr>
            <w:r w:rsidRPr="002C41C5">
              <w:rPr>
                <w:snapToGrid/>
                <w:sz w:val="20"/>
              </w:rPr>
              <w:t>15.10.01.01</w:t>
            </w:r>
          </w:p>
        </w:tc>
        <w:tc>
          <w:tcPr>
            <w:tcW w:w="2250" w:type="dxa"/>
            <w:tcBorders>
              <w:top w:val="single" w:sz="4" w:space="0" w:color="auto"/>
              <w:left w:val="single" w:sz="4" w:space="0" w:color="auto"/>
              <w:bottom w:val="single" w:sz="4" w:space="0" w:color="auto"/>
              <w:right w:val="single" w:sz="4" w:space="0" w:color="auto"/>
            </w:tcBorders>
          </w:tcPr>
          <w:p w14:paraId="35A6A3FD" w14:textId="726AF7BA" w:rsidR="00A2197D" w:rsidRPr="002C41C5" w:rsidRDefault="00A2197D" w:rsidP="00A2197D">
            <w:pPr>
              <w:widowControl/>
              <w:rPr>
                <w:snapToGrid/>
                <w:sz w:val="20"/>
              </w:rPr>
            </w:pPr>
            <w:r w:rsidRPr="002C41C5">
              <w:rPr>
                <w:snapToGrid/>
                <w:sz w:val="20"/>
              </w:rPr>
              <w:t>Data loading</w:t>
            </w:r>
          </w:p>
        </w:tc>
        <w:tc>
          <w:tcPr>
            <w:tcW w:w="1615" w:type="dxa"/>
            <w:vMerge/>
            <w:tcBorders>
              <w:left w:val="single" w:sz="4" w:space="0" w:color="auto"/>
              <w:right w:val="single" w:sz="4" w:space="0" w:color="auto"/>
            </w:tcBorders>
          </w:tcPr>
          <w:p w14:paraId="54EDF74D" w14:textId="1E68D504" w:rsidR="00A2197D" w:rsidRPr="002C41C5" w:rsidRDefault="00A2197D" w:rsidP="00A2197D">
            <w:pPr>
              <w:widowControl/>
              <w:rPr>
                <w:snapToGrid/>
                <w:sz w:val="20"/>
              </w:rPr>
            </w:pPr>
          </w:p>
        </w:tc>
      </w:tr>
      <w:tr w:rsidR="00A2197D" w:rsidRPr="00B75530" w14:paraId="33CAFE1C" w14:textId="77777777" w:rsidTr="006D1DE9">
        <w:tc>
          <w:tcPr>
            <w:tcW w:w="1186" w:type="dxa"/>
            <w:vMerge/>
            <w:tcBorders>
              <w:left w:val="single" w:sz="4" w:space="0" w:color="auto"/>
              <w:right w:val="single" w:sz="4" w:space="0" w:color="auto"/>
            </w:tcBorders>
            <w:shd w:val="clear" w:color="auto" w:fill="D9D9D9" w:themeFill="background1" w:themeFillShade="D9"/>
            <w:tcMar>
              <w:top w:w="0" w:type="dxa"/>
              <w:left w:w="115" w:type="dxa"/>
              <w:bottom w:w="0" w:type="dxa"/>
              <w:right w:w="115" w:type="dxa"/>
            </w:tcMar>
          </w:tcPr>
          <w:p w14:paraId="37E144DD" w14:textId="77777777" w:rsidR="00A2197D" w:rsidRPr="00B75530" w:rsidRDefault="00A2197D" w:rsidP="00A2197D">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581BAED2" w14:textId="1D8EFC7B" w:rsidR="00A2197D" w:rsidRPr="00B75530" w:rsidRDefault="00A2197D" w:rsidP="00A2197D">
            <w:pPr>
              <w:widowControl/>
              <w:rPr>
                <w:snapToGrid/>
                <w:color w:val="000000"/>
                <w:sz w:val="20"/>
              </w:rPr>
            </w:pPr>
            <w:r w:rsidRPr="00B75530">
              <w:rPr>
                <w:snapToGrid/>
                <w:color w:val="000000"/>
                <w:sz w:val="20"/>
              </w:rPr>
              <w:t>Teradata MultiLoad</w:t>
            </w:r>
          </w:p>
        </w:tc>
        <w:tc>
          <w:tcPr>
            <w:tcW w:w="1260" w:type="dxa"/>
            <w:tcBorders>
              <w:top w:val="single" w:sz="4" w:space="0" w:color="auto"/>
              <w:left w:val="single" w:sz="4" w:space="0" w:color="auto"/>
              <w:bottom w:val="single" w:sz="4" w:space="0" w:color="auto"/>
              <w:right w:val="single" w:sz="4" w:space="0" w:color="auto"/>
            </w:tcBorders>
          </w:tcPr>
          <w:p w14:paraId="390E94A4" w14:textId="1178B847" w:rsidR="00A2197D" w:rsidRPr="002C41C5" w:rsidRDefault="00A2197D" w:rsidP="00A2197D">
            <w:pPr>
              <w:widowControl/>
              <w:rPr>
                <w:snapToGrid/>
                <w:sz w:val="20"/>
              </w:rPr>
            </w:pPr>
            <w:r w:rsidRPr="002C41C5">
              <w:rPr>
                <w:snapToGrid/>
                <w:sz w:val="20"/>
              </w:rPr>
              <w:t>15.10.01.02</w:t>
            </w:r>
          </w:p>
        </w:tc>
        <w:tc>
          <w:tcPr>
            <w:tcW w:w="2250" w:type="dxa"/>
            <w:tcBorders>
              <w:top w:val="single" w:sz="4" w:space="0" w:color="auto"/>
              <w:left w:val="single" w:sz="4" w:space="0" w:color="auto"/>
              <w:bottom w:val="single" w:sz="4" w:space="0" w:color="auto"/>
              <w:right w:val="single" w:sz="4" w:space="0" w:color="auto"/>
            </w:tcBorders>
          </w:tcPr>
          <w:p w14:paraId="7F69360F" w14:textId="5F423B1B" w:rsidR="00A2197D" w:rsidRPr="002C41C5" w:rsidRDefault="00A2197D" w:rsidP="00A2197D">
            <w:pPr>
              <w:widowControl/>
              <w:rPr>
                <w:snapToGrid/>
                <w:sz w:val="20"/>
              </w:rPr>
            </w:pPr>
            <w:r w:rsidRPr="002C41C5">
              <w:rPr>
                <w:snapToGrid/>
                <w:sz w:val="20"/>
              </w:rPr>
              <w:t>Data loading</w:t>
            </w:r>
          </w:p>
        </w:tc>
        <w:tc>
          <w:tcPr>
            <w:tcW w:w="1615" w:type="dxa"/>
            <w:vMerge/>
            <w:tcBorders>
              <w:left w:val="single" w:sz="4" w:space="0" w:color="auto"/>
              <w:right w:val="single" w:sz="4" w:space="0" w:color="auto"/>
            </w:tcBorders>
          </w:tcPr>
          <w:p w14:paraId="024BDF87" w14:textId="36C0CAB4" w:rsidR="00A2197D" w:rsidRPr="002C41C5" w:rsidRDefault="00A2197D" w:rsidP="00A2197D">
            <w:pPr>
              <w:widowControl/>
              <w:rPr>
                <w:snapToGrid/>
                <w:sz w:val="20"/>
              </w:rPr>
            </w:pPr>
          </w:p>
        </w:tc>
      </w:tr>
      <w:tr w:rsidR="00A2197D" w:rsidRPr="00B75530" w14:paraId="6C6331CC" w14:textId="77777777" w:rsidTr="006D1DE9">
        <w:tc>
          <w:tcPr>
            <w:tcW w:w="1186" w:type="dxa"/>
            <w:vMerge/>
            <w:tcBorders>
              <w:left w:val="single" w:sz="4" w:space="0" w:color="auto"/>
              <w:right w:val="single" w:sz="4" w:space="0" w:color="auto"/>
            </w:tcBorders>
            <w:shd w:val="clear" w:color="auto" w:fill="D9D9D9" w:themeFill="background1" w:themeFillShade="D9"/>
            <w:tcMar>
              <w:top w:w="0" w:type="dxa"/>
              <w:left w:w="115" w:type="dxa"/>
              <w:bottom w:w="0" w:type="dxa"/>
              <w:right w:w="115" w:type="dxa"/>
            </w:tcMar>
          </w:tcPr>
          <w:p w14:paraId="244856A9" w14:textId="77777777" w:rsidR="00A2197D" w:rsidRPr="00B75530" w:rsidRDefault="00A2197D" w:rsidP="00A2197D">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06314A92" w14:textId="2AA1F5C7" w:rsidR="00A2197D" w:rsidRPr="00B75530" w:rsidRDefault="00A2197D" w:rsidP="00A2197D">
            <w:pPr>
              <w:widowControl/>
              <w:rPr>
                <w:snapToGrid/>
                <w:color w:val="000000"/>
                <w:sz w:val="20"/>
              </w:rPr>
            </w:pPr>
            <w:r w:rsidRPr="00B75530">
              <w:rPr>
                <w:snapToGrid/>
                <w:color w:val="000000"/>
                <w:sz w:val="20"/>
              </w:rPr>
              <w:t>Teradata OleLoad</w:t>
            </w:r>
          </w:p>
        </w:tc>
        <w:tc>
          <w:tcPr>
            <w:tcW w:w="1260" w:type="dxa"/>
            <w:tcBorders>
              <w:top w:val="single" w:sz="4" w:space="0" w:color="auto"/>
              <w:left w:val="single" w:sz="4" w:space="0" w:color="auto"/>
              <w:bottom w:val="single" w:sz="4" w:space="0" w:color="auto"/>
              <w:right w:val="single" w:sz="4" w:space="0" w:color="auto"/>
            </w:tcBorders>
          </w:tcPr>
          <w:p w14:paraId="2C0666DB" w14:textId="225E8FFD" w:rsidR="00A2197D" w:rsidRPr="002C41C5" w:rsidRDefault="00A2197D" w:rsidP="00A2197D">
            <w:pPr>
              <w:widowControl/>
              <w:rPr>
                <w:snapToGrid/>
                <w:sz w:val="20"/>
              </w:rPr>
            </w:pPr>
            <w:r w:rsidRPr="002C41C5">
              <w:rPr>
                <w:snapToGrid/>
                <w:sz w:val="20"/>
              </w:rPr>
              <w:t>15.10.01.02</w:t>
            </w:r>
          </w:p>
        </w:tc>
        <w:tc>
          <w:tcPr>
            <w:tcW w:w="2250" w:type="dxa"/>
            <w:tcBorders>
              <w:top w:val="single" w:sz="4" w:space="0" w:color="auto"/>
              <w:left w:val="single" w:sz="4" w:space="0" w:color="auto"/>
              <w:bottom w:val="single" w:sz="4" w:space="0" w:color="auto"/>
              <w:right w:val="single" w:sz="4" w:space="0" w:color="auto"/>
            </w:tcBorders>
          </w:tcPr>
          <w:p w14:paraId="0CA4B2A8" w14:textId="20C69555" w:rsidR="00A2197D" w:rsidRPr="002C41C5" w:rsidRDefault="00A2197D" w:rsidP="00A2197D">
            <w:pPr>
              <w:widowControl/>
              <w:rPr>
                <w:snapToGrid/>
                <w:sz w:val="20"/>
              </w:rPr>
            </w:pPr>
            <w:r w:rsidRPr="002C41C5">
              <w:rPr>
                <w:snapToGrid/>
                <w:sz w:val="20"/>
              </w:rPr>
              <w:t xml:space="preserve">Data loading/exporting </w:t>
            </w:r>
          </w:p>
        </w:tc>
        <w:tc>
          <w:tcPr>
            <w:tcW w:w="1615" w:type="dxa"/>
            <w:vMerge/>
            <w:tcBorders>
              <w:left w:val="single" w:sz="4" w:space="0" w:color="auto"/>
              <w:right w:val="single" w:sz="4" w:space="0" w:color="auto"/>
            </w:tcBorders>
          </w:tcPr>
          <w:p w14:paraId="25669B5E" w14:textId="1D2D2379" w:rsidR="00A2197D" w:rsidRPr="002C41C5" w:rsidRDefault="00A2197D" w:rsidP="00A2197D">
            <w:pPr>
              <w:widowControl/>
              <w:rPr>
                <w:snapToGrid/>
                <w:sz w:val="20"/>
              </w:rPr>
            </w:pPr>
          </w:p>
        </w:tc>
      </w:tr>
      <w:tr w:rsidR="00A2197D" w:rsidRPr="00B75530" w14:paraId="75648147" w14:textId="77777777" w:rsidTr="006D1DE9">
        <w:tc>
          <w:tcPr>
            <w:tcW w:w="1186" w:type="dxa"/>
            <w:vMerge/>
            <w:tcBorders>
              <w:left w:val="single" w:sz="4" w:space="0" w:color="auto"/>
              <w:right w:val="single" w:sz="4" w:space="0" w:color="auto"/>
            </w:tcBorders>
            <w:shd w:val="clear" w:color="auto" w:fill="D9D9D9" w:themeFill="background1" w:themeFillShade="D9"/>
            <w:tcMar>
              <w:top w:w="0" w:type="dxa"/>
              <w:left w:w="115" w:type="dxa"/>
              <w:bottom w:w="0" w:type="dxa"/>
              <w:right w:w="115" w:type="dxa"/>
            </w:tcMar>
          </w:tcPr>
          <w:p w14:paraId="53CDFC65" w14:textId="77777777" w:rsidR="00A2197D" w:rsidRPr="00B75530" w:rsidRDefault="00A2197D" w:rsidP="00A2197D">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20589918" w14:textId="41594E63" w:rsidR="00A2197D" w:rsidRPr="00B75530" w:rsidRDefault="00A2197D" w:rsidP="00A2197D">
            <w:pPr>
              <w:widowControl/>
              <w:rPr>
                <w:snapToGrid/>
                <w:color w:val="000000"/>
                <w:sz w:val="20"/>
              </w:rPr>
            </w:pPr>
            <w:r w:rsidRPr="00B75530">
              <w:rPr>
                <w:snapToGrid/>
                <w:color w:val="000000"/>
                <w:sz w:val="20"/>
              </w:rPr>
              <w:t>Teradata SQL Assistant</w:t>
            </w:r>
          </w:p>
        </w:tc>
        <w:tc>
          <w:tcPr>
            <w:tcW w:w="1260" w:type="dxa"/>
            <w:tcBorders>
              <w:top w:val="single" w:sz="4" w:space="0" w:color="auto"/>
              <w:left w:val="single" w:sz="4" w:space="0" w:color="auto"/>
              <w:bottom w:val="single" w:sz="4" w:space="0" w:color="auto"/>
              <w:right w:val="single" w:sz="4" w:space="0" w:color="auto"/>
            </w:tcBorders>
          </w:tcPr>
          <w:p w14:paraId="01F5DE80" w14:textId="1A2112FE" w:rsidR="00A2197D" w:rsidRPr="002C41C5" w:rsidRDefault="00A2197D" w:rsidP="00A2197D">
            <w:pPr>
              <w:widowControl/>
              <w:rPr>
                <w:snapToGrid/>
                <w:sz w:val="20"/>
              </w:rPr>
            </w:pPr>
            <w:r w:rsidRPr="002C41C5">
              <w:rPr>
                <w:snapToGrid/>
                <w:sz w:val="20"/>
              </w:rPr>
              <w:t>15.10.1.4</w:t>
            </w:r>
          </w:p>
        </w:tc>
        <w:tc>
          <w:tcPr>
            <w:tcW w:w="2250" w:type="dxa"/>
            <w:tcBorders>
              <w:top w:val="single" w:sz="4" w:space="0" w:color="auto"/>
              <w:left w:val="single" w:sz="4" w:space="0" w:color="auto"/>
              <w:bottom w:val="single" w:sz="4" w:space="0" w:color="auto"/>
              <w:right w:val="single" w:sz="4" w:space="0" w:color="auto"/>
            </w:tcBorders>
          </w:tcPr>
          <w:p w14:paraId="5065917E" w14:textId="01E26AC0" w:rsidR="00A2197D" w:rsidRPr="002C41C5" w:rsidRDefault="00A2197D" w:rsidP="00A2197D">
            <w:pPr>
              <w:widowControl/>
              <w:rPr>
                <w:snapToGrid/>
                <w:sz w:val="20"/>
              </w:rPr>
            </w:pPr>
            <w:r w:rsidRPr="002C41C5">
              <w:rPr>
                <w:snapToGrid/>
                <w:sz w:val="20"/>
              </w:rPr>
              <w:t>SQL tool for Teradata</w:t>
            </w:r>
          </w:p>
        </w:tc>
        <w:tc>
          <w:tcPr>
            <w:tcW w:w="1615" w:type="dxa"/>
            <w:vMerge/>
            <w:tcBorders>
              <w:left w:val="single" w:sz="4" w:space="0" w:color="auto"/>
              <w:right w:val="single" w:sz="4" w:space="0" w:color="auto"/>
            </w:tcBorders>
          </w:tcPr>
          <w:p w14:paraId="638B6311" w14:textId="67B6A8C1" w:rsidR="00A2197D" w:rsidRPr="002C41C5" w:rsidRDefault="00A2197D" w:rsidP="00A2197D">
            <w:pPr>
              <w:widowControl/>
              <w:rPr>
                <w:snapToGrid/>
                <w:sz w:val="20"/>
              </w:rPr>
            </w:pPr>
          </w:p>
        </w:tc>
      </w:tr>
      <w:tr w:rsidR="00A2197D" w:rsidRPr="00B75530" w14:paraId="533A317D" w14:textId="77777777" w:rsidTr="006D1DE9">
        <w:tc>
          <w:tcPr>
            <w:tcW w:w="1186" w:type="dxa"/>
            <w:vMerge/>
            <w:tcBorders>
              <w:left w:val="single" w:sz="4" w:space="0" w:color="auto"/>
              <w:right w:val="single" w:sz="4" w:space="0" w:color="auto"/>
            </w:tcBorders>
            <w:shd w:val="clear" w:color="auto" w:fill="D9D9D9" w:themeFill="background1" w:themeFillShade="D9"/>
            <w:tcMar>
              <w:top w:w="0" w:type="dxa"/>
              <w:left w:w="115" w:type="dxa"/>
              <w:bottom w:w="0" w:type="dxa"/>
              <w:right w:w="115" w:type="dxa"/>
            </w:tcMar>
          </w:tcPr>
          <w:p w14:paraId="07D323D5" w14:textId="77777777" w:rsidR="00A2197D" w:rsidRPr="00B75530" w:rsidRDefault="00A2197D" w:rsidP="00A2197D">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4A1247D8" w14:textId="5A9C6C50" w:rsidR="00A2197D" w:rsidRPr="00B75530" w:rsidRDefault="00A2197D" w:rsidP="00A2197D">
            <w:pPr>
              <w:widowControl/>
              <w:rPr>
                <w:snapToGrid/>
                <w:color w:val="000000"/>
                <w:sz w:val="20"/>
              </w:rPr>
            </w:pPr>
            <w:r w:rsidRPr="00B75530">
              <w:rPr>
                <w:snapToGrid/>
                <w:color w:val="000000"/>
                <w:sz w:val="20"/>
              </w:rPr>
              <w:t>Teradata TPump</w:t>
            </w:r>
          </w:p>
        </w:tc>
        <w:tc>
          <w:tcPr>
            <w:tcW w:w="1260" w:type="dxa"/>
            <w:tcBorders>
              <w:top w:val="single" w:sz="4" w:space="0" w:color="auto"/>
              <w:left w:val="single" w:sz="4" w:space="0" w:color="auto"/>
              <w:bottom w:val="single" w:sz="4" w:space="0" w:color="auto"/>
              <w:right w:val="single" w:sz="4" w:space="0" w:color="auto"/>
            </w:tcBorders>
          </w:tcPr>
          <w:p w14:paraId="3A5AFC6A" w14:textId="3DF415D3" w:rsidR="00A2197D" w:rsidRPr="002C41C5" w:rsidRDefault="00A2197D" w:rsidP="00A2197D">
            <w:pPr>
              <w:widowControl/>
              <w:rPr>
                <w:snapToGrid/>
                <w:sz w:val="20"/>
              </w:rPr>
            </w:pPr>
            <w:r w:rsidRPr="002C41C5">
              <w:rPr>
                <w:snapToGrid/>
                <w:sz w:val="20"/>
              </w:rPr>
              <w:t>15.10.01.01</w:t>
            </w:r>
          </w:p>
        </w:tc>
        <w:tc>
          <w:tcPr>
            <w:tcW w:w="2250" w:type="dxa"/>
            <w:tcBorders>
              <w:top w:val="single" w:sz="4" w:space="0" w:color="auto"/>
              <w:left w:val="single" w:sz="4" w:space="0" w:color="auto"/>
              <w:bottom w:val="single" w:sz="4" w:space="0" w:color="auto"/>
              <w:right w:val="single" w:sz="4" w:space="0" w:color="auto"/>
            </w:tcBorders>
          </w:tcPr>
          <w:p w14:paraId="4F924B45" w14:textId="57F6148C" w:rsidR="00A2197D" w:rsidRPr="002C41C5" w:rsidRDefault="00A2197D" w:rsidP="00A2197D">
            <w:pPr>
              <w:widowControl/>
              <w:rPr>
                <w:snapToGrid/>
                <w:sz w:val="20"/>
              </w:rPr>
            </w:pPr>
            <w:r w:rsidRPr="002C41C5">
              <w:rPr>
                <w:snapToGrid/>
                <w:sz w:val="20"/>
              </w:rPr>
              <w:t xml:space="preserve">Data loading </w:t>
            </w:r>
          </w:p>
        </w:tc>
        <w:tc>
          <w:tcPr>
            <w:tcW w:w="1615" w:type="dxa"/>
            <w:vMerge/>
            <w:tcBorders>
              <w:left w:val="single" w:sz="4" w:space="0" w:color="auto"/>
              <w:right w:val="single" w:sz="4" w:space="0" w:color="auto"/>
            </w:tcBorders>
          </w:tcPr>
          <w:p w14:paraId="3A5E6AF6" w14:textId="6574DF1C" w:rsidR="00A2197D" w:rsidRPr="002C41C5" w:rsidRDefault="00A2197D" w:rsidP="00A2197D">
            <w:pPr>
              <w:widowControl/>
              <w:rPr>
                <w:snapToGrid/>
                <w:sz w:val="20"/>
              </w:rPr>
            </w:pPr>
          </w:p>
        </w:tc>
      </w:tr>
      <w:tr w:rsidR="00A2197D" w:rsidRPr="00B75530" w14:paraId="33054F09" w14:textId="77777777" w:rsidTr="006D1DE9">
        <w:tc>
          <w:tcPr>
            <w:tcW w:w="1186" w:type="dxa"/>
            <w:vMerge/>
            <w:tcBorders>
              <w:left w:val="single" w:sz="4" w:space="0" w:color="auto"/>
              <w:right w:val="single" w:sz="4" w:space="0" w:color="auto"/>
            </w:tcBorders>
            <w:shd w:val="clear" w:color="auto" w:fill="D9D9D9" w:themeFill="background1" w:themeFillShade="D9"/>
            <w:tcMar>
              <w:top w:w="0" w:type="dxa"/>
              <w:left w:w="115" w:type="dxa"/>
              <w:bottom w:w="0" w:type="dxa"/>
              <w:right w:w="115" w:type="dxa"/>
            </w:tcMar>
          </w:tcPr>
          <w:p w14:paraId="6EC09ADC" w14:textId="77777777" w:rsidR="00A2197D" w:rsidRPr="00B75530" w:rsidRDefault="00A2197D" w:rsidP="00A2197D">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6E01EACC" w14:textId="36C5EBE6" w:rsidR="00A2197D" w:rsidRPr="00B75530" w:rsidRDefault="00A2197D" w:rsidP="00A2197D">
            <w:pPr>
              <w:widowControl/>
              <w:rPr>
                <w:snapToGrid/>
                <w:color w:val="000000"/>
                <w:sz w:val="20"/>
              </w:rPr>
            </w:pPr>
            <w:r w:rsidRPr="00B75530">
              <w:rPr>
                <w:snapToGrid/>
                <w:color w:val="000000"/>
                <w:sz w:val="20"/>
              </w:rPr>
              <w:t>Teradata Wallet</w:t>
            </w:r>
          </w:p>
        </w:tc>
        <w:tc>
          <w:tcPr>
            <w:tcW w:w="1260" w:type="dxa"/>
            <w:tcBorders>
              <w:top w:val="single" w:sz="4" w:space="0" w:color="auto"/>
              <w:left w:val="single" w:sz="4" w:space="0" w:color="auto"/>
              <w:bottom w:val="single" w:sz="4" w:space="0" w:color="auto"/>
              <w:right w:val="single" w:sz="4" w:space="0" w:color="auto"/>
            </w:tcBorders>
          </w:tcPr>
          <w:p w14:paraId="5A997E22" w14:textId="61F7A501" w:rsidR="00A2197D" w:rsidRPr="002C41C5" w:rsidRDefault="00A2197D" w:rsidP="00A2197D">
            <w:pPr>
              <w:widowControl/>
              <w:rPr>
                <w:snapToGrid/>
                <w:sz w:val="20"/>
              </w:rPr>
            </w:pPr>
            <w:r w:rsidRPr="002C41C5">
              <w:rPr>
                <w:snapToGrid/>
                <w:sz w:val="20"/>
              </w:rPr>
              <w:t>15.10.01.01</w:t>
            </w:r>
          </w:p>
        </w:tc>
        <w:tc>
          <w:tcPr>
            <w:tcW w:w="2250" w:type="dxa"/>
            <w:tcBorders>
              <w:top w:val="single" w:sz="4" w:space="0" w:color="auto"/>
              <w:left w:val="single" w:sz="4" w:space="0" w:color="auto"/>
              <w:bottom w:val="single" w:sz="4" w:space="0" w:color="auto"/>
              <w:right w:val="single" w:sz="4" w:space="0" w:color="auto"/>
            </w:tcBorders>
          </w:tcPr>
          <w:p w14:paraId="4D88B917" w14:textId="7481F805" w:rsidR="00A2197D" w:rsidRPr="002C41C5" w:rsidRDefault="00A2197D" w:rsidP="00A2197D">
            <w:pPr>
              <w:widowControl/>
              <w:rPr>
                <w:snapToGrid/>
                <w:sz w:val="20"/>
              </w:rPr>
            </w:pPr>
            <w:r w:rsidRPr="002C41C5">
              <w:rPr>
                <w:snapToGrid/>
                <w:sz w:val="20"/>
              </w:rPr>
              <w:t>Secure password storage</w:t>
            </w:r>
          </w:p>
        </w:tc>
        <w:tc>
          <w:tcPr>
            <w:tcW w:w="1615" w:type="dxa"/>
            <w:vMerge/>
            <w:tcBorders>
              <w:left w:val="single" w:sz="4" w:space="0" w:color="auto"/>
              <w:right w:val="single" w:sz="4" w:space="0" w:color="auto"/>
            </w:tcBorders>
          </w:tcPr>
          <w:p w14:paraId="11317FED" w14:textId="4FA01DB2" w:rsidR="00A2197D" w:rsidRPr="002C41C5" w:rsidRDefault="00A2197D" w:rsidP="00A2197D">
            <w:pPr>
              <w:widowControl/>
              <w:rPr>
                <w:snapToGrid/>
                <w:sz w:val="20"/>
              </w:rPr>
            </w:pPr>
          </w:p>
        </w:tc>
      </w:tr>
      <w:tr w:rsidR="00A2197D" w:rsidRPr="00B75530" w14:paraId="2B08BF9C" w14:textId="77777777" w:rsidTr="006D1DE9">
        <w:tc>
          <w:tcPr>
            <w:tcW w:w="1186" w:type="dxa"/>
            <w:vMerge/>
            <w:tcBorders>
              <w:left w:val="single" w:sz="4" w:space="0" w:color="auto"/>
              <w:right w:val="single" w:sz="4" w:space="0" w:color="auto"/>
            </w:tcBorders>
            <w:shd w:val="clear" w:color="auto" w:fill="D9D9D9" w:themeFill="background1" w:themeFillShade="D9"/>
            <w:tcMar>
              <w:top w:w="0" w:type="dxa"/>
              <w:left w:w="115" w:type="dxa"/>
              <w:bottom w:w="0" w:type="dxa"/>
              <w:right w:w="115" w:type="dxa"/>
            </w:tcMar>
          </w:tcPr>
          <w:p w14:paraId="697037C0" w14:textId="77777777" w:rsidR="00A2197D" w:rsidRPr="00B75530" w:rsidRDefault="00A2197D" w:rsidP="00A2197D">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117A887" w14:textId="6BC1F6D3" w:rsidR="00A2197D" w:rsidRPr="00B75530" w:rsidRDefault="00A2197D" w:rsidP="00A2197D">
            <w:pPr>
              <w:widowControl/>
              <w:rPr>
                <w:snapToGrid/>
                <w:color w:val="000000"/>
                <w:sz w:val="20"/>
              </w:rPr>
            </w:pPr>
            <w:r w:rsidRPr="00B75530">
              <w:rPr>
                <w:snapToGrid/>
                <w:color w:val="000000"/>
                <w:sz w:val="20"/>
              </w:rPr>
              <w:t>Teradata Viewpoint</w:t>
            </w:r>
          </w:p>
        </w:tc>
        <w:tc>
          <w:tcPr>
            <w:tcW w:w="1260" w:type="dxa"/>
            <w:tcBorders>
              <w:top w:val="single" w:sz="4" w:space="0" w:color="auto"/>
              <w:left w:val="single" w:sz="4" w:space="0" w:color="auto"/>
              <w:bottom w:val="single" w:sz="4" w:space="0" w:color="auto"/>
              <w:right w:val="single" w:sz="4" w:space="0" w:color="auto"/>
            </w:tcBorders>
          </w:tcPr>
          <w:p w14:paraId="53A90C79" w14:textId="0B26F3F1" w:rsidR="00A2197D" w:rsidRPr="002C41C5" w:rsidRDefault="00A2197D" w:rsidP="00A2197D">
            <w:pPr>
              <w:widowControl/>
              <w:rPr>
                <w:snapToGrid/>
                <w:sz w:val="20"/>
              </w:rPr>
            </w:pPr>
            <w:r w:rsidRPr="002C41C5">
              <w:rPr>
                <w:snapToGrid/>
                <w:sz w:val="20"/>
              </w:rPr>
              <w:t>16.00.00.03</w:t>
            </w:r>
          </w:p>
        </w:tc>
        <w:tc>
          <w:tcPr>
            <w:tcW w:w="2250" w:type="dxa"/>
            <w:tcBorders>
              <w:top w:val="single" w:sz="4" w:space="0" w:color="auto"/>
              <w:left w:val="single" w:sz="4" w:space="0" w:color="auto"/>
              <w:bottom w:val="single" w:sz="4" w:space="0" w:color="auto"/>
              <w:right w:val="single" w:sz="4" w:space="0" w:color="auto"/>
            </w:tcBorders>
          </w:tcPr>
          <w:p w14:paraId="17505819" w14:textId="70691E9E" w:rsidR="00A2197D" w:rsidRPr="002C41C5" w:rsidRDefault="00A2197D" w:rsidP="00A2197D">
            <w:pPr>
              <w:widowControl/>
              <w:rPr>
                <w:snapToGrid/>
                <w:sz w:val="20"/>
              </w:rPr>
            </w:pPr>
            <w:r w:rsidRPr="002C41C5">
              <w:rPr>
                <w:snapToGrid/>
                <w:sz w:val="20"/>
              </w:rPr>
              <w:t xml:space="preserve">Database monitoring </w:t>
            </w:r>
          </w:p>
        </w:tc>
        <w:tc>
          <w:tcPr>
            <w:tcW w:w="1615" w:type="dxa"/>
            <w:vMerge/>
            <w:tcBorders>
              <w:left w:val="single" w:sz="4" w:space="0" w:color="auto"/>
              <w:right w:val="single" w:sz="4" w:space="0" w:color="auto"/>
            </w:tcBorders>
          </w:tcPr>
          <w:p w14:paraId="00507E45" w14:textId="4CA01E6A" w:rsidR="00A2197D" w:rsidRPr="002C41C5" w:rsidRDefault="00A2197D" w:rsidP="00A2197D">
            <w:pPr>
              <w:widowControl/>
              <w:rPr>
                <w:snapToGrid/>
                <w:sz w:val="20"/>
              </w:rPr>
            </w:pPr>
          </w:p>
        </w:tc>
      </w:tr>
      <w:tr w:rsidR="00A2197D" w:rsidRPr="00B75530" w14:paraId="6B02735E" w14:textId="77777777" w:rsidTr="006D1DE9">
        <w:tc>
          <w:tcPr>
            <w:tcW w:w="1186" w:type="dxa"/>
            <w:vMerge/>
            <w:tcBorders>
              <w:left w:val="single" w:sz="4" w:space="0" w:color="auto"/>
              <w:right w:val="single" w:sz="4" w:space="0" w:color="auto"/>
            </w:tcBorders>
            <w:shd w:val="clear" w:color="auto" w:fill="D9D9D9" w:themeFill="background1" w:themeFillShade="D9"/>
            <w:tcMar>
              <w:top w:w="0" w:type="dxa"/>
              <w:left w:w="115" w:type="dxa"/>
              <w:bottom w:w="0" w:type="dxa"/>
              <w:right w:w="115" w:type="dxa"/>
            </w:tcMar>
          </w:tcPr>
          <w:p w14:paraId="1A23EE5F" w14:textId="77777777" w:rsidR="00A2197D" w:rsidRPr="00B75530" w:rsidRDefault="00A2197D" w:rsidP="00A2197D">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6F7C83E2" w14:textId="2782FBE6" w:rsidR="00A2197D" w:rsidRPr="00B75530" w:rsidRDefault="00A2197D" w:rsidP="00A2197D">
            <w:pPr>
              <w:widowControl/>
              <w:rPr>
                <w:snapToGrid/>
                <w:color w:val="000000"/>
                <w:sz w:val="20"/>
              </w:rPr>
            </w:pPr>
            <w:r w:rsidRPr="00B75530">
              <w:rPr>
                <w:snapToGrid/>
                <w:color w:val="000000"/>
                <w:sz w:val="20"/>
              </w:rPr>
              <w:t>Teradata TARA</w:t>
            </w:r>
          </w:p>
        </w:tc>
        <w:tc>
          <w:tcPr>
            <w:tcW w:w="1260" w:type="dxa"/>
            <w:tcBorders>
              <w:top w:val="single" w:sz="4" w:space="0" w:color="auto"/>
              <w:left w:val="single" w:sz="4" w:space="0" w:color="auto"/>
              <w:bottom w:val="single" w:sz="4" w:space="0" w:color="auto"/>
              <w:right w:val="single" w:sz="4" w:space="0" w:color="auto"/>
            </w:tcBorders>
          </w:tcPr>
          <w:p w14:paraId="16DC58FC" w14:textId="67067D52" w:rsidR="00A2197D" w:rsidRPr="002C41C5" w:rsidRDefault="00A2197D" w:rsidP="00A2197D">
            <w:pPr>
              <w:widowControl/>
              <w:rPr>
                <w:snapToGrid/>
                <w:sz w:val="20"/>
              </w:rPr>
            </w:pPr>
            <w:r w:rsidRPr="002C41C5">
              <w:rPr>
                <w:snapToGrid/>
                <w:sz w:val="20"/>
              </w:rPr>
              <w:t>15.10.00.08</w:t>
            </w:r>
          </w:p>
        </w:tc>
        <w:tc>
          <w:tcPr>
            <w:tcW w:w="2250" w:type="dxa"/>
            <w:tcBorders>
              <w:top w:val="single" w:sz="4" w:space="0" w:color="auto"/>
              <w:left w:val="single" w:sz="4" w:space="0" w:color="auto"/>
              <w:bottom w:val="single" w:sz="4" w:space="0" w:color="auto"/>
              <w:right w:val="single" w:sz="4" w:space="0" w:color="auto"/>
            </w:tcBorders>
          </w:tcPr>
          <w:p w14:paraId="1E4E73F8" w14:textId="7F0299A9" w:rsidR="00A2197D" w:rsidRPr="002C41C5" w:rsidRDefault="00A2197D" w:rsidP="00A2197D">
            <w:pPr>
              <w:widowControl/>
              <w:rPr>
                <w:snapToGrid/>
                <w:sz w:val="20"/>
              </w:rPr>
            </w:pPr>
            <w:r w:rsidRPr="002C41C5">
              <w:rPr>
                <w:snapToGrid/>
                <w:sz w:val="20"/>
              </w:rPr>
              <w:t xml:space="preserve">Database backup </w:t>
            </w:r>
          </w:p>
        </w:tc>
        <w:tc>
          <w:tcPr>
            <w:tcW w:w="1615" w:type="dxa"/>
            <w:vMerge/>
            <w:tcBorders>
              <w:left w:val="single" w:sz="4" w:space="0" w:color="auto"/>
              <w:right w:val="single" w:sz="4" w:space="0" w:color="auto"/>
            </w:tcBorders>
          </w:tcPr>
          <w:p w14:paraId="42C3C251" w14:textId="35BB9FCD" w:rsidR="00A2197D" w:rsidRPr="002C41C5" w:rsidRDefault="00A2197D" w:rsidP="00A2197D">
            <w:pPr>
              <w:widowControl/>
              <w:rPr>
                <w:snapToGrid/>
                <w:sz w:val="20"/>
              </w:rPr>
            </w:pPr>
          </w:p>
        </w:tc>
      </w:tr>
      <w:tr w:rsidR="00A2197D" w:rsidRPr="00B75530" w14:paraId="60C62B6A" w14:textId="77777777" w:rsidTr="006D1DE9">
        <w:tc>
          <w:tcPr>
            <w:tcW w:w="1186" w:type="dxa"/>
            <w:vMerge/>
            <w:tcBorders>
              <w:left w:val="single" w:sz="4" w:space="0" w:color="auto"/>
              <w:right w:val="single" w:sz="4" w:space="0" w:color="auto"/>
            </w:tcBorders>
            <w:shd w:val="clear" w:color="auto" w:fill="D9D9D9" w:themeFill="background1" w:themeFillShade="D9"/>
            <w:tcMar>
              <w:top w:w="0" w:type="dxa"/>
              <w:left w:w="115" w:type="dxa"/>
              <w:bottom w:w="0" w:type="dxa"/>
              <w:right w:w="115" w:type="dxa"/>
            </w:tcMar>
          </w:tcPr>
          <w:p w14:paraId="7AD6A377" w14:textId="77777777" w:rsidR="00A2197D" w:rsidRPr="00B75530" w:rsidRDefault="00A2197D" w:rsidP="00A2197D">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749F8E1" w14:textId="75A2CD42" w:rsidR="00A2197D" w:rsidRPr="00B75530" w:rsidRDefault="00A2197D" w:rsidP="00A2197D">
            <w:pPr>
              <w:widowControl/>
              <w:rPr>
                <w:snapToGrid/>
                <w:color w:val="000000"/>
                <w:sz w:val="20"/>
              </w:rPr>
            </w:pPr>
            <w:r w:rsidRPr="00B75530">
              <w:rPr>
                <w:snapToGrid/>
                <w:color w:val="000000"/>
                <w:sz w:val="20"/>
              </w:rPr>
              <w:t>Teradata TPT</w:t>
            </w:r>
          </w:p>
        </w:tc>
        <w:tc>
          <w:tcPr>
            <w:tcW w:w="1260" w:type="dxa"/>
            <w:tcBorders>
              <w:top w:val="single" w:sz="4" w:space="0" w:color="auto"/>
              <w:left w:val="single" w:sz="4" w:space="0" w:color="auto"/>
              <w:bottom w:val="single" w:sz="4" w:space="0" w:color="auto"/>
              <w:right w:val="single" w:sz="4" w:space="0" w:color="auto"/>
            </w:tcBorders>
          </w:tcPr>
          <w:p w14:paraId="0BDD91E7" w14:textId="01A94608" w:rsidR="00A2197D" w:rsidRPr="002C41C5" w:rsidRDefault="00A2197D" w:rsidP="00A2197D">
            <w:pPr>
              <w:widowControl/>
              <w:rPr>
                <w:snapToGrid/>
                <w:sz w:val="20"/>
              </w:rPr>
            </w:pPr>
            <w:r w:rsidRPr="002C41C5">
              <w:rPr>
                <w:snapToGrid/>
                <w:sz w:val="20"/>
              </w:rPr>
              <w:t>15.10.01.01</w:t>
            </w:r>
          </w:p>
        </w:tc>
        <w:tc>
          <w:tcPr>
            <w:tcW w:w="2250" w:type="dxa"/>
            <w:tcBorders>
              <w:top w:val="single" w:sz="4" w:space="0" w:color="auto"/>
              <w:left w:val="single" w:sz="4" w:space="0" w:color="auto"/>
              <w:bottom w:val="single" w:sz="4" w:space="0" w:color="auto"/>
              <w:right w:val="single" w:sz="4" w:space="0" w:color="auto"/>
            </w:tcBorders>
          </w:tcPr>
          <w:p w14:paraId="4E330D4E" w14:textId="55F0477E" w:rsidR="00A2197D" w:rsidRPr="002C41C5" w:rsidRDefault="00A2197D" w:rsidP="00A2197D">
            <w:pPr>
              <w:widowControl/>
              <w:rPr>
                <w:snapToGrid/>
                <w:sz w:val="20"/>
              </w:rPr>
            </w:pPr>
            <w:r w:rsidRPr="002C41C5">
              <w:rPr>
                <w:snapToGrid/>
                <w:sz w:val="20"/>
              </w:rPr>
              <w:t>Data loading/exporting</w:t>
            </w:r>
          </w:p>
        </w:tc>
        <w:tc>
          <w:tcPr>
            <w:tcW w:w="1615" w:type="dxa"/>
            <w:vMerge/>
            <w:tcBorders>
              <w:left w:val="single" w:sz="4" w:space="0" w:color="auto"/>
              <w:right w:val="single" w:sz="4" w:space="0" w:color="auto"/>
            </w:tcBorders>
          </w:tcPr>
          <w:p w14:paraId="179240A1" w14:textId="79EE4666" w:rsidR="00A2197D" w:rsidRPr="002C41C5" w:rsidRDefault="00A2197D" w:rsidP="00A2197D">
            <w:pPr>
              <w:widowControl/>
              <w:rPr>
                <w:snapToGrid/>
                <w:sz w:val="20"/>
              </w:rPr>
            </w:pPr>
          </w:p>
        </w:tc>
      </w:tr>
      <w:tr w:rsidR="00A2197D" w:rsidRPr="00B75530" w14:paraId="3EB215DC" w14:textId="77777777" w:rsidTr="006D1DE9">
        <w:tc>
          <w:tcPr>
            <w:tcW w:w="1186" w:type="dxa"/>
            <w:vMerge/>
            <w:tcBorders>
              <w:left w:val="single" w:sz="4" w:space="0" w:color="auto"/>
              <w:right w:val="single" w:sz="4" w:space="0" w:color="auto"/>
            </w:tcBorders>
            <w:shd w:val="clear" w:color="auto" w:fill="D9D9D9" w:themeFill="background1" w:themeFillShade="D9"/>
            <w:tcMar>
              <w:top w:w="0" w:type="dxa"/>
              <w:left w:w="115" w:type="dxa"/>
              <w:bottom w:w="0" w:type="dxa"/>
              <w:right w:w="115" w:type="dxa"/>
            </w:tcMar>
          </w:tcPr>
          <w:p w14:paraId="7D4A4259" w14:textId="77777777" w:rsidR="00A2197D" w:rsidRPr="00B75530" w:rsidRDefault="00A2197D" w:rsidP="00A2197D">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24E05DCC" w14:textId="05A20E18" w:rsidR="00A2197D" w:rsidRPr="00B75530" w:rsidRDefault="00A2197D" w:rsidP="00A2197D">
            <w:pPr>
              <w:widowControl/>
              <w:rPr>
                <w:snapToGrid/>
                <w:color w:val="000000"/>
                <w:sz w:val="20"/>
              </w:rPr>
            </w:pPr>
            <w:r w:rsidRPr="00B75530">
              <w:rPr>
                <w:snapToGrid/>
                <w:color w:val="000000"/>
                <w:sz w:val="20"/>
              </w:rPr>
              <w:t>Teradata Schema Workbench</w:t>
            </w:r>
          </w:p>
        </w:tc>
        <w:tc>
          <w:tcPr>
            <w:tcW w:w="1260" w:type="dxa"/>
            <w:tcBorders>
              <w:top w:val="single" w:sz="4" w:space="0" w:color="auto"/>
              <w:left w:val="single" w:sz="4" w:space="0" w:color="auto"/>
              <w:bottom w:val="single" w:sz="4" w:space="0" w:color="auto"/>
              <w:right w:val="single" w:sz="4" w:space="0" w:color="auto"/>
            </w:tcBorders>
          </w:tcPr>
          <w:p w14:paraId="4E7B328D" w14:textId="35035B01" w:rsidR="00A2197D" w:rsidRPr="002C41C5" w:rsidRDefault="00A2197D" w:rsidP="00A2197D">
            <w:pPr>
              <w:widowControl/>
              <w:rPr>
                <w:snapToGrid/>
                <w:sz w:val="20"/>
              </w:rPr>
            </w:pPr>
            <w:r w:rsidRPr="002C41C5">
              <w:rPr>
                <w:snapToGrid/>
                <w:sz w:val="20"/>
              </w:rPr>
              <w:t>15.10.10.21</w:t>
            </w:r>
          </w:p>
        </w:tc>
        <w:tc>
          <w:tcPr>
            <w:tcW w:w="2250" w:type="dxa"/>
            <w:tcBorders>
              <w:top w:val="single" w:sz="4" w:space="0" w:color="auto"/>
              <w:left w:val="single" w:sz="4" w:space="0" w:color="auto"/>
              <w:bottom w:val="single" w:sz="4" w:space="0" w:color="auto"/>
              <w:right w:val="single" w:sz="4" w:space="0" w:color="auto"/>
            </w:tcBorders>
          </w:tcPr>
          <w:p w14:paraId="674F2416" w14:textId="5CC6F640" w:rsidR="00A2197D" w:rsidRPr="002C41C5" w:rsidRDefault="00A2197D" w:rsidP="00A2197D">
            <w:pPr>
              <w:widowControl/>
              <w:rPr>
                <w:snapToGrid/>
                <w:sz w:val="20"/>
              </w:rPr>
            </w:pPr>
            <w:r w:rsidRPr="002C41C5">
              <w:rPr>
                <w:snapToGrid/>
                <w:sz w:val="20"/>
              </w:rPr>
              <w:t>Schema designer for OLDAP Connector</w:t>
            </w:r>
          </w:p>
        </w:tc>
        <w:tc>
          <w:tcPr>
            <w:tcW w:w="1615" w:type="dxa"/>
            <w:vMerge/>
            <w:tcBorders>
              <w:left w:val="single" w:sz="4" w:space="0" w:color="auto"/>
              <w:right w:val="single" w:sz="4" w:space="0" w:color="auto"/>
            </w:tcBorders>
          </w:tcPr>
          <w:p w14:paraId="62284A2A" w14:textId="450FA978" w:rsidR="00A2197D" w:rsidRPr="002C41C5" w:rsidRDefault="00A2197D" w:rsidP="00A2197D">
            <w:pPr>
              <w:widowControl/>
              <w:rPr>
                <w:snapToGrid/>
                <w:sz w:val="20"/>
              </w:rPr>
            </w:pPr>
          </w:p>
        </w:tc>
      </w:tr>
      <w:tr w:rsidR="00A2197D" w:rsidRPr="00B75530" w14:paraId="5DD27188" w14:textId="77777777" w:rsidTr="006D1DE9">
        <w:tc>
          <w:tcPr>
            <w:tcW w:w="1186" w:type="dxa"/>
            <w:vMerge/>
            <w:tcBorders>
              <w:left w:val="single" w:sz="4" w:space="0" w:color="auto"/>
              <w:bottom w:val="single" w:sz="4" w:space="0" w:color="auto"/>
              <w:right w:val="single" w:sz="4" w:space="0" w:color="auto"/>
            </w:tcBorders>
            <w:shd w:val="clear" w:color="auto" w:fill="D9D9D9" w:themeFill="background1" w:themeFillShade="D9"/>
            <w:tcMar>
              <w:top w:w="0" w:type="dxa"/>
              <w:left w:w="115" w:type="dxa"/>
              <w:bottom w:w="0" w:type="dxa"/>
              <w:right w:w="115" w:type="dxa"/>
            </w:tcMar>
          </w:tcPr>
          <w:p w14:paraId="2E918948" w14:textId="77777777" w:rsidR="00A2197D" w:rsidRPr="00B75530" w:rsidRDefault="00A2197D" w:rsidP="00A2197D">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204C4974" w14:textId="6D5A6577" w:rsidR="00A2197D" w:rsidRPr="00B75530" w:rsidRDefault="00A2197D" w:rsidP="00A2197D">
            <w:pPr>
              <w:widowControl/>
              <w:rPr>
                <w:snapToGrid/>
                <w:color w:val="000000"/>
                <w:sz w:val="20"/>
              </w:rPr>
            </w:pPr>
            <w:r w:rsidRPr="00B75530">
              <w:rPr>
                <w:snapToGrid/>
                <w:color w:val="000000"/>
                <w:sz w:val="20"/>
              </w:rPr>
              <w:t>Teradata System Emulation Tool</w:t>
            </w:r>
          </w:p>
        </w:tc>
        <w:tc>
          <w:tcPr>
            <w:tcW w:w="1260" w:type="dxa"/>
            <w:tcBorders>
              <w:top w:val="single" w:sz="4" w:space="0" w:color="auto"/>
              <w:left w:val="single" w:sz="4" w:space="0" w:color="auto"/>
              <w:bottom w:val="single" w:sz="4" w:space="0" w:color="auto"/>
              <w:right w:val="single" w:sz="4" w:space="0" w:color="auto"/>
            </w:tcBorders>
          </w:tcPr>
          <w:p w14:paraId="29AAA6C2" w14:textId="3FF3781F" w:rsidR="00A2197D" w:rsidRPr="002C41C5" w:rsidRDefault="00A2197D" w:rsidP="00A2197D">
            <w:pPr>
              <w:widowControl/>
              <w:rPr>
                <w:snapToGrid/>
                <w:sz w:val="20"/>
              </w:rPr>
            </w:pPr>
            <w:r w:rsidRPr="002C41C5">
              <w:rPr>
                <w:snapToGrid/>
                <w:sz w:val="20"/>
              </w:rPr>
              <w:t>15.10.1.3</w:t>
            </w:r>
          </w:p>
        </w:tc>
        <w:tc>
          <w:tcPr>
            <w:tcW w:w="2250" w:type="dxa"/>
            <w:tcBorders>
              <w:top w:val="single" w:sz="4" w:space="0" w:color="auto"/>
              <w:left w:val="single" w:sz="4" w:space="0" w:color="auto"/>
              <w:bottom w:val="single" w:sz="4" w:space="0" w:color="auto"/>
              <w:right w:val="single" w:sz="4" w:space="0" w:color="auto"/>
            </w:tcBorders>
          </w:tcPr>
          <w:p w14:paraId="12CC1C1F" w14:textId="7A541AB2" w:rsidR="00A2197D" w:rsidRPr="002C41C5" w:rsidRDefault="00A2197D" w:rsidP="00A2197D">
            <w:pPr>
              <w:widowControl/>
              <w:rPr>
                <w:snapToGrid/>
                <w:sz w:val="20"/>
              </w:rPr>
            </w:pPr>
            <w:r w:rsidRPr="002C41C5">
              <w:rPr>
                <w:snapToGrid/>
                <w:sz w:val="20"/>
              </w:rPr>
              <w:t>Database administration</w:t>
            </w:r>
          </w:p>
        </w:tc>
        <w:tc>
          <w:tcPr>
            <w:tcW w:w="1615" w:type="dxa"/>
            <w:vMerge/>
            <w:tcBorders>
              <w:left w:val="single" w:sz="4" w:space="0" w:color="auto"/>
              <w:bottom w:val="single" w:sz="4" w:space="0" w:color="auto"/>
              <w:right w:val="single" w:sz="4" w:space="0" w:color="auto"/>
            </w:tcBorders>
          </w:tcPr>
          <w:p w14:paraId="3B5F9B37" w14:textId="04E54886" w:rsidR="00A2197D" w:rsidRPr="002C41C5" w:rsidRDefault="00A2197D" w:rsidP="00A2197D">
            <w:pPr>
              <w:widowControl/>
              <w:rPr>
                <w:snapToGrid/>
                <w:sz w:val="20"/>
              </w:rPr>
            </w:pPr>
          </w:p>
        </w:tc>
      </w:tr>
      <w:tr w:rsidR="00A2197D" w:rsidRPr="00B75530" w14:paraId="598FB95E" w14:textId="77777777" w:rsidTr="006D1DE9">
        <w:tc>
          <w:tcPr>
            <w:tcW w:w="118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5" w:type="dxa"/>
              <w:bottom w:w="0" w:type="dxa"/>
              <w:right w:w="115" w:type="dxa"/>
            </w:tcMar>
          </w:tcPr>
          <w:p w14:paraId="1B301CCE" w14:textId="73D63D00" w:rsidR="00A2197D" w:rsidRPr="00B75530" w:rsidRDefault="00A2197D" w:rsidP="002E6F31">
            <w:pPr>
              <w:widowControl/>
              <w:rPr>
                <w:snapToGrid/>
                <w:color w:val="000000"/>
                <w:sz w:val="20"/>
              </w:rPr>
            </w:pPr>
            <w:r w:rsidRPr="00B75530">
              <w:rPr>
                <w:snapToGrid/>
                <w:color w:val="000000"/>
                <w:sz w:val="20"/>
              </w:rPr>
              <w:t>Informatica ETL</w:t>
            </w: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FCDBCF7" w14:textId="683A0B69" w:rsidR="00A2197D" w:rsidRPr="00B75530" w:rsidRDefault="00A2197D" w:rsidP="002E6F31">
            <w:pPr>
              <w:widowControl/>
              <w:rPr>
                <w:snapToGrid/>
                <w:color w:val="000000"/>
                <w:sz w:val="20"/>
              </w:rPr>
            </w:pPr>
            <w:r w:rsidRPr="00B75530">
              <w:rPr>
                <w:snapToGrid/>
                <w:color w:val="000000"/>
                <w:sz w:val="20"/>
              </w:rPr>
              <w:t>Informatica Developer</w:t>
            </w:r>
          </w:p>
        </w:tc>
        <w:tc>
          <w:tcPr>
            <w:tcW w:w="1260" w:type="dxa"/>
            <w:tcBorders>
              <w:top w:val="single" w:sz="4" w:space="0" w:color="auto"/>
              <w:left w:val="single" w:sz="4" w:space="0" w:color="auto"/>
              <w:bottom w:val="single" w:sz="4" w:space="0" w:color="auto"/>
              <w:right w:val="single" w:sz="4" w:space="0" w:color="auto"/>
            </w:tcBorders>
          </w:tcPr>
          <w:p w14:paraId="32D71710" w14:textId="15D4AAB7" w:rsidR="00A2197D" w:rsidRPr="002C41C5" w:rsidRDefault="00A2197D" w:rsidP="002E6F31">
            <w:pPr>
              <w:widowControl/>
              <w:rPr>
                <w:snapToGrid/>
                <w:sz w:val="20"/>
              </w:rPr>
            </w:pPr>
            <w:r w:rsidRPr="002C41C5">
              <w:rPr>
                <w:snapToGrid/>
                <w:sz w:val="20"/>
              </w:rPr>
              <w:t>9.5.0</w:t>
            </w:r>
          </w:p>
        </w:tc>
        <w:tc>
          <w:tcPr>
            <w:tcW w:w="2250" w:type="dxa"/>
            <w:tcBorders>
              <w:top w:val="single" w:sz="4" w:space="0" w:color="auto"/>
              <w:left w:val="single" w:sz="4" w:space="0" w:color="auto"/>
              <w:bottom w:val="single" w:sz="4" w:space="0" w:color="auto"/>
              <w:right w:val="single" w:sz="4" w:space="0" w:color="auto"/>
            </w:tcBorders>
          </w:tcPr>
          <w:p w14:paraId="009C97A9" w14:textId="1AA5F3B8" w:rsidR="00A2197D" w:rsidRPr="002C41C5" w:rsidRDefault="00A2197D" w:rsidP="002E6F31">
            <w:pPr>
              <w:widowControl/>
              <w:rPr>
                <w:snapToGrid/>
                <w:sz w:val="20"/>
              </w:rPr>
            </w:pPr>
            <w:r w:rsidRPr="002C41C5">
              <w:rPr>
                <w:snapToGrid/>
                <w:sz w:val="20"/>
              </w:rPr>
              <w:t>ETL</w:t>
            </w:r>
          </w:p>
        </w:tc>
        <w:tc>
          <w:tcPr>
            <w:tcW w:w="1615" w:type="dxa"/>
            <w:vMerge w:val="restart"/>
            <w:tcBorders>
              <w:top w:val="single" w:sz="4" w:space="0" w:color="auto"/>
              <w:left w:val="single" w:sz="4" w:space="0" w:color="auto"/>
              <w:right w:val="single" w:sz="4" w:space="0" w:color="auto"/>
            </w:tcBorders>
          </w:tcPr>
          <w:p w14:paraId="1272CF84" w14:textId="47E65445" w:rsidR="00A2197D" w:rsidRPr="002C41C5" w:rsidRDefault="00A2197D" w:rsidP="002E6F31">
            <w:pPr>
              <w:widowControl/>
              <w:rPr>
                <w:snapToGrid/>
                <w:sz w:val="20"/>
              </w:rPr>
            </w:pPr>
            <w:r w:rsidRPr="002C41C5">
              <w:rPr>
                <w:snapToGrid/>
                <w:sz w:val="20"/>
              </w:rPr>
              <w:t>Scope A Contractor</w:t>
            </w:r>
          </w:p>
        </w:tc>
      </w:tr>
      <w:tr w:rsidR="00A2197D" w:rsidRPr="00B75530" w14:paraId="5983C3DD" w14:textId="77777777" w:rsidTr="006D1DE9">
        <w:tc>
          <w:tcPr>
            <w:tcW w:w="1186" w:type="dxa"/>
            <w:vMerge/>
            <w:tcBorders>
              <w:left w:val="single" w:sz="4" w:space="0" w:color="auto"/>
              <w:bottom w:val="single" w:sz="4" w:space="0" w:color="auto"/>
              <w:right w:val="single" w:sz="4" w:space="0" w:color="auto"/>
            </w:tcBorders>
            <w:shd w:val="clear" w:color="auto" w:fill="D9D9D9" w:themeFill="background1" w:themeFillShade="D9"/>
            <w:tcMar>
              <w:top w:w="0" w:type="dxa"/>
              <w:left w:w="115" w:type="dxa"/>
              <w:bottom w:w="0" w:type="dxa"/>
              <w:right w:w="115" w:type="dxa"/>
            </w:tcMar>
          </w:tcPr>
          <w:p w14:paraId="02470BF4" w14:textId="77777777" w:rsidR="00A2197D" w:rsidRPr="00B75530" w:rsidRDefault="00A2197D"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7AA24E5A" w14:textId="2FDFDF53" w:rsidR="00A2197D" w:rsidRPr="00B75530" w:rsidRDefault="00A2197D" w:rsidP="002E6F31">
            <w:pPr>
              <w:widowControl/>
              <w:rPr>
                <w:snapToGrid/>
                <w:color w:val="000000"/>
                <w:sz w:val="20"/>
              </w:rPr>
            </w:pPr>
            <w:r w:rsidRPr="00B75530">
              <w:rPr>
                <w:snapToGrid/>
                <w:color w:val="000000"/>
                <w:sz w:val="20"/>
              </w:rPr>
              <w:t>PowerCenter Data Validation Client</w:t>
            </w:r>
          </w:p>
        </w:tc>
        <w:tc>
          <w:tcPr>
            <w:tcW w:w="1260" w:type="dxa"/>
            <w:tcBorders>
              <w:top w:val="single" w:sz="4" w:space="0" w:color="auto"/>
              <w:left w:val="single" w:sz="4" w:space="0" w:color="auto"/>
              <w:bottom w:val="single" w:sz="4" w:space="0" w:color="auto"/>
              <w:right w:val="single" w:sz="4" w:space="0" w:color="auto"/>
            </w:tcBorders>
          </w:tcPr>
          <w:p w14:paraId="3FA4D42D" w14:textId="3A874D97" w:rsidR="00A2197D" w:rsidRPr="002C41C5" w:rsidRDefault="00A2197D" w:rsidP="002E6F31">
            <w:pPr>
              <w:widowControl/>
              <w:rPr>
                <w:snapToGrid/>
                <w:sz w:val="20"/>
              </w:rPr>
            </w:pPr>
            <w:r w:rsidRPr="002C41C5">
              <w:rPr>
                <w:snapToGrid/>
                <w:sz w:val="20"/>
              </w:rPr>
              <w:t>9.5.0</w:t>
            </w:r>
          </w:p>
        </w:tc>
        <w:tc>
          <w:tcPr>
            <w:tcW w:w="2250" w:type="dxa"/>
            <w:tcBorders>
              <w:top w:val="single" w:sz="4" w:space="0" w:color="auto"/>
              <w:left w:val="single" w:sz="4" w:space="0" w:color="auto"/>
              <w:bottom w:val="single" w:sz="4" w:space="0" w:color="auto"/>
              <w:right w:val="single" w:sz="4" w:space="0" w:color="auto"/>
            </w:tcBorders>
          </w:tcPr>
          <w:p w14:paraId="316C881B" w14:textId="73B87CE8" w:rsidR="00A2197D" w:rsidRPr="002C41C5" w:rsidRDefault="00A2197D" w:rsidP="002E6F31">
            <w:pPr>
              <w:widowControl/>
              <w:rPr>
                <w:snapToGrid/>
                <w:sz w:val="20"/>
              </w:rPr>
            </w:pPr>
            <w:r w:rsidRPr="002C41C5">
              <w:rPr>
                <w:snapToGrid/>
                <w:sz w:val="20"/>
              </w:rPr>
              <w:t>Data validation and auditing</w:t>
            </w:r>
          </w:p>
        </w:tc>
        <w:tc>
          <w:tcPr>
            <w:tcW w:w="1615" w:type="dxa"/>
            <w:vMerge/>
            <w:tcBorders>
              <w:left w:val="single" w:sz="4" w:space="0" w:color="auto"/>
              <w:right w:val="single" w:sz="4" w:space="0" w:color="auto"/>
            </w:tcBorders>
          </w:tcPr>
          <w:p w14:paraId="2BAE51C5" w14:textId="4E4458EE" w:rsidR="00A2197D" w:rsidRPr="002C41C5" w:rsidRDefault="00A2197D" w:rsidP="002E6F31">
            <w:pPr>
              <w:widowControl/>
              <w:rPr>
                <w:snapToGrid/>
                <w:sz w:val="20"/>
              </w:rPr>
            </w:pPr>
          </w:p>
        </w:tc>
      </w:tr>
      <w:tr w:rsidR="00A2197D" w:rsidRPr="00B75530" w14:paraId="75D4B7AC" w14:textId="77777777" w:rsidTr="006D1DE9">
        <w:tc>
          <w:tcPr>
            <w:tcW w:w="1186" w:type="dxa"/>
            <w:vMerge/>
            <w:tcBorders>
              <w:left w:val="single" w:sz="4" w:space="0" w:color="auto"/>
              <w:bottom w:val="single" w:sz="4" w:space="0" w:color="auto"/>
              <w:right w:val="single" w:sz="4" w:space="0" w:color="auto"/>
            </w:tcBorders>
            <w:shd w:val="clear" w:color="auto" w:fill="D9D9D9" w:themeFill="background1" w:themeFillShade="D9"/>
            <w:tcMar>
              <w:top w:w="0" w:type="dxa"/>
              <w:left w:w="115" w:type="dxa"/>
              <w:bottom w:w="0" w:type="dxa"/>
              <w:right w:w="115" w:type="dxa"/>
            </w:tcMar>
          </w:tcPr>
          <w:p w14:paraId="60659D79" w14:textId="77777777" w:rsidR="00A2197D" w:rsidRPr="00B75530" w:rsidRDefault="00A2197D"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355713B5" w14:textId="26B4AE43" w:rsidR="00A2197D" w:rsidRPr="00B75530" w:rsidRDefault="00A2197D" w:rsidP="002E6F31">
            <w:pPr>
              <w:widowControl/>
              <w:rPr>
                <w:snapToGrid/>
                <w:color w:val="000000"/>
                <w:sz w:val="20"/>
              </w:rPr>
            </w:pPr>
            <w:r w:rsidRPr="00B75530">
              <w:rPr>
                <w:snapToGrid/>
                <w:color w:val="000000"/>
                <w:sz w:val="20"/>
              </w:rPr>
              <w:t>PowerCenter Repository Manager</w:t>
            </w:r>
          </w:p>
        </w:tc>
        <w:tc>
          <w:tcPr>
            <w:tcW w:w="1260" w:type="dxa"/>
            <w:tcBorders>
              <w:top w:val="single" w:sz="4" w:space="0" w:color="auto"/>
              <w:left w:val="single" w:sz="4" w:space="0" w:color="auto"/>
              <w:bottom w:val="single" w:sz="4" w:space="0" w:color="auto"/>
              <w:right w:val="single" w:sz="4" w:space="0" w:color="auto"/>
            </w:tcBorders>
          </w:tcPr>
          <w:p w14:paraId="689BDE0B" w14:textId="7C8DF6E2" w:rsidR="00A2197D" w:rsidRPr="002C41C5" w:rsidRDefault="00A2197D" w:rsidP="002E6F31">
            <w:pPr>
              <w:widowControl/>
              <w:rPr>
                <w:snapToGrid/>
                <w:sz w:val="20"/>
              </w:rPr>
            </w:pPr>
            <w:r w:rsidRPr="002C41C5">
              <w:rPr>
                <w:snapToGrid/>
                <w:sz w:val="20"/>
              </w:rPr>
              <w:t>9.5.0</w:t>
            </w:r>
          </w:p>
        </w:tc>
        <w:tc>
          <w:tcPr>
            <w:tcW w:w="2250" w:type="dxa"/>
            <w:tcBorders>
              <w:top w:val="single" w:sz="4" w:space="0" w:color="auto"/>
              <w:left w:val="single" w:sz="4" w:space="0" w:color="auto"/>
              <w:bottom w:val="single" w:sz="4" w:space="0" w:color="auto"/>
              <w:right w:val="single" w:sz="4" w:space="0" w:color="auto"/>
            </w:tcBorders>
          </w:tcPr>
          <w:p w14:paraId="3EA23D4A" w14:textId="6D45454B" w:rsidR="00A2197D" w:rsidRPr="002C41C5" w:rsidRDefault="00A2197D" w:rsidP="002E6F31">
            <w:pPr>
              <w:widowControl/>
              <w:rPr>
                <w:snapToGrid/>
                <w:sz w:val="20"/>
              </w:rPr>
            </w:pPr>
            <w:r w:rsidRPr="002C41C5">
              <w:rPr>
                <w:snapToGrid/>
                <w:sz w:val="20"/>
              </w:rPr>
              <w:t>Informatica Metadata</w:t>
            </w:r>
          </w:p>
        </w:tc>
        <w:tc>
          <w:tcPr>
            <w:tcW w:w="1615" w:type="dxa"/>
            <w:vMerge/>
            <w:tcBorders>
              <w:left w:val="single" w:sz="4" w:space="0" w:color="auto"/>
              <w:right w:val="single" w:sz="4" w:space="0" w:color="auto"/>
            </w:tcBorders>
          </w:tcPr>
          <w:p w14:paraId="71160BEF" w14:textId="2F1471D0" w:rsidR="00A2197D" w:rsidRPr="002C41C5" w:rsidRDefault="00A2197D" w:rsidP="002E6F31">
            <w:pPr>
              <w:widowControl/>
              <w:rPr>
                <w:snapToGrid/>
                <w:sz w:val="20"/>
              </w:rPr>
            </w:pPr>
          </w:p>
        </w:tc>
      </w:tr>
      <w:tr w:rsidR="00A2197D" w:rsidRPr="00B75530" w14:paraId="7ED89C99" w14:textId="77777777" w:rsidTr="006D1DE9">
        <w:tc>
          <w:tcPr>
            <w:tcW w:w="1186" w:type="dxa"/>
            <w:vMerge/>
            <w:tcBorders>
              <w:left w:val="single" w:sz="4" w:space="0" w:color="auto"/>
              <w:bottom w:val="single" w:sz="4" w:space="0" w:color="auto"/>
              <w:right w:val="single" w:sz="4" w:space="0" w:color="auto"/>
            </w:tcBorders>
            <w:shd w:val="clear" w:color="auto" w:fill="D9D9D9" w:themeFill="background1" w:themeFillShade="D9"/>
            <w:tcMar>
              <w:top w:w="0" w:type="dxa"/>
              <w:left w:w="115" w:type="dxa"/>
              <w:bottom w:w="0" w:type="dxa"/>
              <w:right w:w="115" w:type="dxa"/>
            </w:tcMar>
          </w:tcPr>
          <w:p w14:paraId="3562CB42" w14:textId="77777777" w:rsidR="00A2197D" w:rsidRPr="00B75530" w:rsidRDefault="00A2197D"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2A1C69C9" w14:textId="73ECFEF0" w:rsidR="00A2197D" w:rsidRPr="00B75530" w:rsidRDefault="00A2197D" w:rsidP="002E6F31">
            <w:pPr>
              <w:widowControl/>
              <w:rPr>
                <w:snapToGrid/>
                <w:color w:val="000000"/>
                <w:sz w:val="20"/>
              </w:rPr>
            </w:pPr>
            <w:r w:rsidRPr="00B75530">
              <w:rPr>
                <w:snapToGrid/>
                <w:color w:val="000000"/>
                <w:sz w:val="20"/>
              </w:rPr>
              <w:t>PowerCenter Studio</w:t>
            </w:r>
          </w:p>
        </w:tc>
        <w:tc>
          <w:tcPr>
            <w:tcW w:w="1260" w:type="dxa"/>
            <w:tcBorders>
              <w:top w:val="single" w:sz="4" w:space="0" w:color="auto"/>
              <w:left w:val="single" w:sz="4" w:space="0" w:color="auto"/>
              <w:bottom w:val="single" w:sz="4" w:space="0" w:color="auto"/>
              <w:right w:val="single" w:sz="4" w:space="0" w:color="auto"/>
            </w:tcBorders>
          </w:tcPr>
          <w:p w14:paraId="1F131073" w14:textId="65FD3B37" w:rsidR="00A2197D" w:rsidRPr="002C41C5" w:rsidRDefault="00A2197D" w:rsidP="002E6F31">
            <w:pPr>
              <w:widowControl/>
              <w:rPr>
                <w:snapToGrid/>
                <w:sz w:val="20"/>
              </w:rPr>
            </w:pPr>
            <w:r w:rsidRPr="002C41C5">
              <w:rPr>
                <w:snapToGrid/>
                <w:sz w:val="20"/>
              </w:rPr>
              <w:t>9.5.0</w:t>
            </w:r>
          </w:p>
        </w:tc>
        <w:tc>
          <w:tcPr>
            <w:tcW w:w="2250" w:type="dxa"/>
            <w:tcBorders>
              <w:top w:val="single" w:sz="4" w:space="0" w:color="auto"/>
              <w:left w:val="single" w:sz="4" w:space="0" w:color="auto"/>
              <w:bottom w:val="single" w:sz="4" w:space="0" w:color="auto"/>
              <w:right w:val="single" w:sz="4" w:space="0" w:color="auto"/>
            </w:tcBorders>
          </w:tcPr>
          <w:p w14:paraId="396AC9BE" w14:textId="3ED59AE7" w:rsidR="00A2197D" w:rsidRPr="002C41C5" w:rsidRDefault="00A2197D" w:rsidP="002E6F31">
            <w:pPr>
              <w:widowControl/>
              <w:rPr>
                <w:snapToGrid/>
                <w:sz w:val="20"/>
              </w:rPr>
            </w:pPr>
            <w:r w:rsidRPr="002C41C5">
              <w:rPr>
                <w:snapToGrid/>
                <w:sz w:val="20"/>
              </w:rPr>
              <w:t>ETL</w:t>
            </w:r>
          </w:p>
        </w:tc>
        <w:tc>
          <w:tcPr>
            <w:tcW w:w="1615" w:type="dxa"/>
            <w:vMerge/>
            <w:tcBorders>
              <w:left w:val="single" w:sz="4" w:space="0" w:color="auto"/>
              <w:right w:val="single" w:sz="4" w:space="0" w:color="auto"/>
            </w:tcBorders>
          </w:tcPr>
          <w:p w14:paraId="50CA602E" w14:textId="3E5EF9C0" w:rsidR="00A2197D" w:rsidRPr="002C41C5" w:rsidRDefault="00A2197D" w:rsidP="002E6F31">
            <w:pPr>
              <w:widowControl/>
              <w:rPr>
                <w:snapToGrid/>
                <w:sz w:val="20"/>
              </w:rPr>
            </w:pPr>
          </w:p>
        </w:tc>
      </w:tr>
      <w:tr w:rsidR="00A2197D" w:rsidRPr="00B75530" w14:paraId="2717116A" w14:textId="77777777" w:rsidTr="006D1DE9">
        <w:tc>
          <w:tcPr>
            <w:tcW w:w="1186" w:type="dxa"/>
            <w:vMerge/>
            <w:tcBorders>
              <w:left w:val="single" w:sz="4" w:space="0" w:color="auto"/>
              <w:bottom w:val="single" w:sz="4" w:space="0" w:color="auto"/>
              <w:right w:val="single" w:sz="4" w:space="0" w:color="auto"/>
            </w:tcBorders>
            <w:shd w:val="clear" w:color="auto" w:fill="D9D9D9" w:themeFill="background1" w:themeFillShade="D9"/>
            <w:tcMar>
              <w:top w:w="0" w:type="dxa"/>
              <w:left w:w="115" w:type="dxa"/>
              <w:bottom w:w="0" w:type="dxa"/>
              <w:right w:w="115" w:type="dxa"/>
            </w:tcMar>
          </w:tcPr>
          <w:p w14:paraId="7D25F78D" w14:textId="77777777" w:rsidR="00A2197D" w:rsidRPr="00B75530" w:rsidRDefault="00A2197D"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3496DC20" w14:textId="72694C74" w:rsidR="00A2197D" w:rsidRPr="00B75530" w:rsidRDefault="00A2197D" w:rsidP="002E6F31">
            <w:pPr>
              <w:widowControl/>
              <w:rPr>
                <w:snapToGrid/>
                <w:color w:val="000000"/>
                <w:sz w:val="20"/>
              </w:rPr>
            </w:pPr>
            <w:r w:rsidRPr="00B75530">
              <w:rPr>
                <w:snapToGrid/>
                <w:color w:val="000000"/>
                <w:sz w:val="20"/>
              </w:rPr>
              <w:t>PowerCenter Workflow Manager</w:t>
            </w:r>
          </w:p>
        </w:tc>
        <w:tc>
          <w:tcPr>
            <w:tcW w:w="1260" w:type="dxa"/>
            <w:tcBorders>
              <w:top w:val="single" w:sz="4" w:space="0" w:color="auto"/>
              <w:left w:val="single" w:sz="4" w:space="0" w:color="auto"/>
              <w:bottom w:val="single" w:sz="4" w:space="0" w:color="auto"/>
              <w:right w:val="single" w:sz="4" w:space="0" w:color="auto"/>
            </w:tcBorders>
          </w:tcPr>
          <w:p w14:paraId="1A8793DD" w14:textId="4CA6E40B" w:rsidR="00A2197D" w:rsidRPr="002C41C5" w:rsidRDefault="00A2197D" w:rsidP="002E6F31">
            <w:pPr>
              <w:widowControl/>
              <w:rPr>
                <w:snapToGrid/>
                <w:sz w:val="20"/>
              </w:rPr>
            </w:pPr>
            <w:r w:rsidRPr="002C41C5">
              <w:rPr>
                <w:snapToGrid/>
                <w:sz w:val="20"/>
              </w:rPr>
              <w:t>9.5.0</w:t>
            </w:r>
          </w:p>
        </w:tc>
        <w:tc>
          <w:tcPr>
            <w:tcW w:w="2250" w:type="dxa"/>
            <w:tcBorders>
              <w:top w:val="single" w:sz="4" w:space="0" w:color="auto"/>
              <w:left w:val="single" w:sz="4" w:space="0" w:color="auto"/>
              <w:bottom w:val="single" w:sz="4" w:space="0" w:color="auto"/>
              <w:right w:val="single" w:sz="4" w:space="0" w:color="auto"/>
            </w:tcBorders>
          </w:tcPr>
          <w:p w14:paraId="5E404FC3" w14:textId="39875509" w:rsidR="00A2197D" w:rsidRPr="002C41C5" w:rsidRDefault="00A2197D" w:rsidP="002E6F31">
            <w:pPr>
              <w:widowControl/>
              <w:rPr>
                <w:snapToGrid/>
                <w:sz w:val="20"/>
              </w:rPr>
            </w:pPr>
            <w:r w:rsidRPr="002C41C5">
              <w:rPr>
                <w:snapToGrid/>
                <w:sz w:val="20"/>
              </w:rPr>
              <w:t>ETL</w:t>
            </w:r>
          </w:p>
        </w:tc>
        <w:tc>
          <w:tcPr>
            <w:tcW w:w="1615" w:type="dxa"/>
            <w:vMerge/>
            <w:tcBorders>
              <w:left w:val="single" w:sz="4" w:space="0" w:color="auto"/>
              <w:right w:val="single" w:sz="4" w:space="0" w:color="auto"/>
            </w:tcBorders>
          </w:tcPr>
          <w:p w14:paraId="6440DACF" w14:textId="5CA015A3" w:rsidR="00A2197D" w:rsidRPr="002C41C5" w:rsidRDefault="00A2197D" w:rsidP="002E6F31">
            <w:pPr>
              <w:widowControl/>
              <w:rPr>
                <w:snapToGrid/>
                <w:sz w:val="20"/>
              </w:rPr>
            </w:pPr>
          </w:p>
        </w:tc>
      </w:tr>
      <w:tr w:rsidR="00A2197D" w:rsidRPr="00B75530" w14:paraId="7C6E1C09" w14:textId="77777777" w:rsidTr="006D1DE9">
        <w:tc>
          <w:tcPr>
            <w:tcW w:w="1186" w:type="dxa"/>
            <w:vMerge/>
            <w:tcBorders>
              <w:left w:val="single" w:sz="4" w:space="0" w:color="auto"/>
              <w:bottom w:val="single" w:sz="4" w:space="0" w:color="auto"/>
              <w:right w:val="single" w:sz="4" w:space="0" w:color="auto"/>
            </w:tcBorders>
            <w:shd w:val="clear" w:color="auto" w:fill="D9D9D9" w:themeFill="background1" w:themeFillShade="D9"/>
            <w:tcMar>
              <w:top w:w="0" w:type="dxa"/>
              <w:left w:w="115" w:type="dxa"/>
              <w:bottom w:w="0" w:type="dxa"/>
              <w:right w:w="115" w:type="dxa"/>
            </w:tcMar>
          </w:tcPr>
          <w:p w14:paraId="46B72660" w14:textId="77777777" w:rsidR="00A2197D" w:rsidRPr="00B75530" w:rsidRDefault="00A2197D"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7B47FBE0" w14:textId="090AFC27" w:rsidR="00A2197D" w:rsidRPr="00B75530" w:rsidRDefault="00A2197D" w:rsidP="002E6F31">
            <w:pPr>
              <w:widowControl/>
              <w:rPr>
                <w:snapToGrid/>
                <w:color w:val="000000"/>
                <w:sz w:val="20"/>
              </w:rPr>
            </w:pPr>
            <w:r w:rsidRPr="00B75530">
              <w:rPr>
                <w:snapToGrid/>
                <w:color w:val="000000"/>
                <w:sz w:val="20"/>
              </w:rPr>
              <w:t>PowerCenter Workflow Monitor</w:t>
            </w:r>
          </w:p>
        </w:tc>
        <w:tc>
          <w:tcPr>
            <w:tcW w:w="1260" w:type="dxa"/>
            <w:tcBorders>
              <w:top w:val="single" w:sz="4" w:space="0" w:color="auto"/>
              <w:left w:val="single" w:sz="4" w:space="0" w:color="auto"/>
              <w:bottom w:val="single" w:sz="4" w:space="0" w:color="auto"/>
              <w:right w:val="single" w:sz="4" w:space="0" w:color="auto"/>
            </w:tcBorders>
          </w:tcPr>
          <w:p w14:paraId="1396B9C3" w14:textId="05781207" w:rsidR="00A2197D" w:rsidRPr="002C41C5" w:rsidRDefault="00A2197D" w:rsidP="002E6F31">
            <w:pPr>
              <w:widowControl/>
              <w:rPr>
                <w:snapToGrid/>
                <w:sz w:val="20"/>
              </w:rPr>
            </w:pPr>
            <w:r w:rsidRPr="002C41C5">
              <w:rPr>
                <w:snapToGrid/>
                <w:sz w:val="20"/>
              </w:rPr>
              <w:t>9.5.0</w:t>
            </w:r>
          </w:p>
        </w:tc>
        <w:tc>
          <w:tcPr>
            <w:tcW w:w="2250" w:type="dxa"/>
            <w:tcBorders>
              <w:top w:val="single" w:sz="4" w:space="0" w:color="auto"/>
              <w:left w:val="single" w:sz="4" w:space="0" w:color="auto"/>
              <w:bottom w:val="single" w:sz="4" w:space="0" w:color="auto"/>
              <w:right w:val="single" w:sz="4" w:space="0" w:color="auto"/>
            </w:tcBorders>
          </w:tcPr>
          <w:p w14:paraId="18612B35" w14:textId="6A58504F" w:rsidR="00A2197D" w:rsidRPr="002C41C5" w:rsidRDefault="00A2197D" w:rsidP="002E6F31">
            <w:pPr>
              <w:widowControl/>
              <w:rPr>
                <w:snapToGrid/>
                <w:sz w:val="20"/>
              </w:rPr>
            </w:pPr>
            <w:r w:rsidRPr="002C41C5">
              <w:rPr>
                <w:snapToGrid/>
                <w:sz w:val="20"/>
              </w:rPr>
              <w:t>ETL monitor</w:t>
            </w:r>
          </w:p>
        </w:tc>
        <w:tc>
          <w:tcPr>
            <w:tcW w:w="1615" w:type="dxa"/>
            <w:vMerge/>
            <w:tcBorders>
              <w:left w:val="single" w:sz="4" w:space="0" w:color="auto"/>
              <w:right w:val="single" w:sz="4" w:space="0" w:color="auto"/>
            </w:tcBorders>
          </w:tcPr>
          <w:p w14:paraId="62C36106" w14:textId="046AF4B9" w:rsidR="00A2197D" w:rsidRPr="002C41C5" w:rsidRDefault="00A2197D" w:rsidP="002E6F31">
            <w:pPr>
              <w:widowControl/>
              <w:rPr>
                <w:snapToGrid/>
                <w:sz w:val="20"/>
              </w:rPr>
            </w:pPr>
          </w:p>
        </w:tc>
      </w:tr>
      <w:tr w:rsidR="00A2197D" w:rsidRPr="00B75530" w14:paraId="56458D3F" w14:textId="77777777" w:rsidTr="006D1DE9">
        <w:tc>
          <w:tcPr>
            <w:tcW w:w="1186" w:type="dxa"/>
            <w:vMerge/>
            <w:tcBorders>
              <w:left w:val="single" w:sz="4" w:space="0" w:color="auto"/>
              <w:bottom w:val="single" w:sz="4" w:space="0" w:color="auto"/>
              <w:right w:val="single" w:sz="4" w:space="0" w:color="auto"/>
            </w:tcBorders>
            <w:shd w:val="clear" w:color="auto" w:fill="D9D9D9" w:themeFill="background1" w:themeFillShade="D9"/>
            <w:tcMar>
              <w:top w:w="0" w:type="dxa"/>
              <w:left w:w="115" w:type="dxa"/>
              <w:bottom w:w="0" w:type="dxa"/>
              <w:right w:w="115" w:type="dxa"/>
            </w:tcMar>
          </w:tcPr>
          <w:p w14:paraId="764C54E9" w14:textId="77777777" w:rsidR="00A2197D" w:rsidRPr="00B75530" w:rsidRDefault="00A2197D"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696275E3" w14:textId="05A21A9F" w:rsidR="00A2197D" w:rsidRPr="00B75530" w:rsidRDefault="00A2197D" w:rsidP="002E6F31">
            <w:pPr>
              <w:widowControl/>
              <w:rPr>
                <w:snapToGrid/>
                <w:color w:val="000000"/>
                <w:sz w:val="20"/>
              </w:rPr>
            </w:pPr>
            <w:r w:rsidRPr="00B75530">
              <w:rPr>
                <w:snapToGrid/>
                <w:color w:val="000000"/>
                <w:sz w:val="20"/>
              </w:rPr>
              <w:t>PowerCenter Designer</w:t>
            </w:r>
          </w:p>
        </w:tc>
        <w:tc>
          <w:tcPr>
            <w:tcW w:w="1260" w:type="dxa"/>
            <w:tcBorders>
              <w:top w:val="single" w:sz="4" w:space="0" w:color="auto"/>
              <w:left w:val="single" w:sz="4" w:space="0" w:color="auto"/>
              <w:bottom w:val="single" w:sz="4" w:space="0" w:color="auto"/>
              <w:right w:val="single" w:sz="4" w:space="0" w:color="auto"/>
            </w:tcBorders>
          </w:tcPr>
          <w:p w14:paraId="0151806D" w14:textId="36E3E6BB" w:rsidR="00A2197D" w:rsidRPr="002C41C5" w:rsidRDefault="00A2197D" w:rsidP="002E6F31">
            <w:pPr>
              <w:widowControl/>
              <w:rPr>
                <w:snapToGrid/>
                <w:sz w:val="20"/>
              </w:rPr>
            </w:pPr>
            <w:r w:rsidRPr="002C41C5">
              <w:rPr>
                <w:snapToGrid/>
                <w:sz w:val="20"/>
              </w:rPr>
              <w:t>9.5.0</w:t>
            </w:r>
          </w:p>
        </w:tc>
        <w:tc>
          <w:tcPr>
            <w:tcW w:w="2250" w:type="dxa"/>
            <w:tcBorders>
              <w:top w:val="single" w:sz="4" w:space="0" w:color="auto"/>
              <w:left w:val="single" w:sz="4" w:space="0" w:color="auto"/>
              <w:bottom w:val="single" w:sz="4" w:space="0" w:color="auto"/>
              <w:right w:val="single" w:sz="4" w:space="0" w:color="auto"/>
            </w:tcBorders>
          </w:tcPr>
          <w:p w14:paraId="2EB88BD9" w14:textId="60176AC6" w:rsidR="00A2197D" w:rsidRPr="002C41C5" w:rsidRDefault="00A2197D" w:rsidP="002E6F31">
            <w:pPr>
              <w:widowControl/>
              <w:rPr>
                <w:snapToGrid/>
                <w:sz w:val="20"/>
              </w:rPr>
            </w:pPr>
            <w:r w:rsidRPr="002C41C5">
              <w:rPr>
                <w:snapToGrid/>
                <w:sz w:val="20"/>
              </w:rPr>
              <w:t>ETL</w:t>
            </w:r>
          </w:p>
        </w:tc>
        <w:tc>
          <w:tcPr>
            <w:tcW w:w="1615" w:type="dxa"/>
            <w:vMerge/>
            <w:tcBorders>
              <w:left w:val="single" w:sz="4" w:space="0" w:color="auto"/>
              <w:right w:val="single" w:sz="4" w:space="0" w:color="auto"/>
            </w:tcBorders>
          </w:tcPr>
          <w:p w14:paraId="78D9CACA" w14:textId="163AFCE8" w:rsidR="00A2197D" w:rsidRPr="002C41C5" w:rsidRDefault="00A2197D" w:rsidP="002E6F31">
            <w:pPr>
              <w:widowControl/>
              <w:rPr>
                <w:snapToGrid/>
                <w:sz w:val="20"/>
              </w:rPr>
            </w:pPr>
          </w:p>
        </w:tc>
      </w:tr>
      <w:tr w:rsidR="00A2197D" w:rsidRPr="00B75530" w14:paraId="172314CD" w14:textId="77777777" w:rsidTr="006D1DE9">
        <w:tc>
          <w:tcPr>
            <w:tcW w:w="1186" w:type="dxa"/>
            <w:vMerge/>
            <w:tcBorders>
              <w:left w:val="single" w:sz="4" w:space="0" w:color="auto"/>
              <w:bottom w:val="single" w:sz="4" w:space="0" w:color="auto"/>
              <w:right w:val="single" w:sz="4" w:space="0" w:color="auto"/>
            </w:tcBorders>
            <w:shd w:val="clear" w:color="auto" w:fill="D9D9D9" w:themeFill="background1" w:themeFillShade="D9"/>
            <w:tcMar>
              <w:top w:w="0" w:type="dxa"/>
              <w:left w:w="115" w:type="dxa"/>
              <w:bottom w:w="0" w:type="dxa"/>
              <w:right w:w="115" w:type="dxa"/>
            </w:tcMar>
          </w:tcPr>
          <w:p w14:paraId="0C307E72" w14:textId="77777777" w:rsidR="00A2197D" w:rsidRPr="00B75530" w:rsidRDefault="00A2197D"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3B6F9735" w14:textId="1DFE5FB6" w:rsidR="00A2197D" w:rsidRPr="00B75530" w:rsidRDefault="00A2197D" w:rsidP="002E6F31">
            <w:pPr>
              <w:widowControl/>
              <w:rPr>
                <w:snapToGrid/>
                <w:color w:val="000000"/>
                <w:sz w:val="20"/>
              </w:rPr>
            </w:pPr>
            <w:r w:rsidRPr="00B75530">
              <w:rPr>
                <w:snapToGrid/>
                <w:color w:val="000000"/>
                <w:sz w:val="20"/>
              </w:rPr>
              <w:t>Informatica Data Quality</w:t>
            </w:r>
          </w:p>
        </w:tc>
        <w:tc>
          <w:tcPr>
            <w:tcW w:w="1260" w:type="dxa"/>
            <w:tcBorders>
              <w:top w:val="single" w:sz="4" w:space="0" w:color="auto"/>
              <w:left w:val="single" w:sz="4" w:space="0" w:color="auto"/>
              <w:bottom w:val="single" w:sz="4" w:space="0" w:color="auto"/>
              <w:right w:val="single" w:sz="4" w:space="0" w:color="auto"/>
            </w:tcBorders>
          </w:tcPr>
          <w:p w14:paraId="4308A425" w14:textId="42AA886F" w:rsidR="00A2197D" w:rsidRPr="002C41C5" w:rsidRDefault="00A2197D" w:rsidP="002E6F31">
            <w:pPr>
              <w:widowControl/>
              <w:rPr>
                <w:snapToGrid/>
                <w:sz w:val="20"/>
              </w:rPr>
            </w:pPr>
            <w:r w:rsidRPr="002C41C5">
              <w:rPr>
                <w:snapToGrid/>
                <w:sz w:val="20"/>
              </w:rPr>
              <w:t>9.5.0</w:t>
            </w:r>
          </w:p>
        </w:tc>
        <w:tc>
          <w:tcPr>
            <w:tcW w:w="2250" w:type="dxa"/>
            <w:tcBorders>
              <w:top w:val="single" w:sz="4" w:space="0" w:color="auto"/>
              <w:left w:val="single" w:sz="4" w:space="0" w:color="auto"/>
              <w:bottom w:val="single" w:sz="4" w:space="0" w:color="auto"/>
              <w:right w:val="single" w:sz="4" w:space="0" w:color="auto"/>
            </w:tcBorders>
          </w:tcPr>
          <w:p w14:paraId="3D8DFBC1" w14:textId="2340D076" w:rsidR="00A2197D" w:rsidRPr="002C41C5" w:rsidRDefault="00A2197D" w:rsidP="002E6F31">
            <w:pPr>
              <w:widowControl/>
              <w:rPr>
                <w:snapToGrid/>
                <w:sz w:val="20"/>
              </w:rPr>
            </w:pPr>
            <w:r w:rsidRPr="002C41C5">
              <w:rPr>
                <w:snapToGrid/>
                <w:sz w:val="20"/>
              </w:rPr>
              <w:t>Address validation</w:t>
            </w:r>
          </w:p>
        </w:tc>
        <w:tc>
          <w:tcPr>
            <w:tcW w:w="1615" w:type="dxa"/>
            <w:vMerge/>
            <w:tcBorders>
              <w:left w:val="single" w:sz="4" w:space="0" w:color="auto"/>
              <w:right w:val="single" w:sz="4" w:space="0" w:color="auto"/>
            </w:tcBorders>
          </w:tcPr>
          <w:p w14:paraId="0AFFEC90" w14:textId="7004FD63" w:rsidR="00A2197D" w:rsidRPr="002C41C5" w:rsidRDefault="00A2197D" w:rsidP="002E6F31">
            <w:pPr>
              <w:widowControl/>
              <w:rPr>
                <w:snapToGrid/>
                <w:sz w:val="20"/>
              </w:rPr>
            </w:pPr>
          </w:p>
        </w:tc>
      </w:tr>
      <w:tr w:rsidR="00A2197D" w:rsidRPr="00B75530" w14:paraId="0B6F5D37" w14:textId="77777777" w:rsidTr="006D1DE9">
        <w:tc>
          <w:tcPr>
            <w:tcW w:w="1186" w:type="dxa"/>
            <w:vMerge/>
            <w:tcBorders>
              <w:left w:val="single" w:sz="4" w:space="0" w:color="auto"/>
              <w:bottom w:val="single" w:sz="4" w:space="0" w:color="auto"/>
              <w:right w:val="single" w:sz="4" w:space="0" w:color="auto"/>
            </w:tcBorders>
            <w:shd w:val="clear" w:color="auto" w:fill="D9D9D9" w:themeFill="background1" w:themeFillShade="D9"/>
            <w:tcMar>
              <w:top w:w="0" w:type="dxa"/>
              <w:left w:w="115" w:type="dxa"/>
              <w:bottom w:w="0" w:type="dxa"/>
              <w:right w:w="115" w:type="dxa"/>
            </w:tcMar>
          </w:tcPr>
          <w:p w14:paraId="2BF09947" w14:textId="77777777" w:rsidR="00A2197D" w:rsidRPr="00B75530" w:rsidRDefault="00A2197D"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48350AC4" w14:textId="2F39EA9B" w:rsidR="00A2197D" w:rsidRPr="00B75530" w:rsidRDefault="00A2197D" w:rsidP="002E6F31">
            <w:pPr>
              <w:widowControl/>
              <w:rPr>
                <w:snapToGrid/>
                <w:color w:val="000000"/>
                <w:sz w:val="20"/>
              </w:rPr>
            </w:pPr>
            <w:r w:rsidRPr="00B75530">
              <w:rPr>
                <w:snapToGrid/>
                <w:color w:val="000000"/>
                <w:sz w:val="20"/>
              </w:rPr>
              <w:t>Informatica Analyst</w:t>
            </w:r>
          </w:p>
        </w:tc>
        <w:tc>
          <w:tcPr>
            <w:tcW w:w="1260" w:type="dxa"/>
            <w:tcBorders>
              <w:top w:val="single" w:sz="4" w:space="0" w:color="auto"/>
              <w:left w:val="single" w:sz="4" w:space="0" w:color="auto"/>
              <w:bottom w:val="single" w:sz="4" w:space="0" w:color="auto"/>
              <w:right w:val="single" w:sz="4" w:space="0" w:color="auto"/>
            </w:tcBorders>
          </w:tcPr>
          <w:p w14:paraId="35EAD01B" w14:textId="5BEA1B17" w:rsidR="00A2197D" w:rsidRPr="002C41C5" w:rsidRDefault="00A2197D" w:rsidP="002E6F31">
            <w:pPr>
              <w:widowControl/>
              <w:rPr>
                <w:snapToGrid/>
                <w:sz w:val="20"/>
              </w:rPr>
            </w:pPr>
            <w:r w:rsidRPr="002C41C5">
              <w:rPr>
                <w:snapToGrid/>
                <w:sz w:val="20"/>
              </w:rPr>
              <w:t>9.5.0</w:t>
            </w:r>
          </w:p>
        </w:tc>
        <w:tc>
          <w:tcPr>
            <w:tcW w:w="2250" w:type="dxa"/>
            <w:tcBorders>
              <w:top w:val="single" w:sz="4" w:space="0" w:color="auto"/>
              <w:left w:val="single" w:sz="4" w:space="0" w:color="auto"/>
              <w:bottom w:val="single" w:sz="4" w:space="0" w:color="auto"/>
              <w:right w:val="single" w:sz="4" w:space="0" w:color="auto"/>
            </w:tcBorders>
          </w:tcPr>
          <w:p w14:paraId="0C3E598E" w14:textId="3F1E38F1" w:rsidR="00A2197D" w:rsidRPr="002C41C5" w:rsidRDefault="00A2197D" w:rsidP="002E6F31">
            <w:pPr>
              <w:widowControl/>
              <w:rPr>
                <w:snapToGrid/>
                <w:sz w:val="20"/>
              </w:rPr>
            </w:pPr>
            <w:r w:rsidRPr="002C41C5">
              <w:rPr>
                <w:snapToGrid/>
                <w:sz w:val="20"/>
              </w:rPr>
              <w:t>Data profiling</w:t>
            </w:r>
          </w:p>
        </w:tc>
        <w:tc>
          <w:tcPr>
            <w:tcW w:w="1615" w:type="dxa"/>
            <w:vMerge/>
            <w:tcBorders>
              <w:left w:val="single" w:sz="4" w:space="0" w:color="auto"/>
              <w:right w:val="single" w:sz="4" w:space="0" w:color="auto"/>
            </w:tcBorders>
          </w:tcPr>
          <w:p w14:paraId="4EFE4379" w14:textId="0A79A625" w:rsidR="00A2197D" w:rsidRPr="002C41C5" w:rsidRDefault="00A2197D" w:rsidP="002E6F31">
            <w:pPr>
              <w:widowControl/>
              <w:rPr>
                <w:snapToGrid/>
                <w:sz w:val="20"/>
              </w:rPr>
            </w:pPr>
          </w:p>
        </w:tc>
      </w:tr>
      <w:tr w:rsidR="00A2197D" w:rsidRPr="00B75530" w14:paraId="64C68086" w14:textId="77777777" w:rsidTr="006D1DE9">
        <w:tc>
          <w:tcPr>
            <w:tcW w:w="1186" w:type="dxa"/>
            <w:vMerge/>
            <w:tcBorders>
              <w:left w:val="single" w:sz="4" w:space="0" w:color="auto"/>
              <w:bottom w:val="single" w:sz="4" w:space="0" w:color="auto"/>
              <w:right w:val="single" w:sz="4" w:space="0" w:color="auto"/>
            </w:tcBorders>
            <w:shd w:val="clear" w:color="auto" w:fill="D9D9D9" w:themeFill="background1" w:themeFillShade="D9"/>
            <w:tcMar>
              <w:top w:w="0" w:type="dxa"/>
              <w:left w:w="115" w:type="dxa"/>
              <w:bottom w:w="0" w:type="dxa"/>
              <w:right w:w="115" w:type="dxa"/>
            </w:tcMar>
          </w:tcPr>
          <w:p w14:paraId="044C01F2" w14:textId="77777777" w:rsidR="00A2197D" w:rsidRPr="00B75530" w:rsidRDefault="00A2197D"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72F34746" w14:textId="660C07B9" w:rsidR="00A2197D" w:rsidRPr="00B75530" w:rsidRDefault="00A2197D" w:rsidP="002E6F31">
            <w:pPr>
              <w:widowControl/>
              <w:rPr>
                <w:snapToGrid/>
                <w:color w:val="000000"/>
                <w:sz w:val="20"/>
              </w:rPr>
            </w:pPr>
            <w:r w:rsidRPr="00B75530">
              <w:rPr>
                <w:snapToGrid/>
                <w:color w:val="000000"/>
                <w:sz w:val="20"/>
              </w:rPr>
              <w:t>Informatica Metadata Manager</w:t>
            </w:r>
          </w:p>
        </w:tc>
        <w:tc>
          <w:tcPr>
            <w:tcW w:w="1260" w:type="dxa"/>
            <w:tcBorders>
              <w:top w:val="single" w:sz="4" w:space="0" w:color="auto"/>
              <w:left w:val="single" w:sz="4" w:space="0" w:color="auto"/>
              <w:bottom w:val="single" w:sz="4" w:space="0" w:color="auto"/>
              <w:right w:val="single" w:sz="4" w:space="0" w:color="auto"/>
            </w:tcBorders>
          </w:tcPr>
          <w:p w14:paraId="7A0248A1" w14:textId="76913412" w:rsidR="00A2197D" w:rsidRPr="002C41C5" w:rsidRDefault="00A2197D" w:rsidP="002E6F31">
            <w:pPr>
              <w:widowControl/>
              <w:rPr>
                <w:snapToGrid/>
                <w:sz w:val="20"/>
              </w:rPr>
            </w:pPr>
            <w:r w:rsidRPr="002C41C5">
              <w:rPr>
                <w:snapToGrid/>
                <w:sz w:val="20"/>
              </w:rPr>
              <w:t>9.5.0</w:t>
            </w:r>
          </w:p>
        </w:tc>
        <w:tc>
          <w:tcPr>
            <w:tcW w:w="2250" w:type="dxa"/>
            <w:tcBorders>
              <w:top w:val="single" w:sz="4" w:space="0" w:color="auto"/>
              <w:left w:val="single" w:sz="4" w:space="0" w:color="auto"/>
              <w:bottom w:val="single" w:sz="4" w:space="0" w:color="auto"/>
              <w:right w:val="single" w:sz="4" w:space="0" w:color="auto"/>
            </w:tcBorders>
          </w:tcPr>
          <w:p w14:paraId="44A94099" w14:textId="3B879E03" w:rsidR="00A2197D" w:rsidRPr="002C41C5" w:rsidRDefault="00A2197D" w:rsidP="002E6F31">
            <w:pPr>
              <w:widowControl/>
              <w:rPr>
                <w:snapToGrid/>
                <w:sz w:val="20"/>
              </w:rPr>
            </w:pPr>
            <w:r w:rsidRPr="002C41C5">
              <w:rPr>
                <w:snapToGrid/>
                <w:sz w:val="20"/>
              </w:rPr>
              <w:t>ETL Metadata</w:t>
            </w:r>
          </w:p>
        </w:tc>
        <w:tc>
          <w:tcPr>
            <w:tcW w:w="1615" w:type="dxa"/>
            <w:vMerge/>
            <w:tcBorders>
              <w:left w:val="single" w:sz="4" w:space="0" w:color="auto"/>
              <w:right w:val="single" w:sz="4" w:space="0" w:color="auto"/>
            </w:tcBorders>
          </w:tcPr>
          <w:p w14:paraId="2C200E04" w14:textId="77E7918F" w:rsidR="00A2197D" w:rsidRPr="002C41C5" w:rsidRDefault="00A2197D" w:rsidP="002E6F31">
            <w:pPr>
              <w:widowControl/>
              <w:rPr>
                <w:snapToGrid/>
                <w:sz w:val="20"/>
              </w:rPr>
            </w:pPr>
          </w:p>
        </w:tc>
      </w:tr>
      <w:tr w:rsidR="00A2197D" w:rsidRPr="00B75530" w14:paraId="3EBEE212" w14:textId="77777777" w:rsidTr="006D1DE9">
        <w:tc>
          <w:tcPr>
            <w:tcW w:w="1186" w:type="dxa"/>
            <w:vMerge/>
            <w:tcBorders>
              <w:left w:val="single" w:sz="4" w:space="0" w:color="auto"/>
              <w:bottom w:val="single" w:sz="4" w:space="0" w:color="auto"/>
              <w:right w:val="single" w:sz="4" w:space="0" w:color="auto"/>
            </w:tcBorders>
            <w:shd w:val="clear" w:color="auto" w:fill="D9D9D9" w:themeFill="background1" w:themeFillShade="D9"/>
            <w:tcMar>
              <w:top w:w="0" w:type="dxa"/>
              <w:left w:w="115" w:type="dxa"/>
              <w:bottom w:w="0" w:type="dxa"/>
              <w:right w:w="115" w:type="dxa"/>
            </w:tcMar>
          </w:tcPr>
          <w:p w14:paraId="5E8490B3" w14:textId="77777777" w:rsidR="00A2197D" w:rsidRPr="00B75530" w:rsidRDefault="00A2197D"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EB00DF4" w14:textId="1FE6AAEC" w:rsidR="00A2197D" w:rsidRPr="00B75530" w:rsidRDefault="00A2197D" w:rsidP="002E6F31">
            <w:pPr>
              <w:widowControl/>
              <w:rPr>
                <w:snapToGrid/>
                <w:color w:val="000000"/>
                <w:sz w:val="20"/>
              </w:rPr>
            </w:pPr>
            <w:r w:rsidRPr="00B75530">
              <w:rPr>
                <w:snapToGrid/>
                <w:color w:val="000000"/>
                <w:sz w:val="20"/>
              </w:rPr>
              <w:t>Informatica Administration</w:t>
            </w:r>
          </w:p>
        </w:tc>
        <w:tc>
          <w:tcPr>
            <w:tcW w:w="1260" w:type="dxa"/>
            <w:tcBorders>
              <w:top w:val="single" w:sz="4" w:space="0" w:color="auto"/>
              <w:left w:val="single" w:sz="4" w:space="0" w:color="auto"/>
              <w:bottom w:val="single" w:sz="4" w:space="0" w:color="auto"/>
              <w:right w:val="single" w:sz="4" w:space="0" w:color="auto"/>
            </w:tcBorders>
          </w:tcPr>
          <w:p w14:paraId="631404D5" w14:textId="6F37DDD9" w:rsidR="00A2197D" w:rsidRPr="002C41C5" w:rsidRDefault="00A2197D" w:rsidP="002E6F31">
            <w:pPr>
              <w:widowControl/>
              <w:rPr>
                <w:snapToGrid/>
                <w:sz w:val="20"/>
              </w:rPr>
            </w:pPr>
            <w:r w:rsidRPr="002C41C5">
              <w:rPr>
                <w:snapToGrid/>
                <w:sz w:val="20"/>
              </w:rPr>
              <w:t>9.5.0</w:t>
            </w:r>
          </w:p>
        </w:tc>
        <w:tc>
          <w:tcPr>
            <w:tcW w:w="2250" w:type="dxa"/>
            <w:tcBorders>
              <w:top w:val="single" w:sz="4" w:space="0" w:color="auto"/>
              <w:left w:val="single" w:sz="4" w:space="0" w:color="auto"/>
              <w:bottom w:val="single" w:sz="4" w:space="0" w:color="auto"/>
              <w:right w:val="single" w:sz="4" w:space="0" w:color="auto"/>
            </w:tcBorders>
          </w:tcPr>
          <w:p w14:paraId="120A4C41" w14:textId="4D46BDED" w:rsidR="00A2197D" w:rsidRPr="002C41C5" w:rsidRDefault="00A2197D" w:rsidP="002E6F31">
            <w:pPr>
              <w:widowControl/>
              <w:rPr>
                <w:snapToGrid/>
                <w:sz w:val="20"/>
              </w:rPr>
            </w:pPr>
            <w:r w:rsidRPr="002C41C5">
              <w:rPr>
                <w:snapToGrid/>
                <w:sz w:val="20"/>
              </w:rPr>
              <w:t>Informatica Admin</w:t>
            </w:r>
          </w:p>
        </w:tc>
        <w:tc>
          <w:tcPr>
            <w:tcW w:w="1615" w:type="dxa"/>
            <w:vMerge/>
            <w:tcBorders>
              <w:left w:val="single" w:sz="4" w:space="0" w:color="auto"/>
              <w:right w:val="single" w:sz="4" w:space="0" w:color="auto"/>
            </w:tcBorders>
          </w:tcPr>
          <w:p w14:paraId="301C0A2B" w14:textId="09C81D07" w:rsidR="00A2197D" w:rsidRPr="002C41C5" w:rsidRDefault="00A2197D" w:rsidP="002E6F31">
            <w:pPr>
              <w:widowControl/>
              <w:rPr>
                <w:snapToGrid/>
                <w:sz w:val="20"/>
              </w:rPr>
            </w:pPr>
          </w:p>
        </w:tc>
      </w:tr>
      <w:tr w:rsidR="00A2197D" w:rsidRPr="00B75530" w14:paraId="39333ADA" w14:textId="77777777" w:rsidTr="006D1DE9">
        <w:tc>
          <w:tcPr>
            <w:tcW w:w="1186" w:type="dxa"/>
            <w:vMerge/>
            <w:tcBorders>
              <w:left w:val="single" w:sz="4" w:space="0" w:color="auto"/>
              <w:bottom w:val="single" w:sz="4" w:space="0" w:color="auto"/>
              <w:right w:val="single" w:sz="4" w:space="0" w:color="auto"/>
            </w:tcBorders>
            <w:shd w:val="clear" w:color="auto" w:fill="D9D9D9" w:themeFill="background1" w:themeFillShade="D9"/>
            <w:tcMar>
              <w:top w:w="0" w:type="dxa"/>
              <w:left w:w="115" w:type="dxa"/>
              <w:bottom w:w="0" w:type="dxa"/>
              <w:right w:w="115" w:type="dxa"/>
            </w:tcMar>
          </w:tcPr>
          <w:p w14:paraId="0ADEB76E" w14:textId="77777777" w:rsidR="00A2197D" w:rsidRPr="00B75530" w:rsidRDefault="00A2197D"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D2FA7BE" w14:textId="111D0873" w:rsidR="00A2197D" w:rsidRPr="00B75530" w:rsidRDefault="00A2197D" w:rsidP="002E6F31">
            <w:pPr>
              <w:widowControl/>
              <w:rPr>
                <w:snapToGrid/>
                <w:color w:val="000000"/>
                <w:sz w:val="20"/>
              </w:rPr>
            </w:pPr>
            <w:r w:rsidRPr="00B75530">
              <w:rPr>
                <w:snapToGrid/>
                <w:color w:val="000000"/>
                <w:sz w:val="20"/>
              </w:rPr>
              <w:t>Informatica Web Services Hub</w:t>
            </w:r>
          </w:p>
        </w:tc>
        <w:tc>
          <w:tcPr>
            <w:tcW w:w="1260" w:type="dxa"/>
            <w:tcBorders>
              <w:top w:val="single" w:sz="4" w:space="0" w:color="auto"/>
              <w:left w:val="single" w:sz="4" w:space="0" w:color="auto"/>
              <w:bottom w:val="single" w:sz="4" w:space="0" w:color="auto"/>
              <w:right w:val="single" w:sz="4" w:space="0" w:color="auto"/>
            </w:tcBorders>
          </w:tcPr>
          <w:p w14:paraId="4842E104" w14:textId="21D9EE2F" w:rsidR="00A2197D" w:rsidRPr="002C41C5" w:rsidRDefault="00A2197D" w:rsidP="002E6F31">
            <w:pPr>
              <w:widowControl/>
              <w:rPr>
                <w:snapToGrid/>
                <w:sz w:val="20"/>
              </w:rPr>
            </w:pPr>
            <w:r w:rsidRPr="002C41C5">
              <w:rPr>
                <w:snapToGrid/>
                <w:sz w:val="20"/>
              </w:rPr>
              <w:t>9.5.0</w:t>
            </w:r>
          </w:p>
        </w:tc>
        <w:tc>
          <w:tcPr>
            <w:tcW w:w="2250" w:type="dxa"/>
            <w:tcBorders>
              <w:top w:val="single" w:sz="4" w:space="0" w:color="auto"/>
              <w:left w:val="single" w:sz="4" w:space="0" w:color="auto"/>
              <w:bottom w:val="single" w:sz="4" w:space="0" w:color="auto"/>
              <w:right w:val="single" w:sz="4" w:space="0" w:color="auto"/>
            </w:tcBorders>
          </w:tcPr>
          <w:p w14:paraId="48BF2ABF" w14:textId="409342B6" w:rsidR="00A2197D" w:rsidRPr="002C41C5" w:rsidRDefault="00A2197D" w:rsidP="002E6F31">
            <w:pPr>
              <w:widowControl/>
              <w:rPr>
                <w:snapToGrid/>
                <w:sz w:val="20"/>
              </w:rPr>
            </w:pPr>
            <w:r w:rsidRPr="002C41C5">
              <w:rPr>
                <w:snapToGrid/>
                <w:sz w:val="20"/>
              </w:rPr>
              <w:t>Web services</w:t>
            </w:r>
          </w:p>
        </w:tc>
        <w:tc>
          <w:tcPr>
            <w:tcW w:w="1615" w:type="dxa"/>
            <w:vMerge/>
            <w:tcBorders>
              <w:left w:val="single" w:sz="4" w:space="0" w:color="auto"/>
              <w:right w:val="single" w:sz="4" w:space="0" w:color="auto"/>
            </w:tcBorders>
          </w:tcPr>
          <w:p w14:paraId="68D7C87C" w14:textId="5D0E559B" w:rsidR="00A2197D" w:rsidRPr="002C41C5" w:rsidRDefault="00A2197D" w:rsidP="002E6F31">
            <w:pPr>
              <w:widowControl/>
              <w:rPr>
                <w:snapToGrid/>
                <w:sz w:val="20"/>
              </w:rPr>
            </w:pPr>
          </w:p>
        </w:tc>
      </w:tr>
      <w:tr w:rsidR="00A2197D" w:rsidRPr="00B75530" w14:paraId="516886D8" w14:textId="77777777" w:rsidTr="006D1DE9">
        <w:tc>
          <w:tcPr>
            <w:tcW w:w="1186" w:type="dxa"/>
            <w:vMerge/>
            <w:tcBorders>
              <w:left w:val="single" w:sz="4" w:space="0" w:color="auto"/>
              <w:bottom w:val="single" w:sz="4" w:space="0" w:color="auto"/>
              <w:right w:val="single" w:sz="4" w:space="0" w:color="auto"/>
            </w:tcBorders>
            <w:shd w:val="clear" w:color="auto" w:fill="D9D9D9" w:themeFill="background1" w:themeFillShade="D9"/>
            <w:tcMar>
              <w:top w:w="0" w:type="dxa"/>
              <w:left w:w="115" w:type="dxa"/>
              <w:bottom w:w="0" w:type="dxa"/>
              <w:right w:w="115" w:type="dxa"/>
            </w:tcMar>
          </w:tcPr>
          <w:p w14:paraId="5BB040F9" w14:textId="77777777" w:rsidR="00A2197D" w:rsidRPr="00B75530" w:rsidRDefault="00A2197D"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3B9771D" w14:textId="176415EB" w:rsidR="00A2197D" w:rsidRPr="00B75530" w:rsidRDefault="00A2197D" w:rsidP="002E6F31">
            <w:pPr>
              <w:widowControl/>
              <w:rPr>
                <w:snapToGrid/>
                <w:color w:val="000000"/>
                <w:sz w:val="20"/>
              </w:rPr>
            </w:pPr>
            <w:r w:rsidRPr="00B75530">
              <w:rPr>
                <w:snapToGrid/>
                <w:color w:val="000000"/>
                <w:sz w:val="20"/>
              </w:rPr>
              <w:t>Informatica Developer</w:t>
            </w:r>
          </w:p>
        </w:tc>
        <w:tc>
          <w:tcPr>
            <w:tcW w:w="1260" w:type="dxa"/>
            <w:tcBorders>
              <w:top w:val="single" w:sz="4" w:space="0" w:color="auto"/>
              <w:left w:val="single" w:sz="4" w:space="0" w:color="auto"/>
              <w:bottom w:val="single" w:sz="4" w:space="0" w:color="auto"/>
              <w:right w:val="single" w:sz="4" w:space="0" w:color="auto"/>
            </w:tcBorders>
          </w:tcPr>
          <w:p w14:paraId="4D1B412B" w14:textId="75A9A0D3" w:rsidR="00A2197D" w:rsidRPr="002C41C5" w:rsidRDefault="00A2197D" w:rsidP="002E6F31">
            <w:pPr>
              <w:widowControl/>
              <w:rPr>
                <w:snapToGrid/>
                <w:sz w:val="20"/>
              </w:rPr>
            </w:pPr>
            <w:r w:rsidRPr="002C41C5">
              <w:rPr>
                <w:snapToGrid/>
                <w:sz w:val="20"/>
              </w:rPr>
              <w:t>10.1.1HF1</w:t>
            </w:r>
          </w:p>
        </w:tc>
        <w:tc>
          <w:tcPr>
            <w:tcW w:w="2250" w:type="dxa"/>
            <w:tcBorders>
              <w:top w:val="single" w:sz="4" w:space="0" w:color="auto"/>
              <w:left w:val="single" w:sz="4" w:space="0" w:color="auto"/>
              <w:bottom w:val="single" w:sz="4" w:space="0" w:color="auto"/>
              <w:right w:val="single" w:sz="4" w:space="0" w:color="auto"/>
            </w:tcBorders>
          </w:tcPr>
          <w:p w14:paraId="299FD9DA" w14:textId="078BB14C" w:rsidR="00A2197D" w:rsidRPr="002C41C5" w:rsidRDefault="00A2197D" w:rsidP="002E6F31">
            <w:pPr>
              <w:widowControl/>
              <w:rPr>
                <w:snapToGrid/>
                <w:sz w:val="20"/>
              </w:rPr>
            </w:pPr>
            <w:r w:rsidRPr="002C41C5">
              <w:rPr>
                <w:snapToGrid/>
                <w:sz w:val="20"/>
              </w:rPr>
              <w:t>ETL</w:t>
            </w:r>
          </w:p>
        </w:tc>
        <w:tc>
          <w:tcPr>
            <w:tcW w:w="1615" w:type="dxa"/>
            <w:vMerge/>
            <w:tcBorders>
              <w:left w:val="single" w:sz="4" w:space="0" w:color="auto"/>
              <w:right w:val="single" w:sz="4" w:space="0" w:color="auto"/>
            </w:tcBorders>
          </w:tcPr>
          <w:p w14:paraId="747541C1" w14:textId="09F700C4" w:rsidR="00A2197D" w:rsidRPr="002C41C5" w:rsidRDefault="00A2197D" w:rsidP="002E6F31">
            <w:pPr>
              <w:widowControl/>
              <w:rPr>
                <w:snapToGrid/>
                <w:sz w:val="20"/>
              </w:rPr>
            </w:pPr>
          </w:p>
        </w:tc>
      </w:tr>
      <w:tr w:rsidR="00A2197D" w:rsidRPr="00B75530" w14:paraId="5E36397D" w14:textId="77777777" w:rsidTr="006D1DE9">
        <w:tc>
          <w:tcPr>
            <w:tcW w:w="1186" w:type="dxa"/>
            <w:vMerge/>
            <w:tcBorders>
              <w:left w:val="single" w:sz="4" w:space="0" w:color="auto"/>
              <w:bottom w:val="single" w:sz="4" w:space="0" w:color="auto"/>
              <w:right w:val="single" w:sz="4" w:space="0" w:color="auto"/>
            </w:tcBorders>
            <w:shd w:val="clear" w:color="auto" w:fill="D9D9D9" w:themeFill="background1" w:themeFillShade="D9"/>
            <w:tcMar>
              <w:top w:w="0" w:type="dxa"/>
              <w:left w:w="115" w:type="dxa"/>
              <w:bottom w:w="0" w:type="dxa"/>
              <w:right w:w="115" w:type="dxa"/>
            </w:tcMar>
          </w:tcPr>
          <w:p w14:paraId="1AC6BE6C" w14:textId="77777777" w:rsidR="00A2197D" w:rsidRPr="00B75530" w:rsidRDefault="00A2197D"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558403C2" w14:textId="2316F75B" w:rsidR="00A2197D" w:rsidRPr="00B75530" w:rsidRDefault="00A2197D" w:rsidP="002E6F31">
            <w:pPr>
              <w:widowControl/>
              <w:rPr>
                <w:snapToGrid/>
                <w:color w:val="000000"/>
                <w:sz w:val="20"/>
              </w:rPr>
            </w:pPr>
            <w:r w:rsidRPr="00B75530">
              <w:rPr>
                <w:snapToGrid/>
                <w:color w:val="000000"/>
                <w:sz w:val="20"/>
              </w:rPr>
              <w:t>PowerCenter Data Validation Client</w:t>
            </w:r>
          </w:p>
        </w:tc>
        <w:tc>
          <w:tcPr>
            <w:tcW w:w="1260" w:type="dxa"/>
            <w:tcBorders>
              <w:top w:val="single" w:sz="4" w:space="0" w:color="auto"/>
              <w:left w:val="single" w:sz="4" w:space="0" w:color="auto"/>
              <w:bottom w:val="single" w:sz="4" w:space="0" w:color="auto"/>
              <w:right w:val="single" w:sz="4" w:space="0" w:color="auto"/>
            </w:tcBorders>
          </w:tcPr>
          <w:p w14:paraId="4491111A" w14:textId="431C2CF5" w:rsidR="00A2197D" w:rsidRPr="002C41C5" w:rsidRDefault="00A2197D" w:rsidP="002E6F31">
            <w:pPr>
              <w:widowControl/>
              <w:rPr>
                <w:snapToGrid/>
                <w:sz w:val="20"/>
              </w:rPr>
            </w:pPr>
            <w:r w:rsidRPr="002C41C5">
              <w:rPr>
                <w:snapToGrid/>
                <w:sz w:val="20"/>
              </w:rPr>
              <w:t>10.1.1HF1</w:t>
            </w:r>
          </w:p>
        </w:tc>
        <w:tc>
          <w:tcPr>
            <w:tcW w:w="2250" w:type="dxa"/>
            <w:tcBorders>
              <w:top w:val="single" w:sz="4" w:space="0" w:color="auto"/>
              <w:left w:val="single" w:sz="4" w:space="0" w:color="auto"/>
              <w:bottom w:val="single" w:sz="4" w:space="0" w:color="auto"/>
              <w:right w:val="single" w:sz="4" w:space="0" w:color="auto"/>
            </w:tcBorders>
          </w:tcPr>
          <w:p w14:paraId="0C49F44E" w14:textId="2AF5971C" w:rsidR="00A2197D" w:rsidRPr="002C41C5" w:rsidRDefault="00A2197D" w:rsidP="002E6F31">
            <w:pPr>
              <w:widowControl/>
              <w:rPr>
                <w:snapToGrid/>
                <w:sz w:val="20"/>
              </w:rPr>
            </w:pPr>
            <w:r w:rsidRPr="002C41C5">
              <w:rPr>
                <w:snapToGrid/>
                <w:sz w:val="20"/>
              </w:rPr>
              <w:t>Data validation and auditing</w:t>
            </w:r>
          </w:p>
        </w:tc>
        <w:tc>
          <w:tcPr>
            <w:tcW w:w="1615" w:type="dxa"/>
            <w:vMerge/>
            <w:tcBorders>
              <w:left w:val="single" w:sz="4" w:space="0" w:color="auto"/>
              <w:right w:val="single" w:sz="4" w:space="0" w:color="auto"/>
            </w:tcBorders>
          </w:tcPr>
          <w:p w14:paraId="0C2E105B" w14:textId="63E5106E" w:rsidR="00A2197D" w:rsidRPr="002C41C5" w:rsidRDefault="00A2197D" w:rsidP="002E6F31">
            <w:pPr>
              <w:widowControl/>
              <w:rPr>
                <w:snapToGrid/>
                <w:sz w:val="20"/>
              </w:rPr>
            </w:pPr>
          </w:p>
        </w:tc>
      </w:tr>
      <w:tr w:rsidR="00A2197D" w:rsidRPr="00B75530" w14:paraId="5A0C696D" w14:textId="77777777" w:rsidTr="006D1DE9">
        <w:tc>
          <w:tcPr>
            <w:tcW w:w="1186" w:type="dxa"/>
            <w:vMerge/>
            <w:tcBorders>
              <w:left w:val="single" w:sz="4" w:space="0" w:color="auto"/>
              <w:bottom w:val="single" w:sz="4" w:space="0" w:color="auto"/>
              <w:right w:val="single" w:sz="4" w:space="0" w:color="auto"/>
            </w:tcBorders>
            <w:shd w:val="clear" w:color="auto" w:fill="D9D9D9" w:themeFill="background1" w:themeFillShade="D9"/>
            <w:tcMar>
              <w:top w:w="0" w:type="dxa"/>
              <w:left w:w="115" w:type="dxa"/>
              <w:bottom w:w="0" w:type="dxa"/>
              <w:right w:w="115" w:type="dxa"/>
            </w:tcMar>
          </w:tcPr>
          <w:p w14:paraId="7E967E8D" w14:textId="77777777" w:rsidR="00A2197D" w:rsidRPr="00B75530" w:rsidRDefault="00A2197D"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6E81EB8B" w14:textId="2A72457D" w:rsidR="00A2197D" w:rsidRPr="00B75530" w:rsidRDefault="00A2197D" w:rsidP="002E6F31">
            <w:pPr>
              <w:widowControl/>
              <w:rPr>
                <w:snapToGrid/>
                <w:color w:val="000000"/>
                <w:sz w:val="20"/>
              </w:rPr>
            </w:pPr>
            <w:r w:rsidRPr="00B75530">
              <w:rPr>
                <w:snapToGrid/>
                <w:color w:val="000000"/>
                <w:sz w:val="20"/>
              </w:rPr>
              <w:t>PowerCenter Repository Manager</w:t>
            </w:r>
          </w:p>
        </w:tc>
        <w:tc>
          <w:tcPr>
            <w:tcW w:w="1260" w:type="dxa"/>
            <w:tcBorders>
              <w:top w:val="single" w:sz="4" w:space="0" w:color="auto"/>
              <w:left w:val="single" w:sz="4" w:space="0" w:color="auto"/>
              <w:bottom w:val="single" w:sz="4" w:space="0" w:color="auto"/>
              <w:right w:val="single" w:sz="4" w:space="0" w:color="auto"/>
            </w:tcBorders>
          </w:tcPr>
          <w:p w14:paraId="09362B4F" w14:textId="7CE0A798" w:rsidR="00A2197D" w:rsidRPr="002C41C5" w:rsidRDefault="00A2197D" w:rsidP="002E6F31">
            <w:pPr>
              <w:widowControl/>
              <w:rPr>
                <w:snapToGrid/>
                <w:sz w:val="20"/>
              </w:rPr>
            </w:pPr>
            <w:r w:rsidRPr="002C41C5">
              <w:rPr>
                <w:snapToGrid/>
                <w:sz w:val="20"/>
              </w:rPr>
              <w:t>10.1.1HF1</w:t>
            </w:r>
          </w:p>
        </w:tc>
        <w:tc>
          <w:tcPr>
            <w:tcW w:w="2250" w:type="dxa"/>
            <w:tcBorders>
              <w:top w:val="single" w:sz="4" w:space="0" w:color="auto"/>
              <w:left w:val="single" w:sz="4" w:space="0" w:color="auto"/>
              <w:bottom w:val="single" w:sz="4" w:space="0" w:color="auto"/>
              <w:right w:val="single" w:sz="4" w:space="0" w:color="auto"/>
            </w:tcBorders>
          </w:tcPr>
          <w:p w14:paraId="7E283A41" w14:textId="518A7498" w:rsidR="00A2197D" w:rsidRPr="002C41C5" w:rsidRDefault="00A2197D" w:rsidP="002E6F31">
            <w:pPr>
              <w:widowControl/>
              <w:rPr>
                <w:snapToGrid/>
                <w:sz w:val="20"/>
              </w:rPr>
            </w:pPr>
            <w:r w:rsidRPr="002C41C5">
              <w:rPr>
                <w:snapToGrid/>
                <w:sz w:val="20"/>
              </w:rPr>
              <w:t>Informatica Metadata</w:t>
            </w:r>
          </w:p>
        </w:tc>
        <w:tc>
          <w:tcPr>
            <w:tcW w:w="1615" w:type="dxa"/>
            <w:vMerge/>
            <w:tcBorders>
              <w:left w:val="single" w:sz="4" w:space="0" w:color="auto"/>
              <w:right w:val="single" w:sz="4" w:space="0" w:color="auto"/>
            </w:tcBorders>
          </w:tcPr>
          <w:p w14:paraId="684FD788" w14:textId="65B432C3" w:rsidR="00A2197D" w:rsidRPr="002C41C5" w:rsidRDefault="00A2197D" w:rsidP="002E6F31">
            <w:pPr>
              <w:widowControl/>
              <w:rPr>
                <w:snapToGrid/>
                <w:sz w:val="20"/>
              </w:rPr>
            </w:pPr>
          </w:p>
        </w:tc>
      </w:tr>
      <w:tr w:rsidR="00A2197D" w:rsidRPr="00B75530" w14:paraId="36957ED5" w14:textId="77777777" w:rsidTr="006D1DE9">
        <w:tc>
          <w:tcPr>
            <w:tcW w:w="1186" w:type="dxa"/>
            <w:vMerge/>
            <w:tcBorders>
              <w:left w:val="single" w:sz="4" w:space="0" w:color="auto"/>
              <w:bottom w:val="single" w:sz="4" w:space="0" w:color="auto"/>
              <w:right w:val="single" w:sz="4" w:space="0" w:color="auto"/>
            </w:tcBorders>
            <w:shd w:val="clear" w:color="auto" w:fill="D9D9D9" w:themeFill="background1" w:themeFillShade="D9"/>
            <w:tcMar>
              <w:top w:w="0" w:type="dxa"/>
              <w:left w:w="115" w:type="dxa"/>
              <w:bottom w:w="0" w:type="dxa"/>
              <w:right w:w="115" w:type="dxa"/>
            </w:tcMar>
          </w:tcPr>
          <w:p w14:paraId="5700C317" w14:textId="77777777" w:rsidR="00A2197D" w:rsidRPr="00B75530" w:rsidRDefault="00A2197D"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53493481" w14:textId="0A901E81" w:rsidR="00A2197D" w:rsidRPr="00B75530" w:rsidRDefault="00A2197D" w:rsidP="002E6F31">
            <w:pPr>
              <w:widowControl/>
              <w:rPr>
                <w:snapToGrid/>
                <w:color w:val="000000"/>
                <w:sz w:val="20"/>
              </w:rPr>
            </w:pPr>
            <w:r w:rsidRPr="00B75530">
              <w:rPr>
                <w:snapToGrid/>
                <w:color w:val="000000"/>
                <w:sz w:val="20"/>
              </w:rPr>
              <w:t>PowerCenter Studio</w:t>
            </w:r>
          </w:p>
        </w:tc>
        <w:tc>
          <w:tcPr>
            <w:tcW w:w="1260" w:type="dxa"/>
            <w:tcBorders>
              <w:top w:val="single" w:sz="4" w:space="0" w:color="auto"/>
              <w:left w:val="single" w:sz="4" w:space="0" w:color="auto"/>
              <w:bottom w:val="single" w:sz="4" w:space="0" w:color="auto"/>
              <w:right w:val="single" w:sz="4" w:space="0" w:color="auto"/>
            </w:tcBorders>
          </w:tcPr>
          <w:p w14:paraId="3A7008F6" w14:textId="55EEED97" w:rsidR="00A2197D" w:rsidRPr="002C41C5" w:rsidRDefault="00A2197D" w:rsidP="002E6F31">
            <w:pPr>
              <w:widowControl/>
              <w:rPr>
                <w:snapToGrid/>
                <w:sz w:val="20"/>
              </w:rPr>
            </w:pPr>
            <w:r w:rsidRPr="002C41C5">
              <w:rPr>
                <w:snapToGrid/>
                <w:sz w:val="20"/>
              </w:rPr>
              <w:t>10.1.1HF1</w:t>
            </w:r>
          </w:p>
        </w:tc>
        <w:tc>
          <w:tcPr>
            <w:tcW w:w="2250" w:type="dxa"/>
            <w:tcBorders>
              <w:top w:val="single" w:sz="4" w:space="0" w:color="auto"/>
              <w:left w:val="single" w:sz="4" w:space="0" w:color="auto"/>
              <w:bottom w:val="single" w:sz="4" w:space="0" w:color="auto"/>
              <w:right w:val="single" w:sz="4" w:space="0" w:color="auto"/>
            </w:tcBorders>
          </w:tcPr>
          <w:p w14:paraId="7714A5DF" w14:textId="4A1D9292" w:rsidR="00A2197D" w:rsidRPr="002C41C5" w:rsidRDefault="00A2197D" w:rsidP="002E6F31">
            <w:pPr>
              <w:widowControl/>
              <w:rPr>
                <w:snapToGrid/>
                <w:sz w:val="20"/>
              </w:rPr>
            </w:pPr>
            <w:r w:rsidRPr="002C41C5">
              <w:rPr>
                <w:snapToGrid/>
                <w:sz w:val="20"/>
              </w:rPr>
              <w:t>ETL</w:t>
            </w:r>
          </w:p>
        </w:tc>
        <w:tc>
          <w:tcPr>
            <w:tcW w:w="1615" w:type="dxa"/>
            <w:vMerge/>
            <w:tcBorders>
              <w:left w:val="single" w:sz="4" w:space="0" w:color="auto"/>
              <w:right w:val="single" w:sz="4" w:space="0" w:color="auto"/>
            </w:tcBorders>
          </w:tcPr>
          <w:p w14:paraId="6E2C5A6A" w14:textId="4D0C44C5" w:rsidR="00A2197D" w:rsidRPr="002C41C5" w:rsidRDefault="00A2197D" w:rsidP="002E6F31">
            <w:pPr>
              <w:widowControl/>
              <w:rPr>
                <w:snapToGrid/>
                <w:sz w:val="20"/>
              </w:rPr>
            </w:pPr>
          </w:p>
        </w:tc>
      </w:tr>
      <w:tr w:rsidR="00A2197D" w:rsidRPr="00B75530" w14:paraId="0A936815" w14:textId="77777777" w:rsidTr="006D1DE9">
        <w:tc>
          <w:tcPr>
            <w:tcW w:w="1186" w:type="dxa"/>
            <w:vMerge/>
            <w:tcBorders>
              <w:left w:val="single" w:sz="4" w:space="0" w:color="auto"/>
              <w:bottom w:val="single" w:sz="4" w:space="0" w:color="auto"/>
              <w:right w:val="single" w:sz="4" w:space="0" w:color="auto"/>
            </w:tcBorders>
            <w:shd w:val="clear" w:color="auto" w:fill="D9D9D9" w:themeFill="background1" w:themeFillShade="D9"/>
            <w:tcMar>
              <w:top w:w="0" w:type="dxa"/>
              <w:left w:w="115" w:type="dxa"/>
              <w:bottom w:w="0" w:type="dxa"/>
              <w:right w:w="115" w:type="dxa"/>
            </w:tcMar>
          </w:tcPr>
          <w:p w14:paraId="4DA88FE0" w14:textId="77777777" w:rsidR="00A2197D" w:rsidRPr="00B75530" w:rsidRDefault="00A2197D"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56A46F99" w14:textId="12C5B946" w:rsidR="00A2197D" w:rsidRPr="00B75530" w:rsidRDefault="00A2197D" w:rsidP="002E6F31">
            <w:pPr>
              <w:widowControl/>
              <w:rPr>
                <w:snapToGrid/>
                <w:color w:val="000000"/>
                <w:sz w:val="20"/>
              </w:rPr>
            </w:pPr>
            <w:r w:rsidRPr="00B75530">
              <w:rPr>
                <w:snapToGrid/>
                <w:color w:val="000000"/>
                <w:sz w:val="20"/>
              </w:rPr>
              <w:t>PowerCenter Workflow Manager</w:t>
            </w:r>
          </w:p>
        </w:tc>
        <w:tc>
          <w:tcPr>
            <w:tcW w:w="1260" w:type="dxa"/>
            <w:tcBorders>
              <w:top w:val="single" w:sz="4" w:space="0" w:color="auto"/>
              <w:left w:val="single" w:sz="4" w:space="0" w:color="auto"/>
              <w:bottom w:val="single" w:sz="4" w:space="0" w:color="auto"/>
              <w:right w:val="single" w:sz="4" w:space="0" w:color="auto"/>
            </w:tcBorders>
          </w:tcPr>
          <w:p w14:paraId="7D5A17A5" w14:textId="46617B2F" w:rsidR="00A2197D" w:rsidRPr="002C41C5" w:rsidRDefault="00A2197D" w:rsidP="002E6F31">
            <w:pPr>
              <w:widowControl/>
              <w:rPr>
                <w:snapToGrid/>
                <w:sz w:val="20"/>
              </w:rPr>
            </w:pPr>
            <w:r w:rsidRPr="002C41C5">
              <w:rPr>
                <w:snapToGrid/>
                <w:sz w:val="20"/>
              </w:rPr>
              <w:t>10.1.1HF1</w:t>
            </w:r>
          </w:p>
        </w:tc>
        <w:tc>
          <w:tcPr>
            <w:tcW w:w="2250" w:type="dxa"/>
            <w:tcBorders>
              <w:top w:val="single" w:sz="4" w:space="0" w:color="auto"/>
              <w:left w:val="single" w:sz="4" w:space="0" w:color="auto"/>
              <w:bottom w:val="single" w:sz="4" w:space="0" w:color="auto"/>
              <w:right w:val="single" w:sz="4" w:space="0" w:color="auto"/>
            </w:tcBorders>
          </w:tcPr>
          <w:p w14:paraId="044A17B2" w14:textId="24BFA23A" w:rsidR="00A2197D" w:rsidRPr="002C41C5" w:rsidRDefault="00A2197D" w:rsidP="002E6F31">
            <w:pPr>
              <w:widowControl/>
              <w:rPr>
                <w:snapToGrid/>
                <w:sz w:val="20"/>
              </w:rPr>
            </w:pPr>
            <w:r w:rsidRPr="002C41C5">
              <w:rPr>
                <w:snapToGrid/>
                <w:sz w:val="20"/>
              </w:rPr>
              <w:t>ETL</w:t>
            </w:r>
          </w:p>
        </w:tc>
        <w:tc>
          <w:tcPr>
            <w:tcW w:w="1615" w:type="dxa"/>
            <w:vMerge/>
            <w:tcBorders>
              <w:left w:val="single" w:sz="4" w:space="0" w:color="auto"/>
              <w:right w:val="single" w:sz="4" w:space="0" w:color="auto"/>
            </w:tcBorders>
          </w:tcPr>
          <w:p w14:paraId="297BB9CB" w14:textId="6AB722EA" w:rsidR="00A2197D" w:rsidRPr="002C41C5" w:rsidRDefault="00A2197D" w:rsidP="002E6F31">
            <w:pPr>
              <w:widowControl/>
              <w:rPr>
                <w:snapToGrid/>
                <w:sz w:val="20"/>
              </w:rPr>
            </w:pPr>
          </w:p>
        </w:tc>
      </w:tr>
      <w:tr w:rsidR="00A2197D" w:rsidRPr="00B75530" w14:paraId="6B523F67" w14:textId="77777777" w:rsidTr="006D1DE9">
        <w:tc>
          <w:tcPr>
            <w:tcW w:w="1186" w:type="dxa"/>
            <w:vMerge/>
            <w:tcBorders>
              <w:left w:val="single" w:sz="4" w:space="0" w:color="auto"/>
              <w:bottom w:val="single" w:sz="4" w:space="0" w:color="auto"/>
              <w:right w:val="single" w:sz="4" w:space="0" w:color="auto"/>
            </w:tcBorders>
            <w:shd w:val="clear" w:color="auto" w:fill="D9D9D9" w:themeFill="background1" w:themeFillShade="D9"/>
            <w:tcMar>
              <w:top w:w="0" w:type="dxa"/>
              <w:left w:w="115" w:type="dxa"/>
              <w:bottom w:w="0" w:type="dxa"/>
              <w:right w:w="115" w:type="dxa"/>
            </w:tcMar>
          </w:tcPr>
          <w:p w14:paraId="53521D79" w14:textId="77777777" w:rsidR="00A2197D" w:rsidRPr="00B75530" w:rsidRDefault="00A2197D"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0418C24" w14:textId="549272B7" w:rsidR="00A2197D" w:rsidRPr="00B75530" w:rsidRDefault="00A2197D" w:rsidP="002E6F31">
            <w:pPr>
              <w:widowControl/>
              <w:rPr>
                <w:snapToGrid/>
                <w:color w:val="000000"/>
                <w:sz w:val="20"/>
              </w:rPr>
            </w:pPr>
            <w:r w:rsidRPr="00B75530">
              <w:rPr>
                <w:snapToGrid/>
                <w:color w:val="000000"/>
                <w:sz w:val="20"/>
              </w:rPr>
              <w:t>PowerCenter Workflow Monitor</w:t>
            </w:r>
          </w:p>
        </w:tc>
        <w:tc>
          <w:tcPr>
            <w:tcW w:w="1260" w:type="dxa"/>
            <w:tcBorders>
              <w:top w:val="single" w:sz="4" w:space="0" w:color="auto"/>
              <w:left w:val="single" w:sz="4" w:space="0" w:color="auto"/>
              <w:bottom w:val="single" w:sz="4" w:space="0" w:color="auto"/>
              <w:right w:val="single" w:sz="4" w:space="0" w:color="auto"/>
            </w:tcBorders>
          </w:tcPr>
          <w:p w14:paraId="3DAA0B1C" w14:textId="1147C5E7" w:rsidR="00A2197D" w:rsidRPr="002C41C5" w:rsidRDefault="00A2197D" w:rsidP="002E6F31">
            <w:pPr>
              <w:widowControl/>
              <w:rPr>
                <w:snapToGrid/>
                <w:sz w:val="20"/>
              </w:rPr>
            </w:pPr>
            <w:r w:rsidRPr="002C41C5">
              <w:rPr>
                <w:snapToGrid/>
                <w:sz w:val="20"/>
              </w:rPr>
              <w:t>10.1.1HF1</w:t>
            </w:r>
          </w:p>
        </w:tc>
        <w:tc>
          <w:tcPr>
            <w:tcW w:w="2250" w:type="dxa"/>
            <w:tcBorders>
              <w:top w:val="single" w:sz="4" w:space="0" w:color="auto"/>
              <w:left w:val="single" w:sz="4" w:space="0" w:color="auto"/>
              <w:bottom w:val="single" w:sz="4" w:space="0" w:color="auto"/>
              <w:right w:val="single" w:sz="4" w:space="0" w:color="auto"/>
            </w:tcBorders>
          </w:tcPr>
          <w:p w14:paraId="3F78F655" w14:textId="097FE638" w:rsidR="00A2197D" w:rsidRPr="002C41C5" w:rsidRDefault="00A2197D" w:rsidP="002E6F31">
            <w:pPr>
              <w:widowControl/>
              <w:rPr>
                <w:snapToGrid/>
                <w:sz w:val="20"/>
              </w:rPr>
            </w:pPr>
            <w:r w:rsidRPr="002C41C5">
              <w:rPr>
                <w:snapToGrid/>
                <w:sz w:val="20"/>
              </w:rPr>
              <w:t>ETL monitor</w:t>
            </w:r>
          </w:p>
        </w:tc>
        <w:tc>
          <w:tcPr>
            <w:tcW w:w="1615" w:type="dxa"/>
            <w:vMerge/>
            <w:tcBorders>
              <w:left w:val="single" w:sz="4" w:space="0" w:color="auto"/>
              <w:right w:val="single" w:sz="4" w:space="0" w:color="auto"/>
            </w:tcBorders>
          </w:tcPr>
          <w:p w14:paraId="1E8EE775" w14:textId="0EC353B0" w:rsidR="00A2197D" w:rsidRPr="002C41C5" w:rsidRDefault="00A2197D" w:rsidP="002E6F31">
            <w:pPr>
              <w:widowControl/>
              <w:rPr>
                <w:snapToGrid/>
                <w:sz w:val="20"/>
              </w:rPr>
            </w:pPr>
          </w:p>
        </w:tc>
      </w:tr>
      <w:tr w:rsidR="00A2197D" w:rsidRPr="00B75530" w14:paraId="0C1EA288" w14:textId="77777777" w:rsidTr="006D1DE9">
        <w:tc>
          <w:tcPr>
            <w:tcW w:w="1186" w:type="dxa"/>
            <w:vMerge/>
            <w:tcBorders>
              <w:left w:val="single" w:sz="4" w:space="0" w:color="auto"/>
              <w:bottom w:val="single" w:sz="4" w:space="0" w:color="auto"/>
              <w:right w:val="single" w:sz="4" w:space="0" w:color="auto"/>
            </w:tcBorders>
            <w:shd w:val="clear" w:color="auto" w:fill="D9D9D9" w:themeFill="background1" w:themeFillShade="D9"/>
            <w:tcMar>
              <w:top w:w="0" w:type="dxa"/>
              <w:left w:w="115" w:type="dxa"/>
              <w:bottom w:w="0" w:type="dxa"/>
              <w:right w:w="115" w:type="dxa"/>
            </w:tcMar>
          </w:tcPr>
          <w:p w14:paraId="3B207431" w14:textId="77777777" w:rsidR="00A2197D" w:rsidRPr="00B75530" w:rsidRDefault="00A2197D"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671646CD" w14:textId="0FC3F79A" w:rsidR="00A2197D" w:rsidRPr="00B75530" w:rsidRDefault="00A2197D" w:rsidP="002E6F31">
            <w:pPr>
              <w:widowControl/>
              <w:rPr>
                <w:snapToGrid/>
                <w:color w:val="000000"/>
                <w:sz w:val="20"/>
              </w:rPr>
            </w:pPr>
            <w:r w:rsidRPr="00B75530">
              <w:rPr>
                <w:snapToGrid/>
                <w:color w:val="000000"/>
                <w:sz w:val="20"/>
              </w:rPr>
              <w:t>PowerCenter Designer</w:t>
            </w:r>
          </w:p>
        </w:tc>
        <w:tc>
          <w:tcPr>
            <w:tcW w:w="1260" w:type="dxa"/>
            <w:tcBorders>
              <w:top w:val="single" w:sz="4" w:space="0" w:color="auto"/>
              <w:left w:val="single" w:sz="4" w:space="0" w:color="auto"/>
              <w:bottom w:val="single" w:sz="4" w:space="0" w:color="auto"/>
              <w:right w:val="single" w:sz="4" w:space="0" w:color="auto"/>
            </w:tcBorders>
          </w:tcPr>
          <w:p w14:paraId="5CA71FDB" w14:textId="6BFE89E9" w:rsidR="00A2197D" w:rsidRPr="002C41C5" w:rsidRDefault="00A2197D" w:rsidP="002E6F31">
            <w:pPr>
              <w:widowControl/>
              <w:rPr>
                <w:snapToGrid/>
                <w:sz w:val="20"/>
              </w:rPr>
            </w:pPr>
            <w:r w:rsidRPr="002C41C5">
              <w:rPr>
                <w:snapToGrid/>
                <w:sz w:val="20"/>
              </w:rPr>
              <w:t>10.1.1HF1</w:t>
            </w:r>
          </w:p>
        </w:tc>
        <w:tc>
          <w:tcPr>
            <w:tcW w:w="2250" w:type="dxa"/>
            <w:tcBorders>
              <w:top w:val="single" w:sz="4" w:space="0" w:color="auto"/>
              <w:left w:val="single" w:sz="4" w:space="0" w:color="auto"/>
              <w:bottom w:val="single" w:sz="4" w:space="0" w:color="auto"/>
              <w:right w:val="single" w:sz="4" w:space="0" w:color="auto"/>
            </w:tcBorders>
          </w:tcPr>
          <w:p w14:paraId="127DF84B" w14:textId="1EFDADFA" w:rsidR="00A2197D" w:rsidRPr="002C41C5" w:rsidRDefault="00A2197D" w:rsidP="002E6F31">
            <w:pPr>
              <w:widowControl/>
              <w:rPr>
                <w:snapToGrid/>
                <w:sz w:val="20"/>
              </w:rPr>
            </w:pPr>
            <w:r w:rsidRPr="002C41C5">
              <w:rPr>
                <w:snapToGrid/>
                <w:sz w:val="20"/>
              </w:rPr>
              <w:t>ETL</w:t>
            </w:r>
          </w:p>
        </w:tc>
        <w:tc>
          <w:tcPr>
            <w:tcW w:w="1615" w:type="dxa"/>
            <w:vMerge/>
            <w:tcBorders>
              <w:left w:val="single" w:sz="4" w:space="0" w:color="auto"/>
              <w:right w:val="single" w:sz="4" w:space="0" w:color="auto"/>
            </w:tcBorders>
          </w:tcPr>
          <w:p w14:paraId="05AAFFA9" w14:textId="766E30E5" w:rsidR="00A2197D" w:rsidRPr="002C41C5" w:rsidRDefault="00A2197D" w:rsidP="002E6F31">
            <w:pPr>
              <w:widowControl/>
              <w:rPr>
                <w:snapToGrid/>
                <w:sz w:val="20"/>
              </w:rPr>
            </w:pPr>
          </w:p>
        </w:tc>
      </w:tr>
      <w:tr w:rsidR="00A2197D" w:rsidRPr="00B75530" w14:paraId="0545388A" w14:textId="77777777" w:rsidTr="006D1DE9">
        <w:tc>
          <w:tcPr>
            <w:tcW w:w="1186" w:type="dxa"/>
            <w:vMerge/>
            <w:tcBorders>
              <w:left w:val="single" w:sz="4" w:space="0" w:color="auto"/>
              <w:bottom w:val="single" w:sz="4" w:space="0" w:color="auto"/>
              <w:right w:val="single" w:sz="4" w:space="0" w:color="auto"/>
            </w:tcBorders>
            <w:shd w:val="clear" w:color="auto" w:fill="D9D9D9" w:themeFill="background1" w:themeFillShade="D9"/>
            <w:tcMar>
              <w:top w:w="0" w:type="dxa"/>
              <w:left w:w="115" w:type="dxa"/>
              <w:bottom w:w="0" w:type="dxa"/>
              <w:right w:w="115" w:type="dxa"/>
            </w:tcMar>
          </w:tcPr>
          <w:p w14:paraId="7ED021BA" w14:textId="77777777" w:rsidR="00A2197D" w:rsidRPr="00B75530" w:rsidRDefault="00A2197D"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1AACD57" w14:textId="20E33BBB" w:rsidR="00A2197D" w:rsidRPr="00B75530" w:rsidRDefault="00A2197D" w:rsidP="002E6F31">
            <w:pPr>
              <w:widowControl/>
              <w:rPr>
                <w:snapToGrid/>
                <w:color w:val="000000"/>
                <w:sz w:val="20"/>
              </w:rPr>
            </w:pPr>
            <w:r w:rsidRPr="00B75530">
              <w:rPr>
                <w:snapToGrid/>
                <w:color w:val="000000"/>
                <w:sz w:val="20"/>
              </w:rPr>
              <w:t>Informatica Data Quality</w:t>
            </w:r>
          </w:p>
        </w:tc>
        <w:tc>
          <w:tcPr>
            <w:tcW w:w="1260" w:type="dxa"/>
            <w:tcBorders>
              <w:top w:val="single" w:sz="4" w:space="0" w:color="auto"/>
              <w:left w:val="single" w:sz="4" w:space="0" w:color="auto"/>
              <w:bottom w:val="single" w:sz="4" w:space="0" w:color="auto"/>
              <w:right w:val="single" w:sz="4" w:space="0" w:color="auto"/>
            </w:tcBorders>
          </w:tcPr>
          <w:p w14:paraId="60944451" w14:textId="4877318D" w:rsidR="00A2197D" w:rsidRPr="002C41C5" w:rsidRDefault="00A2197D" w:rsidP="002E6F31">
            <w:pPr>
              <w:widowControl/>
              <w:rPr>
                <w:snapToGrid/>
                <w:sz w:val="20"/>
              </w:rPr>
            </w:pPr>
            <w:r w:rsidRPr="002C41C5">
              <w:rPr>
                <w:snapToGrid/>
                <w:sz w:val="20"/>
              </w:rPr>
              <w:t>10.1.1HF1</w:t>
            </w:r>
          </w:p>
        </w:tc>
        <w:tc>
          <w:tcPr>
            <w:tcW w:w="2250" w:type="dxa"/>
            <w:tcBorders>
              <w:top w:val="single" w:sz="4" w:space="0" w:color="auto"/>
              <w:left w:val="single" w:sz="4" w:space="0" w:color="auto"/>
              <w:bottom w:val="single" w:sz="4" w:space="0" w:color="auto"/>
              <w:right w:val="single" w:sz="4" w:space="0" w:color="auto"/>
            </w:tcBorders>
          </w:tcPr>
          <w:p w14:paraId="330DBCBB" w14:textId="1FB4C60A" w:rsidR="00A2197D" w:rsidRPr="002C41C5" w:rsidRDefault="00A2197D" w:rsidP="002E6F31">
            <w:pPr>
              <w:widowControl/>
              <w:rPr>
                <w:snapToGrid/>
                <w:sz w:val="20"/>
              </w:rPr>
            </w:pPr>
            <w:r w:rsidRPr="002C41C5">
              <w:rPr>
                <w:snapToGrid/>
                <w:sz w:val="20"/>
              </w:rPr>
              <w:t>Address validation</w:t>
            </w:r>
          </w:p>
        </w:tc>
        <w:tc>
          <w:tcPr>
            <w:tcW w:w="1615" w:type="dxa"/>
            <w:vMerge/>
            <w:tcBorders>
              <w:left w:val="single" w:sz="4" w:space="0" w:color="auto"/>
              <w:right w:val="single" w:sz="4" w:space="0" w:color="auto"/>
            </w:tcBorders>
          </w:tcPr>
          <w:p w14:paraId="310E1B97" w14:textId="7C56B69A" w:rsidR="00A2197D" w:rsidRPr="002C41C5" w:rsidRDefault="00A2197D" w:rsidP="002E6F31">
            <w:pPr>
              <w:widowControl/>
              <w:rPr>
                <w:snapToGrid/>
                <w:sz w:val="20"/>
              </w:rPr>
            </w:pPr>
          </w:p>
        </w:tc>
      </w:tr>
      <w:tr w:rsidR="00A2197D" w:rsidRPr="00B75530" w14:paraId="61D468A9" w14:textId="77777777" w:rsidTr="006D1DE9">
        <w:tc>
          <w:tcPr>
            <w:tcW w:w="1186" w:type="dxa"/>
            <w:vMerge/>
            <w:tcBorders>
              <w:left w:val="single" w:sz="4" w:space="0" w:color="auto"/>
              <w:bottom w:val="single" w:sz="4" w:space="0" w:color="auto"/>
              <w:right w:val="single" w:sz="4" w:space="0" w:color="auto"/>
            </w:tcBorders>
            <w:shd w:val="clear" w:color="auto" w:fill="D9D9D9" w:themeFill="background1" w:themeFillShade="D9"/>
            <w:tcMar>
              <w:top w:w="0" w:type="dxa"/>
              <w:left w:w="115" w:type="dxa"/>
              <w:bottom w:w="0" w:type="dxa"/>
              <w:right w:w="115" w:type="dxa"/>
            </w:tcMar>
          </w:tcPr>
          <w:p w14:paraId="64EACC37" w14:textId="77777777" w:rsidR="00A2197D" w:rsidRPr="00B75530" w:rsidRDefault="00A2197D"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EA939D1" w14:textId="24FC4664" w:rsidR="00A2197D" w:rsidRPr="00B75530" w:rsidRDefault="00A2197D" w:rsidP="002E6F31">
            <w:pPr>
              <w:widowControl/>
              <w:rPr>
                <w:snapToGrid/>
                <w:color w:val="000000"/>
                <w:sz w:val="20"/>
              </w:rPr>
            </w:pPr>
            <w:r w:rsidRPr="00B75530">
              <w:rPr>
                <w:snapToGrid/>
                <w:color w:val="000000"/>
                <w:sz w:val="20"/>
              </w:rPr>
              <w:t>Informatica Analyst</w:t>
            </w:r>
          </w:p>
        </w:tc>
        <w:tc>
          <w:tcPr>
            <w:tcW w:w="1260" w:type="dxa"/>
            <w:tcBorders>
              <w:top w:val="single" w:sz="4" w:space="0" w:color="auto"/>
              <w:left w:val="single" w:sz="4" w:space="0" w:color="auto"/>
              <w:bottom w:val="single" w:sz="4" w:space="0" w:color="auto"/>
              <w:right w:val="single" w:sz="4" w:space="0" w:color="auto"/>
            </w:tcBorders>
          </w:tcPr>
          <w:p w14:paraId="5D1BC69D" w14:textId="7D252E96" w:rsidR="00A2197D" w:rsidRPr="002C41C5" w:rsidRDefault="00A2197D" w:rsidP="002E6F31">
            <w:pPr>
              <w:widowControl/>
              <w:rPr>
                <w:snapToGrid/>
                <w:sz w:val="20"/>
              </w:rPr>
            </w:pPr>
            <w:r w:rsidRPr="002C41C5">
              <w:rPr>
                <w:snapToGrid/>
                <w:sz w:val="20"/>
              </w:rPr>
              <w:t>10.1.1HF1</w:t>
            </w:r>
          </w:p>
        </w:tc>
        <w:tc>
          <w:tcPr>
            <w:tcW w:w="2250" w:type="dxa"/>
            <w:tcBorders>
              <w:top w:val="single" w:sz="4" w:space="0" w:color="auto"/>
              <w:left w:val="single" w:sz="4" w:space="0" w:color="auto"/>
              <w:bottom w:val="single" w:sz="4" w:space="0" w:color="auto"/>
              <w:right w:val="single" w:sz="4" w:space="0" w:color="auto"/>
            </w:tcBorders>
          </w:tcPr>
          <w:p w14:paraId="0D9F5E03" w14:textId="16791C8B" w:rsidR="00A2197D" w:rsidRPr="002C41C5" w:rsidRDefault="00A2197D" w:rsidP="002E6F31">
            <w:pPr>
              <w:widowControl/>
              <w:rPr>
                <w:snapToGrid/>
                <w:sz w:val="20"/>
              </w:rPr>
            </w:pPr>
            <w:r w:rsidRPr="002C41C5">
              <w:rPr>
                <w:snapToGrid/>
                <w:sz w:val="20"/>
              </w:rPr>
              <w:t>Data profiling</w:t>
            </w:r>
          </w:p>
        </w:tc>
        <w:tc>
          <w:tcPr>
            <w:tcW w:w="1615" w:type="dxa"/>
            <w:vMerge/>
            <w:tcBorders>
              <w:left w:val="single" w:sz="4" w:space="0" w:color="auto"/>
              <w:right w:val="single" w:sz="4" w:space="0" w:color="auto"/>
            </w:tcBorders>
          </w:tcPr>
          <w:p w14:paraId="35E65EED" w14:textId="25A82410" w:rsidR="00A2197D" w:rsidRPr="002C41C5" w:rsidRDefault="00A2197D" w:rsidP="002E6F31">
            <w:pPr>
              <w:widowControl/>
              <w:rPr>
                <w:snapToGrid/>
                <w:sz w:val="20"/>
              </w:rPr>
            </w:pPr>
          </w:p>
        </w:tc>
      </w:tr>
      <w:tr w:rsidR="00A2197D" w:rsidRPr="00B75530" w14:paraId="4C69D8C7" w14:textId="77777777" w:rsidTr="006D1DE9">
        <w:tc>
          <w:tcPr>
            <w:tcW w:w="1186" w:type="dxa"/>
            <w:vMerge/>
            <w:tcBorders>
              <w:left w:val="single" w:sz="4" w:space="0" w:color="auto"/>
              <w:bottom w:val="single" w:sz="4" w:space="0" w:color="auto"/>
              <w:right w:val="single" w:sz="4" w:space="0" w:color="auto"/>
            </w:tcBorders>
            <w:shd w:val="clear" w:color="auto" w:fill="D9D9D9" w:themeFill="background1" w:themeFillShade="D9"/>
            <w:tcMar>
              <w:top w:w="0" w:type="dxa"/>
              <w:left w:w="115" w:type="dxa"/>
              <w:bottom w:w="0" w:type="dxa"/>
              <w:right w:w="115" w:type="dxa"/>
            </w:tcMar>
          </w:tcPr>
          <w:p w14:paraId="08B4EA9F" w14:textId="77777777" w:rsidR="00A2197D" w:rsidRPr="00B75530" w:rsidRDefault="00A2197D"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F99923B" w14:textId="62C5ADC8" w:rsidR="00A2197D" w:rsidRPr="00B75530" w:rsidRDefault="00A2197D" w:rsidP="002E6F31">
            <w:pPr>
              <w:widowControl/>
              <w:rPr>
                <w:snapToGrid/>
                <w:color w:val="000000"/>
                <w:sz w:val="20"/>
              </w:rPr>
            </w:pPr>
            <w:r w:rsidRPr="00B75530">
              <w:rPr>
                <w:snapToGrid/>
                <w:color w:val="000000"/>
                <w:sz w:val="20"/>
              </w:rPr>
              <w:t>Informatica Metadata Manager</w:t>
            </w:r>
          </w:p>
        </w:tc>
        <w:tc>
          <w:tcPr>
            <w:tcW w:w="1260" w:type="dxa"/>
            <w:tcBorders>
              <w:top w:val="single" w:sz="4" w:space="0" w:color="auto"/>
              <w:left w:val="single" w:sz="4" w:space="0" w:color="auto"/>
              <w:bottom w:val="single" w:sz="4" w:space="0" w:color="auto"/>
              <w:right w:val="single" w:sz="4" w:space="0" w:color="auto"/>
            </w:tcBorders>
          </w:tcPr>
          <w:p w14:paraId="618BAB50" w14:textId="54A8CC50" w:rsidR="00A2197D" w:rsidRPr="002C41C5" w:rsidRDefault="00A2197D" w:rsidP="002E6F31">
            <w:pPr>
              <w:widowControl/>
              <w:rPr>
                <w:snapToGrid/>
                <w:sz w:val="20"/>
              </w:rPr>
            </w:pPr>
            <w:r w:rsidRPr="002C41C5">
              <w:rPr>
                <w:snapToGrid/>
                <w:sz w:val="20"/>
              </w:rPr>
              <w:t>10.1.1HF1</w:t>
            </w:r>
          </w:p>
        </w:tc>
        <w:tc>
          <w:tcPr>
            <w:tcW w:w="2250" w:type="dxa"/>
            <w:tcBorders>
              <w:top w:val="single" w:sz="4" w:space="0" w:color="auto"/>
              <w:left w:val="single" w:sz="4" w:space="0" w:color="auto"/>
              <w:bottom w:val="single" w:sz="4" w:space="0" w:color="auto"/>
              <w:right w:val="single" w:sz="4" w:space="0" w:color="auto"/>
            </w:tcBorders>
          </w:tcPr>
          <w:p w14:paraId="4637F9A6" w14:textId="6AB30029" w:rsidR="00A2197D" w:rsidRPr="002C41C5" w:rsidRDefault="00A2197D" w:rsidP="002E6F31">
            <w:pPr>
              <w:widowControl/>
              <w:rPr>
                <w:snapToGrid/>
                <w:sz w:val="20"/>
              </w:rPr>
            </w:pPr>
            <w:r w:rsidRPr="002C41C5">
              <w:rPr>
                <w:snapToGrid/>
                <w:sz w:val="20"/>
              </w:rPr>
              <w:t>ETL Metadata</w:t>
            </w:r>
          </w:p>
        </w:tc>
        <w:tc>
          <w:tcPr>
            <w:tcW w:w="1615" w:type="dxa"/>
            <w:vMerge/>
            <w:tcBorders>
              <w:left w:val="single" w:sz="4" w:space="0" w:color="auto"/>
              <w:right w:val="single" w:sz="4" w:space="0" w:color="auto"/>
            </w:tcBorders>
          </w:tcPr>
          <w:p w14:paraId="6C712A1F" w14:textId="3E7C45DD" w:rsidR="00A2197D" w:rsidRPr="002C41C5" w:rsidRDefault="00A2197D" w:rsidP="002E6F31">
            <w:pPr>
              <w:widowControl/>
              <w:rPr>
                <w:snapToGrid/>
                <w:sz w:val="20"/>
              </w:rPr>
            </w:pPr>
          </w:p>
        </w:tc>
      </w:tr>
      <w:tr w:rsidR="00A2197D" w:rsidRPr="00B75530" w14:paraId="2D1C9B04" w14:textId="77777777" w:rsidTr="006D1DE9">
        <w:tc>
          <w:tcPr>
            <w:tcW w:w="1186" w:type="dxa"/>
            <w:vMerge/>
            <w:tcBorders>
              <w:left w:val="single" w:sz="4" w:space="0" w:color="auto"/>
              <w:bottom w:val="single" w:sz="4" w:space="0" w:color="auto"/>
              <w:right w:val="single" w:sz="4" w:space="0" w:color="auto"/>
            </w:tcBorders>
            <w:shd w:val="clear" w:color="auto" w:fill="D9D9D9" w:themeFill="background1" w:themeFillShade="D9"/>
            <w:tcMar>
              <w:top w:w="0" w:type="dxa"/>
              <w:left w:w="115" w:type="dxa"/>
              <w:bottom w:w="0" w:type="dxa"/>
              <w:right w:w="115" w:type="dxa"/>
            </w:tcMar>
          </w:tcPr>
          <w:p w14:paraId="0DA726C8" w14:textId="77777777" w:rsidR="00A2197D" w:rsidRPr="00B75530" w:rsidRDefault="00A2197D"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60878C1D" w14:textId="35B205E5" w:rsidR="00A2197D" w:rsidRPr="00B75530" w:rsidRDefault="00A2197D" w:rsidP="002E6F31">
            <w:pPr>
              <w:widowControl/>
              <w:rPr>
                <w:snapToGrid/>
                <w:color w:val="000000"/>
                <w:sz w:val="20"/>
              </w:rPr>
            </w:pPr>
            <w:r w:rsidRPr="00B75530">
              <w:rPr>
                <w:snapToGrid/>
                <w:color w:val="000000"/>
                <w:sz w:val="20"/>
              </w:rPr>
              <w:t>Informatica Administration</w:t>
            </w:r>
          </w:p>
        </w:tc>
        <w:tc>
          <w:tcPr>
            <w:tcW w:w="1260" w:type="dxa"/>
            <w:tcBorders>
              <w:top w:val="single" w:sz="4" w:space="0" w:color="auto"/>
              <w:left w:val="single" w:sz="4" w:space="0" w:color="auto"/>
              <w:bottom w:val="single" w:sz="4" w:space="0" w:color="auto"/>
              <w:right w:val="single" w:sz="4" w:space="0" w:color="auto"/>
            </w:tcBorders>
          </w:tcPr>
          <w:p w14:paraId="4B171CFC" w14:textId="0998E628" w:rsidR="00A2197D" w:rsidRPr="002C41C5" w:rsidRDefault="00A2197D" w:rsidP="002E6F31">
            <w:pPr>
              <w:widowControl/>
              <w:rPr>
                <w:snapToGrid/>
                <w:sz w:val="20"/>
              </w:rPr>
            </w:pPr>
            <w:r w:rsidRPr="002C41C5">
              <w:rPr>
                <w:snapToGrid/>
                <w:sz w:val="20"/>
              </w:rPr>
              <w:t>10.1.1HF1</w:t>
            </w:r>
          </w:p>
        </w:tc>
        <w:tc>
          <w:tcPr>
            <w:tcW w:w="2250" w:type="dxa"/>
            <w:tcBorders>
              <w:top w:val="single" w:sz="4" w:space="0" w:color="auto"/>
              <w:left w:val="single" w:sz="4" w:space="0" w:color="auto"/>
              <w:bottom w:val="single" w:sz="4" w:space="0" w:color="auto"/>
              <w:right w:val="single" w:sz="4" w:space="0" w:color="auto"/>
            </w:tcBorders>
          </w:tcPr>
          <w:p w14:paraId="50BFD154" w14:textId="49C23657" w:rsidR="00A2197D" w:rsidRPr="002C41C5" w:rsidRDefault="00A2197D" w:rsidP="002E6F31">
            <w:pPr>
              <w:widowControl/>
              <w:rPr>
                <w:snapToGrid/>
                <w:sz w:val="20"/>
              </w:rPr>
            </w:pPr>
            <w:r w:rsidRPr="002C41C5">
              <w:rPr>
                <w:snapToGrid/>
                <w:sz w:val="20"/>
              </w:rPr>
              <w:t>Informatica Admin</w:t>
            </w:r>
          </w:p>
        </w:tc>
        <w:tc>
          <w:tcPr>
            <w:tcW w:w="1615" w:type="dxa"/>
            <w:vMerge/>
            <w:tcBorders>
              <w:left w:val="single" w:sz="4" w:space="0" w:color="auto"/>
              <w:right w:val="single" w:sz="4" w:space="0" w:color="auto"/>
            </w:tcBorders>
          </w:tcPr>
          <w:p w14:paraId="69CE5EED" w14:textId="40911723" w:rsidR="00A2197D" w:rsidRPr="002C41C5" w:rsidRDefault="00A2197D" w:rsidP="002E6F31">
            <w:pPr>
              <w:widowControl/>
              <w:rPr>
                <w:snapToGrid/>
                <w:sz w:val="20"/>
              </w:rPr>
            </w:pPr>
          </w:p>
        </w:tc>
      </w:tr>
      <w:tr w:rsidR="00A2197D" w:rsidRPr="00B75530" w14:paraId="1DFA9244" w14:textId="77777777" w:rsidTr="006D1DE9">
        <w:tc>
          <w:tcPr>
            <w:tcW w:w="1186" w:type="dxa"/>
            <w:vMerge/>
            <w:tcBorders>
              <w:left w:val="single" w:sz="4" w:space="0" w:color="auto"/>
              <w:bottom w:val="single" w:sz="4" w:space="0" w:color="auto"/>
              <w:right w:val="single" w:sz="4" w:space="0" w:color="auto"/>
            </w:tcBorders>
            <w:shd w:val="clear" w:color="auto" w:fill="D9D9D9" w:themeFill="background1" w:themeFillShade="D9"/>
            <w:tcMar>
              <w:top w:w="0" w:type="dxa"/>
              <w:left w:w="115" w:type="dxa"/>
              <w:bottom w:w="0" w:type="dxa"/>
              <w:right w:w="115" w:type="dxa"/>
            </w:tcMar>
          </w:tcPr>
          <w:p w14:paraId="7E4477E9" w14:textId="77777777" w:rsidR="00A2197D" w:rsidRPr="00B75530" w:rsidRDefault="00A2197D"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23B916DD" w14:textId="629CEC8C" w:rsidR="00A2197D" w:rsidRPr="00B75530" w:rsidRDefault="00A2197D" w:rsidP="002E6F31">
            <w:pPr>
              <w:widowControl/>
              <w:rPr>
                <w:snapToGrid/>
                <w:color w:val="000000"/>
                <w:sz w:val="20"/>
              </w:rPr>
            </w:pPr>
            <w:r w:rsidRPr="00B75530">
              <w:rPr>
                <w:snapToGrid/>
                <w:color w:val="000000"/>
                <w:sz w:val="20"/>
              </w:rPr>
              <w:t>Informatica Web Services Hub</w:t>
            </w:r>
          </w:p>
        </w:tc>
        <w:tc>
          <w:tcPr>
            <w:tcW w:w="1260" w:type="dxa"/>
            <w:tcBorders>
              <w:top w:val="single" w:sz="4" w:space="0" w:color="auto"/>
              <w:left w:val="single" w:sz="4" w:space="0" w:color="auto"/>
              <w:bottom w:val="single" w:sz="4" w:space="0" w:color="auto"/>
              <w:right w:val="single" w:sz="4" w:space="0" w:color="auto"/>
            </w:tcBorders>
          </w:tcPr>
          <w:p w14:paraId="0EAEE173" w14:textId="392BA17C" w:rsidR="00A2197D" w:rsidRPr="002C41C5" w:rsidRDefault="00A2197D" w:rsidP="002E6F31">
            <w:pPr>
              <w:widowControl/>
              <w:rPr>
                <w:snapToGrid/>
                <w:sz w:val="20"/>
              </w:rPr>
            </w:pPr>
            <w:r w:rsidRPr="002C41C5">
              <w:rPr>
                <w:snapToGrid/>
                <w:sz w:val="20"/>
              </w:rPr>
              <w:t>10.1.1HF1</w:t>
            </w:r>
          </w:p>
        </w:tc>
        <w:tc>
          <w:tcPr>
            <w:tcW w:w="2250" w:type="dxa"/>
            <w:tcBorders>
              <w:top w:val="single" w:sz="4" w:space="0" w:color="auto"/>
              <w:left w:val="single" w:sz="4" w:space="0" w:color="auto"/>
              <w:bottom w:val="single" w:sz="4" w:space="0" w:color="auto"/>
              <w:right w:val="single" w:sz="4" w:space="0" w:color="auto"/>
            </w:tcBorders>
          </w:tcPr>
          <w:p w14:paraId="660B9EFD" w14:textId="59DED7BB" w:rsidR="00A2197D" w:rsidRPr="002C41C5" w:rsidRDefault="00A2197D" w:rsidP="002E6F31">
            <w:pPr>
              <w:widowControl/>
              <w:rPr>
                <w:snapToGrid/>
                <w:sz w:val="20"/>
              </w:rPr>
            </w:pPr>
            <w:r w:rsidRPr="002C41C5">
              <w:rPr>
                <w:snapToGrid/>
                <w:sz w:val="20"/>
              </w:rPr>
              <w:t>Web services</w:t>
            </w:r>
          </w:p>
        </w:tc>
        <w:tc>
          <w:tcPr>
            <w:tcW w:w="1615" w:type="dxa"/>
            <w:vMerge/>
            <w:tcBorders>
              <w:left w:val="single" w:sz="4" w:space="0" w:color="auto"/>
              <w:bottom w:val="single" w:sz="4" w:space="0" w:color="auto"/>
              <w:right w:val="single" w:sz="4" w:space="0" w:color="auto"/>
            </w:tcBorders>
          </w:tcPr>
          <w:p w14:paraId="66DF422C" w14:textId="19316A1E" w:rsidR="00A2197D" w:rsidRPr="002C41C5" w:rsidRDefault="00A2197D" w:rsidP="002E6F31">
            <w:pPr>
              <w:widowControl/>
              <w:rPr>
                <w:snapToGrid/>
                <w:sz w:val="20"/>
              </w:rPr>
            </w:pPr>
          </w:p>
        </w:tc>
      </w:tr>
      <w:tr w:rsidR="00295FD2" w:rsidRPr="00B75530" w14:paraId="149BCF2C" w14:textId="77777777" w:rsidTr="006D1DE9">
        <w:tc>
          <w:tcPr>
            <w:tcW w:w="118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5" w:type="dxa"/>
              <w:bottom w:w="0" w:type="dxa"/>
              <w:right w:w="115" w:type="dxa"/>
            </w:tcMar>
          </w:tcPr>
          <w:p w14:paraId="6C079FFF" w14:textId="0D37F323" w:rsidR="00295FD2" w:rsidRPr="00B75530" w:rsidRDefault="00295FD2" w:rsidP="002E6F31">
            <w:pPr>
              <w:widowControl/>
              <w:rPr>
                <w:snapToGrid/>
                <w:color w:val="000000"/>
                <w:sz w:val="20"/>
              </w:rPr>
            </w:pPr>
            <w:r w:rsidRPr="00B75530">
              <w:rPr>
                <w:snapToGrid/>
                <w:color w:val="000000"/>
                <w:sz w:val="20"/>
              </w:rPr>
              <w:t>Tableau</w:t>
            </w: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7B91DEA3" w14:textId="7E1B6E02" w:rsidR="00295FD2" w:rsidRPr="00B75530" w:rsidRDefault="00295FD2" w:rsidP="002E6F31">
            <w:pPr>
              <w:widowControl/>
              <w:rPr>
                <w:snapToGrid/>
                <w:color w:val="000000"/>
                <w:sz w:val="20"/>
              </w:rPr>
            </w:pPr>
            <w:r w:rsidRPr="00B75530">
              <w:rPr>
                <w:snapToGrid/>
                <w:color w:val="000000"/>
                <w:sz w:val="20"/>
              </w:rPr>
              <w:t>Tableau Desktop</w:t>
            </w:r>
          </w:p>
        </w:tc>
        <w:tc>
          <w:tcPr>
            <w:tcW w:w="1260" w:type="dxa"/>
            <w:tcBorders>
              <w:top w:val="single" w:sz="4" w:space="0" w:color="auto"/>
              <w:left w:val="single" w:sz="4" w:space="0" w:color="auto"/>
              <w:bottom w:val="single" w:sz="4" w:space="0" w:color="auto"/>
              <w:right w:val="single" w:sz="4" w:space="0" w:color="auto"/>
            </w:tcBorders>
          </w:tcPr>
          <w:p w14:paraId="26170DB9" w14:textId="7D583896" w:rsidR="00295FD2" w:rsidRPr="002C41C5" w:rsidRDefault="00295FD2" w:rsidP="002E6F31">
            <w:pPr>
              <w:widowControl/>
              <w:rPr>
                <w:snapToGrid/>
                <w:sz w:val="20"/>
              </w:rPr>
            </w:pPr>
            <w:r w:rsidRPr="002C41C5">
              <w:rPr>
                <w:snapToGrid/>
                <w:sz w:val="20"/>
              </w:rPr>
              <w:t>10.3.1</w:t>
            </w:r>
          </w:p>
        </w:tc>
        <w:tc>
          <w:tcPr>
            <w:tcW w:w="2250" w:type="dxa"/>
            <w:tcBorders>
              <w:top w:val="single" w:sz="4" w:space="0" w:color="auto"/>
              <w:left w:val="single" w:sz="4" w:space="0" w:color="auto"/>
              <w:bottom w:val="single" w:sz="4" w:space="0" w:color="auto"/>
              <w:right w:val="single" w:sz="4" w:space="0" w:color="auto"/>
            </w:tcBorders>
          </w:tcPr>
          <w:p w14:paraId="5D764B72" w14:textId="3C7FC80E" w:rsidR="00295FD2" w:rsidRPr="002C41C5" w:rsidRDefault="00295FD2" w:rsidP="002E6F31">
            <w:pPr>
              <w:widowControl/>
              <w:rPr>
                <w:snapToGrid/>
                <w:sz w:val="20"/>
              </w:rPr>
            </w:pPr>
            <w:r w:rsidRPr="002C41C5">
              <w:rPr>
                <w:snapToGrid/>
                <w:sz w:val="20"/>
              </w:rPr>
              <w:t>Analytics and Advanced Visualizations</w:t>
            </w:r>
          </w:p>
        </w:tc>
        <w:tc>
          <w:tcPr>
            <w:tcW w:w="1615" w:type="dxa"/>
            <w:tcBorders>
              <w:top w:val="single" w:sz="4" w:space="0" w:color="auto"/>
              <w:left w:val="single" w:sz="4" w:space="0" w:color="auto"/>
              <w:bottom w:val="single" w:sz="4" w:space="0" w:color="auto"/>
              <w:right w:val="single" w:sz="4" w:space="0" w:color="auto"/>
            </w:tcBorders>
          </w:tcPr>
          <w:p w14:paraId="1E393B11" w14:textId="7F5B195F" w:rsidR="00295FD2" w:rsidRPr="002C41C5" w:rsidRDefault="007A5B42" w:rsidP="002E6F31">
            <w:pPr>
              <w:widowControl/>
              <w:rPr>
                <w:snapToGrid/>
                <w:sz w:val="20"/>
              </w:rPr>
            </w:pPr>
            <w:r w:rsidRPr="002C41C5">
              <w:rPr>
                <w:snapToGrid/>
                <w:sz w:val="20"/>
              </w:rPr>
              <w:t>D&amp;A</w:t>
            </w:r>
          </w:p>
        </w:tc>
      </w:tr>
      <w:tr w:rsidR="00295FD2" w:rsidRPr="00B75530" w14:paraId="28FD8AE4" w14:textId="77777777" w:rsidTr="006D1DE9">
        <w:tc>
          <w:tcPr>
            <w:tcW w:w="1186" w:type="dxa"/>
            <w:vMerge/>
            <w:tcBorders>
              <w:left w:val="single" w:sz="4" w:space="0" w:color="auto"/>
              <w:bottom w:val="single" w:sz="4" w:space="0" w:color="auto"/>
              <w:right w:val="single" w:sz="4" w:space="0" w:color="auto"/>
            </w:tcBorders>
            <w:shd w:val="clear" w:color="auto" w:fill="D9D9D9" w:themeFill="background1" w:themeFillShade="D9"/>
            <w:tcMar>
              <w:top w:w="0" w:type="dxa"/>
              <w:left w:w="115" w:type="dxa"/>
              <w:bottom w:w="0" w:type="dxa"/>
              <w:right w:w="115" w:type="dxa"/>
            </w:tcMar>
          </w:tcPr>
          <w:p w14:paraId="368A8B50" w14:textId="77777777" w:rsidR="00295FD2" w:rsidRPr="00B75530" w:rsidRDefault="00295FD2"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7C0F5C91" w14:textId="36808807" w:rsidR="00295FD2" w:rsidRPr="00B75530" w:rsidRDefault="00295FD2" w:rsidP="002E6F31">
            <w:pPr>
              <w:widowControl/>
              <w:rPr>
                <w:snapToGrid/>
                <w:color w:val="000000"/>
                <w:sz w:val="20"/>
              </w:rPr>
            </w:pPr>
            <w:r w:rsidRPr="00B75530">
              <w:rPr>
                <w:snapToGrid/>
                <w:color w:val="000000"/>
                <w:sz w:val="20"/>
              </w:rPr>
              <w:t>Tableau Reader</w:t>
            </w:r>
          </w:p>
        </w:tc>
        <w:tc>
          <w:tcPr>
            <w:tcW w:w="1260" w:type="dxa"/>
            <w:tcBorders>
              <w:top w:val="single" w:sz="4" w:space="0" w:color="auto"/>
              <w:left w:val="single" w:sz="4" w:space="0" w:color="auto"/>
              <w:bottom w:val="single" w:sz="4" w:space="0" w:color="auto"/>
              <w:right w:val="single" w:sz="4" w:space="0" w:color="auto"/>
            </w:tcBorders>
          </w:tcPr>
          <w:p w14:paraId="745F2514" w14:textId="7BEF562C" w:rsidR="00295FD2" w:rsidRPr="002C41C5" w:rsidRDefault="00295FD2" w:rsidP="002E6F31">
            <w:pPr>
              <w:widowControl/>
              <w:rPr>
                <w:snapToGrid/>
                <w:sz w:val="20"/>
              </w:rPr>
            </w:pPr>
            <w:r w:rsidRPr="002C41C5">
              <w:rPr>
                <w:snapToGrid/>
                <w:sz w:val="20"/>
              </w:rPr>
              <w:t>10.3.1</w:t>
            </w:r>
          </w:p>
        </w:tc>
        <w:tc>
          <w:tcPr>
            <w:tcW w:w="2250" w:type="dxa"/>
            <w:tcBorders>
              <w:top w:val="single" w:sz="4" w:space="0" w:color="auto"/>
              <w:left w:val="single" w:sz="4" w:space="0" w:color="auto"/>
              <w:bottom w:val="single" w:sz="4" w:space="0" w:color="auto"/>
              <w:right w:val="single" w:sz="4" w:space="0" w:color="auto"/>
            </w:tcBorders>
          </w:tcPr>
          <w:p w14:paraId="011E5A98" w14:textId="27C9C9D3" w:rsidR="00295FD2" w:rsidRPr="002C41C5" w:rsidRDefault="00295FD2" w:rsidP="002E6F31">
            <w:pPr>
              <w:widowControl/>
              <w:rPr>
                <w:snapToGrid/>
                <w:sz w:val="20"/>
              </w:rPr>
            </w:pPr>
            <w:r w:rsidRPr="002C41C5">
              <w:rPr>
                <w:snapToGrid/>
                <w:sz w:val="20"/>
              </w:rPr>
              <w:t>Analytics and Advanced Visualizations</w:t>
            </w:r>
          </w:p>
        </w:tc>
        <w:tc>
          <w:tcPr>
            <w:tcW w:w="1615" w:type="dxa"/>
            <w:tcBorders>
              <w:top w:val="single" w:sz="4" w:space="0" w:color="auto"/>
              <w:left w:val="single" w:sz="4" w:space="0" w:color="auto"/>
              <w:bottom w:val="single" w:sz="4" w:space="0" w:color="auto"/>
              <w:right w:val="single" w:sz="4" w:space="0" w:color="auto"/>
            </w:tcBorders>
          </w:tcPr>
          <w:p w14:paraId="0486231C" w14:textId="0AF65325" w:rsidR="00295FD2" w:rsidRPr="002C41C5" w:rsidRDefault="007A5B42" w:rsidP="002E6F31">
            <w:pPr>
              <w:widowControl/>
              <w:rPr>
                <w:snapToGrid/>
                <w:sz w:val="20"/>
              </w:rPr>
            </w:pPr>
            <w:r w:rsidRPr="002C41C5">
              <w:rPr>
                <w:snapToGrid/>
                <w:sz w:val="20"/>
              </w:rPr>
              <w:t>D&amp;A</w:t>
            </w:r>
          </w:p>
        </w:tc>
      </w:tr>
      <w:tr w:rsidR="00295FD2" w:rsidRPr="00B75530" w14:paraId="26B39675" w14:textId="77777777" w:rsidTr="006D1DE9">
        <w:tc>
          <w:tcPr>
            <w:tcW w:w="1186" w:type="dxa"/>
            <w:vMerge/>
            <w:tcBorders>
              <w:left w:val="single" w:sz="4" w:space="0" w:color="auto"/>
              <w:bottom w:val="single" w:sz="4" w:space="0" w:color="auto"/>
              <w:right w:val="single" w:sz="4" w:space="0" w:color="auto"/>
            </w:tcBorders>
            <w:shd w:val="clear" w:color="auto" w:fill="D9D9D9" w:themeFill="background1" w:themeFillShade="D9"/>
            <w:tcMar>
              <w:top w:w="0" w:type="dxa"/>
              <w:left w:w="115" w:type="dxa"/>
              <w:bottom w:w="0" w:type="dxa"/>
              <w:right w:w="115" w:type="dxa"/>
            </w:tcMar>
          </w:tcPr>
          <w:p w14:paraId="2398E072" w14:textId="77777777" w:rsidR="00295FD2" w:rsidRPr="00B75530" w:rsidRDefault="00295FD2"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3AE73BB3" w14:textId="40E2A858" w:rsidR="00295FD2" w:rsidRPr="00B75530" w:rsidRDefault="00295FD2" w:rsidP="002E6F31">
            <w:pPr>
              <w:widowControl/>
              <w:rPr>
                <w:snapToGrid/>
                <w:color w:val="000000"/>
                <w:sz w:val="20"/>
              </w:rPr>
            </w:pPr>
            <w:r w:rsidRPr="00B75530">
              <w:rPr>
                <w:snapToGrid/>
                <w:color w:val="000000"/>
                <w:sz w:val="20"/>
              </w:rPr>
              <w:t>Tableau Server</w:t>
            </w:r>
          </w:p>
        </w:tc>
        <w:tc>
          <w:tcPr>
            <w:tcW w:w="1260" w:type="dxa"/>
            <w:tcBorders>
              <w:top w:val="single" w:sz="4" w:space="0" w:color="auto"/>
              <w:left w:val="single" w:sz="4" w:space="0" w:color="auto"/>
              <w:bottom w:val="single" w:sz="4" w:space="0" w:color="auto"/>
              <w:right w:val="single" w:sz="4" w:space="0" w:color="auto"/>
            </w:tcBorders>
          </w:tcPr>
          <w:p w14:paraId="53EA040A" w14:textId="52610CDD" w:rsidR="00295FD2" w:rsidRPr="002C41C5" w:rsidRDefault="00295FD2" w:rsidP="002E6F31">
            <w:pPr>
              <w:widowControl/>
              <w:rPr>
                <w:snapToGrid/>
                <w:sz w:val="20"/>
              </w:rPr>
            </w:pPr>
            <w:r w:rsidRPr="002C41C5">
              <w:rPr>
                <w:snapToGrid/>
                <w:sz w:val="20"/>
              </w:rPr>
              <w:t>10.3.1</w:t>
            </w:r>
          </w:p>
        </w:tc>
        <w:tc>
          <w:tcPr>
            <w:tcW w:w="2250" w:type="dxa"/>
            <w:tcBorders>
              <w:top w:val="single" w:sz="4" w:space="0" w:color="auto"/>
              <w:left w:val="single" w:sz="4" w:space="0" w:color="auto"/>
              <w:bottom w:val="single" w:sz="4" w:space="0" w:color="auto"/>
              <w:right w:val="single" w:sz="4" w:space="0" w:color="auto"/>
            </w:tcBorders>
          </w:tcPr>
          <w:p w14:paraId="53A9CE72" w14:textId="70376368" w:rsidR="00295FD2" w:rsidRPr="002C41C5" w:rsidRDefault="00295FD2" w:rsidP="002E6F31">
            <w:pPr>
              <w:widowControl/>
              <w:rPr>
                <w:snapToGrid/>
                <w:sz w:val="20"/>
              </w:rPr>
            </w:pPr>
            <w:r w:rsidRPr="002C41C5">
              <w:rPr>
                <w:snapToGrid/>
                <w:sz w:val="20"/>
              </w:rPr>
              <w:t>Analytics and Advanced Visualizations</w:t>
            </w:r>
          </w:p>
        </w:tc>
        <w:tc>
          <w:tcPr>
            <w:tcW w:w="1615" w:type="dxa"/>
            <w:tcBorders>
              <w:top w:val="single" w:sz="4" w:space="0" w:color="auto"/>
              <w:left w:val="single" w:sz="4" w:space="0" w:color="auto"/>
              <w:bottom w:val="single" w:sz="4" w:space="0" w:color="auto"/>
              <w:right w:val="single" w:sz="4" w:space="0" w:color="auto"/>
            </w:tcBorders>
          </w:tcPr>
          <w:p w14:paraId="3461CAF3" w14:textId="17ED86EB" w:rsidR="00295FD2" w:rsidRPr="002C41C5" w:rsidRDefault="00295FD2" w:rsidP="002E6F31">
            <w:pPr>
              <w:widowControl/>
              <w:rPr>
                <w:snapToGrid/>
                <w:sz w:val="20"/>
              </w:rPr>
            </w:pPr>
            <w:r w:rsidRPr="002C41C5">
              <w:rPr>
                <w:snapToGrid/>
                <w:sz w:val="20"/>
              </w:rPr>
              <w:t>IOT</w:t>
            </w:r>
          </w:p>
        </w:tc>
      </w:tr>
      <w:tr w:rsidR="00295FD2" w:rsidRPr="00B75530" w14:paraId="7599BE69" w14:textId="77777777" w:rsidTr="006D1DE9">
        <w:tc>
          <w:tcPr>
            <w:tcW w:w="118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5" w:type="dxa"/>
              <w:bottom w:w="0" w:type="dxa"/>
              <w:right w:w="115" w:type="dxa"/>
            </w:tcMar>
          </w:tcPr>
          <w:p w14:paraId="5C1C2BF6" w14:textId="10345A66" w:rsidR="00295FD2" w:rsidRPr="00B75530" w:rsidRDefault="00295FD2" w:rsidP="002E6F31">
            <w:pPr>
              <w:widowControl/>
              <w:rPr>
                <w:snapToGrid/>
                <w:color w:val="000000"/>
                <w:sz w:val="20"/>
              </w:rPr>
            </w:pPr>
            <w:r w:rsidRPr="00B75530">
              <w:rPr>
                <w:snapToGrid/>
                <w:color w:val="000000"/>
                <w:sz w:val="20"/>
              </w:rPr>
              <w:t>Microsoft SQL Server</w:t>
            </w: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3FCF603F" w14:textId="0E5D9BD9" w:rsidR="00295FD2" w:rsidRPr="00B75530" w:rsidRDefault="00295FD2" w:rsidP="002E6F31">
            <w:pPr>
              <w:widowControl/>
              <w:rPr>
                <w:snapToGrid/>
                <w:color w:val="000000"/>
                <w:sz w:val="20"/>
              </w:rPr>
            </w:pPr>
            <w:r w:rsidRPr="00B75530">
              <w:rPr>
                <w:snapToGrid/>
                <w:color w:val="000000"/>
                <w:sz w:val="20"/>
              </w:rPr>
              <w:t>Microsoft SQL Server Management Studio</w:t>
            </w:r>
          </w:p>
        </w:tc>
        <w:tc>
          <w:tcPr>
            <w:tcW w:w="1260" w:type="dxa"/>
            <w:tcBorders>
              <w:top w:val="single" w:sz="4" w:space="0" w:color="auto"/>
              <w:left w:val="single" w:sz="4" w:space="0" w:color="auto"/>
              <w:bottom w:val="single" w:sz="4" w:space="0" w:color="auto"/>
              <w:right w:val="single" w:sz="4" w:space="0" w:color="auto"/>
            </w:tcBorders>
          </w:tcPr>
          <w:p w14:paraId="11AC2F99" w14:textId="38308955" w:rsidR="00295FD2" w:rsidRPr="002C41C5" w:rsidRDefault="00295FD2" w:rsidP="002E6F31">
            <w:pPr>
              <w:widowControl/>
              <w:rPr>
                <w:snapToGrid/>
                <w:sz w:val="20"/>
              </w:rPr>
            </w:pPr>
            <w:r w:rsidRPr="002C41C5">
              <w:rPr>
                <w:snapToGrid/>
                <w:sz w:val="20"/>
              </w:rPr>
              <w:t>2012/2014/2016</w:t>
            </w:r>
          </w:p>
        </w:tc>
        <w:tc>
          <w:tcPr>
            <w:tcW w:w="2250" w:type="dxa"/>
            <w:tcBorders>
              <w:top w:val="single" w:sz="4" w:space="0" w:color="auto"/>
              <w:left w:val="single" w:sz="4" w:space="0" w:color="auto"/>
              <w:bottom w:val="single" w:sz="4" w:space="0" w:color="auto"/>
              <w:right w:val="single" w:sz="4" w:space="0" w:color="auto"/>
            </w:tcBorders>
          </w:tcPr>
          <w:p w14:paraId="15AACAD7" w14:textId="39114FE1" w:rsidR="00295FD2" w:rsidRPr="002C41C5" w:rsidRDefault="00295FD2" w:rsidP="002E6F31">
            <w:pPr>
              <w:widowControl/>
              <w:rPr>
                <w:snapToGrid/>
                <w:sz w:val="20"/>
              </w:rPr>
            </w:pPr>
            <w:r w:rsidRPr="002C41C5">
              <w:rPr>
                <w:snapToGrid/>
                <w:sz w:val="20"/>
              </w:rPr>
              <w:t>Database Management</w:t>
            </w:r>
          </w:p>
        </w:tc>
        <w:tc>
          <w:tcPr>
            <w:tcW w:w="1615" w:type="dxa"/>
            <w:tcBorders>
              <w:top w:val="single" w:sz="4" w:space="0" w:color="auto"/>
              <w:left w:val="single" w:sz="4" w:space="0" w:color="auto"/>
              <w:bottom w:val="single" w:sz="4" w:space="0" w:color="auto"/>
              <w:right w:val="single" w:sz="4" w:space="0" w:color="auto"/>
            </w:tcBorders>
          </w:tcPr>
          <w:p w14:paraId="54344DCE" w14:textId="6EEB6BF8" w:rsidR="00295FD2" w:rsidRPr="002C41C5" w:rsidRDefault="007A5B42" w:rsidP="002E6F31">
            <w:pPr>
              <w:widowControl/>
              <w:rPr>
                <w:snapToGrid/>
                <w:sz w:val="20"/>
              </w:rPr>
            </w:pPr>
            <w:r w:rsidRPr="002C41C5">
              <w:rPr>
                <w:snapToGrid/>
                <w:sz w:val="20"/>
              </w:rPr>
              <w:t>D&amp;A</w:t>
            </w:r>
          </w:p>
        </w:tc>
      </w:tr>
      <w:tr w:rsidR="00295FD2" w:rsidRPr="00B75530" w14:paraId="50D797C8" w14:textId="77777777" w:rsidTr="006D1DE9">
        <w:tc>
          <w:tcPr>
            <w:tcW w:w="1186" w:type="dxa"/>
            <w:vMerge/>
            <w:tcBorders>
              <w:left w:val="single" w:sz="4" w:space="0" w:color="auto"/>
              <w:bottom w:val="single" w:sz="4" w:space="0" w:color="auto"/>
              <w:right w:val="single" w:sz="4" w:space="0" w:color="auto"/>
            </w:tcBorders>
            <w:shd w:val="clear" w:color="auto" w:fill="D9D9D9" w:themeFill="background1" w:themeFillShade="D9"/>
            <w:tcMar>
              <w:top w:w="0" w:type="dxa"/>
              <w:left w:w="115" w:type="dxa"/>
              <w:bottom w:w="0" w:type="dxa"/>
              <w:right w:w="115" w:type="dxa"/>
            </w:tcMar>
          </w:tcPr>
          <w:p w14:paraId="37C2B8B5" w14:textId="77777777" w:rsidR="00295FD2" w:rsidRPr="00B75530" w:rsidRDefault="00295FD2"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4434D02B" w14:textId="6BFF0D9E" w:rsidR="00295FD2" w:rsidRPr="00B75530" w:rsidRDefault="00295FD2" w:rsidP="002E6F31">
            <w:pPr>
              <w:widowControl/>
              <w:rPr>
                <w:snapToGrid/>
                <w:color w:val="000000"/>
                <w:sz w:val="20"/>
              </w:rPr>
            </w:pPr>
            <w:r w:rsidRPr="00B75530">
              <w:rPr>
                <w:snapToGrid/>
                <w:color w:val="000000"/>
                <w:sz w:val="20"/>
              </w:rPr>
              <w:t>SQL Server Import and Export Data</w:t>
            </w:r>
          </w:p>
        </w:tc>
        <w:tc>
          <w:tcPr>
            <w:tcW w:w="1260" w:type="dxa"/>
            <w:tcBorders>
              <w:top w:val="single" w:sz="4" w:space="0" w:color="auto"/>
              <w:left w:val="single" w:sz="4" w:space="0" w:color="auto"/>
              <w:bottom w:val="single" w:sz="4" w:space="0" w:color="auto"/>
              <w:right w:val="single" w:sz="4" w:space="0" w:color="auto"/>
            </w:tcBorders>
          </w:tcPr>
          <w:p w14:paraId="3922E859" w14:textId="32BA4628" w:rsidR="00295FD2" w:rsidRPr="002C41C5" w:rsidRDefault="00295FD2" w:rsidP="002E6F31">
            <w:pPr>
              <w:widowControl/>
              <w:rPr>
                <w:snapToGrid/>
                <w:sz w:val="20"/>
              </w:rPr>
            </w:pPr>
            <w:r w:rsidRPr="002C41C5">
              <w:rPr>
                <w:snapToGrid/>
                <w:sz w:val="20"/>
              </w:rPr>
              <w:t>2012/2014/2016</w:t>
            </w:r>
          </w:p>
        </w:tc>
        <w:tc>
          <w:tcPr>
            <w:tcW w:w="2250" w:type="dxa"/>
            <w:tcBorders>
              <w:top w:val="single" w:sz="4" w:space="0" w:color="auto"/>
              <w:left w:val="single" w:sz="4" w:space="0" w:color="auto"/>
              <w:bottom w:val="single" w:sz="4" w:space="0" w:color="auto"/>
              <w:right w:val="single" w:sz="4" w:space="0" w:color="auto"/>
            </w:tcBorders>
          </w:tcPr>
          <w:p w14:paraId="0B38794C" w14:textId="2F224BC4" w:rsidR="00295FD2" w:rsidRPr="002C41C5" w:rsidRDefault="00295FD2" w:rsidP="002E6F31">
            <w:pPr>
              <w:widowControl/>
              <w:rPr>
                <w:snapToGrid/>
                <w:sz w:val="20"/>
              </w:rPr>
            </w:pPr>
            <w:r w:rsidRPr="002C41C5">
              <w:rPr>
                <w:snapToGrid/>
                <w:sz w:val="20"/>
              </w:rPr>
              <w:t>Database Management</w:t>
            </w:r>
          </w:p>
        </w:tc>
        <w:tc>
          <w:tcPr>
            <w:tcW w:w="1615" w:type="dxa"/>
            <w:tcBorders>
              <w:top w:val="single" w:sz="4" w:space="0" w:color="auto"/>
              <w:left w:val="single" w:sz="4" w:space="0" w:color="auto"/>
              <w:bottom w:val="single" w:sz="4" w:space="0" w:color="auto"/>
              <w:right w:val="single" w:sz="4" w:space="0" w:color="auto"/>
            </w:tcBorders>
          </w:tcPr>
          <w:p w14:paraId="10921FB8" w14:textId="270F39A5" w:rsidR="00295FD2" w:rsidRPr="002C41C5" w:rsidRDefault="007A5B42" w:rsidP="002E6F31">
            <w:pPr>
              <w:widowControl/>
              <w:rPr>
                <w:snapToGrid/>
                <w:sz w:val="20"/>
              </w:rPr>
            </w:pPr>
            <w:r w:rsidRPr="002C41C5">
              <w:rPr>
                <w:snapToGrid/>
                <w:sz w:val="20"/>
              </w:rPr>
              <w:t>D&amp;A</w:t>
            </w:r>
          </w:p>
        </w:tc>
      </w:tr>
      <w:tr w:rsidR="00A2197D" w:rsidRPr="00B75530" w14:paraId="69ED51F8" w14:textId="77777777" w:rsidTr="006D1DE9">
        <w:tc>
          <w:tcPr>
            <w:tcW w:w="1186" w:type="dxa"/>
            <w:vMerge w:val="restart"/>
            <w:tcBorders>
              <w:top w:val="single" w:sz="4" w:space="0" w:color="auto"/>
              <w:left w:val="single" w:sz="4" w:space="0" w:color="auto"/>
              <w:right w:val="single" w:sz="4" w:space="0" w:color="auto"/>
            </w:tcBorders>
            <w:shd w:val="clear" w:color="auto" w:fill="D9D9D9" w:themeFill="background1" w:themeFillShade="D9"/>
            <w:tcMar>
              <w:top w:w="0" w:type="dxa"/>
              <w:left w:w="115" w:type="dxa"/>
              <w:bottom w:w="0" w:type="dxa"/>
              <w:right w:w="115" w:type="dxa"/>
            </w:tcMar>
          </w:tcPr>
          <w:p w14:paraId="007CD1A3" w14:textId="6DBBA205" w:rsidR="00A2197D" w:rsidRPr="00B75530" w:rsidRDefault="00A2197D" w:rsidP="002E6F31">
            <w:pPr>
              <w:rPr>
                <w:snapToGrid/>
                <w:color w:val="000000"/>
                <w:sz w:val="20"/>
              </w:rPr>
            </w:pPr>
            <w:r>
              <w:rPr>
                <w:snapToGrid/>
                <w:color w:val="000000"/>
                <w:sz w:val="20"/>
              </w:rPr>
              <w:t>Others</w:t>
            </w: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6113BEBF" w14:textId="77777777" w:rsidR="003A328B" w:rsidRDefault="00A2197D" w:rsidP="002E6F31">
            <w:pPr>
              <w:widowControl/>
              <w:rPr>
                <w:snapToGrid/>
                <w:color w:val="000000"/>
                <w:sz w:val="20"/>
              </w:rPr>
            </w:pPr>
            <w:r w:rsidRPr="00B75530">
              <w:rPr>
                <w:snapToGrid/>
                <w:color w:val="000000"/>
                <w:sz w:val="20"/>
              </w:rPr>
              <w:t>BMC</w:t>
            </w:r>
          </w:p>
          <w:p w14:paraId="4F8310D6" w14:textId="5A0DDE3D" w:rsidR="00A2197D" w:rsidRPr="00B75530" w:rsidRDefault="00A2197D" w:rsidP="002E6F31">
            <w:pPr>
              <w:widowControl/>
              <w:rPr>
                <w:snapToGrid/>
                <w:color w:val="000000"/>
                <w:sz w:val="20"/>
              </w:rPr>
            </w:pPr>
            <w:r w:rsidRPr="00B75530">
              <w:rPr>
                <w:snapToGrid/>
                <w:color w:val="000000"/>
                <w:sz w:val="20"/>
              </w:rPr>
              <w:t xml:space="preserve"> Footprints</w:t>
            </w:r>
          </w:p>
        </w:tc>
        <w:tc>
          <w:tcPr>
            <w:tcW w:w="1260" w:type="dxa"/>
            <w:tcBorders>
              <w:top w:val="single" w:sz="4" w:space="0" w:color="auto"/>
              <w:left w:val="single" w:sz="4" w:space="0" w:color="auto"/>
              <w:bottom w:val="single" w:sz="4" w:space="0" w:color="auto"/>
              <w:right w:val="single" w:sz="4" w:space="0" w:color="auto"/>
            </w:tcBorders>
          </w:tcPr>
          <w:p w14:paraId="7229CB8A" w14:textId="6FFF3D94" w:rsidR="00A2197D" w:rsidRPr="002C41C5" w:rsidRDefault="00A2197D" w:rsidP="002E6F31">
            <w:pPr>
              <w:widowControl/>
              <w:rPr>
                <w:snapToGrid/>
                <w:sz w:val="20"/>
              </w:rPr>
            </w:pPr>
            <w:r w:rsidRPr="002C41C5">
              <w:rPr>
                <w:snapToGrid/>
                <w:sz w:val="20"/>
              </w:rPr>
              <w:t>11.5</w:t>
            </w:r>
          </w:p>
        </w:tc>
        <w:tc>
          <w:tcPr>
            <w:tcW w:w="2250" w:type="dxa"/>
            <w:tcBorders>
              <w:top w:val="single" w:sz="4" w:space="0" w:color="auto"/>
              <w:left w:val="single" w:sz="4" w:space="0" w:color="auto"/>
              <w:bottom w:val="single" w:sz="4" w:space="0" w:color="auto"/>
              <w:right w:val="single" w:sz="4" w:space="0" w:color="auto"/>
            </w:tcBorders>
          </w:tcPr>
          <w:p w14:paraId="027147A6" w14:textId="77777777" w:rsidR="00A2197D" w:rsidRDefault="00A2197D" w:rsidP="002E6F31">
            <w:pPr>
              <w:widowControl/>
              <w:rPr>
                <w:snapToGrid/>
                <w:sz w:val="20"/>
              </w:rPr>
            </w:pPr>
            <w:r w:rsidRPr="002C41C5">
              <w:rPr>
                <w:snapToGrid/>
                <w:sz w:val="20"/>
              </w:rPr>
              <w:t>Service desk and customer support tool</w:t>
            </w:r>
          </w:p>
          <w:p w14:paraId="487264B8" w14:textId="4661BE85" w:rsidR="003A328B" w:rsidRPr="002C41C5" w:rsidRDefault="003A328B" w:rsidP="002E6F31">
            <w:pPr>
              <w:widowControl/>
              <w:rPr>
                <w:snapToGrid/>
                <w:sz w:val="20"/>
              </w:rPr>
            </w:pPr>
            <w:r w:rsidRPr="003A328B">
              <w:rPr>
                <w:snapToGrid/>
                <w:color w:val="FF0000"/>
                <w:sz w:val="20"/>
              </w:rPr>
              <w:t>Will be phased out in the near future.</w:t>
            </w:r>
          </w:p>
        </w:tc>
        <w:tc>
          <w:tcPr>
            <w:tcW w:w="1615" w:type="dxa"/>
            <w:tcBorders>
              <w:top w:val="single" w:sz="4" w:space="0" w:color="auto"/>
              <w:left w:val="single" w:sz="4" w:space="0" w:color="auto"/>
              <w:bottom w:val="single" w:sz="4" w:space="0" w:color="auto"/>
              <w:right w:val="single" w:sz="4" w:space="0" w:color="auto"/>
            </w:tcBorders>
          </w:tcPr>
          <w:p w14:paraId="678EBCC9" w14:textId="66C5E5B3" w:rsidR="00A2197D" w:rsidRPr="002C41C5" w:rsidRDefault="003A328B" w:rsidP="002E6F31">
            <w:pPr>
              <w:widowControl/>
              <w:rPr>
                <w:snapToGrid/>
                <w:sz w:val="20"/>
              </w:rPr>
            </w:pPr>
            <w:r w:rsidRPr="003A328B">
              <w:rPr>
                <w:snapToGrid/>
                <w:color w:val="FF0000"/>
                <w:sz w:val="20"/>
              </w:rPr>
              <w:t>D&amp;A</w:t>
            </w:r>
          </w:p>
        </w:tc>
      </w:tr>
      <w:tr w:rsidR="00A2197D" w:rsidRPr="00B75530" w14:paraId="4FAF2CD2" w14:textId="77777777" w:rsidTr="006D1DE9">
        <w:tc>
          <w:tcPr>
            <w:tcW w:w="1186" w:type="dxa"/>
            <w:vMerge/>
            <w:tcBorders>
              <w:left w:val="single" w:sz="4" w:space="0" w:color="auto"/>
              <w:right w:val="single" w:sz="4" w:space="0" w:color="auto"/>
            </w:tcBorders>
            <w:shd w:val="clear" w:color="auto" w:fill="BFBFBF" w:themeFill="background1" w:themeFillShade="BF"/>
            <w:tcMar>
              <w:top w:w="0" w:type="dxa"/>
              <w:left w:w="115" w:type="dxa"/>
              <w:bottom w:w="0" w:type="dxa"/>
              <w:right w:w="115" w:type="dxa"/>
            </w:tcMar>
          </w:tcPr>
          <w:p w14:paraId="586B3132" w14:textId="514F63FC" w:rsidR="00A2197D" w:rsidRPr="00B75530" w:rsidRDefault="00A2197D"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234B2A8D" w14:textId="247F0700" w:rsidR="00A2197D" w:rsidRPr="00B75530" w:rsidRDefault="00A2197D" w:rsidP="002E6F31">
            <w:pPr>
              <w:widowControl/>
              <w:rPr>
                <w:snapToGrid/>
                <w:color w:val="000000"/>
                <w:sz w:val="20"/>
              </w:rPr>
            </w:pPr>
            <w:r w:rsidRPr="00B75530">
              <w:rPr>
                <w:snapToGrid/>
                <w:color w:val="000000"/>
                <w:sz w:val="20"/>
              </w:rPr>
              <w:t>Optum Symmetry Tools (ETG, ERG, EBM/Connect)</w:t>
            </w:r>
          </w:p>
        </w:tc>
        <w:tc>
          <w:tcPr>
            <w:tcW w:w="1260" w:type="dxa"/>
            <w:tcBorders>
              <w:top w:val="single" w:sz="4" w:space="0" w:color="auto"/>
              <w:left w:val="single" w:sz="4" w:space="0" w:color="auto"/>
              <w:bottom w:val="single" w:sz="4" w:space="0" w:color="auto"/>
              <w:right w:val="single" w:sz="4" w:space="0" w:color="auto"/>
            </w:tcBorders>
          </w:tcPr>
          <w:p w14:paraId="15AC1F78" w14:textId="383C3EED" w:rsidR="00A2197D" w:rsidRPr="002C41C5" w:rsidRDefault="00A2197D" w:rsidP="002E6F31">
            <w:pPr>
              <w:widowControl/>
              <w:rPr>
                <w:snapToGrid/>
                <w:sz w:val="20"/>
              </w:rPr>
            </w:pPr>
            <w:r w:rsidRPr="002C41C5">
              <w:rPr>
                <w:snapToGrid/>
                <w:sz w:val="20"/>
              </w:rPr>
              <w:t>9.0.1</w:t>
            </w:r>
          </w:p>
        </w:tc>
        <w:tc>
          <w:tcPr>
            <w:tcW w:w="2250" w:type="dxa"/>
            <w:tcBorders>
              <w:top w:val="single" w:sz="4" w:space="0" w:color="auto"/>
              <w:left w:val="single" w:sz="4" w:space="0" w:color="auto"/>
              <w:bottom w:val="single" w:sz="4" w:space="0" w:color="auto"/>
              <w:right w:val="single" w:sz="4" w:space="0" w:color="auto"/>
            </w:tcBorders>
          </w:tcPr>
          <w:p w14:paraId="073FF392" w14:textId="49808026" w:rsidR="00A2197D" w:rsidRPr="002C41C5" w:rsidRDefault="006D1DE9" w:rsidP="002E6F31">
            <w:pPr>
              <w:widowControl/>
              <w:rPr>
                <w:snapToGrid/>
                <w:sz w:val="20"/>
              </w:rPr>
            </w:pPr>
            <w:r>
              <w:rPr>
                <w:snapToGrid/>
                <w:sz w:val="20"/>
              </w:rPr>
              <w:t>Risk assessment</w:t>
            </w:r>
            <w:r w:rsidR="000021AB">
              <w:rPr>
                <w:snapToGrid/>
                <w:sz w:val="20"/>
              </w:rPr>
              <w:t xml:space="preserve">, </w:t>
            </w:r>
            <w:r>
              <w:rPr>
                <w:snapToGrid/>
                <w:sz w:val="20"/>
              </w:rPr>
              <w:t xml:space="preserve">performance measurement, decision support </w:t>
            </w:r>
          </w:p>
        </w:tc>
        <w:tc>
          <w:tcPr>
            <w:tcW w:w="1615" w:type="dxa"/>
            <w:tcBorders>
              <w:top w:val="single" w:sz="4" w:space="0" w:color="auto"/>
              <w:left w:val="single" w:sz="4" w:space="0" w:color="auto"/>
              <w:bottom w:val="single" w:sz="4" w:space="0" w:color="auto"/>
              <w:right w:val="single" w:sz="4" w:space="0" w:color="auto"/>
            </w:tcBorders>
          </w:tcPr>
          <w:p w14:paraId="3B6FEBA0" w14:textId="4EC45582" w:rsidR="00A2197D" w:rsidRPr="002C41C5" w:rsidRDefault="00EA3C20" w:rsidP="002E6F31">
            <w:pPr>
              <w:widowControl/>
              <w:rPr>
                <w:snapToGrid/>
                <w:sz w:val="20"/>
              </w:rPr>
            </w:pPr>
            <w:r w:rsidRPr="002C41C5">
              <w:rPr>
                <w:snapToGrid/>
                <w:sz w:val="20"/>
              </w:rPr>
              <w:t xml:space="preserve">Scope A </w:t>
            </w:r>
            <w:r w:rsidR="00A2197D" w:rsidRPr="002C41C5">
              <w:rPr>
                <w:snapToGrid/>
                <w:sz w:val="20"/>
              </w:rPr>
              <w:t>Contractor</w:t>
            </w:r>
          </w:p>
        </w:tc>
      </w:tr>
      <w:tr w:rsidR="00A2197D" w:rsidRPr="00B75530" w14:paraId="371E44F3" w14:textId="77777777" w:rsidTr="006D1DE9">
        <w:tc>
          <w:tcPr>
            <w:tcW w:w="1186" w:type="dxa"/>
            <w:vMerge/>
            <w:tcBorders>
              <w:left w:val="single" w:sz="4" w:space="0" w:color="auto"/>
              <w:right w:val="single" w:sz="4" w:space="0" w:color="auto"/>
            </w:tcBorders>
            <w:shd w:val="clear" w:color="auto" w:fill="BFBFBF" w:themeFill="background1" w:themeFillShade="BF"/>
            <w:tcMar>
              <w:top w:w="0" w:type="dxa"/>
              <w:left w:w="115" w:type="dxa"/>
              <w:bottom w:w="0" w:type="dxa"/>
              <w:right w:w="115" w:type="dxa"/>
            </w:tcMar>
          </w:tcPr>
          <w:p w14:paraId="3D10353A" w14:textId="77777777" w:rsidR="00A2197D" w:rsidRPr="00B75530" w:rsidRDefault="00A2197D"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31D6B834" w14:textId="0BEE2803" w:rsidR="00A2197D" w:rsidRPr="00B75530" w:rsidRDefault="00A2197D" w:rsidP="002E6F31">
            <w:pPr>
              <w:widowControl/>
              <w:rPr>
                <w:snapToGrid/>
                <w:color w:val="000000"/>
                <w:sz w:val="20"/>
              </w:rPr>
            </w:pPr>
            <w:r w:rsidRPr="00B75530">
              <w:rPr>
                <w:snapToGrid/>
                <w:color w:val="000000"/>
                <w:sz w:val="20"/>
              </w:rPr>
              <w:t>ArcGIS</w:t>
            </w:r>
          </w:p>
        </w:tc>
        <w:tc>
          <w:tcPr>
            <w:tcW w:w="1260" w:type="dxa"/>
            <w:tcBorders>
              <w:top w:val="single" w:sz="4" w:space="0" w:color="auto"/>
              <w:left w:val="single" w:sz="4" w:space="0" w:color="auto"/>
              <w:bottom w:val="single" w:sz="4" w:space="0" w:color="auto"/>
              <w:right w:val="single" w:sz="4" w:space="0" w:color="auto"/>
            </w:tcBorders>
          </w:tcPr>
          <w:p w14:paraId="15657D55" w14:textId="4A81A546" w:rsidR="00A2197D" w:rsidRPr="002C41C5" w:rsidRDefault="00A2197D" w:rsidP="002E6F31">
            <w:pPr>
              <w:widowControl/>
              <w:rPr>
                <w:snapToGrid/>
                <w:sz w:val="20"/>
              </w:rPr>
            </w:pPr>
            <w:r w:rsidRPr="002C41C5">
              <w:rPr>
                <w:snapToGrid/>
                <w:sz w:val="20"/>
              </w:rPr>
              <w:t>10.41</w:t>
            </w:r>
          </w:p>
        </w:tc>
        <w:tc>
          <w:tcPr>
            <w:tcW w:w="2250" w:type="dxa"/>
            <w:tcBorders>
              <w:top w:val="single" w:sz="4" w:space="0" w:color="auto"/>
              <w:left w:val="single" w:sz="4" w:space="0" w:color="auto"/>
              <w:bottom w:val="single" w:sz="4" w:space="0" w:color="auto"/>
              <w:right w:val="single" w:sz="4" w:space="0" w:color="auto"/>
            </w:tcBorders>
          </w:tcPr>
          <w:p w14:paraId="7185E291" w14:textId="6AAE5262" w:rsidR="00A2197D" w:rsidRPr="002C41C5" w:rsidRDefault="00A2197D" w:rsidP="002E6F31">
            <w:pPr>
              <w:widowControl/>
              <w:rPr>
                <w:snapToGrid/>
                <w:sz w:val="20"/>
              </w:rPr>
            </w:pPr>
            <w:r w:rsidRPr="002C41C5">
              <w:rPr>
                <w:snapToGrid/>
                <w:sz w:val="20"/>
              </w:rPr>
              <w:t>Mapping</w:t>
            </w:r>
          </w:p>
        </w:tc>
        <w:tc>
          <w:tcPr>
            <w:tcW w:w="1615" w:type="dxa"/>
            <w:tcBorders>
              <w:top w:val="single" w:sz="4" w:space="0" w:color="auto"/>
              <w:left w:val="single" w:sz="4" w:space="0" w:color="auto"/>
              <w:bottom w:val="single" w:sz="4" w:space="0" w:color="auto"/>
              <w:right w:val="single" w:sz="4" w:space="0" w:color="auto"/>
            </w:tcBorders>
          </w:tcPr>
          <w:p w14:paraId="3851D9D3" w14:textId="3C9B5F48" w:rsidR="00A2197D" w:rsidRPr="002C41C5" w:rsidRDefault="00A2197D" w:rsidP="002E6F31">
            <w:pPr>
              <w:widowControl/>
              <w:rPr>
                <w:snapToGrid/>
                <w:sz w:val="20"/>
              </w:rPr>
            </w:pPr>
            <w:r w:rsidRPr="002C41C5">
              <w:rPr>
                <w:snapToGrid/>
                <w:sz w:val="20"/>
              </w:rPr>
              <w:t>IOT</w:t>
            </w:r>
          </w:p>
        </w:tc>
      </w:tr>
      <w:tr w:rsidR="00A2197D" w:rsidRPr="00B75530" w14:paraId="66D0B2D6" w14:textId="77777777" w:rsidTr="006D1DE9">
        <w:tc>
          <w:tcPr>
            <w:tcW w:w="1186" w:type="dxa"/>
            <w:vMerge/>
            <w:tcBorders>
              <w:left w:val="single" w:sz="4" w:space="0" w:color="auto"/>
              <w:right w:val="single" w:sz="4" w:space="0" w:color="auto"/>
            </w:tcBorders>
            <w:shd w:val="clear" w:color="auto" w:fill="BFBFBF" w:themeFill="background1" w:themeFillShade="BF"/>
            <w:tcMar>
              <w:top w:w="0" w:type="dxa"/>
              <w:left w:w="115" w:type="dxa"/>
              <w:bottom w:w="0" w:type="dxa"/>
              <w:right w:w="115" w:type="dxa"/>
            </w:tcMar>
          </w:tcPr>
          <w:p w14:paraId="6BCF043A" w14:textId="77777777" w:rsidR="00A2197D" w:rsidRPr="00B75530" w:rsidRDefault="00A2197D"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7FE20B6B" w14:textId="2FA3134A" w:rsidR="00A2197D" w:rsidRPr="00B75530" w:rsidRDefault="00A2197D" w:rsidP="002E6F31">
            <w:pPr>
              <w:widowControl/>
              <w:rPr>
                <w:snapToGrid/>
                <w:color w:val="000000"/>
                <w:sz w:val="20"/>
              </w:rPr>
            </w:pPr>
            <w:r w:rsidRPr="00B75530">
              <w:rPr>
                <w:snapToGrid/>
                <w:color w:val="000000"/>
                <w:sz w:val="20"/>
              </w:rPr>
              <w:t>Erwin</w:t>
            </w:r>
          </w:p>
        </w:tc>
        <w:tc>
          <w:tcPr>
            <w:tcW w:w="1260" w:type="dxa"/>
            <w:tcBorders>
              <w:top w:val="single" w:sz="4" w:space="0" w:color="auto"/>
              <w:left w:val="single" w:sz="4" w:space="0" w:color="auto"/>
              <w:bottom w:val="single" w:sz="4" w:space="0" w:color="auto"/>
              <w:right w:val="single" w:sz="4" w:space="0" w:color="auto"/>
            </w:tcBorders>
          </w:tcPr>
          <w:p w14:paraId="1DDD0CDF" w14:textId="1E27D853" w:rsidR="00A2197D" w:rsidRPr="002C41C5" w:rsidRDefault="00A2197D" w:rsidP="002E6F31">
            <w:pPr>
              <w:widowControl/>
              <w:rPr>
                <w:snapToGrid/>
                <w:sz w:val="20"/>
              </w:rPr>
            </w:pPr>
            <w:r w:rsidRPr="002C41C5">
              <w:rPr>
                <w:snapToGrid/>
                <w:sz w:val="20"/>
              </w:rPr>
              <w:t>9.64</w:t>
            </w:r>
          </w:p>
        </w:tc>
        <w:tc>
          <w:tcPr>
            <w:tcW w:w="2250" w:type="dxa"/>
            <w:tcBorders>
              <w:top w:val="single" w:sz="4" w:space="0" w:color="auto"/>
              <w:left w:val="single" w:sz="4" w:space="0" w:color="auto"/>
              <w:bottom w:val="single" w:sz="4" w:space="0" w:color="auto"/>
              <w:right w:val="single" w:sz="4" w:space="0" w:color="auto"/>
            </w:tcBorders>
          </w:tcPr>
          <w:p w14:paraId="44438A5F" w14:textId="79A2A4D7" w:rsidR="00A2197D" w:rsidRPr="002C41C5" w:rsidRDefault="00A2197D" w:rsidP="002E6F31">
            <w:pPr>
              <w:widowControl/>
              <w:rPr>
                <w:snapToGrid/>
                <w:sz w:val="20"/>
              </w:rPr>
            </w:pPr>
            <w:r w:rsidRPr="002C41C5">
              <w:rPr>
                <w:snapToGrid/>
                <w:sz w:val="20"/>
              </w:rPr>
              <w:t>Data Modeling</w:t>
            </w:r>
          </w:p>
        </w:tc>
        <w:tc>
          <w:tcPr>
            <w:tcW w:w="1615" w:type="dxa"/>
            <w:tcBorders>
              <w:top w:val="single" w:sz="4" w:space="0" w:color="auto"/>
              <w:left w:val="single" w:sz="4" w:space="0" w:color="auto"/>
              <w:bottom w:val="single" w:sz="4" w:space="0" w:color="auto"/>
              <w:right w:val="single" w:sz="4" w:space="0" w:color="auto"/>
            </w:tcBorders>
          </w:tcPr>
          <w:p w14:paraId="6E2043AA" w14:textId="5A247152" w:rsidR="00A2197D" w:rsidRPr="002C41C5" w:rsidRDefault="007A5B42" w:rsidP="002E6F31">
            <w:pPr>
              <w:widowControl/>
              <w:rPr>
                <w:snapToGrid/>
                <w:sz w:val="20"/>
              </w:rPr>
            </w:pPr>
            <w:r w:rsidRPr="002C41C5">
              <w:rPr>
                <w:snapToGrid/>
                <w:sz w:val="20"/>
              </w:rPr>
              <w:t>D&amp;A</w:t>
            </w:r>
          </w:p>
        </w:tc>
      </w:tr>
      <w:tr w:rsidR="00A2197D" w:rsidRPr="00B75530" w14:paraId="31CD4D9B" w14:textId="77777777" w:rsidTr="006D1DE9">
        <w:tc>
          <w:tcPr>
            <w:tcW w:w="1186" w:type="dxa"/>
            <w:vMerge/>
            <w:tcBorders>
              <w:left w:val="single" w:sz="4" w:space="0" w:color="auto"/>
              <w:right w:val="single" w:sz="4" w:space="0" w:color="auto"/>
            </w:tcBorders>
            <w:shd w:val="clear" w:color="auto" w:fill="BFBFBF" w:themeFill="background1" w:themeFillShade="BF"/>
            <w:tcMar>
              <w:top w:w="0" w:type="dxa"/>
              <w:left w:w="115" w:type="dxa"/>
              <w:bottom w:w="0" w:type="dxa"/>
              <w:right w:w="115" w:type="dxa"/>
            </w:tcMar>
          </w:tcPr>
          <w:p w14:paraId="35E9291D" w14:textId="77777777" w:rsidR="00A2197D" w:rsidRPr="00B75530" w:rsidRDefault="00A2197D"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4CDB1ECB" w14:textId="215A7BEA" w:rsidR="00A2197D" w:rsidRPr="00B75530" w:rsidRDefault="00A2197D" w:rsidP="002E6F31">
            <w:pPr>
              <w:widowControl/>
              <w:rPr>
                <w:snapToGrid/>
                <w:color w:val="000000"/>
                <w:sz w:val="20"/>
              </w:rPr>
            </w:pPr>
            <w:r w:rsidRPr="00B75530">
              <w:rPr>
                <w:snapToGrid/>
                <w:color w:val="000000"/>
                <w:sz w:val="20"/>
              </w:rPr>
              <w:t>Bitvise</w:t>
            </w:r>
          </w:p>
        </w:tc>
        <w:tc>
          <w:tcPr>
            <w:tcW w:w="1260" w:type="dxa"/>
            <w:tcBorders>
              <w:top w:val="single" w:sz="4" w:space="0" w:color="auto"/>
              <w:left w:val="single" w:sz="4" w:space="0" w:color="auto"/>
              <w:bottom w:val="single" w:sz="4" w:space="0" w:color="auto"/>
              <w:right w:val="single" w:sz="4" w:space="0" w:color="auto"/>
            </w:tcBorders>
          </w:tcPr>
          <w:p w14:paraId="0D3922BF" w14:textId="275076A2" w:rsidR="00A2197D" w:rsidRPr="002C41C5" w:rsidRDefault="00A2197D" w:rsidP="002E6F31">
            <w:pPr>
              <w:widowControl/>
              <w:rPr>
                <w:snapToGrid/>
                <w:sz w:val="20"/>
              </w:rPr>
            </w:pPr>
            <w:r w:rsidRPr="002C41C5">
              <w:rPr>
                <w:snapToGrid/>
                <w:sz w:val="20"/>
              </w:rPr>
              <w:t>6.45</w:t>
            </w:r>
          </w:p>
        </w:tc>
        <w:tc>
          <w:tcPr>
            <w:tcW w:w="2250" w:type="dxa"/>
            <w:tcBorders>
              <w:top w:val="single" w:sz="4" w:space="0" w:color="auto"/>
              <w:left w:val="single" w:sz="4" w:space="0" w:color="auto"/>
              <w:bottom w:val="single" w:sz="4" w:space="0" w:color="auto"/>
              <w:right w:val="single" w:sz="4" w:space="0" w:color="auto"/>
            </w:tcBorders>
          </w:tcPr>
          <w:p w14:paraId="63F6BA6C" w14:textId="54E3E849" w:rsidR="00A2197D" w:rsidRPr="002C41C5" w:rsidRDefault="00A2197D" w:rsidP="002E6F31">
            <w:pPr>
              <w:widowControl/>
              <w:rPr>
                <w:snapToGrid/>
                <w:sz w:val="20"/>
              </w:rPr>
            </w:pPr>
            <w:r w:rsidRPr="002C41C5">
              <w:rPr>
                <w:snapToGrid/>
                <w:sz w:val="20"/>
              </w:rPr>
              <w:t>SSH File Transfer</w:t>
            </w:r>
          </w:p>
        </w:tc>
        <w:tc>
          <w:tcPr>
            <w:tcW w:w="1615" w:type="dxa"/>
            <w:tcBorders>
              <w:top w:val="single" w:sz="4" w:space="0" w:color="auto"/>
              <w:left w:val="single" w:sz="4" w:space="0" w:color="auto"/>
              <w:bottom w:val="single" w:sz="4" w:space="0" w:color="auto"/>
              <w:right w:val="single" w:sz="4" w:space="0" w:color="auto"/>
            </w:tcBorders>
          </w:tcPr>
          <w:p w14:paraId="0B5AB48D" w14:textId="465324A4" w:rsidR="00A2197D" w:rsidRPr="002C41C5" w:rsidRDefault="00A2197D" w:rsidP="002E6F31">
            <w:pPr>
              <w:widowControl/>
              <w:rPr>
                <w:snapToGrid/>
                <w:sz w:val="20"/>
              </w:rPr>
            </w:pPr>
            <w:r w:rsidRPr="002C41C5">
              <w:rPr>
                <w:snapToGrid/>
                <w:sz w:val="20"/>
              </w:rPr>
              <w:t>IOT</w:t>
            </w:r>
          </w:p>
        </w:tc>
      </w:tr>
      <w:tr w:rsidR="00A2197D" w:rsidRPr="00B75530" w14:paraId="4396E513" w14:textId="77777777" w:rsidTr="006D1DE9">
        <w:tc>
          <w:tcPr>
            <w:tcW w:w="1186" w:type="dxa"/>
            <w:vMerge/>
            <w:tcBorders>
              <w:left w:val="single" w:sz="4" w:space="0" w:color="auto"/>
              <w:right w:val="single" w:sz="4" w:space="0" w:color="auto"/>
            </w:tcBorders>
            <w:shd w:val="clear" w:color="auto" w:fill="BFBFBF" w:themeFill="background1" w:themeFillShade="BF"/>
            <w:tcMar>
              <w:top w:w="0" w:type="dxa"/>
              <w:left w:w="115" w:type="dxa"/>
              <w:bottom w:w="0" w:type="dxa"/>
              <w:right w:w="115" w:type="dxa"/>
            </w:tcMar>
          </w:tcPr>
          <w:p w14:paraId="5A4DD1CF" w14:textId="77777777" w:rsidR="00A2197D" w:rsidRPr="00B75530" w:rsidRDefault="00A2197D"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7676CCB6" w14:textId="7EB18589" w:rsidR="00A2197D" w:rsidRPr="00B75530" w:rsidRDefault="00A2197D" w:rsidP="002E6F31">
            <w:pPr>
              <w:widowControl/>
              <w:rPr>
                <w:snapToGrid/>
                <w:color w:val="000000"/>
                <w:sz w:val="20"/>
              </w:rPr>
            </w:pPr>
            <w:r w:rsidRPr="00B75530">
              <w:rPr>
                <w:snapToGrid/>
                <w:color w:val="000000"/>
                <w:sz w:val="20"/>
              </w:rPr>
              <w:t>WinSCP</w:t>
            </w:r>
          </w:p>
        </w:tc>
        <w:tc>
          <w:tcPr>
            <w:tcW w:w="1260" w:type="dxa"/>
            <w:tcBorders>
              <w:top w:val="single" w:sz="4" w:space="0" w:color="auto"/>
              <w:left w:val="single" w:sz="4" w:space="0" w:color="auto"/>
              <w:bottom w:val="single" w:sz="4" w:space="0" w:color="auto"/>
              <w:right w:val="single" w:sz="4" w:space="0" w:color="auto"/>
            </w:tcBorders>
          </w:tcPr>
          <w:p w14:paraId="46984C24" w14:textId="7B5CD06D" w:rsidR="00A2197D" w:rsidRPr="002C41C5" w:rsidRDefault="00A2197D" w:rsidP="002E6F31">
            <w:pPr>
              <w:widowControl/>
              <w:rPr>
                <w:snapToGrid/>
                <w:sz w:val="20"/>
              </w:rPr>
            </w:pPr>
            <w:r w:rsidRPr="002C41C5">
              <w:rPr>
                <w:snapToGrid/>
                <w:sz w:val="20"/>
              </w:rPr>
              <w:t>5.6.3</w:t>
            </w:r>
          </w:p>
        </w:tc>
        <w:tc>
          <w:tcPr>
            <w:tcW w:w="2250" w:type="dxa"/>
            <w:tcBorders>
              <w:top w:val="single" w:sz="4" w:space="0" w:color="auto"/>
              <w:left w:val="single" w:sz="4" w:space="0" w:color="auto"/>
              <w:bottom w:val="single" w:sz="4" w:space="0" w:color="auto"/>
              <w:right w:val="single" w:sz="4" w:space="0" w:color="auto"/>
            </w:tcBorders>
          </w:tcPr>
          <w:p w14:paraId="5BADDBD1" w14:textId="32B4E8F3" w:rsidR="00A2197D" w:rsidRPr="002C41C5" w:rsidRDefault="00A2197D" w:rsidP="002E6F31">
            <w:pPr>
              <w:widowControl/>
              <w:rPr>
                <w:snapToGrid/>
                <w:sz w:val="20"/>
              </w:rPr>
            </w:pPr>
            <w:r w:rsidRPr="002C41C5">
              <w:rPr>
                <w:snapToGrid/>
                <w:sz w:val="20"/>
              </w:rPr>
              <w:t>SSH File Transfer</w:t>
            </w:r>
          </w:p>
        </w:tc>
        <w:tc>
          <w:tcPr>
            <w:tcW w:w="1615" w:type="dxa"/>
            <w:tcBorders>
              <w:top w:val="single" w:sz="4" w:space="0" w:color="auto"/>
              <w:left w:val="single" w:sz="4" w:space="0" w:color="auto"/>
              <w:bottom w:val="single" w:sz="4" w:space="0" w:color="auto"/>
              <w:right w:val="single" w:sz="4" w:space="0" w:color="auto"/>
            </w:tcBorders>
          </w:tcPr>
          <w:p w14:paraId="37D6B97E" w14:textId="1D642089" w:rsidR="00A2197D" w:rsidRPr="002C41C5" w:rsidRDefault="007A5B42" w:rsidP="002E6F31">
            <w:pPr>
              <w:widowControl/>
              <w:rPr>
                <w:snapToGrid/>
                <w:sz w:val="20"/>
              </w:rPr>
            </w:pPr>
            <w:r w:rsidRPr="002C41C5">
              <w:rPr>
                <w:snapToGrid/>
                <w:sz w:val="20"/>
              </w:rPr>
              <w:t>D&amp;A</w:t>
            </w:r>
          </w:p>
        </w:tc>
      </w:tr>
      <w:tr w:rsidR="00A2197D" w:rsidRPr="00B75530" w14:paraId="07668B5E" w14:textId="77777777" w:rsidTr="006D1DE9">
        <w:tc>
          <w:tcPr>
            <w:tcW w:w="1186" w:type="dxa"/>
            <w:vMerge/>
            <w:tcBorders>
              <w:left w:val="single" w:sz="4" w:space="0" w:color="auto"/>
              <w:right w:val="single" w:sz="4" w:space="0" w:color="auto"/>
            </w:tcBorders>
            <w:shd w:val="clear" w:color="auto" w:fill="BFBFBF" w:themeFill="background1" w:themeFillShade="BF"/>
            <w:tcMar>
              <w:top w:w="0" w:type="dxa"/>
              <w:left w:w="115" w:type="dxa"/>
              <w:bottom w:w="0" w:type="dxa"/>
              <w:right w:w="115" w:type="dxa"/>
            </w:tcMar>
          </w:tcPr>
          <w:p w14:paraId="45E47924" w14:textId="77777777" w:rsidR="00A2197D" w:rsidRPr="00B75530" w:rsidRDefault="00A2197D"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69082514" w14:textId="4008931C" w:rsidR="00A2197D" w:rsidRPr="00B75530" w:rsidRDefault="00A2197D" w:rsidP="002E6F31">
            <w:pPr>
              <w:widowControl/>
              <w:rPr>
                <w:snapToGrid/>
                <w:color w:val="000000"/>
                <w:sz w:val="20"/>
              </w:rPr>
            </w:pPr>
            <w:r w:rsidRPr="00B75530">
              <w:rPr>
                <w:snapToGrid/>
                <w:color w:val="000000"/>
                <w:sz w:val="20"/>
              </w:rPr>
              <w:t>Symantec Netbackup</w:t>
            </w:r>
          </w:p>
        </w:tc>
        <w:tc>
          <w:tcPr>
            <w:tcW w:w="1260" w:type="dxa"/>
            <w:tcBorders>
              <w:top w:val="single" w:sz="4" w:space="0" w:color="auto"/>
              <w:left w:val="single" w:sz="4" w:space="0" w:color="auto"/>
              <w:bottom w:val="single" w:sz="4" w:space="0" w:color="auto"/>
              <w:right w:val="single" w:sz="4" w:space="0" w:color="auto"/>
            </w:tcBorders>
          </w:tcPr>
          <w:p w14:paraId="788369A5" w14:textId="24007303" w:rsidR="00A2197D" w:rsidRPr="002C41C5" w:rsidRDefault="00A2197D" w:rsidP="002E6F31">
            <w:pPr>
              <w:widowControl/>
              <w:rPr>
                <w:snapToGrid/>
                <w:sz w:val="20"/>
              </w:rPr>
            </w:pPr>
            <w:r w:rsidRPr="002C41C5">
              <w:rPr>
                <w:snapToGrid/>
                <w:sz w:val="20"/>
              </w:rPr>
              <w:t>7.6.0.4</w:t>
            </w:r>
          </w:p>
        </w:tc>
        <w:tc>
          <w:tcPr>
            <w:tcW w:w="2250" w:type="dxa"/>
            <w:tcBorders>
              <w:top w:val="single" w:sz="4" w:space="0" w:color="auto"/>
              <w:left w:val="single" w:sz="4" w:space="0" w:color="auto"/>
              <w:bottom w:val="single" w:sz="4" w:space="0" w:color="auto"/>
              <w:right w:val="single" w:sz="4" w:space="0" w:color="auto"/>
            </w:tcBorders>
          </w:tcPr>
          <w:p w14:paraId="6478E908" w14:textId="40490BC3" w:rsidR="00A2197D" w:rsidRPr="002C41C5" w:rsidRDefault="00A2197D" w:rsidP="002E6F31">
            <w:pPr>
              <w:widowControl/>
              <w:rPr>
                <w:snapToGrid/>
                <w:sz w:val="20"/>
              </w:rPr>
            </w:pPr>
            <w:r w:rsidRPr="002C41C5">
              <w:rPr>
                <w:snapToGrid/>
                <w:sz w:val="20"/>
              </w:rPr>
              <w:t>Backup</w:t>
            </w:r>
          </w:p>
        </w:tc>
        <w:tc>
          <w:tcPr>
            <w:tcW w:w="1615" w:type="dxa"/>
            <w:tcBorders>
              <w:top w:val="single" w:sz="4" w:space="0" w:color="auto"/>
              <w:left w:val="single" w:sz="4" w:space="0" w:color="auto"/>
              <w:bottom w:val="single" w:sz="4" w:space="0" w:color="auto"/>
              <w:right w:val="single" w:sz="4" w:space="0" w:color="auto"/>
            </w:tcBorders>
          </w:tcPr>
          <w:p w14:paraId="0D90CF1F" w14:textId="66C9BBB7" w:rsidR="00A2197D" w:rsidRPr="002C41C5" w:rsidRDefault="00122565" w:rsidP="002E6F31">
            <w:pPr>
              <w:widowControl/>
              <w:rPr>
                <w:snapToGrid/>
                <w:sz w:val="20"/>
              </w:rPr>
            </w:pPr>
            <w:r w:rsidRPr="00122565">
              <w:rPr>
                <w:snapToGrid/>
                <w:color w:val="FF0000"/>
                <w:sz w:val="20"/>
              </w:rPr>
              <w:t xml:space="preserve">Scope A </w:t>
            </w:r>
            <w:r w:rsidR="00A2197D" w:rsidRPr="00122565">
              <w:rPr>
                <w:snapToGrid/>
                <w:color w:val="FF0000"/>
                <w:sz w:val="20"/>
              </w:rPr>
              <w:t>Contractor</w:t>
            </w:r>
          </w:p>
        </w:tc>
      </w:tr>
      <w:tr w:rsidR="00A2197D" w:rsidRPr="00B75530" w14:paraId="383E574B" w14:textId="77777777" w:rsidTr="006D1DE9">
        <w:tc>
          <w:tcPr>
            <w:tcW w:w="1186" w:type="dxa"/>
            <w:vMerge/>
            <w:tcBorders>
              <w:left w:val="single" w:sz="4" w:space="0" w:color="auto"/>
              <w:right w:val="single" w:sz="4" w:space="0" w:color="auto"/>
            </w:tcBorders>
            <w:shd w:val="clear" w:color="auto" w:fill="BFBFBF" w:themeFill="background1" w:themeFillShade="BF"/>
            <w:tcMar>
              <w:top w:w="0" w:type="dxa"/>
              <w:left w:w="115" w:type="dxa"/>
              <w:bottom w:w="0" w:type="dxa"/>
              <w:right w:w="115" w:type="dxa"/>
            </w:tcMar>
          </w:tcPr>
          <w:p w14:paraId="38E19050" w14:textId="77777777" w:rsidR="00A2197D" w:rsidRPr="00B75530" w:rsidRDefault="00A2197D"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406A209C" w14:textId="5382D2A8" w:rsidR="00A2197D" w:rsidRPr="00B75530" w:rsidRDefault="00A2197D" w:rsidP="002E6F31">
            <w:pPr>
              <w:widowControl/>
              <w:rPr>
                <w:snapToGrid/>
                <w:color w:val="000000"/>
                <w:sz w:val="20"/>
              </w:rPr>
            </w:pPr>
            <w:r w:rsidRPr="00B75530">
              <w:rPr>
                <w:snapToGrid/>
                <w:color w:val="000000"/>
                <w:sz w:val="20"/>
              </w:rPr>
              <w:t>PuTTY</w:t>
            </w:r>
          </w:p>
        </w:tc>
        <w:tc>
          <w:tcPr>
            <w:tcW w:w="1260" w:type="dxa"/>
            <w:tcBorders>
              <w:top w:val="single" w:sz="4" w:space="0" w:color="auto"/>
              <w:left w:val="single" w:sz="4" w:space="0" w:color="auto"/>
              <w:bottom w:val="single" w:sz="4" w:space="0" w:color="auto"/>
              <w:right w:val="single" w:sz="4" w:space="0" w:color="auto"/>
            </w:tcBorders>
          </w:tcPr>
          <w:p w14:paraId="4271C874" w14:textId="5CD86925" w:rsidR="00A2197D" w:rsidRPr="002C41C5" w:rsidRDefault="00A2197D" w:rsidP="002E6F31">
            <w:pPr>
              <w:widowControl/>
              <w:rPr>
                <w:snapToGrid/>
                <w:sz w:val="20"/>
              </w:rPr>
            </w:pPr>
            <w:r w:rsidRPr="002C41C5">
              <w:rPr>
                <w:snapToGrid/>
                <w:sz w:val="20"/>
              </w:rPr>
              <w:t>.7</w:t>
            </w:r>
          </w:p>
        </w:tc>
        <w:tc>
          <w:tcPr>
            <w:tcW w:w="2250" w:type="dxa"/>
            <w:tcBorders>
              <w:top w:val="single" w:sz="4" w:space="0" w:color="auto"/>
              <w:left w:val="single" w:sz="4" w:space="0" w:color="auto"/>
              <w:bottom w:val="single" w:sz="4" w:space="0" w:color="auto"/>
              <w:right w:val="single" w:sz="4" w:space="0" w:color="auto"/>
            </w:tcBorders>
          </w:tcPr>
          <w:p w14:paraId="2223E46E" w14:textId="7546A2C7" w:rsidR="00A2197D" w:rsidRPr="002C41C5" w:rsidRDefault="00A2197D" w:rsidP="002E6F31">
            <w:pPr>
              <w:widowControl/>
              <w:rPr>
                <w:snapToGrid/>
                <w:sz w:val="20"/>
              </w:rPr>
            </w:pPr>
            <w:r w:rsidRPr="002C41C5">
              <w:rPr>
                <w:snapToGrid/>
                <w:sz w:val="20"/>
              </w:rPr>
              <w:t>SSH / Telnet Client</w:t>
            </w:r>
          </w:p>
        </w:tc>
        <w:tc>
          <w:tcPr>
            <w:tcW w:w="1615" w:type="dxa"/>
            <w:tcBorders>
              <w:top w:val="single" w:sz="4" w:space="0" w:color="auto"/>
              <w:left w:val="single" w:sz="4" w:space="0" w:color="auto"/>
              <w:bottom w:val="single" w:sz="4" w:space="0" w:color="auto"/>
              <w:right w:val="single" w:sz="4" w:space="0" w:color="auto"/>
            </w:tcBorders>
          </w:tcPr>
          <w:p w14:paraId="55FF2514" w14:textId="557B8A98" w:rsidR="00A2197D" w:rsidRPr="002C41C5" w:rsidRDefault="007A5B42" w:rsidP="002E6F31">
            <w:pPr>
              <w:widowControl/>
              <w:rPr>
                <w:snapToGrid/>
                <w:sz w:val="20"/>
              </w:rPr>
            </w:pPr>
            <w:r w:rsidRPr="002C41C5">
              <w:rPr>
                <w:snapToGrid/>
                <w:sz w:val="20"/>
              </w:rPr>
              <w:t>D&amp;A</w:t>
            </w:r>
          </w:p>
        </w:tc>
      </w:tr>
      <w:tr w:rsidR="00A2197D" w:rsidRPr="00B75530" w14:paraId="27CAEB92" w14:textId="77777777" w:rsidTr="006D1DE9">
        <w:tc>
          <w:tcPr>
            <w:tcW w:w="1186" w:type="dxa"/>
            <w:vMerge/>
            <w:tcBorders>
              <w:left w:val="single" w:sz="4" w:space="0" w:color="auto"/>
              <w:right w:val="single" w:sz="4" w:space="0" w:color="auto"/>
            </w:tcBorders>
            <w:shd w:val="clear" w:color="auto" w:fill="BFBFBF" w:themeFill="background1" w:themeFillShade="BF"/>
            <w:tcMar>
              <w:top w:w="0" w:type="dxa"/>
              <w:left w:w="115" w:type="dxa"/>
              <w:bottom w:w="0" w:type="dxa"/>
              <w:right w:w="115" w:type="dxa"/>
            </w:tcMar>
          </w:tcPr>
          <w:p w14:paraId="57BEE8B7" w14:textId="77777777" w:rsidR="00A2197D" w:rsidRPr="00B75530" w:rsidRDefault="00A2197D"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51F2925D" w14:textId="6DF789B9" w:rsidR="00A2197D" w:rsidRPr="00B75530" w:rsidRDefault="00A2197D" w:rsidP="002E6F31">
            <w:pPr>
              <w:widowControl/>
              <w:rPr>
                <w:snapToGrid/>
                <w:color w:val="000000"/>
                <w:sz w:val="20"/>
              </w:rPr>
            </w:pPr>
            <w:r w:rsidRPr="00B75530">
              <w:rPr>
                <w:snapToGrid/>
                <w:color w:val="000000"/>
                <w:sz w:val="20"/>
              </w:rPr>
              <w:t>Xming</w:t>
            </w:r>
          </w:p>
        </w:tc>
        <w:tc>
          <w:tcPr>
            <w:tcW w:w="1260" w:type="dxa"/>
            <w:tcBorders>
              <w:top w:val="single" w:sz="4" w:space="0" w:color="auto"/>
              <w:left w:val="single" w:sz="4" w:space="0" w:color="auto"/>
              <w:bottom w:val="single" w:sz="4" w:space="0" w:color="auto"/>
              <w:right w:val="single" w:sz="4" w:space="0" w:color="auto"/>
            </w:tcBorders>
          </w:tcPr>
          <w:p w14:paraId="61E5EA7A" w14:textId="4C6B812E" w:rsidR="00A2197D" w:rsidRPr="002C41C5" w:rsidRDefault="00A2197D" w:rsidP="002E6F31">
            <w:pPr>
              <w:widowControl/>
              <w:rPr>
                <w:snapToGrid/>
                <w:sz w:val="20"/>
              </w:rPr>
            </w:pPr>
            <w:r w:rsidRPr="002C41C5">
              <w:rPr>
                <w:snapToGrid/>
                <w:sz w:val="20"/>
              </w:rPr>
              <w:t>6.9.0.31</w:t>
            </w:r>
          </w:p>
        </w:tc>
        <w:tc>
          <w:tcPr>
            <w:tcW w:w="2250" w:type="dxa"/>
            <w:tcBorders>
              <w:top w:val="single" w:sz="4" w:space="0" w:color="auto"/>
              <w:left w:val="single" w:sz="4" w:space="0" w:color="auto"/>
              <w:bottom w:val="single" w:sz="4" w:space="0" w:color="auto"/>
              <w:right w:val="single" w:sz="4" w:space="0" w:color="auto"/>
            </w:tcBorders>
          </w:tcPr>
          <w:p w14:paraId="4C612B5A" w14:textId="5347AF08" w:rsidR="00A2197D" w:rsidRPr="002C41C5" w:rsidRDefault="00A2197D" w:rsidP="002E6F31">
            <w:pPr>
              <w:widowControl/>
              <w:rPr>
                <w:snapToGrid/>
                <w:sz w:val="20"/>
              </w:rPr>
            </w:pPr>
            <w:r w:rsidRPr="002C41C5">
              <w:rPr>
                <w:snapToGrid/>
                <w:sz w:val="20"/>
              </w:rPr>
              <w:t xml:space="preserve">X Window Display Server </w:t>
            </w:r>
          </w:p>
        </w:tc>
        <w:tc>
          <w:tcPr>
            <w:tcW w:w="1615" w:type="dxa"/>
            <w:tcBorders>
              <w:top w:val="single" w:sz="4" w:space="0" w:color="auto"/>
              <w:left w:val="single" w:sz="4" w:space="0" w:color="auto"/>
              <w:bottom w:val="single" w:sz="4" w:space="0" w:color="auto"/>
              <w:right w:val="single" w:sz="4" w:space="0" w:color="auto"/>
            </w:tcBorders>
          </w:tcPr>
          <w:p w14:paraId="46C8FE27" w14:textId="7B4EA4CF" w:rsidR="00A2197D" w:rsidRPr="002C41C5" w:rsidRDefault="00EA3C20" w:rsidP="002E6F31">
            <w:pPr>
              <w:widowControl/>
              <w:rPr>
                <w:snapToGrid/>
                <w:sz w:val="20"/>
              </w:rPr>
            </w:pPr>
            <w:r w:rsidRPr="002C41C5">
              <w:rPr>
                <w:snapToGrid/>
                <w:sz w:val="20"/>
              </w:rPr>
              <w:t xml:space="preserve">Scope A </w:t>
            </w:r>
            <w:r w:rsidR="00A2197D" w:rsidRPr="002C41C5">
              <w:rPr>
                <w:snapToGrid/>
                <w:sz w:val="20"/>
              </w:rPr>
              <w:t>Contractor</w:t>
            </w:r>
          </w:p>
        </w:tc>
      </w:tr>
      <w:tr w:rsidR="00A2197D" w:rsidRPr="00B75530" w14:paraId="6E4F26C0" w14:textId="77777777" w:rsidTr="006D1DE9">
        <w:tc>
          <w:tcPr>
            <w:tcW w:w="1186" w:type="dxa"/>
            <w:vMerge/>
            <w:tcBorders>
              <w:left w:val="single" w:sz="4" w:space="0" w:color="auto"/>
              <w:right w:val="single" w:sz="4" w:space="0" w:color="auto"/>
            </w:tcBorders>
            <w:shd w:val="clear" w:color="auto" w:fill="BFBFBF" w:themeFill="background1" w:themeFillShade="BF"/>
            <w:tcMar>
              <w:top w:w="0" w:type="dxa"/>
              <w:left w:w="115" w:type="dxa"/>
              <w:bottom w:w="0" w:type="dxa"/>
              <w:right w:w="115" w:type="dxa"/>
            </w:tcMar>
          </w:tcPr>
          <w:p w14:paraId="6736ED2E" w14:textId="77777777" w:rsidR="00A2197D" w:rsidRPr="00B75530" w:rsidRDefault="00A2197D"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4135D8FA" w14:textId="659B5327" w:rsidR="00A2197D" w:rsidRPr="00B75530" w:rsidRDefault="00A2197D" w:rsidP="002E6F31">
            <w:pPr>
              <w:widowControl/>
              <w:rPr>
                <w:snapToGrid/>
                <w:color w:val="000000"/>
                <w:sz w:val="20"/>
              </w:rPr>
            </w:pPr>
            <w:r w:rsidRPr="00B75530">
              <w:rPr>
                <w:snapToGrid/>
                <w:color w:val="000000"/>
                <w:sz w:val="20"/>
              </w:rPr>
              <w:t>Microsoft Access</w:t>
            </w:r>
          </w:p>
        </w:tc>
        <w:tc>
          <w:tcPr>
            <w:tcW w:w="1260" w:type="dxa"/>
            <w:tcBorders>
              <w:top w:val="single" w:sz="4" w:space="0" w:color="auto"/>
              <w:left w:val="single" w:sz="4" w:space="0" w:color="auto"/>
              <w:bottom w:val="single" w:sz="4" w:space="0" w:color="auto"/>
              <w:right w:val="single" w:sz="4" w:space="0" w:color="auto"/>
            </w:tcBorders>
          </w:tcPr>
          <w:p w14:paraId="49D1B9D3" w14:textId="12D1E214" w:rsidR="00A2197D" w:rsidRPr="002C41C5" w:rsidRDefault="00A2197D" w:rsidP="002E6F31">
            <w:pPr>
              <w:widowControl/>
              <w:rPr>
                <w:snapToGrid/>
                <w:sz w:val="20"/>
              </w:rPr>
            </w:pPr>
            <w:r w:rsidRPr="002C41C5">
              <w:rPr>
                <w:snapToGrid/>
                <w:sz w:val="20"/>
              </w:rPr>
              <w:t>2013</w:t>
            </w:r>
          </w:p>
        </w:tc>
        <w:tc>
          <w:tcPr>
            <w:tcW w:w="2250" w:type="dxa"/>
            <w:tcBorders>
              <w:top w:val="single" w:sz="4" w:space="0" w:color="auto"/>
              <w:left w:val="single" w:sz="4" w:space="0" w:color="auto"/>
              <w:bottom w:val="single" w:sz="4" w:space="0" w:color="auto"/>
              <w:right w:val="single" w:sz="4" w:space="0" w:color="auto"/>
            </w:tcBorders>
          </w:tcPr>
          <w:p w14:paraId="0DD2A6AD" w14:textId="18DAD164" w:rsidR="00A2197D" w:rsidRPr="002C41C5" w:rsidRDefault="00A2197D" w:rsidP="002E6F31">
            <w:pPr>
              <w:widowControl/>
              <w:rPr>
                <w:snapToGrid/>
                <w:sz w:val="20"/>
              </w:rPr>
            </w:pPr>
            <w:r w:rsidRPr="002C41C5">
              <w:rPr>
                <w:snapToGrid/>
                <w:sz w:val="20"/>
              </w:rPr>
              <w:t>Database</w:t>
            </w:r>
          </w:p>
        </w:tc>
        <w:tc>
          <w:tcPr>
            <w:tcW w:w="1615" w:type="dxa"/>
            <w:tcBorders>
              <w:top w:val="single" w:sz="4" w:space="0" w:color="auto"/>
              <w:left w:val="single" w:sz="4" w:space="0" w:color="auto"/>
              <w:bottom w:val="single" w:sz="4" w:space="0" w:color="auto"/>
              <w:right w:val="single" w:sz="4" w:space="0" w:color="auto"/>
            </w:tcBorders>
          </w:tcPr>
          <w:p w14:paraId="6550F836" w14:textId="1D9F9EAE" w:rsidR="00A2197D" w:rsidRPr="002C41C5" w:rsidRDefault="00A2197D" w:rsidP="002E6F31">
            <w:pPr>
              <w:widowControl/>
              <w:rPr>
                <w:snapToGrid/>
                <w:sz w:val="20"/>
              </w:rPr>
            </w:pPr>
            <w:r w:rsidRPr="002C41C5">
              <w:rPr>
                <w:snapToGrid/>
                <w:sz w:val="20"/>
              </w:rPr>
              <w:t>IOT</w:t>
            </w:r>
          </w:p>
        </w:tc>
      </w:tr>
      <w:tr w:rsidR="00A2197D" w:rsidRPr="00B75530" w14:paraId="21DC9376" w14:textId="77777777" w:rsidTr="006D1DE9">
        <w:tc>
          <w:tcPr>
            <w:tcW w:w="1186" w:type="dxa"/>
            <w:vMerge/>
            <w:tcBorders>
              <w:left w:val="single" w:sz="4" w:space="0" w:color="auto"/>
              <w:right w:val="single" w:sz="4" w:space="0" w:color="auto"/>
            </w:tcBorders>
            <w:shd w:val="clear" w:color="auto" w:fill="BFBFBF" w:themeFill="background1" w:themeFillShade="BF"/>
            <w:tcMar>
              <w:top w:w="0" w:type="dxa"/>
              <w:left w:w="115" w:type="dxa"/>
              <w:bottom w:w="0" w:type="dxa"/>
              <w:right w:w="115" w:type="dxa"/>
            </w:tcMar>
          </w:tcPr>
          <w:p w14:paraId="6FBE1DFF" w14:textId="77777777" w:rsidR="00A2197D" w:rsidRPr="00B75530" w:rsidRDefault="00A2197D"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6B91A2FD" w14:textId="0F973947" w:rsidR="00A2197D" w:rsidRPr="00B75530" w:rsidRDefault="00A2197D" w:rsidP="002E6F31">
            <w:pPr>
              <w:widowControl/>
              <w:rPr>
                <w:snapToGrid/>
                <w:color w:val="000000"/>
                <w:sz w:val="20"/>
              </w:rPr>
            </w:pPr>
            <w:r w:rsidRPr="00B75530">
              <w:rPr>
                <w:snapToGrid/>
                <w:color w:val="000000"/>
                <w:sz w:val="20"/>
              </w:rPr>
              <w:t>Microsoft Excel</w:t>
            </w:r>
          </w:p>
        </w:tc>
        <w:tc>
          <w:tcPr>
            <w:tcW w:w="1260" w:type="dxa"/>
            <w:tcBorders>
              <w:top w:val="single" w:sz="4" w:space="0" w:color="auto"/>
              <w:left w:val="single" w:sz="4" w:space="0" w:color="auto"/>
              <w:bottom w:val="single" w:sz="4" w:space="0" w:color="auto"/>
              <w:right w:val="single" w:sz="4" w:space="0" w:color="auto"/>
            </w:tcBorders>
          </w:tcPr>
          <w:p w14:paraId="4D26BEB8" w14:textId="377D17E2" w:rsidR="00A2197D" w:rsidRPr="002C41C5" w:rsidRDefault="00A2197D" w:rsidP="002E6F31">
            <w:pPr>
              <w:widowControl/>
              <w:rPr>
                <w:snapToGrid/>
                <w:sz w:val="20"/>
              </w:rPr>
            </w:pPr>
            <w:r w:rsidRPr="002C41C5">
              <w:rPr>
                <w:snapToGrid/>
                <w:sz w:val="20"/>
              </w:rPr>
              <w:t>2013</w:t>
            </w:r>
          </w:p>
        </w:tc>
        <w:tc>
          <w:tcPr>
            <w:tcW w:w="2250" w:type="dxa"/>
            <w:tcBorders>
              <w:top w:val="single" w:sz="4" w:space="0" w:color="auto"/>
              <w:left w:val="single" w:sz="4" w:space="0" w:color="auto"/>
              <w:bottom w:val="single" w:sz="4" w:space="0" w:color="auto"/>
              <w:right w:val="single" w:sz="4" w:space="0" w:color="auto"/>
            </w:tcBorders>
          </w:tcPr>
          <w:p w14:paraId="626F6797" w14:textId="550A10B1" w:rsidR="00A2197D" w:rsidRPr="002C41C5" w:rsidRDefault="00A2197D" w:rsidP="002E6F31">
            <w:pPr>
              <w:widowControl/>
              <w:rPr>
                <w:snapToGrid/>
                <w:sz w:val="20"/>
              </w:rPr>
            </w:pPr>
            <w:r w:rsidRPr="002C41C5">
              <w:rPr>
                <w:snapToGrid/>
                <w:sz w:val="20"/>
              </w:rPr>
              <w:t>Spreadsheets</w:t>
            </w:r>
          </w:p>
        </w:tc>
        <w:tc>
          <w:tcPr>
            <w:tcW w:w="1615" w:type="dxa"/>
            <w:tcBorders>
              <w:top w:val="single" w:sz="4" w:space="0" w:color="auto"/>
              <w:left w:val="single" w:sz="4" w:space="0" w:color="auto"/>
              <w:bottom w:val="single" w:sz="4" w:space="0" w:color="auto"/>
              <w:right w:val="single" w:sz="4" w:space="0" w:color="auto"/>
            </w:tcBorders>
          </w:tcPr>
          <w:p w14:paraId="66E60862" w14:textId="7E2F3D19" w:rsidR="00A2197D" w:rsidRPr="002C41C5" w:rsidRDefault="00A2197D" w:rsidP="002E6F31">
            <w:pPr>
              <w:widowControl/>
              <w:rPr>
                <w:snapToGrid/>
                <w:sz w:val="20"/>
              </w:rPr>
            </w:pPr>
            <w:r w:rsidRPr="002C41C5">
              <w:rPr>
                <w:snapToGrid/>
                <w:sz w:val="20"/>
              </w:rPr>
              <w:t>IOT</w:t>
            </w:r>
          </w:p>
        </w:tc>
      </w:tr>
      <w:tr w:rsidR="00A2197D" w:rsidRPr="00B75530" w14:paraId="71E5696D" w14:textId="77777777" w:rsidTr="006D1DE9">
        <w:tc>
          <w:tcPr>
            <w:tcW w:w="1186" w:type="dxa"/>
            <w:vMerge/>
            <w:tcBorders>
              <w:left w:val="single" w:sz="4" w:space="0" w:color="auto"/>
              <w:right w:val="single" w:sz="4" w:space="0" w:color="auto"/>
            </w:tcBorders>
            <w:shd w:val="clear" w:color="auto" w:fill="BFBFBF" w:themeFill="background1" w:themeFillShade="BF"/>
            <w:tcMar>
              <w:top w:w="0" w:type="dxa"/>
              <w:left w:w="115" w:type="dxa"/>
              <w:bottom w:w="0" w:type="dxa"/>
              <w:right w:w="115" w:type="dxa"/>
            </w:tcMar>
          </w:tcPr>
          <w:p w14:paraId="52757295" w14:textId="77777777" w:rsidR="00A2197D" w:rsidRPr="00B75530" w:rsidRDefault="00A2197D"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7EB9980A" w14:textId="7547F060" w:rsidR="00A2197D" w:rsidRPr="00B75530" w:rsidRDefault="00A2197D" w:rsidP="002E6F31">
            <w:pPr>
              <w:widowControl/>
              <w:rPr>
                <w:snapToGrid/>
                <w:color w:val="000000"/>
                <w:sz w:val="20"/>
              </w:rPr>
            </w:pPr>
            <w:r w:rsidRPr="00B75530">
              <w:rPr>
                <w:snapToGrid/>
                <w:color w:val="000000"/>
                <w:sz w:val="20"/>
              </w:rPr>
              <w:t>Microsoft Word</w:t>
            </w:r>
          </w:p>
        </w:tc>
        <w:tc>
          <w:tcPr>
            <w:tcW w:w="1260" w:type="dxa"/>
            <w:tcBorders>
              <w:top w:val="single" w:sz="4" w:space="0" w:color="auto"/>
              <w:left w:val="single" w:sz="4" w:space="0" w:color="auto"/>
              <w:bottom w:val="single" w:sz="4" w:space="0" w:color="auto"/>
              <w:right w:val="single" w:sz="4" w:space="0" w:color="auto"/>
            </w:tcBorders>
          </w:tcPr>
          <w:p w14:paraId="310AB6A3" w14:textId="63DD7C4C" w:rsidR="00A2197D" w:rsidRPr="002C41C5" w:rsidRDefault="00A2197D" w:rsidP="002E6F31">
            <w:pPr>
              <w:widowControl/>
              <w:rPr>
                <w:snapToGrid/>
                <w:sz w:val="20"/>
              </w:rPr>
            </w:pPr>
            <w:r w:rsidRPr="002C41C5">
              <w:rPr>
                <w:snapToGrid/>
                <w:sz w:val="20"/>
              </w:rPr>
              <w:t>2013</w:t>
            </w:r>
          </w:p>
        </w:tc>
        <w:tc>
          <w:tcPr>
            <w:tcW w:w="2250" w:type="dxa"/>
            <w:tcBorders>
              <w:top w:val="single" w:sz="4" w:space="0" w:color="auto"/>
              <w:left w:val="single" w:sz="4" w:space="0" w:color="auto"/>
              <w:bottom w:val="single" w:sz="4" w:space="0" w:color="auto"/>
              <w:right w:val="single" w:sz="4" w:space="0" w:color="auto"/>
            </w:tcBorders>
          </w:tcPr>
          <w:p w14:paraId="030D6090" w14:textId="42F65F54" w:rsidR="00A2197D" w:rsidRPr="002C41C5" w:rsidRDefault="00A2197D" w:rsidP="002E6F31">
            <w:pPr>
              <w:widowControl/>
              <w:rPr>
                <w:snapToGrid/>
                <w:sz w:val="20"/>
              </w:rPr>
            </w:pPr>
            <w:r w:rsidRPr="002C41C5">
              <w:rPr>
                <w:snapToGrid/>
                <w:sz w:val="20"/>
              </w:rPr>
              <w:t>Word Processing</w:t>
            </w:r>
          </w:p>
        </w:tc>
        <w:tc>
          <w:tcPr>
            <w:tcW w:w="1615" w:type="dxa"/>
            <w:tcBorders>
              <w:top w:val="single" w:sz="4" w:space="0" w:color="auto"/>
              <w:left w:val="single" w:sz="4" w:space="0" w:color="auto"/>
              <w:bottom w:val="single" w:sz="4" w:space="0" w:color="auto"/>
              <w:right w:val="single" w:sz="4" w:space="0" w:color="auto"/>
            </w:tcBorders>
          </w:tcPr>
          <w:p w14:paraId="333E2385" w14:textId="00B3ECB1" w:rsidR="00A2197D" w:rsidRPr="002C41C5" w:rsidRDefault="00A2197D" w:rsidP="002E6F31">
            <w:pPr>
              <w:widowControl/>
              <w:rPr>
                <w:snapToGrid/>
                <w:sz w:val="20"/>
              </w:rPr>
            </w:pPr>
            <w:r w:rsidRPr="002C41C5">
              <w:rPr>
                <w:snapToGrid/>
                <w:sz w:val="20"/>
              </w:rPr>
              <w:t>IOT</w:t>
            </w:r>
          </w:p>
        </w:tc>
      </w:tr>
      <w:tr w:rsidR="00A2197D" w:rsidRPr="00B75530" w14:paraId="3C94697A" w14:textId="77777777" w:rsidTr="006D1DE9">
        <w:tc>
          <w:tcPr>
            <w:tcW w:w="1186" w:type="dxa"/>
            <w:vMerge/>
            <w:tcBorders>
              <w:left w:val="single" w:sz="4" w:space="0" w:color="auto"/>
              <w:right w:val="single" w:sz="4" w:space="0" w:color="auto"/>
            </w:tcBorders>
            <w:shd w:val="clear" w:color="auto" w:fill="BFBFBF" w:themeFill="background1" w:themeFillShade="BF"/>
            <w:tcMar>
              <w:top w:w="0" w:type="dxa"/>
              <w:left w:w="115" w:type="dxa"/>
              <w:bottom w:w="0" w:type="dxa"/>
              <w:right w:w="115" w:type="dxa"/>
            </w:tcMar>
          </w:tcPr>
          <w:p w14:paraId="0D63AEA1" w14:textId="77777777" w:rsidR="00A2197D" w:rsidRPr="00B75530" w:rsidRDefault="00A2197D"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442F1760" w14:textId="118BE73E" w:rsidR="00A2197D" w:rsidRPr="00B75530" w:rsidRDefault="00A2197D" w:rsidP="002E6F31">
            <w:pPr>
              <w:widowControl/>
              <w:rPr>
                <w:snapToGrid/>
                <w:color w:val="000000"/>
                <w:sz w:val="20"/>
              </w:rPr>
            </w:pPr>
            <w:r w:rsidRPr="00B75530">
              <w:rPr>
                <w:snapToGrid/>
                <w:color w:val="000000"/>
                <w:sz w:val="20"/>
              </w:rPr>
              <w:t>Microsoft Visual Studio</w:t>
            </w:r>
          </w:p>
        </w:tc>
        <w:tc>
          <w:tcPr>
            <w:tcW w:w="1260" w:type="dxa"/>
            <w:tcBorders>
              <w:top w:val="single" w:sz="4" w:space="0" w:color="auto"/>
              <w:left w:val="single" w:sz="4" w:space="0" w:color="auto"/>
              <w:bottom w:val="single" w:sz="4" w:space="0" w:color="auto"/>
              <w:right w:val="single" w:sz="4" w:space="0" w:color="auto"/>
            </w:tcBorders>
          </w:tcPr>
          <w:p w14:paraId="5DA0A340" w14:textId="3252B718" w:rsidR="00A2197D" w:rsidRPr="002C41C5" w:rsidRDefault="00A2197D" w:rsidP="002E6F31">
            <w:pPr>
              <w:widowControl/>
              <w:rPr>
                <w:snapToGrid/>
                <w:sz w:val="20"/>
              </w:rPr>
            </w:pPr>
            <w:r w:rsidRPr="002C41C5">
              <w:rPr>
                <w:snapToGrid/>
                <w:sz w:val="20"/>
              </w:rPr>
              <w:t>2013/2015/</w:t>
            </w:r>
            <w:r w:rsidR="00FF66BB">
              <w:rPr>
                <w:snapToGrid/>
                <w:sz w:val="20"/>
              </w:rPr>
              <w:t xml:space="preserve"> </w:t>
            </w:r>
            <w:r w:rsidRPr="002C41C5">
              <w:rPr>
                <w:snapToGrid/>
                <w:sz w:val="20"/>
              </w:rPr>
              <w:t>2017</w:t>
            </w:r>
          </w:p>
        </w:tc>
        <w:tc>
          <w:tcPr>
            <w:tcW w:w="2250" w:type="dxa"/>
            <w:tcBorders>
              <w:top w:val="single" w:sz="4" w:space="0" w:color="auto"/>
              <w:left w:val="single" w:sz="4" w:space="0" w:color="auto"/>
              <w:bottom w:val="single" w:sz="4" w:space="0" w:color="auto"/>
              <w:right w:val="single" w:sz="4" w:space="0" w:color="auto"/>
            </w:tcBorders>
          </w:tcPr>
          <w:p w14:paraId="76A3C53C" w14:textId="22493DD6" w:rsidR="00A2197D" w:rsidRPr="002C41C5" w:rsidRDefault="00A2197D" w:rsidP="002E6F31">
            <w:pPr>
              <w:widowControl/>
              <w:rPr>
                <w:snapToGrid/>
                <w:sz w:val="20"/>
              </w:rPr>
            </w:pPr>
            <w:r w:rsidRPr="002C41C5">
              <w:rPr>
                <w:snapToGrid/>
                <w:sz w:val="20"/>
              </w:rPr>
              <w:t>Custom Process Development</w:t>
            </w:r>
          </w:p>
        </w:tc>
        <w:tc>
          <w:tcPr>
            <w:tcW w:w="1615" w:type="dxa"/>
            <w:tcBorders>
              <w:top w:val="single" w:sz="4" w:space="0" w:color="auto"/>
              <w:left w:val="single" w:sz="4" w:space="0" w:color="auto"/>
              <w:bottom w:val="single" w:sz="4" w:space="0" w:color="auto"/>
              <w:right w:val="single" w:sz="4" w:space="0" w:color="auto"/>
            </w:tcBorders>
          </w:tcPr>
          <w:p w14:paraId="03D279B9" w14:textId="6ED5F555" w:rsidR="00A2197D" w:rsidRPr="002C41C5" w:rsidRDefault="00A2197D" w:rsidP="002E6F31">
            <w:pPr>
              <w:widowControl/>
              <w:rPr>
                <w:snapToGrid/>
                <w:sz w:val="20"/>
              </w:rPr>
            </w:pPr>
            <w:r w:rsidRPr="002C41C5">
              <w:rPr>
                <w:snapToGrid/>
                <w:sz w:val="20"/>
              </w:rPr>
              <w:t>IOT</w:t>
            </w:r>
          </w:p>
        </w:tc>
      </w:tr>
      <w:tr w:rsidR="00A2197D" w:rsidRPr="00B75530" w14:paraId="5075B471" w14:textId="77777777" w:rsidTr="006D1DE9">
        <w:tc>
          <w:tcPr>
            <w:tcW w:w="1186" w:type="dxa"/>
            <w:vMerge/>
            <w:tcBorders>
              <w:left w:val="single" w:sz="4" w:space="0" w:color="auto"/>
              <w:right w:val="single" w:sz="4" w:space="0" w:color="auto"/>
            </w:tcBorders>
            <w:shd w:val="clear" w:color="auto" w:fill="BFBFBF" w:themeFill="background1" w:themeFillShade="BF"/>
            <w:tcMar>
              <w:top w:w="0" w:type="dxa"/>
              <w:left w:w="115" w:type="dxa"/>
              <w:bottom w:w="0" w:type="dxa"/>
              <w:right w:w="115" w:type="dxa"/>
            </w:tcMar>
          </w:tcPr>
          <w:p w14:paraId="4963B0E3" w14:textId="77777777" w:rsidR="00A2197D" w:rsidRPr="00B75530" w:rsidRDefault="00A2197D"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085C8D6" w14:textId="2131BFBB" w:rsidR="00A2197D" w:rsidRPr="00B75530" w:rsidRDefault="00A2197D" w:rsidP="002E6F31">
            <w:pPr>
              <w:widowControl/>
              <w:rPr>
                <w:snapToGrid/>
                <w:color w:val="000000"/>
                <w:sz w:val="20"/>
              </w:rPr>
            </w:pPr>
            <w:r w:rsidRPr="00B75530">
              <w:rPr>
                <w:snapToGrid/>
                <w:color w:val="000000"/>
                <w:sz w:val="20"/>
              </w:rPr>
              <w:t>Microsoft Visio</w:t>
            </w:r>
          </w:p>
        </w:tc>
        <w:tc>
          <w:tcPr>
            <w:tcW w:w="1260" w:type="dxa"/>
            <w:tcBorders>
              <w:top w:val="single" w:sz="4" w:space="0" w:color="auto"/>
              <w:left w:val="single" w:sz="4" w:space="0" w:color="auto"/>
              <w:bottom w:val="single" w:sz="4" w:space="0" w:color="auto"/>
              <w:right w:val="single" w:sz="4" w:space="0" w:color="auto"/>
            </w:tcBorders>
          </w:tcPr>
          <w:p w14:paraId="77768172" w14:textId="0C953A89" w:rsidR="00A2197D" w:rsidRPr="002C41C5" w:rsidRDefault="00A2197D" w:rsidP="002E6F31">
            <w:pPr>
              <w:widowControl/>
              <w:rPr>
                <w:snapToGrid/>
                <w:sz w:val="20"/>
              </w:rPr>
            </w:pPr>
            <w:r w:rsidRPr="002C41C5">
              <w:rPr>
                <w:snapToGrid/>
                <w:sz w:val="20"/>
              </w:rPr>
              <w:t>2013</w:t>
            </w:r>
          </w:p>
        </w:tc>
        <w:tc>
          <w:tcPr>
            <w:tcW w:w="2250" w:type="dxa"/>
            <w:tcBorders>
              <w:top w:val="single" w:sz="4" w:space="0" w:color="auto"/>
              <w:left w:val="single" w:sz="4" w:space="0" w:color="auto"/>
              <w:bottom w:val="single" w:sz="4" w:space="0" w:color="auto"/>
              <w:right w:val="single" w:sz="4" w:space="0" w:color="auto"/>
            </w:tcBorders>
          </w:tcPr>
          <w:p w14:paraId="1850EC1A" w14:textId="53F345D4" w:rsidR="00A2197D" w:rsidRPr="002C41C5" w:rsidRDefault="00A2197D" w:rsidP="002E6F31">
            <w:pPr>
              <w:widowControl/>
              <w:rPr>
                <w:snapToGrid/>
                <w:sz w:val="20"/>
              </w:rPr>
            </w:pPr>
            <w:r w:rsidRPr="002C41C5">
              <w:rPr>
                <w:snapToGrid/>
                <w:sz w:val="20"/>
              </w:rPr>
              <w:t>Diagramming/Vector Graphics</w:t>
            </w:r>
          </w:p>
        </w:tc>
        <w:tc>
          <w:tcPr>
            <w:tcW w:w="1615" w:type="dxa"/>
            <w:tcBorders>
              <w:top w:val="single" w:sz="4" w:space="0" w:color="auto"/>
              <w:left w:val="single" w:sz="4" w:space="0" w:color="auto"/>
              <w:bottom w:val="single" w:sz="4" w:space="0" w:color="auto"/>
              <w:right w:val="single" w:sz="4" w:space="0" w:color="auto"/>
            </w:tcBorders>
          </w:tcPr>
          <w:p w14:paraId="737E5452" w14:textId="36CAA85D" w:rsidR="00A2197D" w:rsidRPr="002C41C5" w:rsidRDefault="00A2197D" w:rsidP="002E6F31">
            <w:pPr>
              <w:widowControl/>
              <w:rPr>
                <w:snapToGrid/>
                <w:sz w:val="20"/>
              </w:rPr>
            </w:pPr>
            <w:r w:rsidRPr="002C41C5">
              <w:rPr>
                <w:snapToGrid/>
                <w:sz w:val="20"/>
              </w:rPr>
              <w:t>IOT</w:t>
            </w:r>
          </w:p>
        </w:tc>
      </w:tr>
      <w:tr w:rsidR="00A2197D" w:rsidRPr="00B75530" w14:paraId="1F4473BA" w14:textId="77777777" w:rsidTr="006D1DE9">
        <w:tc>
          <w:tcPr>
            <w:tcW w:w="1186" w:type="dxa"/>
            <w:vMerge/>
            <w:tcBorders>
              <w:left w:val="single" w:sz="4" w:space="0" w:color="auto"/>
              <w:right w:val="single" w:sz="4" w:space="0" w:color="auto"/>
            </w:tcBorders>
            <w:shd w:val="clear" w:color="auto" w:fill="BFBFBF" w:themeFill="background1" w:themeFillShade="BF"/>
            <w:tcMar>
              <w:top w:w="0" w:type="dxa"/>
              <w:left w:w="115" w:type="dxa"/>
              <w:bottom w:w="0" w:type="dxa"/>
              <w:right w:w="115" w:type="dxa"/>
            </w:tcMar>
          </w:tcPr>
          <w:p w14:paraId="0DE19C92" w14:textId="77777777" w:rsidR="00A2197D" w:rsidRPr="00B75530" w:rsidRDefault="00A2197D"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2340356D" w14:textId="17A9C32A" w:rsidR="00A2197D" w:rsidRPr="00B75530" w:rsidRDefault="00A2197D" w:rsidP="002E6F31">
            <w:pPr>
              <w:widowControl/>
              <w:rPr>
                <w:snapToGrid/>
                <w:color w:val="000000"/>
                <w:sz w:val="20"/>
              </w:rPr>
            </w:pPr>
            <w:r w:rsidRPr="00B75530">
              <w:rPr>
                <w:snapToGrid/>
                <w:color w:val="000000"/>
                <w:sz w:val="20"/>
              </w:rPr>
              <w:t>Microsoft Project</w:t>
            </w:r>
          </w:p>
        </w:tc>
        <w:tc>
          <w:tcPr>
            <w:tcW w:w="1260" w:type="dxa"/>
            <w:tcBorders>
              <w:top w:val="single" w:sz="4" w:space="0" w:color="auto"/>
              <w:left w:val="single" w:sz="4" w:space="0" w:color="auto"/>
              <w:bottom w:val="single" w:sz="4" w:space="0" w:color="auto"/>
              <w:right w:val="single" w:sz="4" w:space="0" w:color="auto"/>
            </w:tcBorders>
          </w:tcPr>
          <w:p w14:paraId="714E6CC3" w14:textId="66B0F1C1" w:rsidR="00A2197D" w:rsidRPr="002C41C5" w:rsidRDefault="00A2197D" w:rsidP="002E6F31">
            <w:pPr>
              <w:widowControl/>
              <w:rPr>
                <w:snapToGrid/>
                <w:sz w:val="20"/>
              </w:rPr>
            </w:pPr>
            <w:r w:rsidRPr="002C41C5">
              <w:rPr>
                <w:snapToGrid/>
                <w:sz w:val="20"/>
              </w:rPr>
              <w:t>2013</w:t>
            </w:r>
          </w:p>
        </w:tc>
        <w:tc>
          <w:tcPr>
            <w:tcW w:w="2250" w:type="dxa"/>
            <w:tcBorders>
              <w:top w:val="single" w:sz="4" w:space="0" w:color="auto"/>
              <w:left w:val="single" w:sz="4" w:space="0" w:color="auto"/>
              <w:bottom w:val="single" w:sz="4" w:space="0" w:color="auto"/>
              <w:right w:val="single" w:sz="4" w:space="0" w:color="auto"/>
            </w:tcBorders>
          </w:tcPr>
          <w:p w14:paraId="68AF70B2" w14:textId="2D376E9A" w:rsidR="00A2197D" w:rsidRPr="002C41C5" w:rsidRDefault="00A2197D" w:rsidP="002E6F31">
            <w:pPr>
              <w:widowControl/>
              <w:rPr>
                <w:snapToGrid/>
                <w:sz w:val="20"/>
              </w:rPr>
            </w:pPr>
            <w:r w:rsidRPr="002C41C5">
              <w:rPr>
                <w:snapToGrid/>
                <w:sz w:val="20"/>
              </w:rPr>
              <w:t>Project Management</w:t>
            </w:r>
          </w:p>
        </w:tc>
        <w:tc>
          <w:tcPr>
            <w:tcW w:w="1615" w:type="dxa"/>
            <w:tcBorders>
              <w:top w:val="single" w:sz="4" w:space="0" w:color="auto"/>
              <w:left w:val="single" w:sz="4" w:space="0" w:color="auto"/>
              <w:bottom w:val="single" w:sz="4" w:space="0" w:color="auto"/>
              <w:right w:val="single" w:sz="4" w:space="0" w:color="auto"/>
            </w:tcBorders>
          </w:tcPr>
          <w:p w14:paraId="2D83403F" w14:textId="429ADC97" w:rsidR="00A2197D" w:rsidRPr="002C41C5" w:rsidRDefault="00A2197D" w:rsidP="002E6F31">
            <w:pPr>
              <w:widowControl/>
              <w:rPr>
                <w:snapToGrid/>
                <w:sz w:val="20"/>
              </w:rPr>
            </w:pPr>
            <w:r w:rsidRPr="002C41C5">
              <w:rPr>
                <w:snapToGrid/>
                <w:sz w:val="20"/>
              </w:rPr>
              <w:t>IOT</w:t>
            </w:r>
          </w:p>
        </w:tc>
      </w:tr>
      <w:tr w:rsidR="00A2197D" w:rsidRPr="00B75530" w14:paraId="372F0A83" w14:textId="77777777" w:rsidTr="006D1DE9">
        <w:tc>
          <w:tcPr>
            <w:tcW w:w="1186" w:type="dxa"/>
            <w:vMerge/>
            <w:tcBorders>
              <w:left w:val="single" w:sz="4" w:space="0" w:color="auto"/>
              <w:right w:val="single" w:sz="4" w:space="0" w:color="auto"/>
            </w:tcBorders>
            <w:shd w:val="clear" w:color="auto" w:fill="BFBFBF" w:themeFill="background1" w:themeFillShade="BF"/>
            <w:tcMar>
              <w:top w:w="0" w:type="dxa"/>
              <w:left w:w="115" w:type="dxa"/>
              <w:bottom w:w="0" w:type="dxa"/>
              <w:right w:w="115" w:type="dxa"/>
            </w:tcMar>
          </w:tcPr>
          <w:p w14:paraId="5D78D9BE" w14:textId="77777777" w:rsidR="00A2197D" w:rsidRPr="00B75530" w:rsidRDefault="00A2197D"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00463654" w14:textId="0BB4E3A8" w:rsidR="00A2197D" w:rsidRPr="00B75530" w:rsidRDefault="00A2197D" w:rsidP="002E6F31">
            <w:pPr>
              <w:widowControl/>
              <w:rPr>
                <w:snapToGrid/>
                <w:color w:val="000000"/>
                <w:sz w:val="20"/>
              </w:rPr>
            </w:pPr>
            <w:r w:rsidRPr="00B75530">
              <w:rPr>
                <w:snapToGrid/>
                <w:color w:val="000000"/>
                <w:sz w:val="20"/>
              </w:rPr>
              <w:t>Windows</w:t>
            </w:r>
          </w:p>
        </w:tc>
        <w:tc>
          <w:tcPr>
            <w:tcW w:w="1260" w:type="dxa"/>
            <w:tcBorders>
              <w:top w:val="single" w:sz="4" w:space="0" w:color="auto"/>
              <w:left w:val="single" w:sz="4" w:space="0" w:color="auto"/>
              <w:bottom w:val="single" w:sz="4" w:space="0" w:color="auto"/>
              <w:right w:val="single" w:sz="4" w:space="0" w:color="auto"/>
            </w:tcBorders>
          </w:tcPr>
          <w:p w14:paraId="209EE200" w14:textId="358E51BD" w:rsidR="00A2197D" w:rsidRPr="002C41C5" w:rsidRDefault="00A2197D" w:rsidP="002E6F31">
            <w:pPr>
              <w:widowControl/>
              <w:rPr>
                <w:snapToGrid/>
                <w:sz w:val="20"/>
              </w:rPr>
            </w:pPr>
            <w:r w:rsidRPr="002C41C5">
              <w:rPr>
                <w:snapToGrid/>
                <w:sz w:val="20"/>
              </w:rPr>
              <w:t>7/10</w:t>
            </w:r>
          </w:p>
        </w:tc>
        <w:tc>
          <w:tcPr>
            <w:tcW w:w="2250" w:type="dxa"/>
            <w:tcBorders>
              <w:top w:val="single" w:sz="4" w:space="0" w:color="auto"/>
              <w:left w:val="single" w:sz="4" w:space="0" w:color="auto"/>
              <w:bottom w:val="single" w:sz="4" w:space="0" w:color="auto"/>
              <w:right w:val="single" w:sz="4" w:space="0" w:color="auto"/>
            </w:tcBorders>
          </w:tcPr>
          <w:p w14:paraId="0A50D74C" w14:textId="2FE291DC" w:rsidR="00A2197D" w:rsidRPr="002C41C5" w:rsidRDefault="00A2197D" w:rsidP="002E6F31">
            <w:pPr>
              <w:widowControl/>
              <w:rPr>
                <w:snapToGrid/>
                <w:sz w:val="20"/>
              </w:rPr>
            </w:pPr>
            <w:r w:rsidRPr="002C41C5">
              <w:rPr>
                <w:snapToGrid/>
                <w:sz w:val="20"/>
              </w:rPr>
              <w:t>Operating System for Desktops</w:t>
            </w:r>
          </w:p>
        </w:tc>
        <w:tc>
          <w:tcPr>
            <w:tcW w:w="1615" w:type="dxa"/>
            <w:tcBorders>
              <w:top w:val="single" w:sz="4" w:space="0" w:color="auto"/>
              <w:left w:val="single" w:sz="4" w:space="0" w:color="auto"/>
              <w:bottom w:val="single" w:sz="4" w:space="0" w:color="auto"/>
              <w:right w:val="single" w:sz="4" w:space="0" w:color="auto"/>
            </w:tcBorders>
          </w:tcPr>
          <w:p w14:paraId="5A60306F" w14:textId="2202625D" w:rsidR="00A2197D" w:rsidRPr="002C41C5" w:rsidRDefault="00A2197D" w:rsidP="002E6F31">
            <w:pPr>
              <w:widowControl/>
              <w:rPr>
                <w:snapToGrid/>
                <w:sz w:val="20"/>
              </w:rPr>
            </w:pPr>
            <w:r w:rsidRPr="002C41C5">
              <w:rPr>
                <w:snapToGrid/>
                <w:sz w:val="20"/>
              </w:rPr>
              <w:t>IOT</w:t>
            </w:r>
          </w:p>
        </w:tc>
      </w:tr>
      <w:tr w:rsidR="00A2197D" w:rsidRPr="00B75530" w14:paraId="6750BE5B" w14:textId="77777777" w:rsidTr="006D1DE9">
        <w:tc>
          <w:tcPr>
            <w:tcW w:w="1186" w:type="dxa"/>
            <w:vMerge/>
            <w:tcBorders>
              <w:left w:val="single" w:sz="4" w:space="0" w:color="auto"/>
              <w:right w:val="single" w:sz="4" w:space="0" w:color="auto"/>
            </w:tcBorders>
            <w:shd w:val="clear" w:color="auto" w:fill="BFBFBF" w:themeFill="background1" w:themeFillShade="BF"/>
            <w:tcMar>
              <w:top w:w="0" w:type="dxa"/>
              <w:left w:w="115" w:type="dxa"/>
              <w:bottom w:w="0" w:type="dxa"/>
              <w:right w:w="115" w:type="dxa"/>
            </w:tcMar>
          </w:tcPr>
          <w:p w14:paraId="5714C167" w14:textId="77777777" w:rsidR="00A2197D" w:rsidRPr="00B75530" w:rsidRDefault="00A2197D"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524C686E" w14:textId="50846187" w:rsidR="00A2197D" w:rsidRPr="00B75530" w:rsidRDefault="00A2197D" w:rsidP="002E6F31">
            <w:pPr>
              <w:widowControl/>
              <w:rPr>
                <w:snapToGrid/>
                <w:color w:val="000000"/>
                <w:sz w:val="20"/>
              </w:rPr>
            </w:pPr>
            <w:r w:rsidRPr="00B75530">
              <w:rPr>
                <w:snapToGrid/>
                <w:color w:val="000000"/>
                <w:sz w:val="20"/>
              </w:rPr>
              <w:t>JIRA</w:t>
            </w:r>
          </w:p>
        </w:tc>
        <w:tc>
          <w:tcPr>
            <w:tcW w:w="1260" w:type="dxa"/>
            <w:tcBorders>
              <w:top w:val="single" w:sz="4" w:space="0" w:color="auto"/>
              <w:left w:val="single" w:sz="4" w:space="0" w:color="auto"/>
              <w:bottom w:val="single" w:sz="4" w:space="0" w:color="auto"/>
              <w:right w:val="single" w:sz="4" w:space="0" w:color="auto"/>
            </w:tcBorders>
          </w:tcPr>
          <w:p w14:paraId="584F1FE6" w14:textId="019E466C" w:rsidR="00A2197D" w:rsidRPr="002C41C5" w:rsidRDefault="00A2197D" w:rsidP="002E6F31">
            <w:pPr>
              <w:widowControl/>
              <w:rPr>
                <w:snapToGrid/>
                <w:sz w:val="20"/>
              </w:rPr>
            </w:pPr>
            <w:r w:rsidRPr="002C41C5">
              <w:rPr>
                <w:snapToGrid/>
                <w:sz w:val="20"/>
              </w:rPr>
              <w:t>7.2.6</w:t>
            </w:r>
          </w:p>
        </w:tc>
        <w:tc>
          <w:tcPr>
            <w:tcW w:w="2250" w:type="dxa"/>
            <w:tcBorders>
              <w:top w:val="single" w:sz="4" w:space="0" w:color="auto"/>
              <w:left w:val="single" w:sz="4" w:space="0" w:color="auto"/>
              <w:bottom w:val="single" w:sz="4" w:space="0" w:color="auto"/>
              <w:right w:val="single" w:sz="4" w:space="0" w:color="auto"/>
            </w:tcBorders>
          </w:tcPr>
          <w:p w14:paraId="6E878F85" w14:textId="30005090" w:rsidR="00A2197D" w:rsidRPr="002C41C5" w:rsidRDefault="00A2197D" w:rsidP="002E6F31">
            <w:pPr>
              <w:widowControl/>
              <w:rPr>
                <w:snapToGrid/>
                <w:sz w:val="20"/>
              </w:rPr>
            </w:pPr>
            <w:r w:rsidRPr="002C41C5">
              <w:rPr>
                <w:snapToGrid/>
                <w:sz w:val="20"/>
              </w:rPr>
              <w:t>Issue Tracking/Project Management</w:t>
            </w:r>
          </w:p>
        </w:tc>
        <w:tc>
          <w:tcPr>
            <w:tcW w:w="1615" w:type="dxa"/>
            <w:tcBorders>
              <w:top w:val="single" w:sz="4" w:space="0" w:color="auto"/>
              <w:left w:val="single" w:sz="4" w:space="0" w:color="auto"/>
              <w:bottom w:val="single" w:sz="4" w:space="0" w:color="auto"/>
              <w:right w:val="single" w:sz="4" w:space="0" w:color="auto"/>
            </w:tcBorders>
          </w:tcPr>
          <w:p w14:paraId="6199E0C5" w14:textId="21C2F313" w:rsidR="00A2197D" w:rsidRPr="002C41C5" w:rsidRDefault="007A5B42" w:rsidP="002E6F31">
            <w:pPr>
              <w:widowControl/>
              <w:rPr>
                <w:snapToGrid/>
                <w:sz w:val="20"/>
              </w:rPr>
            </w:pPr>
            <w:r w:rsidRPr="002C41C5">
              <w:rPr>
                <w:snapToGrid/>
                <w:sz w:val="20"/>
              </w:rPr>
              <w:t>D&amp;A</w:t>
            </w:r>
          </w:p>
        </w:tc>
      </w:tr>
      <w:tr w:rsidR="00A2197D" w:rsidRPr="00B75530" w14:paraId="6D9EC820" w14:textId="77777777" w:rsidTr="006D1DE9">
        <w:tc>
          <w:tcPr>
            <w:tcW w:w="1186" w:type="dxa"/>
            <w:vMerge/>
            <w:tcBorders>
              <w:left w:val="single" w:sz="4" w:space="0" w:color="auto"/>
              <w:right w:val="single" w:sz="4" w:space="0" w:color="auto"/>
            </w:tcBorders>
            <w:shd w:val="clear" w:color="auto" w:fill="BFBFBF" w:themeFill="background1" w:themeFillShade="BF"/>
            <w:tcMar>
              <w:top w:w="0" w:type="dxa"/>
              <w:left w:w="115" w:type="dxa"/>
              <w:bottom w:w="0" w:type="dxa"/>
              <w:right w:w="115" w:type="dxa"/>
            </w:tcMar>
          </w:tcPr>
          <w:p w14:paraId="57624C14" w14:textId="77777777" w:rsidR="00A2197D" w:rsidRPr="00B75530" w:rsidRDefault="00A2197D"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710D867C" w14:textId="2AE7817E" w:rsidR="00A2197D" w:rsidRPr="00B75530" w:rsidRDefault="00A2197D" w:rsidP="002E6F31">
            <w:pPr>
              <w:widowControl/>
              <w:rPr>
                <w:snapToGrid/>
                <w:color w:val="000000"/>
                <w:sz w:val="20"/>
              </w:rPr>
            </w:pPr>
            <w:r w:rsidRPr="00B75530">
              <w:rPr>
                <w:snapToGrid/>
                <w:color w:val="000000"/>
                <w:sz w:val="20"/>
              </w:rPr>
              <w:t xml:space="preserve">Windows Server </w:t>
            </w:r>
          </w:p>
        </w:tc>
        <w:tc>
          <w:tcPr>
            <w:tcW w:w="1260" w:type="dxa"/>
            <w:tcBorders>
              <w:top w:val="single" w:sz="4" w:space="0" w:color="auto"/>
              <w:left w:val="single" w:sz="4" w:space="0" w:color="auto"/>
              <w:bottom w:val="single" w:sz="4" w:space="0" w:color="auto"/>
              <w:right w:val="single" w:sz="4" w:space="0" w:color="auto"/>
            </w:tcBorders>
          </w:tcPr>
          <w:p w14:paraId="2EED407A" w14:textId="36BB2029" w:rsidR="00A2197D" w:rsidRPr="002C41C5" w:rsidRDefault="00A2197D" w:rsidP="002E6F31">
            <w:pPr>
              <w:widowControl/>
              <w:rPr>
                <w:snapToGrid/>
                <w:sz w:val="20"/>
              </w:rPr>
            </w:pPr>
            <w:r w:rsidRPr="002C41C5">
              <w:rPr>
                <w:snapToGrid/>
                <w:sz w:val="20"/>
              </w:rPr>
              <w:t>2008/2012/</w:t>
            </w:r>
            <w:r w:rsidR="00FF66BB">
              <w:rPr>
                <w:snapToGrid/>
                <w:sz w:val="20"/>
              </w:rPr>
              <w:t xml:space="preserve"> </w:t>
            </w:r>
            <w:r w:rsidRPr="002C41C5">
              <w:rPr>
                <w:snapToGrid/>
                <w:sz w:val="20"/>
              </w:rPr>
              <w:t>2016</w:t>
            </w:r>
          </w:p>
        </w:tc>
        <w:tc>
          <w:tcPr>
            <w:tcW w:w="2250" w:type="dxa"/>
            <w:tcBorders>
              <w:top w:val="single" w:sz="4" w:space="0" w:color="auto"/>
              <w:left w:val="single" w:sz="4" w:space="0" w:color="auto"/>
              <w:bottom w:val="single" w:sz="4" w:space="0" w:color="auto"/>
              <w:right w:val="single" w:sz="4" w:space="0" w:color="auto"/>
            </w:tcBorders>
          </w:tcPr>
          <w:p w14:paraId="5ECF64DB" w14:textId="04C63CC4" w:rsidR="00A2197D" w:rsidRPr="002C41C5" w:rsidRDefault="00A2197D" w:rsidP="002E6F31">
            <w:pPr>
              <w:widowControl/>
              <w:rPr>
                <w:snapToGrid/>
                <w:sz w:val="20"/>
              </w:rPr>
            </w:pPr>
            <w:r w:rsidRPr="002C41C5">
              <w:rPr>
                <w:snapToGrid/>
                <w:sz w:val="20"/>
              </w:rPr>
              <w:t>Operating System for Servers</w:t>
            </w:r>
          </w:p>
        </w:tc>
        <w:tc>
          <w:tcPr>
            <w:tcW w:w="1615" w:type="dxa"/>
            <w:tcBorders>
              <w:top w:val="single" w:sz="4" w:space="0" w:color="auto"/>
              <w:left w:val="single" w:sz="4" w:space="0" w:color="auto"/>
              <w:bottom w:val="single" w:sz="4" w:space="0" w:color="auto"/>
              <w:right w:val="single" w:sz="4" w:space="0" w:color="auto"/>
            </w:tcBorders>
          </w:tcPr>
          <w:p w14:paraId="555D0BE9" w14:textId="4415E6CF" w:rsidR="00A2197D" w:rsidRPr="002C41C5" w:rsidRDefault="00A2197D" w:rsidP="002E6F31">
            <w:pPr>
              <w:widowControl/>
              <w:rPr>
                <w:snapToGrid/>
                <w:sz w:val="20"/>
              </w:rPr>
            </w:pPr>
            <w:r w:rsidRPr="002C41C5">
              <w:rPr>
                <w:snapToGrid/>
                <w:sz w:val="20"/>
              </w:rPr>
              <w:t>IOT</w:t>
            </w:r>
          </w:p>
        </w:tc>
      </w:tr>
      <w:tr w:rsidR="00A2197D" w:rsidRPr="00B75530" w14:paraId="2140B72F" w14:textId="77777777" w:rsidTr="006D1DE9">
        <w:tc>
          <w:tcPr>
            <w:tcW w:w="1186" w:type="dxa"/>
            <w:vMerge/>
            <w:tcBorders>
              <w:left w:val="single" w:sz="4" w:space="0" w:color="auto"/>
              <w:right w:val="single" w:sz="4" w:space="0" w:color="auto"/>
            </w:tcBorders>
            <w:shd w:val="clear" w:color="auto" w:fill="BFBFBF" w:themeFill="background1" w:themeFillShade="BF"/>
            <w:tcMar>
              <w:top w:w="0" w:type="dxa"/>
              <w:left w:w="115" w:type="dxa"/>
              <w:bottom w:w="0" w:type="dxa"/>
              <w:right w:w="115" w:type="dxa"/>
            </w:tcMar>
          </w:tcPr>
          <w:p w14:paraId="16CBFE5B" w14:textId="77777777" w:rsidR="00A2197D" w:rsidRPr="00B75530" w:rsidRDefault="00A2197D"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2AE9962B" w14:textId="17446CDB" w:rsidR="00A2197D" w:rsidRPr="00B75530" w:rsidRDefault="00A2197D" w:rsidP="002E6F31">
            <w:pPr>
              <w:widowControl/>
              <w:rPr>
                <w:snapToGrid/>
                <w:color w:val="000000"/>
                <w:sz w:val="20"/>
              </w:rPr>
            </w:pPr>
            <w:r w:rsidRPr="00B75530">
              <w:rPr>
                <w:snapToGrid/>
                <w:color w:val="000000"/>
                <w:sz w:val="20"/>
              </w:rPr>
              <w:t>SUSE Linux</w:t>
            </w:r>
          </w:p>
        </w:tc>
        <w:tc>
          <w:tcPr>
            <w:tcW w:w="1260" w:type="dxa"/>
            <w:tcBorders>
              <w:top w:val="single" w:sz="4" w:space="0" w:color="auto"/>
              <w:left w:val="single" w:sz="4" w:space="0" w:color="auto"/>
              <w:bottom w:val="single" w:sz="4" w:space="0" w:color="auto"/>
              <w:right w:val="single" w:sz="4" w:space="0" w:color="auto"/>
            </w:tcBorders>
          </w:tcPr>
          <w:p w14:paraId="5E32B06F" w14:textId="3710BAAB" w:rsidR="00A2197D" w:rsidRPr="002C41C5" w:rsidRDefault="00A2197D" w:rsidP="002E6F31">
            <w:pPr>
              <w:widowControl/>
              <w:rPr>
                <w:snapToGrid/>
                <w:sz w:val="20"/>
              </w:rPr>
            </w:pPr>
            <w:r w:rsidRPr="002C41C5">
              <w:rPr>
                <w:snapToGrid/>
                <w:sz w:val="20"/>
              </w:rPr>
              <w:t>SLES11 SP2 &amp; SP3</w:t>
            </w:r>
          </w:p>
        </w:tc>
        <w:tc>
          <w:tcPr>
            <w:tcW w:w="2250" w:type="dxa"/>
            <w:tcBorders>
              <w:top w:val="single" w:sz="4" w:space="0" w:color="auto"/>
              <w:left w:val="single" w:sz="4" w:space="0" w:color="auto"/>
              <w:bottom w:val="single" w:sz="4" w:space="0" w:color="auto"/>
              <w:right w:val="single" w:sz="4" w:space="0" w:color="auto"/>
            </w:tcBorders>
          </w:tcPr>
          <w:p w14:paraId="59A770BC" w14:textId="17D5F2F0" w:rsidR="00A2197D" w:rsidRPr="002C41C5" w:rsidRDefault="00A2197D" w:rsidP="002E6F31">
            <w:pPr>
              <w:widowControl/>
              <w:rPr>
                <w:snapToGrid/>
                <w:sz w:val="20"/>
              </w:rPr>
            </w:pPr>
            <w:r w:rsidRPr="002C41C5">
              <w:rPr>
                <w:snapToGrid/>
                <w:sz w:val="20"/>
              </w:rPr>
              <w:t>Operating System for Servers</w:t>
            </w:r>
          </w:p>
        </w:tc>
        <w:tc>
          <w:tcPr>
            <w:tcW w:w="1615" w:type="dxa"/>
            <w:tcBorders>
              <w:top w:val="single" w:sz="4" w:space="0" w:color="auto"/>
              <w:left w:val="single" w:sz="4" w:space="0" w:color="auto"/>
              <w:bottom w:val="single" w:sz="4" w:space="0" w:color="auto"/>
              <w:right w:val="single" w:sz="4" w:space="0" w:color="auto"/>
            </w:tcBorders>
          </w:tcPr>
          <w:p w14:paraId="079CB10B" w14:textId="05D99339" w:rsidR="00A2197D" w:rsidRPr="002C41C5" w:rsidRDefault="00EA3C20" w:rsidP="002E6F31">
            <w:pPr>
              <w:widowControl/>
              <w:rPr>
                <w:snapToGrid/>
                <w:sz w:val="20"/>
              </w:rPr>
            </w:pPr>
            <w:r w:rsidRPr="002C41C5">
              <w:rPr>
                <w:snapToGrid/>
                <w:sz w:val="20"/>
              </w:rPr>
              <w:t xml:space="preserve">Scope A </w:t>
            </w:r>
            <w:r w:rsidR="00A2197D" w:rsidRPr="002C41C5">
              <w:rPr>
                <w:snapToGrid/>
                <w:sz w:val="20"/>
              </w:rPr>
              <w:t>Contractor</w:t>
            </w:r>
          </w:p>
        </w:tc>
      </w:tr>
      <w:tr w:rsidR="00A2197D" w:rsidRPr="00B75530" w14:paraId="1EA9A6F1" w14:textId="77777777" w:rsidTr="006D1DE9">
        <w:tc>
          <w:tcPr>
            <w:tcW w:w="1186" w:type="dxa"/>
            <w:vMerge/>
            <w:tcBorders>
              <w:left w:val="single" w:sz="4" w:space="0" w:color="auto"/>
              <w:right w:val="single" w:sz="4" w:space="0" w:color="auto"/>
            </w:tcBorders>
            <w:shd w:val="clear" w:color="auto" w:fill="BFBFBF" w:themeFill="background1" w:themeFillShade="BF"/>
            <w:tcMar>
              <w:top w:w="0" w:type="dxa"/>
              <w:left w:w="115" w:type="dxa"/>
              <w:bottom w:w="0" w:type="dxa"/>
              <w:right w:w="115" w:type="dxa"/>
            </w:tcMar>
          </w:tcPr>
          <w:p w14:paraId="73D4EA06" w14:textId="77777777" w:rsidR="00A2197D" w:rsidRPr="00B75530" w:rsidRDefault="00A2197D"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4A22DF9D" w14:textId="6E64678A" w:rsidR="00A2197D" w:rsidRPr="00B75530" w:rsidRDefault="00A2197D" w:rsidP="002E6F31">
            <w:pPr>
              <w:widowControl/>
              <w:rPr>
                <w:snapToGrid/>
                <w:color w:val="000000"/>
                <w:sz w:val="20"/>
              </w:rPr>
            </w:pPr>
            <w:r w:rsidRPr="00B75530">
              <w:rPr>
                <w:snapToGrid/>
                <w:color w:val="000000"/>
                <w:sz w:val="20"/>
              </w:rPr>
              <w:t>Protegrity</w:t>
            </w:r>
          </w:p>
        </w:tc>
        <w:tc>
          <w:tcPr>
            <w:tcW w:w="1260" w:type="dxa"/>
            <w:tcBorders>
              <w:top w:val="single" w:sz="4" w:space="0" w:color="auto"/>
              <w:left w:val="single" w:sz="4" w:space="0" w:color="auto"/>
              <w:bottom w:val="single" w:sz="4" w:space="0" w:color="auto"/>
              <w:right w:val="single" w:sz="4" w:space="0" w:color="auto"/>
            </w:tcBorders>
          </w:tcPr>
          <w:p w14:paraId="36E9788E" w14:textId="1CE503AF" w:rsidR="00A2197D" w:rsidRPr="002C41C5" w:rsidRDefault="00A2197D" w:rsidP="002E6F31">
            <w:pPr>
              <w:widowControl/>
              <w:rPr>
                <w:snapToGrid/>
                <w:sz w:val="20"/>
              </w:rPr>
            </w:pPr>
            <w:r w:rsidRPr="002C41C5">
              <w:rPr>
                <w:snapToGrid/>
                <w:sz w:val="20"/>
              </w:rPr>
              <w:t>6.6.4</w:t>
            </w:r>
          </w:p>
        </w:tc>
        <w:tc>
          <w:tcPr>
            <w:tcW w:w="2250" w:type="dxa"/>
            <w:tcBorders>
              <w:top w:val="single" w:sz="4" w:space="0" w:color="auto"/>
              <w:left w:val="single" w:sz="4" w:space="0" w:color="auto"/>
              <w:bottom w:val="single" w:sz="4" w:space="0" w:color="auto"/>
              <w:right w:val="single" w:sz="4" w:space="0" w:color="auto"/>
            </w:tcBorders>
          </w:tcPr>
          <w:p w14:paraId="35C2B65B" w14:textId="18CB0F71" w:rsidR="00A2197D" w:rsidRPr="002C41C5" w:rsidRDefault="00A2197D" w:rsidP="002E6F31">
            <w:pPr>
              <w:widowControl/>
              <w:rPr>
                <w:snapToGrid/>
                <w:sz w:val="20"/>
              </w:rPr>
            </w:pPr>
            <w:r w:rsidRPr="002C41C5">
              <w:rPr>
                <w:snapToGrid/>
                <w:sz w:val="20"/>
              </w:rPr>
              <w:t>Encryption</w:t>
            </w:r>
          </w:p>
        </w:tc>
        <w:tc>
          <w:tcPr>
            <w:tcW w:w="1615" w:type="dxa"/>
            <w:tcBorders>
              <w:top w:val="single" w:sz="4" w:space="0" w:color="auto"/>
              <w:left w:val="single" w:sz="4" w:space="0" w:color="auto"/>
              <w:bottom w:val="single" w:sz="4" w:space="0" w:color="auto"/>
              <w:right w:val="single" w:sz="4" w:space="0" w:color="auto"/>
            </w:tcBorders>
          </w:tcPr>
          <w:p w14:paraId="09DA8193" w14:textId="79687E16" w:rsidR="00A2197D" w:rsidRPr="002C41C5" w:rsidRDefault="00EA3C20" w:rsidP="002E6F31">
            <w:pPr>
              <w:widowControl/>
              <w:rPr>
                <w:snapToGrid/>
                <w:sz w:val="20"/>
              </w:rPr>
            </w:pPr>
            <w:r w:rsidRPr="002C41C5">
              <w:rPr>
                <w:snapToGrid/>
                <w:sz w:val="20"/>
              </w:rPr>
              <w:t xml:space="preserve">Scope A </w:t>
            </w:r>
            <w:r w:rsidR="00A2197D" w:rsidRPr="002C41C5">
              <w:rPr>
                <w:snapToGrid/>
                <w:sz w:val="20"/>
              </w:rPr>
              <w:t>Contractor</w:t>
            </w:r>
          </w:p>
        </w:tc>
      </w:tr>
      <w:tr w:rsidR="00A2197D" w:rsidRPr="00B75530" w14:paraId="2157DDD9" w14:textId="77777777" w:rsidTr="006D1DE9">
        <w:tc>
          <w:tcPr>
            <w:tcW w:w="1186" w:type="dxa"/>
            <w:vMerge/>
            <w:tcBorders>
              <w:left w:val="single" w:sz="4" w:space="0" w:color="auto"/>
              <w:bottom w:val="single" w:sz="4" w:space="0" w:color="auto"/>
              <w:right w:val="single" w:sz="4" w:space="0" w:color="auto"/>
            </w:tcBorders>
            <w:shd w:val="clear" w:color="auto" w:fill="BFBFBF" w:themeFill="background1" w:themeFillShade="BF"/>
            <w:tcMar>
              <w:top w:w="0" w:type="dxa"/>
              <w:left w:w="115" w:type="dxa"/>
              <w:bottom w:w="0" w:type="dxa"/>
              <w:right w:w="115" w:type="dxa"/>
            </w:tcMar>
          </w:tcPr>
          <w:p w14:paraId="1AD6EE60" w14:textId="77777777" w:rsidR="00A2197D" w:rsidRPr="00B75530" w:rsidRDefault="00A2197D" w:rsidP="002E6F31">
            <w:pPr>
              <w:widowControl/>
              <w:rPr>
                <w:snapToGrid/>
                <w:color w:val="000000"/>
                <w:sz w:val="20"/>
              </w:rPr>
            </w:pPr>
          </w:p>
        </w:tc>
        <w:tc>
          <w:tcPr>
            <w:tcW w:w="30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42839844" w14:textId="6FBA3376" w:rsidR="00A2197D" w:rsidRPr="00B75530" w:rsidRDefault="00A2197D" w:rsidP="002E6F31">
            <w:pPr>
              <w:widowControl/>
              <w:rPr>
                <w:snapToGrid/>
                <w:color w:val="000000"/>
                <w:sz w:val="20"/>
              </w:rPr>
            </w:pPr>
            <w:r w:rsidRPr="00B75530">
              <w:rPr>
                <w:snapToGrid/>
                <w:color w:val="000000"/>
                <w:sz w:val="20"/>
              </w:rPr>
              <w:t>Notepad ++</w:t>
            </w:r>
          </w:p>
        </w:tc>
        <w:tc>
          <w:tcPr>
            <w:tcW w:w="1260" w:type="dxa"/>
            <w:tcBorders>
              <w:top w:val="single" w:sz="4" w:space="0" w:color="auto"/>
              <w:left w:val="single" w:sz="4" w:space="0" w:color="auto"/>
              <w:bottom w:val="single" w:sz="4" w:space="0" w:color="auto"/>
              <w:right w:val="single" w:sz="4" w:space="0" w:color="auto"/>
            </w:tcBorders>
          </w:tcPr>
          <w:p w14:paraId="4D7535CE" w14:textId="555516AC" w:rsidR="00A2197D" w:rsidRPr="002C41C5" w:rsidRDefault="00A2197D" w:rsidP="002E6F31">
            <w:pPr>
              <w:widowControl/>
              <w:rPr>
                <w:snapToGrid/>
                <w:sz w:val="20"/>
              </w:rPr>
            </w:pPr>
            <w:r w:rsidRPr="002C41C5">
              <w:rPr>
                <w:snapToGrid/>
                <w:sz w:val="20"/>
              </w:rPr>
              <w:t>7.4.2</w:t>
            </w:r>
          </w:p>
        </w:tc>
        <w:tc>
          <w:tcPr>
            <w:tcW w:w="2250" w:type="dxa"/>
            <w:tcBorders>
              <w:top w:val="single" w:sz="4" w:space="0" w:color="auto"/>
              <w:left w:val="single" w:sz="4" w:space="0" w:color="auto"/>
              <w:bottom w:val="single" w:sz="4" w:space="0" w:color="auto"/>
              <w:right w:val="single" w:sz="4" w:space="0" w:color="auto"/>
            </w:tcBorders>
          </w:tcPr>
          <w:p w14:paraId="249DF628" w14:textId="3C53B866" w:rsidR="00A2197D" w:rsidRPr="002C41C5" w:rsidRDefault="00A2197D" w:rsidP="002E6F31">
            <w:pPr>
              <w:widowControl/>
              <w:rPr>
                <w:snapToGrid/>
                <w:sz w:val="20"/>
              </w:rPr>
            </w:pPr>
            <w:r w:rsidRPr="002C41C5">
              <w:rPr>
                <w:snapToGrid/>
                <w:sz w:val="20"/>
              </w:rPr>
              <w:t>Text Editor</w:t>
            </w:r>
          </w:p>
        </w:tc>
        <w:tc>
          <w:tcPr>
            <w:tcW w:w="1615" w:type="dxa"/>
            <w:tcBorders>
              <w:top w:val="single" w:sz="4" w:space="0" w:color="auto"/>
              <w:left w:val="single" w:sz="4" w:space="0" w:color="auto"/>
              <w:bottom w:val="single" w:sz="4" w:space="0" w:color="auto"/>
              <w:right w:val="single" w:sz="4" w:space="0" w:color="auto"/>
            </w:tcBorders>
          </w:tcPr>
          <w:p w14:paraId="5AF91999" w14:textId="72D5FAD1" w:rsidR="00A2197D" w:rsidRPr="002C41C5" w:rsidRDefault="00A2197D" w:rsidP="002E6F31">
            <w:pPr>
              <w:widowControl/>
              <w:rPr>
                <w:snapToGrid/>
                <w:sz w:val="20"/>
              </w:rPr>
            </w:pPr>
            <w:r w:rsidRPr="002C41C5">
              <w:rPr>
                <w:snapToGrid/>
                <w:sz w:val="20"/>
              </w:rPr>
              <w:t>IOT</w:t>
            </w:r>
          </w:p>
        </w:tc>
      </w:tr>
    </w:tbl>
    <w:p w14:paraId="28A4DCB5" w14:textId="77777777" w:rsidR="00B75530" w:rsidRDefault="00B75530" w:rsidP="00B75530"/>
    <w:bookmarkEnd w:id="1"/>
    <w:p w14:paraId="69300509" w14:textId="77777777" w:rsidR="00C253AE" w:rsidRDefault="00C253AE">
      <w:pPr>
        <w:widowControl/>
        <w:spacing w:after="160" w:line="259" w:lineRule="auto"/>
        <w:rPr>
          <w:b/>
          <w:color w:val="4472C4" w:themeColor="accent1"/>
          <w:sz w:val="28"/>
        </w:rPr>
      </w:pPr>
      <w:r>
        <w:rPr>
          <w:b/>
          <w:color w:val="4472C4" w:themeColor="accent1"/>
          <w:sz w:val="28"/>
        </w:rPr>
        <w:br w:type="page"/>
      </w:r>
    </w:p>
    <w:p w14:paraId="0B46233D" w14:textId="01CB23FB" w:rsidR="00790923" w:rsidRDefault="00AE3CA0" w:rsidP="00415C02">
      <w:pPr>
        <w:numPr>
          <w:ilvl w:val="1"/>
          <w:numId w:val="2"/>
        </w:numPr>
        <w:ind w:hanging="792"/>
        <w:rPr>
          <w:b/>
          <w:color w:val="4472C4" w:themeColor="accent1"/>
          <w:sz w:val="28"/>
        </w:rPr>
      </w:pPr>
      <w:r>
        <w:rPr>
          <w:b/>
          <w:color w:val="4472C4" w:themeColor="accent1"/>
          <w:sz w:val="28"/>
        </w:rPr>
        <w:lastRenderedPageBreak/>
        <w:t xml:space="preserve">System </w:t>
      </w:r>
      <w:r w:rsidR="00841040">
        <w:rPr>
          <w:b/>
          <w:color w:val="4472C4" w:themeColor="accent1"/>
          <w:sz w:val="28"/>
        </w:rPr>
        <w:t xml:space="preserve">Enhancements and </w:t>
      </w:r>
      <w:r>
        <w:rPr>
          <w:b/>
          <w:color w:val="4472C4" w:themeColor="accent1"/>
          <w:sz w:val="28"/>
        </w:rPr>
        <w:t>Expansion</w:t>
      </w:r>
    </w:p>
    <w:p w14:paraId="1CC29622" w14:textId="77777777" w:rsidR="00790923" w:rsidRPr="00AE3CA0" w:rsidRDefault="00790923" w:rsidP="00415C02">
      <w:pPr>
        <w:rPr>
          <w:szCs w:val="24"/>
        </w:rPr>
      </w:pPr>
    </w:p>
    <w:p w14:paraId="1128756E" w14:textId="194077DF" w:rsidR="009B5B01" w:rsidRPr="002C41C5" w:rsidRDefault="009B5B01" w:rsidP="00415C02">
      <w:pPr>
        <w:rPr>
          <w:szCs w:val="24"/>
        </w:rPr>
      </w:pPr>
      <w:r w:rsidRPr="002C41C5">
        <w:rPr>
          <w:szCs w:val="24"/>
        </w:rPr>
        <w:t xml:space="preserve">The State desires to </w:t>
      </w:r>
      <w:r w:rsidR="007D5CFA">
        <w:rPr>
          <w:szCs w:val="24"/>
        </w:rPr>
        <w:t>continually expand</w:t>
      </w:r>
      <w:r w:rsidR="007D5CFA" w:rsidRPr="002C41C5">
        <w:rPr>
          <w:szCs w:val="24"/>
        </w:rPr>
        <w:t xml:space="preserve"> </w:t>
      </w:r>
      <w:r w:rsidRPr="002C41C5">
        <w:rPr>
          <w:szCs w:val="24"/>
        </w:rPr>
        <w:t xml:space="preserve">the </w:t>
      </w:r>
      <w:r w:rsidR="007D5CFA">
        <w:rPr>
          <w:szCs w:val="24"/>
        </w:rPr>
        <w:t xml:space="preserve">use of the </w:t>
      </w:r>
      <w:r w:rsidRPr="002C41C5">
        <w:rPr>
          <w:szCs w:val="24"/>
        </w:rPr>
        <w:t xml:space="preserve">EDW to perform State and Federal reporting. There are currently plans to incorporate DMHA, the Division of Aging, and DDRS into the EDW. </w:t>
      </w:r>
    </w:p>
    <w:p w14:paraId="10AF018E" w14:textId="77777777" w:rsidR="009B5B01" w:rsidRPr="002C41C5" w:rsidRDefault="009B5B01" w:rsidP="00415C02">
      <w:pPr>
        <w:rPr>
          <w:szCs w:val="24"/>
        </w:rPr>
      </w:pPr>
    </w:p>
    <w:p w14:paraId="5C964F46" w14:textId="392DAC7E" w:rsidR="00AE3CA0" w:rsidRPr="002C41C5" w:rsidRDefault="009B5B01" w:rsidP="00415C02">
      <w:pPr>
        <w:rPr>
          <w:szCs w:val="24"/>
        </w:rPr>
      </w:pPr>
      <w:r w:rsidRPr="002C41C5">
        <w:rPr>
          <w:szCs w:val="24"/>
        </w:rPr>
        <w:t xml:space="preserve">The table below has been provided for informational purposes to offer insight into the timeline for projected expansion and other </w:t>
      </w:r>
      <w:r w:rsidR="00AE3CA0" w:rsidRPr="002C41C5">
        <w:rPr>
          <w:szCs w:val="24"/>
        </w:rPr>
        <w:t>enhancement</w:t>
      </w:r>
      <w:r w:rsidRPr="002C41C5">
        <w:rPr>
          <w:szCs w:val="24"/>
        </w:rPr>
        <w:t xml:space="preserve"> initiatives</w:t>
      </w:r>
      <w:r w:rsidR="00AE3CA0" w:rsidRPr="002C41C5">
        <w:rPr>
          <w:szCs w:val="24"/>
        </w:rPr>
        <w:t xml:space="preserve">. </w:t>
      </w:r>
      <w:r w:rsidR="00E323B9" w:rsidRPr="002C41C5">
        <w:rPr>
          <w:szCs w:val="24"/>
        </w:rPr>
        <w:t>Each iteration</w:t>
      </w:r>
      <w:r w:rsidR="006D1DE9">
        <w:rPr>
          <w:szCs w:val="24"/>
        </w:rPr>
        <w:t xml:space="preserve"> </w:t>
      </w:r>
      <w:r w:rsidR="000C2303">
        <w:rPr>
          <w:szCs w:val="24"/>
        </w:rPr>
        <w:t xml:space="preserve">of a </w:t>
      </w:r>
      <w:r w:rsidR="006D1DE9">
        <w:rPr>
          <w:szCs w:val="24"/>
        </w:rPr>
        <w:t>data mart</w:t>
      </w:r>
      <w:r w:rsidR="00E323B9" w:rsidRPr="002C41C5">
        <w:rPr>
          <w:szCs w:val="24"/>
        </w:rPr>
        <w:t xml:space="preserve"> is estimated to be four months in length</w:t>
      </w:r>
      <w:r w:rsidR="00612B6A">
        <w:rPr>
          <w:szCs w:val="24"/>
        </w:rPr>
        <w:t xml:space="preserve">. </w:t>
      </w:r>
      <w:r w:rsidR="00AA5E53">
        <w:rPr>
          <w:szCs w:val="24"/>
        </w:rPr>
        <w:t xml:space="preserve">The first iteration is expected to require 380-400 </w:t>
      </w:r>
      <w:r w:rsidR="00AA5E53" w:rsidRPr="002C41C5">
        <w:rPr>
          <w:szCs w:val="24"/>
        </w:rPr>
        <w:t xml:space="preserve">Contractor </w:t>
      </w:r>
      <w:r w:rsidR="00AA5E53">
        <w:rPr>
          <w:szCs w:val="24"/>
        </w:rPr>
        <w:t xml:space="preserve">hours while subsequent iterations are expected to </w:t>
      </w:r>
      <w:r w:rsidR="00E323B9" w:rsidRPr="002C41C5">
        <w:rPr>
          <w:szCs w:val="24"/>
        </w:rPr>
        <w:t xml:space="preserve">require 270-380 hours (assuming the use of a Project Manager, Business Analyst, and Design/Developer/Tester). </w:t>
      </w:r>
      <w:r w:rsidR="00F95FD6">
        <w:rPr>
          <w:szCs w:val="24"/>
        </w:rPr>
        <w:t xml:space="preserve">The estimates will be refined with the Contractor during the planning for each enhancement. </w:t>
      </w:r>
      <w:r w:rsidR="00AE3CA0" w:rsidRPr="002C41C5">
        <w:rPr>
          <w:szCs w:val="24"/>
        </w:rPr>
        <w:t>Please note that the State reserves the right to make changes to the re</w:t>
      </w:r>
      <w:r w:rsidR="00612B6A">
        <w:rPr>
          <w:szCs w:val="24"/>
        </w:rPr>
        <w:t>lease schedule, including addition</w:t>
      </w:r>
      <w:r w:rsidR="00AE3CA0" w:rsidRPr="002C41C5">
        <w:rPr>
          <w:szCs w:val="24"/>
        </w:rPr>
        <w:t xml:space="preserve"> and </w:t>
      </w:r>
      <w:r w:rsidR="00612B6A">
        <w:rPr>
          <w:szCs w:val="24"/>
        </w:rPr>
        <w:t xml:space="preserve">deletion of </w:t>
      </w:r>
      <w:r w:rsidR="00AE3CA0" w:rsidRPr="002C41C5">
        <w:rPr>
          <w:szCs w:val="24"/>
        </w:rPr>
        <w:t>anticipated releases as well as changing release timeframes.</w:t>
      </w:r>
    </w:p>
    <w:p w14:paraId="7561AEE0" w14:textId="7010FA37" w:rsidR="00AE3CA0" w:rsidRPr="00735A5A" w:rsidRDefault="00AE3CA0" w:rsidP="00415C02">
      <w:pPr>
        <w:rPr>
          <w:color w:val="4472C4" w:themeColor="accent1"/>
          <w:szCs w:val="24"/>
        </w:rPr>
      </w:pPr>
    </w:p>
    <w:p w14:paraId="565C15A7" w14:textId="284ACED8" w:rsidR="00841040" w:rsidRPr="00231A17" w:rsidRDefault="00841040" w:rsidP="00415C02">
      <w:pPr>
        <w:rPr>
          <w:b/>
          <w:szCs w:val="24"/>
        </w:rPr>
      </w:pPr>
      <w:r w:rsidRPr="00612B6A">
        <w:rPr>
          <w:b/>
          <w:szCs w:val="24"/>
        </w:rPr>
        <w:t>Current Enhancements and Expan</w:t>
      </w:r>
      <w:r w:rsidRPr="00231A17">
        <w:rPr>
          <w:b/>
          <w:szCs w:val="24"/>
        </w:rPr>
        <w:t>sion Initiatives</w:t>
      </w:r>
    </w:p>
    <w:p w14:paraId="58EE0996" w14:textId="75983C6F" w:rsidR="00F95FD6" w:rsidRPr="00231A17" w:rsidRDefault="00F95FD6" w:rsidP="00415C02">
      <w:pPr>
        <w:rPr>
          <w:szCs w:val="24"/>
        </w:rPr>
      </w:pPr>
      <w:r w:rsidRPr="00231A17">
        <w:rPr>
          <w:szCs w:val="24"/>
        </w:rPr>
        <w:t>The requirements for each initiative will be further clarified with the appropriate Contractor during the planning of each enhancement and expansion initiative.</w:t>
      </w:r>
    </w:p>
    <w:p w14:paraId="5BDEC1B7" w14:textId="696AE08C" w:rsidR="00841040" w:rsidRPr="00231A17" w:rsidRDefault="00841040" w:rsidP="00415C02">
      <w:pPr>
        <w:rPr>
          <w:color w:val="4472C4" w:themeColor="accent1"/>
          <w:szCs w:val="24"/>
        </w:rPr>
      </w:pPr>
    </w:p>
    <w:tbl>
      <w:tblPr>
        <w:tblStyle w:val="TableGrid"/>
        <w:tblW w:w="0" w:type="auto"/>
        <w:tblLook w:val="04A0" w:firstRow="1" w:lastRow="0" w:firstColumn="1" w:lastColumn="0" w:noHBand="0" w:noVBand="1"/>
      </w:tblPr>
      <w:tblGrid>
        <w:gridCol w:w="6745"/>
        <w:gridCol w:w="2536"/>
      </w:tblGrid>
      <w:tr w:rsidR="00841040" w:rsidRPr="00231A17" w14:paraId="21DD02ED" w14:textId="77777777" w:rsidTr="00CC4325">
        <w:trPr>
          <w:trHeight w:val="351"/>
        </w:trPr>
        <w:tc>
          <w:tcPr>
            <w:tcW w:w="6745" w:type="dxa"/>
            <w:shd w:val="clear" w:color="auto" w:fill="BFBFBF" w:themeFill="background1" w:themeFillShade="BF"/>
            <w:vAlign w:val="bottom"/>
          </w:tcPr>
          <w:p w14:paraId="13B71C42" w14:textId="210F3C99" w:rsidR="00841040" w:rsidRPr="00231A17" w:rsidRDefault="00841040" w:rsidP="00163EF6">
            <w:pPr>
              <w:jc w:val="center"/>
              <w:rPr>
                <w:b/>
                <w:sz w:val="22"/>
                <w:szCs w:val="24"/>
              </w:rPr>
            </w:pPr>
            <w:r w:rsidRPr="00231A17">
              <w:rPr>
                <w:b/>
                <w:sz w:val="22"/>
                <w:szCs w:val="24"/>
              </w:rPr>
              <w:t>Initiative</w:t>
            </w:r>
          </w:p>
        </w:tc>
        <w:tc>
          <w:tcPr>
            <w:tcW w:w="2536" w:type="dxa"/>
            <w:shd w:val="clear" w:color="auto" w:fill="BFBFBF" w:themeFill="background1" w:themeFillShade="BF"/>
            <w:vAlign w:val="bottom"/>
          </w:tcPr>
          <w:p w14:paraId="72C3CD1E" w14:textId="4B7C5210" w:rsidR="00841040" w:rsidRPr="00231A17" w:rsidRDefault="00841040" w:rsidP="00163EF6">
            <w:pPr>
              <w:jc w:val="center"/>
              <w:rPr>
                <w:b/>
                <w:sz w:val="22"/>
                <w:szCs w:val="24"/>
              </w:rPr>
            </w:pPr>
            <w:r w:rsidRPr="00231A17">
              <w:rPr>
                <w:b/>
                <w:sz w:val="22"/>
                <w:szCs w:val="24"/>
              </w:rPr>
              <w:t>Estimated End Date</w:t>
            </w:r>
          </w:p>
        </w:tc>
      </w:tr>
      <w:tr w:rsidR="002A404C" w:rsidRPr="00231A17" w14:paraId="02E7A082" w14:textId="77777777" w:rsidTr="00CC4325">
        <w:trPr>
          <w:trHeight w:val="228"/>
        </w:trPr>
        <w:tc>
          <w:tcPr>
            <w:tcW w:w="6745" w:type="dxa"/>
          </w:tcPr>
          <w:p w14:paraId="03134103" w14:textId="0A10011D" w:rsidR="002A404C" w:rsidRPr="00231A17" w:rsidRDefault="002A404C" w:rsidP="002A404C">
            <w:pPr>
              <w:rPr>
                <w:sz w:val="22"/>
                <w:szCs w:val="24"/>
              </w:rPr>
            </w:pPr>
            <w:r w:rsidRPr="00231A17">
              <w:rPr>
                <w:sz w:val="22"/>
                <w:szCs w:val="24"/>
              </w:rPr>
              <w:t>Healthy Indiana Plan (HIP) Operational Dashboard and new iterations (Scope A and B Contractors)</w:t>
            </w:r>
          </w:p>
        </w:tc>
        <w:tc>
          <w:tcPr>
            <w:tcW w:w="2536" w:type="dxa"/>
          </w:tcPr>
          <w:p w14:paraId="14B1C538" w14:textId="48C6137C" w:rsidR="002A404C" w:rsidRPr="00231A17" w:rsidRDefault="002A404C" w:rsidP="002A404C">
            <w:pPr>
              <w:jc w:val="center"/>
              <w:rPr>
                <w:sz w:val="22"/>
                <w:szCs w:val="24"/>
              </w:rPr>
            </w:pPr>
            <w:r w:rsidRPr="00231A17">
              <w:rPr>
                <w:sz w:val="22"/>
                <w:szCs w:val="24"/>
              </w:rPr>
              <w:t>Phase 1 Q1 CY2018</w:t>
            </w:r>
          </w:p>
        </w:tc>
      </w:tr>
      <w:tr w:rsidR="002A404C" w:rsidRPr="00231A17" w14:paraId="44DA6C36" w14:textId="77777777" w:rsidTr="00CC4325">
        <w:trPr>
          <w:trHeight w:val="228"/>
        </w:trPr>
        <w:tc>
          <w:tcPr>
            <w:tcW w:w="6745" w:type="dxa"/>
          </w:tcPr>
          <w:p w14:paraId="18C8C0E0" w14:textId="6F8DBBAA" w:rsidR="002A404C" w:rsidRPr="00231A17" w:rsidRDefault="002A404C" w:rsidP="002A404C">
            <w:pPr>
              <w:rPr>
                <w:sz w:val="22"/>
                <w:szCs w:val="24"/>
              </w:rPr>
            </w:pPr>
            <w:r w:rsidRPr="00231A17">
              <w:rPr>
                <w:sz w:val="22"/>
                <w:szCs w:val="24"/>
              </w:rPr>
              <w:t>CORE MMIS Conversion (Scope A Contractor)</w:t>
            </w:r>
          </w:p>
        </w:tc>
        <w:tc>
          <w:tcPr>
            <w:tcW w:w="2536" w:type="dxa"/>
          </w:tcPr>
          <w:p w14:paraId="689C078C" w14:textId="253A9A85" w:rsidR="002A404C" w:rsidRPr="00231A17" w:rsidRDefault="002A404C" w:rsidP="002A404C">
            <w:pPr>
              <w:jc w:val="center"/>
              <w:rPr>
                <w:sz w:val="22"/>
                <w:szCs w:val="24"/>
              </w:rPr>
            </w:pPr>
            <w:r w:rsidRPr="00231A17">
              <w:rPr>
                <w:sz w:val="22"/>
                <w:szCs w:val="24"/>
              </w:rPr>
              <w:t>Q4 CY2017</w:t>
            </w:r>
          </w:p>
        </w:tc>
      </w:tr>
      <w:tr w:rsidR="002A404C" w:rsidRPr="00231A17" w14:paraId="0FC54AB8" w14:textId="77777777" w:rsidTr="00CC4325">
        <w:trPr>
          <w:trHeight w:val="228"/>
        </w:trPr>
        <w:tc>
          <w:tcPr>
            <w:tcW w:w="6745" w:type="dxa"/>
          </w:tcPr>
          <w:p w14:paraId="011AAE10" w14:textId="6853C6E8" w:rsidR="002A404C" w:rsidRPr="00231A17" w:rsidRDefault="002A404C" w:rsidP="002A404C">
            <w:pPr>
              <w:rPr>
                <w:sz w:val="22"/>
                <w:szCs w:val="24"/>
              </w:rPr>
            </w:pPr>
            <w:r w:rsidRPr="00231A17">
              <w:rPr>
                <w:sz w:val="22"/>
                <w:szCs w:val="24"/>
              </w:rPr>
              <w:t>IEDSS Conversion (Scope B Contractor)</w:t>
            </w:r>
          </w:p>
        </w:tc>
        <w:tc>
          <w:tcPr>
            <w:tcW w:w="2536" w:type="dxa"/>
          </w:tcPr>
          <w:p w14:paraId="77944FC6" w14:textId="408BA4B1" w:rsidR="002A404C" w:rsidRPr="00231A17" w:rsidRDefault="002A404C" w:rsidP="002A404C">
            <w:pPr>
              <w:jc w:val="center"/>
              <w:rPr>
                <w:sz w:val="22"/>
                <w:szCs w:val="24"/>
              </w:rPr>
            </w:pPr>
            <w:r w:rsidRPr="00231A17">
              <w:rPr>
                <w:sz w:val="22"/>
                <w:szCs w:val="24"/>
              </w:rPr>
              <w:t>Q4 CY2018</w:t>
            </w:r>
          </w:p>
        </w:tc>
      </w:tr>
      <w:tr w:rsidR="002A404C" w:rsidRPr="00231A17" w14:paraId="44321270" w14:textId="77777777" w:rsidTr="00CC4325">
        <w:trPr>
          <w:trHeight w:val="228"/>
        </w:trPr>
        <w:tc>
          <w:tcPr>
            <w:tcW w:w="6745" w:type="dxa"/>
          </w:tcPr>
          <w:p w14:paraId="67834DA7" w14:textId="0F77B15E" w:rsidR="002A404C" w:rsidRPr="00231A17" w:rsidRDefault="002A404C" w:rsidP="002A404C">
            <w:pPr>
              <w:rPr>
                <w:sz w:val="22"/>
                <w:szCs w:val="24"/>
              </w:rPr>
            </w:pPr>
            <w:r w:rsidRPr="00231A17">
              <w:rPr>
                <w:sz w:val="22"/>
                <w:szCs w:val="24"/>
              </w:rPr>
              <w:t>SSDW Medicaid Reporting Project (Scope B Contractor)</w:t>
            </w:r>
          </w:p>
        </w:tc>
        <w:tc>
          <w:tcPr>
            <w:tcW w:w="2536" w:type="dxa"/>
          </w:tcPr>
          <w:p w14:paraId="3346F502" w14:textId="24681EEE" w:rsidR="002A404C" w:rsidRPr="00231A17" w:rsidRDefault="002A404C" w:rsidP="002A404C">
            <w:pPr>
              <w:jc w:val="center"/>
              <w:rPr>
                <w:sz w:val="22"/>
                <w:szCs w:val="24"/>
              </w:rPr>
            </w:pPr>
            <w:r w:rsidRPr="00231A17">
              <w:rPr>
                <w:sz w:val="22"/>
                <w:szCs w:val="24"/>
              </w:rPr>
              <w:t>Q4 CY2018</w:t>
            </w:r>
          </w:p>
        </w:tc>
      </w:tr>
      <w:tr w:rsidR="002A404C" w:rsidRPr="00231A17" w14:paraId="0E0516A6" w14:textId="77777777" w:rsidTr="00CC4325">
        <w:trPr>
          <w:trHeight w:val="228"/>
        </w:trPr>
        <w:tc>
          <w:tcPr>
            <w:tcW w:w="6745" w:type="dxa"/>
          </w:tcPr>
          <w:p w14:paraId="6E11B9BA" w14:textId="0264E6E2" w:rsidR="002A404C" w:rsidRPr="00231A17" w:rsidRDefault="002A404C" w:rsidP="002A404C">
            <w:pPr>
              <w:rPr>
                <w:sz w:val="22"/>
                <w:szCs w:val="24"/>
              </w:rPr>
            </w:pPr>
            <w:r w:rsidRPr="00231A17">
              <w:rPr>
                <w:sz w:val="22"/>
                <w:szCs w:val="24"/>
              </w:rPr>
              <w:t>Care Management for Social Services (CaMSS) Conversion (Scope B Contractor)</w:t>
            </w:r>
          </w:p>
        </w:tc>
        <w:tc>
          <w:tcPr>
            <w:tcW w:w="2536" w:type="dxa"/>
          </w:tcPr>
          <w:p w14:paraId="390EF621" w14:textId="0483A5AB" w:rsidR="002A404C" w:rsidRPr="00231A17" w:rsidRDefault="002A404C" w:rsidP="002A404C">
            <w:pPr>
              <w:jc w:val="center"/>
              <w:rPr>
                <w:sz w:val="22"/>
                <w:szCs w:val="24"/>
              </w:rPr>
            </w:pPr>
            <w:r w:rsidRPr="00231A17">
              <w:rPr>
                <w:sz w:val="22"/>
                <w:szCs w:val="24"/>
              </w:rPr>
              <w:t>TBD</w:t>
            </w:r>
          </w:p>
        </w:tc>
      </w:tr>
    </w:tbl>
    <w:p w14:paraId="227AA194" w14:textId="77777777" w:rsidR="00841040" w:rsidRPr="00231A17" w:rsidRDefault="00841040" w:rsidP="00415C02">
      <w:pPr>
        <w:rPr>
          <w:color w:val="4472C4" w:themeColor="accent1"/>
          <w:szCs w:val="24"/>
        </w:rPr>
      </w:pPr>
    </w:p>
    <w:p w14:paraId="390140C2" w14:textId="7528E5E6" w:rsidR="00841040" w:rsidRPr="00231A17" w:rsidRDefault="00612B6A" w:rsidP="00415C02">
      <w:pPr>
        <w:rPr>
          <w:b/>
          <w:szCs w:val="24"/>
        </w:rPr>
      </w:pPr>
      <w:r w:rsidRPr="00231A17">
        <w:rPr>
          <w:b/>
          <w:szCs w:val="24"/>
        </w:rPr>
        <w:lastRenderedPageBreak/>
        <w:t xml:space="preserve">Anticipated </w:t>
      </w:r>
      <w:r w:rsidR="00841040" w:rsidRPr="00231A17">
        <w:rPr>
          <w:b/>
          <w:szCs w:val="24"/>
        </w:rPr>
        <w:t>Future Expansion</w:t>
      </w:r>
      <w:r w:rsidRPr="00231A17">
        <w:rPr>
          <w:b/>
          <w:szCs w:val="24"/>
        </w:rPr>
        <w:t xml:space="preserve"> Initiatives</w:t>
      </w:r>
    </w:p>
    <w:p w14:paraId="43B4D01B" w14:textId="77777777" w:rsidR="00841040" w:rsidRPr="00231A17" w:rsidRDefault="00841040" w:rsidP="00415C02">
      <w:pPr>
        <w:rPr>
          <w:color w:val="4472C4" w:themeColor="accent1"/>
          <w:szCs w:val="24"/>
        </w:rPr>
      </w:pPr>
    </w:p>
    <w:tbl>
      <w:tblPr>
        <w:tblStyle w:val="TableGrid"/>
        <w:tblW w:w="0" w:type="auto"/>
        <w:tblLook w:val="04A0" w:firstRow="1" w:lastRow="0" w:firstColumn="1" w:lastColumn="0" w:noHBand="0" w:noVBand="1"/>
      </w:tblPr>
      <w:tblGrid>
        <w:gridCol w:w="5125"/>
        <w:gridCol w:w="1350"/>
        <w:gridCol w:w="1620"/>
        <w:gridCol w:w="1255"/>
      </w:tblGrid>
      <w:tr w:rsidR="00A2197D" w:rsidRPr="00231A17" w14:paraId="5DEE7B1A" w14:textId="77777777" w:rsidTr="002A404C">
        <w:tc>
          <w:tcPr>
            <w:tcW w:w="5125" w:type="dxa"/>
            <w:shd w:val="clear" w:color="auto" w:fill="BFBFBF" w:themeFill="background1" w:themeFillShade="BF"/>
            <w:vAlign w:val="bottom"/>
          </w:tcPr>
          <w:p w14:paraId="18C20D5F" w14:textId="5C9CB3DE" w:rsidR="00A2197D" w:rsidRPr="00231A17" w:rsidRDefault="00A2197D" w:rsidP="00E323B9">
            <w:pPr>
              <w:jc w:val="center"/>
              <w:rPr>
                <w:b/>
                <w:sz w:val="22"/>
                <w:szCs w:val="22"/>
              </w:rPr>
            </w:pPr>
            <w:r w:rsidRPr="00231A17">
              <w:rPr>
                <w:b/>
                <w:sz w:val="22"/>
                <w:szCs w:val="22"/>
              </w:rPr>
              <w:t>Enhancement</w:t>
            </w:r>
          </w:p>
        </w:tc>
        <w:tc>
          <w:tcPr>
            <w:tcW w:w="1350" w:type="dxa"/>
            <w:shd w:val="clear" w:color="auto" w:fill="BFBFBF" w:themeFill="background1" w:themeFillShade="BF"/>
            <w:vAlign w:val="bottom"/>
          </w:tcPr>
          <w:p w14:paraId="2F76BDEC" w14:textId="013B83D4" w:rsidR="00A2197D" w:rsidRPr="00231A17" w:rsidRDefault="00A2197D" w:rsidP="00E323B9">
            <w:pPr>
              <w:jc w:val="center"/>
              <w:rPr>
                <w:b/>
                <w:sz w:val="22"/>
                <w:szCs w:val="22"/>
              </w:rPr>
            </w:pPr>
            <w:r w:rsidRPr="00231A17">
              <w:rPr>
                <w:b/>
                <w:sz w:val="22"/>
                <w:szCs w:val="22"/>
              </w:rPr>
              <w:t>Estimated Number of Iterations</w:t>
            </w:r>
          </w:p>
        </w:tc>
        <w:tc>
          <w:tcPr>
            <w:tcW w:w="1620" w:type="dxa"/>
            <w:shd w:val="clear" w:color="auto" w:fill="BFBFBF" w:themeFill="background1" w:themeFillShade="BF"/>
            <w:vAlign w:val="bottom"/>
          </w:tcPr>
          <w:p w14:paraId="45B1DE14" w14:textId="764F91D6" w:rsidR="00A2197D" w:rsidRPr="00231A17" w:rsidRDefault="00A2197D" w:rsidP="00E323B9">
            <w:pPr>
              <w:jc w:val="center"/>
              <w:rPr>
                <w:b/>
                <w:sz w:val="22"/>
                <w:szCs w:val="22"/>
              </w:rPr>
            </w:pPr>
            <w:r w:rsidRPr="00231A17">
              <w:rPr>
                <w:b/>
                <w:sz w:val="22"/>
                <w:szCs w:val="22"/>
              </w:rPr>
              <w:t>Start</w:t>
            </w:r>
            <w:r w:rsidR="00841040" w:rsidRPr="00231A17">
              <w:rPr>
                <w:b/>
                <w:sz w:val="22"/>
                <w:szCs w:val="22"/>
              </w:rPr>
              <w:t xml:space="preserve"> Date</w:t>
            </w:r>
          </w:p>
        </w:tc>
        <w:tc>
          <w:tcPr>
            <w:tcW w:w="1255" w:type="dxa"/>
            <w:shd w:val="clear" w:color="auto" w:fill="BFBFBF" w:themeFill="background1" w:themeFillShade="BF"/>
            <w:vAlign w:val="bottom"/>
          </w:tcPr>
          <w:p w14:paraId="6787C070" w14:textId="49CAB00E" w:rsidR="00A2197D" w:rsidRPr="00231A17" w:rsidRDefault="00A2197D" w:rsidP="00E323B9">
            <w:pPr>
              <w:jc w:val="center"/>
              <w:rPr>
                <w:b/>
                <w:sz w:val="22"/>
                <w:szCs w:val="22"/>
              </w:rPr>
            </w:pPr>
            <w:r w:rsidRPr="00231A17">
              <w:rPr>
                <w:b/>
                <w:sz w:val="22"/>
                <w:szCs w:val="22"/>
              </w:rPr>
              <w:t>Estimated Project Duration</w:t>
            </w:r>
          </w:p>
        </w:tc>
      </w:tr>
      <w:tr w:rsidR="002A404C" w:rsidRPr="00231A17" w14:paraId="2BDA62BF" w14:textId="77777777" w:rsidTr="002A404C">
        <w:tc>
          <w:tcPr>
            <w:tcW w:w="5125" w:type="dxa"/>
          </w:tcPr>
          <w:p w14:paraId="20F57C4C" w14:textId="5CBDE97F" w:rsidR="002A404C" w:rsidRPr="00231A17" w:rsidRDefault="002A404C" w:rsidP="002A404C">
            <w:pPr>
              <w:rPr>
                <w:sz w:val="22"/>
                <w:szCs w:val="22"/>
              </w:rPr>
            </w:pPr>
            <w:r w:rsidRPr="00231A17">
              <w:rPr>
                <w:sz w:val="22"/>
                <w:szCs w:val="22"/>
              </w:rPr>
              <w:t xml:space="preserve">Development of DMHA Data Mart (Scope A Contractor, with potential Scope B Contractor support) </w:t>
            </w:r>
          </w:p>
        </w:tc>
        <w:tc>
          <w:tcPr>
            <w:tcW w:w="1350" w:type="dxa"/>
          </w:tcPr>
          <w:p w14:paraId="1094E71E" w14:textId="14B9B5C5" w:rsidR="002A404C" w:rsidRPr="00231A17" w:rsidRDefault="002A404C" w:rsidP="002A404C">
            <w:pPr>
              <w:jc w:val="center"/>
              <w:rPr>
                <w:sz w:val="22"/>
                <w:szCs w:val="22"/>
              </w:rPr>
            </w:pPr>
            <w:r w:rsidRPr="00231A17">
              <w:rPr>
                <w:sz w:val="22"/>
                <w:szCs w:val="22"/>
              </w:rPr>
              <w:t>3</w:t>
            </w:r>
          </w:p>
        </w:tc>
        <w:tc>
          <w:tcPr>
            <w:tcW w:w="1620" w:type="dxa"/>
          </w:tcPr>
          <w:p w14:paraId="781143E5" w14:textId="722AA04C" w:rsidR="002A404C" w:rsidRPr="00231A17" w:rsidRDefault="002A404C" w:rsidP="002A404C">
            <w:pPr>
              <w:jc w:val="center"/>
              <w:rPr>
                <w:sz w:val="22"/>
                <w:szCs w:val="22"/>
              </w:rPr>
            </w:pPr>
            <w:r w:rsidRPr="00231A17">
              <w:rPr>
                <w:sz w:val="22"/>
              </w:rPr>
              <w:t>Estimated 1</w:t>
            </w:r>
            <w:r w:rsidRPr="00231A17">
              <w:rPr>
                <w:sz w:val="22"/>
                <w:vertAlign w:val="superscript"/>
              </w:rPr>
              <w:t>st</w:t>
            </w:r>
            <w:r w:rsidRPr="00231A17">
              <w:rPr>
                <w:sz w:val="22"/>
              </w:rPr>
              <w:t xml:space="preserve"> quarter 2018</w:t>
            </w:r>
          </w:p>
        </w:tc>
        <w:tc>
          <w:tcPr>
            <w:tcW w:w="1255" w:type="dxa"/>
          </w:tcPr>
          <w:p w14:paraId="04AE4003" w14:textId="6D7423E8" w:rsidR="002A404C" w:rsidRPr="00231A17" w:rsidRDefault="002A404C" w:rsidP="002A404C">
            <w:pPr>
              <w:jc w:val="center"/>
              <w:rPr>
                <w:sz w:val="22"/>
                <w:szCs w:val="22"/>
              </w:rPr>
            </w:pPr>
            <w:r w:rsidRPr="00231A17">
              <w:rPr>
                <w:sz w:val="22"/>
                <w:szCs w:val="22"/>
              </w:rPr>
              <w:t>12 months</w:t>
            </w:r>
          </w:p>
        </w:tc>
      </w:tr>
      <w:tr w:rsidR="002A404C" w:rsidRPr="00231A17" w14:paraId="7EE18A3D" w14:textId="77777777" w:rsidTr="002A404C">
        <w:tc>
          <w:tcPr>
            <w:tcW w:w="5125" w:type="dxa"/>
          </w:tcPr>
          <w:p w14:paraId="740B00F1" w14:textId="10815D26" w:rsidR="002A404C" w:rsidRPr="00231A17" w:rsidRDefault="002A404C" w:rsidP="002A404C">
            <w:pPr>
              <w:rPr>
                <w:sz w:val="22"/>
                <w:szCs w:val="22"/>
              </w:rPr>
            </w:pPr>
            <w:r w:rsidRPr="00231A17">
              <w:rPr>
                <w:sz w:val="22"/>
                <w:szCs w:val="22"/>
              </w:rPr>
              <w:t>Expansion of Division of Aging Data Mart (Scope A Contractor, with potential Scope B Contractor support)</w:t>
            </w:r>
          </w:p>
        </w:tc>
        <w:tc>
          <w:tcPr>
            <w:tcW w:w="1350" w:type="dxa"/>
          </w:tcPr>
          <w:p w14:paraId="4B93AE07" w14:textId="7CD1DFEE" w:rsidR="002A404C" w:rsidRPr="00231A17" w:rsidRDefault="002A404C" w:rsidP="002A404C">
            <w:pPr>
              <w:jc w:val="center"/>
              <w:rPr>
                <w:sz w:val="22"/>
                <w:szCs w:val="22"/>
              </w:rPr>
            </w:pPr>
            <w:r w:rsidRPr="00231A17">
              <w:rPr>
                <w:sz w:val="22"/>
                <w:szCs w:val="22"/>
              </w:rPr>
              <w:t>2</w:t>
            </w:r>
          </w:p>
        </w:tc>
        <w:tc>
          <w:tcPr>
            <w:tcW w:w="1620" w:type="dxa"/>
          </w:tcPr>
          <w:p w14:paraId="03C40C18" w14:textId="68D5DF33" w:rsidR="002A404C" w:rsidRPr="00231A17" w:rsidRDefault="002A404C" w:rsidP="002A404C">
            <w:pPr>
              <w:jc w:val="center"/>
              <w:rPr>
                <w:sz w:val="22"/>
                <w:szCs w:val="22"/>
              </w:rPr>
            </w:pPr>
            <w:r w:rsidRPr="00231A17">
              <w:rPr>
                <w:sz w:val="22"/>
              </w:rPr>
              <w:t>Estimated 1</w:t>
            </w:r>
            <w:r w:rsidRPr="00231A17">
              <w:rPr>
                <w:sz w:val="22"/>
                <w:vertAlign w:val="superscript"/>
              </w:rPr>
              <w:t>st</w:t>
            </w:r>
            <w:r w:rsidRPr="00231A17">
              <w:rPr>
                <w:sz w:val="22"/>
              </w:rPr>
              <w:t xml:space="preserve"> quarter 2018</w:t>
            </w:r>
          </w:p>
        </w:tc>
        <w:tc>
          <w:tcPr>
            <w:tcW w:w="1255" w:type="dxa"/>
          </w:tcPr>
          <w:p w14:paraId="6530094C" w14:textId="21F7408E" w:rsidR="002A404C" w:rsidRPr="00231A17" w:rsidRDefault="002A404C" w:rsidP="002A404C">
            <w:pPr>
              <w:jc w:val="center"/>
              <w:rPr>
                <w:sz w:val="22"/>
                <w:szCs w:val="22"/>
              </w:rPr>
            </w:pPr>
            <w:r w:rsidRPr="00231A17">
              <w:rPr>
                <w:sz w:val="22"/>
                <w:szCs w:val="22"/>
              </w:rPr>
              <w:t>8 months</w:t>
            </w:r>
          </w:p>
        </w:tc>
      </w:tr>
      <w:tr w:rsidR="002A404C" w:rsidRPr="00231A17" w14:paraId="3E4DF4AD" w14:textId="77777777" w:rsidTr="002A404C">
        <w:tc>
          <w:tcPr>
            <w:tcW w:w="5125" w:type="dxa"/>
          </w:tcPr>
          <w:p w14:paraId="2D813A00" w14:textId="05A355F8" w:rsidR="002A404C" w:rsidRPr="00231A17" w:rsidRDefault="002A404C" w:rsidP="002A404C">
            <w:pPr>
              <w:rPr>
                <w:sz w:val="22"/>
                <w:szCs w:val="22"/>
              </w:rPr>
            </w:pPr>
            <w:r w:rsidRPr="00231A17">
              <w:rPr>
                <w:sz w:val="22"/>
                <w:szCs w:val="22"/>
              </w:rPr>
              <w:t>Development of OMPP Data Mart (Scope A Contractor, with potential Scope B Contractor support)</w:t>
            </w:r>
          </w:p>
        </w:tc>
        <w:tc>
          <w:tcPr>
            <w:tcW w:w="1350" w:type="dxa"/>
          </w:tcPr>
          <w:p w14:paraId="304566CF" w14:textId="55411106" w:rsidR="002A404C" w:rsidRPr="00231A17" w:rsidRDefault="002A404C" w:rsidP="002A404C">
            <w:pPr>
              <w:jc w:val="center"/>
              <w:rPr>
                <w:sz w:val="22"/>
                <w:szCs w:val="22"/>
              </w:rPr>
            </w:pPr>
            <w:r w:rsidRPr="00231A17">
              <w:rPr>
                <w:sz w:val="22"/>
                <w:szCs w:val="22"/>
              </w:rPr>
              <w:t>3</w:t>
            </w:r>
          </w:p>
        </w:tc>
        <w:tc>
          <w:tcPr>
            <w:tcW w:w="1620" w:type="dxa"/>
          </w:tcPr>
          <w:p w14:paraId="7F650B1A" w14:textId="4CF6BD98" w:rsidR="002A404C" w:rsidRPr="00231A17" w:rsidRDefault="002A404C" w:rsidP="002A404C">
            <w:pPr>
              <w:jc w:val="center"/>
              <w:rPr>
                <w:sz w:val="22"/>
                <w:szCs w:val="22"/>
              </w:rPr>
            </w:pPr>
            <w:r w:rsidRPr="00231A17">
              <w:rPr>
                <w:sz w:val="22"/>
              </w:rPr>
              <w:t>Estimated 1</w:t>
            </w:r>
            <w:r w:rsidRPr="00231A17">
              <w:rPr>
                <w:sz w:val="22"/>
                <w:vertAlign w:val="superscript"/>
              </w:rPr>
              <w:t>st</w:t>
            </w:r>
            <w:r w:rsidRPr="00231A17">
              <w:rPr>
                <w:sz w:val="22"/>
              </w:rPr>
              <w:t xml:space="preserve"> quarter 2018</w:t>
            </w:r>
          </w:p>
        </w:tc>
        <w:tc>
          <w:tcPr>
            <w:tcW w:w="1255" w:type="dxa"/>
          </w:tcPr>
          <w:p w14:paraId="519AE4F2" w14:textId="718922B4" w:rsidR="002A404C" w:rsidRPr="00231A17" w:rsidRDefault="002A404C" w:rsidP="002A404C">
            <w:pPr>
              <w:jc w:val="center"/>
              <w:rPr>
                <w:sz w:val="22"/>
                <w:szCs w:val="22"/>
              </w:rPr>
            </w:pPr>
            <w:r w:rsidRPr="00231A17">
              <w:rPr>
                <w:sz w:val="22"/>
                <w:szCs w:val="22"/>
              </w:rPr>
              <w:t>12 months</w:t>
            </w:r>
          </w:p>
        </w:tc>
      </w:tr>
      <w:tr w:rsidR="002A404C" w:rsidRPr="00231A17" w14:paraId="4144F447" w14:textId="77777777" w:rsidTr="002A404C">
        <w:tc>
          <w:tcPr>
            <w:tcW w:w="5125" w:type="dxa"/>
          </w:tcPr>
          <w:p w14:paraId="4FB065BE" w14:textId="537F5C84" w:rsidR="002A404C" w:rsidRPr="00231A17" w:rsidRDefault="002A404C" w:rsidP="002A404C">
            <w:pPr>
              <w:rPr>
                <w:sz w:val="22"/>
                <w:szCs w:val="22"/>
              </w:rPr>
            </w:pPr>
            <w:r w:rsidRPr="00231A17">
              <w:rPr>
                <w:sz w:val="22"/>
                <w:szCs w:val="22"/>
              </w:rPr>
              <w:t>Development of DDRS Data Mart (Scope A Contractor, with potential Scope B Contractor support)</w:t>
            </w:r>
          </w:p>
        </w:tc>
        <w:tc>
          <w:tcPr>
            <w:tcW w:w="1350" w:type="dxa"/>
          </w:tcPr>
          <w:p w14:paraId="37B003A7" w14:textId="4A4783F5" w:rsidR="002A404C" w:rsidRPr="00231A17" w:rsidRDefault="002A404C" w:rsidP="002A404C">
            <w:pPr>
              <w:jc w:val="center"/>
              <w:rPr>
                <w:sz w:val="22"/>
                <w:szCs w:val="22"/>
              </w:rPr>
            </w:pPr>
            <w:r w:rsidRPr="00231A17">
              <w:rPr>
                <w:sz w:val="22"/>
                <w:szCs w:val="22"/>
              </w:rPr>
              <w:t>2</w:t>
            </w:r>
          </w:p>
        </w:tc>
        <w:tc>
          <w:tcPr>
            <w:tcW w:w="1620" w:type="dxa"/>
          </w:tcPr>
          <w:p w14:paraId="46B2E65D" w14:textId="49682771" w:rsidR="002A404C" w:rsidRPr="00231A17" w:rsidRDefault="002A404C" w:rsidP="002A404C">
            <w:pPr>
              <w:jc w:val="center"/>
              <w:rPr>
                <w:sz w:val="22"/>
                <w:szCs w:val="22"/>
              </w:rPr>
            </w:pPr>
            <w:r w:rsidRPr="00231A17">
              <w:rPr>
                <w:sz w:val="22"/>
              </w:rPr>
              <w:t>Estimated 2</w:t>
            </w:r>
            <w:r w:rsidRPr="00231A17">
              <w:rPr>
                <w:sz w:val="22"/>
                <w:vertAlign w:val="superscript"/>
              </w:rPr>
              <w:t>nd</w:t>
            </w:r>
            <w:r w:rsidR="005848A4">
              <w:rPr>
                <w:sz w:val="22"/>
              </w:rPr>
              <w:t xml:space="preserve"> quarter </w:t>
            </w:r>
            <w:r w:rsidR="005848A4" w:rsidRPr="005848A4">
              <w:rPr>
                <w:color w:val="FF0000"/>
                <w:sz w:val="22"/>
              </w:rPr>
              <w:t>2018</w:t>
            </w:r>
          </w:p>
        </w:tc>
        <w:tc>
          <w:tcPr>
            <w:tcW w:w="1255" w:type="dxa"/>
          </w:tcPr>
          <w:p w14:paraId="3D3BFC25" w14:textId="29205E74" w:rsidR="002A404C" w:rsidRPr="00231A17" w:rsidRDefault="002A404C" w:rsidP="002A404C">
            <w:pPr>
              <w:jc w:val="center"/>
              <w:rPr>
                <w:sz w:val="22"/>
                <w:szCs w:val="22"/>
              </w:rPr>
            </w:pPr>
            <w:r w:rsidRPr="00231A17">
              <w:rPr>
                <w:sz w:val="22"/>
                <w:szCs w:val="22"/>
              </w:rPr>
              <w:t>8 months</w:t>
            </w:r>
          </w:p>
        </w:tc>
      </w:tr>
      <w:tr w:rsidR="002A404C" w:rsidRPr="00231A17" w14:paraId="4955F860" w14:textId="77777777" w:rsidTr="002A404C">
        <w:tc>
          <w:tcPr>
            <w:tcW w:w="5125" w:type="dxa"/>
          </w:tcPr>
          <w:p w14:paraId="2316892D" w14:textId="0B1E50A9" w:rsidR="002A404C" w:rsidRPr="00231A17" w:rsidRDefault="002A404C" w:rsidP="002A404C">
            <w:pPr>
              <w:rPr>
                <w:sz w:val="22"/>
                <w:szCs w:val="22"/>
              </w:rPr>
            </w:pPr>
            <w:r w:rsidRPr="00231A17">
              <w:rPr>
                <w:sz w:val="22"/>
                <w:szCs w:val="24"/>
              </w:rPr>
              <w:t xml:space="preserve">Addition of new Centralized Verification Organization contractor and Non-Emergency Medical Transportation vendors </w:t>
            </w:r>
            <w:r w:rsidRPr="00231A17">
              <w:rPr>
                <w:sz w:val="22"/>
                <w:szCs w:val="22"/>
              </w:rPr>
              <w:t>(Scope A Contractor, with potential Scope B Contractor support)</w:t>
            </w:r>
          </w:p>
        </w:tc>
        <w:tc>
          <w:tcPr>
            <w:tcW w:w="1350" w:type="dxa"/>
          </w:tcPr>
          <w:p w14:paraId="32993DB8" w14:textId="14454A97" w:rsidR="002A404C" w:rsidRPr="00231A17" w:rsidRDefault="002A404C" w:rsidP="002A404C">
            <w:pPr>
              <w:jc w:val="center"/>
              <w:rPr>
                <w:sz w:val="22"/>
                <w:szCs w:val="22"/>
              </w:rPr>
            </w:pPr>
            <w:r w:rsidRPr="00231A17">
              <w:rPr>
                <w:sz w:val="22"/>
                <w:szCs w:val="22"/>
              </w:rPr>
              <w:t>TBD</w:t>
            </w:r>
          </w:p>
        </w:tc>
        <w:tc>
          <w:tcPr>
            <w:tcW w:w="1620" w:type="dxa"/>
          </w:tcPr>
          <w:p w14:paraId="3BE1826D" w14:textId="66F23397" w:rsidR="002A404C" w:rsidRPr="00231A17" w:rsidRDefault="002A404C" w:rsidP="002A404C">
            <w:pPr>
              <w:jc w:val="center"/>
              <w:rPr>
                <w:sz w:val="22"/>
                <w:szCs w:val="22"/>
              </w:rPr>
            </w:pPr>
            <w:r w:rsidRPr="00231A17">
              <w:rPr>
                <w:sz w:val="22"/>
                <w:szCs w:val="22"/>
              </w:rPr>
              <w:t>TBD</w:t>
            </w:r>
          </w:p>
        </w:tc>
        <w:tc>
          <w:tcPr>
            <w:tcW w:w="1255" w:type="dxa"/>
          </w:tcPr>
          <w:p w14:paraId="55556D7B" w14:textId="12CCA17F" w:rsidR="002A404C" w:rsidRPr="00231A17" w:rsidRDefault="002A404C" w:rsidP="002A404C">
            <w:pPr>
              <w:jc w:val="center"/>
              <w:rPr>
                <w:sz w:val="22"/>
                <w:szCs w:val="22"/>
              </w:rPr>
            </w:pPr>
            <w:r w:rsidRPr="00231A17">
              <w:rPr>
                <w:sz w:val="22"/>
                <w:szCs w:val="22"/>
              </w:rPr>
              <w:t>TBD</w:t>
            </w:r>
          </w:p>
        </w:tc>
      </w:tr>
    </w:tbl>
    <w:p w14:paraId="5A4122BD" w14:textId="77CAEC51" w:rsidR="00AE3CA0" w:rsidRPr="00231A17" w:rsidRDefault="00AE3CA0" w:rsidP="00415C02">
      <w:pPr>
        <w:rPr>
          <w:color w:val="4472C4" w:themeColor="accent1"/>
          <w:szCs w:val="24"/>
        </w:rPr>
      </w:pPr>
    </w:p>
    <w:p w14:paraId="3ED8E087" w14:textId="058FD943" w:rsidR="00B00501" w:rsidRDefault="009B5B01" w:rsidP="00415C02">
      <w:pPr>
        <w:rPr>
          <w:szCs w:val="24"/>
        </w:rPr>
      </w:pPr>
      <w:r w:rsidRPr="00231A17">
        <w:rPr>
          <w:szCs w:val="24"/>
        </w:rPr>
        <w:t xml:space="preserve">As noted above, the expansion for DMHA is expected to begin </w:t>
      </w:r>
      <w:r w:rsidR="00F22505" w:rsidRPr="00231A17">
        <w:rPr>
          <w:szCs w:val="24"/>
        </w:rPr>
        <w:t>in the first quarter of 2018</w:t>
      </w:r>
      <w:r w:rsidRPr="00231A17">
        <w:rPr>
          <w:szCs w:val="24"/>
        </w:rPr>
        <w:t xml:space="preserve">. </w:t>
      </w:r>
      <w:r w:rsidR="00B00501" w:rsidRPr="00231A17">
        <w:rPr>
          <w:szCs w:val="24"/>
        </w:rPr>
        <w:t>The diagram below offers a high-level visualization of the strategy to incorporate DMHA into the EDW</w:t>
      </w:r>
      <w:r w:rsidR="00240731" w:rsidRPr="00231A17">
        <w:rPr>
          <w:szCs w:val="24"/>
        </w:rPr>
        <w:t xml:space="preserve"> and has been provided for informational purposes</w:t>
      </w:r>
      <w:r w:rsidR="00B00501" w:rsidRPr="00231A17">
        <w:rPr>
          <w:szCs w:val="24"/>
        </w:rPr>
        <w:t>.</w:t>
      </w:r>
      <w:r w:rsidR="00240731" w:rsidRPr="00231A17">
        <w:rPr>
          <w:szCs w:val="24"/>
        </w:rPr>
        <w:t xml:space="preserve"> The strategy is subject to change as requirements and </w:t>
      </w:r>
      <w:r w:rsidR="002A7C79" w:rsidRPr="00231A17">
        <w:rPr>
          <w:szCs w:val="24"/>
        </w:rPr>
        <w:t>design</w:t>
      </w:r>
      <w:r w:rsidR="00240731" w:rsidRPr="00231A17">
        <w:rPr>
          <w:szCs w:val="24"/>
        </w:rPr>
        <w:t xml:space="preserve"> activities are conducted.</w:t>
      </w:r>
    </w:p>
    <w:p w14:paraId="7A8E803B" w14:textId="77777777" w:rsidR="00C253AE" w:rsidRPr="00231A17" w:rsidRDefault="00C253AE" w:rsidP="00415C02">
      <w:pPr>
        <w:rPr>
          <w:szCs w:val="24"/>
        </w:rPr>
      </w:pPr>
    </w:p>
    <w:p w14:paraId="51BFD351" w14:textId="65B4A5B9" w:rsidR="00612AEE" w:rsidRPr="00231A17" w:rsidRDefault="00B00501" w:rsidP="00415C02">
      <w:pPr>
        <w:rPr>
          <w:szCs w:val="24"/>
        </w:rPr>
      </w:pPr>
      <w:r w:rsidRPr="00231A17">
        <w:rPr>
          <w:noProof/>
        </w:rPr>
        <w:lastRenderedPageBreak/>
        <w:drawing>
          <wp:inline distT="0" distB="0" distL="0" distR="0" wp14:anchorId="5E469760" wp14:editId="65734995">
            <wp:extent cx="5943600" cy="4393565"/>
            <wp:effectExtent l="57150" t="57150" r="114300" b="1212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393565"/>
                    </a:xfrm>
                    <a:prstGeom prst="rect">
                      <a:avLst/>
                    </a:prstGeom>
                    <a:ln>
                      <a:solidFill>
                        <a:schemeClr val="tx1">
                          <a:lumMod val="75000"/>
                          <a:lumOff val="25000"/>
                        </a:schemeClr>
                      </a:solidFill>
                    </a:ln>
                    <a:effectLst>
                      <a:outerShdw blurRad="50800" dist="38100" dir="2700000" algn="tl" rotWithShape="0">
                        <a:prstClr val="black">
                          <a:alpha val="40000"/>
                        </a:prstClr>
                      </a:outerShdw>
                    </a:effectLst>
                  </pic:spPr>
                </pic:pic>
              </a:graphicData>
            </a:graphic>
          </wp:inline>
        </w:drawing>
      </w:r>
    </w:p>
    <w:p w14:paraId="224CE840" w14:textId="77777777" w:rsidR="00612AEE" w:rsidRPr="00231A17" w:rsidRDefault="00612AEE" w:rsidP="00415C02">
      <w:pPr>
        <w:rPr>
          <w:szCs w:val="24"/>
        </w:rPr>
      </w:pPr>
    </w:p>
    <w:p w14:paraId="79C3BCA0" w14:textId="77777777" w:rsidR="00415C02" w:rsidRPr="00231A17" w:rsidRDefault="00415C02" w:rsidP="00415C02">
      <w:pPr>
        <w:rPr>
          <w:szCs w:val="24"/>
        </w:rPr>
      </w:pPr>
    </w:p>
    <w:p w14:paraId="3DA4B9DC" w14:textId="0F375D0F" w:rsidR="00CD6930" w:rsidRPr="00231A17" w:rsidRDefault="00894053" w:rsidP="00415C02">
      <w:pPr>
        <w:pStyle w:val="Heading1"/>
        <w:numPr>
          <w:ilvl w:val="0"/>
          <w:numId w:val="2"/>
        </w:numPr>
        <w:spacing w:before="0"/>
        <w:rPr>
          <w:rFonts w:ascii="Times New Roman" w:hAnsi="Times New Roman" w:cs="Times New Roman"/>
          <w:b/>
          <w:color w:val="4472C4" w:themeColor="accent1"/>
        </w:rPr>
      </w:pPr>
      <w:r w:rsidRPr="00231A17">
        <w:rPr>
          <w:rFonts w:ascii="Times New Roman" w:hAnsi="Times New Roman" w:cs="Times New Roman"/>
          <w:b/>
          <w:color w:val="4472C4" w:themeColor="accent1"/>
        </w:rPr>
        <w:lastRenderedPageBreak/>
        <w:t>Scope of Services</w:t>
      </w:r>
    </w:p>
    <w:p w14:paraId="737B13CC" w14:textId="77777777" w:rsidR="00CD6930" w:rsidRPr="00231A17" w:rsidRDefault="00CD6930" w:rsidP="00415C02">
      <w:pPr>
        <w:pStyle w:val="Heading2"/>
        <w:numPr>
          <w:ilvl w:val="0"/>
          <w:numId w:val="0"/>
        </w:numPr>
        <w:spacing w:before="0"/>
        <w:ind w:left="576"/>
      </w:pPr>
    </w:p>
    <w:p w14:paraId="77BEBC29" w14:textId="7361E4B3" w:rsidR="00CD6930" w:rsidRPr="00231A17" w:rsidRDefault="00894053" w:rsidP="00415C02">
      <w:pPr>
        <w:numPr>
          <w:ilvl w:val="1"/>
          <w:numId w:val="2"/>
        </w:numPr>
        <w:ind w:hanging="792"/>
        <w:rPr>
          <w:b/>
          <w:color w:val="4472C4" w:themeColor="accent1"/>
          <w:sz w:val="28"/>
        </w:rPr>
      </w:pPr>
      <w:r w:rsidRPr="00231A17">
        <w:rPr>
          <w:b/>
          <w:color w:val="4472C4" w:themeColor="accent1"/>
          <w:sz w:val="28"/>
        </w:rPr>
        <w:t>Overview</w:t>
      </w:r>
    </w:p>
    <w:p w14:paraId="6B457118" w14:textId="77777777" w:rsidR="00CD6930" w:rsidRPr="00231A17" w:rsidRDefault="00CD6930" w:rsidP="00415C02"/>
    <w:p w14:paraId="2D24CF28" w14:textId="09351533" w:rsidR="00C32FFD" w:rsidRPr="00231A17" w:rsidRDefault="00894053" w:rsidP="00415C02">
      <w:pPr>
        <w:widowControl/>
        <w:rPr>
          <w:szCs w:val="24"/>
        </w:rPr>
      </w:pPr>
      <w:r w:rsidRPr="00231A17">
        <w:rPr>
          <w:szCs w:val="24"/>
        </w:rPr>
        <w:t>T</w:t>
      </w:r>
      <w:r w:rsidR="00CD6930" w:rsidRPr="00231A17">
        <w:rPr>
          <w:szCs w:val="24"/>
        </w:rPr>
        <w:t xml:space="preserve">he </w:t>
      </w:r>
      <w:r w:rsidRPr="00231A17">
        <w:rPr>
          <w:szCs w:val="24"/>
        </w:rPr>
        <w:t xml:space="preserve">Scope A and Scope B Contractors </w:t>
      </w:r>
      <w:r w:rsidR="00CD6930" w:rsidRPr="00231A17">
        <w:rPr>
          <w:szCs w:val="24"/>
        </w:rPr>
        <w:t xml:space="preserve">shall be required to provide </w:t>
      </w:r>
      <w:r w:rsidR="00A413E4" w:rsidRPr="00231A17">
        <w:rPr>
          <w:szCs w:val="24"/>
        </w:rPr>
        <w:t>M&amp;O services</w:t>
      </w:r>
      <w:r w:rsidRPr="00231A17">
        <w:rPr>
          <w:szCs w:val="24"/>
        </w:rPr>
        <w:t xml:space="preserve"> </w:t>
      </w:r>
      <w:r w:rsidR="00CD6930" w:rsidRPr="00231A17">
        <w:rPr>
          <w:szCs w:val="24"/>
        </w:rPr>
        <w:t xml:space="preserve">for their respective systems. </w:t>
      </w:r>
      <w:r w:rsidR="006037FA" w:rsidRPr="00231A17">
        <w:rPr>
          <w:b/>
          <w:szCs w:val="24"/>
        </w:rPr>
        <w:t>T</w:t>
      </w:r>
      <w:r w:rsidR="00C32FFD" w:rsidRPr="00231A17">
        <w:rPr>
          <w:b/>
          <w:szCs w:val="24"/>
        </w:rPr>
        <w:t xml:space="preserve">he descriptions of the services in this section apply to </w:t>
      </w:r>
      <w:r w:rsidR="00FA67A5" w:rsidRPr="00231A17">
        <w:rPr>
          <w:b/>
          <w:szCs w:val="24"/>
        </w:rPr>
        <w:t xml:space="preserve">both </w:t>
      </w:r>
      <w:r w:rsidR="0048162E" w:rsidRPr="00231A17">
        <w:rPr>
          <w:b/>
          <w:szCs w:val="24"/>
        </w:rPr>
        <w:t>Scope A and Scope B Contractor</w:t>
      </w:r>
      <w:r w:rsidR="00C32FFD" w:rsidRPr="00231A17">
        <w:rPr>
          <w:b/>
          <w:szCs w:val="24"/>
        </w:rPr>
        <w:t>s unless otherwise noted.</w:t>
      </w:r>
    </w:p>
    <w:p w14:paraId="724BD3C3" w14:textId="77777777" w:rsidR="00C32FFD" w:rsidRPr="00231A17" w:rsidRDefault="00C32FFD" w:rsidP="00415C02">
      <w:pPr>
        <w:widowControl/>
        <w:rPr>
          <w:szCs w:val="24"/>
        </w:rPr>
      </w:pPr>
    </w:p>
    <w:p w14:paraId="62109DD4" w14:textId="09AE9B61" w:rsidR="00CD6930" w:rsidRPr="00231A17" w:rsidRDefault="00CD6930" w:rsidP="00415C02">
      <w:pPr>
        <w:widowControl/>
        <w:rPr>
          <w:szCs w:val="24"/>
        </w:rPr>
      </w:pPr>
      <w:r w:rsidRPr="00231A17">
        <w:rPr>
          <w:szCs w:val="24"/>
        </w:rPr>
        <w:t xml:space="preserve">As a part of the </w:t>
      </w:r>
      <w:r w:rsidR="00A413E4" w:rsidRPr="00231A17">
        <w:rPr>
          <w:szCs w:val="24"/>
        </w:rPr>
        <w:t>M&amp;O</w:t>
      </w:r>
      <w:r w:rsidRPr="00231A17">
        <w:rPr>
          <w:szCs w:val="24"/>
        </w:rPr>
        <w:t xml:space="preserve"> responsibilities, </w:t>
      </w:r>
      <w:r w:rsidR="0048162E" w:rsidRPr="00231A17">
        <w:rPr>
          <w:szCs w:val="24"/>
        </w:rPr>
        <w:t>each</w:t>
      </w:r>
      <w:r w:rsidRPr="00231A17">
        <w:rPr>
          <w:szCs w:val="24"/>
        </w:rPr>
        <w:t xml:space="preserve"> Contractor shall provide the following services</w:t>
      </w:r>
      <w:r w:rsidR="00F43CDA" w:rsidRPr="00231A17">
        <w:rPr>
          <w:szCs w:val="24"/>
        </w:rPr>
        <w:t xml:space="preserve"> while meeting service level agreements</w:t>
      </w:r>
      <w:r w:rsidRPr="00231A17">
        <w:rPr>
          <w:szCs w:val="24"/>
        </w:rPr>
        <w:t>.</w:t>
      </w:r>
    </w:p>
    <w:p w14:paraId="3283AE73" w14:textId="77777777" w:rsidR="00CD6930" w:rsidRPr="00231A17" w:rsidRDefault="00CD6930" w:rsidP="00415C02">
      <w:pPr>
        <w:rPr>
          <w:szCs w:val="24"/>
        </w:rPr>
      </w:pPr>
    </w:p>
    <w:p w14:paraId="00C842DB" w14:textId="447112D1" w:rsidR="00CD6930" w:rsidRPr="00231A17" w:rsidRDefault="00CD6930" w:rsidP="00E55BB0">
      <w:pPr>
        <w:pStyle w:val="ListParagraph"/>
        <w:numPr>
          <w:ilvl w:val="0"/>
          <w:numId w:val="46"/>
        </w:numPr>
        <w:rPr>
          <w:szCs w:val="24"/>
        </w:rPr>
      </w:pPr>
      <w:r w:rsidRPr="00231A17">
        <w:rPr>
          <w:b/>
          <w:szCs w:val="24"/>
        </w:rPr>
        <w:t>System Support</w:t>
      </w:r>
      <w:r w:rsidR="00894053" w:rsidRPr="00231A17">
        <w:rPr>
          <w:b/>
          <w:szCs w:val="24"/>
        </w:rPr>
        <w:t xml:space="preserve"> and Reporting</w:t>
      </w:r>
      <w:r w:rsidRPr="00231A17">
        <w:rPr>
          <w:b/>
          <w:szCs w:val="24"/>
        </w:rPr>
        <w:t xml:space="preserve">: </w:t>
      </w:r>
      <w:r w:rsidRPr="00231A17">
        <w:rPr>
          <w:szCs w:val="24"/>
        </w:rPr>
        <w:t>Manage processes and procedures required to provide technical and functional support for the EDW</w:t>
      </w:r>
      <w:r w:rsidR="00415C02" w:rsidRPr="00231A17">
        <w:rPr>
          <w:szCs w:val="24"/>
        </w:rPr>
        <w:t xml:space="preserve"> and</w:t>
      </w:r>
      <w:r w:rsidRPr="00231A17">
        <w:rPr>
          <w:szCs w:val="24"/>
        </w:rPr>
        <w:t xml:space="preserve"> OMPP </w:t>
      </w:r>
      <w:r w:rsidR="00023F8F" w:rsidRPr="00231A17">
        <w:rPr>
          <w:szCs w:val="24"/>
        </w:rPr>
        <w:t>DW</w:t>
      </w:r>
      <w:r w:rsidR="00415C02" w:rsidRPr="00231A17">
        <w:rPr>
          <w:szCs w:val="24"/>
        </w:rPr>
        <w:t xml:space="preserve"> (Scope A)</w:t>
      </w:r>
      <w:r w:rsidRPr="00231A17">
        <w:rPr>
          <w:szCs w:val="24"/>
        </w:rPr>
        <w:t xml:space="preserve">, and </w:t>
      </w:r>
      <w:r w:rsidR="00415C02" w:rsidRPr="00231A17">
        <w:rPr>
          <w:szCs w:val="24"/>
        </w:rPr>
        <w:t>the SSDW (Scope B)</w:t>
      </w:r>
      <w:r w:rsidRPr="00231A17">
        <w:rPr>
          <w:szCs w:val="24"/>
        </w:rPr>
        <w:t xml:space="preserve">. </w:t>
      </w:r>
    </w:p>
    <w:p w14:paraId="1DB96D34" w14:textId="6CDBC005" w:rsidR="00CD6930" w:rsidRPr="00231A17" w:rsidRDefault="00CD6930" w:rsidP="00E55BB0">
      <w:pPr>
        <w:pStyle w:val="ListParagraph"/>
        <w:widowControl/>
        <w:numPr>
          <w:ilvl w:val="1"/>
          <w:numId w:val="46"/>
        </w:numPr>
        <w:tabs>
          <w:tab w:val="left" w:pos="1890"/>
        </w:tabs>
        <w:contextualSpacing/>
        <w:rPr>
          <w:szCs w:val="24"/>
        </w:rPr>
      </w:pPr>
      <w:r w:rsidRPr="00231A17">
        <w:rPr>
          <w:szCs w:val="24"/>
        </w:rPr>
        <w:t>Perform resolution of all defects discovered and prioritized by the defined processes.</w:t>
      </w:r>
    </w:p>
    <w:p w14:paraId="6D9F2CB8" w14:textId="2DF1F2BD" w:rsidR="00CD6930" w:rsidRPr="00231A17" w:rsidRDefault="00CD6930" w:rsidP="00E55BB0">
      <w:pPr>
        <w:pStyle w:val="ListParagraph"/>
        <w:widowControl/>
        <w:numPr>
          <w:ilvl w:val="1"/>
          <w:numId w:val="46"/>
        </w:numPr>
        <w:tabs>
          <w:tab w:val="left" w:pos="1890"/>
        </w:tabs>
        <w:contextualSpacing/>
        <w:rPr>
          <w:szCs w:val="24"/>
        </w:rPr>
      </w:pPr>
      <w:r w:rsidRPr="00231A17">
        <w:rPr>
          <w:szCs w:val="24"/>
        </w:rPr>
        <w:t>Make routine maintenance changes in the ordinary course of the Contractor’s provision of services defined within the scope of its contract (such as changes to operating procedures, schedules, equipment configurations) at no additional cost to the State</w:t>
      </w:r>
      <w:r w:rsidR="00642015" w:rsidRPr="00231A17">
        <w:rPr>
          <w:szCs w:val="24"/>
        </w:rPr>
        <w:t xml:space="preserve">. </w:t>
      </w:r>
    </w:p>
    <w:p w14:paraId="0E838978" w14:textId="77777777" w:rsidR="00CD6930" w:rsidRPr="00231A17" w:rsidRDefault="00CD6930" w:rsidP="00E55BB0">
      <w:pPr>
        <w:pStyle w:val="ListParagraph"/>
        <w:widowControl/>
        <w:numPr>
          <w:ilvl w:val="1"/>
          <w:numId w:val="46"/>
        </w:numPr>
        <w:tabs>
          <w:tab w:val="left" w:pos="1890"/>
        </w:tabs>
        <w:contextualSpacing/>
        <w:rPr>
          <w:szCs w:val="24"/>
        </w:rPr>
      </w:pPr>
      <w:r w:rsidRPr="00231A17">
        <w:rPr>
          <w:szCs w:val="24"/>
        </w:rPr>
        <w:t xml:space="preserve">Conduct monitoring and analysis of system performance to determine if actions are required to meet or improve on Service Level Agreements. </w:t>
      </w:r>
    </w:p>
    <w:p w14:paraId="4352D615" w14:textId="11012C22" w:rsidR="00894053" w:rsidRPr="00231A17" w:rsidRDefault="00032D9C" w:rsidP="00E55BB0">
      <w:pPr>
        <w:pStyle w:val="ListParagraph"/>
        <w:numPr>
          <w:ilvl w:val="0"/>
          <w:numId w:val="46"/>
        </w:numPr>
        <w:rPr>
          <w:rFonts w:eastAsiaTheme="majorEastAsia"/>
          <w:szCs w:val="24"/>
        </w:rPr>
      </w:pPr>
      <w:r w:rsidRPr="00231A17">
        <w:rPr>
          <w:rFonts w:eastAsiaTheme="majorEastAsia"/>
          <w:b/>
          <w:szCs w:val="24"/>
        </w:rPr>
        <w:t xml:space="preserve">Enhancements: </w:t>
      </w:r>
      <w:r w:rsidR="00894053" w:rsidRPr="00231A17">
        <w:rPr>
          <w:rFonts w:eastAsiaTheme="majorEastAsia"/>
          <w:szCs w:val="24"/>
        </w:rPr>
        <w:t xml:space="preserve">Design, develop, </w:t>
      </w:r>
      <w:r w:rsidR="00F43CDA" w:rsidRPr="00231A17">
        <w:rPr>
          <w:rFonts w:eastAsiaTheme="majorEastAsia"/>
          <w:szCs w:val="24"/>
        </w:rPr>
        <w:t xml:space="preserve">test, </w:t>
      </w:r>
      <w:r w:rsidR="00894053" w:rsidRPr="00231A17">
        <w:rPr>
          <w:rFonts w:eastAsiaTheme="majorEastAsia"/>
          <w:szCs w:val="24"/>
        </w:rPr>
        <w:t>and implement</w:t>
      </w:r>
      <w:r w:rsidR="00894053" w:rsidRPr="00231A17">
        <w:rPr>
          <w:rFonts w:eastAsiaTheme="majorEastAsia"/>
          <w:b/>
          <w:szCs w:val="24"/>
        </w:rPr>
        <w:t xml:space="preserve"> </w:t>
      </w:r>
      <w:r w:rsidR="00894053" w:rsidRPr="00231A17">
        <w:rPr>
          <w:rFonts w:eastAsiaTheme="majorEastAsia"/>
          <w:szCs w:val="24"/>
        </w:rPr>
        <w:t>enhancements to the system and reports, including modifications to existing reports</w:t>
      </w:r>
      <w:r w:rsidR="00081F5F" w:rsidRPr="00231A17">
        <w:rPr>
          <w:rFonts w:eastAsiaTheme="majorEastAsia"/>
          <w:szCs w:val="24"/>
        </w:rPr>
        <w:t>, via the change management process</w:t>
      </w:r>
      <w:r w:rsidR="00894053" w:rsidRPr="00231A17">
        <w:rPr>
          <w:rFonts w:eastAsiaTheme="majorEastAsia"/>
          <w:szCs w:val="24"/>
        </w:rPr>
        <w:t>. Note: It is the State’s expectation that most federally</w:t>
      </w:r>
      <w:r w:rsidR="00FA67A5" w:rsidRPr="00231A17">
        <w:rPr>
          <w:rFonts w:eastAsiaTheme="majorEastAsia"/>
          <w:szCs w:val="24"/>
        </w:rPr>
        <w:t>-</w:t>
      </w:r>
      <w:r w:rsidR="00894053" w:rsidRPr="00231A17">
        <w:rPr>
          <w:rFonts w:eastAsiaTheme="majorEastAsia"/>
          <w:szCs w:val="24"/>
        </w:rPr>
        <w:t xml:space="preserve">mandated changes are included in the releases and upgrades as part of support and maintenance. If significant changes </w:t>
      </w:r>
      <w:r w:rsidR="00951BD4" w:rsidRPr="00231A17">
        <w:rPr>
          <w:rFonts w:eastAsiaTheme="majorEastAsia"/>
          <w:szCs w:val="24"/>
        </w:rPr>
        <w:t xml:space="preserve">(defined as needing more than 40 hours of developer work) </w:t>
      </w:r>
      <w:r w:rsidR="00894053" w:rsidRPr="00231A17">
        <w:rPr>
          <w:rFonts w:eastAsiaTheme="majorEastAsia"/>
          <w:szCs w:val="24"/>
        </w:rPr>
        <w:t xml:space="preserve">are required as a result of federal mandates, these changes will be considered </w:t>
      </w:r>
      <w:r w:rsidR="00F30033" w:rsidRPr="00231A17">
        <w:rPr>
          <w:rFonts w:eastAsiaTheme="majorEastAsia"/>
          <w:szCs w:val="24"/>
        </w:rPr>
        <w:t>enhancements</w:t>
      </w:r>
      <w:r w:rsidR="00894053" w:rsidRPr="00231A17">
        <w:rPr>
          <w:rFonts w:eastAsiaTheme="majorEastAsia"/>
          <w:szCs w:val="24"/>
        </w:rPr>
        <w:t xml:space="preserve"> and billed using the Enhancements Pool (described later in this section).</w:t>
      </w:r>
    </w:p>
    <w:p w14:paraId="288AFDA4" w14:textId="7A0CC2DB" w:rsidR="00CD6930" w:rsidRPr="00231A17" w:rsidRDefault="00CD6930" w:rsidP="00E55BB0">
      <w:pPr>
        <w:pStyle w:val="ListParagraph"/>
        <w:widowControl/>
        <w:numPr>
          <w:ilvl w:val="0"/>
          <w:numId w:val="46"/>
        </w:numPr>
        <w:contextualSpacing/>
        <w:rPr>
          <w:szCs w:val="24"/>
        </w:rPr>
      </w:pPr>
      <w:r w:rsidRPr="00231A17">
        <w:rPr>
          <w:b/>
          <w:szCs w:val="24"/>
        </w:rPr>
        <w:lastRenderedPageBreak/>
        <w:t xml:space="preserve">Service Desk: </w:t>
      </w:r>
      <w:r w:rsidRPr="00231A17">
        <w:rPr>
          <w:szCs w:val="24"/>
        </w:rPr>
        <w:t>Manage a service desk to address user requests and troubleshoot issues. Address all questions and reported problems related to the technical and functional operation of the Contractor’s respective system.</w:t>
      </w:r>
    </w:p>
    <w:p w14:paraId="19FBFDE1" w14:textId="7709A603" w:rsidR="00FE1600" w:rsidRPr="00231A17" w:rsidRDefault="00FE1600" w:rsidP="00E55BB0">
      <w:pPr>
        <w:pStyle w:val="ListParagraph"/>
        <w:widowControl/>
        <w:numPr>
          <w:ilvl w:val="0"/>
          <w:numId w:val="46"/>
        </w:numPr>
        <w:rPr>
          <w:szCs w:val="24"/>
        </w:rPr>
      </w:pPr>
      <w:r w:rsidRPr="00231A17">
        <w:rPr>
          <w:b/>
          <w:szCs w:val="24"/>
        </w:rPr>
        <w:t xml:space="preserve">System Expertise: </w:t>
      </w:r>
      <w:r w:rsidRPr="00231A17">
        <w:rPr>
          <w:szCs w:val="24"/>
        </w:rPr>
        <w:t xml:space="preserve">Provide business and technical subject matter expertise on all Data Warehouse managed data and reporting. </w:t>
      </w:r>
      <w:r w:rsidR="0048162E" w:rsidRPr="00231A17">
        <w:rPr>
          <w:szCs w:val="24"/>
        </w:rPr>
        <w:t>(</w:t>
      </w:r>
      <w:r w:rsidRPr="00231A17">
        <w:rPr>
          <w:szCs w:val="24"/>
        </w:rPr>
        <w:t xml:space="preserve">The Scope A Contractor must provide health data expertise while the </w:t>
      </w:r>
      <w:r w:rsidR="003E6EA1" w:rsidRPr="00231A17">
        <w:rPr>
          <w:szCs w:val="24"/>
        </w:rPr>
        <w:t>Scope B Contractor must provide</w:t>
      </w:r>
      <w:r w:rsidR="00502D69" w:rsidRPr="00231A17">
        <w:rPr>
          <w:szCs w:val="24"/>
        </w:rPr>
        <w:t xml:space="preserve"> social services</w:t>
      </w:r>
      <w:r w:rsidR="00DA6DC8" w:rsidRPr="00231A17">
        <w:rPr>
          <w:szCs w:val="24"/>
        </w:rPr>
        <w:t xml:space="preserve"> and health care</w:t>
      </w:r>
      <w:r w:rsidR="00502D69" w:rsidRPr="00231A17">
        <w:rPr>
          <w:szCs w:val="24"/>
        </w:rPr>
        <w:t xml:space="preserve"> data expertise).</w:t>
      </w:r>
    </w:p>
    <w:p w14:paraId="1ECE1D0D" w14:textId="047ECE44" w:rsidR="00585F5B" w:rsidRPr="00231A17" w:rsidRDefault="00032D9C" w:rsidP="00E55BB0">
      <w:pPr>
        <w:pStyle w:val="ListParagraph"/>
        <w:widowControl/>
        <w:numPr>
          <w:ilvl w:val="0"/>
          <w:numId w:val="46"/>
        </w:numPr>
        <w:tabs>
          <w:tab w:val="left" w:pos="1890"/>
        </w:tabs>
        <w:contextualSpacing/>
        <w:rPr>
          <w:szCs w:val="24"/>
        </w:rPr>
      </w:pPr>
      <w:r w:rsidRPr="00231A17">
        <w:rPr>
          <w:b/>
          <w:szCs w:val="24"/>
        </w:rPr>
        <w:t xml:space="preserve">Incident and Problem Management: </w:t>
      </w:r>
      <w:r w:rsidRPr="00231A17">
        <w:rPr>
          <w:szCs w:val="24"/>
        </w:rPr>
        <w:t>Properly plan and conduct services to minimize the occurrence o</w:t>
      </w:r>
      <w:r w:rsidR="00FA67A5" w:rsidRPr="00231A17">
        <w:rPr>
          <w:szCs w:val="24"/>
        </w:rPr>
        <w:t>f</w:t>
      </w:r>
      <w:r w:rsidRPr="00231A17">
        <w:rPr>
          <w:szCs w:val="24"/>
        </w:rPr>
        <w:t xml:space="preserve"> incident</w:t>
      </w:r>
      <w:r w:rsidR="00FA67A5" w:rsidRPr="00231A17">
        <w:rPr>
          <w:szCs w:val="24"/>
        </w:rPr>
        <w:t>s</w:t>
      </w:r>
      <w:r w:rsidRPr="00231A17">
        <w:rPr>
          <w:szCs w:val="24"/>
        </w:rPr>
        <w:t xml:space="preserve"> and/or problems with the system and service delivery. If incidents and/or proble</w:t>
      </w:r>
      <w:r w:rsidR="0048162E" w:rsidRPr="00231A17">
        <w:rPr>
          <w:szCs w:val="24"/>
        </w:rPr>
        <w:t>ms are to arise, the Contractor</w:t>
      </w:r>
      <w:r w:rsidRPr="00231A17">
        <w:rPr>
          <w:szCs w:val="24"/>
        </w:rPr>
        <w:t xml:space="preserve"> shall work with the State to resolve issues in a timely manner based on the governance plan and priorities of the State.</w:t>
      </w:r>
    </w:p>
    <w:p w14:paraId="46910B38" w14:textId="0A5E1575" w:rsidR="00FE1600" w:rsidRPr="00231A17" w:rsidRDefault="00FE1600" w:rsidP="00E55BB0">
      <w:pPr>
        <w:pStyle w:val="ListParagraph"/>
        <w:numPr>
          <w:ilvl w:val="0"/>
          <w:numId w:val="46"/>
        </w:numPr>
        <w:rPr>
          <w:szCs w:val="24"/>
        </w:rPr>
      </w:pPr>
      <w:r w:rsidRPr="00231A17">
        <w:rPr>
          <w:b/>
          <w:szCs w:val="24"/>
        </w:rPr>
        <w:t>Access Management:</w:t>
      </w:r>
      <w:r w:rsidRPr="00231A17">
        <w:rPr>
          <w:szCs w:val="24"/>
        </w:rPr>
        <w:t xml:space="preserve"> </w:t>
      </w:r>
      <w:r w:rsidR="00043F4B" w:rsidRPr="00231A17">
        <w:rPr>
          <w:szCs w:val="24"/>
        </w:rPr>
        <w:t>Assist</w:t>
      </w:r>
      <w:r w:rsidRPr="00231A17">
        <w:rPr>
          <w:szCs w:val="24"/>
        </w:rPr>
        <w:t xml:space="preserve"> in the definition of user roles and security configurations, specifically the creation of new roles and monitoring of user access rights in relation to internal requirements. Manage unique logon IDs and security profiles for users authorized by the State, including other contractors, to have access to system and service operations.</w:t>
      </w:r>
    </w:p>
    <w:p w14:paraId="2B964250" w14:textId="221361DB" w:rsidR="00B201D6" w:rsidRPr="00231A17" w:rsidRDefault="00081F5F" w:rsidP="00E55BB0">
      <w:pPr>
        <w:pStyle w:val="ListParagraph"/>
        <w:numPr>
          <w:ilvl w:val="0"/>
          <w:numId w:val="46"/>
        </w:numPr>
        <w:rPr>
          <w:szCs w:val="24"/>
        </w:rPr>
      </w:pPr>
      <w:r w:rsidRPr="00231A17">
        <w:rPr>
          <w:b/>
          <w:szCs w:val="24"/>
        </w:rPr>
        <w:t>Training:</w:t>
      </w:r>
      <w:r w:rsidR="00F03BB1" w:rsidRPr="00231A17">
        <w:rPr>
          <w:b/>
          <w:szCs w:val="24"/>
        </w:rPr>
        <w:t xml:space="preserve"> </w:t>
      </w:r>
      <w:r w:rsidR="00F03BB1" w:rsidRPr="00231A17">
        <w:rPr>
          <w:szCs w:val="24"/>
        </w:rPr>
        <w:t>Provide regularly schedule</w:t>
      </w:r>
      <w:r w:rsidR="00F43CDA" w:rsidRPr="00231A17">
        <w:rPr>
          <w:szCs w:val="24"/>
        </w:rPr>
        <w:t>d</w:t>
      </w:r>
      <w:r w:rsidR="00F03BB1" w:rsidRPr="00231A17">
        <w:rPr>
          <w:szCs w:val="24"/>
        </w:rPr>
        <w:t xml:space="preserve"> training sessions for new state users</w:t>
      </w:r>
      <w:r w:rsidR="00F43CDA" w:rsidRPr="00231A17">
        <w:rPr>
          <w:szCs w:val="24"/>
        </w:rPr>
        <w:t xml:space="preserve"> and refresher training for existing users when needed</w:t>
      </w:r>
      <w:r w:rsidR="00F03BB1" w:rsidRPr="00231A17">
        <w:rPr>
          <w:szCs w:val="24"/>
        </w:rPr>
        <w:t>.</w:t>
      </w:r>
    </w:p>
    <w:p w14:paraId="7FBC12C9" w14:textId="2A082E8E" w:rsidR="00081F5F" w:rsidRPr="00231A17" w:rsidRDefault="00B201D6" w:rsidP="00E55BB0">
      <w:pPr>
        <w:pStyle w:val="ListParagraph"/>
        <w:numPr>
          <w:ilvl w:val="0"/>
          <w:numId w:val="46"/>
        </w:numPr>
        <w:rPr>
          <w:szCs w:val="24"/>
        </w:rPr>
      </w:pPr>
      <w:r w:rsidRPr="00231A17">
        <w:rPr>
          <w:b/>
          <w:szCs w:val="24"/>
        </w:rPr>
        <w:t xml:space="preserve">MITA Support: </w:t>
      </w:r>
      <w:r w:rsidRPr="00231A17">
        <w:t xml:space="preserve"> Provide information to the State throughout their support lifecycle regarding applicable MITA maturity of the EDW solution, including maintenance of the conceptual data </w:t>
      </w:r>
      <w:r w:rsidR="00564DBC" w:rsidRPr="00231A17">
        <w:t>model and logical data model.</w:t>
      </w:r>
    </w:p>
    <w:p w14:paraId="2505E1F9" w14:textId="0388EE04" w:rsidR="00081F5F" w:rsidRPr="00231A17" w:rsidRDefault="00032D9C" w:rsidP="00E55BB0">
      <w:pPr>
        <w:pStyle w:val="ListParagraph"/>
        <w:widowControl/>
        <w:numPr>
          <w:ilvl w:val="0"/>
          <w:numId w:val="46"/>
        </w:numPr>
        <w:tabs>
          <w:tab w:val="left" w:pos="1890"/>
        </w:tabs>
        <w:contextualSpacing/>
        <w:rPr>
          <w:szCs w:val="24"/>
        </w:rPr>
      </w:pPr>
      <w:r w:rsidRPr="00231A17">
        <w:rPr>
          <w:b/>
          <w:szCs w:val="24"/>
        </w:rPr>
        <w:t xml:space="preserve">Business Continuity </w:t>
      </w:r>
      <w:r w:rsidR="00585F5B" w:rsidRPr="00231A17">
        <w:rPr>
          <w:b/>
          <w:szCs w:val="24"/>
        </w:rPr>
        <w:t>and Disaster Recovery</w:t>
      </w:r>
      <w:r w:rsidRPr="00231A17">
        <w:rPr>
          <w:b/>
          <w:szCs w:val="24"/>
        </w:rPr>
        <w:t>:</w:t>
      </w:r>
      <w:r w:rsidRPr="00231A17">
        <w:rPr>
          <w:szCs w:val="24"/>
        </w:rPr>
        <w:t xml:space="preserve"> </w:t>
      </w:r>
      <w:r w:rsidR="0048162E" w:rsidRPr="00231A17">
        <w:rPr>
          <w:szCs w:val="24"/>
        </w:rPr>
        <w:t>The Contractor</w:t>
      </w:r>
      <w:r w:rsidR="00585F5B" w:rsidRPr="00231A17">
        <w:rPr>
          <w:szCs w:val="24"/>
        </w:rPr>
        <w:t xml:space="preserve"> is required to comply with and maintain existing Business Continuity Plan (BCP) and Disaster Recovery (DR) plans and support FSSA in updating these plans, as applicable, based on</w:t>
      </w:r>
      <w:r w:rsidR="00FA67A5" w:rsidRPr="00231A17">
        <w:rPr>
          <w:szCs w:val="24"/>
        </w:rPr>
        <w:t xml:space="preserve"> the</w:t>
      </w:r>
      <w:r w:rsidR="00585F5B" w:rsidRPr="00231A17">
        <w:rPr>
          <w:szCs w:val="24"/>
        </w:rPr>
        <w:t xml:space="preserve"> evolution of data, infrastructure/architecture, and tools.</w:t>
      </w:r>
      <w:r w:rsidR="00FD5A80" w:rsidRPr="00231A17">
        <w:rPr>
          <w:szCs w:val="24"/>
        </w:rPr>
        <w:t xml:space="preserve"> </w:t>
      </w:r>
      <w:r w:rsidR="00156F5C" w:rsidRPr="00231A17">
        <w:rPr>
          <w:szCs w:val="24"/>
        </w:rPr>
        <w:t xml:space="preserve">This includes an annual </w:t>
      </w:r>
      <w:r w:rsidR="00156F5C" w:rsidRPr="00231A17">
        <w:t>disaster recovery exercise.</w:t>
      </w:r>
    </w:p>
    <w:p w14:paraId="282202FE" w14:textId="77777777" w:rsidR="0048162E" w:rsidRPr="00231A17" w:rsidRDefault="0048162E" w:rsidP="0048162E">
      <w:pPr>
        <w:rPr>
          <w:rFonts w:eastAsiaTheme="majorEastAsia"/>
          <w:b/>
          <w:szCs w:val="24"/>
        </w:rPr>
      </w:pPr>
    </w:p>
    <w:p w14:paraId="0941E4FF" w14:textId="3F04B548" w:rsidR="00FE1600" w:rsidRPr="00231A17" w:rsidRDefault="00055087" w:rsidP="009C5A68">
      <w:pPr>
        <w:rPr>
          <w:rFonts w:eastAsiaTheme="majorEastAsia"/>
          <w:szCs w:val="24"/>
        </w:rPr>
      </w:pPr>
      <w:r w:rsidRPr="00231A17">
        <w:rPr>
          <w:rFonts w:eastAsiaTheme="majorEastAsia"/>
          <w:b/>
          <w:szCs w:val="24"/>
        </w:rPr>
        <w:t>Scope A Contractor Only</w:t>
      </w:r>
      <w:r w:rsidR="009C5A68" w:rsidRPr="00231A17">
        <w:rPr>
          <w:rFonts w:eastAsiaTheme="majorEastAsia"/>
          <w:b/>
          <w:szCs w:val="24"/>
        </w:rPr>
        <w:t xml:space="preserve"> </w:t>
      </w:r>
      <w:r w:rsidR="0030049E" w:rsidRPr="00231A17">
        <w:rPr>
          <w:rFonts w:eastAsiaTheme="majorEastAsia"/>
          <w:b/>
          <w:szCs w:val="24"/>
        </w:rPr>
        <w:t>–</w:t>
      </w:r>
      <w:r w:rsidR="009C5A68" w:rsidRPr="00231A17">
        <w:rPr>
          <w:rFonts w:eastAsiaTheme="majorEastAsia"/>
          <w:b/>
          <w:szCs w:val="24"/>
        </w:rPr>
        <w:t xml:space="preserve"> </w:t>
      </w:r>
      <w:r w:rsidR="0030049E" w:rsidRPr="00231A17">
        <w:rPr>
          <w:rFonts w:eastAsiaTheme="majorEastAsia"/>
          <w:b/>
          <w:szCs w:val="24"/>
        </w:rPr>
        <w:t>Infrastructure/</w:t>
      </w:r>
      <w:r w:rsidRPr="00231A17">
        <w:rPr>
          <w:b/>
          <w:szCs w:val="24"/>
        </w:rPr>
        <w:t xml:space="preserve">Application </w:t>
      </w:r>
      <w:r w:rsidR="00FE1600" w:rsidRPr="00231A17">
        <w:rPr>
          <w:rFonts w:eastAsiaTheme="majorEastAsia"/>
          <w:b/>
          <w:szCs w:val="24"/>
        </w:rPr>
        <w:t>Managem</w:t>
      </w:r>
      <w:r w:rsidR="00551538" w:rsidRPr="00231A17">
        <w:rPr>
          <w:rFonts w:eastAsiaTheme="majorEastAsia"/>
          <w:b/>
          <w:szCs w:val="24"/>
        </w:rPr>
        <w:t>ent</w:t>
      </w:r>
      <w:r w:rsidR="00FE1600" w:rsidRPr="00231A17">
        <w:rPr>
          <w:rFonts w:eastAsiaTheme="majorEastAsia"/>
          <w:b/>
          <w:szCs w:val="24"/>
        </w:rPr>
        <w:t>:</w:t>
      </w:r>
      <w:r w:rsidR="00532608" w:rsidRPr="00231A17">
        <w:rPr>
          <w:rFonts w:eastAsiaTheme="majorEastAsia"/>
          <w:b/>
          <w:szCs w:val="24"/>
        </w:rPr>
        <w:t xml:space="preserve"> </w:t>
      </w:r>
      <w:r w:rsidR="0048162E" w:rsidRPr="00231A17">
        <w:rPr>
          <w:rFonts w:eastAsiaTheme="majorEastAsia"/>
          <w:szCs w:val="24"/>
        </w:rPr>
        <w:t>The Scope A Contractor shall m</w:t>
      </w:r>
      <w:r w:rsidR="00FE1600" w:rsidRPr="00231A17">
        <w:rPr>
          <w:rFonts w:eastAsiaTheme="majorEastAsia"/>
          <w:szCs w:val="24"/>
        </w:rPr>
        <w:t xml:space="preserve">aintain </w:t>
      </w:r>
      <w:r w:rsidR="0092689A" w:rsidRPr="00231A17">
        <w:rPr>
          <w:rFonts w:eastAsiaTheme="majorEastAsia"/>
          <w:szCs w:val="24"/>
        </w:rPr>
        <w:t xml:space="preserve">the </w:t>
      </w:r>
      <w:r w:rsidR="00FE1600" w:rsidRPr="00231A17">
        <w:rPr>
          <w:rFonts w:eastAsiaTheme="majorEastAsia"/>
          <w:szCs w:val="24"/>
        </w:rPr>
        <w:t xml:space="preserve">infrastructure architecture and tools for all applicable users (see Section </w:t>
      </w:r>
      <w:r w:rsidR="00EB44C5" w:rsidRPr="00231A17">
        <w:rPr>
          <w:rFonts w:eastAsiaTheme="majorEastAsia"/>
          <w:szCs w:val="24"/>
        </w:rPr>
        <w:t>2.7</w:t>
      </w:r>
      <w:r w:rsidR="00FE1600" w:rsidRPr="00231A17">
        <w:rPr>
          <w:rFonts w:eastAsiaTheme="majorEastAsia"/>
          <w:szCs w:val="24"/>
        </w:rPr>
        <w:t xml:space="preserve"> System Users) for the current solutions. The State is responsible for necessary licensure while the Scope A Contractor must:</w:t>
      </w:r>
    </w:p>
    <w:p w14:paraId="3FFAC874" w14:textId="77777777" w:rsidR="00FE1600" w:rsidRPr="00231A17" w:rsidRDefault="00FE1600" w:rsidP="00E55BB0">
      <w:pPr>
        <w:pStyle w:val="ListParagraph"/>
        <w:numPr>
          <w:ilvl w:val="0"/>
          <w:numId w:val="46"/>
        </w:numPr>
        <w:rPr>
          <w:rFonts w:eastAsiaTheme="majorEastAsia"/>
          <w:szCs w:val="24"/>
        </w:rPr>
      </w:pPr>
      <w:r w:rsidRPr="00231A17">
        <w:rPr>
          <w:rFonts w:eastAsiaTheme="majorEastAsia"/>
          <w:szCs w:val="24"/>
        </w:rPr>
        <w:t>Support applicable infrastructure architecture and tool transition as well as reporting transition and update as necessary when the State transitions to newer systems with which the EDW interfaces, such as IEDSS.</w:t>
      </w:r>
    </w:p>
    <w:p w14:paraId="12E8DE5D" w14:textId="09183A77" w:rsidR="00FE1600" w:rsidRPr="00231A17" w:rsidRDefault="00FE1600" w:rsidP="00E55BB0">
      <w:pPr>
        <w:pStyle w:val="ListParagraph"/>
        <w:numPr>
          <w:ilvl w:val="0"/>
          <w:numId w:val="46"/>
        </w:numPr>
        <w:rPr>
          <w:rFonts w:eastAsiaTheme="majorEastAsia"/>
          <w:szCs w:val="24"/>
        </w:rPr>
      </w:pPr>
      <w:r w:rsidRPr="00231A17">
        <w:rPr>
          <w:rFonts w:eastAsiaTheme="majorEastAsia"/>
          <w:szCs w:val="24"/>
        </w:rPr>
        <w:lastRenderedPageBreak/>
        <w:t xml:space="preserve">Work with </w:t>
      </w:r>
      <w:r w:rsidR="00F43CDA" w:rsidRPr="00231A17">
        <w:rPr>
          <w:rFonts w:eastAsiaTheme="majorEastAsia"/>
          <w:szCs w:val="24"/>
        </w:rPr>
        <w:t>FSSA and IOT</w:t>
      </w:r>
      <w:r w:rsidRPr="00231A17">
        <w:rPr>
          <w:rFonts w:eastAsiaTheme="majorEastAsia"/>
          <w:szCs w:val="24"/>
        </w:rPr>
        <w:t xml:space="preserve"> on maintaining EDW infrastructure architecture and tool</w:t>
      </w:r>
      <w:r w:rsidR="0067043C" w:rsidRPr="00231A17">
        <w:rPr>
          <w:rFonts w:eastAsiaTheme="majorEastAsia"/>
          <w:szCs w:val="24"/>
        </w:rPr>
        <w:t xml:space="preserve"> </w:t>
      </w:r>
      <w:r w:rsidRPr="00231A17">
        <w:rPr>
          <w:rFonts w:eastAsiaTheme="majorEastAsia"/>
          <w:szCs w:val="24"/>
        </w:rPr>
        <w:t>set (State responsible for licensure) for all applicable users.</w:t>
      </w:r>
    </w:p>
    <w:p w14:paraId="3582F0D6" w14:textId="74034957" w:rsidR="00055087" w:rsidRPr="00231A17" w:rsidRDefault="00055087" w:rsidP="00E55BB0">
      <w:pPr>
        <w:pStyle w:val="ListParagraph"/>
        <w:numPr>
          <w:ilvl w:val="0"/>
          <w:numId w:val="46"/>
        </w:numPr>
        <w:rPr>
          <w:rFonts w:eastAsiaTheme="majorEastAsia"/>
          <w:szCs w:val="24"/>
        </w:rPr>
      </w:pPr>
      <w:r w:rsidRPr="00231A17">
        <w:rPr>
          <w:rFonts w:eastAsiaTheme="majorEastAsia"/>
          <w:szCs w:val="24"/>
        </w:rPr>
        <w:t>Plan and execute tasks required to ensure the system stays relevant and useable. This includes resolution of functional issues, application of patches, preventative maintenance, planning/execution of upgrades</w:t>
      </w:r>
      <w:r w:rsidR="004926BB" w:rsidRPr="00231A17">
        <w:rPr>
          <w:rFonts w:eastAsiaTheme="majorEastAsia"/>
          <w:szCs w:val="24"/>
        </w:rPr>
        <w:t>, and regular performance monitoring and performance reporting</w:t>
      </w:r>
      <w:r w:rsidRPr="00231A17">
        <w:rPr>
          <w:rFonts w:eastAsiaTheme="majorEastAsia"/>
          <w:szCs w:val="24"/>
        </w:rPr>
        <w:t xml:space="preserve">. </w:t>
      </w:r>
      <w:r w:rsidR="00081F5F" w:rsidRPr="00231A17">
        <w:rPr>
          <w:rFonts w:eastAsiaTheme="majorEastAsia"/>
          <w:szCs w:val="24"/>
        </w:rPr>
        <w:t xml:space="preserve">Conduct relevant SDLC procedures as necessary. </w:t>
      </w:r>
      <w:r w:rsidRPr="00231A17">
        <w:rPr>
          <w:rFonts w:eastAsiaTheme="majorEastAsia"/>
          <w:szCs w:val="24"/>
        </w:rPr>
        <w:t>Make all product releases and upgrades, such as predeveloped software accelerator packages, available to the State at no additional cost. At least on an annual basis, the Contractor shall communicate to the State any available information on the product roadmap, planned upgrades</w:t>
      </w:r>
      <w:r w:rsidR="0067043C" w:rsidRPr="00231A17">
        <w:rPr>
          <w:rFonts w:eastAsiaTheme="majorEastAsia"/>
          <w:szCs w:val="24"/>
        </w:rPr>
        <w:t>,</w:t>
      </w:r>
      <w:r w:rsidRPr="00231A17">
        <w:rPr>
          <w:rFonts w:eastAsiaTheme="majorEastAsia"/>
          <w:szCs w:val="24"/>
        </w:rPr>
        <w:t xml:space="preserve"> and enhancements, and seek State input when necessary.</w:t>
      </w:r>
    </w:p>
    <w:p w14:paraId="04797BD5" w14:textId="1422D5F6" w:rsidR="0082624D" w:rsidRPr="00231A17" w:rsidRDefault="0082624D" w:rsidP="0082624D">
      <w:pPr>
        <w:rPr>
          <w:rFonts w:eastAsiaTheme="majorEastAsia"/>
          <w:szCs w:val="24"/>
        </w:rPr>
      </w:pPr>
    </w:p>
    <w:p w14:paraId="1BF6A9EB" w14:textId="74C575D9" w:rsidR="005110B7" w:rsidRPr="00231A17" w:rsidRDefault="0082624D" w:rsidP="0082624D">
      <w:pPr>
        <w:rPr>
          <w:rFonts w:eastAsiaTheme="majorEastAsia"/>
          <w:szCs w:val="24"/>
        </w:rPr>
      </w:pPr>
      <w:r w:rsidRPr="00231A17">
        <w:rPr>
          <w:rFonts w:eastAsiaTheme="majorEastAsia"/>
          <w:b/>
          <w:szCs w:val="24"/>
        </w:rPr>
        <w:t>Scope B Contractor Only – Infrastructure/</w:t>
      </w:r>
      <w:r w:rsidRPr="00231A17">
        <w:rPr>
          <w:b/>
          <w:szCs w:val="24"/>
        </w:rPr>
        <w:t xml:space="preserve">Application </w:t>
      </w:r>
      <w:r w:rsidRPr="00231A17">
        <w:rPr>
          <w:rFonts w:eastAsiaTheme="majorEastAsia"/>
          <w:b/>
          <w:szCs w:val="24"/>
        </w:rPr>
        <w:t xml:space="preserve">Management: </w:t>
      </w:r>
      <w:r w:rsidR="005110B7" w:rsidRPr="00231A17">
        <w:rPr>
          <w:rFonts w:eastAsiaTheme="majorEastAsia"/>
          <w:szCs w:val="24"/>
        </w:rPr>
        <w:t xml:space="preserve">The Scope B Contractor shall: </w:t>
      </w:r>
    </w:p>
    <w:p w14:paraId="1776EC60" w14:textId="6B68F6A5" w:rsidR="0082624D" w:rsidRPr="00231A17" w:rsidRDefault="0082624D" w:rsidP="00E55BB0">
      <w:pPr>
        <w:pStyle w:val="ListParagraph"/>
        <w:numPr>
          <w:ilvl w:val="0"/>
          <w:numId w:val="46"/>
        </w:numPr>
        <w:rPr>
          <w:rFonts w:eastAsiaTheme="majorEastAsia"/>
          <w:szCs w:val="24"/>
        </w:rPr>
      </w:pPr>
      <w:r w:rsidRPr="00231A17">
        <w:rPr>
          <w:rFonts w:eastAsiaTheme="majorEastAsia"/>
          <w:szCs w:val="24"/>
        </w:rPr>
        <w:t>Support the testing efforts related to the Scope A Contractor’s Infrastructure/Application Management tasks as described above.</w:t>
      </w:r>
    </w:p>
    <w:p w14:paraId="33F6DB59" w14:textId="3320FF19" w:rsidR="00C162C4" w:rsidRPr="00231A17" w:rsidRDefault="00A20DA3" w:rsidP="008C27A4">
      <w:pPr>
        <w:pStyle w:val="ListParagraph"/>
        <w:numPr>
          <w:ilvl w:val="0"/>
          <w:numId w:val="46"/>
        </w:numPr>
        <w:rPr>
          <w:rFonts w:eastAsiaTheme="majorEastAsia"/>
          <w:szCs w:val="24"/>
        </w:rPr>
      </w:pPr>
      <w:r w:rsidRPr="00231A17">
        <w:rPr>
          <w:rFonts w:eastAsiaTheme="majorEastAsia"/>
          <w:szCs w:val="24"/>
        </w:rPr>
        <w:t>Manage the W</w:t>
      </w:r>
      <w:r w:rsidR="00C162C4" w:rsidRPr="00231A17">
        <w:rPr>
          <w:rFonts w:eastAsiaTheme="majorEastAsia"/>
          <w:szCs w:val="24"/>
        </w:rPr>
        <w:t xml:space="preserve">P Audit Program: </w:t>
      </w:r>
      <w:r w:rsidR="008C27A4" w:rsidRPr="00231A17">
        <w:rPr>
          <w:rFonts w:eastAsiaTheme="majorEastAsia"/>
          <w:szCs w:val="24"/>
        </w:rPr>
        <w:t>On a monthly basis, p</w:t>
      </w:r>
      <w:r w:rsidR="00C162C4" w:rsidRPr="00231A17">
        <w:rPr>
          <w:rFonts w:eastAsiaTheme="majorEastAsia"/>
          <w:szCs w:val="24"/>
        </w:rPr>
        <w:t xml:space="preserve">ull a sample of </w:t>
      </w:r>
      <w:r w:rsidR="008C27A4" w:rsidRPr="00231A17">
        <w:rPr>
          <w:rFonts w:eastAsiaTheme="majorEastAsia"/>
          <w:szCs w:val="24"/>
        </w:rPr>
        <w:t xml:space="preserve">(a) </w:t>
      </w:r>
      <w:r w:rsidR="00DB060B" w:rsidRPr="00231A17">
        <w:rPr>
          <w:rFonts w:eastAsiaTheme="majorEastAsia"/>
          <w:szCs w:val="24"/>
        </w:rPr>
        <w:t xml:space="preserve">approximately </w:t>
      </w:r>
      <w:r w:rsidR="00C162C4" w:rsidRPr="00231A17">
        <w:rPr>
          <w:rFonts w:eastAsiaTheme="majorEastAsia"/>
          <w:szCs w:val="24"/>
        </w:rPr>
        <w:t xml:space="preserve">50 TANF </w:t>
      </w:r>
      <w:r w:rsidR="008C27A4" w:rsidRPr="00231A17">
        <w:rPr>
          <w:rFonts w:eastAsiaTheme="majorEastAsia"/>
          <w:szCs w:val="24"/>
        </w:rPr>
        <w:t xml:space="preserve">WP IMPACT </w:t>
      </w:r>
      <w:r w:rsidR="00C162C4" w:rsidRPr="00231A17">
        <w:rPr>
          <w:rFonts w:eastAsiaTheme="majorEastAsia"/>
          <w:szCs w:val="24"/>
        </w:rPr>
        <w:t xml:space="preserve">cases and </w:t>
      </w:r>
      <w:r w:rsidR="008C27A4" w:rsidRPr="00231A17">
        <w:rPr>
          <w:rFonts w:eastAsiaTheme="majorEastAsia"/>
          <w:szCs w:val="24"/>
        </w:rPr>
        <w:t xml:space="preserve">(b) </w:t>
      </w:r>
      <w:r w:rsidR="00DB060B" w:rsidRPr="00231A17">
        <w:rPr>
          <w:rFonts w:eastAsiaTheme="majorEastAsia"/>
          <w:szCs w:val="24"/>
        </w:rPr>
        <w:t xml:space="preserve">approximately </w:t>
      </w:r>
      <w:r w:rsidR="008C27A4" w:rsidRPr="00231A17">
        <w:rPr>
          <w:rFonts w:eastAsiaTheme="majorEastAsia"/>
          <w:szCs w:val="24"/>
        </w:rPr>
        <w:t>45</w:t>
      </w:r>
      <w:r w:rsidR="00C162C4" w:rsidRPr="00231A17">
        <w:rPr>
          <w:rFonts w:eastAsiaTheme="majorEastAsia"/>
          <w:szCs w:val="24"/>
        </w:rPr>
        <w:t xml:space="preserve"> SNAP </w:t>
      </w:r>
      <w:r w:rsidR="008C27A4" w:rsidRPr="00231A17">
        <w:rPr>
          <w:rFonts w:eastAsiaTheme="majorEastAsia"/>
          <w:szCs w:val="24"/>
        </w:rPr>
        <w:t xml:space="preserve">IMPACT volunteers and Able-Bodied Adults Without Dependents (ABAWDs) who have IMPACT activity or employment hours statewide </w:t>
      </w:r>
      <w:r w:rsidR="00C162C4" w:rsidRPr="00231A17">
        <w:rPr>
          <w:rFonts w:eastAsiaTheme="majorEastAsia"/>
          <w:szCs w:val="24"/>
        </w:rPr>
        <w:t>to facilitate auditing of employment hours and IMPACT hours.</w:t>
      </w:r>
    </w:p>
    <w:p w14:paraId="34CB06C3" w14:textId="6EBE89FC" w:rsidR="005110B7" w:rsidRPr="00231A17" w:rsidRDefault="00C162C4" w:rsidP="00E41B78">
      <w:pPr>
        <w:pStyle w:val="ListParagraph"/>
        <w:numPr>
          <w:ilvl w:val="0"/>
          <w:numId w:val="46"/>
        </w:numPr>
        <w:rPr>
          <w:rFonts w:eastAsiaTheme="majorEastAsia"/>
          <w:szCs w:val="24"/>
        </w:rPr>
      </w:pPr>
      <w:r w:rsidRPr="00231A17">
        <w:rPr>
          <w:rFonts w:eastAsiaTheme="majorEastAsia"/>
          <w:szCs w:val="24"/>
        </w:rPr>
        <w:t xml:space="preserve">Manage the </w:t>
      </w:r>
      <w:r w:rsidR="00A20DA3" w:rsidRPr="00231A17">
        <w:rPr>
          <w:rFonts w:eastAsiaTheme="majorEastAsia"/>
          <w:szCs w:val="24"/>
        </w:rPr>
        <w:t xml:space="preserve">TANF </w:t>
      </w:r>
      <w:r w:rsidR="00E41B78" w:rsidRPr="00231A17">
        <w:rPr>
          <w:rFonts w:eastAsiaTheme="majorEastAsia"/>
          <w:szCs w:val="24"/>
        </w:rPr>
        <w:t>Electronic Benefit Transfer (</w:t>
      </w:r>
      <w:r w:rsidR="00A20DA3" w:rsidRPr="00231A17">
        <w:rPr>
          <w:rFonts w:eastAsiaTheme="majorEastAsia"/>
          <w:szCs w:val="24"/>
        </w:rPr>
        <w:t>EBT</w:t>
      </w:r>
      <w:r w:rsidR="00E41B78" w:rsidRPr="00231A17">
        <w:rPr>
          <w:rFonts w:eastAsiaTheme="majorEastAsia"/>
          <w:szCs w:val="24"/>
        </w:rPr>
        <w:t>)</w:t>
      </w:r>
      <w:r w:rsidR="00A20DA3" w:rsidRPr="00231A17">
        <w:rPr>
          <w:rFonts w:eastAsiaTheme="majorEastAsia"/>
          <w:szCs w:val="24"/>
        </w:rPr>
        <w:t xml:space="preserve"> Matching application</w:t>
      </w:r>
      <w:r w:rsidRPr="00231A17">
        <w:rPr>
          <w:rFonts w:eastAsiaTheme="majorEastAsia"/>
          <w:szCs w:val="24"/>
        </w:rPr>
        <w:t>: Maintain list of prohibited locations for using EBT Card. Receive monthly feed from Alcohol Tobacco Commission (ATC), match against actual location of EBT transactions, and provide a list of possible violations to DFR.</w:t>
      </w:r>
    </w:p>
    <w:p w14:paraId="05584E58" w14:textId="002C0D29" w:rsidR="00055087" w:rsidRPr="00231A17" w:rsidRDefault="00055087" w:rsidP="0030049E">
      <w:pPr>
        <w:rPr>
          <w:rFonts w:eastAsiaTheme="majorEastAsia"/>
          <w:szCs w:val="24"/>
        </w:rPr>
      </w:pPr>
    </w:p>
    <w:p w14:paraId="35018FB9" w14:textId="244206BC" w:rsidR="00520417" w:rsidRPr="00231A17" w:rsidRDefault="00520417" w:rsidP="0030049E">
      <w:pPr>
        <w:rPr>
          <w:rFonts w:eastAsiaTheme="majorEastAsia"/>
          <w:szCs w:val="24"/>
        </w:rPr>
      </w:pPr>
      <w:r w:rsidRPr="00231A17">
        <w:rPr>
          <w:rFonts w:eastAsiaTheme="majorEastAsia"/>
          <w:szCs w:val="24"/>
        </w:rPr>
        <w:t>The Contractors shall invoice a fixed monthly M&amp;O fee for their scope. Approved enhancements shall be invoiced at the contractual hourly rates in compliance with the approach described in Section 3.3.1.</w:t>
      </w:r>
    </w:p>
    <w:p w14:paraId="05799EA5" w14:textId="77777777" w:rsidR="005110B7" w:rsidRPr="00231A17" w:rsidRDefault="005110B7" w:rsidP="0030049E">
      <w:pPr>
        <w:rPr>
          <w:rFonts w:eastAsiaTheme="majorEastAsia"/>
          <w:szCs w:val="24"/>
        </w:rPr>
      </w:pPr>
    </w:p>
    <w:p w14:paraId="0F47C629" w14:textId="618CD63A" w:rsidR="0006366C" w:rsidRPr="00231A17" w:rsidRDefault="00894053" w:rsidP="00415C02">
      <w:pPr>
        <w:numPr>
          <w:ilvl w:val="1"/>
          <w:numId w:val="2"/>
        </w:numPr>
        <w:ind w:hanging="792"/>
        <w:rPr>
          <w:b/>
          <w:color w:val="4472C4" w:themeColor="accent1"/>
          <w:sz w:val="28"/>
        </w:rPr>
      </w:pPr>
      <w:r w:rsidRPr="00231A17">
        <w:rPr>
          <w:b/>
          <w:color w:val="4472C4" w:themeColor="accent1"/>
          <w:sz w:val="28"/>
        </w:rPr>
        <w:t xml:space="preserve">System Support and Reporting </w:t>
      </w:r>
    </w:p>
    <w:p w14:paraId="766AE659" w14:textId="77777777" w:rsidR="00F622D4" w:rsidRPr="00231A17" w:rsidRDefault="00F622D4" w:rsidP="00415C02"/>
    <w:p w14:paraId="4F89D3C8" w14:textId="58C4CDCC" w:rsidR="0006366C" w:rsidRPr="00231A17" w:rsidRDefault="00661795" w:rsidP="00415C02">
      <w:pPr>
        <w:rPr>
          <w:szCs w:val="24"/>
        </w:rPr>
      </w:pPr>
      <w:r w:rsidRPr="00231A17">
        <w:rPr>
          <w:szCs w:val="24"/>
        </w:rPr>
        <w:lastRenderedPageBreak/>
        <w:t>At a high level, the Scope A and Scope B Contractors will</w:t>
      </w:r>
      <w:r w:rsidR="00E064EA" w:rsidRPr="00231A17">
        <w:rPr>
          <w:szCs w:val="24"/>
        </w:rPr>
        <w:t xml:space="preserve"> provide the following services</w:t>
      </w:r>
      <w:r w:rsidR="0006366C" w:rsidRPr="00231A17">
        <w:rPr>
          <w:szCs w:val="24"/>
        </w:rPr>
        <w:t>:</w:t>
      </w:r>
    </w:p>
    <w:p w14:paraId="758E8508" w14:textId="534984A1" w:rsidR="0006366C" w:rsidRPr="00231A17" w:rsidRDefault="0006366C" w:rsidP="00E55BB0">
      <w:pPr>
        <w:pStyle w:val="ListParagraph"/>
        <w:numPr>
          <w:ilvl w:val="0"/>
          <w:numId w:val="79"/>
        </w:numPr>
        <w:rPr>
          <w:szCs w:val="24"/>
        </w:rPr>
      </w:pPr>
      <w:r w:rsidRPr="00231A17">
        <w:rPr>
          <w:szCs w:val="24"/>
        </w:rPr>
        <w:t xml:space="preserve">Provide required reports and business intelligence reporting in legacy data and new system data for </w:t>
      </w:r>
      <w:r w:rsidR="00F03713" w:rsidRPr="00231A17">
        <w:rPr>
          <w:szCs w:val="24"/>
        </w:rPr>
        <w:t>State and Federal p</w:t>
      </w:r>
      <w:r w:rsidRPr="00231A17">
        <w:rPr>
          <w:szCs w:val="24"/>
        </w:rPr>
        <w:t>artners.</w:t>
      </w:r>
      <w:r w:rsidR="00E1663A" w:rsidRPr="00231A17">
        <w:rPr>
          <w:szCs w:val="24"/>
        </w:rPr>
        <w:t xml:space="preserve"> </w:t>
      </w:r>
    </w:p>
    <w:p w14:paraId="77927AE4" w14:textId="461A7274" w:rsidR="0006366C" w:rsidRPr="00231A17" w:rsidRDefault="0006366C" w:rsidP="00E55BB0">
      <w:pPr>
        <w:pStyle w:val="ListParagraph"/>
        <w:numPr>
          <w:ilvl w:val="0"/>
          <w:numId w:val="79"/>
        </w:numPr>
        <w:rPr>
          <w:szCs w:val="24"/>
        </w:rPr>
      </w:pPr>
      <w:r w:rsidRPr="00231A17">
        <w:rPr>
          <w:szCs w:val="24"/>
        </w:rPr>
        <w:t>Provide State and federally-required reports</w:t>
      </w:r>
      <w:r w:rsidR="0048162E" w:rsidRPr="00231A17">
        <w:rPr>
          <w:szCs w:val="24"/>
        </w:rPr>
        <w:t xml:space="preserve"> </w:t>
      </w:r>
      <w:r w:rsidRPr="00231A17">
        <w:rPr>
          <w:szCs w:val="24"/>
        </w:rPr>
        <w:t>including</w:t>
      </w:r>
      <w:r w:rsidR="0067043C" w:rsidRPr="00231A17">
        <w:rPr>
          <w:szCs w:val="24"/>
        </w:rPr>
        <w:t xml:space="preserve"> those</w:t>
      </w:r>
      <w:r w:rsidRPr="00231A17">
        <w:rPr>
          <w:szCs w:val="24"/>
        </w:rPr>
        <w:t xml:space="preserve"> for the Centers for Medicare and Medicaid Services (CMS), Administration for Children and Families (ACF), and Food and Nutrition Service (FNS)</w:t>
      </w:r>
      <w:r w:rsidR="00081F5F" w:rsidRPr="00231A17">
        <w:rPr>
          <w:szCs w:val="24"/>
        </w:rPr>
        <w:t>, DCS, and Child Support Bureau (CSB)</w:t>
      </w:r>
      <w:r w:rsidR="00364DAB" w:rsidRPr="00231A17">
        <w:rPr>
          <w:szCs w:val="24"/>
        </w:rPr>
        <w:t>.</w:t>
      </w:r>
      <w:r w:rsidRPr="00231A17">
        <w:rPr>
          <w:szCs w:val="24"/>
        </w:rPr>
        <w:t xml:space="preserve"> </w:t>
      </w:r>
    </w:p>
    <w:p w14:paraId="498167C0" w14:textId="4CC47B7E" w:rsidR="0006366C" w:rsidRPr="00231A17" w:rsidRDefault="0006366C" w:rsidP="00E55BB0">
      <w:pPr>
        <w:pStyle w:val="ListParagraph"/>
        <w:numPr>
          <w:ilvl w:val="0"/>
          <w:numId w:val="79"/>
        </w:numPr>
        <w:rPr>
          <w:szCs w:val="24"/>
        </w:rPr>
      </w:pPr>
      <w:r w:rsidRPr="00231A17">
        <w:rPr>
          <w:szCs w:val="24"/>
        </w:rPr>
        <w:t>Maintain legacy reporting requirements</w:t>
      </w:r>
      <w:r w:rsidR="00364DAB" w:rsidRPr="00231A17">
        <w:rPr>
          <w:szCs w:val="24"/>
        </w:rPr>
        <w:t>.</w:t>
      </w:r>
    </w:p>
    <w:p w14:paraId="04761263" w14:textId="62422C61" w:rsidR="0006366C" w:rsidRPr="00231A17" w:rsidRDefault="0006366C" w:rsidP="00E55BB0">
      <w:pPr>
        <w:pStyle w:val="ListParagraph"/>
        <w:numPr>
          <w:ilvl w:val="0"/>
          <w:numId w:val="79"/>
        </w:numPr>
        <w:rPr>
          <w:szCs w:val="24"/>
        </w:rPr>
      </w:pPr>
      <w:r w:rsidRPr="00231A17">
        <w:rPr>
          <w:szCs w:val="24"/>
        </w:rPr>
        <w:t>Maintain legacy interface and data sharing requirements</w:t>
      </w:r>
      <w:r w:rsidR="00364DAB" w:rsidRPr="00231A17">
        <w:rPr>
          <w:szCs w:val="24"/>
        </w:rPr>
        <w:t>.</w:t>
      </w:r>
    </w:p>
    <w:p w14:paraId="40AC0714" w14:textId="327806AF" w:rsidR="0006366C" w:rsidRPr="00231A17" w:rsidRDefault="0006366C" w:rsidP="00E55BB0">
      <w:pPr>
        <w:pStyle w:val="ListParagraph"/>
        <w:numPr>
          <w:ilvl w:val="0"/>
          <w:numId w:val="79"/>
        </w:numPr>
        <w:rPr>
          <w:szCs w:val="24"/>
        </w:rPr>
      </w:pPr>
      <w:r w:rsidRPr="00231A17">
        <w:rPr>
          <w:szCs w:val="24"/>
        </w:rPr>
        <w:t>Support the continuation and finalization of new reporting requirements, as well as maintenance of resulting reports</w:t>
      </w:r>
      <w:r w:rsidR="00364DAB" w:rsidRPr="00231A17">
        <w:rPr>
          <w:szCs w:val="24"/>
        </w:rPr>
        <w:t>.</w:t>
      </w:r>
    </w:p>
    <w:p w14:paraId="22985D10" w14:textId="1A0EA378" w:rsidR="0006366C" w:rsidRPr="00231A17" w:rsidRDefault="0006366C" w:rsidP="00E55BB0">
      <w:pPr>
        <w:pStyle w:val="ListParagraph"/>
        <w:numPr>
          <w:ilvl w:val="0"/>
          <w:numId w:val="79"/>
        </w:numPr>
        <w:rPr>
          <w:szCs w:val="24"/>
        </w:rPr>
      </w:pPr>
      <w:r w:rsidRPr="00231A17">
        <w:rPr>
          <w:szCs w:val="24"/>
        </w:rPr>
        <w:t>Support the continuation and finalization of new interface and data sharing requirements, as well as maintenance of resulting interfaces and data sharing mechanisms</w:t>
      </w:r>
      <w:r w:rsidR="00364DAB" w:rsidRPr="00231A17">
        <w:rPr>
          <w:szCs w:val="24"/>
        </w:rPr>
        <w:t>.</w:t>
      </w:r>
    </w:p>
    <w:p w14:paraId="74047599" w14:textId="77777777" w:rsidR="00992355" w:rsidRPr="00231A17" w:rsidRDefault="00992355" w:rsidP="00415C02">
      <w:pPr>
        <w:widowControl/>
        <w:rPr>
          <w:b/>
          <w:szCs w:val="24"/>
          <w:u w:val="single"/>
        </w:rPr>
      </w:pPr>
    </w:p>
    <w:p w14:paraId="7E406021" w14:textId="45693A30" w:rsidR="00992355" w:rsidRPr="00231A17" w:rsidRDefault="00992355" w:rsidP="00D30280">
      <w:pPr>
        <w:numPr>
          <w:ilvl w:val="2"/>
          <w:numId w:val="19"/>
        </w:numPr>
        <w:rPr>
          <w:b/>
          <w:color w:val="4472C4" w:themeColor="accent1"/>
        </w:rPr>
      </w:pPr>
      <w:bookmarkStart w:id="2" w:name="_Toc312744090"/>
      <w:r w:rsidRPr="00231A17">
        <w:rPr>
          <w:b/>
          <w:color w:val="4472C4" w:themeColor="accent1"/>
        </w:rPr>
        <w:t>Data Warehouse</w:t>
      </w:r>
      <w:bookmarkEnd w:id="2"/>
      <w:r w:rsidR="00997641" w:rsidRPr="00231A17">
        <w:rPr>
          <w:b/>
          <w:color w:val="4472C4" w:themeColor="accent1"/>
        </w:rPr>
        <w:t xml:space="preserve"> Management</w:t>
      </w:r>
    </w:p>
    <w:p w14:paraId="06B4DD95" w14:textId="32B64F77" w:rsidR="00992355" w:rsidRPr="00231A17" w:rsidRDefault="00532608" w:rsidP="00415C02">
      <w:pPr>
        <w:pStyle w:val="ListParagraph"/>
        <w:ind w:left="1440"/>
        <w:rPr>
          <w:szCs w:val="24"/>
        </w:rPr>
      </w:pPr>
      <w:r w:rsidRPr="00231A17">
        <w:rPr>
          <w:szCs w:val="24"/>
        </w:rPr>
        <w:t xml:space="preserve"> </w:t>
      </w:r>
    </w:p>
    <w:p w14:paraId="43F1CFFE" w14:textId="567F704D" w:rsidR="00992355" w:rsidRPr="00231A17" w:rsidRDefault="00992355" w:rsidP="00415C02">
      <w:pPr>
        <w:rPr>
          <w:szCs w:val="24"/>
        </w:rPr>
      </w:pPr>
      <w:r w:rsidRPr="00231A17">
        <w:rPr>
          <w:szCs w:val="24"/>
        </w:rPr>
        <w:t xml:space="preserve">As a part of their responsibilities, the </w:t>
      </w:r>
      <w:r w:rsidR="00C63582" w:rsidRPr="00231A17">
        <w:rPr>
          <w:szCs w:val="24"/>
        </w:rPr>
        <w:t xml:space="preserve">Scope A and Scope B </w:t>
      </w:r>
      <w:r w:rsidR="0048162E" w:rsidRPr="00231A17">
        <w:rPr>
          <w:szCs w:val="24"/>
        </w:rPr>
        <w:t>Contractor</w:t>
      </w:r>
      <w:r w:rsidR="00C63582" w:rsidRPr="00231A17">
        <w:rPr>
          <w:szCs w:val="24"/>
        </w:rPr>
        <w:t>s</w:t>
      </w:r>
      <w:r w:rsidR="00661795" w:rsidRPr="00231A17">
        <w:rPr>
          <w:szCs w:val="24"/>
        </w:rPr>
        <w:t xml:space="preserve"> </w:t>
      </w:r>
      <w:r w:rsidRPr="00231A17">
        <w:rPr>
          <w:szCs w:val="24"/>
        </w:rPr>
        <w:t>shall:</w:t>
      </w:r>
    </w:p>
    <w:p w14:paraId="5A70B96A" w14:textId="198C6D20" w:rsidR="00992355" w:rsidRPr="00231A17" w:rsidRDefault="00CC058D" w:rsidP="00D30280">
      <w:pPr>
        <w:pStyle w:val="ListParagraph"/>
        <w:numPr>
          <w:ilvl w:val="4"/>
          <w:numId w:val="16"/>
        </w:numPr>
        <w:ind w:left="720"/>
        <w:rPr>
          <w:szCs w:val="24"/>
        </w:rPr>
      </w:pPr>
      <w:r w:rsidRPr="00231A17">
        <w:rPr>
          <w:szCs w:val="24"/>
        </w:rPr>
        <w:t>Manage</w:t>
      </w:r>
      <w:r w:rsidR="00992355" w:rsidRPr="00231A17">
        <w:rPr>
          <w:szCs w:val="24"/>
        </w:rPr>
        <w:t xml:space="preserve"> Operational Data Stores</w:t>
      </w:r>
      <w:r w:rsidR="00364DAB" w:rsidRPr="00231A17">
        <w:rPr>
          <w:szCs w:val="24"/>
        </w:rPr>
        <w:t>.</w:t>
      </w:r>
      <w:r w:rsidR="00992355" w:rsidRPr="00231A17">
        <w:rPr>
          <w:szCs w:val="24"/>
        </w:rPr>
        <w:t xml:space="preserve"> </w:t>
      </w:r>
    </w:p>
    <w:p w14:paraId="055CA752" w14:textId="56C1C1CB" w:rsidR="00415C02" w:rsidRPr="00231A17" w:rsidRDefault="00CC058D" w:rsidP="00D30280">
      <w:pPr>
        <w:pStyle w:val="ListParagraph"/>
        <w:numPr>
          <w:ilvl w:val="4"/>
          <w:numId w:val="16"/>
        </w:numPr>
        <w:ind w:left="720"/>
        <w:rPr>
          <w:szCs w:val="24"/>
        </w:rPr>
      </w:pPr>
      <w:r w:rsidRPr="00231A17">
        <w:rPr>
          <w:szCs w:val="24"/>
        </w:rPr>
        <w:t>Manage</w:t>
      </w:r>
      <w:r w:rsidR="00992355" w:rsidRPr="00231A17">
        <w:rPr>
          <w:szCs w:val="24"/>
        </w:rPr>
        <w:t xml:space="preserve"> any Data Marts to act as a summarized subset of the enterprise's data specific to a functional area or department, geographical region, or time period</w:t>
      </w:r>
      <w:r w:rsidR="00364DAB" w:rsidRPr="00231A17">
        <w:rPr>
          <w:szCs w:val="24"/>
        </w:rPr>
        <w:t>.</w:t>
      </w:r>
      <w:r w:rsidR="00415C02" w:rsidRPr="00231A17">
        <w:rPr>
          <w:szCs w:val="24"/>
        </w:rPr>
        <w:t xml:space="preserve"> </w:t>
      </w:r>
      <w:r w:rsidR="004E02C6" w:rsidRPr="00231A17">
        <w:rPr>
          <w:szCs w:val="24"/>
        </w:rPr>
        <w:t xml:space="preserve">Data Marts allow State users to create and run their own reports using the summarized subset of the EDW’s data. </w:t>
      </w:r>
      <w:r w:rsidR="005F0990" w:rsidRPr="00231A17">
        <w:rPr>
          <w:szCs w:val="24"/>
        </w:rPr>
        <w:t>The State intends to develop Data Marts with Tableau and encourage end user self-service.</w:t>
      </w:r>
    </w:p>
    <w:p w14:paraId="385412C2" w14:textId="3F0ECF60" w:rsidR="00415C02" w:rsidRPr="00231A17" w:rsidRDefault="00415C02" w:rsidP="00D30280">
      <w:pPr>
        <w:pStyle w:val="ListParagraph"/>
        <w:numPr>
          <w:ilvl w:val="1"/>
          <w:numId w:val="16"/>
        </w:numPr>
        <w:rPr>
          <w:szCs w:val="24"/>
        </w:rPr>
      </w:pPr>
      <w:r w:rsidRPr="00231A17">
        <w:rPr>
          <w:szCs w:val="24"/>
        </w:rPr>
        <w:t>Currently there are Data Marts</w:t>
      </w:r>
      <w:r w:rsidR="00D92DA7" w:rsidRPr="00231A17">
        <w:rPr>
          <w:szCs w:val="24"/>
        </w:rPr>
        <w:t xml:space="preserve"> for</w:t>
      </w:r>
      <w:r w:rsidRPr="00231A17">
        <w:rPr>
          <w:szCs w:val="24"/>
        </w:rPr>
        <w:t xml:space="preserve"> </w:t>
      </w:r>
      <w:r w:rsidR="00D92DA7" w:rsidRPr="00231A17">
        <w:rPr>
          <w:szCs w:val="24"/>
        </w:rPr>
        <w:t>Outcomes</w:t>
      </w:r>
      <w:r w:rsidRPr="00231A17">
        <w:rPr>
          <w:szCs w:val="24"/>
        </w:rPr>
        <w:t>, iMAR,</w:t>
      </w:r>
      <w:r w:rsidR="00D92DA7" w:rsidRPr="00231A17">
        <w:rPr>
          <w:szCs w:val="24"/>
        </w:rPr>
        <w:t xml:space="preserve"> DCS</w:t>
      </w:r>
      <w:r w:rsidR="004E02C6" w:rsidRPr="00231A17">
        <w:rPr>
          <w:szCs w:val="24"/>
        </w:rPr>
        <w:t>, Pharmacy, Opioid, and the Department of Aging</w:t>
      </w:r>
      <w:r w:rsidRPr="00231A17">
        <w:rPr>
          <w:szCs w:val="24"/>
        </w:rPr>
        <w:t xml:space="preserve">. </w:t>
      </w:r>
    </w:p>
    <w:p w14:paraId="3185F6E5" w14:textId="661F8FB0" w:rsidR="00992355" w:rsidRPr="00231A17" w:rsidRDefault="00415C02" w:rsidP="00D30280">
      <w:pPr>
        <w:pStyle w:val="ListParagraph"/>
        <w:numPr>
          <w:ilvl w:val="1"/>
          <w:numId w:val="16"/>
        </w:numPr>
        <w:rPr>
          <w:szCs w:val="24"/>
        </w:rPr>
      </w:pPr>
      <w:r w:rsidRPr="00231A17">
        <w:rPr>
          <w:szCs w:val="24"/>
        </w:rPr>
        <w:t>The</w:t>
      </w:r>
      <w:r w:rsidR="0048162E" w:rsidRPr="00231A17">
        <w:rPr>
          <w:szCs w:val="24"/>
        </w:rPr>
        <w:t xml:space="preserve"> State expects to </w:t>
      </w:r>
      <w:r w:rsidR="00163EF6" w:rsidRPr="00231A17">
        <w:rPr>
          <w:szCs w:val="24"/>
        </w:rPr>
        <w:t xml:space="preserve">expand the OMPP Data Mart and </w:t>
      </w:r>
      <w:r w:rsidRPr="00231A17">
        <w:rPr>
          <w:szCs w:val="24"/>
        </w:rPr>
        <w:t>the Department of Aging Data Mart and add a DMHA Data Mart and a DDRS Data Mart</w:t>
      </w:r>
      <w:r w:rsidR="00415F18" w:rsidRPr="00231A17">
        <w:rPr>
          <w:szCs w:val="24"/>
        </w:rPr>
        <w:t>. The Scope A Contractor will be responsible for the expansion</w:t>
      </w:r>
      <w:r w:rsidR="004E02C6" w:rsidRPr="00231A17">
        <w:rPr>
          <w:szCs w:val="24"/>
        </w:rPr>
        <w:t xml:space="preserve"> and addition</w:t>
      </w:r>
      <w:r w:rsidR="00415F18" w:rsidRPr="00231A17">
        <w:rPr>
          <w:szCs w:val="24"/>
        </w:rPr>
        <w:t xml:space="preserve"> of these Data Marts as directed by the State.</w:t>
      </w:r>
      <w:r w:rsidR="00EA3C20" w:rsidRPr="00231A17">
        <w:rPr>
          <w:szCs w:val="24"/>
        </w:rPr>
        <w:t xml:space="preserve"> The State expects to add an information</w:t>
      </w:r>
      <w:r w:rsidR="000C2303" w:rsidRPr="00231A17">
        <w:rPr>
          <w:szCs w:val="24"/>
        </w:rPr>
        <w:t>al</w:t>
      </w:r>
      <w:r w:rsidR="00EA3C20" w:rsidRPr="00231A17">
        <w:rPr>
          <w:szCs w:val="24"/>
        </w:rPr>
        <w:t xml:space="preserve"> executive dashboard for SLAs and a</w:t>
      </w:r>
      <w:r w:rsidR="003A50AE" w:rsidRPr="00231A17">
        <w:rPr>
          <w:szCs w:val="24"/>
        </w:rPr>
        <w:t>n additional</w:t>
      </w:r>
      <w:r w:rsidR="00EA3C20" w:rsidRPr="00231A17">
        <w:rPr>
          <w:szCs w:val="24"/>
        </w:rPr>
        <w:t xml:space="preserve"> Opioid Abuse</w:t>
      </w:r>
      <w:r w:rsidR="003A50AE" w:rsidRPr="00231A17">
        <w:rPr>
          <w:szCs w:val="24"/>
        </w:rPr>
        <w:t xml:space="preserve"> Data Mart</w:t>
      </w:r>
      <w:r w:rsidR="00EA3C20" w:rsidRPr="00231A17">
        <w:rPr>
          <w:szCs w:val="24"/>
        </w:rPr>
        <w:t>.</w:t>
      </w:r>
    </w:p>
    <w:p w14:paraId="49EF5CA9" w14:textId="13CD5999" w:rsidR="00992355" w:rsidRPr="00231A17" w:rsidRDefault="00CC058D" w:rsidP="00E55BB0">
      <w:pPr>
        <w:pStyle w:val="ListParagraph"/>
        <w:numPr>
          <w:ilvl w:val="0"/>
          <w:numId w:val="76"/>
        </w:numPr>
        <w:ind w:left="720"/>
        <w:rPr>
          <w:szCs w:val="24"/>
        </w:rPr>
      </w:pPr>
      <w:r w:rsidRPr="00231A17">
        <w:rPr>
          <w:szCs w:val="24"/>
        </w:rPr>
        <w:lastRenderedPageBreak/>
        <w:t>Manage the</w:t>
      </w:r>
      <w:r w:rsidR="00992355" w:rsidRPr="00231A17">
        <w:rPr>
          <w:szCs w:val="24"/>
        </w:rPr>
        <w:t xml:space="preserve"> Development Database for ad hoc and joint development purposes and ensure the database allows users to store results, data information, queries, and procedures</w:t>
      </w:r>
      <w:r w:rsidR="00364DAB" w:rsidRPr="00231A17">
        <w:rPr>
          <w:szCs w:val="24"/>
        </w:rPr>
        <w:t>.</w:t>
      </w:r>
    </w:p>
    <w:p w14:paraId="3C8E8550" w14:textId="4BBB1926" w:rsidR="00992355" w:rsidRPr="00231A17" w:rsidRDefault="00FB2F76" w:rsidP="00E55BB0">
      <w:pPr>
        <w:pStyle w:val="ListParagraph"/>
        <w:numPr>
          <w:ilvl w:val="0"/>
          <w:numId w:val="76"/>
        </w:numPr>
        <w:ind w:left="720"/>
        <w:rPr>
          <w:szCs w:val="24"/>
        </w:rPr>
      </w:pPr>
      <w:r w:rsidRPr="00231A17">
        <w:rPr>
          <w:szCs w:val="24"/>
        </w:rPr>
        <w:t>Maintain</w:t>
      </w:r>
      <w:r w:rsidR="00992355" w:rsidRPr="00231A17">
        <w:rPr>
          <w:szCs w:val="24"/>
        </w:rPr>
        <w:t xml:space="preserve"> tool development t</w:t>
      </w:r>
      <w:r w:rsidRPr="00231A17">
        <w:rPr>
          <w:szCs w:val="24"/>
        </w:rPr>
        <w:t>hat</w:t>
      </w:r>
      <w:r w:rsidR="00992355" w:rsidRPr="00231A17">
        <w:rPr>
          <w:szCs w:val="24"/>
        </w:rPr>
        <w:t xml:space="preserve"> include</w:t>
      </w:r>
      <w:r w:rsidRPr="00231A17">
        <w:rPr>
          <w:szCs w:val="24"/>
        </w:rPr>
        <w:t>s</w:t>
      </w:r>
      <w:r w:rsidR="00992355" w:rsidRPr="00231A17">
        <w:rPr>
          <w:szCs w:val="24"/>
        </w:rPr>
        <w:t xml:space="preserve"> but </w:t>
      </w:r>
      <w:r w:rsidRPr="00231A17">
        <w:rPr>
          <w:szCs w:val="24"/>
        </w:rPr>
        <w:t xml:space="preserve">is </w:t>
      </w:r>
      <w:r w:rsidR="00992355" w:rsidRPr="00231A17">
        <w:rPr>
          <w:szCs w:val="24"/>
        </w:rPr>
        <w:t>not limited to the following: source data extraction and transformation, data cleansing, data load, data refresh, data access, security enforcement, version control/configuration management, backup and recovery, disaster recovery, performance monitoring, database management, platform, data modeling, and metadata management</w:t>
      </w:r>
      <w:r w:rsidR="00364DAB" w:rsidRPr="00231A17">
        <w:rPr>
          <w:szCs w:val="24"/>
        </w:rPr>
        <w:t>.</w:t>
      </w:r>
    </w:p>
    <w:p w14:paraId="429D182B" w14:textId="79E17FD7" w:rsidR="00992355" w:rsidRPr="00231A17" w:rsidRDefault="00FB2F76" w:rsidP="00E55BB0">
      <w:pPr>
        <w:pStyle w:val="ListParagraph"/>
        <w:numPr>
          <w:ilvl w:val="0"/>
          <w:numId w:val="76"/>
        </w:numPr>
        <w:ind w:left="720"/>
        <w:rPr>
          <w:szCs w:val="24"/>
        </w:rPr>
      </w:pPr>
      <w:r w:rsidRPr="00231A17">
        <w:rPr>
          <w:szCs w:val="24"/>
        </w:rPr>
        <w:t>Ma</w:t>
      </w:r>
      <w:r w:rsidR="006F0371" w:rsidRPr="00231A17">
        <w:rPr>
          <w:szCs w:val="24"/>
        </w:rPr>
        <w:t>intain</w:t>
      </w:r>
      <w:r w:rsidRPr="00231A17">
        <w:rPr>
          <w:szCs w:val="24"/>
        </w:rPr>
        <w:t xml:space="preserve"> </w:t>
      </w:r>
      <w:r w:rsidR="006F0371" w:rsidRPr="00231A17">
        <w:rPr>
          <w:szCs w:val="24"/>
        </w:rPr>
        <w:t>a</w:t>
      </w:r>
      <w:r w:rsidRPr="00231A17">
        <w:rPr>
          <w:szCs w:val="24"/>
        </w:rPr>
        <w:t xml:space="preserve"> </w:t>
      </w:r>
      <w:r w:rsidR="00992355" w:rsidRPr="00231A17">
        <w:rPr>
          <w:szCs w:val="24"/>
        </w:rPr>
        <w:t>notification protocol for all users to report any problem or issue that affects data accuracy or integrity immediately</w:t>
      </w:r>
      <w:r w:rsidR="00364DAB" w:rsidRPr="00231A17">
        <w:rPr>
          <w:szCs w:val="24"/>
        </w:rPr>
        <w:t>.</w:t>
      </w:r>
    </w:p>
    <w:p w14:paraId="1FB4F5C0" w14:textId="38CB124D" w:rsidR="00992355" w:rsidRPr="00231A17" w:rsidRDefault="00FB2F76" w:rsidP="00E55BB0">
      <w:pPr>
        <w:pStyle w:val="ListParagraph"/>
        <w:numPr>
          <w:ilvl w:val="0"/>
          <w:numId w:val="76"/>
        </w:numPr>
        <w:ind w:left="720"/>
        <w:rPr>
          <w:szCs w:val="24"/>
        </w:rPr>
      </w:pPr>
      <w:r w:rsidRPr="00231A17">
        <w:rPr>
          <w:szCs w:val="24"/>
        </w:rPr>
        <w:t xml:space="preserve">Maintain the current </w:t>
      </w:r>
      <w:r w:rsidR="00930FFD" w:rsidRPr="00231A17">
        <w:rPr>
          <w:szCs w:val="24"/>
        </w:rPr>
        <w:t xml:space="preserve">ETL </w:t>
      </w:r>
      <w:r w:rsidR="00992355" w:rsidRPr="00231A17">
        <w:rPr>
          <w:szCs w:val="24"/>
        </w:rPr>
        <w:t>that involves: extracting data from outside sources; transforming it to fit operational needs (which can include quality levels); and loading it into the end target (dat</w:t>
      </w:r>
      <w:r w:rsidR="00BF0E94" w:rsidRPr="00231A17">
        <w:rPr>
          <w:szCs w:val="24"/>
        </w:rPr>
        <w:t>a mart</w:t>
      </w:r>
      <w:r w:rsidR="00992355" w:rsidRPr="00231A17">
        <w:rPr>
          <w:szCs w:val="24"/>
        </w:rPr>
        <w:t xml:space="preserve"> or data warehouse)</w:t>
      </w:r>
      <w:r w:rsidR="00364DAB" w:rsidRPr="00231A17">
        <w:rPr>
          <w:szCs w:val="24"/>
        </w:rPr>
        <w:t>.</w:t>
      </w:r>
    </w:p>
    <w:p w14:paraId="2AA02706" w14:textId="77777777" w:rsidR="0082624D" w:rsidRPr="00231A17" w:rsidRDefault="00FB2F76" w:rsidP="00E55BB0">
      <w:pPr>
        <w:pStyle w:val="ListParagraph"/>
        <w:numPr>
          <w:ilvl w:val="0"/>
          <w:numId w:val="76"/>
        </w:numPr>
        <w:ind w:left="720"/>
        <w:rPr>
          <w:szCs w:val="24"/>
        </w:rPr>
      </w:pPr>
      <w:r w:rsidRPr="00231A17">
        <w:rPr>
          <w:szCs w:val="24"/>
        </w:rPr>
        <w:t>M</w:t>
      </w:r>
      <w:r w:rsidR="00992355" w:rsidRPr="00231A17">
        <w:rPr>
          <w:szCs w:val="24"/>
        </w:rPr>
        <w:t xml:space="preserve">anage audit processes and audit trail for historical reference for any records such as deleted records and merged records which complies with </w:t>
      </w:r>
      <w:r w:rsidR="008B66CB" w:rsidRPr="00231A17">
        <w:rPr>
          <w:szCs w:val="24"/>
        </w:rPr>
        <w:t>F</w:t>
      </w:r>
      <w:r w:rsidR="00992355" w:rsidRPr="00231A17">
        <w:rPr>
          <w:szCs w:val="24"/>
        </w:rPr>
        <w:t>ederal laws and guidelines for audits such as annual SAS-70 audit (or its successor), HIPAA Security Rule, compliance with all State and Federal privacy and security regulations</w:t>
      </w:r>
      <w:r w:rsidR="00364DAB" w:rsidRPr="00231A17">
        <w:rPr>
          <w:szCs w:val="24"/>
        </w:rPr>
        <w:t>.</w:t>
      </w:r>
    </w:p>
    <w:p w14:paraId="554F52DF" w14:textId="3BB1AF55" w:rsidR="00661795" w:rsidRPr="00231A17" w:rsidRDefault="00D13B39" w:rsidP="00E55BB0">
      <w:pPr>
        <w:pStyle w:val="ListParagraph"/>
        <w:numPr>
          <w:ilvl w:val="0"/>
          <w:numId w:val="76"/>
        </w:numPr>
        <w:ind w:left="720"/>
        <w:rPr>
          <w:szCs w:val="24"/>
        </w:rPr>
      </w:pPr>
      <w:r w:rsidRPr="00231A17">
        <w:rPr>
          <w:szCs w:val="24"/>
        </w:rPr>
        <w:t>M</w:t>
      </w:r>
      <w:r w:rsidR="00661795" w:rsidRPr="00231A17">
        <w:rPr>
          <w:szCs w:val="24"/>
        </w:rPr>
        <w:t>anage the Enterprise Data Store to act as a central repository which supplies atomic (detail</w:t>
      </w:r>
      <w:r w:rsidR="008B66CB" w:rsidRPr="00231A17">
        <w:rPr>
          <w:szCs w:val="24"/>
        </w:rPr>
        <w:t>-</w:t>
      </w:r>
      <w:r w:rsidR="00661795" w:rsidRPr="00231A17">
        <w:rPr>
          <w:szCs w:val="24"/>
        </w:rPr>
        <w:t>level) integrated information to the whole organization.</w:t>
      </w:r>
    </w:p>
    <w:p w14:paraId="48A7B79F" w14:textId="77777777" w:rsidR="00CC058D" w:rsidRPr="00231A17" w:rsidRDefault="00CC058D" w:rsidP="00415C02">
      <w:pPr>
        <w:rPr>
          <w:szCs w:val="24"/>
        </w:rPr>
      </w:pPr>
    </w:p>
    <w:p w14:paraId="661F27F2" w14:textId="77777777" w:rsidR="00992355" w:rsidRPr="00231A17" w:rsidRDefault="00992355" w:rsidP="00D30280">
      <w:pPr>
        <w:numPr>
          <w:ilvl w:val="2"/>
          <w:numId w:val="19"/>
        </w:numPr>
        <w:rPr>
          <w:b/>
          <w:color w:val="4472C4" w:themeColor="accent1"/>
        </w:rPr>
      </w:pPr>
      <w:bookmarkStart w:id="3" w:name="_Toc312744091"/>
      <w:r w:rsidRPr="00231A17">
        <w:rPr>
          <w:b/>
          <w:color w:val="4472C4" w:themeColor="accent1"/>
        </w:rPr>
        <w:t>Information Management</w:t>
      </w:r>
      <w:bookmarkEnd w:id="3"/>
    </w:p>
    <w:p w14:paraId="544C6753" w14:textId="77777777" w:rsidR="00992355" w:rsidRPr="00231A17" w:rsidRDefault="00992355" w:rsidP="00415C02">
      <w:pPr>
        <w:rPr>
          <w:szCs w:val="24"/>
        </w:rPr>
      </w:pPr>
      <w:r w:rsidRPr="00231A17">
        <w:rPr>
          <w:szCs w:val="24"/>
        </w:rPr>
        <w:t xml:space="preserve"> </w:t>
      </w:r>
    </w:p>
    <w:p w14:paraId="4D8E9B51" w14:textId="6AF12563" w:rsidR="00992355" w:rsidRPr="00231A17" w:rsidRDefault="00992355" w:rsidP="00415C02">
      <w:pPr>
        <w:rPr>
          <w:szCs w:val="24"/>
        </w:rPr>
      </w:pPr>
      <w:r w:rsidRPr="00231A17">
        <w:rPr>
          <w:szCs w:val="24"/>
        </w:rPr>
        <w:t xml:space="preserve">The Information Management section addresses the areas of data governance, architecture, models, standards and handling of the information for the FSSA. </w:t>
      </w:r>
      <w:r w:rsidR="005965A9" w:rsidRPr="00231A17">
        <w:rPr>
          <w:szCs w:val="24"/>
        </w:rPr>
        <w:t>Further breakdown of i</w:t>
      </w:r>
      <w:r w:rsidRPr="00231A17">
        <w:rPr>
          <w:szCs w:val="24"/>
        </w:rPr>
        <w:t xml:space="preserve">nformation management </w:t>
      </w:r>
      <w:r w:rsidR="005965A9" w:rsidRPr="00231A17">
        <w:rPr>
          <w:szCs w:val="24"/>
        </w:rPr>
        <w:t xml:space="preserve">responsibilities </w:t>
      </w:r>
      <w:r w:rsidR="006A362C" w:rsidRPr="00231A17">
        <w:rPr>
          <w:szCs w:val="24"/>
        </w:rPr>
        <w:t>is</w:t>
      </w:r>
      <w:r w:rsidR="005965A9" w:rsidRPr="00231A17">
        <w:rPr>
          <w:szCs w:val="24"/>
        </w:rPr>
        <w:t xml:space="preserve"> described in this section. </w:t>
      </w:r>
    </w:p>
    <w:p w14:paraId="7FF758FF" w14:textId="77777777" w:rsidR="00992355" w:rsidRPr="00231A17" w:rsidRDefault="00992355" w:rsidP="00415C02">
      <w:pPr>
        <w:rPr>
          <w:bCs/>
          <w:szCs w:val="24"/>
        </w:rPr>
      </w:pPr>
    </w:p>
    <w:p w14:paraId="147DEEEB" w14:textId="6C2369BB" w:rsidR="005F50F8" w:rsidRPr="00231A17" w:rsidRDefault="005F50F8" w:rsidP="00D30280">
      <w:pPr>
        <w:numPr>
          <w:ilvl w:val="3"/>
          <w:numId w:val="19"/>
        </w:numPr>
        <w:ind w:left="1080" w:hanging="1080"/>
        <w:rPr>
          <w:b/>
          <w:color w:val="4472C4" w:themeColor="accent1"/>
        </w:rPr>
      </w:pPr>
      <w:r w:rsidRPr="00231A17">
        <w:rPr>
          <w:b/>
          <w:color w:val="4472C4" w:themeColor="accent1"/>
        </w:rPr>
        <w:t>Data Governance</w:t>
      </w:r>
    </w:p>
    <w:p w14:paraId="473C9B32" w14:textId="77777777" w:rsidR="005F50F8" w:rsidRPr="00231A17" w:rsidRDefault="005F50F8" w:rsidP="00415C02">
      <w:pPr>
        <w:rPr>
          <w:bCs/>
          <w:szCs w:val="24"/>
        </w:rPr>
      </w:pPr>
    </w:p>
    <w:p w14:paraId="4F1E39A1" w14:textId="5B3AAE55" w:rsidR="00992355" w:rsidRPr="00231A17" w:rsidRDefault="005F50F8" w:rsidP="00415C02">
      <w:pPr>
        <w:rPr>
          <w:szCs w:val="24"/>
        </w:rPr>
      </w:pPr>
      <w:r w:rsidRPr="00231A17">
        <w:rPr>
          <w:bCs/>
          <w:szCs w:val="24"/>
        </w:rPr>
        <w:t xml:space="preserve">The Scope A and Scope B Contractors shall maintain the </w:t>
      </w:r>
      <w:r w:rsidR="00992355" w:rsidRPr="00231A17">
        <w:rPr>
          <w:szCs w:val="24"/>
        </w:rPr>
        <w:t xml:space="preserve">data governance plan, data standard adoption process, data quality strategy, data retention </w:t>
      </w:r>
      <w:r w:rsidR="00BC4FC7" w:rsidRPr="00231A17">
        <w:rPr>
          <w:szCs w:val="24"/>
        </w:rPr>
        <w:t xml:space="preserve">and backup </w:t>
      </w:r>
      <w:r w:rsidR="00992355" w:rsidRPr="00231A17">
        <w:rPr>
          <w:szCs w:val="24"/>
        </w:rPr>
        <w:t>standards</w:t>
      </w:r>
      <w:r w:rsidRPr="00231A17">
        <w:rPr>
          <w:szCs w:val="24"/>
        </w:rPr>
        <w:t xml:space="preserve"> (State and Federal)</w:t>
      </w:r>
      <w:r w:rsidR="00992355" w:rsidRPr="00231A17">
        <w:rPr>
          <w:szCs w:val="24"/>
        </w:rPr>
        <w:t>, data ownership standards, data security standards, and arbitration protocol</w:t>
      </w:r>
      <w:r w:rsidRPr="00231A17">
        <w:rPr>
          <w:szCs w:val="24"/>
        </w:rPr>
        <w:t xml:space="preserve"> set </w:t>
      </w:r>
      <w:r w:rsidRPr="00231A17">
        <w:rPr>
          <w:szCs w:val="24"/>
        </w:rPr>
        <w:lastRenderedPageBreak/>
        <w:t>in place by the State</w:t>
      </w:r>
      <w:r w:rsidR="00642015" w:rsidRPr="00231A17">
        <w:rPr>
          <w:szCs w:val="24"/>
        </w:rPr>
        <w:t xml:space="preserve">. </w:t>
      </w:r>
    </w:p>
    <w:p w14:paraId="1999A465" w14:textId="77777777" w:rsidR="00992355" w:rsidRPr="00231A17" w:rsidRDefault="00992355" w:rsidP="00415C02">
      <w:pPr>
        <w:rPr>
          <w:i/>
          <w:iCs/>
          <w:szCs w:val="24"/>
          <w:lang w:val="x-none"/>
        </w:rPr>
      </w:pPr>
    </w:p>
    <w:p w14:paraId="36446346" w14:textId="77777777" w:rsidR="00992355" w:rsidRPr="00231A17" w:rsidRDefault="00992355" w:rsidP="00D30280">
      <w:pPr>
        <w:numPr>
          <w:ilvl w:val="3"/>
          <w:numId w:val="19"/>
        </w:numPr>
        <w:ind w:left="1080" w:hanging="1080"/>
        <w:rPr>
          <w:b/>
          <w:color w:val="4472C4" w:themeColor="accent1"/>
        </w:rPr>
      </w:pPr>
      <w:r w:rsidRPr="00231A17">
        <w:rPr>
          <w:b/>
          <w:color w:val="4472C4" w:themeColor="accent1"/>
        </w:rPr>
        <w:t>Data Architecture</w:t>
      </w:r>
    </w:p>
    <w:p w14:paraId="78A15130" w14:textId="019C1EEC" w:rsidR="00992355" w:rsidRPr="00231A17" w:rsidRDefault="00992355" w:rsidP="00415C02">
      <w:pPr>
        <w:pStyle w:val="ListParagraph"/>
        <w:ind w:left="1440"/>
        <w:rPr>
          <w:bCs/>
          <w:szCs w:val="24"/>
        </w:rPr>
      </w:pPr>
    </w:p>
    <w:p w14:paraId="13004C0F" w14:textId="6CA95F24" w:rsidR="004F5854" w:rsidRPr="00231A17" w:rsidRDefault="004F5854" w:rsidP="00415C02">
      <w:pPr>
        <w:rPr>
          <w:bCs/>
          <w:szCs w:val="24"/>
        </w:rPr>
      </w:pPr>
      <w:r w:rsidRPr="00231A17">
        <w:rPr>
          <w:bCs/>
          <w:szCs w:val="24"/>
        </w:rPr>
        <w:t>The</w:t>
      </w:r>
      <w:r w:rsidR="00551538" w:rsidRPr="00231A17">
        <w:rPr>
          <w:bCs/>
          <w:szCs w:val="24"/>
        </w:rPr>
        <w:t xml:space="preserve"> Scope A and Scope B Contractor</w:t>
      </w:r>
      <w:r w:rsidRPr="00231A17">
        <w:rPr>
          <w:bCs/>
          <w:szCs w:val="24"/>
        </w:rPr>
        <w:t xml:space="preserve">s shall maintain the standard data-management procedures for the State’s data models to include but not be limited to the maintenance of the following: </w:t>
      </w:r>
    </w:p>
    <w:p w14:paraId="0D729466" w14:textId="36A1F61E" w:rsidR="004F5854" w:rsidRPr="00231A17" w:rsidRDefault="004F5854" w:rsidP="00D30280">
      <w:pPr>
        <w:pStyle w:val="ListParagraph"/>
        <w:numPr>
          <w:ilvl w:val="0"/>
          <w:numId w:val="9"/>
        </w:numPr>
        <w:ind w:left="810"/>
        <w:rPr>
          <w:szCs w:val="24"/>
        </w:rPr>
      </w:pPr>
      <w:r w:rsidRPr="00231A17">
        <w:rPr>
          <w:szCs w:val="24"/>
        </w:rPr>
        <w:t xml:space="preserve">Data architecture </w:t>
      </w:r>
    </w:p>
    <w:p w14:paraId="7FB3C253" w14:textId="254C1A65" w:rsidR="004F5854" w:rsidRPr="00231A17" w:rsidRDefault="004F5854" w:rsidP="00D30280">
      <w:pPr>
        <w:pStyle w:val="ListParagraph"/>
        <w:numPr>
          <w:ilvl w:val="0"/>
          <w:numId w:val="9"/>
        </w:numPr>
        <w:ind w:left="810"/>
        <w:rPr>
          <w:szCs w:val="24"/>
        </w:rPr>
      </w:pPr>
      <w:r w:rsidRPr="00231A17">
        <w:rPr>
          <w:szCs w:val="24"/>
        </w:rPr>
        <w:t xml:space="preserve">Data dictionary </w:t>
      </w:r>
    </w:p>
    <w:p w14:paraId="2E32EFFA" w14:textId="28D7463C" w:rsidR="004F5854" w:rsidRPr="00231A17" w:rsidRDefault="004F5854" w:rsidP="00D30280">
      <w:pPr>
        <w:pStyle w:val="ListParagraph"/>
        <w:numPr>
          <w:ilvl w:val="0"/>
          <w:numId w:val="9"/>
        </w:numPr>
        <w:ind w:left="810"/>
        <w:rPr>
          <w:szCs w:val="24"/>
        </w:rPr>
      </w:pPr>
      <w:r w:rsidRPr="00231A17">
        <w:rPr>
          <w:szCs w:val="24"/>
        </w:rPr>
        <w:t xml:space="preserve">Data model </w:t>
      </w:r>
    </w:p>
    <w:p w14:paraId="732D0D2E" w14:textId="58B7EA1D" w:rsidR="004F5854" w:rsidRPr="00231A17" w:rsidRDefault="004F5854" w:rsidP="00D30280">
      <w:pPr>
        <w:pStyle w:val="ListParagraph"/>
        <w:numPr>
          <w:ilvl w:val="0"/>
          <w:numId w:val="9"/>
        </w:numPr>
        <w:ind w:left="810"/>
        <w:rPr>
          <w:szCs w:val="24"/>
        </w:rPr>
      </w:pPr>
      <w:r w:rsidRPr="00231A17">
        <w:rPr>
          <w:szCs w:val="24"/>
        </w:rPr>
        <w:t xml:space="preserve">Business rules </w:t>
      </w:r>
    </w:p>
    <w:p w14:paraId="5D5AE1DB" w14:textId="50A23217" w:rsidR="004F5854" w:rsidRPr="00231A17" w:rsidRDefault="004F5854" w:rsidP="00D30280">
      <w:pPr>
        <w:pStyle w:val="ListParagraph"/>
        <w:numPr>
          <w:ilvl w:val="0"/>
          <w:numId w:val="9"/>
        </w:numPr>
        <w:ind w:left="810"/>
        <w:rPr>
          <w:szCs w:val="24"/>
        </w:rPr>
      </w:pPr>
      <w:r w:rsidRPr="00231A17">
        <w:rPr>
          <w:szCs w:val="24"/>
        </w:rPr>
        <w:t>Data architecture plan</w:t>
      </w:r>
    </w:p>
    <w:p w14:paraId="796877D7" w14:textId="347477BA" w:rsidR="00DB060B" w:rsidRPr="00231A17" w:rsidRDefault="00DB060B" w:rsidP="00D30280">
      <w:pPr>
        <w:pStyle w:val="ListParagraph"/>
        <w:numPr>
          <w:ilvl w:val="0"/>
          <w:numId w:val="9"/>
        </w:numPr>
        <w:ind w:left="810"/>
        <w:rPr>
          <w:szCs w:val="24"/>
        </w:rPr>
      </w:pPr>
      <w:r w:rsidRPr="00231A17">
        <w:rPr>
          <w:szCs w:val="24"/>
        </w:rPr>
        <w:t>Any other relevant design and schematics documents</w:t>
      </w:r>
    </w:p>
    <w:p w14:paraId="05567B76" w14:textId="4E091396" w:rsidR="004F5854" w:rsidRPr="00231A17" w:rsidRDefault="004F5854" w:rsidP="00B00501">
      <w:pPr>
        <w:rPr>
          <w:szCs w:val="24"/>
        </w:rPr>
      </w:pPr>
    </w:p>
    <w:p w14:paraId="311D0503" w14:textId="178C360F" w:rsidR="00B00501" w:rsidRPr="00231A17" w:rsidRDefault="00B00501" w:rsidP="00B00501">
      <w:pPr>
        <w:rPr>
          <w:szCs w:val="24"/>
        </w:rPr>
      </w:pPr>
      <w:r w:rsidRPr="00231A17">
        <w:rPr>
          <w:szCs w:val="24"/>
        </w:rPr>
        <w:t xml:space="preserve">Please see Attachment </w:t>
      </w:r>
      <w:r w:rsidR="001A327A" w:rsidRPr="00231A17">
        <w:rPr>
          <w:szCs w:val="24"/>
        </w:rPr>
        <w:t>K</w:t>
      </w:r>
      <w:r w:rsidR="005F5A42" w:rsidRPr="00231A17">
        <w:rPr>
          <w:szCs w:val="24"/>
        </w:rPr>
        <w:t xml:space="preserve"> Tab</w:t>
      </w:r>
      <w:r w:rsidR="00CE3E9E" w:rsidRPr="00231A17">
        <w:rPr>
          <w:szCs w:val="24"/>
        </w:rPr>
        <w:t>s</w:t>
      </w:r>
      <w:r w:rsidR="005F5A42" w:rsidRPr="00231A17">
        <w:rPr>
          <w:szCs w:val="24"/>
        </w:rPr>
        <w:t xml:space="preserve"> 1-2</w:t>
      </w:r>
      <w:r w:rsidRPr="00231A17">
        <w:rPr>
          <w:szCs w:val="24"/>
        </w:rPr>
        <w:t xml:space="preserve"> for the current EDW Data Dictionary.</w:t>
      </w:r>
      <w:r w:rsidR="001A327A" w:rsidRPr="00231A17">
        <w:rPr>
          <w:szCs w:val="24"/>
        </w:rPr>
        <w:t xml:space="preserve"> The SSDW Data Dictionary Table and Column descriptions can be found in Attachment K Tabs 3-4.</w:t>
      </w:r>
    </w:p>
    <w:p w14:paraId="7902AE98" w14:textId="77777777" w:rsidR="00DB060B" w:rsidRPr="00231A17" w:rsidRDefault="00DB060B" w:rsidP="00B00501">
      <w:pPr>
        <w:rPr>
          <w:szCs w:val="24"/>
        </w:rPr>
      </w:pPr>
    </w:p>
    <w:p w14:paraId="5BE2E8DD" w14:textId="77777777" w:rsidR="00992355" w:rsidRPr="00231A17" w:rsidRDefault="00992355" w:rsidP="00D30280">
      <w:pPr>
        <w:numPr>
          <w:ilvl w:val="3"/>
          <w:numId w:val="19"/>
        </w:numPr>
        <w:ind w:left="1080" w:hanging="1080"/>
        <w:rPr>
          <w:b/>
          <w:color w:val="4472C4" w:themeColor="accent1"/>
        </w:rPr>
      </w:pPr>
      <w:r w:rsidRPr="00231A17">
        <w:rPr>
          <w:b/>
          <w:color w:val="4472C4" w:themeColor="accent1"/>
        </w:rPr>
        <w:t>Data Sharing Architecture</w:t>
      </w:r>
    </w:p>
    <w:p w14:paraId="2B0C485E" w14:textId="77777777" w:rsidR="00992355" w:rsidRPr="00231A17" w:rsidRDefault="00992355" w:rsidP="00415C02">
      <w:pPr>
        <w:ind w:left="270"/>
        <w:rPr>
          <w:iCs/>
          <w:szCs w:val="24"/>
          <w:lang w:val="x-none"/>
        </w:rPr>
      </w:pPr>
    </w:p>
    <w:p w14:paraId="04ADF289" w14:textId="16E32B86" w:rsidR="00992355" w:rsidRPr="00231A17" w:rsidRDefault="005F50F8" w:rsidP="00415C02">
      <w:pPr>
        <w:rPr>
          <w:szCs w:val="24"/>
        </w:rPr>
      </w:pPr>
      <w:r w:rsidRPr="00231A17">
        <w:rPr>
          <w:szCs w:val="24"/>
        </w:rPr>
        <w:t>The Scope A and Scope B Contractors shall</w:t>
      </w:r>
      <w:r w:rsidR="00992355" w:rsidRPr="00231A17">
        <w:rPr>
          <w:szCs w:val="24"/>
        </w:rPr>
        <w:t>:</w:t>
      </w:r>
    </w:p>
    <w:p w14:paraId="203E136A" w14:textId="7AE23650" w:rsidR="00992355" w:rsidRPr="00231A17" w:rsidRDefault="006E5A1B" w:rsidP="00E55BB0">
      <w:pPr>
        <w:pStyle w:val="ListParagraph"/>
        <w:numPr>
          <w:ilvl w:val="0"/>
          <w:numId w:val="77"/>
        </w:numPr>
        <w:ind w:left="720"/>
        <w:rPr>
          <w:szCs w:val="24"/>
        </w:rPr>
      </w:pPr>
      <w:r w:rsidRPr="00231A17">
        <w:rPr>
          <w:szCs w:val="24"/>
        </w:rPr>
        <w:t xml:space="preserve">Maintain </w:t>
      </w:r>
      <w:r w:rsidR="00992355" w:rsidRPr="00231A17">
        <w:rPr>
          <w:szCs w:val="24"/>
        </w:rPr>
        <w:t>the data-sharing architecture, definitions, schemas, dictionary, directory</w:t>
      </w:r>
      <w:r w:rsidR="008B66CB" w:rsidRPr="00231A17">
        <w:rPr>
          <w:szCs w:val="24"/>
        </w:rPr>
        <w:t>,</w:t>
      </w:r>
      <w:r w:rsidR="00992355" w:rsidRPr="00231A17">
        <w:rPr>
          <w:szCs w:val="24"/>
        </w:rPr>
        <w:t xml:space="preserve"> and environmental standards to include but not be limited to data, applications, and infrastructure</w:t>
      </w:r>
      <w:r w:rsidR="00364DAB" w:rsidRPr="00231A17">
        <w:rPr>
          <w:szCs w:val="24"/>
        </w:rPr>
        <w:t>.</w:t>
      </w:r>
    </w:p>
    <w:p w14:paraId="087B9258" w14:textId="79438D91" w:rsidR="00992355" w:rsidRPr="00231A17" w:rsidRDefault="006E5A1B" w:rsidP="00E55BB0">
      <w:pPr>
        <w:pStyle w:val="ListParagraph"/>
        <w:numPr>
          <w:ilvl w:val="0"/>
          <w:numId w:val="77"/>
        </w:numPr>
        <w:ind w:left="720"/>
        <w:rPr>
          <w:szCs w:val="24"/>
        </w:rPr>
      </w:pPr>
      <w:r w:rsidRPr="00231A17">
        <w:rPr>
          <w:szCs w:val="24"/>
        </w:rPr>
        <w:t xml:space="preserve">Manage </w:t>
      </w:r>
      <w:r w:rsidR="00992355" w:rsidRPr="00231A17">
        <w:rPr>
          <w:szCs w:val="24"/>
        </w:rPr>
        <w:t>conceptual and logical mechanisms used for data sharing to include but not be limited to data hubs, repositories, and registries</w:t>
      </w:r>
      <w:r w:rsidR="00364DAB" w:rsidRPr="00231A17">
        <w:rPr>
          <w:szCs w:val="24"/>
        </w:rPr>
        <w:t>.</w:t>
      </w:r>
    </w:p>
    <w:p w14:paraId="07A9DC5D" w14:textId="0F404337" w:rsidR="00992355" w:rsidRPr="00231A17" w:rsidRDefault="006E5A1B" w:rsidP="00E55BB0">
      <w:pPr>
        <w:pStyle w:val="ListParagraph"/>
        <w:numPr>
          <w:ilvl w:val="0"/>
          <w:numId w:val="77"/>
        </w:numPr>
        <w:ind w:left="720"/>
        <w:rPr>
          <w:szCs w:val="24"/>
        </w:rPr>
      </w:pPr>
      <w:r w:rsidRPr="00231A17">
        <w:rPr>
          <w:szCs w:val="24"/>
        </w:rPr>
        <w:lastRenderedPageBreak/>
        <w:t>Manage</w:t>
      </w:r>
      <w:r w:rsidR="00992355" w:rsidRPr="00231A17">
        <w:rPr>
          <w:szCs w:val="24"/>
        </w:rPr>
        <w:t xml:space="preserve"> the data sharing data semantics, harmonization strategies</w:t>
      </w:r>
      <w:r w:rsidR="008B66CB" w:rsidRPr="00231A17">
        <w:rPr>
          <w:szCs w:val="24"/>
        </w:rPr>
        <w:t>,</w:t>
      </w:r>
      <w:r w:rsidR="00992355" w:rsidRPr="00231A17">
        <w:rPr>
          <w:szCs w:val="24"/>
        </w:rPr>
        <w:t xml:space="preserve"> and ownership policy and procedure</w:t>
      </w:r>
      <w:r w:rsidR="00364DAB" w:rsidRPr="00231A17">
        <w:rPr>
          <w:szCs w:val="24"/>
        </w:rPr>
        <w:t>.</w:t>
      </w:r>
    </w:p>
    <w:p w14:paraId="1A779D93" w14:textId="6474288A" w:rsidR="00992355" w:rsidRPr="00231A17" w:rsidRDefault="006E5A1B" w:rsidP="00E55BB0">
      <w:pPr>
        <w:pStyle w:val="ListParagraph"/>
        <w:numPr>
          <w:ilvl w:val="0"/>
          <w:numId w:val="77"/>
        </w:numPr>
        <w:ind w:left="720"/>
        <w:rPr>
          <w:szCs w:val="24"/>
        </w:rPr>
      </w:pPr>
      <w:r w:rsidRPr="00231A17">
        <w:rPr>
          <w:szCs w:val="24"/>
        </w:rPr>
        <w:t>Maintain</w:t>
      </w:r>
      <w:r w:rsidR="00992355" w:rsidRPr="00231A17">
        <w:rPr>
          <w:szCs w:val="24"/>
        </w:rPr>
        <w:t xml:space="preserve"> the data sharing security and privacy policy and procedure and quality standards</w:t>
      </w:r>
      <w:r w:rsidR="00364DAB" w:rsidRPr="00231A17">
        <w:rPr>
          <w:szCs w:val="24"/>
        </w:rPr>
        <w:t>.</w:t>
      </w:r>
    </w:p>
    <w:p w14:paraId="79E4D64F" w14:textId="2501460E" w:rsidR="00992355" w:rsidRPr="00231A17" w:rsidRDefault="006E5A1B" w:rsidP="00E55BB0">
      <w:pPr>
        <w:pStyle w:val="ListParagraph"/>
        <w:numPr>
          <w:ilvl w:val="0"/>
          <w:numId w:val="77"/>
        </w:numPr>
        <w:ind w:left="720"/>
        <w:rPr>
          <w:szCs w:val="24"/>
        </w:rPr>
      </w:pPr>
      <w:r w:rsidRPr="00231A17">
        <w:rPr>
          <w:szCs w:val="24"/>
        </w:rPr>
        <w:t>Manage</w:t>
      </w:r>
      <w:r w:rsidR="00992355" w:rsidRPr="00231A17">
        <w:rPr>
          <w:szCs w:val="24"/>
        </w:rPr>
        <w:t xml:space="preserve"> data exchange requirements, the service interface standards</w:t>
      </w:r>
      <w:r w:rsidR="008B66CB" w:rsidRPr="00231A17">
        <w:rPr>
          <w:szCs w:val="24"/>
        </w:rPr>
        <w:t>,</w:t>
      </w:r>
      <w:r w:rsidR="00992355" w:rsidRPr="00231A17">
        <w:rPr>
          <w:szCs w:val="24"/>
        </w:rPr>
        <w:t xml:space="preserve"> and service interfaces</w:t>
      </w:r>
      <w:r w:rsidR="00364DAB" w:rsidRPr="00231A17">
        <w:rPr>
          <w:szCs w:val="24"/>
        </w:rPr>
        <w:t>.</w:t>
      </w:r>
    </w:p>
    <w:p w14:paraId="5AFE8098" w14:textId="6B5EDBB0" w:rsidR="00992355" w:rsidRPr="00231A17" w:rsidRDefault="00992355" w:rsidP="00E55BB0">
      <w:pPr>
        <w:pStyle w:val="ListParagraph"/>
        <w:numPr>
          <w:ilvl w:val="0"/>
          <w:numId w:val="77"/>
        </w:numPr>
        <w:ind w:left="720"/>
        <w:rPr>
          <w:szCs w:val="24"/>
        </w:rPr>
      </w:pPr>
      <w:r w:rsidRPr="00231A17">
        <w:rPr>
          <w:szCs w:val="24"/>
        </w:rPr>
        <w:t>Exchange information with systems that comprise the Indiana Medicaid Enterprise</w:t>
      </w:r>
      <w:r w:rsidR="006E5A1B" w:rsidRPr="00231A17">
        <w:rPr>
          <w:szCs w:val="24"/>
        </w:rPr>
        <w:t xml:space="preserve"> and systems included in the Social Service information network</w:t>
      </w:r>
      <w:r w:rsidR="00364DAB" w:rsidRPr="00231A17">
        <w:rPr>
          <w:szCs w:val="24"/>
        </w:rPr>
        <w:t>.</w:t>
      </w:r>
    </w:p>
    <w:p w14:paraId="436BBFBF" w14:textId="77777777" w:rsidR="005C73D1" w:rsidRPr="00231A17" w:rsidRDefault="00992355" w:rsidP="00E55BB0">
      <w:pPr>
        <w:pStyle w:val="ListParagraph"/>
        <w:numPr>
          <w:ilvl w:val="0"/>
          <w:numId w:val="77"/>
        </w:numPr>
        <w:ind w:left="720"/>
        <w:rPr>
          <w:szCs w:val="24"/>
        </w:rPr>
      </w:pPr>
      <w:r w:rsidRPr="00231A17">
        <w:rPr>
          <w:szCs w:val="24"/>
        </w:rPr>
        <w:t>Exchange data with Federal entities to include but not be limited to</w:t>
      </w:r>
      <w:r w:rsidR="005C73D1" w:rsidRPr="00231A17">
        <w:rPr>
          <w:szCs w:val="24"/>
        </w:rPr>
        <w:t>:</w:t>
      </w:r>
    </w:p>
    <w:p w14:paraId="54C9F5D1" w14:textId="5295C926" w:rsidR="005C73D1" w:rsidRPr="00231A17" w:rsidRDefault="005C73D1" w:rsidP="00E55BB0">
      <w:pPr>
        <w:pStyle w:val="ListParagraph"/>
        <w:numPr>
          <w:ilvl w:val="0"/>
          <w:numId w:val="56"/>
        </w:numPr>
        <w:rPr>
          <w:szCs w:val="24"/>
        </w:rPr>
      </w:pPr>
      <w:r w:rsidRPr="00231A17">
        <w:rPr>
          <w:b/>
          <w:szCs w:val="24"/>
        </w:rPr>
        <w:t>Scope A:</w:t>
      </w:r>
      <w:r w:rsidRPr="00231A17">
        <w:rPr>
          <w:szCs w:val="24"/>
        </w:rPr>
        <w:t xml:space="preserve"> </w:t>
      </w:r>
      <w:r w:rsidR="00992355" w:rsidRPr="00231A17">
        <w:rPr>
          <w:szCs w:val="24"/>
        </w:rPr>
        <w:t>CMS</w:t>
      </w:r>
      <w:r w:rsidRPr="00231A17">
        <w:rPr>
          <w:szCs w:val="24"/>
        </w:rPr>
        <w:t>, external sources such as health plans, other public information sources to include but not be limited to Indiana State Department of Health and Regional Health Information Organizations (RHIO)</w:t>
      </w:r>
    </w:p>
    <w:p w14:paraId="709836A2" w14:textId="7AF61B9A" w:rsidR="00992355" w:rsidRPr="00231A17" w:rsidRDefault="005C73D1" w:rsidP="00E55BB0">
      <w:pPr>
        <w:pStyle w:val="ListParagraph"/>
        <w:numPr>
          <w:ilvl w:val="0"/>
          <w:numId w:val="56"/>
        </w:numPr>
        <w:rPr>
          <w:szCs w:val="24"/>
        </w:rPr>
      </w:pPr>
      <w:r w:rsidRPr="00231A17">
        <w:rPr>
          <w:b/>
          <w:szCs w:val="24"/>
        </w:rPr>
        <w:t xml:space="preserve">Scope B: </w:t>
      </w:r>
      <w:r w:rsidR="008F4006" w:rsidRPr="00231A17">
        <w:rPr>
          <w:szCs w:val="24"/>
        </w:rPr>
        <w:t>CMS</w:t>
      </w:r>
      <w:r w:rsidR="008F4006" w:rsidRPr="00231A17">
        <w:rPr>
          <w:b/>
          <w:szCs w:val="24"/>
        </w:rPr>
        <w:t xml:space="preserve">, </w:t>
      </w:r>
      <w:r w:rsidR="006E5A1B" w:rsidRPr="00231A17">
        <w:rPr>
          <w:szCs w:val="24"/>
        </w:rPr>
        <w:t>ACF, FNS</w:t>
      </w:r>
      <w:r w:rsidRPr="00231A17">
        <w:rPr>
          <w:szCs w:val="24"/>
        </w:rPr>
        <w:t>, other external sources and other public information sources</w:t>
      </w:r>
    </w:p>
    <w:p w14:paraId="1A74E8E1" w14:textId="4EA0ED5D" w:rsidR="00992355" w:rsidRPr="00231A17" w:rsidRDefault="005C73D1" w:rsidP="00E55BB0">
      <w:pPr>
        <w:pStyle w:val="ListParagraph"/>
        <w:numPr>
          <w:ilvl w:val="0"/>
          <w:numId w:val="77"/>
        </w:numPr>
        <w:ind w:left="720"/>
        <w:rPr>
          <w:szCs w:val="24"/>
        </w:rPr>
      </w:pPr>
      <w:r w:rsidRPr="00231A17">
        <w:rPr>
          <w:szCs w:val="24"/>
        </w:rPr>
        <w:t>Ensure a</w:t>
      </w:r>
      <w:r w:rsidR="00992355" w:rsidRPr="00231A17">
        <w:rPr>
          <w:szCs w:val="24"/>
        </w:rPr>
        <w:t>ll outbound data exchange shall meet timeliness and accuracy standards agreed upon by Contractor and State</w:t>
      </w:r>
      <w:r w:rsidR="00364DAB" w:rsidRPr="00231A17">
        <w:rPr>
          <w:szCs w:val="24"/>
        </w:rPr>
        <w:t>.</w:t>
      </w:r>
    </w:p>
    <w:p w14:paraId="6233AB07" w14:textId="5B76A488" w:rsidR="0022042A" w:rsidRPr="00231A17" w:rsidRDefault="0022042A" w:rsidP="00415C02">
      <w:pPr>
        <w:rPr>
          <w:szCs w:val="24"/>
        </w:rPr>
      </w:pPr>
    </w:p>
    <w:p w14:paraId="0C369309" w14:textId="656CE6EF" w:rsidR="00992355" w:rsidRPr="00231A17" w:rsidRDefault="00992355" w:rsidP="00D30280">
      <w:pPr>
        <w:numPr>
          <w:ilvl w:val="3"/>
          <w:numId w:val="19"/>
        </w:numPr>
        <w:ind w:left="1080" w:hanging="1080"/>
        <w:rPr>
          <w:b/>
          <w:color w:val="4472C4" w:themeColor="accent1"/>
        </w:rPr>
      </w:pPr>
      <w:r w:rsidRPr="00231A17">
        <w:rPr>
          <w:b/>
          <w:color w:val="4472C4" w:themeColor="accent1"/>
        </w:rPr>
        <w:t>Conceptual Data Model</w:t>
      </w:r>
    </w:p>
    <w:p w14:paraId="24B372FF" w14:textId="77777777" w:rsidR="00992355" w:rsidRPr="00231A17" w:rsidRDefault="00992355" w:rsidP="00415C02">
      <w:pPr>
        <w:pStyle w:val="ListParagraph"/>
        <w:ind w:left="1440"/>
        <w:rPr>
          <w:szCs w:val="24"/>
        </w:rPr>
      </w:pPr>
    </w:p>
    <w:p w14:paraId="134F795B" w14:textId="77777777" w:rsidR="00992355" w:rsidRPr="00231A17" w:rsidRDefault="00992355" w:rsidP="00415C02">
      <w:pPr>
        <w:pStyle w:val="ListParagraph"/>
        <w:ind w:left="0"/>
        <w:rPr>
          <w:szCs w:val="24"/>
        </w:rPr>
      </w:pPr>
      <w:r w:rsidRPr="00231A17">
        <w:rPr>
          <w:szCs w:val="24"/>
        </w:rPr>
        <w:t>The Conceptual Data Model provides a mechanism to bridge the gap between subject matter experts and IT architects and designers. The model depicts the major business information objects (subjects/entities) in their relationships to each other using business terminology. The Conceptual Data Model has the following associated data: Entities, Relationships, Definitions, Domains, Related Standards, and Entity-Relationship Diagrams.</w:t>
      </w:r>
    </w:p>
    <w:p w14:paraId="6AEF4DEE" w14:textId="77777777" w:rsidR="00992355" w:rsidRPr="00231A17" w:rsidRDefault="00992355" w:rsidP="00415C02">
      <w:pPr>
        <w:rPr>
          <w:i/>
          <w:iCs/>
          <w:szCs w:val="24"/>
          <w:lang w:val="x-none"/>
        </w:rPr>
      </w:pPr>
    </w:p>
    <w:p w14:paraId="798D944D" w14:textId="4330D600" w:rsidR="00992355" w:rsidRPr="00231A17" w:rsidRDefault="00992355" w:rsidP="00415C02">
      <w:pPr>
        <w:rPr>
          <w:szCs w:val="24"/>
        </w:rPr>
      </w:pPr>
      <w:r w:rsidRPr="00231A17">
        <w:rPr>
          <w:szCs w:val="24"/>
        </w:rPr>
        <w:t xml:space="preserve">As a part of the </w:t>
      </w:r>
      <w:r w:rsidR="006A362C" w:rsidRPr="00231A17">
        <w:rPr>
          <w:szCs w:val="24"/>
        </w:rPr>
        <w:t>model</w:t>
      </w:r>
      <w:r w:rsidRPr="00231A17">
        <w:rPr>
          <w:szCs w:val="24"/>
        </w:rPr>
        <w:t xml:space="preserve">, the </w:t>
      </w:r>
      <w:r w:rsidR="00551538" w:rsidRPr="00231A17">
        <w:rPr>
          <w:szCs w:val="24"/>
        </w:rPr>
        <w:t>Scope A and Scope B Contractor</w:t>
      </w:r>
      <w:r w:rsidR="006A362C" w:rsidRPr="00231A17">
        <w:rPr>
          <w:szCs w:val="24"/>
        </w:rPr>
        <w:t>s</w:t>
      </w:r>
      <w:r w:rsidR="00A067E1" w:rsidRPr="00231A17">
        <w:rPr>
          <w:szCs w:val="24"/>
        </w:rPr>
        <w:t xml:space="preserve"> </w:t>
      </w:r>
      <w:r w:rsidRPr="00231A17">
        <w:rPr>
          <w:szCs w:val="24"/>
        </w:rPr>
        <w:t>shall manage the conceptual data model, standards, entities, relationships, definitions, domains</w:t>
      </w:r>
      <w:r w:rsidR="008B66CB" w:rsidRPr="00231A17">
        <w:rPr>
          <w:szCs w:val="24"/>
        </w:rPr>
        <w:t>,</w:t>
      </w:r>
      <w:r w:rsidRPr="00231A17">
        <w:rPr>
          <w:szCs w:val="24"/>
        </w:rPr>
        <w:t xml:space="preserve"> and entity-relationship diagrams</w:t>
      </w:r>
      <w:r w:rsidR="00634177" w:rsidRPr="00231A17">
        <w:rPr>
          <w:szCs w:val="24"/>
        </w:rPr>
        <w:t>.</w:t>
      </w:r>
    </w:p>
    <w:p w14:paraId="477F3D17" w14:textId="77777777" w:rsidR="00992355" w:rsidRPr="00231A17" w:rsidRDefault="00992355" w:rsidP="00415C02">
      <w:pPr>
        <w:pStyle w:val="ListParagraph"/>
        <w:ind w:left="1440"/>
        <w:rPr>
          <w:szCs w:val="24"/>
        </w:rPr>
      </w:pPr>
    </w:p>
    <w:p w14:paraId="77578394" w14:textId="77777777" w:rsidR="00992355" w:rsidRPr="00231A17" w:rsidRDefault="00992355" w:rsidP="00D30280">
      <w:pPr>
        <w:numPr>
          <w:ilvl w:val="3"/>
          <w:numId w:val="19"/>
        </w:numPr>
        <w:ind w:left="1080" w:hanging="1080"/>
        <w:rPr>
          <w:b/>
          <w:color w:val="4472C4" w:themeColor="accent1"/>
        </w:rPr>
      </w:pPr>
      <w:r w:rsidRPr="00231A17">
        <w:rPr>
          <w:b/>
          <w:color w:val="4472C4" w:themeColor="accent1"/>
        </w:rPr>
        <w:t>Logical Data Model</w:t>
      </w:r>
    </w:p>
    <w:p w14:paraId="735FB801" w14:textId="77777777" w:rsidR="00992355" w:rsidRPr="00231A17" w:rsidRDefault="00992355" w:rsidP="00415C02">
      <w:pPr>
        <w:rPr>
          <w:szCs w:val="24"/>
        </w:rPr>
      </w:pPr>
    </w:p>
    <w:p w14:paraId="3A22E64A" w14:textId="5A701D31" w:rsidR="00992355" w:rsidRPr="00231A17" w:rsidRDefault="00992355" w:rsidP="00415C02">
      <w:pPr>
        <w:rPr>
          <w:szCs w:val="24"/>
        </w:rPr>
      </w:pPr>
      <w:r w:rsidRPr="00231A17">
        <w:rPr>
          <w:szCs w:val="24"/>
        </w:rPr>
        <w:lastRenderedPageBreak/>
        <w:t xml:space="preserve">The Logical Data Model provides policy and procedure for the establishment and maintenance of the following: physical data model, the business model, and the reengineering of business processes. The Logical Data Model </w:t>
      </w:r>
      <w:r w:rsidR="00EA7AD7" w:rsidRPr="00231A17">
        <w:rPr>
          <w:szCs w:val="24"/>
        </w:rPr>
        <w:t>has</w:t>
      </w:r>
      <w:r w:rsidRPr="00231A17">
        <w:rPr>
          <w:szCs w:val="24"/>
        </w:rPr>
        <w:t xml:space="preserve"> the following associated data: Entities, Relationships, Definitions, Domains, Related Standards, and Entity-Relationship Diagrams.</w:t>
      </w:r>
    </w:p>
    <w:p w14:paraId="67E97C52" w14:textId="77777777" w:rsidR="00992355" w:rsidRPr="00231A17" w:rsidRDefault="00992355" w:rsidP="00415C02">
      <w:pPr>
        <w:rPr>
          <w:i/>
          <w:iCs/>
          <w:szCs w:val="24"/>
          <w:lang w:val="x-none"/>
        </w:rPr>
      </w:pPr>
    </w:p>
    <w:p w14:paraId="03535505" w14:textId="1607C05C" w:rsidR="00992355" w:rsidRPr="00231A17" w:rsidRDefault="001511DB" w:rsidP="00415C02">
      <w:pPr>
        <w:rPr>
          <w:szCs w:val="24"/>
        </w:rPr>
      </w:pPr>
      <w:r w:rsidRPr="00231A17">
        <w:rPr>
          <w:szCs w:val="24"/>
        </w:rPr>
        <w:t xml:space="preserve">The </w:t>
      </w:r>
      <w:r w:rsidR="00551538" w:rsidRPr="00231A17">
        <w:rPr>
          <w:szCs w:val="24"/>
        </w:rPr>
        <w:t>Scope A and Scope B Contractor</w:t>
      </w:r>
      <w:r w:rsidRPr="00231A17">
        <w:rPr>
          <w:szCs w:val="24"/>
        </w:rPr>
        <w:t>s</w:t>
      </w:r>
      <w:r w:rsidR="00A067E1" w:rsidRPr="00231A17">
        <w:rPr>
          <w:szCs w:val="24"/>
        </w:rPr>
        <w:t xml:space="preserve"> </w:t>
      </w:r>
      <w:r w:rsidRPr="00231A17">
        <w:rPr>
          <w:szCs w:val="24"/>
        </w:rPr>
        <w:t xml:space="preserve">shall manage the </w:t>
      </w:r>
      <w:r w:rsidR="00EA7AD7" w:rsidRPr="00231A17">
        <w:rPr>
          <w:szCs w:val="24"/>
        </w:rPr>
        <w:t>Logical Data Model</w:t>
      </w:r>
      <w:r w:rsidRPr="00231A17">
        <w:rPr>
          <w:szCs w:val="24"/>
        </w:rPr>
        <w:t>, including the following responsibilities</w:t>
      </w:r>
      <w:r w:rsidR="00992355" w:rsidRPr="00231A17">
        <w:rPr>
          <w:szCs w:val="24"/>
        </w:rPr>
        <w:t>:</w:t>
      </w:r>
    </w:p>
    <w:p w14:paraId="2EF164A1" w14:textId="1DB330EB" w:rsidR="00992355" w:rsidRPr="00231A17" w:rsidRDefault="00EA7AD7" w:rsidP="00D30280">
      <w:pPr>
        <w:pStyle w:val="ListParagraph"/>
        <w:numPr>
          <w:ilvl w:val="0"/>
          <w:numId w:val="10"/>
        </w:numPr>
        <w:ind w:left="810"/>
        <w:rPr>
          <w:szCs w:val="24"/>
        </w:rPr>
      </w:pPr>
      <w:r w:rsidRPr="00231A17">
        <w:rPr>
          <w:szCs w:val="24"/>
        </w:rPr>
        <w:t>M</w:t>
      </w:r>
      <w:r w:rsidR="00992355" w:rsidRPr="00231A17">
        <w:rPr>
          <w:szCs w:val="24"/>
        </w:rPr>
        <w:t>anage the logical and physical data model, standards, entities, relationships, definitions, domains</w:t>
      </w:r>
      <w:r w:rsidR="008B66CB" w:rsidRPr="00231A17">
        <w:rPr>
          <w:szCs w:val="24"/>
        </w:rPr>
        <w:t>,</w:t>
      </w:r>
      <w:r w:rsidR="00992355" w:rsidRPr="00231A17">
        <w:rPr>
          <w:szCs w:val="24"/>
        </w:rPr>
        <w:t xml:space="preserve"> and entity-relationship diagrams</w:t>
      </w:r>
      <w:r w:rsidR="00634177" w:rsidRPr="00231A17">
        <w:rPr>
          <w:szCs w:val="24"/>
        </w:rPr>
        <w:t>.</w:t>
      </w:r>
    </w:p>
    <w:p w14:paraId="7DAE36B9" w14:textId="27B43A5C" w:rsidR="00992355" w:rsidRPr="00231A17" w:rsidRDefault="00EA7AD7" w:rsidP="00D30280">
      <w:pPr>
        <w:pStyle w:val="ListParagraph"/>
        <w:numPr>
          <w:ilvl w:val="0"/>
          <w:numId w:val="10"/>
        </w:numPr>
        <w:ind w:left="810"/>
        <w:rPr>
          <w:szCs w:val="24"/>
        </w:rPr>
      </w:pPr>
      <w:r w:rsidRPr="00231A17">
        <w:rPr>
          <w:szCs w:val="24"/>
        </w:rPr>
        <w:t>M</w:t>
      </w:r>
      <w:r w:rsidR="00992355" w:rsidRPr="00231A17">
        <w:rPr>
          <w:szCs w:val="24"/>
        </w:rPr>
        <w:t xml:space="preserve">anage the </w:t>
      </w:r>
      <w:r w:rsidRPr="00231A17">
        <w:rPr>
          <w:szCs w:val="24"/>
        </w:rPr>
        <w:t xml:space="preserve">established </w:t>
      </w:r>
      <w:r w:rsidR="00992355" w:rsidRPr="00231A17">
        <w:rPr>
          <w:szCs w:val="24"/>
        </w:rPr>
        <w:t>business model standards</w:t>
      </w:r>
      <w:r w:rsidR="00634177" w:rsidRPr="00231A17">
        <w:rPr>
          <w:szCs w:val="24"/>
        </w:rPr>
        <w:t>.</w:t>
      </w:r>
    </w:p>
    <w:p w14:paraId="1F765DEE" w14:textId="77777777" w:rsidR="00992355" w:rsidRPr="00231A17" w:rsidRDefault="00992355" w:rsidP="00415C02">
      <w:pPr>
        <w:rPr>
          <w:i/>
          <w:iCs/>
          <w:szCs w:val="24"/>
          <w:lang w:val="x-none"/>
        </w:rPr>
      </w:pPr>
    </w:p>
    <w:p w14:paraId="1AFE3DB8" w14:textId="77777777" w:rsidR="00992355" w:rsidRPr="00231A17" w:rsidRDefault="00992355" w:rsidP="00D30280">
      <w:pPr>
        <w:numPr>
          <w:ilvl w:val="3"/>
          <w:numId w:val="19"/>
        </w:numPr>
        <w:ind w:left="1080" w:hanging="1080"/>
        <w:rPr>
          <w:b/>
          <w:color w:val="4472C4" w:themeColor="accent1"/>
        </w:rPr>
      </w:pPr>
      <w:r w:rsidRPr="00231A17">
        <w:rPr>
          <w:b/>
          <w:color w:val="4472C4" w:themeColor="accent1"/>
        </w:rPr>
        <w:t>Data Standards</w:t>
      </w:r>
    </w:p>
    <w:p w14:paraId="26926F8C" w14:textId="77777777" w:rsidR="00992355" w:rsidRPr="00231A17" w:rsidRDefault="00992355" w:rsidP="00415C02">
      <w:pPr>
        <w:ind w:left="270"/>
        <w:rPr>
          <w:iCs/>
          <w:szCs w:val="24"/>
          <w:lang w:val="x-none"/>
        </w:rPr>
      </w:pPr>
    </w:p>
    <w:p w14:paraId="207C68D0" w14:textId="73F9773E" w:rsidR="00992355" w:rsidRPr="00231A17" w:rsidRDefault="00992355" w:rsidP="00415C02">
      <w:pPr>
        <w:pStyle w:val="ListParagraph"/>
        <w:ind w:left="0"/>
        <w:rPr>
          <w:szCs w:val="24"/>
        </w:rPr>
      </w:pPr>
      <w:r w:rsidRPr="00231A17">
        <w:rPr>
          <w:szCs w:val="24"/>
        </w:rPr>
        <w:t xml:space="preserve">The </w:t>
      </w:r>
      <w:r w:rsidR="00012BF2" w:rsidRPr="00231A17">
        <w:rPr>
          <w:szCs w:val="24"/>
        </w:rPr>
        <w:t>EDW d</w:t>
      </w:r>
      <w:r w:rsidRPr="00231A17">
        <w:rPr>
          <w:szCs w:val="24"/>
        </w:rPr>
        <w:t xml:space="preserve">ata </w:t>
      </w:r>
      <w:r w:rsidR="00012BF2" w:rsidRPr="00231A17">
        <w:rPr>
          <w:szCs w:val="24"/>
        </w:rPr>
        <w:t>s</w:t>
      </w:r>
      <w:r w:rsidRPr="00231A17">
        <w:rPr>
          <w:szCs w:val="24"/>
        </w:rPr>
        <w:t xml:space="preserve">tandards provide a syntactic and semantic understanding of the State’s data and information. As a part of </w:t>
      </w:r>
      <w:r w:rsidR="00012BF2" w:rsidRPr="00231A17">
        <w:rPr>
          <w:szCs w:val="24"/>
        </w:rPr>
        <w:t>d</w:t>
      </w:r>
      <w:r w:rsidRPr="00231A17">
        <w:rPr>
          <w:szCs w:val="24"/>
        </w:rPr>
        <w:t xml:space="preserve">ata </w:t>
      </w:r>
      <w:r w:rsidR="00012BF2" w:rsidRPr="00231A17">
        <w:rPr>
          <w:szCs w:val="24"/>
        </w:rPr>
        <w:t>s</w:t>
      </w:r>
      <w:r w:rsidRPr="00231A17">
        <w:rPr>
          <w:szCs w:val="24"/>
        </w:rPr>
        <w:t xml:space="preserve">tandards, the </w:t>
      </w:r>
      <w:r w:rsidR="00023CA9" w:rsidRPr="00231A17">
        <w:rPr>
          <w:szCs w:val="24"/>
        </w:rPr>
        <w:t xml:space="preserve">Scope A and Scope B </w:t>
      </w:r>
      <w:r w:rsidRPr="00231A17">
        <w:rPr>
          <w:szCs w:val="24"/>
        </w:rPr>
        <w:t>Contractor</w:t>
      </w:r>
      <w:r w:rsidR="00DE1509" w:rsidRPr="00231A17">
        <w:rPr>
          <w:szCs w:val="24"/>
        </w:rPr>
        <w:t>s</w:t>
      </w:r>
      <w:r w:rsidRPr="00231A17">
        <w:rPr>
          <w:szCs w:val="24"/>
        </w:rPr>
        <w:t xml:space="preserve"> shall:</w:t>
      </w:r>
    </w:p>
    <w:p w14:paraId="5FCDB4C0" w14:textId="306012BD" w:rsidR="00992355" w:rsidRPr="00231A17" w:rsidRDefault="00DE1509" w:rsidP="00D30280">
      <w:pPr>
        <w:pStyle w:val="ListParagraph"/>
        <w:numPr>
          <w:ilvl w:val="0"/>
          <w:numId w:val="11"/>
        </w:numPr>
        <w:ind w:left="810"/>
        <w:rPr>
          <w:szCs w:val="24"/>
        </w:rPr>
      </w:pPr>
      <w:r w:rsidRPr="00231A17">
        <w:rPr>
          <w:szCs w:val="24"/>
        </w:rPr>
        <w:t>M</w:t>
      </w:r>
      <w:r w:rsidR="00992355" w:rsidRPr="00231A17">
        <w:rPr>
          <w:szCs w:val="24"/>
        </w:rPr>
        <w:t>anage the metadata development and maintenance approach, metadata</w:t>
      </w:r>
      <w:r w:rsidR="008B66CB" w:rsidRPr="00231A17">
        <w:rPr>
          <w:szCs w:val="24"/>
        </w:rPr>
        <w:t>,</w:t>
      </w:r>
      <w:r w:rsidR="00992355" w:rsidRPr="00231A17">
        <w:rPr>
          <w:szCs w:val="24"/>
        </w:rPr>
        <w:t xml:space="preserve"> and standards</w:t>
      </w:r>
      <w:r w:rsidR="00634177" w:rsidRPr="00231A17">
        <w:rPr>
          <w:szCs w:val="24"/>
        </w:rPr>
        <w:t>.</w:t>
      </w:r>
    </w:p>
    <w:p w14:paraId="719C04A3" w14:textId="19A46A21" w:rsidR="00992355" w:rsidRPr="00231A17" w:rsidRDefault="00DE1509" w:rsidP="00D30280">
      <w:pPr>
        <w:pStyle w:val="ListParagraph"/>
        <w:numPr>
          <w:ilvl w:val="0"/>
          <w:numId w:val="11"/>
        </w:numPr>
        <w:ind w:left="810"/>
        <w:rPr>
          <w:szCs w:val="24"/>
        </w:rPr>
      </w:pPr>
      <w:r w:rsidRPr="00231A17">
        <w:rPr>
          <w:szCs w:val="24"/>
        </w:rPr>
        <w:t>M</w:t>
      </w:r>
      <w:r w:rsidR="00992355" w:rsidRPr="00231A17">
        <w:rPr>
          <w:szCs w:val="24"/>
        </w:rPr>
        <w:t>anage the data standard</w:t>
      </w:r>
      <w:r w:rsidR="006D1A74" w:rsidRPr="00231A17">
        <w:rPr>
          <w:szCs w:val="24"/>
        </w:rPr>
        <w:t>s (specify how data should be formatted or structured)</w:t>
      </w:r>
      <w:r w:rsidR="00A067E1" w:rsidRPr="00231A17">
        <w:rPr>
          <w:szCs w:val="24"/>
        </w:rPr>
        <w:t>.</w:t>
      </w:r>
      <w:r w:rsidR="00532608" w:rsidRPr="00231A17">
        <w:rPr>
          <w:szCs w:val="24"/>
        </w:rPr>
        <w:t xml:space="preserve"> </w:t>
      </w:r>
    </w:p>
    <w:p w14:paraId="096AC7B8" w14:textId="086A12E3" w:rsidR="00992355" w:rsidRPr="00231A17" w:rsidRDefault="00DE1509" w:rsidP="00D30280">
      <w:pPr>
        <w:pStyle w:val="ListParagraph"/>
        <w:numPr>
          <w:ilvl w:val="0"/>
          <w:numId w:val="11"/>
        </w:numPr>
        <w:ind w:left="810"/>
        <w:rPr>
          <w:szCs w:val="24"/>
        </w:rPr>
      </w:pPr>
      <w:r w:rsidRPr="00231A17">
        <w:rPr>
          <w:szCs w:val="24"/>
        </w:rPr>
        <w:t>M</w:t>
      </w:r>
      <w:r w:rsidR="00992355" w:rsidRPr="00231A17">
        <w:rPr>
          <w:szCs w:val="24"/>
        </w:rPr>
        <w:t>anage the structure data standard</w:t>
      </w:r>
      <w:r w:rsidR="006D1A74" w:rsidRPr="00231A17">
        <w:rPr>
          <w:szCs w:val="24"/>
        </w:rPr>
        <w:t>s</w:t>
      </w:r>
      <w:r w:rsidR="004F5854" w:rsidRPr="00231A17">
        <w:rPr>
          <w:szCs w:val="24"/>
        </w:rPr>
        <w:t>.</w:t>
      </w:r>
      <w:r w:rsidR="006D1A74" w:rsidRPr="00231A17">
        <w:rPr>
          <w:szCs w:val="24"/>
        </w:rPr>
        <w:t xml:space="preserve"> The structure data standards and vocabulary data standards include the following: Title, Category, Objective, Source, Type, Version, Status, Applicability, References, relationships to other standards, and Key Terms</w:t>
      </w:r>
      <w:r w:rsidR="00642015" w:rsidRPr="00231A17">
        <w:rPr>
          <w:szCs w:val="24"/>
        </w:rPr>
        <w:t xml:space="preserve">. </w:t>
      </w:r>
    </w:p>
    <w:p w14:paraId="607CA3E6" w14:textId="35FB88F3" w:rsidR="00992355" w:rsidRPr="00231A17" w:rsidRDefault="00DE1509" w:rsidP="00D30280">
      <w:pPr>
        <w:pStyle w:val="ListParagraph"/>
        <w:numPr>
          <w:ilvl w:val="0"/>
          <w:numId w:val="11"/>
        </w:numPr>
        <w:ind w:left="810"/>
        <w:rPr>
          <w:szCs w:val="24"/>
        </w:rPr>
      </w:pPr>
      <w:r w:rsidRPr="00231A17">
        <w:rPr>
          <w:szCs w:val="24"/>
        </w:rPr>
        <w:t>M</w:t>
      </w:r>
      <w:r w:rsidR="00992355" w:rsidRPr="00231A17">
        <w:rPr>
          <w:szCs w:val="24"/>
        </w:rPr>
        <w:t>anage the vocabulary data standard</w:t>
      </w:r>
      <w:r w:rsidR="006D1A74" w:rsidRPr="00231A17">
        <w:rPr>
          <w:szCs w:val="24"/>
        </w:rPr>
        <w:t>s</w:t>
      </w:r>
      <w:r w:rsidR="00992355" w:rsidRPr="00231A17">
        <w:rPr>
          <w:szCs w:val="24"/>
        </w:rPr>
        <w:t xml:space="preserve"> </w:t>
      </w:r>
      <w:r w:rsidR="006D1A74" w:rsidRPr="00231A17">
        <w:rPr>
          <w:szCs w:val="24"/>
        </w:rPr>
        <w:t>(</w:t>
      </w:r>
      <w:r w:rsidR="008B66CB" w:rsidRPr="00231A17">
        <w:rPr>
          <w:szCs w:val="24"/>
        </w:rPr>
        <w:t xml:space="preserve">i.e. </w:t>
      </w:r>
      <w:r w:rsidR="006D1A74" w:rsidRPr="00231A17">
        <w:rPr>
          <w:szCs w:val="24"/>
        </w:rPr>
        <w:t>specify what the meaning of the data is)</w:t>
      </w:r>
      <w:r w:rsidR="00A067E1" w:rsidRPr="00231A17">
        <w:rPr>
          <w:szCs w:val="24"/>
        </w:rPr>
        <w:t>.</w:t>
      </w:r>
    </w:p>
    <w:p w14:paraId="28A8A864" w14:textId="74E6D676" w:rsidR="00992355" w:rsidRPr="00231A17" w:rsidRDefault="00992355" w:rsidP="00D30280">
      <w:pPr>
        <w:pStyle w:val="ListParagraph"/>
        <w:numPr>
          <w:ilvl w:val="0"/>
          <w:numId w:val="11"/>
        </w:numPr>
        <w:ind w:left="810"/>
        <w:rPr>
          <w:szCs w:val="24"/>
        </w:rPr>
      </w:pPr>
      <w:r w:rsidRPr="00231A17">
        <w:rPr>
          <w:szCs w:val="24"/>
        </w:rPr>
        <w:t xml:space="preserve">Publish </w:t>
      </w:r>
      <w:r w:rsidR="00DE1509" w:rsidRPr="00231A17">
        <w:rPr>
          <w:szCs w:val="24"/>
        </w:rPr>
        <w:t xml:space="preserve">and maintain </w:t>
      </w:r>
      <w:r w:rsidRPr="00231A17">
        <w:rPr>
          <w:szCs w:val="24"/>
        </w:rPr>
        <w:t>the metadata standards, data standards, structure data standards, and vocabulary standards</w:t>
      </w:r>
      <w:r w:rsidR="00634177" w:rsidRPr="00231A17">
        <w:rPr>
          <w:szCs w:val="24"/>
        </w:rPr>
        <w:t>.</w:t>
      </w:r>
    </w:p>
    <w:p w14:paraId="6950C524" w14:textId="77777777" w:rsidR="00992355" w:rsidRPr="00231A17" w:rsidRDefault="00992355" w:rsidP="00415C02">
      <w:pPr>
        <w:rPr>
          <w:i/>
          <w:iCs/>
          <w:szCs w:val="24"/>
          <w:lang w:val="x-none"/>
        </w:rPr>
      </w:pPr>
    </w:p>
    <w:p w14:paraId="5AA7D47D" w14:textId="6B2B3B80" w:rsidR="00992355" w:rsidRPr="00231A17" w:rsidRDefault="00992355" w:rsidP="00D30280">
      <w:pPr>
        <w:numPr>
          <w:ilvl w:val="3"/>
          <w:numId w:val="19"/>
        </w:numPr>
        <w:ind w:left="1080" w:hanging="1080"/>
        <w:rPr>
          <w:b/>
          <w:color w:val="4472C4" w:themeColor="accent1"/>
        </w:rPr>
      </w:pPr>
      <w:r w:rsidRPr="00231A17">
        <w:rPr>
          <w:b/>
          <w:color w:val="4472C4" w:themeColor="accent1"/>
        </w:rPr>
        <w:t>Manage Information</w:t>
      </w:r>
    </w:p>
    <w:p w14:paraId="738F9427" w14:textId="77777777" w:rsidR="00992355" w:rsidRPr="00231A17" w:rsidRDefault="00992355" w:rsidP="00415C02">
      <w:pPr>
        <w:rPr>
          <w:szCs w:val="24"/>
          <w:lang w:val="x-none"/>
        </w:rPr>
      </w:pPr>
    </w:p>
    <w:p w14:paraId="663386B7" w14:textId="5CBDA301" w:rsidR="00992355" w:rsidRPr="00231A17" w:rsidRDefault="00992355" w:rsidP="00415C02">
      <w:pPr>
        <w:rPr>
          <w:szCs w:val="24"/>
          <w:lang w:val="x-none"/>
        </w:rPr>
      </w:pPr>
      <w:r w:rsidRPr="00231A17">
        <w:rPr>
          <w:szCs w:val="24"/>
          <w:lang w:val="x-none"/>
        </w:rPr>
        <w:t xml:space="preserve">This section discusses the management of </w:t>
      </w:r>
      <w:r w:rsidRPr="00231A17">
        <w:rPr>
          <w:szCs w:val="24"/>
        </w:rPr>
        <w:t>State</w:t>
      </w:r>
      <w:r w:rsidRPr="00231A17">
        <w:rPr>
          <w:szCs w:val="24"/>
          <w:lang w:val="x-none"/>
        </w:rPr>
        <w:t xml:space="preserve"> information, including but not limited to member, provider, payment</w:t>
      </w:r>
      <w:r w:rsidRPr="00231A17">
        <w:rPr>
          <w:szCs w:val="24"/>
        </w:rPr>
        <w:t>,</w:t>
      </w:r>
      <w:r w:rsidRPr="00231A17">
        <w:rPr>
          <w:szCs w:val="24"/>
          <w:lang w:val="x-none"/>
        </w:rPr>
        <w:t xml:space="preserve"> and program data </w:t>
      </w:r>
      <w:r w:rsidRPr="00231A17">
        <w:rPr>
          <w:szCs w:val="24"/>
          <w:lang w:val="x-none"/>
        </w:rPr>
        <w:lastRenderedPageBreak/>
        <w:t>and information</w:t>
      </w:r>
      <w:r w:rsidR="00642015" w:rsidRPr="00231A17">
        <w:rPr>
          <w:szCs w:val="24"/>
          <w:lang w:val="x-none"/>
        </w:rPr>
        <w:t xml:space="preserve">. </w:t>
      </w:r>
    </w:p>
    <w:p w14:paraId="61C3FFB5" w14:textId="77777777" w:rsidR="00992355" w:rsidRPr="00231A17" w:rsidRDefault="00992355" w:rsidP="00415C02">
      <w:pPr>
        <w:rPr>
          <w:szCs w:val="24"/>
        </w:rPr>
      </w:pPr>
    </w:p>
    <w:p w14:paraId="3735ABCE" w14:textId="424CA7AE" w:rsidR="00992355" w:rsidRPr="00231A17" w:rsidRDefault="00992355" w:rsidP="00D30280">
      <w:pPr>
        <w:pStyle w:val="ListParagraph"/>
        <w:numPr>
          <w:ilvl w:val="0"/>
          <w:numId w:val="18"/>
        </w:numPr>
        <w:rPr>
          <w:szCs w:val="24"/>
        </w:rPr>
      </w:pPr>
      <w:r w:rsidRPr="00231A17">
        <w:rPr>
          <w:b/>
          <w:szCs w:val="24"/>
        </w:rPr>
        <w:t xml:space="preserve">Manage Member Information: </w:t>
      </w:r>
      <w:r w:rsidRPr="00231A17">
        <w:rPr>
          <w:szCs w:val="24"/>
        </w:rPr>
        <w:t xml:space="preserve">Managing member information encompasses managing all aspects of the member data, which is the source of comprehensive information about applicants and members and their interactions with the </w:t>
      </w:r>
      <w:r w:rsidR="00FA1A8C" w:rsidRPr="00231A17">
        <w:rPr>
          <w:szCs w:val="24"/>
        </w:rPr>
        <w:t>Medicaid Enterprise</w:t>
      </w:r>
      <w:r w:rsidRPr="00231A17">
        <w:rPr>
          <w:szCs w:val="24"/>
        </w:rPr>
        <w:t>. Member information includes but is not limited to member demographic, financial, socio-economic, and health status information</w:t>
      </w:r>
      <w:r w:rsidR="00642015" w:rsidRPr="00231A17">
        <w:rPr>
          <w:szCs w:val="24"/>
        </w:rPr>
        <w:t xml:space="preserve">. </w:t>
      </w:r>
    </w:p>
    <w:p w14:paraId="210CCAA4" w14:textId="77777777" w:rsidR="00992355" w:rsidRPr="00231A17" w:rsidRDefault="00992355" w:rsidP="00415C02">
      <w:pPr>
        <w:pStyle w:val="ListParagraph"/>
        <w:rPr>
          <w:szCs w:val="24"/>
        </w:rPr>
      </w:pPr>
    </w:p>
    <w:p w14:paraId="02C6B007" w14:textId="11C990EF" w:rsidR="00992355" w:rsidRPr="00231A17" w:rsidRDefault="00992355" w:rsidP="00D30280">
      <w:pPr>
        <w:pStyle w:val="ListParagraph"/>
        <w:numPr>
          <w:ilvl w:val="0"/>
          <w:numId w:val="18"/>
        </w:numPr>
        <w:rPr>
          <w:szCs w:val="24"/>
        </w:rPr>
      </w:pPr>
      <w:r w:rsidRPr="00231A17">
        <w:rPr>
          <w:b/>
          <w:szCs w:val="24"/>
        </w:rPr>
        <w:t>Manage Provider Information:</w:t>
      </w:r>
      <w:r w:rsidRPr="00231A17">
        <w:rPr>
          <w:szCs w:val="24"/>
        </w:rPr>
        <w:t xml:space="preserve"> Managing provider information addresses managing all operational aspects of the provider data store, which is the source of comprehensive information about prospective and contracted providers, and their interactions with the State</w:t>
      </w:r>
      <w:r w:rsidR="00642015" w:rsidRPr="00231A17">
        <w:rPr>
          <w:szCs w:val="24"/>
        </w:rPr>
        <w:t xml:space="preserve">. </w:t>
      </w:r>
      <w:r w:rsidRPr="00231A17">
        <w:rPr>
          <w:szCs w:val="24"/>
        </w:rPr>
        <w:t>The provider data store will encompass provider demographic, business, credentialing, enumeration, performance profiles</w:t>
      </w:r>
      <w:r w:rsidR="00AC56BB" w:rsidRPr="00231A17">
        <w:rPr>
          <w:szCs w:val="24"/>
        </w:rPr>
        <w:t>,</w:t>
      </w:r>
      <w:r w:rsidRPr="00231A17">
        <w:rPr>
          <w:szCs w:val="24"/>
        </w:rPr>
        <w:t xml:space="preserve"> payment processing, tax information, and all other provider data and information</w:t>
      </w:r>
      <w:r w:rsidR="00642015" w:rsidRPr="00231A17">
        <w:rPr>
          <w:szCs w:val="24"/>
        </w:rPr>
        <w:t xml:space="preserve">. </w:t>
      </w:r>
    </w:p>
    <w:p w14:paraId="1B5BA3BC" w14:textId="77777777" w:rsidR="00992355" w:rsidRPr="00231A17" w:rsidRDefault="00992355" w:rsidP="00415C02">
      <w:pPr>
        <w:pStyle w:val="ListParagraph"/>
        <w:rPr>
          <w:b/>
          <w:szCs w:val="24"/>
        </w:rPr>
      </w:pPr>
    </w:p>
    <w:p w14:paraId="25A516B4" w14:textId="77777777" w:rsidR="00992355" w:rsidRPr="00231A17" w:rsidRDefault="00992355" w:rsidP="00D30280">
      <w:pPr>
        <w:pStyle w:val="ListParagraph"/>
        <w:numPr>
          <w:ilvl w:val="0"/>
          <w:numId w:val="18"/>
        </w:numPr>
        <w:rPr>
          <w:szCs w:val="24"/>
        </w:rPr>
      </w:pPr>
      <w:r w:rsidRPr="00231A17">
        <w:rPr>
          <w:b/>
          <w:szCs w:val="24"/>
        </w:rPr>
        <w:t xml:space="preserve">Manage Payment Information: </w:t>
      </w:r>
      <w:r w:rsidRPr="00231A17">
        <w:rPr>
          <w:szCs w:val="24"/>
        </w:rPr>
        <w:t>Managing payment information includes managing all the operational aspects of the payment information data store, which is the source of comprehensive information about payments made to and by the State for healthcare services.</w:t>
      </w:r>
    </w:p>
    <w:p w14:paraId="4964B2BC" w14:textId="77777777" w:rsidR="00992355" w:rsidRPr="00231A17" w:rsidRDefault="00992355" w:rsidP="00415C02">
      <w:pPr>
        <w:pStyle w:val="ListParagraph"/>
        <w:rPr>
          <w:b/>
          <w:szCs w:val="24"/>
        </w:rPr>
      </w:pPr>
    </w:p>
    <w:p w14:paraId="3729AABE" w14:textId="77777777" w:rsidR="00992355" w:rsidRPr="00231A17" w:rsidRDefault="00992355" w:rsidP="00D30280">
      <w:pPr>
        <w:pStyle w:val="ListParagraph"/>
        <w:numPr>
          <w:ilvl w:val="0"/>
          <w:numId w:val="18"/>
        </w:numPr>
        <w:rPr>
          <w:szCs w:val="24"/>
        </w:rPr>
      </w:pPr>
      <w:r w:rsidRPr="00231A17">
        <w:rPr>
          <w:b/>
          <w:szCs w:val="24"/>
        </w:rPr>
        <w:t xml:space="preserve">Manage Program Information: </w:t>
      </w:r>
      <w:r w:rsidRPr="00231A17">
        <w:rPr>
          <w:szCs w:val="24"/>
        </w:rPr>
        <w:t>Managing program information addresses managing all the operational aspects of the program information data store, which is the source of comprehensive program information that is used by all business areas and authorized external users for analysis, reporting, and decision support capabilities required by the enterprise for administration, policy development, and management functions. Program information will include all data and information required by the State, Federal stakeholders, business areas, and any other applicable stakeholder.</w:t>
      </w:r>
    </w:p>
    <w:p w14:paraId="548809B2" w14:textId="77777777" w:rsidR="00992355" w:rsidRPr="00231A17" w:rsidRDefault="00992355" w:rsidP="00415C02">
      <w:pPr>
        <w:pStyle w:val="ListParagraph"/>
        <w:rPr>
          <w:b/>
          <w:iCs/>
          <w:szCs w:val="24"/>
        </w:rPr>
      </w:pPr>
    </w:p>
    <w:p w14:paraId="01E8E73B" w14:textId="4B8D30A0" w:rsidR="00992355" w:rsidRPr="00231A17" w:rsidRDefault="00992355" w:rsidP="00D30280">
      <w:pPr>
        <w:pStyle w:val="ListParagraph"/>
        <w:numPr>
          <w:ilvl w:val="0"/>
          <w:numId w:val="18"/>
        </w:numPr>
        <w:rPr>
          <w:szCs w:val="24"/>
        </w:rPr>
      </w:pPr>
      <w:r w:rsidRPr="00231A17">
        <w:rPr>
          <w:b/>
          <w:iCs/>
          <w:szCs w:val="24"/>
        </w:rPr>
        <w:t xml:space="preserve">Manage Information Requirements: </w:t>
      </w:r>
      <w:r w:rsidR="00551538" w:rsidRPr="00231A17">
        <w:rPr>
          <w:szCs w:val="24"/>
        </w:rPr>
        <w:t>The Contractor</w:t>
      </w:r>
      <w:r w:rsidR="006A362C" w:rsidRPr="00231A17">
        <w:rPr>
          <w:szCs w:val="24"/>
        </w:rPr>
        <w:t xml:space="preserve">s </w:t>
      </w:r>
      <w:r w:rsidRPr="00231A17">
        <w:rPr>
          <w:szCs w:val="24"/>
        </w:rPr>
        <w:t>shall:</w:t>
      </w:r>
    </w:p>
    <w:p w14:paraId="5EFB75AF" w14:textId="33D2922F" w:rsidR="00992355" w:rsidRPr="00231A17" w:rsidRDefault="006D1A74" w:rsidP="00D30280">
      <w:pPr>
        <w:pStyle w:val="ListParagraph"/>
        <w:numPr>
          <w:ilvl w:val="0"/>
          <w:numId w:val="17"/>
        </w:numPr>
        <w:rPr>
          <w:szCs w:val="24"/>
        </w:rPr>
      </w:pPr>
      <w:r w:rsidRPr="00231A17">
        <w:rPr>
          <w:szCs w:val="24"/>
        </w:rPr>
        <w:t xml:space="preserve">Adhere to </w:t>
      </w:r>
      <w:r w:rsidR="00932460" w:rsidRPr="00231A17">
        <w:rPr>
          <w:szCs w:val="24"/>
        </w:rPr>
        <w:t>the current</w:t>
      </w:r>
      <w:r w:rsidR="00992355" w:rsidRPr="00231A17">
        <w:rPr>
          <w:szCs w:val="24"/>
        </w:rPr>
        <w:t xml:space="preserve"> data and information development and maintenance approach</w:t>
      </w:r>
      <w:r w:rsidR="00634177" w:rsidRPr="00231A17">
        <w:rPr>
          <w:szCs w:val="24"/>
        </w:rPr>
        <w:t>.</w:t>
      </w:r>
    </w:p>
    <w:p w14:paraId="6FDE9DB4" w14:textId="1993A52E" w:rsidR="00992355" w:rsidRPr="00231A17" w:rsidRDefault="006D1A74" w:rsidP="00D30280">
      <w:pPr>
        <w:pStyle w:val="ListParagraph"/>
        <w:numPr>
          <w:ilvl w:val="0"/>
          <w:numId w:val="17"/>
        </w:numPr>
        <w:rPr>
          <w:szCs w:val="24"/>
        </w:rPr>
      </w:pPr>
      <w:r w:rsidRPr="00231A17">
        <w:rPr>
          <w:szCs w:val="24"/>
        </w:rPr>
        <w:lastRenderedPageBreak/>
        <w:t xml:space="preserve">Adhere to </w:t>
      </w:r>
      <w:r w:rsidR="00992355" w:rsidRPr="00231A17">
        <w:rPr>
          <w:szCs w:val="24"/>
        </w:rPr>
        <w:t>the data and information standards</w:t>
      </w:r>
      <w:r w:rsidR="00634177" w:rsidRPr="00231A17">
        <w:rPr>
          <w:szCs w:val="24"/>
        </w:rPr>
        <w:t>.</w:t>
      </w:r>
    </w:p>
    <w:p w14:paraId="4A54FF25" w14:textId="66B86E87" w:rsidR="00992355" w:rsidRPr="00231A17" w:rsidRDefault="00992355" w:rsidP="00D30280">
      <w:pPr>
        <w:pStyle w:val="ListParagraph"/>
        <w:numPr>
          <w:ilvl w:val="0"/>
          <w:numId w:val="17"/>
        </w:numPr>
        <w:rPr>
          <w:szCs w:val="24"/>
        </w:rPr>
      </w:pPr>
      <w:r w:rsidRPr="00231A17">
        <w:rPr>
          <w:szCs w:val="24"/>
        </w:rPr>
        <w:t>Capture data and information from multiple sources as specified by State, Federal, and business areas</w:t>
      </w:r>
      <w:r w:rsidR="00634177" w:rsidRPr="00231A17">
        <w:rPr>
          <w:szCs w:val="24"/>
        </w:rPr>
        <w:t>.</w:t>
      </w:r>
    </w:p>
    <w:p w14:paraId="0C41A71F" w14:textId="6A6D4E2B" w:rsidR="00992355" w:rsidRPr="00231A17" w:rsidRDefault="00992355" w:rsidP="00B4681B">
      <w:pPr>
        <w:pStyle w:val="ListParagraph"/>
        <w:numPr>
          <w:ilvl w:val="0"/>
          <w:numId w:val="17"/>
        </w:numPr>
        <w:rPr>
          <w:szCs w:val="24"/>
        </w:rPr>
      </w:pPr>
      <w:r w:rsidRPr="00231A17">
        <w:rPr>
          <w:szCs w:val="24"/>
        </w:rPr>
        <w:t>Validate that the data and information is received from an authorized entity as specified by State, Federal, and business areas</w:t>
      </w:r>
      <w:r w:rsidR="00634177" w:rsidRPr="00231A17">
        <w:rPr>
          <w:szCs w:val="24"/>
        </w:rPr>
        <w:t>.</w:t>
      </w:r>
      <w:r w:rsidR="00FF66BB" w:rsidRPr="00231A17">
        <w:rPr>
          <w:szCs w:val="24"/>
        </w:rPr>
        <w:t xml:space="preserve"> </w:t>
      </w:r>
      <w:r w:rsidRPr="00231A17">
        <w:rPr>
          <w:szCs w:val="24"/>
        </w:rPr>
        <w:t>Validate the data and information</w:t>
      </w:r>
      <w:r w:rsidR="00FF66BB" w:rsidRPr="00231A17">
        <w:rPr>
          <w:szCs w:val="24"/>
        </w:rPr>
        <w:t>,</w:t>
      </w:r>
      <w:r w:rsidRPr="00231A17">
        <w:rPr>
          <w:szCs w:val="24"/>
        </w:rPr>
        <w:t xml:space="preserve"> and determine if data and information validation is successful as specified by State, Federal, and </w:t>
      </w:r>
      <w:r w:rsidR="00634177" w:rsidRPr="00231A17">
        <w:rPr>
          <w:szCs w:val="24"/>
        </w:rPr>
        <w:t>b</w:t>
      </w:r>
      <w:r w:rsidRPr="00231A17">
        <w:rPr>
          <w:szCs w:val="24"/>
        </w:rPr>
        <w:t>usiness areas</w:t>
      </w:r>
      <w:r w:rsidR="00634177" w:rsidRPr="00231A17">
        <w:rPr>
          <w:szCs w:val="24"/>
        </w:rPr>
        <w:t>.</w:t>
      </w:r>
    </w:p>
    <w:p w14:paraId="4DB50922" w14:textId="5D64E387" w:rsidR="00992355" w:rsidRPr="00231A17" w:rsidRDefault="00992355" w:rsidP="00D30280">
      <w:pPr>
        <w:pStyle w:val="ListParagraph"/>
        <w:numPr>
          <w:ilvl w:val="0"/>
          <w:numId w:val="17"/>
        </w:numPr>
        <w:rPr>
          <w:szCs w:val="24"/>
        </w:rPr>
      </w:pPr>
      <w:r w:rsidRPr="00231A17">
        <w:rPr>
          <w:szCs w:val="24"/>
        </w:rPr>
        <w:t>Apply data and information hierarchy prioritization process in accordance with the State, Federal, and business specifications</w:t>
      </w:r>
      <w:r w:rsidR="00634177" w:rsidRPr="00231A17">
        <w:rPr>
          <w:szCs w:val="24"/>
        </w:rPr>
        <w:t>.</w:t>
      </w:r>
    </w:p>
    <w:p w14:paraId="352C3206" w14:textId="78CCADD3" w:rsidR="00992355" w:rsidRPr="00231A17" w:rsidRDefault="00992355" w:rsidP="00D30280">
      <w:pPr>
        <w:pStyle w:val="ListParagraph"/>
        <w:numPr>
          <w:ilvl w:val="0"/>
          <w:numId w:val="17"/>
        </w:numPr>
        <w:rPr>
          <w:szCs w:val="24"/>
        </w:rPr>
      </w:pPr>
      <w:r w:rsidRPr="00231A17">
        <w:rPr>
          <w:szCs w:val="24"/>
        </w:rPr>
        <w:t>Accept the data and information into the system in accordance with the State, Federal, and business specifications</w:t>
      </w:r>
      <w:r w:rsidR="00634177" w:rsidRPr="00231A17">
        <w:rPr>
          <w:szCs w:val="24"/>
        </w:rPr>
        <w:t>.</w:t>
      </w:r>
    </w:p>
    <w:p w14:paraId="7B87CD65" w14:textId="4B6A505B" w:rsidR="00992355" w:rsidRPr="00231A17" w:rsidRDefault="00992355" w:rsidP="00D30280">
      <w:pPr>
        <w:pStyle w:val="ListParagraph"/>
        <w:numPr>
          <w:ilvl w:val="0"/>
          <w:numId w:val="17"/>
        </w:numPr>
        <w:rPr>
          <w:szCs w:val="24"/>
        </w:rPr>
      </w:pPr>
      <w:r w:rsidRPr="00231A17">
        <w:rPr>
          <w:szCs w:val="24"/>
        </w:rPr>
        <w:t>Notify impacted processes and other stakeholders of the acceptance of the data and information</w:t>
      </w:r>
      <w:r w:rsidR="00634177" w:rsidRPr="00231A17">
        <w:rPr>
          <w:szCs w:val="24"/>
        </w:rPr>
        <w:t>.</w:t>
      </w:r>
    </w:p>
    <w:p w14:paraId="23DF84E5" w14:textId="728F2E03" w:rsidR="00992355" w:rsidRPr="00231A17" w:rsidRDefault="00992355" w:rsidP="00D30280">
      <w:pPr>
        <w:pStyle w:val="ListParagraph"/>
        <w:numPr>
          <w:ilvl w:val="0"/>
          <w:numId w:val="17"/>
        </w:numPr>
        <w:rPr>
          <w:szCs w:val="24"/>
        </w:rPr>
      </w:pPr>
      <w:r w:rsidRPr="00231A17">
        <w:rPr>
          <w:szCs w:val="24"/>
        </w:rPr>
        <w:t>Associate data and information in accordance with the State, Federal, and business specifications</w:t>
      </w:r>
      <w:r w:rsidR="00634177" w:rsidRPr="00231A17">
        <w:rPr>
          <w:szCs w:val="24"/>
        </w:rPr>
        <w:t>.</w:t>
      </w:r>
    </w:p>
    <w:p w14:paraId="50F9F991" w14:textId="3A9AAAFC" w:rsidR="00992355" w:rsidRPr="00231A17" w:rsidRDefault="00992355" w:rsidP="00D30280">
      <w:pPr>
        <w:pStyle w:val="ListParagraph"/>
        <w:numPr>
          <w:ilvl w:val="0"/>
          <w:numId w:val="17"/>
        </w:numPr>
        <w:rPr>
          <w:szCs w:val="24"/>
        </w:rPr>
      </w:pPr>
      <w:r w:rsidRPr="00231A17">
        <w:rPr>
          <w:szCs w:val="24"/>
        </w:rPr>
        <w:t>Establish an audit trail for data and information in accordance with State, Federal, and business area specifications</w:t>
      </w:r>
      <w:r w:rsidR="00634177" w:rsidRPr="00231A17">
        <w:rPr>
          <w:szCs w:val="24"/>
        </w:rPr>
        <w:t>.</w:t>
      </w:r>
    </w:p>
    <w:p w14:paraId="20E8083E" w14:textId="62ABC2B5" w:rsidR="00992355" w:rsidRPr="00231A17" w:rsidRDefault="00992355" w:rsidP="00D30280">
      <w:pPr>
        <w:pStyle w:val="ListParagraph"/>
        <w:numPr>
          <w:ilvl w:val="0"/>
          <w:numId w:val="17"/>
        </w:numPr>
        <w:rPr>
          <w:szCs w:val="24"/>
        </w:rPr>
      </w:pPr>
      <w:r w:rsidRPr="00231A17">
        <w:rPr>
          <w:szCs w:val="24"/>
        </w:rPr>
        <w:t>Update data and information sets with newly requested data and information in accordance with State, Federal, and business area specifications</w:t>
      </w:r>
      <w:r w:rsidR="00634177" w:rsidRPr="00231A17">
        <w:rPr>
          <w:szCs w:val="24"/>
        </w:rPr>
        <w:t>.</w:t>
      </w:r>
    </w:p>
    <w:p w14:paraId="009100D4" w14:textId="77777777" w:rsidR="00992355" w:rsidRPr="00231A17" w:rsidRDefault="00992355" w:rsidP="00415C02">
      <w:pPr>
        <w:pStyle w:val="ListParagraph"/>
        <w:ind w:left="1440"/>
        <w:rPr>
          <w:szCs w:val="24"/>
        </w:rPr>
      </w:pPr>
    </w:p>
    <w:p w14:paraId="55D9715F" w14:textId="62C50BAF" w:rsidR="00992355" w:rsidRPr="00231A17" w:rsidRDefault="00992355" w:rsidP="00D30280">
      <w:pPr>
        <w:numPr>
          <w:ilvl w:val="2"/>
          <w:numId w:val="19"/>
        </w:numPr>
        <w:rPr>
          <w:b/>
          <w:color w:val="4472C4" w:themeColor="accent1"/>
        </w:rPr>
      </w:pPr>
      <w:bookmarkStart w:id="4" w:name="_Toc312744092"/>
      <w:r w:rsidRPr="00231A17">
        <w:rPr>
          <w:b/>
          <w:color w:val="4472C4" w:themeColor="accent1"/>
        </w:rPr>
        <w:t>Decision Support System</w:t>
      </w:r>
      <w:r w:rsidR="00F031B9" w:rsidRPr="00231A17">
        <w:rPr>
          <w:b/>
          <w:color w:val="4472C4" w:themeColor="accent1"/>
        </w:rPr>
        <w:t>s</w:t>
      </w:r>
      <w:r w:rsidRPr="00231A17">
        <w:rPr>
          <w:b/>
          <w:color w:val="4472C4" w:themeColor="accent1"/>
        </w:rPr>
        <w:t xml:space="preserve"> and Reporting Requirements</w:t>
      </w:r>
      <w:bookmarkEnd w:id="4"/>
    </w:p>
    <w:p w14:paraId="11DF37BC" w14:textId="77777777" w:rsidR="00992355" w:rsidRPr="00231A17" w:rsidRDefault="00992355" w:rsidP="00415C02">
      <w:pPr>
        <w:rPr>
          <w:szCs w:val="24"/>
        </w:rPr>
      </w:pPr>
    </w:p>
    <w:p w14:paraId="0AD99556" w14:textId="5A0C39F0" w:rsidR="00992355" w:rsidRPr="00231A17" w:rsidRDefault="00C55FA2" w:rsidP="00415C02">
      <w:pPr>
        <w:rPr>
          <w:szCs w:val="24"/>
        </w:rPr>
      </w:pPr>
      <w:r w:rsidRPr="00231A17">
        <w:rPr>
          <w:szCs w:val="24"/>
        </w:rPr>
        <w:t xml:space="preserve">This section addresses </w:t>
      </w:r>
      <w:r w:rsidR="00992355" w:rsidRPr="00231A17">
        <w:rPr>
          <w:szCs w:val="24"/>
        </w:rPr>
        <w:t xml:space="preserve">the Decision Support System (DSS) </w:t>
      </w:r>
      <w:r w:rsidR="00E07874" w:rsidRPr="00231A17">
        <w:rPr>
          <w:szCs w:val="24"/>
        </w:rPr>
        <w:t xml:space="preserve">and Reporting </w:t>
      </w:r>
      <w:r w:rsidR="00992355" w:rsidRPr="00231A17">
        <w:rPr>
          <w:szCs w:val="24"/>
        </w:rPr>
        <w:t>requirements</w:t>
      </w:r>
      <w:r w:rsidR="006A362C" w:rsidRPr="00231A17">
        <w:rPr>
          <w:szCs w:val="24"/>
        </w:rPr>
        <w:t xml:space="preserve"> that apply to the</w:t>
      </w:r>
      <w:r w:rsidR="00551538" w:rsidRPr="00231A17">
        <w:rPr>
          <w:szCs w:val="24"/>
        </w:rPr>
        <w:t xml:space="preserve"> Scope A and Scope B Contractor</w:t>
      </w:r>
      <w:r w:rsidR="006A362C" w:rsidRPr="00231A17">
        <w:rPr>
          <w:szCs w:val="24"/>
        </w:rPr>
        <w:t>s</w:t>
      </w:r>
      <w:r w:rsidR="00642015" w:rsidRPr="00231A17">
        <w:rPr>
          <w:szCs w:val="24"/>
        </w:rPr>
        <w:t xml:space="preserve">. </w:t>
      </w:r>
    </w:p>
    <w:p w14:paraId="5842C2BB" w14:textId="77777777" w:rsidR="00992355" w:rsidRPr="00231A17" w:rsidRDefault="00992355" w:rsidP="00415C02">
      <w:pPr>
        <w:rPr>
          <w:i/>
          <w:iCs/>
          <w:szCs w:val="24"/>
          <w:lang w:val="x-none"/>
        </w:rPr>
      </w:pPr>
    </w:p>
    <w:p w14:paraId="207CA001" w14:textId="59C96C0D" w:rsidR="00992355" w:rsidRPr="00231A17" w:rsidRDefault="00992355" w:rsidP="00D30280">
      <w:pPr>
        <w:numPr>
          <w:ilvl w:val="3"/>
          <w:numId w:val="19"/>
        </w:numPr>
        <w:ind w:left="1080" w:hanging="1080"/>
        <w:rPr>
          <w:b/>
          <w:color w:val="4472C4" w:themeColor="accent1"/>
        </w:rPr>
      </w:pPr>
      <w:r w:rsidRPr="00231A17">
        <w:rPr>
          <w:b/>
          <w:color w:val="4472C4" w:themeColor="accent1"/>
        </w:rPr>
        <w:t>Decision Support System</w:t>
      </w:r>
      <w:r w:rsidR="00F031B9" w:rsidRPr="00231A17">
        <w:rPr>
          <w:b/>
          <w:color w:val="4472C4" w:themeColor="accent1"/>
        </w:rPr>
        <w:t>s</w:t>
      </w:r>
      <w:r w:rsidRPr="00231A17">
        <w:rPr>
          <w:b/>
          <w:color w:val="4472C4" w:themeColor="accent1"/>
        </w:rPr>
        <w:t xml:space="preserve"> User Interface</w:t>
      </w:r>
    </w:p>
    <w:p w14:paraId="6812FF28" w14:textId="77777777" w:rsidR="00992355" w:rsidRPr="00231A17" w:rsidRDefault="00992355" w:rsidP="00415C02">
      <w:pPr>
        <w:rPr>
          <w:szCs w:val="24"/>
        </w:rPr>
      </w:pPr>
    </w:p>
    <w:p w14:paraId="616F966F" w14:textId="7CC9E8AD" w:rsidR="00E07874" w:rsidRPr="00231A17" w:rsidRDefault="00992355" w:rsidP="00415C02">
      <w:pPr>
        <w:rPr>
          <w:szCs w:val="24"/>
        </w:rPr>
      </w:pPr>
      <w:r w:rsidRPr="00231A17">
        <w:rPr>
          <w:szCs w:val="24"/>
        </w:rPr>
        <w:t>The Decision Support System</w:t>
      </w:r>
      <w:r w:rsidR="00F031B9" w:rsidRPr="00231A17">
        <w:rPr>
          <w:szCs w:val="24"/>
        </w:rPr>
        <w:t>s</w:t>
      </w:r>
      <w:r w:rsidRPr="00231A17">
        <w:rPr>
          <w:szCs w:val="24"/>
        </w:rPr>
        <w:t xml:space="preserve"> include front</w:t>
      </w:r>
      <w:r w:rsidR="00CB0D15" w:rsidRPr="00231A17">
        <w:rPr>
          <w:szCs w:val="24"/>
        </w:rPr>
        <w:t>-</w:t>
      </w:r>
      <w:r w:rsidRPr="00231A17">
        <w:rPr>
          <w:szCs w:val="24"/>
        </w:rPr>
        <w:t>end and query tools and interfaces. The front-end tools of the EDW support multiple levels of users</w:t>
      </w:r>
      <w:r w:rsidR="00E07874" w:rsidRPr="00231A17">
        <w:rPr>
          <w:szCs w:val="24"/>
        </w:rPr>
        <w:t>,</w:t>
      </w:r>
      <w:r w:rsidRPr="00231A17">
        <w:rPr>
          <w:szCs w:val="24"/>
        </w:rPr>
        <w:t xml:space="preserve"> rang</w:t>
      </w:r>
      <w:r w:rsidR="00E07874" w:rsidRPr="00231A17">
        <w:rPr>
          <w:szCs w:val="24"/>
        </w:rPr>
        <w:t>ing</w:t>
      </w:r>
      <w:r w:rsidRPr="00231A17">
        <w:rPr>
          <w:szCs w:val="24"/>
        </w:rPr>
        <w:t xml:space="preserve"> from executive users to developers</w:t>
      </w:r>
      <w:r w:rsidR="00642015" w:rsidRPr="00231A17">
        <w:rPr>
          <w:szCs w:val="24"/>
        </w:rPr>
        <w:t xml:space="preserve">. </w:t>
      </w:r>
      <w:r w:rsidRPr="00231A17">
        <w:rPr>
          <w:szCs w:val="24"/>
        </w:rPr>
        <w:t>State authorized software developers have access to all tool</w:t>
      </w:r>
      <w:r w:rsidR="004364AC" w:rsidRPr="00231A17">
        <w:rPr>
          <w:szCs w:val="24"/>
        </w:rPr>
        <w:t xml:space="preserve"> </w:t>
      </w:r>
      <w:r w:rsidRPr="00231A17">
        <w:rPr>
          <w:szCs w:val="24"/>
        </w:rPr>
        <w:t xml:space="preserve">sets. </w:t>
      </w:r>
    </w:p>
    <w:p w14:paraId="423702CF" w14:textId="77777777" w:rsidR="00E07874" w:rsidRPr="00231A17" w:rsidRDefault="00E07874" w:rsidP="00415C02">
      <w:pPr>
        <w:rPr>
          <w:szCs w:val="24"/>
        </w:rPr>
      </w:pPr>
    </w:p>
    <w:p w14:paraId="1C1B5333" w14:textId="0176B629" w:rsidR="00992355" w:rsidRPr="00231A17" w:rsidRDefault="00992355" w:rsidP="00415C02">
      <w:pPr>
        <w:rPr>
          <w:szCs w:val="24"/>
        </w:rPr>
      </w:pPr>
      <w:r w:rsidRPr="00231A17">
        <w:rPr>
          <w:szCs w:val="24"/>
        </w:rPr>
        <w:t>The Decision Support System</w:t>
      </w:r>
      <w:r w:rsidR="00F031B9" w:rsidRPr="00231A17">
        <w:rPr>
          <w:szCs w:val="24"/>
        </w:rPr>
        <w:t>s</w:t>
      </w:r>
      <w:r w:rsidRPr="00231A17">
        <w:rPr>
          <w:szCs w:val="24"/>
        </w:rPr>
        <w:t xml:space="preserve"> include appropriate privacy and security features to allow for the sharing of data among State agencies. This also include</w:t>
      </w:r>
      <w:r w:rsidR="00AF3B2C" w:rsidRPr="00231A17">
        <w:rPr>
          <w:szCs w:val="24"/>
        </w:rPr>
        <w:t>s</w:t>
      </w:r>
      <w:r w:rsidRPr="00231A17">
        <w:rPr>
          <w:szCs w:val="24"/>
        </w:rPr>
        <w:t xml:space="preserve"> the support of de-identified data logic so that members receiving services from multiple agencies can be “linked” without violating any HIPAA, State, and Federal statutes.</w:t>
      </w:r>
    </w:p>
    <w:p w14:paraId="5F53836C" w14:textId="77777777" w:rsidR="00992355" w:rsidRPr="00231A17" w:rsidRDefault="00992355" w:rsidP="00415C02">
      <w:pPr>
        <w:rPr>
          <w:szCs w:val="24"/>
        </w:rPr>
      </w:pPr>
    </w:p>
    <w:p w14:paraId="21E5B368" w14:textId="0C8C8000" w:rsidR="00992355" w:rsidRPr="00231A17" w:rsidRDefault="00992355" w:rsidP="00415C02">
      <w:pPr>
        <w:rPr>
          <w:szCs w:val="24"/>
        </w:rPr>
      </w:pPr>
      <w:r w:rsidRPr="00231A17">
        <w:rPr>
          <w:szCs w:val="24"/>
        </w:rPr>
        <w:t>The query interface tool</w:t>
      </w:r>
      <w:r w:rsidR="004364AC" w:rsidRPr="00231A17">
        <w:rPr>
          <w:szCs w:val="24"/>
        </w:rPr>
        <w:t xml:space="preserve"> </w:t>
      </w:r>
      <w:r w:rsidRPr="00231A17">
        <w:rPr>
          <w:szCs w:val="24"/>
        </w:rPr>
        <w:t>set include</w:t>
      </w:r>
      <w:r w:rsidR="00AF3B2C" w:rsidRPr="00231A17">
        <w:rPr>
          <w:szCs w:val="24"/>
        </w:rPr>
        <w:t>s</w:t>
      </w:r>
      <w:r w:rsidRPr="00231A17">
        <w:rPr>
          <w:szCs w:val="24"/>
        </w:rPr>
        <w:t xml:space="preserve"> a user-friendly graphical query language tool to construct database queries that accommodate varying levels of user skills (from the basic, occasional user to the power user)</w:t>
      </w:r>
      <w:r w:rsidR="00642015" w:rsidRPr="00231A17">
        <w:rPr>
          <w:szCs w:val="24"/>
        </w:rPr>
        <w:t xml:space="preserve">. </w:t>
      </w:r>
      <w:r w:rsidRPr="00231A17">
        <w:rPr>
          <w:szCs w:val="24"/>
        </w:rPr>
        <w:t xml:space="preserve">There </w:t>
      </w:r>
      <w:r w:rsidR="00AF3B2C" w:rsidRPr="00231A17">
        <w:rPr>
          <w:szCs w:val="24"/>
        </w:rPr>
        <w:t>is</w:t>
      </w:r>
      <w:r w:rsidRPr="00231A17">
        <w:rPr>
          <w:szCs w:val="24"/>
        </w:rPr>
        <w:t xml:space="preserve"> an online library/catalog for storage and retrieval of standardized or frequently used queries, with security levels (creator, user, read-only) to eliminate inadvertent changes to the query</w:t>
      </w:r>
      <w:r w:rsidR="00642015" w:rsidRPr="00231A17">
        <w:rPr>
          <w:szCs w:val="24"/>
        </w:rPr>
        <w:t xml:space="preserve">. </w:t>
      </w:r>
      <w:r w:rsidRPr="00231A17">
        <w:rPr>
          <w:szCs w:val="24"/>
        </w:rPr>
        <w:t>It ha</w:t>
      </w:r>
      <w:r w:rsidR="00AF3B2C" w:rsidRPr="00231A17">
        <w:rPr>
          <w:szCs w:val="24"/>
        </w:rPr>
        <w:t>s</w:t>
      </w:r>
      <w:r w:rsidRPr="00231A17">
        <w:rPr>
          <w:szCs w:val="24"/>
        </w:rPr>
        <w:t xml:space="preserve"> online capability for specifying query selection criteria (data element-specific for ad</w:t>
      </w:r>
      <w:r w:rsidR="004364AC" w:rsidRPr="00231A17">
        <w:rPr>
          <w:szCs w:val="24"/>
        </w:rPr>
        <w:t xml:space="preserve"> </w:t>
      </w:r>
      <w:r w:rsidRPr="00231A17">
        <w:rPr>
          <w:szCs w:val="24"/>
        </w:rPr>
        <w:t>hoc queries), query computation, sort, and format (report presentation) characteristics and the capability to save and view or print the criteria used in the query.</w:t>
      </w:r>
    </w:p>
    <w:p w14:paraId="04206936" w14:textId="77777777" w:rsidR="00992355" w:rsidRPr="00231A17" w:rsidRDefault="00992355" w:rsidP="00415C02">
      <w:pPr>
        <w:rPr>
          <w:szCs w:val="24"/>
        </w:rPr>
      </w:pPr>
    </w:p>
    <w:p w14:paraId="6A70FA95" w14:textId="19A0F6A3" w:rsidR="00992355" w:rsidRPr="00231A17" w:rsidRDefault="006A362C" w:rsidP="00415C02">
      <w:pPr>
        <w:rPr>
          <w:szCs w:val="24"/>
        </w:rPr>
      </w:pPr>
      <w:r w:rsidRPr="00231A17">
        <w:rPr>
          <w:szCs w:val="24"/>
        </w:rPr>
        <w:t xml:space="preserve">The </w:t>
      </w:r>
      <w:r w:rsidR="00023CA9" w:rsidRPr="00231A17">
        <w:rPr>
          <w:szCs w:val="24"/>
        </w:rPr>
        <w:t xml:space="preserve">Scope A and Scope B </w:t>
      </w:r>
      <w:r w:rsidR="00551538" w:rsidRPr="00231A17">
        <w:rPr>
          <w:szCs w:val="24"/>
        </w:rPr>
        <w:t>Contractor</w:t>
      </w:r>
      <w:r w:rsidR="00E07874" w:rsidRPr="00231A17">
        <w:rPr>
          <w:szCs w:val="24"/>
        </w:rPr>
        <w:t xml:space="preserve">s </w:t>
      </w:r>
      <w:r w:rsidR="00DF7331" w:rsidRPr="00231A17">
        <w:rPr>
          <w:szCs w:val="24"/>
        </w:rPr>
        <w:t xml:space="preserve">shall be required to maintain their respective </w:t>
      </w:r>
      <w:r w:rsidR="0092689A" w:rsidRPr="00231A17">
        <w:rPr>
          <w:szCs w:val="24"/>
        </w:rPr>
        <w:t xml:space="preserve">Decision </w:t>
      </w:r>
      <w:r w:rsidR="00DF7331" w:rsidRPr="00231A17">
        <w:rPr>
          <w:szCs w:val="24"/>
        </w:rPr>
        <w:t xml:space="preserve">Support System Interfaces. </w:t>
      </w:r>
      <w:r w:rsidR="00992355" w:rsidRPr="00231A17">
        <w:rPr>
          <w:szCs w:val="24"/>
        </w:rPr>
        <w:t xml:space="preserve">As a part of the </w:t>
      </w:r>
      <w:r w:rsidR="0092689A" w:rsidRPr="00231A17">
        <w:rPr>
          <w:szCs w:val="24"/>
        </w:rPr>
        <w:t xml:space="preserve">Decision </w:t>
      </w:r>
      <w:r w:rsidR="00992355" w:rsidRPr="00231A17">
        <w:rPr>
          <w:szCs w:val="24"/>
        </w:rPr>
        <w:t>Support System User Interface</w:t>
      </w:r>
      <w:r w:rsidR="00DF7331" w:rsidRPr="00231A17">
        <w:rPr>
          <w:szCs w:val="24"/>
        </w:rPr>
        <w:t xml:space="preserve"> management</w:t>
      </w:r>
      <w:r w:rsidR="00992355" w:rsidRPr="00231A17">
        <w:rPr>
          <w:szCs w:val="24"/>
        </w:rPr>
        <w:t>, the Contractor</w:t>
      </w:r>
      <w:r w:rsidR="00551538" w:rsidRPr="00231A17">
        <w:rPr>
          <w:szCs w:val="24"/>
        </w:rPr>
        <w:t>s</w:t>
      </w:r>
      <w:r w:rsidR="00992355" w:rsidRPr="00231A17">
        <w:rPr>
          <w:szCs w:val="24"/>
        </w:rPr>
        <w:t xml:space="preserve"> shall:</w:t>
      </w:r>
    </w:p>
    <w:p w14:paraId="0B4A084A" w14:textId="35030B34" w:rsidR="00992355" w:rsidRPr="00231A17" w:rsidRDefault="00DF7331" w:rsidP="00D30280">
      <w:pPr>
        <w:pStyle w:val="ListParagraph"/>
        <w:numPr>
          <w:ilvl w:val="0"/>
          <w:numId w:val="12"/>
        </w:numPr>
        <w:ind w:left="810"/>
        <w:rPr>
          <w:szCs w:val="24"/>
        </w:rPr>
      </w:pPr>
      <w:r w:rsidRPr="00231A17">
        <w:rPr>
          <w:szCs w:val="24"/>
        </w:rPr>
        <w:t>Maintain</w:t>
      </w:r>
      <w:r w:rsidR="00992355" w:rsidRPr="00231A17">
        <w:rPr>
          <w:szCs w:val="24"/>
        </w:rPr>
        <w:t xml:space="preserve"> the Decision Support System solution, development and maintenance approach</w:t>
      </w:r>
      <w:r w:rsidR="004364AC" w:rsidRPr="00231A17">
        <w:rPr>
          <w:szCs w:val="24"/>
        </w:rPr>
        <w:t>,</w:t>
      </w:r>
      <w:r w:rsidR="00992355" w:rsidRPr="00231A17">
        <w:rPr>
          <w:szCs w:val="24"/>
        </w:rPr>
        <w:t xml:space="preserve"> and Help Desk</w:t>
      </w:r>
      <w:r w:rsidR="00CD4B79" w:rsidRPr="00231A17">
        <w:rPr>
          <w:szCs w:val="24"/>
        </w:rPr>
        <w:t>.</w:t>
      </w:r>
    </w:p>
    <w:p w14:paraId="322CB069" w14:textId="735D54C3" w:rsidR="00992355" w:rsidRPr="00231A17" w:rsidRDefault="00E07874" w:rsidP="00D30280">
      <w:pPr>
        <w:pStyle w:val="ListParagraph"/>
        <w:numPr>
          <w:ilvl w:val="0"/>
          <w:numId w:val="12"/>
        </w:numPr>
        <w:ind w:left="810"/>
        <w:rPr>
          <w:szCs w:val="24"/>
        </w:rPr>
      </w:pPr>
      <w:r w:rsidRPr="00231A17">
        <w:rPr>
          <w:szCs w:val="24"/>
        </w:rPr>
        <w:t>Maintain</w:t>
      </w:r>
      <w:r w:rsidR="00992355" w:rsidRPr="00231A17">
        <w:rPr>
          <w:szCs w:val="24"/>
        </w:rPr>
        <w:t xml:space="preserve"> a training plan to help users to effectively utilize the Decision Support System</w:t>
      </w:r>
      <w:r w:rsidR="00CD4B79" w:rsidRPr="00231A17">
        <w:rPr>
          <w:szCs w:val="24"/>
        </w:rPr>
        <w:t>.</w:t>
      </w:r>
    </w:p>
    <w:p w14:paraId="6ED2BB40" w14:textId="77777777" w:rsidR="00C046B5" w:rsidRPr="00231A17" w:rsidRDefault="00DF7331" w:rsidP="00D30280">
      <w:pPr>
        <w:pStyle w:val="ListParagraph"/>
        <w:numPr>
          <w:ilvl w:val="0"/>
          <w:numId w:val="12"/>
        </w:numPr>
        <w:ind w:left="810"/>
        <w:rPr>
          <w:szCs w:val="24"/>
        </w:rPr>
      </w:pPr>
      <w:r w:rsidRPr="00231A17">
        <w:rPr>
          <w:szCs w:val="24"/>
        </w:rPr>
        <w:t xml:space="preserve">Maintain </w:t>
      </w:r>
      <w:r w:rsidR="00992355" w:rsidRPr="00231A17">
        <w:rPr>
          <w:szCs w:val="24"/>
        </w:rPr>
        <w:t>application availability as defined by the State</w:t>
      </w:r>
      <w:r w:rsidR="00CD4B79" w:rsidRPr="00231A17">
        <w:rPr>
          <w:szCs w:val="24"/>
        </w:rPr>
        <w:t>.</w:t>
      </w:r>
    </w:p>
    <w:p w14:paraId="6617C1F3" w14:textId="3E8A8760" w:rsidR="00992355" w:rsidRPr="00231A17" w:rsidRDefault="00DF7331" w:rsidP="00D30280">
      <w:pPr>
        <w:pStyle w:val="ListParagraph"/>
        <w:numPr>
          <w:ilvl w:val="0"/>
          <w:numId w:val="12"/>
        </w:numPr>
        <w:ind w:left="810"/>
        <w:rPr>
          <w:szCs w:val="24"/>
        </w:rPr>
      </w:pPr>
      <w:r w:rsidRPr="00231A17">
        <w:rPr>
          <w:szCs w:val="24"/>
        </w:rPr>
        <w:t>Maintain</w:t>
      </w:r>
      <w:r w:rsidR="00992355" w:rsidRPr="00231A17">
        <w:rPr>
          <w:szCs w:val="24"/>
        </w:rPr>
        <w:t xml:space="preserve"> the user interface(s) for the Decision Support System that allows users to develop reporting that can support multiple levels of users utilizing a structured query language</w:t>
      </w:r>
      <w:r w:rsidR="00CD4B79" w:rsidRPr="00231A17">
        <w:rPr>
          <w:szCs w:val="24"/>
        </w:rPr>
        <w:t>.</w:t>
      </w:r>
      <w:r w:rsidR="00C046B5" w:rsidRPr="00231A17">
        <w:t xml:space="preserve"> </w:t>
      </w:r>
      <w:r w:rsidR="00C046B5" w:rsidRPr="00231A17">
        <w:rPr>
          <w:szCs w:val="24"/>
        </w:rPr>
        <w:t>Notify the State of any issues with the User Interface</w:t>
      </w:r>
      <w:r w:rsidR="00C046B5" w:rsidRPr="00231A17">
        <w:t xml:space="preserve"> w</w:t>
      </w:r>
      <w:r w:rsidR="00C046B5" w:rsidRPr="00231A17">
        <w:rPr>
          <w:szCs w:val="24"/>
        </w:rPr>
        <w:t>ithin one (1) hour of detection of the issue</w:t>
      </w:r>
      <w:r w:rsidR="004364AC" w:rsidRPr="00231A17">
        <w:rPr>
          <w:szCs w:val="24"/>
        </w:rPr>
        <w:t>.</w:t>
      </w:r>
    </w:p>
    <w:p w14:paraId="38787233" w14:textId="419C181B" w:rsidR="00992355" w:rsidRPr="00231A17" w:rsidRDefault="00DF7331" w:rsidP="00D30280">
      <w:pPr>
        <w:pStyle w:val="ListParagraph"/>
        <w:numPr>
          <w:ilvl w:val="0"/>
          <w:numId w:val="12"/>
        </w:numPr>
        <w:ind w:left="810"/>
        <w:rPr>
          <w:szCs w:val="24"/>
        </w:rPr>
      </w:pPr>
      <w:r w:rsidRPr="00231A17">
        <w:rPr>
          <w:szCs w:val="24"/>
        </w:rPr>
        <w:t>Manage</w:t>
      </w:r>
      <w:r w:rsidR="00992355" w:rsidRPr="00231A17">
        <w:rPr>
          <w:szCs w:val="24"/>
        </w:rPr>
        <w:t xml:space="preserve"> tool development and maintenance approach for Decision Support System tools</w:t>
      </w:r>
      <w:r w:rsidR="00CD4B79" w:rsidRPr="00231A17">
        <w:rPr>
          <w:szCs w:val="24"/>
        </w:rPr>
        <w:t>.</w:t>
      </w:r>
    </w:p>
    <w:p w14:paraId="7FC1F015" w14:textId="23C68FFB" w:rsidR="00992355" w:rsidRPr="00231A17" w:rsidRDefault="00DF7331" w:rsidP="00D30280">
      <w:pPr>
        <w:pStyle w:val="ListParagraph"/>
        <w:numPr>
          <w:ilvl w:val="0"/>
          <w:numId w:val="12"/>
        </w:numPr>
        <w:ind w:left="810"/>
        <w:rPr>
          <w:szCs w:val="24"/>
        </w:rPr>
      </w:pPr>
      <w:r w:rsidRPr="00231A17">
        <w:rPr>
          <w:szCs w:val="24"/>
        </w:rPr>
        <w:t>M</w:t>
      </w:r>
      <w:r w:rsidR="00992355" w:rsidRPr="00231A17">
        <w:rPr>
          <w:szCs w:val="24"/>
        </w:rPr>
        <w:t>anage the procedure development and maintenance approach, the Decision Support System procedures</w:t>
      </w:r>
      <w:r w:rsidR="004364AC" w:rsidRPr="00231A17">
        <w:rPr>
          <w:szCs w:val="24"/>
        </w:rPr>
        <w:t>,</w:t>
      </w:r>
      <w:r w:rsidR="00992355" w:rsidRPr="00231A17">
        <w:rPr>
          <w:szCs w:val="24"/>
        </w:rPr>
        <w:t xml:space="preserve"> and the Decision Support System solution</w:t>
      </w:r>
      <w:r w:rsidR="00CD4B79" w:rsidRPr="00231A17">
        <w:rPr>
          <w:szCs w:val="24"/>
        </w:rPr>
        <w:t>.</w:t>
      </w:r>
    </w:p>
    <w:p w14:paraId="4E244280" w14:textId="21B0C999" w:rsidR="00992355" w:rsidRPr="00231A17" w:rsidRDefault="00DF7331" w:rsidP="00D30280">
      <w:pPr>
        <w:pStyle w:val="ListParagraph"/>
        <w:numPr>
          <w:ilvl w:val="0"/>
          <w:numId w:val="12"/>
        </w:numPr>
        <w:ind w:left="810"/>
        <w:rPr>
          <w:szCs w:val="24"/>
        </w:rPr>
      </w:pPr>
      <w:r w:rsidRPr="00231A17">
        <w:rPr>
          <w:szCs w:val="24"/>
        </w:rPr>
        <w:t>Maintain</w:t>
      </w:r>
      <w:r w:rsidR="00992355" w:rsidRPr="00231A17">
        <w:rPr>
          <w:szCs w:val="24"/>
        </w:rPr>
        <w:t xml:space="preserve"> a notification protocol for all users to report any problem or issue that affects data accuracy or integrity immediately</w:t>
      </w:r>
      <w:r w:rsidR="00CD4B79" w:rsidRPr="00231A17">
        <w:rPr>
          <w:szCs w:val="24"/>
        </w:rPr>
        <w:t>.</w:t>
      </w:r>
    </w:p>
    <w:p w14:paraId="6017FF7D" w14:textId="2FF400CE" w:rsidR="00992355" w:rsidRPr="00231A17" w:rsidRDefault="00DF7331" w:rsidP="00D30280">
      <w:pPr>
        <w:pStyle w:val="ListParagraph"/>
        <w:numPr>
          <w:ilvl w:val="0"/>
          <w:numId w:val="12"/>
        </w:numPr>
        <w:ind w:left="810"/>
        <w:rPr>
          <w:szCs w:val="24"/>
        </w:rPr>
      </w:pPr>
      <w:r w:rsidRPr="00231A17">
        <w:rPr>
          <w:szCs w:val="24"/>
        </w:rPr>
        <w:lastRenderedPageBreak/>
        <w:t>Maintain</w:t>
      </w:r>
      <w:r w:rsidR="00992355" w:rsidRPr="00231A17">
        <w:rPr>
          <w:szCs w:val="24"/>
        </w:rPr>
        <w:t xml:space="preserve"> </w:t>
      </w:r>
      <w:r w:rsidRPr="00231A17">
        <w:rPr>
          <w:szCs w:val="24"/>
        </w:rPr>
        <w:t>the State’s</w:t>
      </w:r>
      <w:r w:rsidR="00992355" w:rsidRPr="00231A17">
        <w:rPr>
          <w:szCs w:val="24"/>
        </w:rPr>
        <w:t xml:space="preserve"> authentication protocol</w:t>
      </w:r>
      <w:r w:rsidR="00CD4B79" w:rsidRPr="00231A17">
        <w:rPr>
          <w:szCs w:val="24"/>
        </w:rPr>
        <w:t>.</w:t>
      </w:r>
    </w:p>
    <w:p w14:paraId="13B15A32" w14:textId="698D2310" w:rsidR="00992355" w:rsidRPr="00231A17" w:rsidRDefault="00992355" w:rsidP="00415C02">
      <w:pPr>
        <w:pStyle w:val="ListParagraph"/>
        <w:ind w:left="1440"/>
        <w:rPr>
          <w:szCs w:val="24"/>
        </w:rPr>
      </w:pPr>
    </w:p>
    <w:p w14:paraId="15DDE657" w14:textId="77777777" w:rsidR="00992355" w:rsidRPr="00231A17" w:rsidRDefault="00992355" w:rsidP="00D30280">
      <w:pPr>
        <w:numPr>
          <w:ilvl w:val="3"/>
          <w:numId w:val="19"/>
        </w:numPr>
        <w:ind w:left="1080" w:hanging="1080"/>
        <w:rPr>
          <w:b/>
          <w:color w:val="4472C4" w:themeColor="accent1"/>
        </w:rPr>
      </w:pPr>
      <w:r w:rsidRPr="00231A17">
        <w:rPr>
          <w:b/>
          <w:color w:val="4472C4" w:themeColor="accent1"/>
        </w:rPr>
        <w:t>Data Analytics</w:t>
      </w:r>
    </w:p>
    <w:p w14:paraId="7CDA5797" w14:textId="77777777" w:rsidR="00992355" w:rsidRPr="00231A17" w:rsidRDefault="00992355" w:rsidP="00415C02">
      <w:pPr>
        <w:rPr>
          <w:szCs w:val="24"/>
        </w:rPr>
      </w:pPr>
    </w:p>
    <w:p w14:paraId="56334CBE" w14:textId="009BEE18" w:rsidR="00992355" w:rsidRPr="00231A17" w:rsidRDefault="00992355" w:rsidP="00415C02">
      <w:pPr>
        <w:rPr>
          <w:szCs w:val="24"/>
        </w:rPr>
      </w:pPr>
      <w:r w:rsidRPr="00231A17">
        <w:rPr>
          <w:szCs w:val="24"/>
        </w:rPr>
        <w:t>The Decision Support System</w:t>
      </w:r>
      <w:r w:rsidR="00F031B9" w:rsidRPr="00231A17">
        <w:rPr>
          <w:szCs w:val="24"/>
        </w:rPr>
        <w:t>s</w:t>
      </w:r>
      <w:r w:rsidRPr="00231A17">
        <w:rPr>
          <w:szCs w:val="24"/>
        </w:rPr>
        <w:t xml:space="preserve"> provide a wide range of analytic capabilities that allow for quantitative and qualitative analysis of data that meet industry standards. </w:t>
      </w:r>
      <w:r w:rsidR="006A362C" w:rsidRPr="00231A17">
        <w:rPr>
          <w:szCs w:val="24"/>
        </w:rPr>
        <w:t xml:space="preserve">As part of Data Analytics, the </w:t>
      </w:r>
      <w:r w:rsidR="00023CA9" w:rsidRPr="00231A17">
        <w:rPr>
          <w:szCs w:val="24"/>
        </w:rPr>
        <w:t xml:space="preserve">Scope A and Scope B </w:t>
      </w:r>
      <w:r w:rsidR="00551538" w:rsidRPr="00231A17">
        <w:rPr>
          <w:szCs w:val="24"/>
        </w:rPr>
        <w:t>Contractors</w:t>
      </w:r>
      <w:r w:rsidR="00E07874" w:rsidRPr="00231A17">
        <w:rPr>
          <w:szCs w:val="24"/>
        </w:rPr>
        <w:t xml:space="preserve"> </w:t>
      </w:r>
      <w:r w:rsidR="00F031B9" w:rsidRPr="00231A17">
        <w:rPr>
          <w:szCs w:val="24"/>
        </w:rPr>
        <w:t>shall</w:t>
      </w:r>
      <w:r w:rsidRPr="00231A17">
        <w:rPr>
          <w:szCs w:val="24"/>
        </w:rPr>
        <w:t>:</w:t>
      </w:r>
    </w:p>
    <w:p w14:paraId="0913F65C" w14:textId="36A70F52" w:rsidR="00992355" w:rsidRPr="00231A17" w:rsidRDefault="00F031B9" w:rsidP="00D30280">
      <w:pPr>
        <w:pStyle w:val="ListParagraph"/>
        <w:numPr>
          <w:ilvl w:val="0"/>
          <w:numId w:val="13"/>
        </w:numPr>
        <w:ind w:left="810"/>
        <w:rPr>
          <w:szCs w:val="24"/>
        </w:rPr>
      </w:pPr>
      <w:r w:rsidRPr="00231A17">
        <w:rPr>
          <w:szCs w:val="24"/>
        </w:rPr>
        <w:t>M</w:t>
      </w:r>
      <w:r w:rsidR="00992355" w:rsidRPr="00231A17">
        <w:rPr>
          <w:szCs w:val="24"/>
        </w:rPr>
        <w:t>a</w:t>
      </w:r>
      <w:r w:rsidRPr="00231A17">
        <w:rPr>
          <w:szCs w:val="24"/>
        </w:rPr>
        <w:t>nage the State’s current</w:t>
      </w:r>
      <w:r w:rsidR="00992355" w:rsidRPr="00231A17">
        <w:rPr>
          <w:szCs w:val="24"/>
        </w:rPr>
        <w:t xml:space="preserve"> methodology for the development and maintenance of the data analytic capabilities</w:t>
      </w:r>
      <w:r w:rsidR="00CD4B79" w:rsidRPr="00231A17">
        <w:rPr>
          <w:szCs w:val="24"/>
        </w:rPr>
        <w:t>.</w:t>
      </w:r>
    </w:p>
    <w:p w14:paraId="5DDED906" w14:textId="3CE31E17" w:rsidR="00992355" w:rsidRPr="00231A17" w:rsidRDefault="00F031B9" w:rsidP="00D30280">
      <w:pPr>
        <w:pStyle w:val="ListParagraph"/>
        <w:numPr>
          <w:ilvl w:val="0"/>
          <w:numId w:val="13"/>
        </w:numPr>
        <w:ind w:left="810"/>
        <w:rPr>
          <w:szCs w:val="24"/>
        </w:rPr>
      </w:pPr>
      <w:r w:rsidRPr="00231A17">
        <w:rPr>
          <w:szCs w:val="24"/>
        </w:rPr>
        <w:t>Maintain</w:t>
      </w:r>
      <w:r w:rsidR="00992355" w:rsidRPr="00231A17">
        <w:rPr>
          <w:szCs w:val="24"/>
        </w:rPr>
        <w:t xml:space="preserve"> analytic capabilities </w:t>
      </w:r>
      <w:r w:rsidRPr="00231A17">
        <w:rPr>
          <w:szCs w:val="24"/>
        </w:rPr>
        <w:t>that</w:t>
      </w:r>
      <w:r w:rsidR="00992355" w:rsidRPr="00231A17">
        <w:rPr>
          <w:szCs w:val="24"/>
        </w:rPr>
        <w:t xml:space="preserve"> include but </w:t>
      </w:r>
      <w:r w:rsidRPr="00231A17">
        <w:rPr>
          <w:szCs w:val="24"/>
        </w:rPr>
        <w:t>are not</w:t>
      </w:r>
      <w:r w:rsidR="00992355" w:rsidRPr="00231A17">
        <w:rPr>
          <w:szCs w:val="24"/>
        </w:rPr>
        <w:t xml:space="preserve"> limited to the following: data summarization, data comparison, forecasting, trending, and statistical analysis</w:t>
      </w:r>
      <w:r w:rsidR="00CD4B79" w:rsidRPr="00231A17">
        <w:rPr>
          <w:szCs w:val="24"/>
        </w:rPr>
        <w:t>.</w:t>
      </w:r>
    </w:p>
    <w:p w14:paraId="49389E76" w14:textId="70063843" w:rsidR="00992355" w:rsidRPr="00231A17" w:rsidRDefault="00F031B9" w:rsidP="00D30280">
      <w:pPr>
        <w:pStyle w:val="ListParagraph"/>
        <w:numPr>
          <w:ilvl w:val="0"/>
          <w:numId w:val="13"/>
        </w:numPr>
        <w:ind w:left="810"/>
        <w:rPr>
          <w:szCs w:val="24"/>
        </w:rPr>
      </w:pPr>
      <w:r w:rsidRPr="00231A17">
        <w:rPr>
          <w:szCs w:val="24"/>
        </w:rPr>
        <w:t>Maintain</w:t>
      </w:r>
      <w:r w:rsidR="00992355" w:rsidRPr="00231A17">
        <w:rPr>
          <w:szCs w:val="24"/>
        </w:rPr>
        <w:t xml:space="preserve"> qualitative analytic capabilities and geo mapping functionality within the analytic capabilities</w:t>
      </w:r>
      <w:r w:rsidR="00CD4B79" w:rsidRPr="00231A17">
        <w:rPr>
          <w:szCs w:val="24"/>
        </w:rPr>
        <w:t>.</w:t>
      </w:r>
    </w:p>
    <w:p w14:paraId="1C23E232" w14:textId="1FE186E0" w:rsidR="00992355" w:rsidRPr="00231A17" w:rsidRDefault="00F031B9" w:rsidP="00D30280">
      <w:pPr>
        <w:pStyle w:val="ListParagraph"/>
        <w:numPr>
          <w:ilvl w:val="0"/>
          <w:numId w:val="13"/>
        </w:numPr>
        <w:ind w:left="810"/>
        <w:rPr>
          <w:szCs w:val="24"/>
        </w:rPr>
      </w:pPr>
      <w:r w:rsidRPr="00231A17">
        <w:rPr>
          <w:szCs w:val="24"/>
        </w:rPr>
        <w:t>Address identified</w:t>
      </w:r>
      <w:r w:rsidR="00992355" w:rsidRPr="00231A17">
        <w:rPr>
          <w:szCs w:val="24"/>
        </w:rPr>
        <w:t xml:space="preserve"> </w:t>
      </w:r>
      <w:r w:rsidRPr="00231A17">
        <w:rPr>
          <w:szCs w:val="24"/>
        </w:rPr>
        <w:t xml:space="preserve">necessary </w:t>
      </w:r>
      <w:r w:rsidR="00992355" w:rsidRPr="00231A17">
        <w:rPr>
          <w:szCs w:val="24"/>
        </w:rPr>
        <w:t>program change</w:t>
      </w:r>
      <w:r w:rsidRPr="00231A17">
        <w:rPr>
          <w:szCs w:val="24"/>
        </w:rPr>
        <w:t>s</w:t>
      </w:r>
      <w:r w:rsidR="00CD4B79" w:rsidRPr="00231A17">
        <w:rPr>
          <w:szCs w:val="24"/>
        </w:rPr>
        <w:t>.</w:t>
      </w:r>
    </w:p>
    <w:p w14:paraId="27A95D06" w14:textId="40FB9722" w:rsidR="00992355" w:rsidRPr="00231A17" w:rsidRDefault="00992355" w:rsidP="00D30280">
      <w:pPr>
        <w:pStyle w:val="ListParagraph"/>
        <w:numPr>
          <w:ilvl w:val="0"/>
          <w:numId w:val="13"/>
        </w:numPr>
        <w:ind w:left="810"/>
        <w:rPr>
          <w:szCs w:val="24"/>
        </w:rPr>
      </w:pPr>
      <w:r w:rsidRPr="00231A17">
        <w:rPr>
          <w:szCs w:val="24"/>
        </w:rPr>
        <w:t>Conduct modeling and analysis activities to manipulate and review what-if scenarios, identify impact of potential changes</w:t>
      </w:r>
      <w:r w:rsidR="004364AC" w:rsidRPr="00231A17">
        <w:rPr>
          <w:szCs w:val="24"/>
        </w:rPr>
        <w:t>,</w:t>
      </w:r>
      <w:r w:rsidRPr="00231A17">
        <w:rPr>
          <w:szCs w:val="24"/>
        </w:rPr>
        <w:t xml:space="preserve"> and analyze potential program additions, modification, or deletions for fiscal impact</w:t>
      </w:r>
      <w:r w:rsidR="00CD4B79" w:rsidRPr="00231A17">
        <w:rPr>
          <w:szCs w:val="24"/>
        </w:rPr>
        <w:t>.</w:t>
      </w:r>
    </w:p>
    <w:p w14:paraId="27628640" w14:textId="3705FAF5" w:rsidR="00992355" w:rsidRPr="00231A17" w:rsidRDefault="008C0A21" w:rsidP="00D30280">
      <w:pPr>
        <w:pStyle w:val="ListParagraph"/>
        <w:numPr>
          <w:ilvl w:val="0"/>
          <w:numId w:val="13"/>
        </w:numPr>
        <w:ind w:left="810"/>
        <w:rPr>
          <w:szCs w:val="24"/>
        </w:rPr>
      </w:pPr>
      <w:r w:rsidRPr="00231A17">
        <w:rPr>
          <w:szCs w:val="24"/>
        </w:rPr>
        <w:t>M</w:t>
      </w:r>
      <w:r w:rsidR="00992355" w:rsidRPr="00231A17">
        <w:rPr>
          <w:szCs w:val="24"/>
        </w:rPr>
        <w:t>anage required program monitoring</w:t>
      </w:r>
      <w:r w:rsidR="006037FA" w:rsidRPr="00231A17">
        <w:rPr>
          <w:szCs w:val="24"/>
        </w:rPr>
        <w:t>, quality</w:t>
      </w:r>
      <w:r w:rsidR="00992355" w:rsidRPr="00231A17">
        <w:rPr>
          <w:szCs w:val="24"/>
        </w:rPr>
        <w:t xml:space="preserve"> and management reports per business area need, reporting for fiscal impact statements, and mechanisms that will track activity and effectiveness at all levels of monitoring</w:t>
      </w:r>
      <w:r w:rsidR="00CD4B79" w:rsidRPr="00231A17">
        <w:rPr>
          <w:szCs w:val="24"/>
        </w:rPr>
        <w:t>.</w:t>
      </w:r>
    </w:p>
    <w:p w14:paraId="64E884D8" w14:textId="46C88F1F" w:rsidR="00992355" w:rsidRPr="00231A17" w:rsidRDefault="00992355" w:rsidP="00D30280">
      <w:pPr>
        <w:pStyle w:val="ListParagraph"/>
        <w:numPr>
          <w:ilvl w:val="0"/>
          <w:numId w:val="13"/>
        </w:numPr>
        <w:ind w:left="810"/>
        <w:rPr>
          <w:szCs w:val="24"/>
        </w:rPr>
      </w:pPr>
      <w:r w:rsidRPr="00231A17">
        <w:rPr>
          <w:szCs w:val="24"/>
        </w:rPr>
        <w:t>Perform “what if” impact analysis</w:t>
      </w:r>
      <w:r w:rsidR="00CD4B79" w:rsidRPr="00231A17">
        <w:rPr>
          <w:szCs w:val="24"/>
        </w:rPr>
        <w:t>.</w:t>
      </w:r>
    </w:p>
    <w:p w14:paraId="17276750" w14:textId="70D94F5B" w:rsidR="00E07874" w:rsidRPr="00231A17" w:rsidRDefault="00E07874" w:rsidP="00415C02">
      <w:pPr>
        <w:rPr>
          <w:szCs w:val="24"/>
        </w:rPr>
      </w:pPr>
    </w:p>
    <w:p w14:paraId="3ED1F788" w14:textId="06CF9538" w:rsidR="00E07874" w:rsidRPr="00231A17" w:rsidRDefault="00E07874" w:rsidP="00415C02">
      <w:pPr>
        <w:rPr>
          <w:b/>
          <w:szCs w:val="24"/>
        </w:rPr>
      </w:pPr>
      <w:r w:rsidRPr="00231A17">
        <w:rPr>
          <w:b/>
          <w:szCs w:val="24"/>
        </w:rPr>
        <w:t xml:space="preserve">Scope A Contractor </w:t>
      </w:r>
      <w:r w:rsidR="00612B6A" w:rsidRPr="00231A17">
        <w:rPr>
          <w:b/>
          <w:szCs w:val="24"/>
        </w:rPr>
        <w:t>Only</w:t>
      </w:r>
      <w:r w:rsidRPr="00231A17">
        <w:rPr>
          <w:b/>
          <w:szCs w:val="24"/>
        </w:rPr>
        <w:t>:</w:t>
      </w:r>
    </w:p>
    <w:p w14:paraId="5BC658BB" w14:textId="10DCBB50" w:rsidR="00E07874" w:rsidRPr="00231A17" w:rsidRDefault="00C45F79" w:rsidP="00E55BB0">
      <w:pPr>
        <w:pStyle w:val="ListParagraph"/>
        <w:numPr>
          <w:ilvl w:val="0"/>
          <w:numId w:val="70"/>
        </w:numPr>
        <w:rPr>
          <w:szCs w:val="24"/>
        </w:rPr>
      </w:pPr>
      <w:r w:rsidRPr="00231A17">
        <w:rPr>
          <w:szCs w:val="24"/>
        </w:rPr>
        <w:t>M</w:t>
      </w:r>
      <w:r w:rsidR="00E07874" w:rsidRPr="00231A17">
        <w:rPr>
          <w:szCs w:val="24"/>
        </w:rPr>
        <w:t xml:space="preserve">anage </w:t>
      </w:r>
      <w:r w:rsidR="00012BF2" w:rsidRPr="00231A17">
        <w:rPr>
          <w:szCs w:val="24"/>
        </w:rPr>
        <w:t>Healthcare Effectiveness Data and Information Set (</w:t>
      </w:r>
      <w:r w:rsidR="00E07874" w:rsidRPr="00231A17">
        <w:rPr>
          <w:szCs w:val="24"/>
        </w:rPr>
        <w:t>HEDIS</w:t>
      </w:r>
      <w:r w:rsidR="00012BF2" w:rsidRPr="00231A17">
        <w:rPr>
          <w:szCs w:val="24"/>
        </w:rPr>
        <w:t>)</w:t>
      </w:r>
      <w:r w:rsidR="00E07874" w:rsidRPr="00231A17">
        <w:rPr>
          <w:szCs w:val="24"/>
        </w:rPr>
        <w:t xml:space="preserve"> and HEDIS-like reporting</w:t>
      </w:r>
    </w:p>
    <w:p w14:paraId="45179058" w14:textId="14F9573E" w:rsidR="00E07874" w:rsidRPr="00231A17" w:rsidRDefault="00E07874" w:rsidP="00E55BB0">
      <w:pPr>
        <w:pStyle w:val="ListParagraph"/>
        <w:numPr>
          <w:ilvl w:val="0"/>
          <w:numId w:val="70"/>
        </w:numPr>
        <w:rPr>
          <w:szCs w:val="24"/>
        </w:rPr>
      </w:pPr>
      <w:r w:rsidRPr="00231A17">
        <w:rPr>
          <w:szCs w:val="24"/>
        </w:rPr>
        <w:t>Determine cost effectiveness by collecting information such as policy coverage</w:t>
      </w:r>
      <w:r w:rsidR="004364AC" w:rsidRPr="00231A17">
        <w:rPr>
          <w:szCs w:val="24"/>
        </w:rPr>
        <w:t xml:space="preserve"> and</w:t>
      </w:r>
      <w:r w:rsidRPr="00231A17">
        <w:rPr>
          <w:szCs w:val="24"/>
        </w:rPr>
        <w:t xml:space="preserve"> past usage </w:t>
      </w:r>
      <w:r w:rsidR="004364AC" w:rsidRPr="00231A17">
        <w:rPr>
          <w:szCs w:val="24"/>
        </w:rPr>
        <w:t xml:space="preserve">to anticipate </w:t>
      </w:r>
      <w:r w:rsidRPr="00231A17">
        <w:rPr>
          <w:szCs w:val="24"/>
        </w:rPr>
        <w:t>future need.</w:t>
      </w:r>
    </w:p>
    <w:p w14:paraId="3C94A058" w14:textId="77777777" w:rsidR="00FF66BB" w:rsidRPr="00231A17" w:rsidRDefault="00FF66BB" w:rsidP="00FF66BB">
      <w:pPr>
        <w:pStyle w:val="ListParagraph"/>
        <w:ind w:left="810"/>
        <w:rPr>
          <w:szCs w:val="24"/>
        </w:rPr>
      </w:pPr>
    </w:p>
    <w:p w14:paraId="12C80E21" w14:textId="77777777" w:rsidR="00992355" w:rsidRPr="00231A17" w:rsidRDefault="00992355" w:rsidP="00D30280">
      <w:pPr>
        <w:numPr>
          <w:ilvl w:val="3"/>
          <w:numId w:val="19"/>
        </w:numPr>
        <w:ind w:left="1080" w:hanging="1080"/>
        <w:rPr>
          <w:b/>
          <w:color w:val="4472C4" w:themeColor="accent1"/>
        </w:rPr>
      </w:pPr>
      <w:r w:rsidRPr="00231A17">
        <w:rPr>
          <w:b/>
          <w:color w:val="4472C4" w:themeColor="accent1"/>
        </w:rPr>
        <w:t>Data Visualization</w:t>
      </w:r>
    </w:p>
    <w:p w14:paraId="1FD2CF19" w14:textId="77777777" w:rsidR="00992355" w:rsidRPr="00231A17" w:rsidRDefault="00992355" w:rsidP="00415C02">
      <w:pPr>
        <w:rPr>
          <w:szCs w:val="24"/>
        </w:rPr>
      </w:pPr>
    </w:p>
    <w:p w14:paraId="0EEEF221" w14:textId="53CBE889" w:rsidR="00992355" w:rsidRPr="00231A17" w:rsidRDefault="00992355" w:rsidP="00415C02">
      <w:pPr>
        <w:rPr>
          <w:szCs w:val="24"/>
        </w:rPr>
      </w:pPr>
      <w:r w:rsidRPr="00231A17">
        <w:rPr>
          <w:szCs w:val="24"/>
        </w:rPr>
        <w:lastRenderedPageBreak/>
        <w:t>The Decision Support System</w:t>
      </w:r>
      <w:r w:rsidR="008C0A21" w:rsidRPr="00231A17">
        <w:rPr>
          <w:szCs w:val="24"/>
        </w:rPr>
        <w:t>s</w:t>
      </w:r>
      <w:r w:rsidRPr="00231A17">
        <w:rPr>
          <w:szCs w:val="24"/>
        </w:rPr>
        <w:t xml:space="preserve"> provide a range of dynamic data visualization capabilities</w:t>
      </w:r>
      <w:r w:rsidR="00C13FF3" w:rsidRPr="00231A17">
        <w:rPr>
          <w:szCs w:val="24"/>
        </w:rPr>
        <w:t xml:space="preserve">, such as </w:t>
      </w:r>
      <w:r w:rsidRPr="00231A17">
        <w:rPr>
          <w:szCs w:val="24"/>
        </w:rPr>
        <w:t>charts, graphs, and diagrams</w:t>
      </w:r>
      <w:r w:rsidR="00642015" w:rsidRPr="00231A17">
        <w:rPr>
          <w:szCs w:val="24"/>
        </w:rPr>
        <w:t xml:space="preserve">. </w:t>
      </w:r>
      <w:r w:rsidR="006A362C" w:rsidRPr="00231A17">
        <w:rPr>
          <w:szCs w:val="24"/>
        </w:rPr>
        <w:t xml:space="preserve">The </w:t>
      </w:r>
      <w:r w:rsidR="00023CA9" w:rsidRPr="00231A17">
        <w:rPr>
          <w:szCs w:val="24"/>
        </w:rPr>
        <w:t xml:space="preserve">Scope A and Scope B </w:t>
      </w:r>
      <w:r w:rsidR="00551538" w:rsidRPr="00231A17">
        <w:rPr>
          <w:szCs w:val="24"/>
        </w:rPr>
        <w:t>Contractors</w:t>
      </w:r>
      <w:r w:rsidR="00C13FF3" w:rsidRPr="00231A17">
        <w:rPr>
          <w:szCs w:val="24"/>
        </w:rPr>
        <w:t xml:space="preserve"> </w:t>
      </w:r>
      <w:r w:rsidR="008C0A21" w:rsidRPr="00231A17">
        <w:rPr>
          <w:szCs w:val="24"/>
        </w:rPr>
        <w:t>shall be required to support Data Visualization</w:t>
      </w:r>
      <w:r w:rsidR="008C419F" w:rsidRPr="00231A17">
        <w:rPr>
          <w:szCs w:val="24"/>
        </w:rPr>
        <w:t>, which includes the following responsibilities</w:t>
      </w:r>
      <w:r w:rsidRPr="00231A17">
        <w:rPr>
          <w:szCs w:val="24"/>
        </w:rPr>
        <w:t>:</w:t>
      </w:r>
    </w:p>
    <w:p w14:paraId="7FCB8678" w14:textId="766FC0A2" w:rsidR="00992355" w:rsidRPr="00231A17" w:rsidRDefault="008C0A21" w:rsidP="00D30280">
      <w:pPr>
        <w:pStyle w:val="ListParagraph"/>
        <w:numPr>
          <w:ilvl w:val="0"/>
          <w:numId w:val="14"/>
        </w:numPr>
        <w:ind w:left="810"/>
        <w:rPr>
          <w:szCs w:val="24"/>
        </w:rPr>
      </w:pPr>
      <w:r w:rsidRPr="00231A17">
        <w:rPr>
          <w:szCs w:val="24"/>
        </w:rPr>
        <w:t xml:space="preserve">Maintain </w:t>
      </w:r>
      <w:r w:rsidR="00992355" w:rsidRPr="00231A17">
        <w:rPr>
          <w:szCs w:val="24"/>
        </w:rPr>
        <w:t>the methodology for the development and maintenance of the data visualization and presentation capabilities</w:t>
      </w:r>
      <w:r w:rsidR="00CD4B79" w:rsidRPr="00231A17">
        <w:rPr>
          <w:szCs w:val="24"/>
        </w:rPr>
        <w:t>.</w:t>
      </w:r>
    </w:p>
    <w:p w14:paraId="3DF2A96C" w14:textId="2BF69B9F" w:rsidR="00992355" w:rsidRPr="00231A17" w:rsidRDefault="008C0A21" w:rsidP="00D30280">
      <w:pPr>
        <w:pStyle w:val="ListParagraph"/>
        <w:numPr>
          <w:ilvl w:val="0"/>
          <w:numId w:val="14"/>
        </w:numPr>
        <w:ind w:left="810"/>
        <w:rPr>
          <w:szCs w:val="24"/>
        </w:rPr>
      </w:pPr>
      <w:r w:rsidRPr="00231A17">
        <w:rPr>
          <w:szCs w:val="24"/>
        </w:rPr>
        <w:t>Support</w:t>
      </w:r>
      <w:r w:rsidR="00992355" w:rsidRPr="00231A17">
        <w:rPr>
          <w:szCs w:val="24"/>
        </w:rPr>
        <w:t xml:space="preserve"> data visualization </w:t>
      </w:r>
      <w:r w:rsidRPr="00231A17">
        <w:rPr>
          <w:szCs w:val="24"/>
        </w:rPr>
        <w:t>that</w:t>
      </w:r>
      <w:r w:rsidR="00992355" w:rsidRPr="00231A17">
        <w:rPr>
          <w:szCs w:val="24"/>
        </w:rPr>
        <w:t xml:space="preserve"> include</w:t>
      </w:r>
      <w:r w:rsidRPr="00231A17">
        <w:rPr>
          <w:szCs w:val="24"/>
        </w:rPr>
        <w:t>s</w:t>
      </w:r>
      <w:r w:rsidR="00992355" w:rsidRPr="00231A17">
        <w:rPr>
          <w:szCs w:val="24"/>
        </w:rPr>
        <w:t xml:space="preserve"> but </w:t>
      </w:r>
      <w:r w:rsidRPr="00231A17">
        <w:rPr>
          <w:szCs w:val="24"/>
        </w:rPr>
        <w:t>is not</w:t>
      </w:r>
      <w:r w:rsidR="00992355" w:rsidRPr="00231A17">
        <w:rPr>
          <w:szCs w:val="24"/>
        </w:rPr>
        <w:t xml:space="preserve"> limited to the following: interactive graphical representation, dashboarding, and dynamic drill down capabilities</w:t>
      </w:r>
      <w:r w:rsidR="00CD4B79" w:rsidRPr="00231A17">
        <w:rPr>
          <w:szCs w:val="24"/>
        </w:rPr>
        <w:t>.</w:t>
      </w:r>
    </w:p>
    <w:p w14:paraId="215A6994" w14:textId="2DE33DCA" w:rsidR="00992355" w:rsidRPr="00231A17" w:rsidRDefault="008C0A21" w:rsidP="00D30280">
      <w:pPr>
        <w:pStyle w:val="ListParagraph"/>
        <w:numPr>
          <w:ilvl w:val="0"/>
          <w:numId w:val="14"/>
        </w:numPr>
        <w:ind w:left="810"/>
        <w:rPr>
          <w:szCs w:val="24"/>
        </w:rPr>
      </w:pPr>
      <w:r w:rsidRPr="00231A17">
        <w:rPr>
          <w:szCs w:val="24"/>
        </w:rPr>
        <w:t xml:space="preserve">Support </w:t>
      </w:r>
      <w:r w:rsidR="00992355" w:rsidRPr="00231A17">
        <w:rPr>
          <w:szCs w:val="24"/>
        </w:rPr>
        <w:t>data presentation</w:t>
      </w:r>
      <w:r w:rsidRPr="00231A17">
        <w:rPr>
          <w:szCs w:val="24"/>
        </w:rPr>
        <w:t xml:space="preserve"> that includes</w:t>
      </w:r>
      <w:r w:rsidR="00992355" w:rsidRPr="00231A17">
        <w:rPr>
          <w:szCs w:val="24"/>
        </w:rPr>
        <w:t xml:space="preserve"> but </w:t>
      </w:r>
      <w:r w:rsidRPr="00231A17">
        <w:rPr>
          <w:szCs w:val="24"/>
        </w:rPr>
        <w:t>is not</w:t>
      </w:r>
      <w:r w:rsidR="00992355" w:rsidRPr="00231A17">
        <w:rPr>
          <w:szCs w:val="24"/>
        </w:rPr>
        <w:t xml:space="preserve"> limited to: editing capabilities, capability to interface with a variety of printers, and the ability to support a variety of formats and output options, such as Word, Excel, HTML, Access database, or GUI format</w:t>
      </w:r>
      <w:r w:rsidR="00CD4B79" w:rsidRPr="00231A17">
        <w:rPr>
          <w:szCs w:val="24"/>
        </w:rPr>
        <w:t>.</w:t>
      </w:r>
    </w:p>
    <w:p w14:paraId="24912856" w14:textId="01C63FC2" w:rsidR="00992355" w:rsidRPr="00231A17" w:rsidRDefault="008C0A21" w:rsidP="00D30280">
      <w:pPr>
        <w:pStyle w:val="ListParagraph"/>
        <w:numPr>
          <w:ilvl w:val="0"/>
          <w:numId w:val="14"/>
        </w:numPr>
        <w:ind w:left="810"/>
        <w:rPr>
          <w:szCs w:val="24"/>
        </w:rPr>
      </w:pPr>
      <w:r w:rsidRPr="00231A17">
        <w:rPr>
          <w:szCs w:val="24"/>
        </w:rPr>
        <w:t xml:space="preserve">Maintain </w:t>
      </w:r>
      <w:r w:rsidR="00992355" w:rsidRPr="00231A17">
        <w:rPr>
          <w:szCs w:val="24"/>
        </w:rPr>
        <w:t>data visualization and presentation capabilities</w:t>
      </w:r>
      <w:r w:rsidR="00CD4B79" w:rsidRPr="00231A17">
        <w:rPr>
          <w:szCs w:val="24"/>
        </w:rPr>
        <w:t>.</w:t>
      </w:r>
    </w:p>
    <w:p w14:paraId="6FC52F59" w14:textId="77777777" w:rsidR="00992355" w:rsidRPr="00231A17" w:rsidRDefault="00992355" w:rsidP="00415C02">
      <w:pPr>
        <w:pStyle w:val="ListParagraph"/>
        <w:ind w:left="1440"/>
        <w:rPr>
          <w:szCs w:val="24"/>
        </w:rPr>
      </w:pPr>
    </w:p>
    <w:p w14:paraId="7AB66DCD" w14:textId="6D508C88" w:rsidR="00992355" w:rsidRPr="00231A17" w:rsidRDefault="00992355" w:rsidP="00C55020">
      <w:pPr>
        <w:numPr>
          <w:ilvl w:val="3"/>
          <w:numId w:val="19"/>
        </w:numPr>
        <w:tabs>
          <w:tab w:val="left" w:pos="3060"/>
        </w:tabs>
        <w:ind w:left="1080" w:hanging="1080"/>
        <w:rPr>
          <w:b/>
          <w:color w:val="4472C4" w:themeColor="accent1"/>
        </w:rPr>
      </w:pPr>
      <w:r w:rsidRPr="00231A17">
        <w:rPr>
          <w:b/>
          <w:color w:val="4472C4" w:themeColor="accent1"/>
        </w:rPr>
        <w:t>Reporting</w:t>
      </w:r>
      <w:r w:rsidR="00012BF2" w:rsidRPr="00231A17">
        <w:rPr>
          <w:b/>
          <w:color w:val="4472C4" w:themeColor="accent1"/>
        </w:rPr>
        <w:t xml:space="preserve"> Overview</w:t>
      </w:r>
    </w:p>
    <w:p w14:paraId="439F5712" w14:textId="77777777" w:rsidR="00992355" w:rsidRPr="00231A17" w:rsidRDefault="00992355" w:rsidP="00415C02">
      <w:pPr>
        <w:rPr>
          <w:szCs w:val="24"/>
        </w:rPr>
      </w:pPr>
    </w:p>
    <w:p w14:paraId="4A9F3404" w14:textId="6EEA7D9A" w:rsidR="00992355" w:rsidRPr="00231A17" w:rsidRDefault="006A362C" w:rsidP="00415C02">
      <w:pPr>
        <w:rPr>
          <w:szCs w:val="24"/>
        </w:rPr>
      </w:pPr>
      <w:r w:rsidRPr="00231A17">
        <w:rPr>
          <w:szCs w:val="24"/>
        </w:rPr>
        <w:t xml:space="preserve">The </w:t>
      </w:r>
      <w:r w:rsidR="00C13FF3" w:rsidRPr="00231A17">
        <w:rPr>
          <w:szCs w:val="24"/>
        </w:rPr>
        <w:t xml:space="preserve">Scope A and Scope B </w:t>
      </w:r>
      <w:r w:rsidR="00551538" w:rsidRPr="00231A17">
        <w:rPr>
          <w:szCs w:val="24"/>
        </w:rPr>
        <w:t>Contractors</w:t>
      </w:r>
      <w:r w:rsidR="00C13FF3" w:rsidRPr="00231A17">
        <w:rPr>
          <w:szCs w:val="24"/>
        </w:rPr>
        <w:t xml:space="preserve"> shall be required to support </w:t>
      </w:r>
      <w:r w:rsidR="00992355" w:rsidRPr="00231A17">
        <w:rPr>
          <w:szCs w:val="24"/>
        </w:rPr>
        <w:t>all reporting need</w:t>
      </w:r>
      <w:r w:rsidR="00C13FF3" w:rsidRPr="00231A17">
        <w:rPr>
          <w:szCs w:val="24"/>
        </w:rPr>
        <w:t>s</w:t>
      </w:r>
      <w:r w:rsidR="00143DB7" w:rsidRPr="00231A17">
        <w:rPr>
          <w:szCs w:val="24"/>
        </w:rPr>
        <w:t xml:space="preserve"> of their respective scope</w:t>
      </w:r>
      <w:r w:rsidR="00C13FF3" w:rsidRPr="00231A17">
        <w:rPr>
          <w:szCs w:val="24"/>
        </w:rPr>
        <w:t xml:space="preserve">. </w:t>
      </w:r>
      <w:r w:rsidR="00422103" w:rsidRPr="00231A17">
        <w:rPr>
          <w:szCs w:val="24"/>
        </w:rPr>
        <w:t>As part of the r</w:t>
      </w:r>
      <w:r w:rsidR="003E1F54" w:rsidRPr="00231A17">
        <w:rPr>
          <w:szCs w:val="24"/>
        </w:rPr>
        <w:t>eporting responsibilities</w:t>
      </w:r>
      <w:r w:rsidR="00422103" w:rsidRPr="00231A17">
        <w:rPr>
          <w:szCs w:val="24"/>
        </w:rPr>
        <w:t xml:space="preserve">, the </w:t>
      </w:r>
      <w:r w:rsidR="000432DC" w:rsidRPr="00231A17">
        <w:rPr>
          <w:szCs w:val="24"/>
        </w:rPr>
        <w:t xml:space="preserve">Scope A and Scope B </w:t>
      </w:r>
      <w:r w:rsidR="00551538" w:rsidRPr="00231A17">
        <w:rPr>
          <w:szCs w:val="24"/>
        </w:rPr>
        <w:t>Contractors</w:t>
      </w:r>
      <w:r w:rsidR="003E1F54" w:rsidRPr="00231A17">
        <w:rPr>
          <w:szCs w:val="24"/>
        </w:rPr>
        <w:t xml:space="preserve"> </w:t>
      </w:r>
      <w:r w:rsidR="000432DC" w:rsidRPr="00231A17">
        <w:rPr>
          <w:szCs w:val="24"/>
        </w:rPr>
        <w:t>shall</w:t>
      </w:r>
      <w:r w:rsidR="00992355" w:rsidRPr="00231A17">
        <w:rPr>
          <w:szCs w:val="24"/>
        </w:rPr>
        <w:t>:</w:t>
      </w:r>
    </w:p>
    <w:p w14:paraId="33AA4715" w14:textId="5F651762" w:rsidR="00C13FF3" w:rsidRPr="00231A17" w:rsidRDefault="00C13FF3" w:rsidP="00D30280">
      <w:pPr>
        <w:pStyle w:val="ListParagraph"/>
        <w:numPr>
          <w:ilvl w:val="0"/>
          <w:numId w:val="15"/>
        </w:numPr>
        <w:ind w:left="810"/>
        <w:rPr>
          <w:szCs w:val="24"/>
        </w:rPr>
      </w:pPr>
      <w:r w:rsidRPr="00231A17">
        <w:rPr>
          <w:szCs w:val="24"/>
        </w:rPr>
        <w:t>Maintain existing reports</w:t>
      </w:r>
      <w:r w:rsidR="00FF73C7" w:rsidRPr="00231A17">
        <w:rPr>
          <w:szCs w:val="24"/>
        </w:rPr>
        <w:t xml:space="preserve"> and data extracts</w:t>
      </w:r>
      <w:r w:rsidR="00A067E1" w:rsidRPr="00231A17">
        <w:rPr>
          <w:szCs w:val="24"/>
        </w:rPr>
        <w:t>.</w:t>
      </w:r>
      <w:r w:rsidRPr="00231A17">
        <w:rPr>
          <w:szCs w:val="24"/>
        </w:rPr>
        <w:t xml:space="preserve"> </w:t>
      </w:r>
    </w:p>
    <w:p w14:paraId="00AA9957" w14:textId="376401B7" w:rsidR="00C12C10" w:rsidRPr="00231A17" w:rsidRDefault="00C13FF3" w:rsidP="00D30280">
      <w:pPr>
        <w:pStyle w:val="ListParagraph"/>
        <w:numPr>
          <w:ilvl w:val="0"/>
          <w:numId w:val="15"/>
        </w:numPr>
        <w:ind w:left="810"/>
      </w:pPr>
      <w:r w:rsidRPr="00231A17">
        <w:rPr>
          <w:szCs w:val="24"/>
        </w:rPr>
        <w:t xml:space="preserve">Develop, </w:t>
      </w:r>
      <w:r w:rsidR="006B63C2" w:rsidRPr="00231A17">
        <w:rPr>
          <w:szCs w:val="24"/>
        </w:rPr>
        <w:t xml:space="preserve">test, </w:t>
      </w:r>
      <w:r w:rsidRPr="00231A17">
        <w:rPr>
          <w:szCs w:val="24"/>
        </w:rPr>
        <w:t>implement</w:t>
      </w:r>
      <w:r w:rsidR="004364AC" w:rsidRPr="00231A17">
        <w:rPr>
          <w:szCs w:val="24"/>
        </w:rPr>
        <w:t>,</w:t>
      </w:r>
      <w:r w:rsidRPr="00231A17">
        <w:rPr>
          <w:szCs w:val="24"/>
        </w:rPr>
        <w:t xml:space="preserve"> and manage new recurring reports</w:t>
      </w:r>
      <w:r w:rsidR="004364AC" w:rsidRPr="00231A17">
        <w:rPr>
          <w:szCs w:val="24"/>
        </w:rPr>
        <w:t xml:space="preserve"> in a</w:t>
      </w:r>
      <w:r w:rsidR="00422103" w:rsidRPr="00231A17">
        <w:rPr>
          <w:szCs w:val="24"/>
        </w:rPr>
        <w:t xml:space="preserve"> timely and accurate</w:t>
      </w:r>
      <w:r w:rsidR="004364AC" w:rsidRPr="00231A17">
        <w:rPr>
          <w:szCs w:val="24"/>
        </w:rPr>
        <w:t xml:space="preserve"> way</w:t>
      </w:r>
      <w:r w:rsidR="00422103" w:rsidRPr="00231A17">
        <w:rPr>
          <w:szCs w:val="24"/>
        </w:rPr>
        <w:t xml:space="preserve"> in accordance with standards agreed upon by the Contractor and the State</w:t>
      </w:r>
      <w:r w:rsidRPr="00231A17">
        <w:rPr>
          <w:szCs w:val="24"/>
        </w:rPr>
        <w:t>.</w:t>
      </w:r>
      <w:r w:rsidR="00422103" w:rsidRPr="00231A17">
        <w:rPr>
          <w:szCs w:val="24"/>
        </w:rPr>
        <w:t xml:space="preserve"> </w:t>
      </w:r>
      <w:r w:rsidR="00422103" w:rsidRPr="00231A17">
        <w:t xml:space="preserve">Develop ad hoc reports when requested. </w:t>
      </w:r>
      <w:r w:rsidR="00C12C10" w:rsidRPr="00231A17">
        <w:t xml:space="preserve">For example, </w:t>
      </w:r>
      <w:r w:rsidR="00FF66BB" w:rsidRPr="00231A17">
        <w:t xml:space="preserve">for Scope B, </w:t>
      </w:r>
      <w:r w:rsidR="00C12C10" w:rsidRPr="00231A17">
        <w:t>the SSDW also supports a wide range of ad-hoc report requests within FSSA, including DFR Management and DFR Program Policy report requests related to eligibility, maintenance of eligibility, employment, employment supportive services, and work participation.</w:t>
      </w:r>
    </w:p>
    <w:p w14:paraId="3317A782" w14:textId="5BFC7F40" w:rsidR="00422103" w:rsidRPr="00231A17" w:rsidRDefault="00422103" w:rsidP="00D30280">
      <w:pPr>
        <w:pStyle w:val="ListParagraph"/>
        <w:numPr>
          <w:ilvl w:val="0"/>
          <w:numId w:val="15"/>
        </w:numPr>
        <w:ind w:left="810"/>
      </w:pPr>
      <w:r w:rsidRPr="00231A17">
        <w:t>Develop recommendations for ad hoc reports that should be moved into production.</w:t>
      </w:r>
    </w:p>
    <w:p w14:paraId="694FDC9B" w14:textId="77777777" w:rsidR="00422103" w:rsidRPr="00231A17" w:rsidRDefault="00422103" w:rsidP="00D30280">
      <w:pPr>
        <w:pStyle w:val="ListParagraph"/>
        <w:numPr>
          <w:ilvl w:val="0"/>
          <w:numId w:val="15"/>
        </w:numPr>
        <w:ind w:left="810"/>
        <w:rPr>
          <w:szCs w:val="24"/>
        </w:rPr>
      </w:pPr>
      <w:r w:rsidRPr="00231A17">
        <w:rPr>
          <w:szCs w:val="24"/>
        </w:rPr>
        <w:t>Adhere to State, Federal, or business area defined format and distribution methodology.</w:t>
      </w:r>
    </w:p>
    <w:p w14:paraId="586B4132" w14:textId="2070516F" w:rsidR="00992355" w:rsidRPr="00231A17" w:rsidRDefault="00992355" w:rsidP="00D30280">
      <w:pPr>
        <w:pStyle w:val="ListParagraph"/>
        <w:numPr>
          <w:ilvl w:val="0"/>
          <w:numId w:val="15"/>
        </w:numPr>
        <w:ind w:left="810"/>
        <w:rPr>
          <w:szCs w:val="24"/>
        </w:rPr>
      </w:pPr>
      <w:r w:rsidRPr="00231A17">
        <w:rPr>
          <w:szCs w:val="24"/>
        </w:rPr>
        <w:t>Ensure that report request</w:t>
      </w:r>
      <w:r w:rsidR="001C52D8" w:rsidRPr="00231A17">
        <w:rPr>
          <w:szCs w:val="24"/>
        </w:rPr>
        <w:t>s</w:t>
      </w:r>
      <w:r w:rsidRPr="00231A17">
        <w:rPr>
          <w:szCs w:val="24"/>
        </w:rPr>
        <w:t xml:space="preserve"> </w:t>
      </w:r>
      <w:r w:rsidR="001C52D8" w:rsidRPr="00231A17">
        <w:rPr>
          <w:szCs w:val="24"/>
        </w:rPr>
        <w:t>are</w:t>
      </w:r>
      <w:r w:rsidRPr="00231A17">
        <w:rPr>
          <w:szCs w:val="24"/>
        </w:rPr>
        <w:t xml:space="preserve"> documented and validate that the</w:t>
      </w:r>
      <w:r w:rsidR="00B37034" w:rsidRPr="00231A17">
        <w:rPr>
          <w:szCs w:val="24"/>
        </w:rPr>
        <w:t xml:space="preserve"> delivered</w:t>
      </w:r>
      <w:r w:rsidRPr="00231A17">
        <w:rPr>
          <w:szCs w:val="24"/>
        </w:rPr>
        <w:t xml:space="preserve"> report meets the requester</w:t>
      </w:r>
      <w:r w:rsidR="00422103" w:rsidRPr="00231A17">
        <w:rPr>
          <w:szCs w:val="24"/>
        </w:rPr>
        <w:t>’</w:t>
      </w:r>
      <w:r w:rsidRPr="00231A17">
        <w:rPr>
          <w:szCs w:val="24"/>
        </w:rPr>
        <w:t>s requirements for content, format, quality, and timeliness</w:t>
      </w:r>
      <w:r w:rsidR="00CD4B79" w:rsidRPr="00231A17">
        <w:rPr>
          <w:szCs w:val="24"/>
        </w:rPr>
        <w:t>.</w:t>
      </w:r>
    </w:p>
    <w:p w14:paraId="6893DD06" w14:textId="77777777" w:rsidR="00422103" w:rsidRPr="00231A17" w:rsidRDefault="00422103" w:rsidP="00D30280">
      <w:pPr>
        <w:pStyle w:val="ListParagraph"/>
        <w:numPr>
          <w:ilvl w:val="0"/>
          <w:numId w:val="15"/>
        </w:numPr>
        <w:ind w:left="810"/>
        <w:rPr>
          <w:szCs w:val="24"/>
        </w:rPr>
      </w:pPr>
      <w:r w:rsidRPr="00231A17">
        <w:rPr>
          <w:szCs w:val="24"/>
        </w:rPr>
        <w:t>Notify the requester when report timeliness or quality standards cannot be met.</w:t>
      </w:r>
    </w:p>
    <w:p w14:paraId="72887E0D" w14:textId="678CB8BD" w:rsidR="00422103" w:rsidRPr="00231A17" w:rsidRDefault="00422103" w:rsidP="00D30280">
      <w:pPr>
        <w:pStyle w:val="ListParagraph"/>
        <w:numPr>
          <w:ilvl w:val="0"/>
          <w:numId w:val="15"/>
        </w:numPr>
        <w:ind w:left="810"/>
        <w:rPr>
          <w:szCs w:val="24"/>
        </w:rPr>
      </w:pPr>
      <w:r w:rsidRPr="00231A17">
        <w:rPr>
          <w:szCs w:val="24"/>
        </w:rPr>
        <w:lastRenderedPageBreak/>
        <w:t>St</w:t>
      </w:r>
      <w:r w:rsidR="00992355" w:rsidRPr="00231A17">
        <w:rPr>
          <w:szCs w:val="24"/>
        </w:rPr>
        <w:t>or</w:t>
      </w:r>
      <w:r w:rsidRPr="00231A17">
        <w:rPr>
          <w:szCs w:val="24"/>
        </w:rPr>
        <w:t>e</w:t>
      </w:r>
      <w:r w:rsidR="00992355" w:rsidRPr="00231A17">
        <w:rPr>
          <w:szCs w:val="24"/>
        </w:rPr>
        <w:t xml:space="preserve"> production reports</w:t>
      </w:r>
      <w:r w:rsidRPr="00231A17">
        <w:rPr>
          <w:szCs w:val="24"/>
        </w:rPr>
        <w:t xml:space="preserve"> based on State’s existing protocol. </w:t>
      </w:r>
    </w:p>
    <w:p w14:paraId="07D028C8" w14:textId="36082BE3" w:rsidR="00422103" w:rsidRPr="00231A17" w:rsidRDefault="00422103" w:rsidP="00D30280">
      <w:pPr>
        <w:pStyle w:val="ListParagraph"/>
        <w:numPr>
          <w:ilvl w:val="0"/>
          <w:numId w:val="15"/>
        </w:numPr>
        <w:ind w:left="810"/>
        <w:rPr>
          <w:szCs w:val="24"/>
        </w:rPr>
      </w:pPr>
      <w:r w:rsidRPr="00231A17">
        <w:rPr>
          <w:szCs w:val="24"/>
        </w:rPr>
        <w:t>Store historic reports in accordance with State, Federal, and business area retention schedules.</w:t>
      </w:r>
    </w:p>
    <w:p w14:paraId="77307394" w14:textId="24CF68BB" w:rsidR="00422103" w:rsidRPr="00231A17" w:rsidRDefault="00422103" w:rsidP="00D30280">
      <w:pPr>
        <w:pStyle w:val="ListParagraph"/>
        <w:numPr>
          <w:ilvl w:val="0"/>
          <w:numId w:val="15"/>
        </w:numPr>
        <w:ind w:left="810"/>
        <w:rPr>
          <w:szCs w:val="24"/>
        </w:rPr>
      </w:pPr>
      <w:r w:rsidRPr="00231A17">
        <w:rPr>
          <w:szCs w:val="24"/>
        </w:rPr>
        <w:t xml:space="preserve">Review reporting </w:t>
      </w:r>
      <w:r w:rsidR="00083899" w:rsidRPr="00231A17">
        <w:rPr>
          <w:szCs w:val="24"/>
        </w:rPr>
        <w:t xml:space="preserve">and extract </w:t>
      </w:r>
      <w:r w:rsidRPr="00231A17">
        <w:rPr>
          <w:szCs w:val="24"/>
        </w:rPr>
        <w:t>format</w:t>
      </w:r>
      <w:r w:rsidR="00083899" w:rsidRPr="00231A17">
        <w:rPr>
          <w:szCs w:val="24"/>
        </w:rPr>
        <w:t>s</w:t>
      </w:r>
      <w:r w:rsidRPr="00231A17">
        <w:rPr>
          <w:szCs w:val="24"/>
        </w:rPr>
        <w:t xml:space="preserve">, criteria, coding, and distribution vehicle in order to ensure that </w:t>
      </w:r>
      <w:r w:rsidR="00B37034" w:rsidRPr="00231A17">
        <w:rPr>
          <w:szCs w:val="24"/>
        </w:rPr>
        <w:t xml:space="preserve">they </w:t>
      </w:r>
      <w:r w:rsidRPr="00231A17">
        <w:rPr>
          <w:szCs w:val="24"/>
        </w:rPr>
        <w:t>continue to meet State, Federal, and business area standards</w:t>
      </w:r>
      <w:r w:rsidR="00B37034" w:rsidRPr="00231A17">
        <w:rPr>
          <w:szCs w:val="24"/>
        </w:rPr>
        <w:t>.</w:t>
      </w:r>
    </w:p>
    <w:p w14:paraId="7159CE47" w14:textId="2146BB9B" w:rsidR="00992355" w:rsidRPr="00231A17" w:rsidRDefault="00992355" w:rsidP="00D30280">
      <w:pPr>
        <w:pStyle w:val="ListParagraph"/>
        <w:numPr>
          <w:ilvl w:val="0"/>
          <w:numId w:val="15"/>
        </w:numPr>
        <w:ind w:left="810"/>
        <w:rPr>
          <w:szCs w:val="24"/>
        </w:rPr>
      </w:pPr>
      <w:r w:rsidRPr="00231A17">
        <w:rPr>
          <w:szCs w:val="24"/>
        </w:rPr>
        <w:t>Capture requests for reporting and track and report on the status of each data and reporting request</w:t>
      </w:r>
      <w:r w:rsidR="00CD4B79" w:rsidRPr="00231A17">
        <w:rPr>
          <w:szCs w:val="24"/>
        </w:rPr>
        <w:t>.</w:t>
      </w:r>
    </w:p>
    <w:p w14:paraId="7018E579" w14:textId="243A9C98" w:rsidR="00992355" w:rsidRPr="00231A17" w:rsidRDefault="00422103" w:rsidP="00D30280">
      <w:pPr>
        <w:pStyle w:val="ListParagraph"/>
        <w:numPr>
          <w:ilvl w:val="0"/>
          <w:numId w:val="15"/>
        </w:numPr>
        <w:ind w:left="810"/>
        <w:rPr>
          <w:szCs w:val="24"/>
        </w:rPr>
      </w:pPr>
      <w:r w:rsidRPr="00231A17">
        <w:rPr>
          <w:szCs w:val="24"/>
        </w:rPr>
        <w:t>R</w:t>
      </w:r>
      <w:r w:rsidR="00992355" w:rsidRPr="00231A17">
        <w:rPr>
          <w:szCs w:val="24"/>
        </w:rPr>
        <w:t>evise existing measures</w:t>
      </w:r>
      <w:r w:rsidR="00B37034" w:rsidRPr="00231A17">
        <w:rPr>
          <w:szCs w:val="24"/>
        </w:rPr>
        <w:t>,</w:t>
      </w:r>
      <w:r w:rsidR="00992355" w:rsidRPr="00231A17">
        <w:rPr>
          <w:szCs w:val="24"/>
        </w:rPr>
        <w:t xml:space="preserve"> reports</w:t>
      </w:r>
      <w:r w:rsidR="00B37034" w:rsidRPr="00231A17">
        <w:rPr>
          <w:szCs w:val="24"/>
        </w:rPr>
        <w:t>,</w:t>
      </w:r>
      <w:r w:rsidRPr="00231A17">
        <w:rPr>
          <w:szCs w:val="24"/>
        </w:rPr>
        <w:t xml:space="preserve"> </w:t>
      </w:r>
      <w:r w:rsidR="00083899" w:rsidRPr="00231A17">
        <w:rPr>
          <w:szCs w:val="24"/>
        </w:rPr>
        <w:t xml:space="preserve">and extracts </w:t>
      </w:r>
      <w:r w:rsidRPr="00231A17">
        <w:rPr>
          <w:szCs w:val="24"/>
        </w:rPr>
        <w:t>when requested</w:t>
      </w:r>
      <w:r w:rsidR="00B37034" w:rsidRPr="00231A17">
        <w:rPr>
          <w:szCs w:val="24"/>
        </w:rPr>
        <w:t>.</w:t>
      </w:r>
    </w:p>
    <w:p w14:paraId="5100209D" w14:textId="483B35F7" w:rsidR="00992355" w:rsidRPr="00231A17" w:rsidRDefault="00992355" w:rsidP="00D30280">
      <w:pPr>
        <w:pStyle w:val="ListParagraph"/>
        <w:numPr>
          <w:ilvl w:val="0"/>
          <w:numId w:val="15"/>
        </w:numPr>
        <w:ind w:left="810"/>
        <w:rPr>
          <w:szCs w:val="24"/>
        </w:rPr>
      </w:pPr>
      <w:r w:rsidRPr="00231A17">
        <w:rPr>
          <w:szCs w:val="24"/>
        </w:rPr>
        <w:t>Track reporting utilization and demand</w:t>
      </w:r>
      <w:r w:rsidR="00CD4B79" w:rsidRPr="00231A17">
        <w:rPr>
          <w:szCs w:val="24"/>
        </w:rPr>
        <w:t>.</w:t>
      </w:r>
    </w:p>
    <w:p w14:paraId="6577A7D2" w14:textId="2278B752" w:rsidR="001F6D85" w:rsidRPr="00231A17" w:rsidRDefault="00422103" w:rsidP="00D30280">
      <w:pPr>
        <w:pStyle w:val="ListParagraph"/>
        <w:numPr>
          <w:ilvl w:val="0"/>
          <w:numId w:val="15"/>
        </w:numPr>
        <w:ind w:left="810"/>
        <w:rPr>
          <w:szCs w:val="24"/>
        </w:rPr>
      </w:pPr>
      <w:r w:rsidRPr="00231A17">
        <w:rPr>
          <w:szCs w:val="24"/>
        </w:rPr>
        <w:t>Maintain</w:t>
      </w:r>
      <w:r w:rsidR="001F6D85" w:rsidRPr="00231A17">
        <w:rPr>
          <w:szCs w:val="24"/>
        </w:rPr>
        <w:t xml:space="preserve"> detailed documentation for reporting</w:t>
      </w:r>
      <w:r w:rsidR="00083899" w:rsidRPr="00231A17">
        <w:rPr>
          <w:szCs w:val="24"/>
        </w:rPr>
        <w:t>/extract</w:t>
      </w:r>
      <w:r w:rsidR="001F6D85" w:rsidRPr="00231A17">
        <w:rPr>
          <w:szCs w:val="24"/>
        </w:rPr>
        <w:t xml:space="preserve"> logic and design.</w:t>
      </w:r>
    </w:p>
    <w:p w14:paraId="78603A50" w14:textId="51D5AD61" w:rsidR="00992355" w:rsidRPr="00231A17" w:rsidRDefault="00992355" w:rsidP="00415C02">
      <w:pPr>
        <w:rPr>
          <w:szCs w:val="24"/>
        </w:rPr>
      </w:pPr>
    </w:p>
    <w:p w14:paraId="326EF376" w14:textId="0A6AFB77" w:rsidR="0082624D" w:rsidRPr="00231A17" w:rsidRDefault="00612B6A" w:rsidP="00143DB7">
      <w:pPr>
        <w:rPr>
          <w:b/>
          <w:szCs w:val="24"/>
        </w:rPr>
      </w:pPr>
      <w:r w:rsidRPr="00231A17">
        <w:rPr>
          <w:b/>
          <w:szCs w:val="24"/>
        </w:rPr>
        <w:t>Scope A Contractor Only:</w:t>
      </w:r>
    </w:p>
    <w:p w14:paraId="7A0DB39A" w14:textId="5A37BBD5" w:rsidR="00FE1600" w:rsidRPr="00231A17" w:rsidRDefault="0082624D" w:rsidP="00E55BB0">
      <w:pPr>
        <w:pStyle w:val="ListParagraph"/>
        <w:numPr>
          <w:ilvl w:val="0"/>
          <w:numId w:val="74"/>
        </w:numPr>
        <w:rPr>
          <w:szCs w:val="24"/>
        </w:rPr>
      </w:pPr>
      <w:r w:rsidRPr="00231A17">
        <w:rPr>
          <w:szCs w:val="24"/>
        </w:rPr>
        <w:t>P</w:t>
      </w:r>
      <w:r w:rsidR="00FE1600" w:rsidRPr="00231A17">
        <w:rPr>
          <w:szCs w:val="24"/>
        </w:rPr>
        <w:t>rovide</w:t>
      </w:r>
      <w:r w:rsidR="00143DB7" w:rsidRPr="00231A17">
        <w:rPr>
          <w:szCs w:val="24"/>
        </w:rPr>
        <w:t xml:space="preserve"> c</w:t>
      </w:r>
      <w:r w:rsidR="00FE1600" w:rsidRPr="00231A17">
        <w:rPr>
          <w:szCs w:val="24"/>
        </w:rPr>
        <w:t>are management reporting</w:t>
      </w:r>
      <w:r w:rsidR="00143DB7" w:rsidRPr="00231A17">
        <w:rPr>
          <w:szCs w:val="24"/>
        </w:rPr>
        <w:t xml:space="preserve"> and r</w:t>
      </w:r>
      <w:r w:rsidR="00FE1600" w:rsidRPr="00231A17">
        <w:rPr>
          <w:szCs w:val="24"/>
        </w:rPr>
        <w:t>eporting as needed to help to secure CMS certification for OMPP. Certification is needed every three years</w:t>
      </w:r>
      <w:r w:rsidR="00A067E1" w:rsidRPr="00231A17">
        <w:rPr>
          <w:szCs w:val="24"/>
        </w:rPr>
        <w:t>.</w:t>
      </w:r>
      <w:r w:rsidR="00143DB7" w:rsidRPr="00231A17">
        <w:rPr>
          <w:szCs w:val="24"/>
        </w:rPr>
        <w:t xml:space="preserve"> </w:t>
      </w:r>
      <w:r w:rsidR="004E275F" w:rsidRPr="00231A17">
        <w:rPr>
          <w:szCs w:val="24"/>
        </w:rPr>
        <w:t xml:space="preserve">It is anticipated that the next certification will be needed in 2021. </w:t>
      </w:r>
      <w:r w:rsidR="00143DB7" w:rsidRPr="00231A17">
        <w:rPr>
          <w:szCs w:val="24"/>
        </w:rPr>
        <w:t xml:space="preserve">Please see Section </w:t>
      </w:r>
      <w:r w:rsidR="00B85646" w:rsidRPr="00231A17">
        <w:rPr>
          <w:szCs w:val="24"/>
        </w:rPr>
        <w:t>4</w:t>
      </w:r>
      <w:r w:rsidR="00143DB7" w:rsidRPr="00231A17">
        <w:rPr>
          <w:szCs w:val="24"/>
        </w:rPr>
        <w:t>.3 for more information on the support that the Scope A Contractor must provide for CMS certification.</w:t>
      </w:r>
    </w:p>
    <w:p w14:paraId="79B99358" w14:textId="15948251" w:rsidR="0082624D" w:rsidRPr="00231A17" w:rsidRDefault="0082624D" w:rsidP="00143DB7">
      <w:pPr>
        <w:rPr>
          <w:szCs w:val="24"/>
        </w:rPr>
      </w:pPr>
    </w:p>
    <w:p w14:paraId="0CCD7D17" w14:textId="0E462FAE" w:rsidR="0082624D" w:rsidRPr="00231A17" w:rsidRDefault="0082624D" w:rsidP="00143DB7">
      <w:pPr>
        <w:rPr>
          <w:b/>
          <w:szCs w:val="24"/>
        </w:rPr>
      </w:pPr>
      <w:r w:rsidRPr="00231A17">
        <w:rPr>
          <w:b/>
          <w:szCs w:val="24"/>
        </w:rPr>
        <w:t>Scope B Contractor</w:t>
      </w:r>
      <w:r w:rsidR="00612B6A" w:rsidRPr="00231A17">
        <w:rPr>
          <w:b/>
          <w:szCs w:val="24"/>
        </w:rPr>
        <w:t xml:space="preserve"> Only</w:t>
      </w:r>
      <w:r w:rsidRPr="00231A17">
        <w:rPr>
          <w:b/>
          <w:szCs w:val="24"/>
        </w:rPr>
        <w:t xml:space="preserve">: </w:t>
      </w:r>
    </w:p>
    <w:p w14:paraId="7D5813F8" w14:textId="0B9A2006" w:rsidR="0082624D" w:rsidRPr="00231A17" w:rsidRDefault="0082624D" w:rsidP="00E55BB0">
      <w:pPr>
        <w:pStyle w:val="ListParagraph"/>
        <w:numPr>
          <w:ilvl w:val="0"/>
          <w:numId w:val="74"/>
        </w:numPr>
        <w:rPr>
          <w:szCs w:val="24"/>
        </w:rPr>
      </w:pPr>
      <w:r w:rsidRPr="00231A17">
        <w:t>Work with DFR/TANF Program Policy as needed concerning TANF data discrepancy errors received from quarterly report submission.</w:t>
      </w:r>
    </w:p>
    <w:p w14:paraId="3E64012F" w14:textId="77777777" w:rsidR="0082624D" w:rsidRPr="00231A17" w:rsidRDefault="0082624D" w:rsidP="00E55BB0">
      <w:pPr>
        <w:pStyle w:val="ListParagraph"/>
        <w:numPr>
          <w:ilvl w:val="0"/>
          <w:numId w:val="74"/>
        </w:numPr>
        <w:rPr>
          <w:szCs w:val="24"/>
        </w:rPr>
      </w:pPr>
      <w:r w:rsidRPr="00231A17">
        <w:rPr>
          <w:szCs w:val="24"/>
        </w:rPr>
        <w:t xml:space="preserve">Submit requests for Live Federal Tax Information (FTI) Data Testing Request Form to IRS every 3 years to seek their approval for using FTI in pre-production testing activities. </w:t>
      </w:r>
    </w:p>
    <w:p w14:paraId="32CB32FD" w14:textId="5E6FD2E6" w:rsidR="0082624D" w:rsidRPr="00231A17" w:rsidRDefault="0082624D" w:rsidP="00E55BB0">
      <w:pPr>
        <w:pStyle w:val="ListParagraph"/>
        <w:numPr>
          <w:ilvl w:val="0"/>
          <w:numId w:val="74"/>
        </w:numPr>
        <w:rPr>
          <w:szCs w:val="24"/>
        </w:rPr>
      </w:pPr>
      <w:r w:rsidRPr="00231A17">
        <w:rPr>
          <w:szCs w:val="24"/>
        </w:rPr>
        <w:t>Support Audit Reporting as needed for</w:t>
      </w:r>
      <w:r w:rsidR="004A5A35" w:rsidRPr="00231A17">
        <w:rPr>
          <w:szCs w:val="24"/>
        </w:rPr>
        <w:t xml:space="preserve"> ACF</w:t>
      </w:r>
      <w:r w:rsidRPr="00231A17">
        <w:rPr>
          <w:szCs w:val="24"/>
        </w:rPr>
        <w:t xml:space="preserve"> (DFR/TANF), State Board of Accounts (DFR/TANF/SNAP EBT),</w:t>
      </w:r>
      <w:r w:rsidR="00012BF2" w:rsidRPr="00231A17">
        <w:rPr>
          <w:szCs w:val="24"/>
        </w:rPr>
        <w:t xml:space="preserve"> CMS, FNS,</w:t>
      </w:r>
      <w:r w:rsidRPr="00231A17">
        <w:rPr>
          <w:szCs w:val="24"/>
        </w:rPr>
        <w:t xml:space="preserve"> </w:t>
      </w:r>
      <w:r w:rsidR="00012BF2" w:rsidRPr="00231A17">
        <w:rPr>
          <w:szCs w:val="24"/>
        </w:rPr>
        <w:t xml:space="preserve">DMHA, </w:t>
      </w:r>
      <w:r w:rsidR="00C65BE6" w:rsidRPr="00231A17">
        <w:rPr>
          <w:szCs w:val="24"/>
        </w:rPr>
        <w:t xml:space="preserve">and </w:t>
      </w:r>
      <w:r w:rsidRPr="00231A17">
        <w:rPr>
          <w:szCs w:val="24"/>
        </w:rPr>
        <w:t xml:space="preserve">IRS (DCS/Child Support).     </w:t>
      </w:r>
    </w:p>
    <w:p w14:paraId="10F2C0C3" w14:textId="77777777" w:rsidR="00FE1600" w:rsidRPr="00231A17" w:rsidRDefault="00FE1600" w:rsidP="00415C02">
      <w:pPr>
        <w:rPr>
          <w:szCs w:val="24"/>
        </w:rPr>
      </w:pPr>
    </w:p>
    <w:p w14:paraId="251094EF" w14:textId="77777777" w:rsidR="0082624D" w:rsidRPr="00231A17" w:rsidRDefault="0082624D" w:rsidP="0082624D">
      <w:pPr>
        <w:rPr>
          <w:b/>
          <w:color w:val="4472C4" w:themeColor="accent1"/>
        </w:rPr>
      </w:pPr>
    </w:p>
    <w:p w14:paraId="7751D2F0" w14:textId="6D0CF499" w:rsidR="00A90A1A" w:rsidRPr="00231A17" w:rsidRDefault="00992355" w:rsidP="00D30280">
      <w:pPr>
        <w:numPr>
          <w:ilvl w:val="3"/>
          <w:numId w:val="19"/>
        </w:numPr>
        <w:ind w:left="1080" w:hanging="1080"/>
        <w:rPr>
          <w:b/>
          <w:color w:val="4472C4" w:themeColor="accent1"/>
        </w:rPr>
      </w:pPr>
      <w:r w:rsidRPr="00231A17">
        <w:rPr>
          <w:b/>
          <w:color w:val="4472C4" w:themeColor="accent1"/>
        </w:rPr>
        <w:lastRenderedPageBreak/>
        <w:t>Report</w:t>
      </w:r>
      <w:r w:rsidR="00A66863" w:rsidRPr="00231A17">
        <w:rPr>
          <w:b/>
          <w:color w:val="4472C4" w:themeColor="accent1"/>
        </w:rPr>
        <w:t>ing</w:t>
      </w:r>
    </w:p>
    <w:p w14:paraId="7CD098C1" w14:textId="22EDC300" w:rsidR="00992355" w:rsidRPr="00231A17" w:rsidRDefault="00992355" w:rsidP="00415C02">
      <w:pPr>
        <w:rPr>
          <w:szCs w:val="24"/>
        </w:rPr>
      </w:pPr>
    </w:p>
    <w:p w14:paraId="55947CDC" w14:textId="6879B494" w:rsidR="00353AC3" w:rsidRPr="00231A17" w:rsidRDefault="00353AC3" w:rsidP="00353AC3">
      <w:pPr>
        <w:rPr>
          <w:szCs w:val="24"/>
        </w:rPr>
      </w:pPr>
      <w:r w:rsidRPr="00231A17">
        <w:rPr>
          <w:szCs w:val="24"/>
        </w:rPr>
        <w:t xml:space="preserve">The number of reports shown </w:t>
      </w:r>
      <w:r w:rsidR="00BD1373" w:rsidRPr="00231A17">
        <w:rPr>
          <w:szCs w:val="24"/>
        </w:rPr>
        <w:t xml:space="preserve">below </w:t>
      </w:r>
      <w:r w:rsidRPr="00231A17">
        <w:rPr>
          <w:szCs w:val="24"/>
        </w:rPr>
        <w:t xml:space="preserve">in this section are estimates and serve to give potential Respondents insight into the EDW reporting </w:t>
      </w:r>
      <w:r w:rsidR="00143DB7" w:rsidRPr="00231A17">
        <w:rPr>
          <w:szCs w:val="24"/>
        </w:rPr>
        <w:t xml:space="preserve">types and </w:t>
      </w:r>
      <w:r w:rsidRPr="00231A17">
        <w:rPr>
          <w:szCs w:val="24"/>
        </w:rPr>
        <w:t>volume. As reports are continually created, these figures are expected to evolve over time.</w:t>
      </w:r>
    </w:p>
    <w:p w14:paraId="3C86E6D4" w14:textId="77777777" w:rsidR="00353AC3" w:rsidRPr="00231A17" w:rsidRDefault="00353AC3" w:rsidP="00353AC3">
      <w:pPr>
        <w:rPr>
          <w:color w:val="4472C4" w:themeColor="accent1"/>
          <w:szCs w:val="24"/>
        </w:rPr>
      </w:pPr>
    </w:p>
    <w:p w14:paraId="1C5BDAF7" w14:textId="1DF7F2EA" w:rsidR="004775B3" w:rsidRPr="00231A17" w:rsidRDefault="004775B3" w:rsidP="004775B3">
      <w:pPr>
        <w:rPr>
          <w:b/>
          <w:szCs w:val="24"/>
        </w:rPr>
      </w:pPr>
      <w:r w:rsidRPr="00231A17">
        <w:rPr>
          <w:b/>
          <w:szCs w:val="24"/>
        </w:rPr>
        <w:t>Recurring Reports</w:t>
      </w:r>
    </w:p>
    <w:p w14:paraId="0FF0E2F8" w14:textId="77777777" w:rsidR="00A74FFD" w:rsidRPr="00231A17" w:rsidRDefault="00A74FFD" w:rsidP="00A74FFD">
      <w:pPr>
        <w:rPr>
          <w:szCs w:val="24"/>
        </w:rPr>
      </w:pPr>
      <w:r w:rsidRPr="00231A17">
        <w:rPr>
          <w:szCs w:val="24"/>
        </w:rPr>
        <w:t xml:space="preserve">During the Initial Service Transfer Period (the time before the incumbent contractors transfer responsibilities over to the newly awarded Scope A and Scope B Contractors), each Contractor shall work with the State to clarify the report delivery deadlines for each recurring report. </w:t>
      </w:r>
    </w:p>
    <w:p w14:paraId="27400CA0" w14:textId="77777777" w:rsidR="00A74FFD" w:rsidRPr="00231A17" w:rsidRDefault="00A74FFD" w:rsidP="00A74FFD">
      <w:pPr>
        <w:rPr>
          <w:szCs w:val="24"/>
        </w:rPr>
      </w:pPr>
    </w:p>
    <w:p w14:paraId="0AEBFD37" w14:textId="5879E5BF" w:rsidR="004775B3" w:rsidRPr="00231A17" w:rsidRDefault="004775B3" w:rsidP="004775B3">
      <w:pPr>
        <w:rPr>
          <w:szCs w:val="24"/>
        </w:rPr>
      </w:pPr>
      <w:r w:rsidRPr="00231A17">
        <w:rPr>
          <w:szCs w:val="24"/>
        </w:rPr>
        <w:t xml:space="preserve">As of September 2017, the State has </w:t>
      </w:r>
      <w:r w:rsidR="00DD116B" w:rsidRPr="00231A17">
        <w:rPr>
          <w:szCs w:val="24"/>
        </w:rPr>
        <w:t xml:space="preserve">identified </w:t>
      </w:r>
      <w:r w:rsidRPr="00231A17">
        <w:rPr>
          <w:szCs w:val="24"/>
        </w:rPr>
        <w:t xml:space="preserve">approximately </w:t>
      </w:r>
      <w:r w:rsidR="007728C5" w:rsidRPr="00231A17">
        <w:rPr>
          <w:szCs w:val="24"/>
        </w:rPr>
        <w:t>744</w:t>
      </w:r>
      <w:r w:rsidRPr="00231A17">
        <w:rPr>
          <w:szCs w:val="24"/>
        </w:rPr>
        <w:t xml:space="preserve"> unique “recurring” EDW reports. Please note that in Cognos, each summary and detail/drill-thru report is a separate report build and each are therefore included as unique reports in the figures below:</w:t>
      </w:r>
    </w:p>
    <w:p w14:paraId="1A5DE566" w14:textId="3B9A3E0E" w:rsidR="004775B3" w:rsidRPr="00231A17" w:rsidRDefault="004775B3" w:rsidP="00E55BB0">
      <w:pPr>
        <w:pStyle w:val="ListParagraph"/>
        <w:numPr>
          <w:ilvl w:val="0"/>
          <w:numId w:val="48"/>
        </w:numPr>
        <w:rPr>
          <w:szCs w:val="24"/>
        </w:rPr>
      </w:pPr>
      <w:r w:rsidRPr="00231A17">
        <w:rPr>
          <w:szCs w:val="24"/>
        </w:rPr>
        <w:t xml:space="preserve">There are </w:t>
      </w:r>
      <w:r w:rsidR="002F6E99" w:rsidRPr="00231A17">
        <w:rPr>
          <w:szCs w:val="24"/>
        </w:rPr>
        <w:t>5</w:t>
      </w:r>
      <w:r w:rsidR="007728C5" w:rsidRPr="00231A17">
        <w:rPr>
          <w:szCs w:val="24"/>
        </w:rPr>
        <w:t>0</w:t>
      </w:r>
      <w:r w:rsidRPr="00231A17">
        <w:rPr>
          <w:szCs w:val="24"/>
        </w:rPr>
        <w:t xml:space="preserve"> OMPP reports that are financial and CORE MMIS converted reports for select users. These will be managed and delivered by the Scope A Contractor. </w:t>
      </w:r>
    </w:p>
    <w:p w14:paraId="1F36394C" w14:textId="5276197C" w:rsidR="004775B3" w:rsidRPr="00231A17" w:rsidRDefault="004775B3" w:rsidP="00E55BB0">
      <w:pPr>
        <w:pStyle w:val="ListParagraph"/>
        <w:numPr>
          <w:ilvl w:val="0"/>
          <w:numId w:val="48"/>
        </w:numPr>
        <w:rPr>
          <w:szCs w:val="24"/>
        </w:rPr>
      </w:pPr>
      <w:r w:rsidRPr="00231A17">
        <w:rPr>
          <w:szCs w:val="24"/>
        </w:rPr>
        <w:t xml:space="preserve">There are </w:t>
      </w:r>
      <w:r w:rsidR="00951BD4" w:rsidRPr="00231A17">
        <w:rPr>
          <w:szCs w:val="24"/>
        </w:rPr>
        <w:t>519</w:t>
      </w:r>
      <w:r w:rsidRPr="00231A17">
        <w:rPr>
          <w:szCs w:val="24"/>
        </w:rPr>
        <w:t xml:space="preserve"> reports/views in the current SSDW. These will be managed and delivered by the Scope B Contractor</w:t>
      </w:r>
      <w:r w:rsidR="00B37034" w:rsidRPr="00231A17">
        <w:rPr>
          <w:szCs w:val="24"/>
        </w:rPr>
        <w:t>.</w:t>
      </w:r>
    </w:p>
    <w:p w14:paraId="7E40D7C5" w14:textId="2C7264DF" w:rsidR="004775B3" w:rsidRPr="00231A17" w:rsidRDefault="004775B3" w:rsidP="00E55BB0">
      <w:pPr>
        <w:pStyle w:val="ListParagraph"/>
        <w:numPr>
          <w:ilvl w:val="0"/>
          <w:numId w:val="48"/>
        </w:numPr>
        <w:rPr>
          <w:szCs w:val="24"/>
        </w:rPr>
      </w:pPr>
      <w:r w:rsidRPr="00231A17">
        <w:rPr>
          <w:szCs w:val="24"/>
        </w:rPr>
        <w:t xml:space="preserve">There are </w:t>
      </w:r>
      <w:r w:rsidR="00A5385A" w:rsidRPr="00231A17">
        <w:rPr>
          <w:szCs w:val="24"/>
        </w:rPr>
        <w:t>179</w:t>
      </w:r>
      <w:r w:rsidRPr="00231A17">
        <w:rPr>
          <w:szCs w:val="24"/>
        </w:rPr>
        <w:t xml:space="preserve"> reports run by D&amp;A on a recurring basis.</w:t>
      </w:r>
      <w:r w:rsidR="00951BD4" w:rsidRPr="00231A17">
        <w:rPr>
          <w:szCs w:val="24"/>
        </w:rPr>
        <w:t xml:space="preserve"> These will be managed and delivered by the D&amp;A.</w:t>
      </w:r>
    </w:p>
    <w:p w14:paraId="18A2A57E" w14:textId="77962D49" w:rsidR="004775B3" w:rsidRPr="00231A17" w:rsidRDefault="004775B3" w:rsidP="00E55BB0">
      <w:pPr>
        <w:pStyle w:val="ListParagraph"/>
        <w:numPr>
          <w:ilvl w:val="0"/>
          <w:numId w:val="48"/>
        </w:numPr>
        <w:rPr>
          <w:szCs w:val="24"/>
        </w:rPr>
      </w:pPr>
      <w:r w:rsidRPr="00231A17">
        <w:rPr>
          <w:szCs w:val="24"/>
        </w:rPr>
        <w:t>The figures above do not include reports that end users run independently. For instance, the Management Performance Hub team has a user log</w:t>
      </w:r>
      <w:r w:rsidR="00B37034" w:rsidRPr="00231A17">
        <w:rPr>
          <w:szCs w:val="24"/>
        </w:rPr>
        <w:t>-</w:t>
      </w:r>
      <w:r w:rsidRPr="00231A17">
        <w:rPr>
          <w:szCs w:val="24"/>
        </w:rPr>
        <w:t>in and runs reports on their own.</w:t>
      </w:r>
    </w:p>
    <w:p w14:paraId="32B38F3E" w14:textId="77777777" w:rsidR="004775B3" w:rsidRPr="00231A17" w:rsidRDefault="004775B3" w:rsidP="004775B3">
      <w:pPr>
        <w:pStyle w:val="ListParagraph"/>
        <w:rPr>
          <w:szCs w:val="24"/>
        </w:rPr>
      </w:pPr>
    </w:p>
    <w:p w14:paraId="2D8B0767" w14:textId="13CE530D" w:rsidR="004775B3" w:rsidRPr="00231A17" w:rsidRDefault="004775B3" w:rsidP="004775B3">
      <w:pPr>
        <w:rPr>
          <w:szCs w:val="24"/>
        </w:rPr>
      </w:pPr>
      <w:r w:rsidRPr="00231A17">
        <w:rPr>
          <w:szCs w:val="24"/>
        </w:rPr>
        <w:t xml:space="preserve">Attachment </w:t>
      </w:r>
      <w:r w:rsidR="001A327A" w:rsidRPr="00231A17">
        <w:rPr>
          <w:szCs w:val="24"/>
        </w:rPr>
        <w:t>K</w:t>
      </w:r>
      <w:r w:rsidRPr="00231A17">
        <w:rPr>
          <w:szCs w:val="24"/>
        </w:rPr>
        <w:t xml:space="preserve"> Tab </w:t>
      </w:r>
      <w:r w:rsidR="001A327A" w:rsidRPr="00231A17">
        <w:rPr>
          <w:szCs w:val="24"/>
        </w:rPr>
        <w:t>6</w:t>
      </w:r>
      <w:r w:rsidRPr="00231A17">
        <w:rPr>
          <w:szCs w:val="24"/>
        </w:rPr>
        <w:t xml:space="preserve"> contains a full listing of these recurring reports. Reports listed under the “EDW” and “Cognos-EDW” system will be managed by the Scope A Contractor</w:t>
      </w:r>
      <w:r w:rsidR="00B37034" w:rsidRPr="00231A17">
        <w:rPr>
          <w:szCs w:val="24"/>
        </w:rPr>
        <w:t>,</w:t>
      </w:r>
      <w:r w:rsidRPr="00231A17">
        <w:rPr>
          <w:szCs w:val="24"/>
        </w:rPr>
        <w:t xml:space="preserve"> though reports in the “Cognos-EDW” system will be run by the State’s D&amp;A team for State users. Repor</w:t>
      </w:r>
      <w:r w:rsidR="0075505B" w:rsidRPr="00231A17">
        <w:rPr>
          <w:szCs w:val="24"/>
        </w:rPr>
        <w:t>ts listed under the “SSDW</w:t>
      </w:r>
      <w:r w:rsidRPr="00231A17">
        <w:rPr>
          <w:szCs w:val="24"/>
        </w:rPr>
        <w:t xml:space="preserve">” system will be managed by the Scope B Contractor. </w:t>
      </w:r>
    </w:p>
    <w:p w14:paraId="49A7D801" w14:textId="77777777" w:rsidR="004775B3" w:rsidRPr="00231A17" w:rsidRDefault="004775B3" w:rsidP="004775B3">
      <w:pPr>
        <w:rPr>
          <w:szCs w:val="24"/>
        </w:rPr>
      </w:pPr>
    </w:p>
    <w:p w14:paraId="4716732F" w14:textId="77777777" w:rsidR="004775B3" w:rsidRPr="00231A17" w:rsidRDefault="004775B3" w:rsidP="004775B3">
      <w:pPr>
        <w:rPr>
          <w:b/>
          <w:szCs w:val="24"/>
        </w:rPr>
      </w:pPr>
      <w:r w:rsidRPr="00231A17">
        <w:rPr>
          <w:b/>
          <w:szCs w:val="24"/>
        </w:rPr>
        <w:lastRenderedPageBreak/>
        <w:t>Ad Hoc Reports</w:t>
      </w:r>
    </w:p>
    <w:p w14:paraId="52DC5A4C" w14:textId="77777777" w:rsidR="00A74FFD" w:rsidRPr="00231A17" w:rsidRDefault="00A74FFD" w:rsidP="00A74FFD">
      <w:pPr>
        <w:rPr>
          <w:szCs w:val="24"/>
        </w:rPr>
      </w:pPr>
      <w:r w:rsidRPr="00231A17">
        <w:rPr>
          <w:szCs w:val="24"/>
        </w:rPr>
        <w:t xml:space="preserve">Deadlines for ad hoc reports shall be determined by the State according to a scale of urgency. </w:t>
      </w:r>
    </w:p>
    <w:p w14:paraId="4E881897" w14:textId="3002B32B" w:rsidR="00A74FFD" w:rsidRPr="00231A17" w:rsidRDefault="00A74FFD" w:rsidP="00A74FFD">
      <w:pPr>
        <w:pStyle w:val="ListParagraph"/>
        <w:numPr>
          <w:ilvl w:val="0"/>
          <w:numId w:val="85"/>
        </w:numPr>
        <w:rPr>
          <w:szCs w:val="24"/>
        </w:rPr>
      </w:pPr>
      <w:r w:rsidRPr="00231A17">
        <w:rPr>
          <w:szCs w:val="24"/>
        </w:rPr>
        <w:t xml:space="preserve">Type 1: 24 </w:t>
      </w:r>
      <w:r w:rsidR="00776B49" w:rsidRPr="00231A17">
        <w:rPr>
          <w:szCs w:val="24"/>
        </w:rPr>
        <w:t xml:space="preserve">business </w:t>
      </w:r>
      <w:r w:rsidRPr="00231A17">
        <w:rPr>
          <w:szCs w:val="24"/>
        </w:rPr>
        <w:t>hours turnaround time</w:t>
      </w:r>
    </w:p>
    <w:p w14:paraId="7A9D3DBA" w14:textId="1A33DC3B" w:rsidR="00A74FFD" w:rsidRPr="00231A17" w:rsidRDefault="00A74FFD" w:rsidP="00A74FFD">
      <w:pPr>
        <w:pStyle w:val="ListParagraph"/>
        <w:numPr>
          <w:ilvl w:val="0"/>
          <w:numId w:val="85"/>
        </w:numPr>
        <w:rPr>
          <w:szCs w:val="24"/>
        </w:rPr>
      </w:pPr>
      <w:r w:rsidRPr="00231A17">
        <w:rPr>
          <w:szCs w:val="24"/>
        </w:rPr>
        <w:t>Type 2: Two (2) business days turnaround time</w:t>
      </w:r>
    </w:p>
    <w:p w14:paraId="6A80E615" w14:textId="5B16CA92" w:rsidR="00A74FFD" w:rsidRPr="00231A17" w:rsidRDefault="00A74FFD" w:rsidP="00A74FFD">
      <w:pPr>
        <w:pStyle w:val="ListParagraph"/>
        <w:numPr>
          <w:ilvl w:val="0"/>
          <w:numId w:val="85"/>
        </w:numPr>
        <w:rPr>
          <w:szCs w:val="24"/>
        </w:rPr>
      </w:pPr>
      <w:r w:rsidRPr="00231A17">
        <w:rPr>
          <w:szCs w:val="24"/>
        </w:rPr>
        <w:t>Type 3: Five (5) business days turnaround time</w:t>
      </w:r>
    </w:p>
    <w:p w14:paraId="6E07909D" w14:textId="77777777" w:rsidR="00A74FFD" w:rsidRPr="00231A17" w:rsidRDefault="00A74FFD" w:rsidP="00A74FFD">
      <w:pPr>
        <w:rPr>
          <w:szCs w:val="24"/>
        </w:rPr>
      </w:pPr>
    </w:p>
    <w:p w14:paraId="434D9D3A" w14:textId="1086903F" w:rsidR="004775B3" w:rsidRPr="00231A17" w:rsidRDefault="004775B3" w:rsidP="004775B3">
      <w:pPr>
        <w:rPr>
          <w:szCs w:val="24"/>
        </w:rPr>
      </w:pPr>
      <w:r w:rsidRPr="00231A17">
        <w:rPr>
          <w:szCs w:val="24"/>
        </w:rPr>
        <w:t>As of September 2017, there were 118 ad hoc reports generated for the SSDW (Scope B) and 560 ad hoc reports generated for the OMPP</w:t>
      </w:r>
      <w:r w:rsidR="00ED2CB2" w:rsidRPr="00231A17">
        <w:rPr>
          <w:szCs w:val="24"/>
        </w:rPr>
        <w:t xml:space="preserve"> </w:t>
      </w:r>
      <w:r w:rsidR="00023F8F" w:rsidRPr="00231A17">
        <w:rPr>
          <w:szCs w:val="24"/>
        </w:rPr>
        <w:t>DW</w:t>
      </w:r>
      <w:r w:rsidRPr="00231A17">
        <w:rPr>
          <w:szCs w:val="24"/>
        </w:rPr>
        <w:t xml:space="preserve"> by the D&amp;A team</w:t>
      </w:r>
      <w:r w:rsidR="004E275F" w:rsidRPr="00231A17">
        <w:rPr>
          <w:szCs w:val="24"/>
        </w:rPr>
        <w:t xml:space="preserve"> for the prior 12 months</w:t>
      </w:r>
      <w:r w:rsidRPr="00231A17">
        <w:rPr>
          <w:szCs w:val="24"/>
        </w:rPr>
        <w:t>. The Contractor</w:t>
      </w:r>
      <w:r w:rsidR="00D96B2F" w:rsidRPr="00231A17">
        <w:rPr>
          <w:szCs w:val="24"/>
        </w:rPr>
        <w:t>s</w:t>
      </w:r>
      <w:r w:rsidRPr="00231A17">
        <w:rPr>
          <w:szCs w:val="24"/>
        </w:rPr>
        <w:t xml:space="preserve"> will be expected to assist the D&amp;A team with the generation of these ad hoc reports.</w:t>
      </w:r>
    </w:p>
    <w:p w14:paraId="13959B08" w14:textId="77777777" w:rsidR="004775B3" w:rsidRPr="00231A17" w:rsidRDefault="004775B3" w:rsidP="004775B3">
      <w:pPr>
        <w:rPr>
          <w:szCs w:val="24"/>
        </w:rPr>
      </w:pPr>
    </w:p>
    <w:p w14:paraId="6D693707" w14:textId="77777777" w:rsidR="004775B3" w:rsidRPr="00231A17" w:rsidRDefault="004775B3" w:rsidP="004775B3">
      <w:pPr>
        <w:rPr>
          <w:b/>
          <w:szCs w:val="24"/>
        </w:rPr>
      </w:pPr>
      <w:r w:rsidRPr="00231A17">
        <w:rPr>
          <w:b/>
          <w:szCs w:val="24"/>
        </w:rPr>
        <w:t>Report Volume</w:t>
      </w:r>
    </w:p>
    <w:p w14:paraId="7870FF6D" w14:textId="564CBF29" w:rsidR="004775B3" w:rsidRPr="00231A17" w:rsidRDefault="004775B3" w:rsidP="004775B3">
      <w:pPr>
        <w:rPr>
          <w:szCs w:val="24"/>
        </w:rPr>
      </w:pPr>
      <w:r w:rsidRPr="00231A17">
        <w:rPr>
          <w:szCs w:val="24"/>
        </w:rPr>
        <w:t>Over an approximate 12-month period (mid-September 2016 to mid-September 2017), there were 359,257 runs of recurring reports generated for the SSDW (Scope B) and 466 recurring reports generated by the D&amp;A team. The recurring reports volume is not available for the OMPP-related reports (Scope A).</w:t>
      </w:r>
    </w:p>
    <w:p w14:paraId="2203EA6A" w14:textId="77777777" w:rsidR="004775B3" w:rsidRPr="00231A17" w:rsidRDefault="004775B3" w:rsidP="004775B3">
      <w:pPr>
        <w:rPr>
          <w:szCs w:val="24"/>
        </w:rPr>
      </w:pPr>
    </w:p>
    <w:p w14:paraId="0B44BB0E" w14:textId="77777777" w:rsidR="004775B3" w:rsidRPr="00231A17" w:rsidRDefault="004775B3" w:rsidP="004775B3">
      <w:pPr>
        <w:rPr>
          <w:color w:val="4472C4" w:themeColor="accent1"/>
          <w:szCs w:val="24"/>
        </w:rPr>
      </w:pPr>
      <w:r w:rsidRPr="00231A17">
        <w:rPr>
          <w:szCs w:val="24"/>
        </w:rPr>
        <w:t>It is the State’s expectations this volume will continue to grow as new reports are created. The State estimates that the volume of reports will grow by an estimated 10% annually.</w:t>
      </w:r>
    </w:p>
    <w:p w14:paraId="4923C438" w14:textId="5D5394BD" w:rsidR="00353AC3" w:rsidRPr="00231A17" w:rsidRDefault="00353AC3" w:rsidP="000021AB">
      <w:pPr>
        <w:tabs>
          <w:tab w:val="left" w:pos="3960"/>
        </w:tabs>
        <w:rPr>
          <w:szCs w:val="24"/>
        </w:rPr>
      </w:pPr>
    </w:p>
    <w:p w14:paraId="7C2B7B65" w14:textId="416DC4A3" w:rsidR="00353AC3" w:rsidRPr="00231A17" w:rsidRDefault="00434BE9" w:rsidP="00353AC3">
      <w:pPr>
        <w:rPr>
          <w:b/>
          <w:szCs w:val="24"/>
        </w:rPr>
      </w:pPr>
      <w:r w:rsidRPr="00231A17">
        <w:rPr>
          <w:b/>
          <w:szCs w:val="24"/>
        </w:rPr>
        <w:t xml:space="preserve">Overview </w:t>
      </w:r>
      <w:r w:rsidR="00BF6E20" w:rsidRPr="00231A17">
        <w:rPr>
          <w:b/>
          <w:szCs w:val="24"/>
        </w:rPr>
        <w:t>of Reports</w:t>
      </w:r>
    </w:p>
    <w:p w14:paraId="2B29D6D7" w14:textId="464D59CF" w:rsidR="00353AC3" w:rsidRPr="00231A17" w:rsidRDefault="00353AC3" w:rsidP="00353AC3">
      <w:pPr>
        <w:rPr>
          <w:szCs w:val="24"/>
        </w:rPr>
      </w:pPr>
      <w:r w:rsidRPr="00231A17">
        <w:rPr>
          <w:szCs w:val="24"/>
        </w:rPr>
        <w:t xml:space="preserve">Below is a high-level summary of the key </w:t>
      </w:r>
      <w:r w:rsidR="00434BE9" w:rsidRPr="00231A17">
        <w:rPr>
          <w:szCs w:val="24"/>
        </w:rPr>
        <w:t xml:space="preserve">EDW </w:t>
      </w:r>
      <w:r w:rsidRPr="00231A17">
        <w:rPr>
          <w:szCs w:val="24"/>
        </w:rPr>
        <w:t xml:space="preserve">reporting needs. Please see Attachment </w:t>
      </w:r>
      <w:r w:rsidR="001A327A" w:rsidRPr="00231A17">
        <w:rPr>
          <w:szCs w:val="24"/>
        </w:rPr>
        <w:t>K</w:t>
      </w:r>
      <w:r w:rsidRPr="00231A17">
        <w:rPr>
          <w:szCs w:val="24"/>
        </w:rPr>
        <w:t xml:space="preserve"> </w:t>
      </w:r>
      <w:r w:rsidR="005B46E2" w:rsidRPr="00231A17">
        <w:rPr>
          <w:szCs w:val="24"/>
        </w:rPr>
        <w:t xml:space="preserve">Tab 6 </w:t>
      </w:r>
      <w:r w:rsidRPr="00231A17">
        <w:rPr>
          <w:szCs w:val="24"/>
        </w:rPr>
        <w:t xml:space="preserve">for a full listing of the aforementioned </w:t>
      </w:r>
      <w:r w:rsidR="007728C5" w:rsidRPr="00231A17">
        <w:rPr>
          <w:szCs w:val="24"/>
        </w:rPr>
        <w:t>744</w:t>
      </w:r>
      <w:r w:rsidRPr="00231A17">
        <w:rPr>
          <w:szCs w:val="24"/>
        </w:rPr>
        <w:t xml:space="preserve"> </w:t>
      </w:r>
      <w:r w:rsidR="00434BE9" w:rsidRPr="00231A17">
        <w:rPr>
          <w:szCs w:val="24"/>
        </w:rPr>
        <w:t xml:space="preserve">EDW </w:t>
      </w:r>
      <w:r w:rsidRPr="00231A17">
        <w:rPr>
          <w:szCs w:val="24"/>
        </w:rPr>
        <w:t>reports.</w:t>
      </w:r>
      <w:r w:rsidR="00E30A93" w:rsidRPr="00231A17">
        <w:rPr>
          <w:szCs w:val="24"/>
        </w:rPr>
        <w:t xml:space="preserve"> Attachment K Tab 9 includes screenshots of sample reports from the EDW to provide Respondents with an idea of the variety of output generated from the EDW.</w:t>
      </w:r>
    </w:p>
    <w:p w14:paraId="7F23C766" w14:textId="77777777" w:rsidR="00353AC3" w:rsidRPr="00231A17" w:rsidRDefault="00353AC3" w:rsidP="00353AC3">
      <w:pPr>
        <w:rPr>
          <w:szCs w:val="24"/>
        </w:rPr>
      </w:pPr>
    </w:p>
    <w:tbl>
      <w:tblPr>
        <w:tblStyle w:val="TableGrid"/>
        <w:tblW w:w="0" w:type="auto"/>
        <w:tblInd w:w="-5" w:type="dxa"/>
        <w:tblLook w:val="04A0" w:firstRow="1" w:lastRow="0" w:firstColumn="1" w:lastColumn="0" w:noHBand="0" w:noVBand="1"/>
      </w:tblPr>
      <w:tblGrid>
        <w:gridCol w:w="9355"/>
      </w:tblGrid>
      <w:tr w:rsidR="00353AC3" w:rsidRPr="00231A17" w14:paraId="5DAB5458" w14:textId="77777777" w:rsidTr="00434BE9">
        <w:tc>
          <w:tcPr>
            <w:tcW w:w="9355" w:type="dxa"/>
            <w:shd w:val="clear" w:color="auto" w:fill="D9D9D9" w:themeFill="background1" w:themeFillShade="D9"/>
          </w:tcPr>
          <w:p w14:paraId="1AA59755" w14:textId="6CEEAF01" w:rsidR="00353AC3" w:rsidRPr="00231A17" w:rsidRDefault="002F6E99" w:rsidP="00143DB7">
            <w:pPr>
              <w:rPr>
                <w:b/>
                <w:sz w:val="22"/>
                <w:szCs w:val="24"/>
              </w:rPr>
            </w:pPr>
            <w:r w:rsidRPr="00231A17">
              <w:rPr>
                <w:b/>
                <w:sz w:val="22"/>
                <w:szCs w:val="24"/>
              </w:rPr>
              <w:lastRenderedPageBreak/>
              <w:t xml:space="preserve">High Level Overview of </w:t>
            </w:r>
            <w:r w:rsidR="00353AC3" w:rsidRPr="00231A17">
              <w:rPr>
                <w:b/>
                <w:sz w:val="22"/>
                <w:szCs w:val="24"/>
              </w:rPr>
              <w:t>Scope A Reports</w:t>
            </w:r>
          </w:p>
        </w:tc>
      </w:tr>
      <w:tr w:rsidR="00353AC3" w:rsidRPr="00231A17" w14:paraId="6BAC86CD" w14:textId="77777777" w:rsidTr="00434BE9">
        <w:tc>
          <w:tcPr>
            <w:tcW w:w="9355" w:type="dxa"/>
          </w:tcPr>
          <w:p w14:paraId="00658019" w14:textId="77777777" w:rsidR="00541246" w:rsidRPr="00231A17" w:rsidRDefault="00541246" w:rsidP="00E55BB0">
            <w:pPr>
              <w:pStyle w:val="ListParagraph"/>
              <w:widowControl/>
              <w:numPr>
                <w:ilvl w:val="0"/>
                <w:numId w:val="58"/>
              </w:numPr>
              <w:ind w:left="346"/>
              <w:rPr>
                <w:sz w:val="22"/>
              </w:rPr>
            </w:pPr>
            <w:r w:rsidRPr="00231A17">
              <w:rPr>
                <w:sz w:val="22"/>
              </w:rPr>
              <w:t xml:space="preserve">Center for Medicare and Medicaid Services (CMS) reports </w:t>
            </w:r>
          </w:p>
          <w:p w14:paraId="50EFEBBD" w14:textId="55C0203A" w:rsidR="00541246" w:rsidRPr="00231A17" w:rsidRDefault="00541246" w:rsidP="00E55BB0">
            <w:pPr>
              <w:pStyle w:val="ListParagraph"/>
              <w:widowControl/>
              <w:numPr>
                <w:ilvl w:val="1"/>
                <w:numId w:val="58"/>
              </w:numPr>
              <w:ind w:left="720"/>
              <w:rPr>
                <w:rFonts w:eastAsia="Times New Roman"/>
                <w:sz w:val="22"/>
              </w:rPr>
            </w:pPr>
            <w:r w:rsidRPr="00231A17">
              <w:rPr>
                <w:sz w:val="22"/>
              </w:rPr>
              <w:t>Example: Produce the CMS-416 report including State-defined criteria, such as the number of children provided child health screening services, the number of children referred for corrective treatment, the number of children receiving dental services, and the State's results in attaining goals set for the State under section 1905(r) of the Act provided according to a State's screening periodicity schedule</w:t>
            </w:r>
            <w:r w:rsidR="00B37034" w:rsidRPr="00231A17">
              <w:rPr>
                <w:sz w:val="22"/>
              </w:rPr>
              <w:t>.</w:t>
            </w:r>
          </w:p>
          <w:p w14:paraId="1F339565" w14:textId="521B7FFD" w:rsidR="00541246" w:rsidRPr="00231A17" w:rsidRDefault="00CC4325" w:rsidP="00E55BB0">
            <w:pPr>
              <w:pStyle w:val="ListParagraph"/>
              <w:widowControl/>
              <w:numPr>
                <w:ilvl w:val="0"/>
                <w:numId w:val="58"/>
              </w:numPr>
              <w:ind w:left="346"/>
              <w:rPr>
                <w:sz w:val="22"/>
              </w:rPr>
            </w:pPr>
            <w:r w:rsidRPr="00231A17">
              <w:rPr>
                <w:sz w:val="22"/>
              </w:rPr>
              <w:t xml:space="preserve">Transformed </w:t>
            </w:r>
            <w:r w:rsidR="00541246" w:rsidRPr="00231A17">
              <w:rPr>
                <w:sz w:val="22"/>
              </w:rPr>
              <w:t>Medicaid Statistical Information System (</w:t>
            </w:r>
            <w:r w:rsidRPr="00231A17">
              <w:rPr>
                <w:sz w:val="22"/>
              </w:rPr>
              <w:t>T</w:t>
            </w:r>
            <w:r w:rsidR="00541246" w:rsidRPr="00231A17">
              <w:rPr>
                <w:sz w:val="22"/>
              </w:rPr>
              <w:t xml:space="preserve">MSIS) reports </w:t>
            </w:r>
          </w:p>
          <w:p w14:paraId="18F6FC7D" w14:textId="01BA58A7" w:rsidR="00541246" w:rsidRPr="00231A17" w:rsidRDefault="00541246" w:rsidP="00E55BB0">
            <w:pPr>
              <w:pStyle w:val="ListParagraph"/>
              <w:widowControl/>
              <w:numPr>
                <w:ilvl w:val="1"/>
                <w:numId w:val="58"/>
              </w:numPr>
              <w:ind w:left="720"/>
              <w:rPr>
                <w:sz w:val="22"/>
              </w:rPr>
            </w:pPr>
            <w:r w:rsidRPr="00231A17">
              <w:rPr>
                <w:sz w:val="22"/>
              </w:rPr>
              <w:t xml:space="preserve">Data sets for </w:t>
            </w:r>
            <w:r w:rsidR="00CC4325" w:rsidRPr="00231A17">
              <w:rPr>
                <w:sz w:val="22"/>
              </w:rPr>
              <w:t>T</w:t>
            </w:r>
            <w:r w:rsidRPr="00231A17">
              <w:rPr>
                <w:sz w:val="22"/>
              </w:rPr>
              <w:t>MSIS reports to include the following adjudicated claims: inpatient hospital, long term institutional care, prescription drugs, and other origins</w:t>
            </w:r>
            <w:r w:rsidR="00B37034" w:rsidRPr="00231A17">
              <w:rPr>
                <w:sz w:val="22"/>
              </w:rPr>
              <w:t>.</w:t>
            </w:r>
          </w:p>
          <w:p w14:paraId="5641151C" w14:textId="757E77D6" w:rsidR="00541246" w:rsidRPr="00231A17" w:rsidRDefault="00541246" w:rsidP="00E55BB0">
            <w:pPr>
              <w:pStyle w:val="ListParagraph"/>
              <w:widowControl/>
              <w:numPr>
                <w:ilvl w:val="1"/>
                <w:numId w:val="58"/>
              </w:numPr>
              <w:ind w:left="720"/>
              <w:rPr>
                <w:sz w:val="22"/>
              </w:rPr>
            </w:pPr>
            <w:r w:rsidRPr="00231A17">
              <w:rPr>
                <w:sz w:val="22"/>
              </w:rPr>
              <w:t xml:space="preserve">Merge into </w:t>
            </w:r>
            <w:r w:rsidR="00CC4325" w:rsidRPr="00231A17">
              <w:rPr>
                <w:sz w:val="22"/>
              </w:rPr>
              <w:t>T</w:t>
            </w:r>
            <w:r w:rsidRPr="00231A17">
              <w:rPr>
                <w:sz w:val="22"/>
              </w:rPr>
              <w:t>MSIS data from outside sources, if required, such as capitation payment records from enrollment process, eligibility characteristic data from eligibility intake process, Medicaid services processed by non-MMIS State departments, such as mental health services, and utilization based on Managed Care encounter</w:t>
            </w:r>
            <w:r w:rsidR="00B37034" w:rsidRPr="00231A17">
              <w:rPr>
                <w:sz w:val="22"/>
              </w:rPr>
              <w:t>.</w:t>
            </w:r>
          </w:p>
          <w:p w14:paraId="19D3BAE0" w14:textId="36FD7116" w:rsidR="00541246" w:rsidRPr="00231A17" w:rsidRDefault="00541246" w:rsidP="00E55BB0">
            <w:pPr>
              <w:pStyle w:val="ListParagraph"/>
              <w:widowControl/>
              <w:numPr>
                <w:ilvl w:val="1"/>
                <w:numId w:val="58"/>
              </w:numPr>
              <w:ind w:left="720"/>
              <w:rPr>
                <w:sz w:val="22"/>
              </w:rPr>
            </w:pPr>
            <w:r w:rsidRPr="00231A17">
              <w:rPr>
                <w:sz w:val="22"/>
              </w:rPr>
              <w:t xml:space="preserve">Provide </w:t>
            </w:r>
            <w:r w:rsidR="00CC4325" w:rsidRPr="00231A17">
              <w:rPr>
                <w:sz w:val="22"/>
              </w:rPr>
              <w:t>T</w:t>
            </w:r>
            <w:r w:rsidRPr="00231A17">
              <w:rPr>
                <w:sz w:val="22"/>
              </w:rPr>
              <w:t>MSIS tapes for submission in accordance with the tape delivery schedule</w:t>
            </w:r>
            <w:r w:rsidR="00B37034" w:rsidRPr="00231A17">
              <w:rPr>
                <w:sz w:val="22"/>
              </w:rPr>
              <w:t>.</w:t>
            </w:r>
          </w:p>
          <w:p w14:paraId="6AB4E5D6" w14:textId="5059F495" w:rsidR="00541246" w:rsidRPr="00231A17" w:rsidRDefault="00541246" w:rsidP="00E55BB0">
            <w:pPr>
              <w:pStyle w:val="ListParagraph"/>
              <w:widowControl/>
              <w:numPr>
                <w:ilvl w:val="1"/>
                <w:numId w:val="58"/>
              </w:numPr>
              <w:ind w:left="720"/>
              <w:rPr>
                <w:sz w:val="22"/>
              </w:rPr>
            </w:pPr>
            <w:r w:rsidRPr="00231A17">
              <w:rPr>
                <w:sz w:val="22"/>
              </w:rPr>
              <w:t>Maintain encounter data in appropriate claim file</w:t>
            </w:r>
            <w:r w:rsidR="00B37034" w:rsidRPr="00231A17">
              <w:rPr>
                <w:sz w:val="22"/>
              </w:rPr>
              <w:t>.</w:t>
            </w:r>
          </w:p>
          <w:p w14:paraId="38E22101" w14:textId="3FC133CE" w:rsidR="00541246" w:rsidRPr="00231A17" w:rsidRDefault="00541246" w:rsidP="00E55BB0">
            <w:pPr>
              <w:pStyle w:val="ListParagraph"/>
              <w:widowControl/>
              <w:numPr>
                <w:ilvl w:val="1"/>
                <w:numId w:val="58"/>
              </w:numPr>
              <w:rPr>
                <w:sz w:val="22"/>
              </w:rPr>
            </w:pPr>
            <w:r w:rsidRPr="00231A17">
              <w:rPr>
                <w:sz w:val="22"/>
              </w:rPr>
              <w:t xml:space="preserve">Follow eligibility reporting guidelines </w:t>
            </w:r>
            <w:r w:rsidR="003A50AE" w:rsidRPr="00231A17">
              <w:rPr>
                <w:sz w:val="22"/>
              </w:rPr>
              <w:t>(</w:t>
            </w:r>
            <w:r w:rsidR="000C3803" w:rsidRPr="00231A17">
              <w:rPr>
                <w:sz w:val="22"/>
              </w:rPr>
              <w:t xml:space="preserve">see </w:t>
            </w:r>
            <w:hyperlink r:id="rId10" w:history="1">
              <w:r w:rsidR="007C1708" w:rsidRPr="00231A17">
                <w:rPr>
                  <w:rStyle w:val="Hyperlink"/>
                  <w:sz w:val="22"/>
                </w:rPr>
                <w:t>https://www.medicaid.gov/medicaid/data-and-systems/macbis/tmsis/index.html</w:t>
              </w:r>
            </w:hyperlink>
            <w:r w:rsidR="007C1708" w:rsidRPr="00231A17">
              <w:rPr>
                <w:sz w:val="22"/>
              </w:rPr>
              <w:t xml:space="preserve"> </w:t>
            </w:r>
            <w:r w:rsidR="000C3803" w:rsidRPr="00231A17">
              <w:rPr>
                <w:sz w:val="22"/>
              </w:rPr>
              <w:t xml:space="preserve">for </w:t>
            </w:r>
            <w:r w:rsidR="003A50AE" w:rsidRPr="00231A17">
              <w:rPr>
                <w:sz w:val="22"/>
              </w:rPr>
              <w:t xml:space="preserve">TMSIS Data Dictionary </w:t>
            </w:r>
            <w:r w:rsidR="000C3803" w:rsidRPr="00231A17">
              <w:rPr>
                <w:sz w:val="22"/>
              </w:rPr>
              <w:t>information</w:t>
            </w:r>
            <w:r w:rsidR="003A50AE" w:rsidRPr="00231A17">
              <w:rPr>
                <w:sz w:val="22"/>
              </w:rPr>
              <w:t>).</w:t>
            </w:r>
            <w:r w:rsidRPr="00231A17">
              <w:rPr>
                <w:sz w:val="22"/>
              </w:rPr>
              <w:t xml:space="preserve"> </w:t>
            </w:r>
          </w:p>
          <w:p w14:paraId="5618EA2B" w14:textId="77777777" w:rsidR="00541246" w:rsidRPr="00231A17" w:rsidRDefault="00541246" w:rsidP="00E55BB0">
            <w:pPr>
              <w:pStyle w:val="ListParagraph"/>
              <w:widowControl/>
              <w:numPr>
                <w:ilvl w:val="0"/>
                <w:numId w:val="58"/>
              </w:numPr>
              <w:ind w:left="346"/>
              <w:rPr>
                <w:sz w:val="22"/>
              </w:rPr>
            </w:pPr>
            <w:r w:rsidRPr="00231A17">
              <w:rPr>
                <w:sz w:val="22"/>
              </w:rPr>
              <w:t>Federal Budget and Expenditure Reporting (CMS-21, CMS-372, CMS-64, and Incurred but not Reported (IBNR) expenditure report)</w:t>
            </w:r>
          </w:p>
          <w:p w14:paraId="14DC666A" w14:textId="77777777" w:rsidR="00541246" w:rsidRPr="00231A17" w:rsidRDefault="00541246" w:rsidP="00E55BB0">
            <w:pPr>
              <w:pStyle w:val="ListParagraph"/>
              <w:widowControl/>
              <w:numPr>
                <w:ilvl w:val="1"/>
                <w:numId w:val="58"/>
              </w:numPr>
              <w:ind w:left="720"/>
              <w:rPr>
                <w:sz w:val="22"/>
              </w:rPr>
            </w:pPr>
            <w:r w:rsidRPr="00231A17">
              <w:rPr>
                <w:sz w:val="22"/>
              </w:rPr>
              <w:t>Show detail for all feeder forms required to be entered into the CMS Medicaid Budget Expenditure System (MBES). The reports are customized to show the total computable amounts entered into the MBES for each federal share column of the CMS-64/CMS-21 and only show lines with expenditure activity for each quarter.</w:t>
            </w:r>
          </w:p>
          <w:p w14:paraId="6651AE79" w14:textId="77777777" w:rsidR="00541246" w:rsidRPr="00231A17" w:rsidRDefault="00541246" w:rsidP="00E55BB0">
            <w:pPr>
              <w:pStyle w:val="ListParagraph"/>
              <w:widowControl/>
              <w:numPr>
                <w:ilvl w:val="1"/>
                <w:numId w:val="58"/>
              </w:numPr>
              <w:ind w:left="720"/>
              <w:rPr>
                <w:sz w:val="22"/>
              </w:rPr>
            </w:pPr>
            <w:r w:rsidRPr="00231A17">
              <w:rPr>
                <w:sz w:val="22"/>
              </w:rPr>
              <w:t>Report the breakout of weekly Indiana Health Care Program expenses by program and waiver Medicaid Eligibility Group (MEG). The report matches total expense issued for the week with all weeks in a quarter summing to the totals reported on the CMS-64 for the program/MEG. Monthly and quarterly summaries of the Weekly Payment Summary reports are also needed.</w:t>
            </w:r>
          </w:p>
          <w:p w14:paraId="669F3A1C" w14:textId="77777777" w:rsidR="00541246" w:rsidRPr="00231A17" w:rsidRDefault="00541246" w:rsidP="00E55BB0">
            <w:pPr>
              <w:pStyle w:val="ListParagraph"/>
              <w:widowControl/>
              <w:numPr>
                <w:ilvl w:val="1"/>
                <w:numId w:val="58"/>
              </w:numPr>
              <w:ind w:left="720"/>
              <w:rPr>
                <w:sz w:val="22"/>
              </w:rPr>
            </w:pPr>
            <w:r w:rsidRPr="00231A17">
              <w:rPr>
                <w:sz w:val="22"/>
              </w:rPr>
              <w:t>The claims data is pulled in from the MMIS for fee-for-service claims and pharmacy claims are pulled from the Pharmacy Benefit Manager (PBM) system. These are combined with managed care claims. Thus, all of Medicaid claims information resides in the EDW and forms the basis of Medicaid financial reports.</w:t>
            </w:r>
          </w:p>
          <w:p w14:paraId="0585426E" w14:textId="59754BB1" w:rsidR="00541246" w:rsidRPr="00231A17" w:rsidRDefault="00541246" w:rsidP="00E55BB0">
            <w:pPr>
              <w:pStyle w:val="ListParagraph"/>
              <w:widowControl/>
              <w:numPr>
                <w:ilvl w:val="1"/>
                <w:numId w:val="58"/>
              </w:numPr>
              <w:ind w:left="720"/>
              <w:rPr>
                <w:sz w:val="22"/>
              </w:rPr>
            </w:pPr>
            <w:r w:rsidRPr="00231A17">
              <w:rPr>
                <w:sz w:val="22"/>
              </w:rPr>
              <w:lastRenderedPageBreak/>
              <w:t xml:space="preserve">These reports described above are dynamic reports whose format are continuously revised per CMS directives, such as adding a service or procedure. The Contractor will proactively monitor CMS directives and bring the State’s attention </w:t>
            </w:r>
            <w:r w:rsidR="00B85646" w:rsidRPr="00231A17">
              <w:rPr>
                <w:sz w:val="22"/>
              </w:rPr>
              <w:t xml:space="preserve">to </w:t>
            </w:r>
            <w:r w:rsidRPr="00231A17">
              <w:rPr>
                <w:sz w:val="22"/>
              </w:rPr>
              <w:t>any changes needed to comply with new directives.</w:t>
            </w:r>
          </w:p>
          <w:p w14:paraId="505FF543" w14:textId="77777777" w:rsidR="005F0990" w:rsidRPr="00231A17" w:rsidRDefault="005F0990" w:rsidP="00E55BB0">
            <w:pPr>
              <w:pStyle w:val="ListParagraph"/>
              <w:widowControl/>
              <w:numPr>
                <w:ilvl w:val="0"/>
                <w:numId w:val="58"/>
              </w:numPr>
              <w:ind w:left="346"/>
              <w:rPr>
                <w:sz w:val="22"/>
              </w:rPr>
            </w:pPr>
            <w:r w:rsidRPr="00231A17">
              <w:rPr>
                <w:sz w:val="22"/>
              </w:rPr>
              <w:t xml:space="preserve">Children’s Health Insurance Program (CHIP) reports </w:t>
            </w:r>
          </w:p>
          <w:p w14:paraId="7F841AEE" w14:textId="594E5EA9" w:rsidR="005F0990" w:rsidRPr="00231A17" w:rsidRDefault="005F0990" w:rsidP="00E55BB0">
            <w:pPr>
              <w:pStyle w:val="ListParagraph"/>
              <w:widowControl/>
              <w:numPr>
                <w:ilvl w:val="0"/>
                <w:numId w:val="58"/>
              </w:numPr>
              <w:ind w:left="346"/>
              <w:rPr>
                <w:sz w:val="22"/>
              </w:rPr>
            </w:pPr>
            <w:r w:rsidRPr="00231A17">
              <w:rPr>
                <w:sz w:val="22"/>
              </w:rPr>
              <w:t xml:space="preserve">Early and Periodic </w:t>
            </w:r>
            <w:r w:rsidR="00B37034" w:rsidRPr="00231A17">
              <w:rPr>
                <w:sz w:val="22"/>
              </w:rPr>
              <w:t>S</w:t>
            </w:r>
            <w:r w:rsidRPr="00231A17">
              <w:rPr>
                <w:sz w:val="22"/>
              </w:rPr>
              <w:t>creening, Diagnosis, and Treatment (EPSDT) reports</w:t>
            </w:r>
          </w:p>
          <w:p w14:paraId="7E9E47E8" w14:textId="77777777" w:rsidR="005F0990" w:rsidRPr="00231A17" w:rsidRDefault="005F0990" w:rsidP="00E55BB0">
            <w:pPr>
              <w:pStyle w:val="ListParagraph"/>
              <w:widowControl/>
              <w:numPr>
                <w:ilvl w:val="0"/>
                <w:numId w:val="58"/>
              </w:numPr>
              <w:ind w:left="346"/>
              <w:rPr>
                <w:sz w:val="22"/>
              </w:rPr>
            </w:pPr>
            <w:r w:rsidRPr="00231A17">
              <w:rPr>
                <w:sz w:val="22"/>
              </w:rPr>
              <w:t>Health Management Systems (HMS) reports</w:t>
            </w:r>
          </w:p>
          <w:p w14:paraId="7FAE3A32" w14:textId="77777777" w:rsidR="005F0990" w:rsidRPr="00231A17" w:rsidRDefault="005F0990" w:rsidP="00E55BB0">
            <w:pPr>
              <w:pStyle w:val="ListParagraph"/>
              <w:widowControl/>
              <w:numPr>
                <w:ilvl w:val="0"/>
                <w:numId w:val="58"/>
              </w:numPr>
              <w:ind w:left="346"/>
              <w:rPr>
                <w:sz w:val="22"/>
              </w:rPr>
            </w:pPr>
            <w:r w:rsidRPr="00231A17">
              <w:rPr>
                <w:sz w:val="22"/>
              </w:rPr>
              <w:t>Home and Community Based Services (HCBS) Waiver reports, including the CMS-372 and CMS-372S Annual reports on Home and Community Based Waiver Reports, for any HCBS Waivers that exist in accordance with CMS requirements</w:t>
            </w:r>
          </w:p>
          <w:p w14:paraId="2ED7FE79" w14:textId="7B39790A" w:rsidR="005F0990" w:rsidRPr="00231A17" w:rsidRDefault="005F0990" w:rsidP="00E55BB0">
            <w:pPr>
              <w:pStyle w:val="ListParagraph"/>
              <w:widowControl/>
              <w:numPr>
                <w:ilvl w:val="0"/>
                <w:numId w:val="58"/>
              </w:numPr>
              <w:ind w:left="346"/>
              <w:rPr>
                <w:sz w:val="22"/>
              </w:rPr>
            </w:pPr>
            <w:r w:rsidRPr="00231A17">
              <w:rPr>
                <w:sz w:val="22"/>
              </w:rPr>
              <w:t>Indiana Automated Information Management (AIM) reports</w:t>
            </w:r>
            <w:r w:rsidR="00012BF2" w:rsidRPr="00231A17">
              <w:rPr>
                <w:sz w:val="22"/>
              </w:rPr>
              <w:t xml:space="preserve"> (these may be phased out with the CORE MMIS conversion</w:t>
            </w:r>
            <w:r w:rsidR="00DC7531" w:rsidRPr="00231A17">
              <w:rPr>
                <w:sz w:val="22"/>
              </w:rPr>
              <w:t xml:space="preserve"> completion</w:t>
            </w:r>
            <w:r w:rsidR="00012BF2" w:rsidRPr="00231A17">
              <w:rPr>
                <w:sz w:val="22"/>
              </w:rPr>
              <w:t>)</w:t>
            </w:r>
          </w:p>
          <w:p w14:paraId="14926C35" w14:textId="77777777" w:rsidR="00541246" w:rsidRPr="00231A17" w:rsidRDefault="00541246" w:rsidP="00E55BB0">
            <w:pPr>
              <w:pStyle w:val="ListParagraph"/>
              <w:widowControl/>
              <w:numPr>
                <w:ilvl w:val="0"/>
                <w:numId w:val="58"/>
              </w:numPr>
              <w:ind w:left="346"/>
              <w:rPr>
                <w:sz w:val="22"/>
              </w:rPr>
            </w:pPr>
            <w:r w:rsidRPr="00231A17">
              <w:rPr>
                <w:sz w:val="22"/>
              </w:rPr>
              <w:t>Information to support Diagnosis Related Group (DRG) audits</w:t>
            </w:r>
          </w:p>
          <w:p w14:paraId="504DE17A" w14:textId="77777777" w:rsidR="00541246" w:rsidRPr="00231A17" w:rsidRDefault="00541246" w:rsidP="00E55BB0">
            <w:pPr>
              <w:pStyle w:val="ListParagraph"/>
              <w:widowControl/>
              <w:numPr>
                <w:ilvl w:val="0"/>
                <w:numId w:val="58"/>
              </w:numPr>
              <w:ind w:left="346"/>
              <w:rPr>
                <w:sz w:val="22"/>
              </w:rPr>
            </w:pPr>
            <w:r w:rsidRPr="00231A17">
              <w:rPr>
                <w:sz w:val="22"/>
              </w:rPr>
              <w:t>Managed Care Entity reports</w:t>
            </w:r>
          </w:p>
          <w:p w14:paraId="709270A7" w14:textId="77777777" w:rsidR="005F0990" w:rsidRPr="00231A17" w:rsidRDefault="005F0990" w:rsidP="00E55BB0">
            <w:pPr>
              <w:pStyle w:val="ListParagraph"/>
              <w:widowControl/>
              <w:numPr>
                <w:ilvl w:val="0"/>
                <w:numId w:val="58"/>
              </w:numPr>
              <w:ind w:left="346"/>
              <w:rPr>
                <w:sz w:val="22"/>
              </w:rPr>
            </w:pPr>
            <w:r w:rsidRPr="00231A17">
              <w:rPr>
                <w:sz w:val="22"/>
              </w:rPr>
              <w:t>Management and Administrative Reporting Subsystems (MARS) reports</w:t>
            </w:r>
          </w:p>
          <w:p w14:paraId="43E9A81A" w14:textId="77777777" w:rsidR="005F0990" w:rsidRPr="00231A17" w:rsidRDefault="005F0990" w:rsidP="00E55BB0">
            <w:pPr>
              <w:pStyle w:val="ListParagraph"/>
              <w:widowControl/>
              <w:numPr>
                <w:ilvl w:val="0"/>
                <w:numId w:val="58"/>
              </w:numPr>
              <w:ind w:left="346"/>
              <w:rPr>
                <w:sz w:val="22"/>
              </w:rPr>
            </w:pPr>
            <w:r w:rsidRPr="00231A17">
              <w:rPr>
                <w:sz w:val="22"/>
              </w:rPr>
              <w:t xml:space="preserve">Office of Inspector General (OIG) reports </w:t>
            </w:r>
          </w:p>
          <w:p w14:paraId="1C47ECC4" w14:textId="77777777" w:rsidR="005F0990" w:rsidRPr="00231A17" w:rsidRDefault="005F0990" w:rsidP="00E55BB0">
            <w:pPr>
              <w:pStyle w:val="ListParagraph"/>
              <w:widowControl/>
              <w:numPr>
                <w:ilvl w:val="0"/>
                <w:numId w:val="58"/>
              </w:numPr>
              <w:ind w:left="346"/>
              <w:rPr>
                <w:sz w:val="22"/>
              </w:rPr>
            </w:pPr>
            <w:r w:rsidRPr="00231A17">
              <w:rPr>
                <w:sz w:val="22"/>
              </w:rPr>
              <w:t>Payment Error Rate Measurement (PERM) reports</w:t>
            </w:r>
          </w:p>
          <w:p w14:paraId="56CFF650" w14:textId="77777777" w:rsidR="00541246" w:rsidRPr="00231A17" w:rsidRDefault="00541246" w:rsidP="00E55BB0">
            <w:pPr>
              <w:pStyle w:val="ListParagraph"/>
              <w:widowControl/>
              <w:numPr>
                <w:ilvl w:val="0"/>
                <w:numId w:val="58"/>
              </w:numPr>
              <w:ind w:left="346"/>
              <w:rPr>
                <w:sz w:val="22"/>
              </w:rPr>
            </w:pPr>
            <w:r w:rsidRPr="00231A17">
              <w:rPr>
                <w:sz w:val="22"/>
              </w:rPr>
              <w:t>Pharmacy Benefits Management (PBM) reports</w:t>
            </w:r>
          </w:p>
          <w:p w14:paraId="4F1FF28D" w14:textId="77777777" w:rsidR="005F0990" w:rsidRPr="00231A17" w:rsidRDefault="005F0990" w:rsidP="00E55BB0">
            <w:pPr>
              <w:pStyle w:val="ListParagraph"/>
              <w:widowControl/>
              <w:numPr>
                <w:ilvl w:val="0"/>
                <w:numId w:val="58"/>
              </w:numPr>
              <w:ind w:left="346"/>
              <w:rPr>
                <w:sz w:val="22"/>
              </w:rPr>
            </w:pPr>
            <w:r w:rsidRPr="00231A17">
              <w:rPr>
                <w:sz w:val="22"/>
              </w:rPr>
              <w:t>Program Waiver reports</w:t>
            </w:r>
          </w:p>
          <w:p w14:paraId="108D85D5" w14:textId="77777777" w:rsidR="005F0990" w:rsidRPr="00231A17" w:rsidRDefault="005F0990" w:rsidP="00E55BB0">
            <w:pPr>
              <w:pStyle w:val="ListParagraph"/>
              <w:widowControl/>
              <w:numPr>
                <w:ilvl w:val="0"/>
                <w:numId w:val="58"/>
              </w:numPr>
              <w:ind w:left="346"/>
              <w:rPr>
                <w:sz w:val="22"/>
              </w:rPr>
            </w:pPr>
            <w:r w:rsidRPr="00231A17">
              <w:rPr>
                <w:sz w:val="22"/>
              </w:rPr>
              <w:t>Quarterly enrolled provider file by County, by specialty</w:t>
            </w:r>
          </w:p>
          <w:p w14:paraId="2053EBA9" w14:textId="77777777" w:rsidR="005F0990" w:rsidRPr="00231A17" w:rsidRDefault="005F0990" w:rsidP="00E55BB0">
            <w:pPr>
              <w:pStyle w:val="ListParagraph"/>
              <w:widowControl/>
              <w:numPr>
                <w:ilvl w:val="0"/>
                <w:numId w:val="58"/>
              </w:numPr>
              <w:ind w:left="346"/>
              <w:rPr>
                <w:sz w:val="22"/>
              </w:rPr>
            </w:pPr>
            <w:r w:rsidRPr="00231A17">
              <w:rPr>
                <w:sz w:val="22"/>
              </w:rPr>
              <w:t>Quarterly Dental Reports</w:t>
            </w:r>
          </w:p>
          <w:p w14:paraId="58F5E058" w14:textId="308DE2BD" w:rsidR="00353AC3" w:rsidRPr="00231A17" w:rsidRDefault="00541246" w:rsidP="00E55BB0">
            <w:pPr>
              <w:pStyle w:val="ListParagraph"/>
              <w:widowControl/>
              <w:numPr>
                <w:ilvl w:val="0"/>
                <w:numId w:val="58"/>
              </w:numPr>
              <w:ind w:left="346"/>
              <w:rPr>
                <w:sz w:val="22"/>
              </w:rPr>
            </w:pPr>
            <w:r w:rsidRPr="00231A17">
              <w:rPr>
                <w:sz w:val="22"/>
              </w:rPr>
              <w:t>Surveillance and Utilization Review (SUR) reports as defined in 42 CFR 456.654</w:t>
            </w:r>
          </w:p>
        </w:tc>
      </w:tr>
      <w:tr w:rsidR="00353AC3" w:rsidRPr="00231A17" w14:paraId="5B348729" w14:textId="77777777" w:rsidTr="00434BE9">
        <w:tc>
          <w:tcPr>
            <w:tcW w:w="9355" w:type="dxa"/>
            <w:shd w:val="clear" w:color="auto" w:fill="D9D9D9" w:themeFill="background1" w:themeFillShade="D9"/>
          </w:tcPr>
          <w:p w14:paraId="54BC69D2" w14:textId="721E40CA" w:rsidR="00353AC3" w:rsidRPr="00231A17" w:rsidRDefault="002F6E99" w:rsidP="00143DB7">
            <w:pPr>
              <w:rPr>
                <w:b/>
                <w:sz w:val="22"/>
                <w:szCs w:val="24"/>
              </w:rPr>
            </w:pPr>
            <w:bookmarkStart w:id="5" w:name="_Hlk494315222"/>
            <w:r w:rsidRPr="00231A17">
              <w:rPr>
                <w:b/>
                <w:sz w:val="22"/>
                <w:szCs w:val="24"/>
              </w:rPr>
              <w:lastRenderedPageBreak/>
              <w:t xml:space="preserve">High Level Overview of </w:t>
            </w:r>
            <w:r w:rsidR="00353AC3" w:rsidRPr="00231A17">
              <w:rPr>
                <w:b/>
                <w:sz w:val="22"/>
                <w:szCs w:val="24"/>
              </w:rPr>
              <w:t>Scope B Reports</w:t>
            </w:r>
          </w:p>
        </w:tc>
      </w:tr>
      <w:tr w:rsidR="00353AC3" w:rsidRPr="00231A17" w14:paraId="3D5ECD8B" w14:textId="77777777" w:rsidTr="00434BE9">
        <w:tc>
          <w:tcPr>
            <w:tcW w:w="9355" w:type="dxa"/>
          </w:tcPr>
          <w:p w14:paraId="78BC8212" w14:textId="77777777" w:rsidR="00CD674E" w:rsidRPr="00231A17" w:rsidRDefault="00CD674E" w:rsidP="00E55BB0">
            <w:pPr>
              <w:pStyle w:val="ListParagraph"/>
              <w:widowControl/>
              <w:numPr>
                <w:ilvl w:val="0"/>
                <w:numId w:val="69"/>
              </w:numPr>
              <w:rPr>
                <w:sz w:val="22"/>
              </w:rPr>
            </w:pPr>
            <w:r w:rsidRPr="00231A17">
              <w:rPr>
                <w:sz w:val="22"/>
              </w:rPr>
              <w:t>TANF Reports</w:t>
            </w:r>
          </w:p>
          <w:p w14:paraId="72D6F2BC" w14:textId="77777777" w:rsidR="00CD674E" w:rsidRPr="00231A17" w:rsidRDefault="00CD674E" w:rsidP="00E55BB0">
            <w:pPr>
              <w:pStyle w:val="ListParagraph"/>
              <w:widowControl/>
              <w:numPr>
                <w:ilvl w:val="0"/>
                <w:numId w:val="69"/>
              </w:numPr>
              <w:rPr>
                <w:sz w:val="22"/>
              </w:rPr>
            </w:pPr>
            <w:r w:rsidRPr="00231A17">
              <w:rPr>
                <w:sz w:val="22"/>
              </w:rPr>
              <w:t>SNAP Reports</w:t>
            </w:r>
          </w:p>
          <w:p w14:paraId="3B2AFC6D" w14:textId="77777777" w:rsidR="00CD674E" w:rsidRPr="00231A17" w:rsidRDefault="00CD674E" w:rsidP="00E55BB0">
            <w:pPr>
              <w:pStyle w:val="ListParagraph"/>
              <w:widowControl/>
              <w:numPr>
                <w:ilvl w:val="0"/>
                <w:numId w:val="69"/>
              </w:numPr>
              <w:rPr>
                <w:sz w:val="22"/>
              </w:rPr>
            </w:pPr>
            <w:r w:rsidRPr="00231A17">
              <w:rPr>
                <w:sz w:val="22"/>
              </w:rPr>
              <w:t>IMPACT Reports</w:t>
            </w:r>
          </w:p>
          <w:p w14:paraId="7B22AB40" w14:textId="77777777" w:rsidR="00CD674E" w:rsidRPr="00231A17" w:rsidRDefault="00CD674E" w:rsidP="00E55BB0">
            <w:pPr>
              <w:pStyle w:val="ListParagraph"/>
              <w:widowControl/>
              <w:numPr>
                <w:ilvl w:val="0"/>
                <w:numId w:val="69"/>
              </w:numPr>
              <w:rPr>
                <w:sz w:val="22"/>
              </w:rPr>
            </w:pPr>
            <w:r w:rsidRPr="00231A17">
              <w:rPr>
                <w:sz w:val="22"/>
              </w:rPr>
              <w:t>EBT Reports</w:t>
            </w:r>
          </w:p>
          <w:p w14:paraId="7C10A54A" w14:textId="77777777" w:rsidR="00CD674E" w:rsidRPr="00231A17" w:rsidRDefault="00CD674E" w:rsidP="00E55BB0">
            <w:pPr>
              <w:pStyle w:val="ListParagraph"/>
              <w:widowControl/>
              <w:numPr>
                <w:ilvl w:val="0"/>
                <w:numId w:val="69"/>
              </w:numPr>
              <w:rPr>
                <w:sz w:val="22"/>
              </w:rPr>
            </w:pPr>
            <w:r w:rsidRPr="00231A17">
              <w:rPr>
                <w:sz w:val="22"/>
              </w:rPr>
              <w:t>ACF Reports</w:t>
            </w:r>
          </w:p>
          <w:p w14:paraId="25A20F94" w14:textId="77777777" w:rsidR="00CD674E" w:rsidRPr="00231A17" w:rsidRDefault="00CD674E" w:rsidP="00E55BB0">
            <w:pPr>
              <w:pStyle w:val="ListParagraph"/>
              <w:widowControl/>
              <w:numPr>
                <w:ilvl w:val="0"/>
                <w:numId w:val="69"/>
              </w:numPr>
              <w:rPr>
                <w:sz w:val="22"/>
              </w:rPr>
            </w:pPr>
            <w:r w:rsidRPr="00231A17">
              <w:rPr>
                <w:sz w:val="22"/>
              </w:rPr>
              <w:t>Benefit Recovery Reports</w:t>
            </w:r>
          </w:p>
          <w:p w14:paraId="553C78CE" w14:textId="77777777" w:rsidR="00CD674E" w:rsidRPr="00231A17" w:rsidRDefault="00CD674E" w:rsidP="00E55BB0">
            <w:pPr>
              <w:pStyle w:val="ListParagraph"/>
              <w:widowControl/>
              <w:numPr>
                <w:ilvl w:val="0"/>
                <w:numId w:val="69"/>
              </w:numPr>
              <w:rPr>
                <w:sz w:val="22"/>
              </w:rPr>
            </w:pPr>
            <w:r w:rsidRPr="00231A17">
              <w:rPr>
                <w:sz w:val="22"/>
              </w:rPr>
              <w:t>Program Integrity QA/QC Reports</w:t>
            </w:r>
          </w:p>
          <w:p w14:paraId="0BF36116" w14:textId="77777777" w:rsidR="00CD674E" w:rsidRPr="00231A17" w:rsidRDefault="00CD674E" w:rsidP="00E55BB0">
            <w:pPr>
              <w:pStyle w:val="ListParagraph"/>
              <w:widowControl/>
              <w:numPr>
                <w:ilvl w:val="0"/>
                <w:numId w:val="69"/>
              </w:numPr>
              <w:rPr>
                <w:sz w:val="22"/>
              </w:rPr>
            </w:pPr>
            <w:r w:rsidRPr="00231A17">
              <w:rPr>
                <w:sz w:val="22"/>
              </w:rPr>
              <w:t>FNS Reports</w:t>
            </w:r>
          </w:p>
          <w:p w14:paraId="12E05233" w14:textId="77777777" w:rsidR="00CD674E" w:rsidRPr="00231A17" w:rsidRDefault="00CD674E" w:rsidP="00E55BB0">
            <w:pPr>
              <w:pStyle w:val="ListParagraph"/>
              <w:widowControl/>
              <w:numPr>
                <w:ilvl w:val="0"/>
                <w:numId w:val="69"/>
              </w:numPr>
              <w:rPr>
                <w:sz w:val="22"/>
              </w:rPr>
            </w:pPr>
            <w:r w:rsidRPr="00231A17">
              <w:rPr>
                <w:sz w:val="22"/>
              </w:rPr>
              <w:t>Application Dashboard/Reports</w:t>
            </w:r>
          </w:p>
          <w:p w14:paraId="42BE33C3" w14:textId="77777777" w:rsidR="00CD674E" w:rsidRPr="00231A17" w:rsidRDefault="00CD674E" w:rsidP="00E55BB0">
            <w:pPr>
              <w:pStyle w:val="ListParagraph"/>
              <w:widowControl/>
              <w:numPr>
                <w:ilvl w:val="0"/>
                <w:numId w:val="69"/>
              </w:numPr>
              <w:rPr>
                <w:sz w:val="22"/>
              </w:rPr>
            </w:pPr>
            <w:r w:rsidRPr="00231A17">
              <w:rPr>
                <w:sz w:val="22"/>
              </w:rPr>
              <w:lastRenderedPageBreak/>
              <w:t>HIP Dashboard/Reports</w:t>
            </w:r>
          </w:p>
          <w:p w14:paraId="15D49363" w14:textId="77777777" w:rsidR="00CD674E" w:rsidRPr="00231A17" w:rsidRDefault="00CD674E" w:rsidP="00E55BB0">
            <w:pPr>
              <w:pStyle w:val="ListParagraph"/>
              <w:widowControl/>
              <w:numPr>
                <w:ilvl w:val="0"/>
                <w:numId w:val="69"/>
              </w:numPr>
              <w:rPr>
                <w:sz w:val="22"/>
              </w:rPr>
            </w:pPr>
            <w:r w:rsidRPr="00231A17">
              <w:rPr>
                <w:sz w:val="22"/>
              </w:rPr>
              <w:t>Medicaid Reports</w:t>
            </w:r>
          </w:p>
          <w:p w14:paraId="172704C0" w14:textId="77777777" w:rsidR="00CD674E" w:rsidRPr="00231A17" w:rsidRDefault="00CD674E" w:rsidP="00E55BB0">
            <w:pPr>
              <w:pStyle w:val="ListParagraph"/>
              <w:widowControl/>
              <w:numPr>
                <w:ilvl w:val="0"/>
                <w:numId w:val="69"/>
              </w:numPr>
              <w:rPr>
                <w:sz w:val="22"/>
              </w:rPr>
            </w:pPr>
            <w:r w:rsidRPr="00231A17">
              <w:rPr>
                <w:sz w:val="22"/>
              </w:rPr>
              <w:t>Child Welfare Reports</w:t>
            </w:r>
          </w:p>
          <w:p w14:paraId="4EEDEDAD" w14:textId="77777777" w:rsidR="00CD674E" w:rsidRPr="00231A17" w:rsidRDefault="00CD674E" w:rsidP="00E55BB0">
            <w:pPr>
              <w:pStyle w:val="ListParagraph"/>
              <w:widowControl/>
              <w:numPr>
                <w:ilvl w:val="0"/>
                <w:numId w:val="69"/>
              </w:numPr>
              <w:rPr>
                <w:sz w:val="22"/>
              </w:rPr>
            </w:pPr>
            <w:r w:rsidRPr="00231A17">
              <w:rPr>
                <w:sz w:val="22"/>
              </w:rPr>
              <w:t>Child Support Reports</w:t>
            </w:r>
          </w:p>
          <w:p w14:paraId="18C3DAF8" w14:textId="77777777" w:rsidR="00CD674E" w:rsidRPr="00231A17" w:rsidRDefault="00CD674E" w:rsidP="00E55BB0">
            <w:pPr>
              <w:pStyle w:val="ListParagraph"/>
              <w:widowControl/>
              <w:numPr>
                <w:ilvl w:val="0"/>
                <w:numId w:val="69"/>
              </w:numPr>
              <w:rPr>
                <w:sz w:val="22"/>
              </w:rPr>
            </w:pPr>
            <w:r w:rsidRPr="00231A17">
              <w:rPr>
                <w:sz w:val="22"/>
              </w:rPr>
              <w:t>Child Care Reports</w:t>
            </w:r>
          </w:p>
          <w:p w14:paraId="2CB41CC2" w14:textId="77777777" w:rsidR="00CD674E" w:rsidRPr="00231A17" w:rsidRDefault="00CD674E" w:rsidP="00E55BB0">
            <w:pPr>
              <w:pStyle w:val="ListParagraph"/>
              <w:widowControl/>
              <w:numPr>
                <w:ilvl w:val="0"/>
                <w:numId w:val="69"/>
              </w:numPr>
              <w:rPr>
                <w:sz w:val="22"/>
              </w:rPr>
            </w:pPr>
            <w:r w:rsidRPr="00231A17">
              <w:rPr>
                <w:sz w:val="22"/>
              </w:rPr>
              <w:t>Hearings and Appeals Reports</w:t>
            </w:r>
          </w:p>
          <w:p w14:paraId="14C00EF4" w14:textId="77777777" w:rsidR="00CD674E" w:rsidRPr="00231A17" w:rsidRDefault="00CD674E" w:rsidP="00E55BB0">
            <w:pPr>
              <w:pStyle w:val="ListParagraph"/>
              <w:widowControl/>
              <w:numPr>
                <w:ilvl w:val="0"/>
                <w:numId w:val="69"/>
              </w:numPr>
              <w:rPr>
                <w:sz w:val="22"/>
              </w:rPr>
            </w:pPr>
            <w:r w:rsidRPr="00231A17">
              <w:rPr>
                <w:sz w:val="22"/>
              </w:rPr>
              <w:t>First Steps Reports</w:t>
            </w:r>
          </w:p>
          <w:p w14:paraId="331EBDA9" w14:textId="270A5D44" w:rsidR="00353AC3" w:rsidRPr="00231A17" w:rsidRDefault="00CD674E" w:rsidP="00E55BB0">
            <w:pPr>
              <w:pStyle w:val="ListParagraph"/>
              <w:widowControl/>
              <w:numPr>
                <w:ilvl w:val="0"/>
                <w:numId w:val="69"/>
              </w:numPr>
              <w:rPr>
                <w:sz w:val="22"/>
              </w:rPr>
            </w:pPr>
            <w:r w:rsidRPr="00231A17">
              <w:rPr>
                <w:sz w:val="22"/>
              </w:rPr>
              <w:t>Key Performance Indicator Reports</w:t>
            </w:r>
          </w:p>
        </w:tc>
      </w:tr>
      <w:bookmarkEnd w:id="5"/>
    </w:tbl>
    <w:p w14:paraId="79001C78" w14:textId="77777777" w:rsidR="00353AC3" w:rsidRPr="00231A17" w:rsidRDefault="00353AC3" w:rsidP="00353AC3">
      <w:pPr>
        <w:rPr>
          <w:b/>
          <w:szCs w:val="24"/>
        </w:rPr>
      </w:pPr>
    </w:p>
    <w:p w14:paraId="32A3428C" w14:textId="77777777" w:rsidR="00353AC3" w:rsidRPr="00231A17" w:rsidRDefault="00602F04" w:rsidP="00415C02">
      <w:pPr>
        <w:rPr>
          <w:b/>
          <w:szCs w:val="24"/>
        </w:rPr>
      </w:pPr>
      <w:r w:rsidRPr="00231A17">
        <w:rPr>
          <w:b/>
          <w:szCs w:val="24"/>
        </w:rPr>
        <w:t>Data Extracts</w:t>
      </w:r>
    </w:p>
    <w:p w14:paraId="68291957" w14:textId="03E37B3D" w:rsidR="006056C8" w:rsidRPr="00231A17" w:rsidRDefault="00143DB7" w:rsidP="006056C8">
      <w:pPr>
        <w:rPr>
          <w:szCs w:val="24"/>
        </w:rPr>
      </w:pPr>
      <w:r w:rsidRPr="00231A17">
        <w:rPr>
          <w:szCs w:val="24"/>
        </w:rPr>
        <w:t xml:space="preserve">As a part of </w:t>
      </w:r>
      <w:r w:rsidR="00B37034" w:rsidRPr="00231A17">
        <w:rPr>
          <w:szCs w:val="24"/>
        </w:rPr>
        <w:t xml:space="preserve">the resulting </w:t>
      </w:r>
      <w:r w:rsidRPr="00231A17">
        <w:rPr>
          <w:szCs w:val="24"/>
        </w:rPr>
        <w:t>contract</w:t>
      </w:r>
      <w:r w:rsidR="00B37034" w:rsidRPr="00231A17">
        <w:rPr>
          <w:szCs w:val="24"/>
        </w:rPr>
        <w:t>s</w:t>
      </w:r>
      <w:r w:rsidRPr="00231A17">
        <w:rPr>
          <w:szCs w:val="24"/>
        </w:rPr>
        <w:t xml:space="preserve">, the Scope A and Scope B </w:t>
      </w:r>
      <w:r w:rsidR="00551538" w:rsidRPr="00231A17">
        <w:rPr>
          <w:szCs w:val="24"/>
        </w:rPr>
        <w:t>Contractors</w:t>
      </w:r>
      <w:r w:rsidRPr="00231A17">
        <w:rPr>
          <w:szCs w:val="24"/>
        </w:rPr>
        <w:t xml:space="preserve"> will be required to complete data extraction from various internal and external source systems using the State’s Informatica ETL software</w:t>
      </w:r>
      <w:r w:rsidR="00434BE9" w:rsidRPr="00231A17">
        <w:rPr>
          <w:szCs w:val="24"/>
        </w:rPr>
        <w:t xml:space="preserve"> based on the State</w:t>
      </w:r>
      <w:r w:rsidR="00B37034" w:rsidRPr="00231A17">
        <w:rPr>
          <w:szCs w:val="24"/>
        </w:rPr>
        <w:t>’s</w:t>
      </w:r>
      <w:r w:rsidR="00434BE9" w:rsidRPr="00231A17">
        <w:rPr>
          <w:szCs w:val="24"/>
        </w:rPr>
        <w:t xml:space="preserve"> developed data governance plan</w:t>
      </w:r>
      <w:r w:rsidRPr="00231A17">
        <w:rPr>
          <w:szCs w:val="24"/>
        </w:rPr>
        <w:t xml:space="preserve">. Data extracts can be inbound, outbound, or bidirectional depending on the stakeholder. The inbound data extracts are from the EDW’s various source systems. Outbound data extracts compile predefined information that is sent to clients and customers based on their unique needs. </w:t>
      </w:r>
      <w:r w:rsidR="006056C8" w:rsidRPr="00231A17">
        <w:rPr>
          <w:szCs w:val="24"/>
        </w:rPr>
        <w:t xml:space="preserve">Scope A and Scope B Contractors will be required to maintain EDW data extract interfaces. Note: not all data extraction is conducted automatically through an interface. Currently, other methods such as manual data transfer </w:t>
      </w:r>
      <w:r w:rsidR="00B37034" w:rsidRPr="00231A17">
        <w:rPr>
          <w:szCs w:val="24"/>
        </w:rPr>
        <w:t>are</w:t>
      </w:r>
      <w:r w:rsidR="00774914" w:rsidRPr="00231A17">
        <w:rPr>
          <w:szCs w:val="24"/>
        </w:rPr>
        <w:t xml:space="preserve"> </w:t>
      </w:r>
      <w:r w:rsidR="006056C8" w:rsidRPr="00231A17">
        <w:rPr>
          <w:szCs w:val="24"/>
        </w:rPr>
        <w:t>also used.</w:t>
      </w:r>
      <w:r w:rsidR="002519B0" w:rsidRPr="00231A17">
        <w:rPr>
          <w:szCs w:val="24"/>
        </w:rPr>
        <w:t xml:space="preserve"> </w:t>
      </w:r>
      <w:r w:rsidR="002807F2" w:rsidRPr="00231A17">
        <w:rPr>
          <w:szCs w:val="24"/>
        </w:rPr>
        <w:t>The Scope A and Scope B Contractors shall also offer the flexibility to handle all of FSSA delivery protocols, including BizTalk and Secure FTP.</w:t>
      </w:r>
    </w:p>
    <w:p w14:paraId="48FB9878" w14:textId="444C2DEE" w:rsidR="002807F2" w:rsidRPr="00231A17" w:rsidRDefault="002807F2" w:rsidP="006056C8">
      <w:pPr>
        <w:rPr>
          <w:szCs w:val="24"/>
        </w:rPr>
      </w:pPr>
    </w:p>
    <w:p w14:paraId="3D55CAE7" w14:textId="03F9C749" w:rsidR="002807F2" w:rsidRPr="00231A17" w:rsidRDefault="002807F2" w:rsidP="00E55BB0">
      <w:pPr>
        <w:pStyle w:val="ListParagraph"/>
        <w:widowControl/>
        <w:numPr>
          <w:ilvl w:val="0"/>
          <w:numId w:val="57"/>
        </w:numPr>
        <w:ind w:left="360"/>
      </w:pPr>
      <w:r w:rsidRPr="00231A17">
        <w:rPr>
          <w:b/>
        </w:rPr>
        <w:t xml:space="preserve">Memorandum of Understandings: </w:t>
      </w:r>
      <w:r w:rsidRPr="00231A17">
        <w:t>FSSA has memorandum of understanding</w:t>
      </w:r>
      <w:r w:rsidR="00B85646" w:rsidRPr="00231A17">
        <w:t>s</w:t>
      </w:r>
      <w:r w:rsidRPr="00231A17">
        <w:t xml:space="preserve"> (MOU) with external agencies for thirty-one (31) data extracts necessary for program reporting. The Scope A and Scope B Contractor shall be required to support the requested data extraction based on the State’s developed data governance plan.</w:t>
      </w:r>
    </w:p>
    <w:p w14:paraId="1F55CCDF" w14:textId="77777777" w:rsidR="002807F2" w:rsidRPr="00231A17" w:rsidRDefault="002807F2" w:rsidP="002807F2">
      <w:pPr>
        <w:pStyle w:val="ListParagraph"/>
        <w:ind w:left="360"/>
      </w:pPr>
    </w:p>
    <w:tbl>
      <w:tblPr>
        <w:tblW w:w="8973"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451"/>
        <w:gridCol w:w="1519"/>
        <w:gridCol w:w="2981"/>
        <w:gridCol w:w="1350"/>
        <w:gridCol w:w="1132"/>
      </w:tblGrid>
      <w:tr w:rsidR="002807F2" w:rsidRPr="00231A17" w14:paraId="6EA5B98B" w14:textId="77777777" w:rsidTr="002807F2">
        <w:trPr>
          <w:trHeight w:val="300"/>
          <w:tblHeader/>
        </w:trPr>
        <w:tc>
          <w:tcPr>
            <w:tcW w:w="540" w:type="dxa"/>
            <w:shd w:val="clear" w:color="auto" w:fill="595959" w:themeFill="text1" w:themeFillTint="A6"/>
            <w:noWrap/>
            <w:vAlign w:val="bottom"/>
            <w:hideMark/>
          </w:tcPr>
          <w:p w14:paraId="39A14F65" w14:textId="77777777" w:rsidR="002807F2" w:rsidRPr="00231A17" w:rsidRDefault="002807F2" w:rsidP="002807F2">
            <w:pPr>
              <w:jc w:val="center"/>
              <w:rPr>
                <w:b/>
                <w:bCs/>
                <w:color w:val="FFFFFF"/>
                <w:sz w:val="22"/>
                <w:szCs w:val="22"/>
              </w:rPr>
            </w:pPr>
            <w:r w:rsidRPr="00231A17">
              <w:rPr>
                <w:b/>
                <w:bCs/>
                <w:color w:val="FFFFFF"/>
                <w:sz w:val="22"/>
                <w:szCs w:val="22"/>
              </w:rPr>
              <w:t>No.</w:t>
            </w:r>
          </w:p>
        </w:tc>
        <w:tc>
          <w:tcPr>
            <w:tcW w:w="1451" w:type="dxa"/>
            <w:shd w:val="clear" w:color="auto" w:fill="595959" w:themeFill="text1" w:themeFillTint="A6"/>
            <w:noWrap/>
            <w:vAlign w:val="bottom"/>
            <w:hideMark/>
          </w:tcPr>
          <w:p w14:paraId="7C6F9AFF" w14:textId="77777777" w:rsidR="002807F2" w:rsidRPr="00231A17" w:rsidRDefault="002807F2" w:rsidP="002807F2">
            <w:pPr>
              <w:jc w:val="center"/>
              <w:rPr>
                <w:b/>
                <w:bCs/>
                <w:color w:val="FFFFFF"/>
                <w:sz w:val="22"/>
                <w:szCs w:val="22"/>
              </w:rPr>
            </w:pPr>
            <w:r w:rsidRPr="00231A17">
              <w:rPr>
                <w:b/>
                <w:bCs/>
                <w:color w:val="FFFFFF"/>
                <w:sz w:val="22"/>
                <w:szCs w:val="22"/>
              </w:rPr>
              <w:t>Data From</w:t>
            </w:r>
          </w:p>
        </w:tc>
        <w:tc>
          <w:tcPr>
            <w:tcW w:w="1519" w:type="dxa"/>
            <w:shd w:val="clear" w:color="auto" w:fill="595959" w:themeFill="text1" w:themeFillTint="A6"/>
            <w:noWrap/>
            <w:vAlign w:val="bottom"/>
            <w:hideMark/>
          </w:tcPr>
          <w:p w14:paraId="609A2983" w14:textId="77777777" w:rsidR="002807F2" w:rsidRPr="00231A17" w:rsidRDefault="002807F2" w:rsidP="002807F2">
            <w:pPr>
              <w:jc w:val="center"/>
              <w:rPr>
                <w:b/>
                <w:bCs/>
                <w:color w:val="FFFFFF"/>
                <w:sz w:val="22"/>
                <w:szCs w:val="22"/>
              </w:rPr>
            </w:pPr>
            <w:r w:rsidRPr="00231A17">
              <w:rPr>
                <w:b/>
                <w:bCs/>
                <w:color w:val="FFFFFF"/>
                <w:sz w:val="22"/>
                <w:szCs w:val="22"/>
              </w:rPr>
              <w:t>Data To</w:t>
            </w:r>
          </w:p>
        </w:tc>
        <w:tc>
          <w:tcPr>
            <w:tcW w:w="2981" w:type="dxa"/>
            <w:shd w:val="clear" w:color="auto" w:fill="595959" w:themeFill="text1" w:themeFillTint="A6"/>
            <w:noWrap/>
            <w:vAlign w:val="bottom"/>
            <w:hideMark/>
          </w:tcPr>
          <w:p w14:paraId="1537709E" w14:textId="77777777" w:rsidR="002807F2" w:rsidRPr="00231A17" w:rsidRDefault="002807F2" w:rsidP="002807F2">
            <w:pPr>
              <w:jc w:val="center"/>
              <w:rPr>
                <w:b/>
                <w:bCs/>
                <w:color w:val="FFFFFF"/>
                <w:sz w:val="22"/>
                <w:szCs w:val="22"/>
              </w:rPr>
            </w:pPr>
            <w:r w:rsidRPr="00231A17">
              <w:rPr>
                <w:b/>
                <w:bCs/>
                <w:color w:val="FFFFFF"/>
                <w:sz w:val="22"/>
                <w:szCs w:val="22"/>
              </w:rPr>
              <w:t>Description</w:t>
            </w:r>
          </w:p>
        </w:tc>
        <w:tc>
          <w:tcPr>
            <w:tcW w:w="1350" w:type="dxa"/>
            <w:shd w:val="clear" w:color="auto" w:fill="595959" w:themeFill="text1" w:themeFillTint="A6"/>
            <w:noWrap/>
            <w:vAlign w:val="bottom"/>
            <w:hideMark/>
          </w:tcPr>
          <w:p w14:paraId="0AE811B4" w14:textId="77777777" w:rsidR="002807F2" w:rsidRPr="00231A17" w:rsidRDefault="002807F2" w:rsidP="002807F2">
            <w:pPr>
              <w:jc w:val="center"/>
              <w:rPr>
                <w:b/>
                <w:bCs/>
                <w:color w:val="FFFFFF"/>
                <w:sz w:val="22"/>
                <w:szCs w:val="22"/>
              </w:rPr>
            </w:pPr>
            <w:r w:rsidRPr="00231A17">
              <w:rPr>
                <w:b/>
                <w:bCs/>
                <w:color w:val="FFFFFF"/>
                <w:sz w:val="22"/>
                <w:szCs w:val="22"/>
              </w:rPr>
              <w:t>Frequency</w:t>
            </w:r>
          </w:p>
        </w:tc>
        <w:tc>
          <w:tcPr>
            <w:tcW w:w="1132" w:type="dxa"/>
            <w:shd w:val="clear" w:color="auto" w:fill="595959" w:themeFill="text1" w:themeFillTint="A6"/>
            <w:noWrap/>
            <w:vAlign w:val="bottom"/>
            <w:hideMark/>
          </w:tcPr>
          <w:p w14:paraId="03FBD1A1" w14:textId="77777777" w:rsidR="002807F2" w:rsidRPr="00231A17" w:rsidRDefault="002807F2" w:rsidP="002807F2">
            <w:pPr>
              <w:jc w:val="center"/>
              <w:rPr>
                <w:b/>
                <w:bCs/>
                <w:color w:val="FFFFFF"/>
                <w:sz w:val="22"/>
                <w:szCs w:val="22"/>
              </w:rPr>
            </w:pPr>
            <w:r w:rsidRPr="00231A17">
              <w:rPr>
                <w:b/>
                <w:bCs/>
                <w:color w:val="FFFFFF"/>
                <w:sz w:val="22"/>
                <w:szCs w:val="22"/>
              </w:rPr>
              <w:t>Scope</w:t>
            </w:r>
          </w:p>
        </w:tc>
      </w:tr>
      <w:tr w:rsidR="002807F2" w:rsidRPr="00231A17" w14:paraId="5FEB9E2F" w14:textId="77777777" w:rsidTr="002807F2">
        <w:trPr>
          <w:trHeight w:val="300"/>
        </w:trPr>
        <w:tc>
          <w:tcPr>
            <w:tcW w:w="540" w:type="dxa"/>
            <w:shd w:val="clear" w:color="auto" w:fill="EDEDED" w:themeFill="accent3" w:themeFillTint="33"/>
            <w:noWrap/>
            <w:vAlign w:val="center"/>
            <w:hideMark/>
          </w:tcPr>
          <w:p w14:paraId="66CC0234" w14:textId="77777777" w:rsidR="002807F2" w:rsidRPr="00231A17" w:rsidRDefault="002807F2" w:rsidP="002807F2">
            <w:pPr>
              <w:jc w:val="center"/>
              <w:rPr>
                <w:sz w:val="22"/>
                <w:szCs w:val="22"/>
              </w:rPr>
            </w:pPr>
            <w:r w:rsidRPr="00231A17">
              <w:rPr>
                <w:sz w:val="22"/>
                <w:szCs w:val="22"/>
              </w:rPr>
              <w:t>1</w:t>
            </w:r>
          </w:p>
        </w:tc>
        <w:tc>
          <w:tcPr>
            <w:tcW w:w="1451" w:type="dxa"/>
            <w:shd w:val="clear" w:color="auto" w:fill="EDEDED" w:themeFill="accent3" w:themeFillTint="33"/>
            <w:noWrap/>
            <w:vAlign w:val="center"/>
            <w:hideMark/>
          </w:tcPr>
          <w:p w14:paraId="3B7D76B5" w14:textId="77777777" w:rsidR="002807F2" w:rsidRPr="00231A17" w:rsidRDefault="002807F2" w:rsidP="002807F2">
            <w:pPr>
              <w:rPr>
                <w:sz w:val="22"/>
                <w:szCs w:val="22"/>
              </w:rPr>
            </w:pPr>
            <w:r w:rsidRPr="00231A17">
              <w:rPr>
                <w:sz w:val="22"/>
                <w:szCs w:val="22"/>
              </w:rPr>
              <w:t xml:space="preserve">FSSA-OMPP </w:t>
            </w:r>
          </w:p>
        </w:tc>
        <w:tc>
          <w:tcPr>
            <w:tcW w:w="1519" w:type="dxa"/>
            <w:shd w:val="clear" w:color="auto" w:fill="EDEDED" w:themeFill="accent3" w:themeFillTint="33"/>
            <w:noWrap/>
            <w:vAlign w:val="center"/>
            <w:hideMark/>
          </w:tcPr>
          <w:p w14:paraId="573FD438" w14:textId="77777777" w:rsidR="002807F2" w:rsidRPr="00231A17" w:rsidRDefault="002807F2" w:rsidP="002807F2">
            <w:pPr>
              <w:rPr>
                <w:sz w:val="22"/>
                <w:szCs w:val="22"/>
              </w:rPr>
            </w:pPr>
            <w:r w:rsidRPr="00231A17">
              <w:rPr>
                <w:sz w:val="22"/>
                <w:szCs w:val="22"/>
              </w:rPr>
              <w:t>ISDH-MCH</w:t>
            </w:r>
          </w:p>
        </w:tc>
        <w:tc>
          <w:tcPr>
            <w:tcW w:w="2981" w:type="dxa"/>
            <w:shd w:val="clear" w:color="auto" w:fill="EDEDED" w:themeFill="accent3" w:themeFillTint="33"/>
            <w:noWrap/>
            <w:vAlign w:val="center"/>
            <w:hideMark/>
          </w:tcPr>
          <w:p w14:paraId="46BD59B6" w14:textId="77777777" w:rsidR="002807F2" w:rsidRPr="00231A17" w:rsidRDefault="002807F2" w:rsidP="002807F2">
            <w:pPr>
              <w:rPr>
                <w:sz w:val="22"/>
                <w:szCs w:val="22"/>
              </w:rPr>
            </w:pPr>
            <w:r w:rsidRPr="00231A17">
              <w:rPr>
                <w:sz w:val="22"/>
                <w:szCs w:val="22"/>
              </w:rPr>
              <w:t>Prenatal and Postnatal Medicaid Claims</w:t>
            </w:r>
          </w:p>
        </w:tc>
        <w:tc>
          <w:tcPr>
            <w:tcW w:w="1350" w:type="dxa"/>
            <w:shd w:val="clear" w:color="auto" w:fill="EDEDED" w:themeFill="accent3" w:themeFillTint="33"/>
            <w:noWrap/>
            <w:vAlign w:val="center"/>
            <w:hideMark/>
          </w:tcPr>
          <w:p w14:paraId="69276E23" w14:textId="77777777" w:rsidR="002807F2" w:rsidRPr="00231A17" w:rsidRDefault="002807F2" w:rsidP="002807F2">
            <w:pPr>
              <w:jc w:val="center"/>
              <w:rPr>
                <w:sz w:val="22"/>
                <w:szCs w:val="22"/>
              </w:rPr>
            </w:pPr>
            <w:r w:rsidRPr="00231A17">
              <w:rPr>
                <w:sz w:val="22"/>
                <w:szCs w:val="22"/>
              </w:rPr>
              <w:t>Weekly</w:t>
            </w:r>
          </w:p>
        </w:tc>
        <w:tc>
          <w:tcPr>
            <w:tcW w:w="1132" w:type="dxa"/>
            <w:shd w:val="clear" w:color="auto" w:fill="EDEDED" w:themeFill="accent3" w:themeFillTint="33"/>
            <w:noWrap/>
            <w:vAlign w:val="center"/>
            <w:hideMark/>
          </w:tcPr>
          <w:p w14:paraId="28B91872" w14:textId="77777777" w:rsidR="002807F2" w:rsidRPr="00231A17" w:rsidRDefault="002807F2" w:rsidP="002807F2">
            <w:pPr>
              <w:jc w:val="center"/>
              <w:rPr>
                <w:sz w:val="22"/>
                <w:szCs w:val="22"/>
              </w:rPr>
            </w:pPr>
            <w:r w:rsidRPr="00231A17">
              <w:rPr>
                <w:sz w:val="22"/>
                <w:szCs w:val="22"/>
              </w:rPr>
              <w:t>A</w:t>
            </w:r>
          </w:p>
        </w:tc>
      </w:tr>
      <w:tr w:rsidR="002807F2" w:rsidRPr="00231A17" w14:paraId="7FF9390A" w14:textId="77777777" w:rsidTr="002807F2">
        <w:trPr>
          <w:trHeight w:val="300"/>
        </w:trPr>
        <w:tc>
          <w:tcPr>
            <w:tcW w:w="540" w:type="dxa"/>
            <w:shd w:val="clear" w:color="000000" w:fill="FFFFFF"/>
            <w:noWrap/>
            <w:vAlign w:val="center"/>
            <w:hideMark/>
          </w:tcPr>
          <w:p w14:paraId="6D2069EE" w14:textId="77777777" w:rsidR="002807F2" w:rsidRPr="00231A17" w:rsidRDefault="002807F2" w:rsidP="002807F2">
            <w:pPr>
              <w:jc w:val="center"/>
              <w:rPr>
                <w:sz w:val="22"/>
                <w:szCs w:val="22"/>
              </w:rPr>
            </w:pPr>
            <w:r w:rsidRPr="00231A17">
              <w:rPr>
                <w:sz w:val="22"/>
                <w:szCs w:val="22"/>
              </w:rPr>
              <w:t>2</w:t>
            </w:r>
          </w:p>
        </w:tc>
        <w:tc>
          <w:tcPr>
            <w:tcW w:w="1451" w:type="dxa"/>
            <w:shd w:val="clear" w:color="000000" w:fill="FFFFFF"/>
            <w:noWrap/>
            <w:vAlign w:val="center"/>
            <w:hideMark/>
          </w:tcPr>
          <w:p w14:paraId="0F8CCF24" w14:textId="77777777" w:rsidR="002807F2" w:rsidRPr="00231A17" w:rsidRDefault="002807F2" w:rsidP="002807F2">
            <w:pPr>
              <w:rPr>
                <w:sz w:val="22"/>
                <w:szCs w:val="22"/>
              </w:rPr>
            </w:pPr>
            <w:r w:rsidRPr="00231A17">
              <w:rPr>
                <w:sz w:val="22"/>
                <w:szCs w:val="22"/>
              </w:rPr>
              <w:t>FSSA-DFR</w:t>
            </w:r>
          </w:p>
        </w:tc>
        <w:tc>
          <w:tcPr>
            <w:tcW w:w="1519" w:type="dxa"/>
            <w:shd w:val="clear" w:color="000000" w:fill="FFFFFF"/>
            <w:noWrap/>
            <w:vAlign w:val="center"/>
            <w:hideMark/>
          </w:tcPr>
          <w:p w14:paraId="27F35F56" w14:textId="77777777" w:rsidR="002807F2" w:rsidRPr="00231A17" w:rsidRDefault="002807F2" w:rsidP="002807F2">
            <w:pPr>
              <w:rPr>
                <w:sz w:val="22"/>
                <w:szCs w:val="22"/>
              </w:rPr>
            </w:pPr>
            <w:r w:rsidRPr="00231A17">
              <w:rPr>
                <w:sz w:val="22"/>
                <w:szCs w:val="22"/>
              </w:rPr>
              <w:t>ISDH-</w:t>
            </w:r>
            <w:r w:rsidRPr="00231A17">
              <w:rPr>
                <w:sz w:val="22"/>
                <w:szCs w:val="22"/>
              </w:rPr>
              <w:lastRenderedPageBreak/>
              <w:t>CSHCN</w:t>
            </w:r>
          </w:p>
        </w:tc>
        <w:tc>
          <w:tcPr>
            <w:tcW w:w="2981" w:type="dxa"/>
            <w:shd w:val="clear" w:color="000000" w:fill="FFFFFF"/>
            <w:noWrap/>
            <w:vAlign w:val="center"/>
            <w:hideMark/>
          </w:tcPr>
          <w:p w14:paraId="3E9D361E" w14:textId="77777777" w:rsidR="002807F2" w:rsidRPr="00231A17" w:rsidRDefault="002807F2" w:rsidP="002807F2">
            <w:pPr>
              <w:rPr>
                <w:sz w:val="22"/>
                <w:szCs w:val="22"/>
              </w:rPr>
            </w:pPr>
            <w:r w:rsidRPr="00231A17">
              <w:rPr>
                <w:sz w:val="22"/>
                <w:szCs w:val="22"/>
              </w:rPr>
              <w:lastRenderedPageBreak/>
              <w:t xml:space="preserve">IHCP enrollees, including </w:t>
            </w:r>
            <w:r w:rsidRPr="00231A17">
              <w:rPr>
                <w:sz w:val="22"/>
                <w:szCs w:val="22"/>
              </w:rPr>
              <w:lastRenderedPageBreak/>
              <w:t>TPL</w:t>
            </w:r>
          </w:p>
        </w:tc>
        <w:tc>
          <w:tcPr>
            <w:tcW w:w="1350" w:type="dxa"/>
            <w:shd w:val="clear" w:color="000000" w:fill="FFFFFF"/>
            <w:noWrap/>
            <w:vAlign w:val="center"/>
            <w:hideMark/>
          </w:tcPr>
          <w:p w14:paraId="3031E881" w14:textId="77777777" w:rsidR="002807F2" w:rsidRPr="00231A17" w:rsidRDefault="002807F2" w:rsidP="002807F2">
            <w:pPr>
              <w:jc w:val="center"/>
              <w:rPr>
                <w:sz w:val="22"/>
                <w:szCs w:val="22"/>
              </w:rPr>
            </w:pPr>
            <w:r w:rsidRPr="00231A17">
              <w:rPr>
                <w:sz w:val="22"/>
                <w:szCs w:val="22"/>
              </w:rPr>
              <w:lastRenderedPageBreak/>
              <w:t>Weekly</w:t>
            </w:r>
          </w:p>
        </w:tc>
        <w:tc>
          <w:tcPr>
            <w:tcW w:w="1132" w:type="dxa"/>
            <w:shd w:val="clear" w:color="000000" w:fill="FFFFFF"/>
            <w:noWrap/>
            <w:vAlign w:val="center"/>
            <w:hideMark/>
          </w:tcPr>
          <w:p w14:paraId="05B15AE8" w14:textId="77777777" w:rsidR="002807F2" w:rsidRPr="00231A17" w:rsidRDefault="002807F2" w:rsidP="002807F2">
            <w:pPr>
              <w:jc w:val="center"/>
              <w:rPr>
                <w:sz w:val="22"/>
                <w:szCs w:val="22"/>
              </w:rPr>
            </w:pPr>
            <w:r w:rsidRPr="00231A17">
              <w:rPr>
                <w:sz w:val="22"/>
                <w:szCs w:val="22"/>
              </w:rPr>
              <w:t>B</w:t>
            </w:r>
          </w:p>
        </w:tc>
      </w:tr>
      <w:tr w:rsidR="002807F2" w:rsidRPr="00231A17" w14:paraId="118DCA73" w14:textId="77777777" w:rsidTr="002807F2">
        <w:trPr>
          <w:trHeight w:val="300"/>
        </w:trPr>
        <w:tc>
          <w:tcPr>
            <w:tcW w:w="540" w:type="dxa"/>
            <w:shd w:val="clear" w:color="auto" w:fill="EDEDED" w:themeFill="accent3" w:themeFillTint="33"/>
            <w:noWrap/>
            <w:vAlign w:val="center"/>
            <w:hideMark/>
          </w:tcPr>
          <w:p w14:paraId="170E2EC5" w14:textId="77777777" w:rsidR="002807F2" w:rsidRPr="00231A17" w:rsidRDefault="002807F2" w:rsidP="002807F2">
            <w:pPr>
              <w:jc w:val="center"/>
              <w:rPr>
                <w:sz w:val="22"/>
                <w:szCs w:val="22"/>
              </w:rPr>
            </w:pPr>
            <w:r w:rsidRPr="00231A17">
              <w:rPr>
                <w:sz w:val="22"/>
                <w:szCs w:val="22"/>
              </w:rPr>
              <w:t>3</w:t>
            </w:r>
          </w:p>
        </w:tc>
        <w:tc>
          <w:tcPr>
            <w:tcW w:w="1451" w:type="dxa"/>
            <w:shd w:val="clear" w:color="auto" w:fill="EDEDED" w:themeFill="accent3" w:themeFillTint="33"/>
            <w:noWrap/>
            <w:vAlign w:val="center"/>
            <w:hideMark/>
          </w:tcPr>
          <w:p w14:paraId="1624F20B" w14:textId="77777777" w:rsidR="002807F2" w:rsidRPr="00231A17" w:rsidRDefault="002807F2" w:rsidP="002807F2">
            <w:pPr>
              <w:rPr>
                <w:sz w:val="22"/>
                <w:szCs w:val="22"/>
              </w:rPr>
            </w:pPr>
            <w:r w:rsidRPr="00231A17">
              <w:rPr>
                <w:sz w:val="22"/>
                <w:szCs w:val="22"/>
              </w:rPr>
              <w:t>FSSA-OMPP</w:t>
            </w:r>
          </w:p>
        </w:tc>
        <w:tc>
          <w:tcPr>
            <w:tcW w:w="1519" w:type="dxa"/>
            <w:shd w:val="clear" w:color="auto" w:fill="EDEDED" w:themeFill="accent3" w:themeFillTint="33"/>
            <w:noWrap/>
            <w:vAlign w:val="center"/>
            <w:hideMark/>
          </w:tcPr>
          <w:p w14:paraId="2266457F" w14:textId="77777777" w:rsidR="002807F2" w:rsidRPr="00231A17" w:rsidRDefault="002807F2" w:rsidP="002807F2">
            <w:pPr>
              <w:rPr>
                <w:sz w:val="22"/>
                <w:szCs w:val="22"/>
              </w:rPr>
            </w:pPr>
            <w:r w:rsidRPr="00231A17">
              <w:rPr>
                <w:sz w:val="22"/>
                <w:szCs w:val="22"/>
              </w:rPr>
              <w:t>ISDH-HIV</w:t>
            </w:r>
          </w:p>
        </w:tc>
        <w:tc>
          <w:tcPr>
            <w:tcW w:w="2981" w:type="dxa"/>
            <w:shd w:val="clear" w:color="auto" w:fill="EDEDED" w:themeFill="accent3" w:themeFillTint="33"/>
            <w:noWrap/>
            <w:vAlign w:val="center"/>
            <w:hideMark/>
          </w:tcPr>
          <w:p w14:paraId="4884E723" w14:textId="77777777" w:rsidR="002807F2" w:rsidRPr="00231A17" w:rsidRDefault="002807F2" w:rsidP="002807F2">
            <w:pPr>
              <w:rPr>
                <w:sz w:val="22"/>
                <w:szCs w:val="22"/>
              </w:rPr>
            </w:pPr>
            <w:r w:rsidRPr="00231A17">
              <w:rPr>
                <w:sz w:val="22"/>
                <w:szCs w:val="22"/>
              </w:rPr>
              <w:t>Eligibility for MA &amp; TANF</w:t>
            </w:r>
          </w:p>
        </w:tc>
        <w:tc>
          <w:tcPr>
            <w:tcW w:w="1350" w:type="dxa"/>
            <w:shd w:val="clear" w:color="auto" w:fill="EDEDED" w:themeFill="accent3" w:themeFillTint="33"/>
            <w:noWrap/>
            <w:vAlign w:val="center"/>
            <w:hideMark/>
          </w:tcPr>
          <w:p w14:paraId="2DA406ED" w14:textId="77777777" w:rsidR="002807F2" w:rsidRPr="00231A17" w:rsidRDefault="002807F2" w:rsidP="002807F2">
            <w:pPr>
              <w:jc w:val="center"/>
              <w:rPr>
                <w:sz w:val="22"/>
                <w:szCs w:val="22"/>
              </w:rPr>
            </w:pPr>
            <w:r w:rsidRPr="00231A17">
              <w:rPr>
                <w:sz w:val="22"/>
                <w:szCs w:val="22"/>
              </w:rPr>
              <w:t>Daily</w:t>
            </w:r>
          </w:p>
        </w:tc>
        <w:tc>
          <w:tcPr>
            <w:tcW w:w="1132" w:type="dxa"/>
            <w:shd w:val="clear" w:color="auto" w:fill="EDEDED" w:themeFill="accent3" w:themeFillTint="33"/>
            <w:noWrap/>
            <w:vAlign w:val="center"/>
            <w:hideMark/>
          </w:tcPr>
          <w:p w14:paraId="08AA8A71" w14:textId="77777777" w:rsidR="002807F2" w:rsidRPr="00231A17" w:rsidRDefault="002807F2" w:rsidP="002807F2">
            <w:pPr>
              <w:jc w:val="center"/>
              <w:rPr>
                <w:sz w:val="22"/>
                <w:szCs w:val="22"/>
              </w:rPr>
            </w:pPr>
            <w:r w:rsidRPr="00231A17">
              <w:rPr>
                <w:sz w:val="22"/>
                <w:szCs w:val="22"/>
              </w:rPr>
              <w:t>A</w:t>
            </w:r>
          </w:p>
        </w:tc>
      </w:tr>
      <w:tr w:rsidR="002807F2" w:rsidRPr="00231A17" w14:paraId="168D5268" w14:textId="77777777" w:rsidTr="002807F2">
        <w:trPr>
          <w:trHeight w:val="300"/>
        </w:trPr>
        <w:tc>
          <w:tcPr>
            <w:tcW w:w="540" w:type="dxa"/>
            <w:shd w:val="clear" w:color="000000" w:fill="FFFFFF"/>
            <w:noWrap/>
            <w:vAlign w:val="center"/>
            <w:hideMark/>
          </w:tcPr>
          <w:p w14:paraId="079C5680" w14:textId="77777777" w:rsidR="002807F2" w:rsidRPr="00231A17" w:rsidRDefault="002807F2" w:rsidP="002807F2">
            <w:pPr>
              <w:jc w:val="center"/>
              <w:rPr>
                <w:sz w:val="22"/>
                <w:szCs w:val="22"/>
              </w:rPr>
            </w:pPr>
            <w:r w:rsidRPr="00231A17">
              <w:rPr>
                <w:sz w:val="22"/>
                <w:szCs w:val="22"/>
              </w:rPr>
              <w:t>4</w:t>
            </w:r>
          </w:p>
        </w:tc>
        <w:tc>
          <w:tcPr>
            <w:tcW w:w="1451" w:type="dxa"/>
            <w:shd w:val="clear" w:color="000000" w:fill="FFFFFF"/>
            <w:noWrap/>
            <w:vAlign w:val="center"/>
            <w:hideMark/>
          </w:tcPr>
          <w:p w14:paraId="13AF333C" w14:textId="77777777" w:rsidR="002807F2" w:rsidRPr="00231A17" w:rsidRDefault="002807F2" w:rsidP="002807F2">
            <w:pPr>
              <w:rPr>
                <w:sz w:val="22"/>
                <w:szCs w:val="22"/>
              </w:rPr>
            </w:pPr>
            <w:r w:rsidRPr="00231A17">
              <w:rPr>
                <w:sz w:val="22"/>
                <w:szCs w:val="22"/>
              </w:rPr>
              <w:t>ISDH-HIV</w:t>
            </w:r>
          </w:p>
        </w:tc>
        <w:tc>
          <w:tcPr>
            <w:tcW w:w="1519" w:type="dxa"/>
            <w:shd w:val="clear" w:color="000000" w:fill="FFFFFF"/>
            <w:noWrap/>
            <w:vAlign w:val="center"/>
            <w:hideMark/>
          </w:tcPr>
          <w:p w14:paraId="434D4A41" w14:textId="77777777" w:rsidR="002807F2" w:rsidRPr="00231A17" w:rsidRDefault="002807F2" w:rsidP="002807F2">
            <w:pPr>
              <w:rPr>
                <w:sz w:val="22"/>
                <w:szCs w:val="22"/>
              </w:rPr>
            </w:pPr>
            <w:r w:rsidRPr="00231A17">
              <w:rPr>
                <w:sz w:val="22"/>
                <w:szCs w:val="22"/>
              </w:rPr>
              <w:t>FSSA-OMPP</w:t>
            </w:r>
          </w:p>
        </w:tc>
        <w:tc>
          <w:tcPr>
            <w:tcW w:w="2981" w:type="dxa"/>
            <w:shd w:val="clear" w:color="000000" w:fill="FFFFFF"/>
            <w:noWrap/>
            <w:vAlign w:val="center"/>
            <w:hideMark/>
          </w:tcPr>
          <w:p w14:paraId="07268811" w14:textId="77777777" w:rsidR="002807F2" w:rsidRPr="00231A17" w:rsidRDefault="002807F2" w:rsidP="002807F2">
            <w:pPr>
              <w:rPr>
                <w:sz w:val="22"/>
                <w:szCs w:val="22"/>
              </w:rPr>
            </w:pPr>
            <w:r w:rsidRPr="00231A17">
              <w:rPr>
                <w:sz w:val="22"/>
                <w:szCs w:val="22"/>
              </w:rPr>
              <w:t>Verify Medicaid eligibility</w:t>
            </w:r>
          </w:p>
        </w:tc>
        <w:tc>
          <w:tcPr>
            <w:tcW w:w="1350" w:type="dxa"/>
            <w:shd w:val="clear" w:color="000000" w:fill="FFFFFF"/>
            <w:noWrap/>
            <w:vAlign w:val="center"/>
            <w:hideMark/>
          </w:tcPr>
          <w:p w14:paraId="6C3EAF97" w14:textId="77777777" w:rsidR="002807F2" w:rsidRPr="00231A17" w:rsidRDefault="002807F2" w:rsidP="002807F2">
            <w:pPr>
              <w:jc w:val="center"/>
              <w:rPr>
                <w:sz w:val="22"/>
                <w:szCs w:val="22"/>
              </w:rPr>
            </w:pPr>
            <w:r w:rsidRPr="00231A17">
              <w:rPr>
                <w:sz w:val="22"/>
                <w:szCs w:val="22"/>
              </w:rPr>
              <w:t>Daily; Monthly</w:t>
            </w:r>
          </w:p>
        </w:tc>
        <w:tc>
          <w:tcPr>
            <w:tcW w:w="1132" w:type="dxa"/>
            <w:shd w:val="clear" w:color="000000" w:fill="FFFFFF"/>
            <w:noWrap/>
            <w:vAlign w:val="center"/>
            <w:hideMark/>
          </w:tcPr>
          <w:p w14:paraId="3BE335A2" w14:textId="77777777" w:rsidR="002807F2" w:rsidRPr="00231A17" w:rsidRDefault="002807F2" w:rsidP="002807F2">
            <w:pPr>
              <w:jc w:val="center"/>
              <w:rPr>
                <w:sz w:val="22"/>
                <w:szCs w:val="22"/>
              </w:rPr>
            </w:pPr>
            <w:r w:rsidRPr="00231A17">
              <w:rPr>
                <w:sz w:val="22"/>
                <w:szCs w:val="22"/>
              </w:rPr>
              <w:t>A</w:t>
            </w:r>
          </w:p>
        </w:tc>
      </w:tr>
      <w:tr w:rsidR="002807F2" w:rsidRPr="00231A17" w14:paraId="23F76D81" w14:textId="77777777" w:rsidTr="002807F2">
        <w:trPr>
          <w:trHeight w:val="300"/>
        </w:trPr>
        <w:tc>
          <w:tcPr>
            <w:tcW w:w="540" w:type="dxa"/>
            <w:shd w:val="clear" w:color="auto" w:fill="EDEDED" w:themeFill="accent3" w:themeFillTint="33"/>
            <w:noWrap/>
            <w:vAlign w:val="center"/>
            <w:hideMark/>
          </w:tcPr>
          <w:p w14:paraId="469F2F5B" w14:textId="77777777" w:rsidR="002807F2" w:rsidRPr="00231A17" w:rsidRDefault="002807F2" w:rsidP="002807F2">
            <w:pPr>
              <w:jc w:val="center"/>
              <w:rPr>
                <w:sz w:val="22"/>
                <w:szCs w:val="22"/>
              </w:rPr>
            </w:pPr>
            <w:r w:rsidRPr="00231A17">
              <w:rPr>
                <w:sz w:val="22"/>
                <w:szCs w:val="22"/>
              </w:rPr>
              <w:t>5</w:t>
            </w:r>
          </w:p>
        </w:tc>
        <w:tc>
          <w:tcPr>
            <w:tcW w:w="1451" w:type="dxa"/>
            <w:shd w:val="clear" w:color="auto" w:fill="EDEDED" w:themeFill="accent3" w:themeFillTint="33"/>
            <w:noWrap/>
            <w:vAlign w:val="center"/>
            <w:hideMark/>
          </w:tcPr>
          <w:p w14:paraId="63E88C26" w14:textId="77777777" w:rsidR="002807F2" w:rsidRPr="00231A17" w:rsidRDefault="002807F2" w:rsidP="002807F2">
            <w:pPr>
              <w:rPr>
                <w:sz w:val="22"/>
                <w:szCs w:val="22"/>
              </w:rPr>
            </w:pPr>
            <w:r w:rsidRPr="00231A17">
              <w:rPr>
                <w:sz w:val="22"/>
                <w:szCs w:val="22"/>
              </w:rPr>
              <w:t>FSSA-OMPP</w:t>
            </w:r>
          </w:p>
        </w:tc>
        <w:tc>
          <w:tcPr>
            <w:tcW w:w="1519" w:type="dxa"/>
            <w:shd w:val="clear" w:color="auto" w:fill="EDEDED" w:themeFill="accent3" w:themeFillTint="33"/>
            <w:noWrap/>
            <w:vAlign w:val="center"/>
            <w:hideMark/>
          </w:tcPr>
          <w:p w14:paraId="6B5582B1" w14:textId="77777777" w:rsidR="002807F2" w:rsidRPr="00231A17" w:rsidRDefault="002807F2" w:rsidP="002807F2">
            <w:pPr>
              <w:rPr>
                <w:sz w:val="22"/>
                <w:szCs w:val="22"/>
              </w:rPr>
            </w:pPr>
            <w:r w:rsidRPr="00231A17">
              <w:rPr>
                <w:sz w:val="22"/>
                <w:szCs w:val="22"/>
              </w:rPr>
              <w:t>ISDH-HIV</w:t>
            </w:r>
          </w:p>
        </w:tc>
        <w:tc>
          <w:tcPr>
            <w:tcW w:w="2981" w:type="dxa"/>
            <w:shd w:val="clear" w:color="auto" w:fill="EDEDED" w:themeFill="accent3" w:themeFillTint="33"/>
            <w:noWrap/>
            <w:vAlign w:val="center"/>
            <w:hideMark/>
          </w:tcPr>
          <w:p w14:paraId="4A83A7ED" w14:textId="77777777" w:rsidR="002807F2" w:rsidRPr="00231A17" w:rsidRDefault="002807F2" w:rsidP="002807F2">
            <w:pPr>
              <w:rPr>
                <w:sz w:val="22"/>
                <w:szCs w:val="22"/>
              </w:rPr>
            </w:pPr>
            <w:r w:rsidRPr="00231A17">
              <w:rPr>
                <w:sz w:val="22"/>
                <w:szCs w:val="22"/>
              </w:rPr>
              <w:t>Eligibility for MA &amp; TANF</w:t>
            </w:r>
          </w:p>
        </w:tc>
        <w:tc>
          <w:tcPr>
            <w:tcW w:w="1350" w:type="dxa"/>
            <w:shd w:val="clear" w:color="auto" w:fill="EDEDED" w:themeFill="accent3" w:themeFillTint="33"/>
            <w:noWrap/>
            <w:vAlign w:val="center"/>
            <w:hideMark/>
          </w:tcPr>
          <w:p w14:paraId="37CE1108" w14:textId="77777777" w:rsidR="002807F2" w:rsidRPr="00231A17" w:rsidRDefault="002807F2" w:rsidP="002807F2">
            <w:pPr>
              <w:jc w:val="center"/>
              <w:rPr>
                <w:sz w:val="22"/>
                <w:szCs w:val="22"/>
              </w:rPr>
            </w:pPr>
            <w:r w:rsidRPr="00231A17">
              <w:rPr>
                <w:sz w:val="22"/>
                <w:szCs w:val="22"/>
              </w:rPr>
              <w:t>Annually; Monthly</w:t>
            </w:r>
          </w:p>
        </w:tc>
        <w:tc>
          <w:tcPr>
            <w:tcW w:w="1132" w:type="dxa"/>
            <w:shd w:val="clear" w:color="auto" w:fill="EDEDED" w:themeFill="accent3" w:themeFillTint="33"/>
            <w:noWrap/>
            <w:vAlign w:val="center"/>
            <w:hideMark/>
          </w:tcPr>
          <w:p w14:paraId="777022E4" w14:textId="77777777" w:rsidR="002807F2" w:rsidRPr="00231A17" w:rsidRDefault="002807F2" w:rsidP="002807F2">
            <w:pPr>
              <w:jc w:val="center"/>
              <w:rPr>
                <w:sz w:val="22"/>
                <w:szCs w:val="22"/>
              </w:rPr>
            </w:pPr>
            <w:r w:rsidRPr="00231A17">
              <w:rPr>
                <w:sz w:val="22"/>
                <w:szCs w:val="22"/>
              </w:rPr>
              <w:t>A</w:t>
            </w:r>
          </w:p>
        </w:tc>
      </w:tr>
      <w:tr w:rsidR="002807F2" w:rsidRPr="00231A17" w14:paraId="68728590" w14:textId="77777777" w:rsidTr="002807F2">
        <w:trPr>
          <w:trHeight w:val="300"/>
        </w:trPr>
        <w:tc>
          <w:tcPr>
            <w:tcW w:w="540" w:type="dxa"/>
            <w:shd w:val="clear" w:color="000000" w:fill="FFFFFF"/>
            <w:noWrap/>
            <w:vAlign w:val="center"/>
            <w:hideMark/>
          </w:tcPr>
          <w:p w14:paraId="6630BE42" w14:textId="77777777" w:rsidR="002807F2" w:rsidRPr="00231A17" w:rsidRDefault="002807F2" w:rsidP="002807F2">
            <w:pPr>
              <w:jc w:val="center"/>
              <w:rPr>
                <w:sz w:val="22"/>
                <w:szCs w:val="22"/>
              </w:rPr>
            </w:pPr>
            <w:r w:rsidRPr="00231A17">
              <w:rPr>
                <w:sz w:val="22"/>
                <w:szCs w:val="22"/>
              </w:rPr>
              <w:t>6</w:t>
            </w:r>
          </w:p>
        </w:tc>
        <w:tc>
          <w:tcPr>
            <w:tcW w:w="1451" w:type="dxa"/>
            <w:shd w:val="clear" w:color="000000" w:fill="FFFFFF"/>
            <w:noWrap/>
            <w:vAlign w:val="center"/>
            <w:hideMark/>
          </w:tcPr>
          <w:p w14:paraId="76FFE65B" w14:textId="77777777" w:rsidR="002807F2" w:rsidRPr="00231A17" w:rsidRDefault="002807F2" w:rsidP="002807F2">
            <w:pPr>
              <w:rPr>
                <w:sz w:val="22"/>
                <w:szCs w:val="22"/>
              </w:rPr>
            </w:pPr>
            <w:r w:rsidRPr="00231A17">
              <w:rPr>
                <w:sz w:val="22"/>
                <w:szCs w:val="22"/>
              </w:rPr>
              <w:t>ISDH-HIV</w:t>
            </w:r>
          </w:p>
        </w:tc>
        <w:tc>
          <w:tcPr>
            <w:tcW w:w="1519" w:type="dxa"/>
            <w:shd w:val="clear" w:color="000000" w:fill="FFFFFF"/>
            <w:noWrap/>
            <w:vAlign w:val="center"/>
            <w:hideMark/>
          </w:tcPr>
          <w:p w14:paraId="52351EFA" w14:textId="77777777" w:rsidR="002807F2" w:rsidRPr="00231A17" w:rsidRDefault="002807F2" w:rsidP="002807F2">
            <w:pPr>
              <w:rPr>
                <w:sz w:val="22"/>
                <w:szCs w:val="22"/>
              </w:rPr>
            </w:pPr>
            <w:r w:rsidRPr="00231A17">
              <w:rPr>
                <w:sz w:val="22"/>
                <w:szCs w:val="22"/>
              </w:rPr>
              <w:t>FSSA-OMPP</w:t>
            </w:r>
          </w:p>
        </w:tc>
        <w:tc>
          <w:tcPr>
            <w:tcW w:w="2981" w:type="dxa"/>
            <w:shd w:val="clear" w:color="000000" w:fill="FFFFFF"/>
            <w:noWrap/>
            <w:vAlign w:val="center"/>
            <w:hideMark/>
          </w:tcPr>
          <w:p w14:paraId="5AF248A4" w14:textId="77777777" w:rsidR="002807F2" w:rsidRPr="00231A17" w:rsidRDefault="002807F2" w:rsidP="002807F2">
            <w:pPr>
              <w:rPr>
                <w:sz w:val="22"/>
                <w:szCs w:val="22"/>
              </w:rPr>
            </w:pPr>
            <w:r w:rsidRPr="00231A17">
              <w:rPr>
                <w:sz w:val="22"/>
                <w:szCs w:val="22"/>
              </w:rPr>
              <w:t>HIP eligibility</w:t>
            </w:r>
          </w:p>
        </w:tc>
        <w:tc>
          <w:tcPr>
            <w:tcW w:w="1350" w:type="dxa"/>
            <w:shd w:val="clear" w:color="000000" w:fill="FFFFFF"/>
            <w:noWrap/>
            <w:vAlign w:val="center"/>
            <w:hideMark/>
          </w:tcPr>
          <w:p w14:paraId="1BD9A408" w14:textId="77777777" w:rsidR="002807F2" w:rsidRPr="00231A17" w:rsidRDefault="002807F2" w:rsidP="002807F2">
            <w:pPr>
              <w:jc w:val="center"/>
              <w:rPr>
                <w:sz w:val="22"/>
                <w:szCs w:val="22"/>
              </w:rPr>
            </w:pPr>
            <w:r w:rsidRPr="00231A17">
              <w:rPr>
                <w:sz w:val="22"/>
                <w:szCs w:val="22"/>
              </w:rPr>
              <w:t>Monthly</w:t>
            </w:r>
          </w:p>
        </w:tc>
        <w:tc>
          <w:tcPr>
            <w:tcW w:w="1132" w:type="dxa"/>
            <w:shd w:val="clear" w:color="000000" w:fill="FFFFFF"/>
            <w:noWrap/>
            <w:vAlign w:val="center"/>
            <w:hideMark/>
          </w:tcPr>
          <w:p w14:paraId="07768254" w14:textId="77777777" w:rsidR="002807F2" w:rsidRPr="00231A17" w:rsidRDefault="002807F2" w:rsidP="002807F2">
            <w:pPr>
              <w:jc w:val="center"/>
              <w:rPr>
                <w:sz w:val="22"/>
                <w:szCs w:val="22"/>
              </w:rPr>
            </w:pPr>
            <w:r w:rsidRPr="00231A17">
              <w:rPr>
                <w:sz w:val="22"/>
                <w:szCs w:val="22"/>
              </w:rPr>
              <w:t>A</w:t>
            </w:r>
          </w:p>
        </w:tc>
      </w:tr>
      <w:tr w:rsidR="002807F2" w:rsidRPr="00231A17" w14:paraId="175992A1" w14:textId="77777777" w:rsidTr="002807F2">
        <w:trPr>
          <w:trHeight w:val="300"/>
        </w:trPr>
        <w:tc>
          <w:tcPr>
            <w:tcW w:w="540" w:type="dxa"/>
            <w:shd w:val="clear" w:color="auto" w:fill="EDEDED" w:themeFill="accent3" w:themeFillTint="33"/>
            <w:noWrap/>
            <w:vAlign w:val="center"/>
            <w:hideMark/>
          </w:tcPr>
          <w:p w14:paraId="0C7AD63C" w14:textId="77777777" w:rsidR="002807F2" w:rsidRPr="00231A17" w:rsidRDefault="002807F2" w:rsidP="002807F2">
            <w:pPr>
              <w:jc w:val="center"/>
              <w:rPr>
                <w:sz w:val="22"/>
                <w:szCs w:val="22"/>
              </w:rPr>
            </w:pPr>
            <w:r w:rsidRPr="00231A17">
              <w:rPr>
                <w:sz w:val="22"/>
                <w:szCs w:val="22"/>
              </w:rPr>
              <w:t>7</w:t>
            </w:r>
          </w:p>
        </w:tc>
        <w:tc>
          <w:tcPr>
            <w:tcW w:w="1451" w:type="dxa"/>
            <w:shd w:val="clear" w:color="auto" w:fill="EDEDED" w:themeFill="accent3" w:themeFillTint="33"/>
            <w:noWrap/>
            <w:vAlign w:val="center"/>
            <w:hideMark/>
          </w:tcPr>
          <w:p w14:paraId="5F796501" w14:textId="77777777" w:rsidR="002807F2" w:rsidRPr="00231A17" w:rsidRDefault="002807F2" w:rsidP="002807F2">
            <w:pPr>
              <w:rPr>
                <w:sz w:val="22"/>
                <w:szCs w:val="22"/>
              </w:rPr>
            </w:pPr>
            <w:r w:rsidRPr="00231A17">
              <w:rPr>
                <w:sz w:val="22"/>
                <w:szCs w:val="22"/>
              </w:rPr>
              <w:t>FSSA-OMPP</w:t>
            </w:r>
          </w:p>
        </w:tc>
        <w:tc>
          <w:tcPr>
            <w:tcW w:w="1519" w:type="dxa"/>
            <w:shd w:val="clear" w:color="auto" w:fill="EDEDED" w:themeFill="accent3" w:themeFillTint="33"/>
            <w:noWrap/>
            <w:vAlign w:val="center"/>
            <w:hideMark/>
          </w:tcPr>
          <w:p w14:paraId="4F24D3D2" w14:textId="77777777" w:rsidR="002807F2" w:rsidRPr="00231A17" w:rsidRDefault="002807F2" w:rsidP="002807F2">
            <w:pPr>
              <w:rPr>
                <w:sz w:val="22"/>
                <w:szCs w:val="22"/>
              </w:rPr>
            </w:pPr>
            <w:r w:rsidRPr="00231A17">
              <w:rPr>
                <w:sz w:val="22"/>
                <w:szCs w:val="22"/>
              </w:rPr>
              <w:t>ISDH-Immunization</w:t>
            </w:r>
          </w:p>
        </w:tc>
        <w:tc>
          <w:tcPr>
            <w:tcW w:w="2981" w:type="dxa"/>
            <w:shd w:val="clear" w:color="auto" w:fill="EDEDED" w:themeFill="accent3" w:themeFillTint="33"/>
            <w:noWrap/>
            <w:vAlign w:val="center"/>
            <w:hideMark/>
          </w:tcPr>
          <w:p w14:paraId="52DEEDD0" w14:textId="77777777" w:rsidR="002807F2" w:rsidRPr="00231A17" w:rsidRDefault="002807F2" w:rsidP="002807F2">
            <w:pPr>
              <w:rPr>
                <w:sz w:val="22"/>
                <w:szCs w:val="22"/>
              </w:rPr>
            </w:pPr>
            <w:r w:rsidRPr="00231A17">
              <w:rPr>
                <w:sz w:val="22"/>
                <w:szCs w:val="22"/>
              </w:rPr>
              <w:t>MA ages 0-18</w:t>
            </w:r>
          </w:p>
        </w:tc>
        <w:tc>
          <w:tcPr>
            <w:tcW w:w="1350" w:type="dxa"/>
            <w:shd w:val="clear" w:color="auto" w:fill="EDEDED" w:themeFill="accent3" w:themeFillTint="33"/>
            <w:noWrap/>
            <w:vAlign w:val="center"/>
            <w:hideMark/>
          </w:tcPr>
          <w:p w14:paraId="4D562C30" w14:textId="77777777" w:rsidR="002807F2" w:rsidRPr="00231A17" w:rsidRDefault="002807F2" w:rsidP="002807F2">
            <w:pPr>
              <w:jc w:val="center"/>
              <w:rPr>
                <w:sz w:val="22"/>
                <w:szCs w:val="22"/>
              </w:rPr>
            </w:pPr>
            <w:r w:rsidRPr="00231A17">
              <w:rPr>
                <w:sz w:val="22"/>
                <w:szCs w:val="22"/>
              </w:rPr>
              <w:t>Monthly</w:t>
            </w:r>
          </w:p>
        </w:tc>
        <w:tc>
          <w:tcPr>
            <w:tcW w:w="1132" w:type="dxa"/>
            <w:shd w:val="clear" w:color="auto" w:fill="EDEDED" w:themeFill="accent3" w:themeFillTint="33"/>
            <w:noWrap/>
            <w:vAlign w:val="center"/>
            <w:hideMark/>
          </w:tcPr>
          <w:p w14:paraId="7DEA0F4A" w14:textId="77777777" w:rsidR="002807F2" w:rsidRPr="00231A17" w:rsidRDefault="002807F2" w:rsidP="002807F2">
            <w:pPr>
              <w:jc w:val="center"/>
              <w:rPr>
                <w:sz w:val="22"/>
                <w:szCs w:val="22"/>
              </w:rPr>
            </w:pPr>
            <w:r w:rsidRPr="00231A17">
              <w:rPr>
                <w:sz w:val="22"/>
                <w:szCs w:val="22"/>
              </w:rPr>
              <w:t>A</w:t>
            </w:r>
          </w:p>
        </w:tc>
      </w:tr>
      <w:tr w:rsidR="002807F2" w:rsidRPr="00231A17" w14:paraId="3B81E088" w14:textId="77777777" w:rsidTr="002807F2">
        <w:trPr>
          <w:trHeight w:val="300"/>
        </w:trPr>
        <w:tc>
          <w:tcPr>
            <w:tcW w:w="540" w:type="dxa"/>
            <w:shd w:val="clear" w:color="000000" w:fill="FFFFFF"/>
            <w:noWrap/>
            <w:vAlign w:val="center"/>
            <w:hideMark/>
          </w:tcPr>
          <w:p w14:paraId="625AF0FE" w14:textId="77777777" w:rsidR="002807F2" w:rsidRPr="00231A17" w:rsidRDefault="002807F2" w:rsidP="002807F2">
            <w:pPr>
              <w:jc w:val="center"/>
              <w:rPr>
                <w:sz w:val="22"/>
                <w:szCs w:val="22"/>
              </w:rPr>
            </w:pPr>
            <w:r w:rsidRPr="00231A17">
              <w:rPr>
                <w:sz w:val="22"/>
                <w:szCs w:val="22"/>
              </w:rPr>
              <w:t>8</w:t>
            </w:r>
          </w:p>
        </w:tc>
        <w:tc>
          <w:tcPr>
            <w:tcW w:w="1451" w:type="dxa"/>
            <w:shd w:val="clear" w:color="000000" w:fill="FFFFFF"/>
            <w:noWrap/>
            <w:vAlign w:val="center"/>
            <w:hideMark/>
          </w:tcPr>
          <w:p w14:paraId="55DC3D8D" w14:textId="77777777" w:rsidR="002807F2" w:rsidRPr="00231A17" w:rsidRDefault="002807F2" w:rsidP="002807F2">
            <w:pPr>
              <w:rPr>
                <w:sz w:val="22"/>
                <w:szCs w:val="22"/>
              </w:rPr>
            </w:pPr>
            <w:r w:rsidRPr="00231A17">
              <w:rPr>
                <w:sz w:val="22"/>
                <w:szCs w:val="22"/>
              </w:rPr>
              <w:t>ISDH-Immunization</w:t>
            </w:r>
          </w:p>
        </w:tc>
        <w:tc>
          <w:tcPr>
            <w:tcW w:w="1519" w:type="dxa"/>
            <w:shd w:val="clear" w:color="000000" w:fill="FFFFFF"/>
            <w:noWrap/>
            <w:vAlign w:val="center"/>
            <w:hideMark/>
          </w:tcPr>
          <w:p w14:paraId="7D323F08" w14:textId="77777777" w:rsidR="002807F2" w:rsidRPr="00231A17" w:rsidRDefault="002807F2" w:rsidP="002807F2">
            <w:pPr>
              <w:rPr>
                <w:sz w:val="22"/>
                <w:szCs w:val="22"/>
              </w:rPr>
            </w:pPr>
            <w:r w:rsidRPr="00231A17">
              <w:rPr>
                <w:sz w:val="22"/>
                <w:szCs w:val="22"/>
              </w:rPr>
              <w:t>FSSA-OMPP</w:t>
            </w:r>
          </w:p>
        </w:tc>
        <w:tc>
          <w:tcPr>
            <w:tcW w:w="2981" w:type="dxa"/>
            <w:shd w:val="clear" w:color="000000" w:fill="FFFFFF"/>
            <w:noWrap/>
            <w:vAlign w:val="center"/>
            <w:hideMark/>
          </w:tcPr>
          <w:p w14:paraId="0BA91CEE" w14:textId="77777777" w:rsidR="002807F2" w:rsidRPr="00231A17" w:rsidRDefault="002807F2" w:rsidP="002807F2">
            <w:pPr>
              <w:rPr>
                <w:sz w:val="22"/>
                <w:szCs w:val="22"/>
              </w:rPr>
            </w:pPr>
            <w:r w:rsidRPr="00231A17">
              <w:rPr>
                <w:sz w:val="22"/>
                <w:szCs w:val="22"/>
              </w:rPr>
              <w:t>MA ages 0-18</w:t>
            </w:r>
          </w:p>
        </w:tc>
        <w:tc>
          <w:tcPr>
            <w:tcW w:w="1350" w:type="dxa"/>
            <w:shd w:val="clear" w:color="000000" w:fill="FFFFFF"/>
            <w:noWrap/>
            <w:vAlign w:val="center"/>
            <w:hideMark/>
          </w:tcPr>
          <w:p w14:paraId="71C79639" w14:textId="77777777" w:rsidR="002807F2" w:rsidRPr="00231A17" w:rsidRDefault="002807F2" w:rsidP="002807F2">
            <w:pPr>
              <w:jc w:val="center"/>
              <w:rPr>
                <w:sz w:val="22"/>
                <w:szCs w:val="22"/>
              </w:rPr>
            </w:pPr>
            <w:r w:rsidRPr="00231A17">
              <w:rPr>
                <w:sz w:val="22"/>
                <w:szCs w:val="22"/>
              </w:rPr>
              <w:t>Monthly</w:t>
            </w:r>
          </w:p>
        </w:tc>
        <w:tc>
          <w:tcPr>
            <w:tcW w:w="1132" w:type="dxa"/>
            <w:shd w:val="clear" w:color="000000" w:fill="FFFFFF"/>
            <w:noWrap/>
            <w:vAlign w:val="center"/>
            <w:hideMark/>
          </w:tcPr>
          <w:p w14:paraId="10DAF8A7" w14:textId="77777777" w:rsidR="002807F2" w:rsidRPr="00231A17" w:rsidRDefault="002807F2" w:rsidP="002807F2">
            <w:pPr>
              <w:jc w:val="center"/>
              <w:rPr>
                <w:sz w:val="22"/>
                <w:szCs w:val="22"/>
              </w:rPr>
            </w:pPr>
            <w:r w:rsidRPr="00231A17">
              <w:rPr>
                <w:sz w:val="22"/>
                <w:szCs w:val="22"/>
              </w:rPr>
              <w:t>A</w:t>
            </w:r>
          </w:p>
        </w:tc>
      </w:tr>
      <w:tr w:rsidR="002807F2" w:rsidRPr="00231A17" w14:paraId="0816D2C0" w14:textId="77777777" w:rsidTr="002807F2">
        <w:trPr>
          <w:trHeight w:val="300"/>
        </w:trPr>
        <w:tc>
          <w:tcPr>
            <w:tcW w:w="540" w:type="dxa"/>
            <w:shd w:val="clear" w:color="auto" w:fill="EDEDED" w:themeFill="accent3" w:themeFillTint="33"/>
            <w:noWrap/>
            <w:vAlign w:val="center"/>
            <w:hideMark/>
          </w:tcPr>
          <w:p w14:paraId="008F8E49" w14:textId="77777777" w:rsidR="002807F2" w:rsidRPr="00231A17" w:rsidRDefault="002807F2" w:rsidP="002807F2">
            <w:pPr>
              <w:jc w:val="center"/>
              <w:rPr>
                <w:sz w:val="22"/>
                <w:szCs w:val="22"/>
              </w:rPr>
            </w:pPr>
            <w:r w:rsidRPr="00231A17">
              <w:rPr>
                <w:sz w:val="22"/>
                <w:szCs w:val="22"/>
              </w:rPr>
              <w:t>9</w:t>
            </w:r>
          </w:p>
        </w:tc>
        <w:tc>
          <w:tcPr>
            <w:tcW w:w="1451" w:type="dxa"/>
            <w:shd w:val="clear" w:color="auto" w:fill="EDEDED" w:themeFill="accent3" w:themeFillTint="33"/>
            <w:noWrap/>
            <w:vAlign w:val="center"/>
            <w:hideMark/>
          </w:tcPr>
          <w:p w14:paraId="1E5247EF" w14:textId="77777777" w:rsidR="002807F2" w:rsidRPr="00231A17" w:rsidRDefault="002807F2" w:rsidP="002807F2">
            <w:pPr>
              <w:rPr>
                <w:sz w:val="22"/>
                <w:szCs w:val="22"/>
              </w:rPr>
            </w:pPr>
            <w:r w:rsidRPr="00231A17">
              <w:rPr>
                <w:sz w:val="22"/>
                <w:szCs w:val="22"/>
              </w:rPr>
              <w:t>FSSA-OMPP</w:t>
            </w:r>
          </w:p>
        </w:tc>
        <w:tc>
          <w:tcPr>
            <w:tcW w:w="1519" w:type="dxa"/>
            <w:shd w:val="clear" w:color="auto" w:fill="EDEDED" w:themeFill="accent3" w:themeFillTint="33"/>
            <w:noWrap/>
            <w:vAlign w:val="center"/>
            <w:hideMark/>
          </w:tcPr>
          <w:p w14:paraId="559E6541" w14:textId="77777777" w:rsidR="002807F2" w:rsidRPr="00231A17" w:rsidRDefault="002807F2" w:rsidP="002807F2">
            <w:pPr>
              <w:rPr>
                <w:sz w:val="22"/>
                <w:szCs w:val="22"/>
              </w:rPr>
            </w:pPr>
            <w:r w:rsidRPr="00231A17">
              <w:rPr>
                <w:sz w:val="22"/>
                <w:szCs w:val="22"/>
              </w:rPr>
              <w:t>ISDH-Lead</w:t>
            </w:r>
          </w:p>
        </w:tc>
        <w:tc>
          <w:tcPr>
            <w:tcW w:w="2981" w:type="dxa"/>
            <w:shd w:val="clear" w:color="auto" w:fill="EDEDED" w:themeFill="accent3" w:themeFillTint="33"/>
            <w:noWrap/>
            <w:vAlign w:val="center"/>
            <w:hideMark/>
          </w:tcPr>
          <w:p w14:paraId="389F5441" w14:textId="77777777" w:rsidR="002807F2" w:rsidRPr="00231A17" w:rsidRDefault="002807F2" w:rsidP="002807F2">
            <w:pPr>
              <w:rPr>
                <w:sz w:val="22"/>
                <w:szCs w:val="22"/>
              </w:rPr>
            </w:pPr>
            <w:r w:rsidRPr="00231A17">
              <w:rPr>
                <w:sz w:val="22"/>
                <w:szCs w:val="22"/>
              </w:rPr>
              <w:t>Blood lead data match (2-way)</w:t>
            </w:r>
          </w:p>
        </w:tc>
        <w:tc>
          <w:tcPr>
            <w:tcW w:w="1350" w:type="dxa"/>
            <w:shd w:val="clear" w:color="auto" w:fill="EDEDED" w:themeFill="accent3" w:themeFillTint="33"/>
            <w:noWrap/>
            <w:vAlign w:val="center"/>
            <w:hideMark/>
          </w:tcPr>
          <w:p w14:paraId="5370177B" w14:textId="77777777" w:rsidR="002807F2" w:rsidRPr="00231A17" w:rsidRDefault="002807F2" w:rsidP="002807F2">
            <w:pPr>
              <w:jc w:val="center"/>
              <w:rPr>
                <w:sz w:val="22"/>
                <w:szCs w:val="22"/>
              </w:rPr>
            </w:pPr>
            <w:r w:rsidRPr="00231A17">
              <w:rPr>
                <w:sz w:val="22"/>
                <w:szCs w:val="22"/>
              </w:rPr>
              <w:t>Monthly</w:t>
            </w:r>
          </w:p>
        </w:tc>
        <w:tc>
          <w:tcPr>
            <w:tcW w:w="1132" w:type="dxa"/>
            <w:shd w:val="clear" w:color="auto" w:fill="EDEDED" w:themeFill="accent3" w:themeFillTint="33"/>
            <w:noWrap/>
            <w:vAlign w:val="center"/>
            <w:hideMark/>
          </w:tcPr>
          <w:p w14:paraId="0E41A9AC" w14:textId="77777777" w:rsidR="002807F2" w:rsidRPr="00231A17" w:rsidRDefault="002807F2" w:rsidP="002807F2">
            <w:pPr>
              <w:jc w:val="center"/>
              <w:rPr>
                <w:sz w:val="22"/>
                <w:szCs w:val="22"/>
              </w:rPr>
            </w:pPr>
            <w:r w:rsidRPr="00231A17">
              <w:rPr>
                <w:sz w:val="22"/>
                <w:szCs w:val="22"/>
              </w:rPr>
              <w:t>A</w:t>
            </w:r>
          </w:p>
        </w:tc>
      </w:tr>
      <w:tr w:rsidR="002807F2" w:rsidRPr="00231A17" w14:paraId="7455F25D" w14:textId="77777777" w:rsidTr="002807F2">
        <w:trPr>
          <w:trHeight w:val="300"/>
        </w:trPr>
        <w:tc>
          <w:tcPr>
            <w:tcW w:w="540" w:type="dxa"/>
            <w:shd w:val="clear" w:color="000000" w:fill="FFFFFF"/>
            <w:noWrap/>
            <w:vAlign w:val="center"/>
            <w:hideMark/>
          </w:tcPr>
          <w:p w14:paraId="6E9FCA1E" w14:textId="77777777" w:rsidR="002807F2" w:rsidRPr="00231A17" w:rsidRDefault="002807F2" w:rsidP="002807F2">
            <w:pPr>
              <w:jc w:val="center"/>
              <w:rPr>
                <w:sz w:val="22"/>
                <w:szCs w:val="22"/>
              </w:rPr>
            </w:pPr>
            <w:r w:rsidRPr="00231A17">
              <w:rPr>
                <w:sz w:val="22"/>
                <w:szCs w:val="22"/>
              </w:rPr>
              <w:t>10</w:t>
            </w:r>
          </w:p>
        </w:tc>
        <w:tc>
          <w:tcPr>
            <w:tcW w:w="1451" w:type="dxa"/>
            <w:shd w:val="clear" w:color="000000" w:fill="FFFFFF"/>
            <w:noWrap/>
            <w:vAlign w:val="center"/>
            <w:hideMark/>
          </w:tcPr>
          <w:p w14:paraId="0319CDD9" w14:textId="77777777" w:rsidR="002807F2" w:rsidRPr="00231A17" w:rsidRDefault="002807F2" w:rsidP="002807F2">
            <w:pPr>
              <w:rPr>
                <w:sz w:val="22"/>
                <w:szCs w:val="22"/>
              </w:rPr>
            </w:pPr>
            <w:r w:rsidRPr="00231A17">
              <w:rPr>
                <w:sz w:val="22"/>
                <w:szCs w:val="22"/>
              </w:rPr>
              <w:t>FSSA-OMPP</w:t>
            </w:r>
          </w:p>
        </w:tc>
        <w:tc>
          <w:tcPr>
            <w:tcW w:w="1519" w:type="dxa"/>
            <w:shd w:val="clear" w:color="000000" w:fill="FFFFFF"/>
            <w:noWrap/>
            <w:vAlign w:val="center"/>
            <w:hideMark/>
          </w:tcPr>
          <w:p w14:paraId="0FFAB582" w14:textId="77777777" w:rsidR="002807F2" w:rsidRPr="00231A17" w:rsidRDefault="002807F2" w:rsidP="002807F2">
            <w:pPr>
              <w:rPr>
                <w:sz w:val="22"/>
                <w:szCs w:val="22"/>
              </w:rPr>
            </w:pPr>
            <w:r w:rsidRPr="00231A17">
              <w:rPr>
                <w:sz w:val="22"/>
                <w:szCs w:val="22"/>
              </w:rPr>
              <w:t>ISDH-Lead</w:t>
            </w:r>
          </w:p>
        </w:tc>
        <w:tc>
          <w:tcPr>
            <w:tcW w:w="2981" w:type="dxa"/>
            <w:shd w:val="clear" w:color="000000" w:fill="FFFFFF"/>
            <w:noWrap/>
            <w:vAlign w:val="center"/>
            <w:hideMark/>
          </w:tcPr>
          <w:p w14:paraId="2011EE22" w14:textId="77777777" w:rsidR="002807F2" w:rsidRPr="00231A17" w:rsidRDefault="002807F2" w:rsidP="002807F2">
            <w:pPr>
              <w:rPr>
                <w:sz w:val="22"/>
                <w:szCs w:val="22"/>
              </w:rPr>
            </w:pPr>
            <w:r w:rsidRPr="00231A17">
              <w:rPr>
                <w:sz w:val="22"/>
                <w:szCs w:val="22"/>
              </w:rPr>
              <w:t>Blood lead data match (2-way)</w:t>
            </w:r>
          </w:p>
        </w:tc>
        <w:tc>
          <w:tcPr>
            <w:tcW w:w="1350" w:type="dxa"/>
            <w:shd w:val="clear" w:color="000000" w:fill="FFFFFF"/>
            <w:noWrap/>
            <w:vAlign w:val="center"/>
            <w:hideMark/>
          </w:tcPr>
          <w:p w14:paraId="6AE957C7" w14:textId="77777777" w:rsidR="002807F2" w:rsidRPr="00231A17" w:rsidRDefault="002807F2" w:rsidP="002807F2">
            <w:pPr>
              <w:jc w:val="center"/>
              <w:rPr>
                <w:sz w:val="22"/>
                <w:szCs w:val="22"/>
              </w:rPr>
            </w:pPr>
            <w:r w:rsidRPr="00231A17">
              <w:rPr>
                <w:sz w:val="22"/>
                <w:szCs w:val="22"/>
              </w:rPr>
              <w:t>Real-time</w:t>
            </w:r>
          </w:p>
        </w:tc>
        <w:tc>
          <w:tcPr>
            <w:tcW w:w="1132" w:type="dxa"/>
            <w:shd w:val="clear" w:color="000000" w:fill="FFFFFF"/>
            <w:noWrap/>
            <w:vAlign w:val="center"/>
            <w:hideMark/>
          </w:tcPr>
          <w:p w14:paraId="14D96DCC" w14:textId="77777777" w:rsidR="002807F2" w:rsidRPr="00231A17" w:rsidRDefault="002807F2" w:rsidP="002807F2">
            <w:pPr>
              <w:jc w:val="center"/>
              <w:rPr>
                <w:sz w:val="22"/>
                <w:szCs w:val="22"/>
              </w:rPr>
            </w:pPr>
            <w:r w:rsidRPr="00231A17">
              <w:rPr>
                <w:sz w:val="22"/>
                <w:szCs w:val="22"/>
              </w:rPr>
              <w:t>A</w:t>
            </w:r>
          </w:p>
        </w:tc>
      </w:tr>
      <w:tr w:rsidR="002807F2" w:rsidRPr="00231A17" w14:paraId="2EA29339" w14:textId="77777777" w:rsidTr="002807F2">
        <w:trPr>
          <w:trHeight w:val="300"/>
        </w:trPr>
        <w:tc>
          <w:tcPr>
            <w:tcW w:w="540" w:type="dxa"/>
            <w:shd w:val="clear" w:color="auto" w:fill="EDEDED" w:themeFill="accent3" w:themeFillTint="33"/>
            <w:noWrap/>
            <w:vAlign w:val="center"/>
            <w:hideMark/>
          </w:tcPr>
          <w:p w14:paraId="203FD006" w14:textId="77777777" w:rsidR="002807F2" w:rsidRPr="00231A17" w:rsidRDefault="002807F2" w:rsidP="002807F2">
            <w:pPr>
              <w:jc w:val="center"/>
              <w:rPr>
                <w:sz w:val="22"/>
                <w:szCs w:val="22"/>
              </w:rPr>
            </w:pPr>
            <w:r w:rsidRPr="00231A17">
              <w:rPr>
                <w:sz w:val="22"/>
                <w:szCs w:val="22"/>
              </w:rPr>
              <w:t>11</w:t>
            </w:r>
          </w:p>
        </w:tc>
        <w:tc>
          <w:tcPr>
            <w:tcW w:w="1451" w:type="dxa"/>
            <w:shd w:val="clear" w:color="auto" w:fill="EDEDED" w:themeFill="accent3" w:themeFillTint="33"/>
            <w:noWrap/>
            <w:vAlign w:val="center"/>
            <w:hideMark/>
          </w:tcPr>
          <w:p w14:paraId="4B1C41EF" w14:textId="77777777" w:rsidR="002807F2" w:rsidRPr="00231A17" w:rsidRDefault="002807F2" w:rsidP="002807F2">
            <w:pPr>
              <w:rPr>
                <w:sz w:val="22"/>
                <w:szCs w:val="22"/>
              </w:rPr>
            </w:pPr>
            <w:r w:rsidRPr="00231A17">
              <w:rPr>
                <w:sz w:val="22"/>
                <w:szCs w:val="22"/>
              </w:rPr>
              <w:t>ISDH-Vital Records</w:t>
            </w:r>
          </w:p>
        </w:tc>
        <w:tc>
          <w:tcPr>
            <w:tcW w:w="1519" w:type="dxa"/>
            <w:shd w:val="clear" w:color="auto" w:fill="EDEDED" w:themeFill="accent3" w:themeFillTint="33"/>
            <w:noWrap/>
            <w:vAlign w:val="center"/>
            <w:hideMark/>
          </w:tcPr>
          <w:p w14:paraId="161A39CE" w14:textId="77777777" w:rsidR="002807F2" w:rsidRPr="00231A17" w:rsidRDefault="002807F2" w:rsidP="002807F2">
            <w:pPr>
              <w:rPr>
                <w:sz w:val="22"/>
                <w:szCs w:val="22"/>
              </w:rPr>
            </w:pPr>
            <w:r w:rsidRPr="00231A17">
              <w:rPr>
                <w:sz w:val="22"/>
                <w:szCs w:val="22"/>
              </w:rPr>
              <w:t>FSSA-DFR</w:t>
            </w:r>
          </w:p>
        </w:tc>
        <w:tc>
          <w:tcPr>
            <w:tcW w:w="2981" w:type="dxa"/>
            <w:shd w:val="clear" w:color="auto" w:fill="EDEDED" w:themeFill="accent3" w:themeFillTint="33"/>
            <w:noWrap/>
            <w:vAlign w:val="center"/>
            <w:hideMark/>
          </w:tcPr>
          <w:p w14:paraId="07284E5C" w14:textId="77777777" w:rsidR="002807F2" w:rsidRPr="00231A17" w:rsidRDefault="002807F2" w:rsidP="002807F2">
            <w:pPr>
              <w:rPr>
                <w:sz w:val="22"/>
                <w:szCs w:val="22"/>
              </w:rPr>
            </w:pPr>
            <w:r w:rsidRPr="00231A17">
              <w:rPr>
                <w:sz w:val="22"/>
                <w:szCs w:val="22"/>
              </w:rPr>
              <w:t>Newborn records</w:t>
            </w:r>
          </w:p>
        </w:tc>
        <w:tc>
          <w:tcPr>
            <w:tcW w:w="1350" w:type="dxa"/>
            <w:shd w:val="clear" w:color="auto" w:fill="EDEDED" w:themeFill="accent3" w:themeFillTint="33"/>
            <w:noWrap/>
            <w:vAlign w:val="center"/>
            <w:hideMark/>
          </w:tcPr>
          <w:p w14:paraId="3052CD94" w14:textId="77777777" w:rsidR="002807F2" w:rsidRPr="00231A17" w:rsidRDefault="002807F2" w:rsidP="002807F2">
            <w:pPr>
              <w:jc w:val="center"/>
              <w:rPr>
                <w:sz w:val="22"/>
                <w:szCs w:val="22"/>
              </w:rPr>
            </w:pPr>
            <w:r w:rsidRPr="00231A17">
              <w:rPr>
                <w:sz w:val="22"/>
                <w:szCs w:val="22"/>
              </w:rPr>
              <w:t>Weekly</w:t>
            </w:r>
          </w:p>
        </w:tc>
        <w:tc>
          <w:tcPr>
            <w:tcW w:w="1132" w:type="dxa"/>
            <w:shd w:val="clear" w:color="auto" w:fill="EDEDED" w:themeFill="accent3" w:themeFillTint="33"/>
            <w:noWrap/>
            <w:vAlign w:val="center"/>
            <w:hideMark/>
          </w:tcPr>
          <w:p w14:paraId="73A57C68" w14:textId="77777777" w:rsidR="002807F2" w:rsidRPr="00231A17" w:rsidRDefault="002807F2" w:rsidP="002807F2">
            <w:pPr>
              <w:jc w:val="center"/>
              <w:rPr>
                <w:sz w:val="22"/>
                <w:szCs w:val="22"/>
              </w:rPr>
            </w:pPr>
            <w:r w:rsidRPr="00231A17">
              <w:rPr>
                <w:sz w:val="22"/>
                <w:szCs w:val="22"/>
              </w:rPr>
              <w:t>B</w:t>
            </w:r>
          </w:p>
        </w:tc>
      </w:tr>
      <w:tr w:rsidR="002807F2" w:rsidRPr="00231A17" w14:paraId="5BF3437F" w14:textId="77777777" w:rsidTr="002807F2">
        <w:trPr>
          <w:trHeight w:val="300"/>
        </w:trPr>
        <w:tc>
          <w:tcPr>
            <w:tcW w:w="540" w:type="dxa"/>
            <w:shd w:val="clear" w:color="000000" w:fill="FFFFFF"/>
            <w:noWrap/>
            <w:vAlign w:val="center"/>
            <w:hideMark/>
          </w:tcPr>
          <w:p w14:paraId="2DF6CBD9" w14:textId="77777777" w:rsidR="002807F2" w:rsidRPr="00231A17" w:rsidRDefault="002807F2" w:rsidP="002807F2">
            <w:pPr>
              <w:jc w:val="center"/>
              <w:rPr>
                <w:sz w:val="22"/>
                <w:szCs w:val="22"/>
              </w:rPr>
            </w:pPr>
            <w:r w:rsidRPr="00231A17">
              <w:rPr>
                <w:sz w:val="22"/>
                <w:szCs w:val="22"/>
              </w:rPr>
              <w:t>12</w:t>
            </w:r>
          </w:p>
        </w:tc>
        <w:tc>
          <w:tcPr>
            <w:tcW w:w="1451" w:type="dxa"/>
            <w:shd w:val="clear" w:color="000000" w:fill="FFFFFF"/>
            <w:noWrap/>
            <w:vAlign w:val="center"/>
            <w:hideMark/>
          </w:tcPr>
          <w:p w14:paraId="6FF70B03" w14:textId="77777777" w:rsidR="002807F2" w:rsidRPr="00231A17" w:rsidRDefault="002807F2" w:rsidP="002807F2">
            <w:pPr>
              <w:rPr>
                <w:sz w:val="22"/>
                <w:szCs w:val="22"/>
              </w:rPr>
            </w:pPr>
            <w:r w:rsidRPr="00231A17">
              <w:rPr>
                <w:sz w:val="22"/>
                <w:szCs w:val="22"/>
              </w:rPr>
              <w:t>ISDH-Vital Records</w:t>
            </w:r>
          </w:p>
        </w:tc>
        <w:tc>
          <w:tcPr>
            <w:tcW w:w="1519" w:type="dxa"/>
            <w:shd w:val="clear" w:color="000000" w:fill="FFFFFF"/>
            <w:noWrap/>
            <w:vAlign w:val="center"/>
            <w:hideMark/>
          </w:tcPr>
          <w:p w14:paraId="736E615B" w14:textId="77777777" w:rsidR="002807F2" w:rsidRPr="00231A17" w:rsidRDefault="002807F2" w:rsidP="002807F2">
            <w:pPr>
              <w:rPr>
                <w:sz w:val="22"/>
                <w:szCs w:val="22"/>
              </w:rPr>
            </w:pPr>
            <w:r w:rsidRPr="00231A17">
              <w:rPr>
                <w:sz w:val="22"/>
                <w:szCs w:val="22"/>
              </w:rPr>
              <w:t>FSSA-DFR</w:t>
            </w:r>
          </w:p>
        </w:tc>
        <w:tc>
          <w:tcPr>
            <w:tcW w:w="2981" w:type="dxa"/>
            <w:shd w:val="clear" w:color="000000" w:fill="FFFFFF"/>
            <w:noWrap/>
            <w:vAlign w:val="center"/>
            <w:hideMark/>
          </w:tcPr>
          <w:p w14:paraId="6C99D638" w14:textId="77777777" w:rsidR="002807F2" w:rsidRPr="00231A17" w:rsidRDefault="002807F2" w:rsidP="002807F2">
            <w:pPr>
              <w:rPr>
                <w:sz w:val="22"/>
                <w:szCs w:val="22"/>
              </w:rPr>
            </w:pPr>
            <w:r w:rsidRPr="00231A17">
              <w:rPr>
                <w:sz w:val="22"/>
                <w:szCs w:val="22"/>
              </w:rPr>
              <w:t>Newborn records</w:t>
            </w:r>
          </w:p>
        </w:tc>
        <w:tc>
          <w:tcPr>
            <w:tcW w:w="1350" w:type="dxa"/>
            <w:shd w:val="clear" w:color="000000" w:fill="FFFFFF"/>
            <w:noWrap/>
            <w:vAlign w:val="center"/>
            <w:hideMark/>
          </w:tcPr>
          <w:p w14:paraId="64BC0D6A" w14:textId="77777777" w:rsidR="002807F2" w:rsidRPr="00231A17" w:rsidRDefault="002807F2" w:rsidP="002807F2">
            <w:pPr>
              <w:jc w:val="center"/>
              <w:rPr>
                <w:sz w:val="22"/>
                <w:szCs w:val="22"/>
              </w:rPr>
            </w:pPr>
            <w:r w:rsidRPr="00231A17">
              <w:rPr>
                <w:sz w:val="22"/>
                <w:szCs w:val="22"/>
              </w:rPr>
              <w:t>Daily</w:t>
            </w:r>
          </w:p>
        </w:tc>
        <w:tc>
          <w:tcPr>
            <w:tcW w:w="1132" w:type="dxa"/>
            <w:shd w:val="clear" w:color="000000" w:fill="FFFFFF"/>
            <w:noWrap/>
            <w:vAlign w:val="center"/>
            <w:hideMark/>
          </w:tcPr>
          <w:p w14:paraId="1D5B8B14" w14:textId="77777777" w:rsidR="002807F2" w:rsidRPr="00231A17" w:rsidRDefault="002807F2" w:rsidP="002807F2">
            <w:pPr>
              <w:jc w:val="center"/>
              <w:rPr>
                <w:sz w:val="22"/>
                <w:szCs w:val="22"/>
              </w:rPr>
            </w:pPr>
            <w:r w:rsidRPr="00231A17">
              <w:rPr>
                <w:sz w:val="22"/>
                <w:szCs w:val="22"/>
              </w:rPr>
              <w:t>B</w:t>
            </w:r>
          </w:p>
        </w:tc>
      </w:tr>
      <w:tr w:rsidR="002807F2" w:rsidRPr="00231A17" w14:paraId="3F0C4AF8" w14:textId="77777777" w:rsidTr="002807F2">
        <w:trPr>
          <w:trHeight w:val="300"/>
        </w:trPr>
        <w:tc>
          <w:tcPr>
            <w:tcW w:w="540" w:type="dxa"/>
            <w:shd w:val="clear" w:color="auto" w:fill="EDEDED" w:themeFill="accent3" w:themeFillTint="33"/>
            <w:noWrap/>
            <w:vAlign w:val="center"/>
            <w:hideMark/>
          </w:tcPr>
          <w:p w14:paraId="1E71590C" w14:textId="77777777" w:rsidR="002807F2" w:rsidRPr="00231A17" w:rsidRDefault="002807F2" w:rsidP="002807F2">
            <w:pPr>
              <w:jc w:val="center"/>
              <w:rPr>
                <w:sz w:val="22"/>
                <w:szCs w:val="22"/>
              </w:rPr>
            </w:pPr>
            <w:r w:rsidRPr="00231A17">
              <w:rPr>
                <w:sz w:val="22"/>
                <w:szCs w:val="22"/>
              </w:rPr>
              <w:t>13</w:t>
            </w:r>
          </w:p>
        </w:tc>
        <w:tc>
          <w:tcPr>
            <w:tcW w:w="1451" w:type="dxa"/>
            <w:shd w:val="clear" w:color="auto" w:fill="EDEDED" w:themeFill="accent3" w:themeFillTint="33"/>
            <w:noWrap/>
            <w:vAlign w:val="center"/>
            <w:hideMark/>
          </w:tcPr>
          <w:p w14:paraId="7D71E923" w14:textId="77777777" w:rsidR="002807F2" w:rsidRPr="00231A17" w:rsidRDefault="002807F2" w:rsidP="002807F2">
            <w:pPr>
              <w:rPr>
                <w:sz w:val="22"/>
                <w:szCs w:val="22"/>
              </w:rPr>
            </w:pPr>
            <w:r w:rsidRPr="00231A17">
              <w:rPr>
                <w:sz w:val="22"/>
                <w:szCs w:val="22"/>
              </w:rPr>
              <w:t>FSSA-DFR</w:t>
            </w:r>
          </w:p>
        </w:tc>
        <w:tc>
          <w:tcPr>
            <w:tcW w:w="1519" w:type="dxa"/>
            <w:shd w:val="clear" w:color="auto" w:fill="EDEDED" w:themeFill="accent3" w:themeFillTint="33"/>
            <w:noWrap/>
            <w:vAlign w:val="center"/>
            <w:hideMark/>
          </w:tcPr>
          <w:p w14:paraId="1609E45F" w14:textId="77777777" w:rsidR="002807F2" w:rsidRPr="00231A17" w:rsidRDefault="002807F2" w:rsidP="002807F2">
            <w:pPr>
              <w:rPr>
                <w:sz w:val="22"/>
                <w:szCs w:val="22"/>
              </w:rPr>
            </w:pPr>
            <w:r w:rsidRPr="00231A17">
              <w:rPr>
                <w:sz w:val="22"/>
                <w:szCs w:val="22"/>
              </w:rPr>
              <w:t>ISDH-WIC</w:t>
            </w:r>
          </w:p>
        </w:tc>
        <w:tc>
          <w:tcPr>
            <w:tcW w:w="2981" w:type="dxa"/>
            <w:shd w:val="clear" w:color="auto" w:fill="EDEDED" w:themeFill="accent3" w:themeFillTint="33"/>
            <w:noWrap/>
            <w:vAlign w:val="center"/>
            <w:hideMark/>
          </w:tcPr>
          <w:p w14:paraId="148ABF58" w14:textId="77777777" w:rsidR="002807F2" w:rsidRPr="00231A17" w:rsidRDefault="002807F2" w:rsidP="002807F2">
            <w:pPr>
              <w:rPr>
                <w:sz w:val="22"/>
                <w:szCs w:val="22"/>
              </w:rPr>
            </w:pPr>
            <w:r w:rsidRPr="00231A17">
              <w:rPr>
                <w:sz w:val="22"/>
                <w:szCs w:val="22"/>
              </w:rPr>
              <w:t>Medicaid, SNAP and TANF eligibility</w:t>
            </w:r>
          </w:p>
        </w:tc>
        <w:tc>
          <w:tcPr>
            <w:tcW w:w="1350" w:type="dxa"/>
            <w:shd w:val="clear" w:color="auto" w:fill="EDEDED" w:themeFill="accent3" w:themeFillTint="33"/>
            <w:noWrap/>
            <w:vAlign w:val="center"/>
            <w:hideMark/>
          </w:tcPr>
          <w:p w14:paraId="29DB5A9A" w14:textId="77777777" w:rsidR="002807F2" w:rsidRPr="00231A17" w:rsidRDefault="002807F2" w:rsidP="002807F2">
            <w:pPr>
              <w:jc w:val="center"/>
              <w:rPr>
                <w:sz w:val="22"/>
                <w:szCs w:val="22"/>
              </w:rPr>
            </w:pPr>
            <w:r w:rsidRPr="00231A17">
              <w:rPr>
                <w:sz w:val="22"/>
                <w:szCs w:val="22"/>
              </w:rPr>
              <w:t>Monthly</w:t>
            </w:r>
          </w:p>
        </w:tc>
        <w:tc>
          <w:tcPr>
            <w:tcW w:w="1132" w:type="dxa"/>
            <w:shd w:val="clear" w:color="auto" w:fill="EDEDED" w:themeFill="accent3" w:themeFillTint="33"/>
            <w:noWrap/>
            <w:vAlign w:val="center"/>
            <w:hideMark/>
          </w:tcPr>
          <w:p w14:paraId="5F2F924C" w14:textId="77777777" w:rsidR="002807F2" w:rsidRPr="00231A17" w:rsidRDefault="002807F2" w:rsidP="002807F2">
            <w:pPr>
              <w:jc w:val="center"/>
              <w:rPr>
                <w:sz w:val="22"/>
                <w:szCs w:val="22"/>
              </w:rPr>
            </w:pPr>
            <w:r w:rsidRPr="00231A17">
              <w:rPr>
                <w:sz w:val="22"/>
                <w:szCs w:val="22"/>
              </w:rPr>
              <w:t>B</w:t>
            </w:r>
          </w:p>
        </w:tc>
      </w:tr>
      <w:tr w:rsidR="002807F2" w:rsidRPr="00231A17" w14:paraId="3C5F463A" w14:textId="77777777" w:rsidTr="002807F2">
        <w:trPr>
          <w:trHeight w:val="300"/>
        </w:trPr>
        <w:tc>
          <w:tcPr>
            <w:tcW w:w="540" w:type="dxa"/>
            <w:shd w:val="clear" w:color="000000" w:fill="FFFFFF"/>
            <w:noWrap/>
            <w:vAlign w:val="center"/>
            <w:hideMark/>
          </w:tcPr>
          <w:p w14:paraId="55A4F25F" w14:textId="77777777" w:rsidR="002807F2" w:rsidRPr="00231A17" w:rsidRDefault="002807F2" w:rsidP="002807F2">
            <w:pPr>
              <w:jc w:val="center"/>
              <w:rPr>
                <w:sz w:val="22"/>
                <w:szCs w:val="22"/>
              </w:rPr>
            </w:pPr>
            <w:r w:rsidRPr="00231A17">
              <w:rPr>
                <w:sz w:val="22"/>
                <w:szCs w:val="22"/>
              </w:rPr>
              <w:t>14</w:t>
            </w:r>
          </w:p>
        </w:tc>
        <w:tc>
          <w:tcPr>
            <w:tcW w:w="1451" w:type="dxa"/>
            <w:shd w:val="clear" w:color="000000" w:fill="FFFFFF"/>
            <w:noWrap/>
            <w:vAlign w:val="center"/>
            <w:hideMark/>
          </w:tcPr>
          <w:p w14:paraId="33F2FE07" w14:textId="77777777" w:rsidR="002807F2" w:rsidRPr="00231A17" w:rsidRDefault="002807F2" w:rsidP="002807F2">
            <w:pPr>
              <w:rPr>
                <w:sz w:val="22"/>
                <w:szCs w:val="22"/>
              </w:rPr>
            </w:pPr>
            <w:r w:rsidRPr="00231A17">
              <w:rPr>
                <w:sz w:val="22"/>
                <w:szCs w:val="22"/>
              </w:rPr>
              <w:t>ISDH-Vital Records</w:t>
            </w:r>
          </w:p>
        </w:tc>
        <w:tc>
          <w:tcPr>
            <w:tcW w:w="1519" w:type="dxa"/>
            <w:shd w:val="clear" w:color="000000" w:fill="FFFFFF"/>
            <w:noWrap/>
            <w:vAlign w:val="center"/>
            <w:hideMark/>
          </w:tcPr>
          <w:p w14:paraId="0C083261" w14:textId="77777777" w:rsidR="002807F2" w:rsidRPr="00231A17" w:rsidRDefault="002807F2" w:rsidP="002807F2">
            <w:pPr>
              <w:rPr>
                <w:sz w:val="22"/>
                <w:szCs w:val="22"/>
              </w:rPr>
            </w:pPr>
            <w:r w:rsidRPr="00231A17">
              <w:rPr>
                <w:sz w:val="22"/>
                <w:szCs w:val="22"/>
              </w:rPr>
              <w:t>FSSA-Audit</w:t>
            </w:r>
          </w:p>
        </w:tc>
        <w:tc>
          <w:tcPr>
            <w:tcW w:w="2981" w:type="dxa"/>
            <w:shd w:val="clear" w:color="000000" w:fill="FFFFFF"/>
            <w:noWrap/>
            <w:vAlign w:val="center"/>
            <w:hideMark/>
          </w:tcPr>
          <w:p w14:paraId="318172EE" w14:textId="77777777" w:rsidR="002807F2" w:rsidRPr="00231A17" w:rsidRDefault="002807F2" w:rsidP="002807F2">
            <w:pPr>
              <w:rPr>
                <w:sz w:val="22"/>
                <w:szCs w:val="22"/>
              </w:rPr>
            </w:pPr>
            <w:r w:rsidRPr="00231A17">
              <w:rPr>
                <w:sz w:val="22"/>
                <w:szCs w:val="22"/>
              </w:rPr>
              <w:t>Birth and Death records</w:t>
            </w:r>
          </w:p>
        </w:tc>
        <w:tc>
          <w:tcPr>
            <w:tcW w:w="1350" w:type="dxa"/>
            <w:shd w:val="clear" w:color="000000" w:fill="FFFFFF"/>
            <w:noWrap/>
            <w:vAlign w:val="center"/>
            <w:hideMark/>
          </w:tcPr>
          <w:p w14:paraId="4E22D712" w14:textId="77777777" w:rsidR="002807F2" w:rsidRPr="00231A17" w:rsidRDefault="002807F2" w:rsidP="002807F2">
            <w:pPr>
              <w:jc w:val="center"/>
              <w:rPr>
                <w:sz w:val="22"/>
                <w:szCs w:val="22"/>
              </w:rPr>
            </w:pPr>
            <w:r w:rsidRPr="00231A17">
              <w:rPr>
                <w:sz w:val="22"/>
                <w:szCs w:val="22"/>
              </w:rPr>
              <w:t>Upon request</w:t>
            </w:r>
          </w:p>
        </w:tc>
        <w:tc>
          <w:tcPr>
            <w:tcW w:w="1132" w:type="dxa"/>
            <w:shd w:val="clear" w:color="000000" w:fill="FFFFFF"/>
            <w:noWrap/>
            <w:vAlign w:val="center"/>
            <w:hideMark/>
          </w:tcPr>
          <w:p w14:paraId="29A1B9BD" w14:textId="77777777" w:rsidR="002807F2" w:rsidRPr="00231A17" w:rsidRDefault="002807F2" w:rsidP="002807F2">
            <w:pPr>
              <w:jc w:val="center"/>
              <w:rPr>
                <w:sz w:val="22"/>
                <w:szCs w:val="22"/>
              </w:rPr>
            </w:pPr>
            <w:r w:rsidRPr="00231A17">
              <w:rPr>
                <w:sz w:val="22"/>
                <w:szCs w:val="22"/>
              </w:rPr>
              <w:t>B</w:t>
            </w:r>
          </w:p>
        </w:tc>
      </w:tr>
      <w:tr w:rsidR="002807F2" w:rsidRPr="00231A17" w14:paraId="428FCCE5" w14:textId="77777777" w:rsidTr="002807F2">
        <w:trPr>
          <w:trHeight w:val="300"/>
        </w:trPr>
        <w:tc>
          <w:tcPr>
            <w:tcW w:w="540" w:type="dxa"/>
            <w:shd w:val="clear" w:color="auto" w:fill="EDEDED" w:themeFill="accent3" w:themeFillTint="33"/>
            <w:noWrap/>
            <w:vAlign w:val="center"/>
            <w:hideMark/>
          </w:tcPr>
          <w:p w14:paraId="2E15EC3F" w14:textId="77777777" w:rsidR="002807F2" w:rsidRPr="00231A17" w:rsidRDefault="002807F2" w:rsidP="002807F2">
            <w:pPr>
              <w:jc w:val="center"/>
              <w:rPr>
                <w:sz w:val="22"/>
                <w:szCs w:val="22"/>
              </w:rPr>
            </w:pPr>
            <w:r w:rsidRPr="00231A17">
              <w:rPr>
                <w:sz w:val="22"/>
                <w:szCs w:val="22"/>
              </w:rPr>
              <w:t>15</w:t>
            </w:r>
          </w:p>
        </w:tc>
        <w:tc>
          <w:tcPr>
            <w:tcW w:w="1451" w:type="dxa"/>
            <w:shd w:val="clear" w:color="auto" w:fill="EDEDED" w:themeFill="accent3" w:themeFillTint="33"/>
            <w:noWrap/>
            <w:vAlign w:val="center"/>
            <w:hideMark/>
          </w:tcPr>
          <w:p w14:paraId="1A150A2D" w14:textId="77777777" w:rsidR="002807F2" w:rsidRPr="00231A17" w:rsidRDefault="002807F2" w:rsidP="002807F2">
            <w:pPr>
              <w:rPr>
                <w:sz w:val="22"/>
                <w:szCs w:val="22"/>
              </w:rPr>
            </w:pPr>
            <w:r w:rsidRPr="00231A17">
              <w:rPr>
                <w:sz w:val="22"/>
                <w:szCs w:val="22"/>
              </w:rPr>
              <w:t>ISDH-Vital Records</w:t>
            </w:r>
          </w:p>
        </w:tc>
        <w:tc>
          <w:tcPr>
            <w:tcW w:w="1519" w:type="dxa"/>
            <w:shd w:val="clear" w:color="auto" w:fill="EDEDED" w:themeFill="accent3" w:themeFillTint="33"/>
            <w:noWrap/>
            <w:vAlign w:val="center"/>
            <w:hideMark/>
          </w:tcPr>
          <w:p w14:paraId="3434194B" w14:textId="77777777" w:rsidR="002807F2" w:rsidRPr="00231A17" w:rsidRDefault="002807F2" w:rsidP="002807F2">
            <w:pPr>
              <w:rPr>
                <w:sz w:val="22"/>
                <w:szCs w:val="22"/>
              </w:rPr>
            </w:pPr>
            <w:r w:rsidRPr="00231A17">
              <w:rPr>
                <w:sz w:val="22"/>
                <w:szCs w:val="22"/>
              </w:rPr>
              <w:t>FSSA-Estate Recovery</w:t>
            </w:r>
          </w:p>
        </w:tc>
        <w:tc>
          <w:tcPr>
            <w:tcW w:w="2981" w:type="dxa"/>
            <w:shd w:val="clear" w:color="auto" w:fill="EDEDED" w:themeFill="accent3" w:themeFillTint="33"/>
            <w:noWrap/>
            <w:vAlign w:val="center"/>
            <w:hideMark/>
          </w:tcPr>
          <w:p w14:paraId="4DBB2DE2" w14:textId="77777777" w:rsidR="002807F2" w:rsidRPr="00231A17" w:rsidRDefault="002807F2" w:rsidP="002807F2">
            <w:pPr>
              <w:rPr>
                <w:sz w:val="22"/>
                <w:szCs w:val="22"/>
              </w:rPr>
            </w:pPr>
            <w:r w:rsidRPr="00231A17">
              <w:rPr>
                <w:sz w:val="22"/>
                <w:szCs w:val="22"/>
              </w:rPr>
              <w:t>Death records</w:t>
            </w:r>
          </w:p>
        </w:tc>
        <w:tc>
          <w:tcPr>
            <w:tcW w:w="1350" w:type="dxa"/>
            <w:shd w:val="clear" w:color="auto" w:fill="EDEDED" w:themeFill="accent3" w:themeFillTint="33"/>
            <w:noWrap/>
            <w:vAlign w:val="center"/>
            <w:hideMark/>
          </w:tcPr>
          <w:p w14:paraId="20DC1690" w14:textId="77777777" w:rsidR="002807F2" w:rsidRPr="00231A17" w:rsidRDefault="002807F2" w:rsidP="002807F2">
            <w:pPr>
              <w:jc w:val="center"/>
              <w:rPr>
                <w:sz w:val="22"/>
                <w:szCs w:val="22"/>
              </w:rPr>
            </w:pPr>
            <w:r w:rsidRPr="00231A17">
              <w:rPr>
                <w:sz w:val="22"/>
                <w:szCs w:val="22"/>
              </w:rPr>
              <w:t>Monthly</w:t>
            </w:r>
          </w:p>
        </w:tc>
        <w:tc>
          <w:tcPr>
            <w:tcW w:w="1132" w:type="dxa"/>
            <w:shd w:val="clear" w:color="auto" w:fill="EDEDED" w:themeFill="accent3" w:themeFillTint="33"/>
            <w:noWrap/>
            <w:vAlign w:val="center"/>
            <w:hideMark/>
          </w:tcPr>
          <w:p w14:paraId="365A5586" w14:textId="77777777" w:rsidR="002807F2" w:rsidRPr="00231A17" w:rsidRDefault="002807F2" w:rsidP="002807F2">
            <w:pPr>
              <w:jc w:val="center"/>
              <w:rPr>
                <w:sz w:val="22"/>
                <w:szCs w:val="22"/>
              </w:rPr>
            </w:pPr>
            <w:r w:rsidRPr="00231A17">
              <w:rPr>
                <w:sz w:val="22"/>
                <w:szCs w:val="22"/>
              </w:rPr>
              <w:t>B</w:t>
            </w:r>
          </w:p>
        </w:tc>
      </w:tr>
      <w:tr w:rsidR="002807F2" w:rsidRPr="00231A17" w14:paraId="7D219A01" w14:textId="77777777" w:rsidTr="002807F2">
        <w:trPr>
          <w:trHeight w:val="300"/>
        </w:trPr>
        <w:tc>
          <w:tcPr>
            <w:tcW w:w="540" w:type="dxa"/>
            <w:shd w:val="clear" w:color="000000" w:fill="FFFFFF"/>
            <w:noWrap/>
            <w:vAlign w:val="center"/>
            <w:hideMark/>
          </w:tcPr>
          <w:p w14:paraId="21B45784" w14:textId="77777777" w:rsidR="002807F2" w:rsidRPr="00231A17" w:rsidRDefault="002807F2" w:rsidP="002807F2">
            <w:pPr>
              <w:jc w:val="center"/>
              <w:rPr>
                <w:sz w:val="22"/>
                <w:szCs w:val="22"/>
              </w:rPr>
            </w:pPr>
            <w:r w:rsidRPr="00231A17">
              <w:rPr>
                <w:sz w:val="22"/>
                <w:szCs w:val="22"/>
              </w:rPr>
              <w:t>16</w:t>
            </w:r>
          </w:p>
        </w:tc>
        <w:tc>
          <w:tcPr>
            <w:tcW w:w="1451" w:type="dxa"/>
            <w:shd w:val="clear" w:color="000000" w:fill="FFFFFF"/>
            <w:noWrap/>
            <w:vAlign w:val="center"/>
            <w:hideMark/>
          </w:tcPr>
          <w:p w14:paraId="1E8E3321" w14:textId="77777777" w:rsidR="002807F2" w:rsidRPr="00231A17" w:rsidRDefault="002807F2" w:rsidP="002807F2">
            <w:pPr>
              <w:rPr>
                <w:sz w:val="22"/>
                <w:szCs w:val="22"/>
              </w:rPr>
            </w:pPr>
            <w:r w:rsidRPr="00231A17">
              <w:rPr>
                <w:sz w:val="22"/>
                <w:szCs w:val="22"/>
              </w:rPr>
              <w:t>ISDH-Vital Records</w:t>
            </w:r>
          </w:p>
        </w:tc>
        <w:tc>
          <w:tcPr>
            <w:tcW w:w="1519" w:type="dxa"/>
            <w:shd w:val="clear" w:color="000000" w:fill="FFFFFF"/>
            <w:noWrap/>
            <w:vAlign w:val="center"/>
            <w:hideMark/>
          </w:tcPr>
          <w:p w14:paraId="504C3A1A" w14:textId="77777777" w:rsidR="002807F2" w:rsidRPr="00231A17" w:rsidRDefault="002807F2" w:rsidP="002807F2">
            <w:pPr>
              <w:rPr>
                <w:sz w:val="22"/>
                <w:szCs w:val="22"/>
              </w:rPr>
            </w:pPr>
            <w:r w:rsidRPr="00231A17">
              <w:rPr>
                <w:sz w:val="22"/>
                <w:szCs w:val="22"/>
              </w:rPr>
              <w:t>FSSA-DMHA</w:t>
            </w:r>
          </w:p>
        </w:tc>
        <w:tc>
          <w:tcPr>
            <w:tcW w:w="2981" w:type="dxa"/>
            <w:shd w:val="clear" w:color="000000" w:fill="FFFFFF"/>
            <w:noWrap/>
            <w:vAlign w:val="center"/>
            <w:hideMark/>
          </w:tcPr>
          <w:p w14:paraId="175DCB5E" w14:textId="77777777" w:rsidR="002807F2" w:rsidRPr="00231A17" w:rsidRDefault="002807F2" w:rsidP="002807F2">
            <w:pPr>
              <w:rPr>
                <w:sz w:val="22"/>
                <w:szCs w:val="22"/>
              </w:rPr>
            </w:pPr>
            <w:r w:rsidRPr="00231A17">
              <w:rPr>
                <w:sz w:val="22"/>
                <w:szCs w:val="22"/>
              </w:rPr>
              <w:t>Death records</w:t>
            </w:r>
          </w:p>
        </w:tc>
        <w:tc>
          <w:tcPr>
            <w:tcW w:w="1350" w:type="dxa"/>
            <w:shd w:val="clear" w:color="000000" w:fill="FFFFFF"/>
            <w:noWrap/>
            <w:vAlign w:val="center"/>
            <w:hideMark/>
          </w:tcPr>
          <w:p w14:paraId="044F9969" w14:textId="77777777" w:rsidR="002807F2" w:rsidRPr="00231A17" w:rsidRDefault="002807F2" w:rsidP="002807F2">
            <w:pPr>
              <w:jc w:val="center"/>
              <w:rPr>
                <w:sz w:val="22"/>
                <w:szCs w:val="22"/>
              </w:rPr>
            </w:pPr>
            <w:r w:rsidRPr="00231A17">
              <w:rPr>
                <w:sz w:val="22"/>
                <w:szCs w:val="22"/>
              </w:rPr>
              <w:t>Daily</w:t>
            </w:r>
          </w:p>
        </w:tc>
        <w:tc>
          <w:tcPr>
            <w:tcW w:w="1132" w:type="dxa"/>
            <w:shd w:val="clear" w:color="000000" w:fill="FFFFFF"/>
            <w:noWrap/>
            <w:vAlign w:val="center"/>
            <w:hideMark/>
          </w:tcPr>
          <w:p w14:paraId="7CBD16D3" w14:textId="77777777" w:rsidR="002807F2" w:rsidRPr="00231A17" w:rsidRDefault="002807F2" w:rsidP="002807F2">
            <w:pPr>
              <w:jc w:val="center"/>
              <w:rPr>
                <w:sz w:val="22"/>
                <w:szCs w:val="22"/>
              </w:rPr>
            </w:pPr>
            <w:r w:rsidRPr="00231A17">
              <w:rPr>
                <w:sz w:val="22"/>
                <w:szCs w:val="22"/>
              </w:rPr>
              <w:t>B</w:t>
            </w:r>
          </w:p>
        </w:tc>
      </w:tr>
      <w:tr w:rsidR="002807F2" w:rsidRPr="00231A17" w14:paraId="1CC0F85B" w14:textId="77777777" w:rsidTr="002807F2">
        <w:trPr>
          <w:trHeight w:val="300"/>
        </w:trPr>
        <w:tc>
          <w:tcPr>
            <w:tcW w:w="540" w:type="dxa"/>
            <w:shd w:val="clear" w:color="auto" w:fill="EDEDED" w:themeFill="accent3" w:themeFillTint="33"/>
            <w:noWrap/>
            <w:vAlign w:val="center"/>
            <w:hideMark/>
          </w:tcPr>
          <w:p w14:paraId="0D1E1439" w14:textId="77777777" w:rsidR="002807F2" w:rsidRPr="00231A17" w:rsidRDefault="002807F2" w:rsidP="002807F2">
            <w:pPr>
              <w:jc w:val="center"/>
              <w:rPr>
                <w:sz w:val="22"/>
                <w:szCs w:val="22"/>
              </w:rPr>
            </w:pPr>
            <w:r w:rsidRPr="00231A17">
              <w:rPr>
                <w:sz w:val="22"/>
                <w:szCs w:val="22"/>
              </w:rPr>
              <w:t>17</w:t>
            </w:r>
          </w:p>
        </w:tc>
        <w:tc>
          <w:tcPr>
            <w:tcW w:w="1451" w:type="dxa"/>
            <w:shd w:val="clear" w:color="auto" w:fill="EDEDED" w:themeFill="accent3" w:themeFillTint="33"/>
            <w:noWrap/>
            <w:vAlign w:val="center"/>
            <w:hideMark/>
          </w:tcPr>
          <w:p w14:paraId="55FA8BEC" w14:textId="77777777" w:rsidR="002807F2" w:rsidRPr="00231A17" w:rsidRDefault="002807F2" w:rsidP="002807F2">
            <w:pPr>
              <w:rPr>
                <w:sz w:val="22"/>
                <w:szCs w:val="22"/>
              </w:rPr>
            </w:pPr>
            <w:r w:rsidRPr="00231A17">
              <w:rPr>
                <w:sz w:val="22"/>
                <w:szCs w:val="22"/>
              </w:rPr>
              <w:t>ISDH-Vital Records</w:t>
            </w:r>
          </w:p>
        </w:tc>
        <w:tc>
          <w:tcPr>
            <w:tcW w:w="1519" w:type="dxa"/>
            <w:shd w:val="clear" w:color="auto" w:fill="EDEDED" w:themeFill="accent3" w:themeFillTint="33"/>
            <w:noWrap/>
            <w:vAlign w:val="center"/>
            <w:hideMark/>
          </w:tcPr>
          <w:p w14:paraId="07D6C5F0" w14:textId="77777777" w:rsidR="002807F2" w:rsidRPr="00231A17" w:rsidRDefault="002807F2" w:rsidP="002807F2">
            <w:pPr>
              <w:rPr>
                <w:sz w:val="22"/>
                <w:szCs w:val="22"/>
              </w:rPr>
            </w:pPr>
            <w:r w:rsidRPr="00231A17">
              <w:rPr>
                <w:sz w:val="22"/>
                <w:szCs w:val="22"/>
              </w:rPr>
              <w:t>FSSA-DDRS (BQIS)</w:t>
            </w:r>
          </w:p>
        </w:tc>
        <w:tc>
          <w:tcPr>
            <w:tcW w:w="2981" w:type="dxa"/>
            <w:shd w:val="clear" w:color="auto" w:fill="EDEDED" w:themeFill="accent3" w:themeFillTint="33"/>
            <w:noWrap/>
            <w:vAlign w:val="center"/>
            <w:hideMark/>
          </w:tcPr>
          <w:p w14:paraId="55743C90" w14:textId="77777777" w:rsidR="002807F2" w:rsidRPr="00231A17" w:rsidRDefault="002807F2" w:rsidP="002807F2">
            <w:pPr>
              <w:rPr>
                <w:sz w:val="22"/>
                <w:szCs w:val="22"/>
              </w:rPr>
            </w:pPr>
            <w:r w:rsidRPr="00231A17">
              <w:rPr>
                <w:sz w:val="22"/>
                <w:szCs w:val="22"/>
              </w:rPr>
              <w:t>Death records</w:t>
            </w:r>
          </w:p>
        </w:tc>
        <w:tc>
          <w:tcPr>
            <w:tcW w:w="1350" w:type="dxa"/>
            <w:shd w:val="clear" w:color="auto" w:fill="EDEDED" w:themeFill="accent3" w:themeFillTint="33"/>
            <w:noWrap/>
            <w:vAlign w:val="center"/>
            <w:hideMark/>
          </w:tcPr>
          <w:p w14:paraId="674438E0" w14:textId="77777777" w:rsidR="002807F2" w:rsidRPr="00231A17" w:rsidRDefault="002807F2" w:rsidP="002807F2">
            <w:pPr>
              <w:jc w:val="center"/>
              <w:rPr>
                <w:sz w:val="22"/>
                <w:szCs w:val="22"/>
              </w:rPr>
            </w:pPr>
            <w:r w:rsidRPr="00231A17">
              <w:rPr>
                <w:sz w:val="22"/>
                <w:szCs w:val="22"/>
              </w:rPr>
              <w:t>Upon request</w:t>
            </w:r>
          </w:p>
        </w:tc>
        <w:tc>
          <w:tcPr>
            <w:tcW w:w="1132" w:type="dxa"/>
            <w:shd w:val="clear" w:color="auto" w:fill="EDEDED" w:themeFill="accent3" w:themeFillTint="33"/>
            <w:noWrap/>
            <w:vAlign w:val="center"/>
            <w:hideMark/>
          </w:tcPr>
          <w:p w14:paraId="3F46DE0A" w14:textId="77777777" w:rsidR="002807F2" w:rsidRPr="00231A17" w:rsidRDefault="002807F2" w:rsidP="002807F2">
            <w:pPr>
              <w:jc w:val="center"/>
              <w:rPr>
                <w:sz w:val="22"/>
                <w:szCs w:val="22"/>
              </w:rPr>
            </w:pPr>
            <w:r w:rsidRPr="00231A17">
              <w:rPr>
                <w:sz w:val="22"/>
                <w:szCs w:val="22"/>
              </w:rPr>
              <w:t>B</w:t>
            </w:r>
          </w:p>
        </w:tc>
      </w:tr>
      <w:tr w:rsidR="002807F2" w:rsidRPr="00231A17" w14:paraId="0A969DD8" w14:textId="77777777" w:rsidTr="002807F2">
        <w:trPr>
          <w:trHeight w:val="300"/>
        </w:trPr>
        <w:tc>
          <w:tcPr>
            <w:tcW w:w="540" w:type="dxa"/>
            <w:shd w:val="clear" w:color="000000" w:fill="FFFFFF"/>
            <w:noWrap/>
            <w:vAlign w:val="center"/>
            <w:hideMark/>
          </w:tcPr>
          <w:p w14:paraId="320482EA" w14:textId="77777777" w:rsidR="002807F2" w:rsidRPr="00231A17" w:rsidRDefault="002807F2" w:rsidP="002807F2">
            <w:pPr>
              <w:jc w:val="center"/>
              <w:rPr>
                <w:sz w:val="22"/>
                <w:szCs w:val="22"/>
              </w:rPr>
            </w:pPr>
            <w:r w:rsidRPr="00231A17">
              <w:rPr>
                <w:sz w:val="22"/>
                <w:szCs w:val="22"/>
              </w:rPr>
              <w:t>18</w:t>
            </w:r>
          </w:p>
        </w:tc>
        <w:tc>
          <w:tcPr>
            <w:tcW w:w="1451" w:type="dxa"/>
            <w:shd w:val="clear" w:color="000000" w:fill="FFFFFF"/>
            <w:noWrap/>
            <w:vAlign w:val="center"/>
            <w:hideMark/>
          </w:tcPr>
          <w:p w14:paraId="721F2C43" w14:textId="77777777" w:rsidR="002807F2" w:rsidRPr="00231A17" w:rsidRDefault="002807F2" w:rsidP="002807F2">
            <w:pPr>
              <w:rPr>
                <w:sz w:val="22"/>
                <w:szCs w:val="22"/>
              </w:rPr>
            </w:pPr>
            <w:r w:rsidRPr="00231A17">
              <w:rPr>
                <w:sz w:val="22"/>
                <w:szCs w:val="22"/>
              </w:rPr>
              <w:t>ISDH-Vital Records</w:t>
            </w:r>
          </w:p>
        </w:tc>
        <w:tc>
          <w:tcPr>
            <w:tcW w:w="1519" w:type="dxa"/>
            <w:shd w:val="clear" w:color="000000" w:fill="FFFFFF"/>
            <w:noWrap/>
            <w:vAlign w:val="center"/>
            <w:hideMark/>
          </w:tcPr>
          <w:p w14:paraId="30F1FDB4" w14:textId="77777777" w:rsidR="002807F2" w:rsidRPr="00231A17" w:rsidRDefault="002807F2" w:rsidP="002807F2">
            <w:pPr>
              <w:rPr>
                <w:sz w:val="22"/>
                <w:szCs w:val="22"/>
              </w:rPr>
            </w:pPr>
            <w:r w:rsidRPr="00231A17">
              <w:rPr>
                <w:sz w:val="22"/>
                <w:szCs w:val="22"/>
              </w:rPr>
              <w:t>FSSA-Aging (QAQI)</w:t>
            </w:r>
          </w:p>
        </w:tc>
        <w:tc>
          <w:tcPr>
            <w:tcW w:w="2981" w:type="dxa"/>
            <w:shd w:val="clear" w:color="000000" w:fill="FFFFFF"/>
            <w:noWrap/>
            <w:vAlign w:val="center"/>
            <w:hideMark/>
          </w:tcPr>
          <w:p w14:paraId="4E9EA381" w14:textId="77777777" w:rsidR="002807F2" w:rsidRPr="00231A17" w:rsidRDefault="002807F2" w:rsidP="002807F2">
            <w:pPr>
              <w:rPr>
                <w:sz w:val="22"/>
                <w:szCs w:val="22"/>
              </w:rPr>
            </w:pPr>
            <w:r w:rsidRPr="00231A17">
              <w:rPr>
                <w:sz w:val="22"/>
                <w:szCs w:val="22"/>
              </w:rPr>
              <w:t>Birth and Death records</w:t>
            </w:r>
          </w:p>
        </w:tc>
        <w:tc>
          <w:tcPr>
            <w:tcW w:w="1350" w:type="dxa"/>
            <w:shd w:val="clear" w:color="000000" w:fill="FFFFFF"/>
            <w:noWrap/>
            <w:vAlign w:val="center"/>
            <w:hideMark/>
          </w:tcPr>
          <w:p w14:paraId="36F35FC9" w14:textId="77777777" w:rsidR="002807F2" w:rsidRPr="00231A17" w:rsidRDefault="002807F2" w:rsidP="002807F2">
            <w:pPr>
              <w:jc w:val="center"/>
              <w:rPr>
                <w:sz w:val="22"/>
                <w:szCs w:val="22"/>
              </w:rPr>
            </w:pPr>
            <w:r w:rsidRPr="00231A17">
              <w:rPr>
                <w:sz w:val="22"/>
                <w:szCs w:val="22"/>
              </w:rPr>
              <w:t>Daily</w:t>
            </w:r>
          </w:p>
        </w:tc>
        <w:tc>
          <w:tcPr>
            <w:tcW w:w="1132" w:type="dxa"/>
            <w:shd w:val="clear" w:color="000000" w:fill="FFFFFF"/>
            <w:noWrap/>
            <w:vAlign w:val="center"/>
            <w:hideMark/>
          </w:tcPr>
          <w:p w14:paraId="31AE6648" w14:textId="77777777" w:rsidR="002807F2" w:rsidRPr="00231A17" w:rsidRDefault="002807F2" w:rsidP="002807F2">
            <w:pPr>
              <w:jc w:val="center"/>
              <w:rPr>
                <w:sz w:val="22"/>
                <w:szCs w:val="22"/>
              </w:rPr>
            </w:pPr>
            <w:r w:rsidRPr="00231A17">
              <w:rPr>
                <w:sz w:val="22"/>
                <w:szCs w:val="22"/>
              </w:rPr>
              <w:t>B</w:t>
            </w:r>
          </w:p>
        </w:tc>
      </w:tr>
      <w:tr w:rsidR="002807F2" w:rsidRPr="00231A17" w14:paraId="0CCE97F2" w14:textId="77777777" w:rsidTr="002807F2">
        <w:trPr>
          <w:trHeight w:val="300"/>
        </w:trPr>
        <w:tc>
          <w:tcPr>
            <w:tcW w:w="540" w:type="dxa"/>
            <w:shd w:val="clear" w:color="auto" w:fill="EDEDED" w:themeFill="accent3" w:themeFillTint="33"/>
            <w:noWrap/>
            <w:vAlign w:val="center"/>
            <w:hideMark/>
          </w:tcPr>
          <w:p w14:paraId="4F321819" w14:textId="77777777" w:rsidR="002807F2" w:rsidRPr="00231A17" w:rsidRDefault="002807F2" w:rsidP="002807F2">
            <w:pPr>
              <w:jc w:val="center"/>
              <w:rPr>
                <w:sz w:val="22"/>
                <w:szCs w:val="22"/>
              </w:rPr>
            </w:pPr>
            <w:r w:rsidRPr="00231A17">
              <w:rPr>
                <w:sz w:val="22"/>
                <w:szCs w:val="22"/>
              </w:rPr>
              <w:t>19</w:t>
            </w:r>
          </w:p>
        </w:tc>
        <w:tc>
          <w:tcPr>
            <w:tcW w:w="1451" w:type="dxa"/>
            <w:shd w:val="clear" w:color="auto" w:fill="EDEDED" w:themeFill="accent3" w:themeFillTint="33"/>
            <w:noWrap/>
            <w:vAlign w:val="center"/>
            <w:hideMark/>
          </w:tcPr>
          <w:p w14:paraId="4FD34C80" w14:textId="77777777" w:rsidR="002807F2" w:rsidRPr="00231A17" w:rsidRDefault="002807F2" w:rsidP="002807F2">
            <w:pPr>
              <w:rPr>
                <w:sz w:val="22"/>
                <w:szCs w:val="22"/>
              </w:rPr>
            </w:pPr>
            <w:r w:rsidRPr="00231A17">
              <w:rPr>
                <w:sz w:val="22"/>
                <w:szCs w:val="22"/>
              </w:rPr>
              <w:t xml:space="preserve">ISDH-Vital </w:t>
            </w:r>
            <w:r w:rsidRPr="00231A17">
              <w:rPr>
                <w:sz w:val="22"/>
                <w:szCs w:val="22"/>
              </w:rPr>
              <w:lastRenderedPageBreak/>
              <w:t>Records</w:t>
            </w:r>
          </w:p>
        </w:tc>
        <w:tc>
          <w:tcPr>
            <w:tcW w:w="1519" w:type="dxa"/>
            <w:shd w:val="clear" w:color="auto" w:fill="EDEDED" w:themeFill="accent3" w:themeFillTint="33"/>
            <w:noWrap/>
            <w:vAlign w:val="center"/>
            <w:hideMark/>
          </w:tcPr>
          <w:p w14:paraId="782AA709" w14:textId="77777777" w:rsidR="002807F2" w:rsidRPr="00231A17" w:rsidRDefault="002807F2" w:rsidP="002807F2">
            <w:pPr>
              <w:rPr>
                <w:sz w:val="22"/>
                <w:szCs w:val="22"/>
              </w:rPr>
            </w:pPr>
            <w:r w:rsidRPr="00231A17">
              <w:rPr>
                <w:sz w:val="22"/>
                <w:szCs w:val="22"/>
              </w:rPr>
              <w:lastRenderedPageBreak/>
              <w:t xml:space="preserve">FSSA-Aging </w:t>
            </w:r>
            <w:r w:rsidRPr="00231A17">
              <w:rPr>
                <w:sz w:val="22"/>
                <w:szCs w:val="22"/>
              </w:rPr>
              <w:lastRenderedPageBreak/>
              <w:t>(CaMSS)</w:t>
            </w:r>
          </w:p>
        </w:tc>
        <w:tc>
          <w:tcPr>
            <w:tcW w:w="2981" w:type="dxa"/>
            <w:shd w:val="clear" w:color="auto" w:fill="EDEDED" w:themeFill="accent3" w:themeFillTint="33"/>
            <w:noWrap/>
            <w:vAlign w:val="center"/>
            <w:hideMark/>
          </w:tcPr>
          <w:p w14:paraId="1756EAA0" w14:textId="77777777" w:rsidR="002807F2" w:rsidRPr="00231A17" w:rsidRDefault="002807F2" w:rsidP="002807F2">
            <w:pPr>
              <w:rPr>
                <w:sz w:val="22"/>
                <w:szCs w:val="22"/>
              </w:rPr>
            </w:pPr>
            <w:r w:rsidRPr="00231A17">
              <w:rPr>
                <w:sz w:val="22"/>
                <w:szCs w:val="22"/>
              </w:rPr>
              <w:lastRenderedPageBreak/>
              <w:t>Death records</w:t>
            </w:r>
          </w:p>
        </w:tc>
        <w:tc>
          <w:tcPr>
            <w:tcW w:w="1350" w:type="dxa"/>
            <w:shd w:val="clear" w:color="auto" w:fill="EDEDED" w:themeFill="accent3" w:themeFillTint="33"/>
            <w:noWrap/>
            <w:vAlign w:val="center"/>
            <w:hideMark/>
          </w:tcPr>
          <w:p w14:paraId="7C73B465" w14:textId="77777777" w:rsidR="002807F2" w:rsidRPr="00231A17" w:rsidRDefault="002807F2" w:rsidP="002807F2">
            <w:pPr>
              <w:jc w:val="center"/>
              <w:rPr>
                <w:sz w:val="22"/>
                <w:szCs w:val="22"/>
              </w:rPr>
            </w:pPr>
            <w:r w:rsidRPr="00231A17">
              <w:rPr>
                <w:sz w:val="22"/>
                <w:szCs w:val="22"/>
              </w:rPr>
              <w:t>Monthly</w:t>
            </w:r>
          </w:p>
        </w:tc>
        <w:tc>
          <w:tcPr>
            <w:tcW w:w="1132" w:type="dxa"/>
            <w:shd w:val="clear" w:color="auto" w:fill="EDEDED" w:themeFill="accent3" w:themeFillTint="33"/>
            <w:noWrap/>
            <w:vAlign w:val="center"/>
            <w:hideMark/>
          </w:tcPr>
          <w:p w14:paraId="7DDC7056" w14:textId="77777777" w:rsidR="002807F2" w:rsidRPr="00231A17" w:rsidRDefault="002807F2" w:rsidP="002807F2">
            <w:pPr>
              <w:jc w:val="center"/>
              <w:rPr>
                <w:sz w:val="22"/>
                <w:szCs w:val="22"/>
              </w:rPr>
            </w:pPr>
            <w:r w:rsidRPr="00231A17">
              <w:rPr>
                <w:sz w:val="22"/>
                <w:szCs w:val="22"/>
              </w:rPr>
              <w:t>B</w:t>
            </w:r>
          </w:p>
        </w:tc>
      </w:tr>
      <w:tr w:rsidR="002807F2" w:rsidRPr="00231A17" w14:paraId="44B1BA50" w14:textId="77777777" w:rsidTr="002807F2">
        <w:trPr>
          <w:trHeight w:val="300"/>
        </w:trPr>
        <w:tc>
          <w:tcPr>
            <w:tcW w:w="540" w:type="dxa"/>
            <w:shd w:val="clear" w:color="000000" w:fill="FFFFFF"/>
            <w:noWrap/>
            <w:vAlign w:val="center"/>
            <w:hideMark/>
          </w:tcPr>
          <w:p w14:paraId="6CA7C666" w14:textId="77777777" w:rsidR="002807F2" w:rsidRPr="00231A17" w:rsidRDefault="002807F2" w:rsidP="002807F2">
            <w:pPr>
              <w:jc w:val="center"/>
              <w:rPr>
                <w:sz w:val="22"/>
                <w:szCs w:val="22"/>
              </w:rPr>
            </w:pPr>
            <w:r w:rsidRPr="00231A17">
              <w:rPr>
                <w:sz w:val="22"/>
                <w:szCs w:val="22"/>
              </w:rPr>
              <w:t>20</w:t>
            </w:r>
          </w:p>
        </w:tc>
        <w:tc>
          <w:tcPr>
            <w:tcW w:w="1451" w:type="dxa"/>
            <w:shd w:val="clear" w:color="000000" w:fill="FFFFFF"/>
            <w:noWrap/>
            <w:vAlign w:val="center"/>
            <w:hideMark/>
          </w:tcPr>
          <w:p w14:paraId="7B732CB0" w14:textId="77777777" w:rsidR="002807F2" w:rsidRPr="00231A17" w:rsidRDefault="002807F2" w:rsidP="002807F2">
            <w:pPr>
              <w:rPr>
                <w:sz w:val="22"/>
                <w:szCs w:val="22"/>
              </w:rPr>
            </w:pPr>
            <w:r w:rsidRPr="00231A17">
              <w:rPr>
                <w:sz w:val="22"/>
                <w:szCs w:val="22"/>
              </w:rPr>
              <w:t>ISDH-Tobacco</w:t>
            </w:r>
          </w:p>
        </w:tc>
        <w:tc>
          <w:tcPr>
            <w:tcW w:w="1519" w:type="dxa"/>
            <w:shd w:val="clear" w:color="000000" w:fill="FFFFFF"/>
            <w:noWrap/>
            <w:vAlign w:val="center"/>
            <w:hideMark/>
          </w:tcPr>
          <w:p w14:paraId="0C866309" w14:textId="77777777" w:rsidR="002807F2" w:rsidRPr="00231A17" w:rsidRDefault="002807F2" w:rsidP="002807F2">
            <w:pPr>
              <w:rPr>
                <w:sz w:val="22"/>
                <w:szCs w:val="22"/>
              </w:rPr>
            </w:pPr>
            <w:r w:rsidRPr="00231A17">
              <w:rPr>
                <w:sz w:val="22"/>
                <w:szCs w:val="22"/>
              </w:rPr>
              <w:t>FSSA-OMPP</w:t>
            </w:r>
          </w:p>
        </w:tc>
        <w:tc>
          <w:tcPr>
            <w:tcW w:w="2981" w:type="dxa"/>
            <w:shd w:val="clear" w:color="000000" w:fill="FFFFFF"/>
            <w:noWrap/>
            <w:vAlign w:val="center"/>
            <w:hideMark/>
          </w:tcPr>
          <w:p w14:paraId="1A9216EE" w14:textId="77777777" w:rsidR="002807F2" w:rsidRPr="00231A17" w:rsidRDefault="002807F2" w:rsidP="002807F2">
            <w:pPr>
              <w:rPr>
                <w:sz w:val="22"/>
                <w:szCs w:val="22"/>
              </w:rPr>
            </w:pPr>
            <w:r w:rsidRPr="00231A17">
              <w:rPr>
                <w:sz w:val="22"/>
                <w:szCs w:val="22"/>
              </w:rPr>
              <w:t>Tobacco Cessation Quitline</w:t>
            </w:r>
          </w:p>
        </w:tc>
        <w:tc>
          <w:tcPr>
            <w:tcW w:w="1350" w:type="dxa"/>
            <w:shd w:val="clear" w:color="000000" w:fill="FFFFFF"/>
            <w:noWrap/>
            <w:vAlign w:val="center"/>
            <w:hideMark/>
          </w:tcPr>
          <w:p w14:paraId="718666F3" w14:textId="77777777" w:rsidR="002807F2" w:rsidRPr="00231A17" w:rsidRDefault="002807F2" w:rsidP="002807F2">
            <w:pPr>
              <w:jc w:val="center"/>
              <w:rPr>
                <w:sz w:val="22"/>
                <w:szCs w:val="22"/>
              </w:rPr>
            </w:pPr>
            <w:r w:rsidRPr="00231A17">
              <w:rPr>
                <w:sz w:val="22"/>
                <w:szCs w:val="22"/>
              </w:rPr>
              <w:t>Monthly</w:t>
            </w:r>
          </w:p>
        </w:tc>
        <w:tc>
          <w:tcPr>
            <w:tcW w:w="1132" w:type="dxa"/>
            <w:shd w:val="clear" w:color="000000" w:fill="FFFFFF"/>
            <w:noWrap/>
            <w:vAlign w:val="center"/>
            <w:hideMark/>
          </w:tcPr>
          <w:p w14:paraId="4C2864D9" w14:textId="77777777" w:rsidR="002807F2" w:rsidRPr="00231A17" w:rsidRDefault="002807F2" w:rsidP="002807F2">
            <w:pPr>
              <w:jc w:val="center"/>
              <w:rPr>
                <w:sz w:val="22"/>
                <w:szCs w:val="22"/>
              </w:rPr>
            </w:pPr>
            <w:r w:rsidRPr="00231A17">
              <w:rPr>
                <w:sz w:val="22"/>
                <w:szCs w:val="22"/>
              </w:rPr>
              <w:t>A</w:t>
            </w:r>
          </w:p>
        </w:tc>
      </w:tr>
      <w:tr w:rsidR="002807F2" w:rsidRPr="00231A17" w14:paraId="2386A70B" w14:textId="77777777" w:rsidTr="002807F2">
        <w:trPr>
          <w:trHeight w:val="300"/>
        </w:trPr>
        <w:tc>
          <w:tcPr>
            <w:tcW w:w="540" w:type="dxa"/>
            <w:shd w:val="clear" w:color="auto" w:fill="EDEDED" w:themeFill="accent3" w:themeFillTint="33"/>
            <w:noWrap/>
            <w:vAlign w:val="center"/>
            <w:hideMark/>
          </w:tcPr>
          <w:p w14:paraId="714574F6" w14:textId="77777777" w:rsidR="002807F2" w:rsidRPr="00231A17" w:rsidRDefault="002807F2" w:rsidP="002807F2">
            <w:pPr>
              <w:jc w:val="center"/>
              <w:rPr>
                <w:sz w:val="22"/>
                <w:szCs w:val="22"/>
              </w:rPr>
            </w:pPr>
            <w:r w:rsidRPr="00231A17">
              <w:rPr>
                <w:sz w:val="22"/>
                <w:szCs w:val="22"/>
              </w:rPr>
              <w:t>21</w:t>
            </w:r>
          </w:p>
        </w:tc>
        <w:tc>
          <w:tcPr>
            <w:tcW w:w="1451" w:type="dxa"/>
            <w:shd w:val="clear" w:color="auto" w:fill="EDEDED" w:themeFill="accent3" w:themeFillTint="33"/>
            <w:noWrap/>
            <w:vAlign w:val="center"/>
            <w:hideMark/>
          </w:tcPr>
          <w:p w14:paraId="10A502C6" w14:textId="77777777" w:rsidR="002807F2" w:rsidRPr="00231A17" w:rsidRDefault="002807F2" w:rsidP="002807F2">
            <w:pPr>
              <w:rPr>
                <w:sz w:val="22"/>
                <w:szCs w:val="22"/>
              </w:rPr>
            </w:pPr>
            <w:r w:rsidRPr="00231A17">
              <w:rPr>
                <w:sz w:val="22"/>
                <w:szCs w:val="22"/>
              </w:rPr>
              <w:t>FSSA-OMPP</w:t>
            </w:r>
          </w:p>
        </w:tc>
        <w:tc>
          <w:tcPr>
            <w:tcW w:w="1519" w:type="dxa"/>
            <w:shd w:val="clear" w:color="auto" w:fill="EDEDED" w:themeFill="accent3" w:themeFillTint="33"/>
            <w:noWrap/>
            <w:vAlign w:val="center"/>
            <w:hideMark/>
          </w:tcPr>
          <w:p w14:paraId="25680DB8" w14:textId="77777777" w:rsidR="002807F2" w:rsidRPr="00231A17" w:rsidRDefault="002807F2" w:rsidP="002807F2">
            <w:pPr>
              <w:rPr>
                <w:sz w:val="22"/>
                <w:szCs w:val="22"/>
              </w:rPr>
            </w:pPr>
            <w:r w:rsidRPr="00231A17">
              <w:rPr>
                <w:sz w:val="22"/>
                <w:szCs w:val="22"/>
              </w:rPr>
              <w:t>ISDH-Tobacco</w:t>
            </w:r>
          </w:p>
        </w:tc>
        <w:tc>
          <w:tcPr>
            <w:tcW w:w="2981" w:type="dxa"/>
            <w:shd w:val="clear" w:color="auto" w:fill="EDEDED" w:themeFill="accent3" w:themeFillTint="33"/>
            <w:noWrap/>
            <w:vAlign w:val="center"/>
            <w:hideMark/>
          </w:tcPr>
          <w:p w14:paraId="23E310A1" w14:textId="77777777" w:rsidR="002807F2" w:rsidRPr="00231A17" w:rsidRDefault="002807F2" w:rsidP="002807F2">
            <w:pPr>
              <w:rPr>
                <w:sz w:val="22"/>
                <w:szCs w:val="22"/>
              </w:rPr>
            </w:pPr>
            <w:r w:rsidRPr="00231A17">
              <w:rPr>
                <w:sz w:val="22"/>
                <w:szCs w:val="22"/>
              </w:rPr>
              <w:t>Tobacco Cessation Quitline</w:t>
            </w:r>
          </w:p>
        </w:tc>
        <w:tc>
          <w:tcPr>
            <w:tcW w:w="1350" w:type="dxa"/>
            <w:shd w:val="clear" w:color="auto" w:fill="EDEDED" w:themeFill="accent3" w:themeFillTint="33"/>
            <w:noWrap/>
            <w:vAlign w:val="center"/>
            <w:hideMark/>
          </w:tcPr>
          <w:p w14:paraId="5901C096" w14:textId="77777777" w:rsidR="002807F2" w:rsidRPr="00231A17" w:rsidRDefault="002807F2" w:rsidP="002807F2">
            <w:pPr>
              <w:jc w:val="center"/>
              <w:rPr>
                <w:sz w:val="22"/>
                <w:szCs w:val="22"/>
              </w:rPr>
            </w:pPr>
            <w:r w:rsidRPr="00231A17">
              <w:rPr>
                <w:sz w:val="22"/>
                <w:szCs w:val="22"/>
              </w:rPr>
              <w:t>Monthly</w:t>
            </w:r>
          </w:p>
        </w:tc>
        <w:tc>
          <w:tcPr>
            <w:tcW w:w="1132" w:type="dxa"/>
            <w:shd w:val="clear" w:color="auto" w:fill="EDEDED" w:themeFill="accent3" w:themeFillTint="33"/>
            <w:noWrap/>
            <w:vAlign w:val="center"/>
            <w:hideMark/>
          </w:tcPr>
          <w:p w14:paraId="33461B00" w14:textId="77777777" w:rsidR="002807F2" w:rsidRPr="00231A17" w:rsidRDefault="002807F2" w:rsidP="002807F2">
            <w:pPr>
              <w:jc w:val="center"/>
              <w:rPr>
                <w:sz w:val="22"/>
                <w:szCs w:val="22"/>
              </w:rPr>
            </w:pPr>
            <w:r w:rsidRPr="00231A17">
              <w:rPr>
                <w:sz w:val="22"/>
                <w:szCs w:val="22"/>
              </w:rPr>
              <w:t>A</w:t>
            </w:r>
          </w:p>
        </w:tc>
      </w:tr>
      <w:tr w:rsidR="002807F2" w:rsidRPr="00231A17" w14:paraId="2D0B5176" w14:textId="77777777" w:rsidTr="002807F2">
        <w:trPr>
          <w:trHeight w:val="300"/>
        </w:trPr>
        <w:tc>
          <w:tcPr>
            <w:tcW w:w="540" w:type="dxa"/>
            <w:shd w:val="clear" w:color="000000" w:fill="FFFFFF"/>
            <w:noWrap/>
            <w:vAlign w:val="center"/>
            <w:hideMark/>
          </w:tcPr>
          <w:p w14:paraId="7FC314E1" w14:textId="77777777" w:rsidR="002807F2" w:rsidRPr="00231A17" w:rsidRDefault="002807F2" w:rsidP="002807F2">
            <w:pPr>
              <w:jc w:val="center"/>
              <w:rPr>
                <w:sz w:val="22"/>
                <w:szCs w:val="22"/>
              </w:rPr>
            </w:pPr>
            <w:r w:rsidRPr="00231A17">
              <w:rPr>
                <w:sz w:val="22"/>
                <w:szCs w:val="22"/>
              </w:rPr>
              <w:t>22</w:t>
            </w:r>
          </w:p>
        </w:tc>
        <w:tc>
          <w:tcPr>
            <w:tcW w:w="1451" w:type="dxa"/>
            <w:shd w:val="clear" w:color="000000" w:fill="FFFFFF"/>
            <w:noWrap/>
            <w:vAlign w:val="center"/>
            <w:hideMark/>
          </w:tcPr>
          <w:p w14:paraId="7A04EB4E" w14:textId="77777777" w:rsidR="002807F2" w:rsidRPr="00231A17" w:rsidRDefault="002807F2" w:rsidP="002807F2">
            <w:pPr>
              <w:rPr>
                <w:sz w:val="22"/>
                <w:szCs w:val="22"/>
              </w:rPr>
            </w:pPr>
            <w:r w:rsidRPr="00231A17">
              <w:rPr>
                <w:sz w:val="22"/>
                <w:szCs w:val="22"/>
              </w:rPr>
              <w:t>ISDH-Vital Records</w:t>
            </w:r>
          </w:p>
        </w:tc>
        <w:tc>
          <w:tcPr>
            <w:tcW w:w="1519" w:type="dxa"/>
            <w:shd w:val="clear" w:color="000000" w:fill="FFFFFF"/>
            <w:noWrap/>
            <w:vAlign w:val="center"/>
            <w:hideMark/>
          </w:tcPr>
          <w:p w14:paraId="29C3FB02" w14:textId="77777777" w:rsidR="002807F2" w:rsidRPr="00231A17" w:rsidRDefault="002807F2" w:rsidP="002807F2">
            <w:pPr>
              <w:rPr>
                <w:sz w:val="22"/>
                <w:szCs w:val="22"/>
              </w:rPr>
            </w:pPr>
            <w:r w:rsidRPr="00231A17">
              <w:rPr>
                <w:sz w:val="22"/>
                <w:szCs w:val="22"/>
              </w:rPr>
              <w:t>FSSA-OMPP</w:t>
            </w:r>
          </w:p>
        </w:tc>
        <w:tc>
          <w:tcPr>
            <w:tcW w:w="2981" w:type="dxa"/>
            <w:shd w:val="clear" w:color="000000" w:fill="FFFFFF"/>
            <w:noWrap/>
            <w:vAlign w:val="center"/>
            <w:hideMark/>
          </w:tcPr>
          <w:p w14:paraId="5E815650" w14:textId="77777777" w:rsidR="002807F2" w:rsidRPr="00231A17" w:rsidRDefault="002807F2" w:rsidP="002807F2">
            <w:pPr>
              <w:rPr>
                <w:sz w:val="22"/>
                <w:szCs w:val="22"/>
              </w:rPr>
            </w:pPr>
            <w:r w:rsidRPr="00231A17">
              <w:rPr>
                <w:sz w:val="22"/>
                <w:szCs w:val="22"/>
              </w:rPr>
              <w:t>Mortality</w:t>
            </w:r>
          </w:p>
        </w:tc>
        <w:tc>
          <w:tcPr>
            <w:tcW w:w="1350" w:type="dxa"/>
            <w:shd w:val="clear" w:color="000000" w:fill="FFFFFF"/>
            <w:noWrap/>
            <w:vAlign w:val="center"/>
            <w:hideMark/>
          </w:tcPr>
          <w:p w14:paraId="22D92C0E" w14:textId="77777777" w:rsidR="002807F2" w:rsidRPr="00231A17" w:rsidRDefault="002807F2" w:rsidP="002807F2">
            <w:pPr>
              <w:jc w:val="center"/>
              <w:rPr>
                <w:sz w:val="22"/>
                <w:szCs w:val="22"/>
              </w:rPr>
            </w:pPr>
            <w:r w:rsidRPr="00231A17">
              <w:rPr>
                <w:sz w:val="22"/>
                <w:szCs w:val="22"/>
              </w:rPr>
              <w:t>Monthly</w:t>
            </w:r>
          </w:p>
        </w:tc>
        <w:tc>
          <w:tcPr>
            <w:tcW w:w="1132" w:type="dxa"/>
            <w:shd w:val="clear" w:color="000000" w:fill="FFFFFF"/>
            <w:noWrap/>
            <w:vAlign w:val="center"/>
            <w:hideMark/>
          </w:tcPr>
          <w:p w14:paraId="007BEBA2" w14:textId="77777777" w:rsidR="002807F2" w:rsidRPr="00231A17" w:rsidRDefault="002807F2" w:rsidP="002807F2">
            <w:pPr>
              <w:jc w:val="center"/>
              <w:rPr>
                <w:sz w:val="22"/>
                <w:szCs w:val="22"/>
              </w:rPr>
            </w:pPr>
            <w:r w:rsidRPr="00231A17">
              <w:rPr>
                <w:sz w:val="22"/>
                <w:szCs w:val="22"/>
              </w:rPr>
              <w:t>A</w:t>
            </w:r>
          </w:p>
        </w:tc>
      </w:tr>
      <w:tr w:rsidR="002807F2" w:rsidRPr="00231A17" w14:paraId="132F69A4" w14:textId="77777777" w:rsidTr="002807F2">
        <w:trPr>
          <w:trHeight w:val="300"/>
        </w:trPr>
        <w:tc>
          <w:tcPr>
            <w:tcW w:w="540" w:type="dxa"/>
            <w:shd w:val="clear" w:color="auto" w:fill="EDEDED" w:themeFill="accent3" w:themeFillTint="33"/>
            <w:noWrap/>
            <w:vAlign w:val="center"/>
            <w:hideMark/>
          </w:tcPr>
          <w:p w14:paraId="2640EAC5" w14:textId="77777777" w:rsidR="002807F2" w:rsidRPr="00231A17" w:rsidRDefault="002807F2" w:rsidP="002807F2">
            <w:pPr>
              <w:jc w:val="center"/>
              <w:rPr>
                <w:sz w:val="22"/>
                <w:szCs w:val="22"/>
              </w:rPr>
            </w:pPr>
            <w:r w:rsidRPr="00231A17">
              <w:rPr>
                <w:sz w:val="22"/>
                <w:szCs w:val="22"/>
              </w:rPr>
              <w:t>23</w:t>
            </w:r>
          </w:p>
        </w:tc>
        <w:tc>
          <w:tcPr>
            <w:tcW w:w="1451" w:type="dxa"/>
            <w:shd w:val="clear" w:color="auto" w:fill="EDEDED" w:themeFill="accent3" w:themeFillTint="33"/>
            <w:noWrap/>
            <w:vAlign w:val="center"/>
            <w:hideMark/>
          </w:tcPr>
          <w:p w14:paraId="237B50D0" w14:textId="77777777" w:rsidR="002807F2" w:rsidRPr="00231A17" w:rsidRDefault="002807F2" w:rsidP="002807F2">
            <w:pPr>
              <w:rPr>
                <w:sz w:val="22"/>
                <w:szCs w:val="22"/>
              </w:rPr>
            </w:pPr>
            <w:r w:rsidRPr="00231A17">
              <w:rPr>
                <w:sz w:val="22"/>
                <w:szCs w:val="22"/>
              </w:rPr>
              <w:t>IDVA</w:t>
            </w:r>
          </w:p>
        </w:tc>
        <w:tc>
          <w:tcPr>
            <w:tcW w:w="1519" w:type="dxa"/>
            <w:shd w:val="clear" w:color="auto" w:fill="EDEDED" w:themeFill="accent3" w:themeFillTint="33"/>
            <w:noWrap/>
            <w:vAlign w:val="center"/>
            <w:hideMark/>
          </w:tcPr>
          <w:p w14:paraId="4CD7F119" w14:textId="77777777" w:rsidR="002807F2" w:rsidRPr="00231A17" w:rsidRDefault="002807F2" w:rsidP="002807F2">
            <w:pPr>
              <w:rPr>
                <w:sz w:val="22"/>
                <w:szCs w:val="22"/>
              </w:rPr>
            </w:pPr>
            <w:r w:rsidRPr="00231A17">
              <w:rPr>
                <w:sz w:val="22"/>
                <w:szCs w:val="22"/>
              </w:rPr>
              <w:t>FSSA-DFR</w:t>
            </w:r>
          </w:p>
        </w:tc>
        <w:tc>
          <w:tcPr>
            <w:tcW w:w="2981" w:type="dxa"/>
            <w:shd w:val="clear" w:color="auto" w:fill="EDEDED" w:themeFill="accent3" w:themeFillTint="33"/>
            <w:vAlign w:val="center"/>
            <w:hideMark/>
          </w:tcPr>
          <w:p w14:paraId="134930C0" w14:textId="77777777" w:rsidR="002807F2" w:rsidRPr="00231A17" w:rsidRDefault="002807F2" w:rsidP="002807F2">
            <w:pPr>
              <w:rPr>
                <w:sz w:val="22"/>
                <w:szCs w:val="22"/>
              </w:rPr>
            </w:pPr>
            <w:r w:rsidRPr="00231A17">
              <w:rPr>
                <w:sz w:val="22"/>
                <w:szCs w:val="22"/>
              </w:rPr>
              <w:t>Monthly Draw Packet</w:t>
            </w:r>
          </w:p>
        </w:tc>
        <w:tc>
          <w:tcPr>
            <w:tcW w:w="1350" w:type="dxa"/>
            <w:shd w:val="clear" w:color="auto" w:fill="EDEDED" w:themeFill="accent3" w:themeFillTint="33"/>
            <w:noWrap/>
            <w:vAlign w:val="center"/>
            <w:hideMark/>
          </w:tcPr>
          <w:p w14:paraId="79DFFDAE" w14:textId="77777777" w:rsidR="002807F2" w:rsidRPr="00231A17" w:rsidRDefault="002807F2" w:rsidP="002807F2">
            <w:pPr>
              <w:jc w:val="center"/>
              <w:rPr>
                <w:sz w:val="22"/>
                <w:szCs w:val="22"/>
              </w:rPr>
            </w:pPr>
            <w:r w:rsidRPr="00231A17">
              <w:rPr>
                <w:sz w:val="22"/>
                <w:szCs w:val="22"/>
              </w:rPr>
              <w:t>Monthly;</w:t>
            </w:r>
          </w:p>
        </w:tc>
        <w:tc>
          <w:tcPr>
            <w:tcW w:w="1132" w:type="dxa"/>
            <w:shd w:val="clear" w:color="auto" w:fill="EDEDED" w:themeFill="accent3" w:themeFillTint="33"/>
            <w:noWrap/>
            <w:vAlign w:val="center"/>
            <w:hideMark/>
          </w:tcPr>
          <w:p w14:paraId="2113E470" w14:textId="77777777" w:rsidR="002807F2" w:rsidRPr="00231A17" w:rsidRDefault="002807F2" w:rsidP="002807F2">
            <w:pPr>
              <w:jc w:val="center"/>
              <w:rPr>
                <w:sz w:val="22"/>
                <w:szCs w:val="22"/>
              </w:rPr>
            </w:pPr>
            <w:r w:rsidRPr="00231A17">
              <w:rPr>
                <w:sz w:val="22"/>
                <w:szCs w:val="22"/>
              </w:rPr>
              <w:t>B</w:t>
            </w:r>
          </w:p>
        </w:tc>
      </w:tr>
      <w:tr w:rsidR="002807F2" w:rsidRPr="00231A17" w14:paraId="066060B6" w14:textId="77777777" w:rsidTr="002807F2">
        <w:trPr>
          <w:trHeight w:val="300"/>
        </w:trPr>
        <w:tc>
          <w:tcPr>
            <w:tcW w:w="540" w:type="dxa"/>
            <w:shd w:val="clear" w:color="000000" w:fill="FFFFFF"/>
            <w:noWrap/>
            <w:vAlign w:val="center"/>
            <w:hideMark/>
          </w:tcPr>
          <w:p w14:paraId="1CF480F6" w14:textId="77777777" w:rsidR="002807F2" w:rsidRPr="00231A17" w:rsidRDefault="002807F2" w:rsidP="002807F2">
            <w:pPr>
              <w:jc w:val="center"/>
              <w:rPr>
                <w:sz w:val="22"/>
                <w:szCs w:val="22"/>
              </w:rPr>
            </w:pPr>
            <w:r w:rsidRPr="00231A17">
              <w:rPr>
                <w:sz w:val="22"/>
                <w:szCs w:val="22"/>
              </w:rPr>
              <w:t>24</w:t>
            </w:r>
          </w:p>
        </w:tc>
        <w:tc>
          <w:tcPr>
            <w:tcW w:w="1451" w:type="dxa"/>
            <w:shd w:val="clear" w:color="000000" w:fill="FFFFFF"/>
            <w:noWrap/>
            <w:vAlign w:val="center"/>
            <w:hideMark/>
          </w:tcPr>
          <w:p w14:paraId="6B0422AC" w14:textId="77777777" w:rsidR="002807F2" w:rsidRPr="00231A17" w:rsidRDefault="002807F2" w:rsidP="002807F2">
            <w:pPr>
              <w:rPr>
                <w:sz w:val="22"/>
                <w:szCs w:val="22"/>
              </w:rPr>
            </w:pPr>
            <w:r w:rsidRPr="00231A17">
              <w:rPr>
                <w:sz w:val="22"/>
                <w:szCs w:val="22"/>
              </w:rPr>
              <w:t>IDVA</w:t>
            </w:r>
          </w:p>
        </w:tc>
        <w:tc>
          <w:tcPr>
            <w:tcW w:w="1519" w:type="dxa"/>
            <w:shd w:val="clear" w:color="000000" w:fill="FFFFFF"/>
            <w:noWrap/>
            <w:vAlign w:val="center"/>
            <w:hideMark/>
          </w:tcPr>
          <w:p w14:paraId="18B3215D" w14:textId="77777777" w:rsidR="002807F2" w:rsidRPr="00231A17" w:rsidRDefault="002807F2" w:rsidP="002807F2">
            <w:pPr>
              <w:rPr>
                <w:sz w:val="22"/>
                <w:szCs w:val="22"/>
              </w:rPr>
            </w:pPr>
            <w:r w:rsidRPr="00231A17">
              <w:rPr>
                <w:sz w:val="22"/>
                <w:szCs w:val="22"/>
              </w:rPr>
              <w:t>FSSA-DFR</w:t>
            </w:r>
          </w:p>
        </w:tc>
        <w:tc>
          <w:tcPr>
            <w:tcW w:w="2981" w:type="dxa"/>
            <w:shd w:val="clear" w:color="000000" w:fill="FFFFFF"/>
            <w:vAlign w:val="center"/>
            <w:hideMark/>
          </w:tcPr>
          <w:p w14:paraId="2B13B072" w14:textId="77777777" w:rsidR="002807F2" w:rsidRPr="00231A17" w:rsidRDefault="002807F2" w:rsidP="002807F2">
            <w:pPr>
              <w:rPr>
                <w:sz w:val="22"/>
                <w:szCs w:val="22"/>
              </w:rPr>
            </w:pPr>
            <w:r w:rsidRPr="00231A17">
              <w:rPr>
                <w:sz w:val="22"/>
                <w:szCs w:val="22"/>
              </w:rPr>
              <w:t>Quarterly TANF Grant Outcome Reports</w:t>
            </w:r>
          </w:p>
        </w:tc>
        <w:tc>
          <w:tcPr>
            <w:tcW w:w="1350" w:type="dxa"/>
            <w:shd w:val="clear" w:color="000000" w:fill="FFFFFF"/>
            <w:noWrap/>
            <w:vAlign w:val="center"/>
            <w:hideMark/>
          </w:tcPr>
          <w:p w14:paraId="2D64E014" w14:textId="77777777" w:rsidR="002807F2" w:rsidRPr="00231A17" w:rsidRDefault="002807F2" w:rsidP="002807F2">
            <w:pPr>
              <w:jc w:val="center"/>
              <w:rPr>
                <w:sz w:val="22"/>
                <w:szCs w:val="22"/>
              </w:rPr>
            </w:pPr>
            <w:r w:rsidRPr="00231A17">
              <w:rPr>
                <w:sz w:val="22"/>
                <w:szCs w:val="22"/>
              </w:rPr>
              <w:t>Quarterly</w:t>
            </w:r>
          </w:p>
        </w:tc>
        <w:tc>
          <w:tcPr>
            <w:tcW w:w="1132" w:type="dxa"/>
            <w:shd w:val="clear" w:color="000000" w:fill="FFFFFF"/>
            <w:noWrap/>
            <w:vAlign w:val="center"/>
            <w:hideMark/>
          </w:tcPr>
          <w:p w14:paraId="11F530DE" w14:textId="77777777" w:rsidR="002807F2" w:rsidRPr="00231A17" w:rsidRDefault="002807F2" w:rsidP="002807F2">
            <w:pPr>
              <w:jc w:val="center"/>
              <w:rPr>
                <w:sz w:val="22"/>
                <w:szCs w:val="22"/>
              </w:rPr>
            </w:pPr>
            <w:r w:rsidRPr="00231A17">
              <w:rPr>
                <w:sz w:val="22"/>
                <w:szCs w:val="22"/>
              </w:rPr>
              <w:t>B</w:t>
            </w:r>
          </w:p>
        </w:tc>
      </w:tr>
      <w:tr w:rsidR="002807F2" w:rsidRPr="00231A17" w14:paraId="48EAB8CB" w14:textId="77777777" w:rsidTr="002807F2">
        <w:trPr>
          <w:trHeight w:val="300"/>
        </w:trPr>
        <w:tc>
          <w:tcPr>
            <w:tcW w:w="540" w:type="dxa"/>
            <w:shd w:val="clear" w:color="auto" w:fill="EDEDED" w:themeFill="accent3" w:themeFillTint="33"/>
            <w:noWrap/>
            <w:vAlign w:val="center"/>
            <w:hideMark/>
          </w:tcPr>
          <w:p w14:paraId="3A6AD21A" w14:textId="77777777" w:rsidR="002807F2" w:rsidRPr="00231A17" w:rsidRDefault="002807F2" w:rsidP="002807F2">
            <w:pPr>
              <w:jc w:val="center"/>
              <w:rPr>
                <w:sz w:val="22"/>
                <w:szCs w:val="22"/>
              </w:rPr>
            </w:pPr>
            <w:r w:rsidRPr="00231A17">
              <w:rPr>
                <w:sz w:val="22"/>
                <w:szCs w:val="22"/>
              </w:rPr>
              <w:t>25</w:t>
            </w:r>
          </w:p>
        </w:tc>
        <w:tc>
          <w:tcPr>
            <w:tcW w:w="1451" w:type="dxa"/>
            <w:shd w:val="clear" w:color="auto" w:fill="EDEDED" w:themeFill="accent3" w:themeFillTint="33"/>
            <w:noWrap/>
            <w:vAlign w:val="center"/>
            <w:hideMark/>
          </w:tcPr>
          <w:p w14:paraId="2F0AFAD3" w14:textId="77777777" w:rsidR="002807F2" w:rsidRPr="00231A17" w:rsidRDefault="002807F2" w:rsidP="002807F2">
            <w:pPr>
              <w:rPr>
                <w:sz w:val="22"/>
                <w:szCs w:val="22"/>
              </w:rPr>
            </w:pPr>
            <w:r w:rsidRPr="00231A17">
              <w:rPr>
                <w:sz w:val="22"/>
                <w:szCs w:val="22"/>
              </w:rPr>
              <w:t>FSSA</w:t>
            </w:r>
          </w:p>
        </w:tc>
        <w:tc>
          <w:tcPr>
            <w:tcW w:w="1519" w:type="dxa"/>
            <w:shd w:val="clear" w:color="auto" w:fill="EDEDED" w:themeFill="accent3" w:themeFillTint="33"/>
            <w:noWrap/>
            <w:vAlign w:val="center"/>
            <w:hideMark/>
          </w:tcPr>
          <w:p w14:paraId="53454027" w14:textId="77777777" w:rsidR="002807F2" w:rsidRPr="00231A17" w:rsidRDefault="002807F2" w:rsidP="002807F2">
            <w:pPr>
              <w:rPr>
                <w:sz w:val="22"/>
                <w:szCs w:val="22"/>
              </w:rPr>
            </w:pPr>
            <w:r w:rsidRPr="00231A17">
              <w:rPr>
                <w:sz w:val="22"/>
                <w:szCs w:val="22"/>
              </w:rPr>
              <w:t>IDVA</w:t>
            </w:r>
          </w:p>
        </w:tc>
        <w:tc>
          <w:tcPr>
            <w:tcW w:w="2981" w:type="dxa"/>
            <w:shd w:val="clear" w:color="auto" w:fill="EDEDED" w:themeFill="accent3" w:themeFillTint="33"/>
            <w:noWrap/>
            <w:vAlign w:val="center"/>
            <w:hideMark/>
          </w:tcPr>
          <w:p w14:paraId="22BAE74B" w14:textId="77777777" w:rsidR="002807F2" w:rsidRPr="00231A17" w:rsidRDefault="002807F2" w:rsidP="002807F2">
            <w:pPr>
              <w:rPr>
                <w:sz w:val="22"/>
                <w:szCs w:val="22"/>
              </w:rPr>
            </w:pPr>
            <w:r w:rsidRPr="00231A17">
              <w:rPr>
                <w:sz w:val="22"/>
                <w:szCs w:val="22"/>
              </w:rPr>
              <w:t xml:space="preserve">DFR Client Data </w:t>
            </w:r>
          </w:p>
        </w:tc>
        <w:tc>
          <w:tcPr>
            <w:tcW w:w="1350" w:type="dxa"/>
            <w:shd w:val="clear" w:color="auto" w:fill="EDEDED" w:themeFill="accent3" w:themeFillTint="33"/>
            <w:noWrap/>
            <w:vAlign w:val="center"/>
            <w:hideMark/>
          </w:tcPr>
          <w:p w14:paraId="7747FAE4" w14:textId="77777777" w:rsidR="002807F2" w:rsidRPr="00231A17" w:rsidRDefault="002807F2" w:rsidP="002807F2">
            <w:pPr>
              <w:jc w:val="center"/>
              <w:rPr>
                <w:sz w:val="22"/>
                <w:szCs w:val="22"/>
              </w:rPr>
            </w:pPr>
            <w:r w:rsidRPr="00231A17">
              <w:rPr>
                <w:sz w:val="22"/>
                <w:szCs w:val="22"/>
              </w:rPr>
              <w:t>Monthly</w:t>
            </w:r>
          </w:p>
        </w:tc>
        <w:tc>
          <w:tcPr>
            <w:tcW w:w="1132" w:type="dxa"/>
            <w:shd w:val="clear" w:color="auto" w:fill="EDEDED" w:themeFill="accent3" w:themeFillTint="33"/>
            <w:noWrap/>
            <w:vAlign w:val="center"/>
            <w:hideMark/>
          </w:tcPr>
          <w:p w14:paraId="1F70E415" w14:textId="77777777" w:rsidR="002807F2" w:rsidRPr="00231A17" w:rsidRDefault="002807F2" w:rsidP="002807F2">
            <w:pPr>
              <w:jc w:val="center"/>
              <w:rPr>
                <w:sz w:val="22"/>
                <w:szCs w:val="22"/>
              </w:rPr>
            </w:pPr>
            <w:r w:rsidRPr="00231A17">
              <w:rPr>
                <w:sz w:val="22"/>
                <w:szCs w:val="22"/>
              </w:rPr>
              <w:t>B</w:t>
            </w:r>
          </w:p>
        </w:tc>
      </w:tr>
      <w:tr w:rsidR="002807F2" w:rsidRPr="00231A17" w14:paraId="6549ECFE" w14:textId="77777777" w:rsidTr="002807F2">
        <w:trPr>
          <w:trHeight w:val="300"/>
        </w:trPr>
        <w:tc>
          <w:tcPr>
            <w:tcW w:w="540" w:type="dxa"/>
            <w:shd w:val="clear" w:color="000000" w:fill="FFFFFF"/>
            <w:noWrap/>
            <w:vAlign w:val="center"/>
            <w:hideMark/>
          </w:tcPr>
          <w:p w14:paraId="6FC0224E" w14:textId="77777777" w:rsidR="002807F2" w:rsidRPr="00231A17" w:rsidRDefault="002807F2" w:rsidP="002807F2">
            <w:pPr>
              <w:jc w:val="center"/>
              <w:rPr>
                <w:sz w:val="22"/>
                <w:szCs w:val="22"/>
              </w:rPr>
            </w:pPr>
            <w:r w:rsidRPr="00231A17">
              <w:rPr>
                <w:sz w:val="22"/>
                <w:szCs w:val="22"/>
              </w:rPr>
              <w:t>26</w:t>
            </w:r>
          </w:p>
        </w:tc>
        <w:tc>
          <w:tcPr>
            <w:tcW w:w="1451" w:type="dxa"/>
            <w:shd w:val="clear" w:color="000000" w:fill="FFFFFF"/>
            <w:noWrap/>
            <w:vAlign w:val="center"/>
            <w:hideMark/>
          </w:tcPr>
          <w:p w14:paraId="38F0ED04" w14:textId="77777777" w:rsidR="002807F2" w:rsidRPr="00231A17" w:rsidRDefault="002807F2" w:rsidP="002807F2">
            <w:pPr>
              <w:rPr>
                <w:sz w:val="22"/>
                <w:szCs w:val="22"/>
              </w:rPr>
            </w:pPr>
            <w:r w:rsidRPr="00231A17">
              <w:rPr>
                <w:sz w:val="22"/>
                <w:szCs w:val="22"/>
              </w:rPr>
              <w:t>DWD</w:t>
            </w:r>
          </w:p>
        </w:tc>
        <w:tc>
          <w:tcPr>
            <w:tcW w:w="1519" w:type="dxa"/>
            <w:shd w:val="clear" w:color="000000" w:fill="FFFFFF"/>
            <w:noWrap/>
            <w:vAlign w:val="center"/>
            <w:hideMark/>
          </w:tcPr>
          <w:p w14:paraId="0DC194D6" w14:textId="77777777" w:rsidR="002807F2" w:rsidRPr="00231A17" w:rsidRDefault="002807F2" w:rsidP="002807F2">
            <w:pPr>
              <w:rPr>
                <w:sz w:val="22"/>
                <w:szCs w:val="22"/>
              </w:rPr>
            </w:pPr>
            <w:r w:rsidRPr="00231A17">
              <w:rPr>
                <w:sz w:val="22"/>
                <w:szCs w:val="22"/>
              </w:rPr>
              <w:t>FSSA-DFR</w:t>
            </w:r>
          </w:p>
        </w:tc>
        <w:tc>
          <w:tcPr>
            <w:tcW w:w="2981" w:type="dxa"/>
            <w:shd w:val="clear" w:color="000000" w:fill="FFFFFF"/>
            <w:vAlign w:val="center"/>
            <w:hideMark/>
          </w:tcPr>
          <w:p w14:paraId="56779C2C" w14:textId="77777777" w:rsidR="002807F2" w:rsidRPr="00231A17" w:rsidRDefault="002807F2" w:rsidP="002807F2">
            <w:pPr>
              <w:rPr>
                <w:sz w:val="22"/>
                <w:szCs w:val="22"/>
              </w:rPr>
            </w:pPr>
            <w:r w:rsidRPr="00231A17">
              <w:rPr>
                <w:sz w:val="22"/>
                <w:szCs w:val="22"/>
              </w:rPr>
              <w:t>Monthly Draw Packet</w:t>
            </w:r>
          </w:p>
        </w:tc>
        <w:tc>
          <w:tcPr>
            <w:tcW w:w="1350" w:type="dxa"/>
            <w:shd w:val="clear" w:color="000000" w:fill="FFFFFF"/>
            <w:noWrap/>
            <w:vAlign w:val="center"/>
            <w:hideMark/>
          </w:tcPr>
          <w:p w14:paraId="45AF3A4C" w14:textId="77777777" w:rsidR="002807F2" w:rsidRPr="00231A17" w:rsidRDefault="002807F2" w:rsidP="002807F2">
            <w:pPr>
              <w:jc w:val="center"/>
              <w:rPr>
                <w:sz w:val="22"/>
                <w:szCs w:val="22"/>
              </w:rPr>
            </w:pPr>
            <w:r w:rsidRPr="00231A17">
              <w:rPr>
                <w:sz w:val="22"/>
                <w:szCs w:val="22"/>
              </w:rPr>
              <w:t>Monthly</w:t>
            </w:r>
          </w:p>
        </w:tc>
        <w:tc>
          <w:tcPr>
            <w:tcW w:w="1132" w:type="dxa"/>
            <w:shd w:val="clear" w:color="000000" w:fill="FFFFFF"/>
            <w:noWrap/>
            <w:vAlign w:val="center"/>
            <w:hideMark/>
          </w:tcPr>
          <w:p w14:paraId="6E5C482E" w14:textId="77777777" w:rsidR="002807F2" w:rsidRPr="00231A17" w:rsidRDefault="002807F2" w:rsidP="002807F2">
            <w:pPr>
              <w:jc w:val="center"/>
              <w:rPr>
                <w:sz w:val="22"/>
                <w:szCs w:val="22"/>
              </w:rPr>
            </w:pPr>
            <w:r w:rsidRPr="00231A17">
              <w:rPr>
                <w:sz w:val="22"/>
                <w:szCs w:val="22"/>
              </w:rPr>
              <w:t>B</w:t>
            </w:r>
          </w:p>
        </w:tc>
      </w:tr>
      <w:tr w:rsidR="002807F2" w:rsidRPr="00231A17" w14:paraId="04FE7184" w14:textId="77777777" w:rsidTr="002807F2">
        <w:trPr>
          <w:trHeight w:val="300"/>
        </w:trPr>
        <w:tc>
          <w:tcPr>
            <w:tcW w:w="540" w:type="dxa"/>
            <w:shd w:val="clear" w:color="auto" w:fill="EDEDED" w:themeFill="accent3" w:themeFillTint="33"/>
            <w:noWrap/>
            <w:vAlign w:val="center"/>
            <w:hideMark/>
          </w:tcPr>
          <w:p w14:paraId="6015B5D9" w14:textId="77777777" w:rsidR="002807F2" w:rsidRPr="00231A17" w:rsidRDefault="002807F2" w:rsidP="002807F2">
            <w:pPr>
              <w:jc w:val="center"/>
              <w:rPr>
                <w:sz w:val="22"/>
                <w:szCs w:val="22"/>
              </w:rPr>
            </w:pPr>
            <w:r w:rsidRPr="00231A17">
              <w:rPr>
                <w:sz w:val="22"/>
                <w:szCs w:val="22"/>
              </w:rPr>
              <w:t>27</w:t>
            </w:r>
          </w:p>
        </w:tc>
        <w:tc>
          <w:tcPr>
            <w:tcW w:w="1451" w:type="dxa"/>
            <w:shd w:val="clear" w:color="auto" w:fill="EDEDED" w:themeFill="accent3" w:themeFillTint="33"/>
            <w:noWrap/>
            <w:vAlign w:val="center"/>
            <w:hideMark/>
          </w:tcPr>
          <w:p w14:paraId="3BEE1D0D" w14:textId="77777777" w:rsidR="002807F2" w:rsidRPr="00231A17" w:rsidRDefault="002807F2" w:rsidP="002807F2">
            <w:pPr>
              <w:rPr>
                <w:sz w:val="22"/>
                <w:szCs w:val="22"/>
              </w:rPr>
            </w:pPr>
            <w:r w:rsidRPr="00231A17">
              <w:rPr>
                <w:sz w:val="22"/>
                <w:szCs w:val="22"/>
              </w:rPr>
              <w:t>DWD</w:t>
            </w:r>
          </w:p>
        </w:tc>
        <w:tc>
          <w:tcPr>
            <w:tcW w:w="1519" w:type="dxa"/>
            <w:shd w:val="clear" w:color="auto" w:fill="EDEDED" w:themeFill="accent3" w:themeFillTint="33"/>
            <w:noWrap/>
            <w:vAlign w:val="center"/>
            <w:hideMark/>
          </w:tcPr>
          <w:p w14:paraId="38DD3FAF" w14:textId="77777777" w:rsidR="002807F2" w:rsidRPr="00231A17" w:rsidRDefault="002807F2" w:rsidP="002807F2">
            <w:pPr>
              <w:rPr>
                <w:sz w:val="22"/>
                <w:szCs w:val="22"/>
              </w:rPr>
            </w:pPr>
            <w:r w:rsidRPr="00231A17">
              <w:rPr>
                <w:sz w:val="22"/>
                <w:szCs w:val="22"/>
              </w:rPr>
              <w:t>FSSA-DFR</w:t>
            </w:r>
          </w:p>
        </w:tc>
        <w:tc>
          <w:tcPr>
            <w:tcW w:w="2981" w:type="dxa"/>
            <w:shd w:val="clear" w:color="auto" w:fill="EDEDED" w:themeFill="accent3" w:themeFillTint="33"/>
            <w:vAlign w:val="center"/>
            <w:hideMark/>
          </w:tcPr>
          <w:p w14:paraId="1AE0ECC0" w14:textId="77777777" w:rsidR="002807F2" w:rsidRPr="00231A17" w:rsidRDefault="002807F2" w:rsidP="002807F2">
            <w:pPr>
              <w:rPr>
                <w:sz w:val="22"/>
                <w:szCs w:val="22"/>
              </w:rPr>
            </w:pPr>
            <w:r w:rsidRPr="00231A17">
              <w:rPr>
                <w:sz w:val="22"/>
                <w:szCs w:val="22"/>
              </w:rPr>
              <w:t>Quarterly TANF Grant Outcome Reports</w:t>
            </w:r>
          </w:p>
        </w:tc>
        <w:tc>
          <w:tcPr>
            <w:tcW w:w="1350" w:type="dxa"/>
            <w:shd w:val="clear" w:color="auto" w:fill="EDEDED" w:themeFill="accent3" w:themeFillTint="33"/>
            <w:noWrap/>
            <w:vAlign w:val="center"/>
            <w:hideMark/>
          </w:tcPr>
          <w:p w14:paraId="41E742DD" w14:textId="77777777" w:rsidR="002807F2" w:rsidRPr="00231A17" w:rsidRDefault="002807F2" w:rsidP="002807F2">
            <w:pPr>
              <w:jc w:val="center"/>
              <w:rPr>
                <w:sz w:val="22"/>
                <w:szCs w:val="22"/>
              </w:rPr>
            </w:pPr>
            <w:r w:rsidRPr="00231A17">
              <w:rPr>
                <w:sz w:val="22"/>
                <w:szCs w:val="22"/>
              </w:rPr>
              <w:t>Quarterly</w:t>
            </w:r>
          </w:p>
        </w:tc>
        <w:tc>
          <w:tcPr>
            <w:tcW w:w="1132" w:type="dxa"/>
            <w:shd w:val="clear" w:color="auto" w:fill="EDEDED" w:themeFill="accent3" w:themeFillTint="33"/>
            <w:noWrap/>
            <w:vAlign w:val="center"/>
            <w:hideMark/>
          </w:tcPr>
          <w:p w14:paraId="5FFCEC34" w14:textId="77777777" w:rsidR="002807F2" w:rsidRPr="00231A17" w:rsidRDefault="002807F2" w:rsidP="002807F2">
            <w:pPr>
              <w:jc w:val="center"/>
              <w:rPr>
                <w:sz w:val="22"/>
                <w:szCs w:val="22"/>
              </w:rPr>
            </w:pPr>
            <w:r w:rsidRPr="00231A17">
              <w:rPr>
                <w:sz w:val="22"/>
                <w:szCs w:val="22"/>
              </w:rPr>
              <w:t>B</w:t>
            </w:r>
          </w:p>
        </w:tc>
      </w:tr>
      <w:tr w:rsidR="002807F2" w:rsidRPr="00231A17" w14:paraId="40DF2085" w14:textId="77777777" w:rsidTr="002807F2">
        <w:trPr>
          <w:trHeight w:val="300"/>
        </w:trPr>
        <w:tc>
          <w:tcPr>
            <w:tcW w:w="540" w:type="dxa"/>
            <w:shd w:val="clear" w:color="000000" w:fill="FFFFFF"/>
            <w:noWrap/>
            <w:vAlign w:val="center"/>
            <w:hideMark/>
          </w:tcPr>
          <w:p w14:paraId="30559AA3" w14:textId="77777777" w:rsidR="002807F2" w:rsidRPr="00231A17" w:rsidRDefault="002807F2" w:rsidP="002807F2">
            <w:pPr>
              <w:jc w:val="center"/>
              <w:rPr>
                <w:sz w:val="22"/>
                <w:szCs w:val="22"/>
              </w:rPr>
            </w:pPr>
            <w:r w:rsidRPr="00231A17">
              <w:rPr>
                <w:sz w:val="22"/>
                <w:szCs w:val="22"/>
              </w:rPr>
              <w:t>28</w:t>
            </w:r>
          </w:p>
        </w:tc>
        <w:tc>
          <w:tcPr>
            <w:tcW w:w="1451" w:type="dxa"/>
            <w:shd w:val="clear" w:color="000000" w:fill="FFFFFF"/>
            <w:noWrap/>
            <w:vAlign w:val="center"/>
            <w:hideMark/>
          </w:tcPr>
          <w:p w14:paraId="5F1A3634" w14:textId="77777777" w:rsidR="002807F2" w:rsidRPr="00231A17" w:rsidRDefault="002807F2" w:rsidP="002807F2">
            <w:pPr>
              <w:rPr>
                <w:sz w:val="22"/>
                <w:szCs w:val="22"/>
              </w:rPr>
            </w:pPr>
            <w:r w:rsidRPr="00231A17">
              <w:rPr>
                <w:sz w:val="22"/>
                <w:szCs w:val="22"/>
              </w:rPr>
              <w:t>DCS</w:t>
            </w:r>
          </w:p>
        </w:tc>
        <w:tc>
          <w:tcPr>
            <w:tcW w:w="1519" w:type="dxa"/>
            <w:shd w:val="clear" w:color="000000" w:fill="FFFFFF"/>
            <w:noWrap/>
            <w:vAlign w:val="center"/>
            <w:hideMark/>
          </w:tcPr>
          <w:p w14:paraId="0B9E64AD" w14:textId="77777777" w:rsidR="002807F2" w:rsidRPr="00231A17" w:rsidRDefault="002807F2" w:rsidP="002807F2">
            <w:pPr>
              <w:rPr>
                <w:sz w:val="22"/>
                <w:szCs w:val="22"/>
              </w:rPr>
            </w:pPr>
            <w:r w:rsidRPr="00231A17">
              <w:rPr>
                <w:sz w:val="22"/>
                <w:szCs w:val="22"/>
              </w:rPr>
              <w:t>FSSA-DFR</w:t>
            </w:r>
          </w:p>
        </w:tc>
        <w:tc>
          <w:tcPr>
            <w:tcW w:w="2981" w:type="dxa"/>
            <w:shd w:val="clear" w:color="000000" w:fill="FFFFFF"/>
            <w:vAlign w:val="center"/>
            <w:hideMark/>
          </w:tcPr>
          <w:p w14:paraId="5688F705" w14:textId="77777777" w:rsidR="002807F2" w:rsidRPr="00231A17" w:rsidRDefault="002807F2" w:rsidP="002807F2">
            <w:pPr>
              <w:rPr>
                <w:sz w:val="22"/>
                <w:szCs w:val="22"/>
              </w:rPr>
            </w:pPr>
            <w:r w:rsidRPr="00231A17">
              <w:rPr>
                <w:sz w:val="22"/>
                <w:szCs w:val="22"/>
              </w:rPr>
              <w:t>Monthly Draw Packet</w:t>
            </w:r>
          </w:p>
        </w:tc>
        <w:tc>
          <w:tcPr>
            <w:tcW w:w="1350" w:type="dxa"/>
            <w:shd w:val="clear" w:color="000000" w:fill="FFFFFF"/>
            <w:noWrap/>
            <w:vAlign w:val="center"/>
            <w:hideMark/>
          </w:tcPr>
          <w:p w14:paraId="5F79612B" w14:textId="77777777" w:rsidR="002807F2" w:rsidRPr="00231A17" w:rsidRDefault="002807F2" w:rsidP="002807F2">
            <w:pPr>
              <w:jc w:val="center"/>
              <w:rPr>
                <w:sz w:val="22"/>
                <w:szCs w:val="22"/>
              </w:rPr>
            </w:pPr>
            <w:r w:rsidRPr="00231A17">
              <w:rPr>
                <w:sz w:val="22"/>
                <w:szCs w:val="22"/>
              </w:rPr>
              <w:t>Monthly</w:t>
            </w:r>
          </w:p>
        </w:tc>
        <w:tc>
          <w:tcPr>
            <w:tcW w:w="1132" w:type="dxa"/>
            <w:shd w:val="clear" w:color="000000" w:fill="FFFFFF"/>
            <w:noWrap/>
            <w:vAlign w:val="center"/>
            <w:hideMark/>
          </w:tcPr>
          <w:p w14:paraId="4E918D1B" w14:textId="77777777" w:rsidR="002807F2" w:rsidRPr="00231A17" w:rsidRDefault="002807F2" w:rsidP="002807F2">
            <w:pPr>
              <w:jc w:val="center"/>
              <w:rPr>
                <w:sz w:val="22"/>
                <w:szCs w:val="22"/>
              </w:rPr>
            </w:pPr>
            <w:r w:rsidRPr="00231A17">
              <w:rPr>
                <w:sz w:val="22"/>
                <w:szCs w:val="22"/>
              </w:rPr>
              <w:t>B</w:t>
            </w:r>
          </w:p>
        </w:tc>
      </w:tr>
      <w:tr w:rsidR="002807F2" w:rsidRPr="00231A17" w14:paraId="443ACE1A" w14:textId="77777777" w:rsidTr="002807F2">
        <w:trPr>
          <w:trHeight w:val="300"/>
        </w:trPr>
        <w:tc>
          <w:tcPr>
            <w:tcW w:w="540" w:type="dxa"/>
            <w:shd w:val="clear" w:color="auto" w:fill="EDEDED" w:themeFill="accent3" w:themeFillTint="33"/>
            <w:noWrap/>
            <w:vAlign w:val="center"/>
            <w:hideMark/>
          </w:tcPr>
          <w:p w14:paraId="4AEF74BE" w14:textId="77777777" w:rsidR="002807F2" w:rsidRPr="00231A17" w:rsidRDefault="002807F2" w:rsidP="002807F2">
            <w:pPr>
              <w:jc w:val="center"/>
              <w:rPr>
                <w:sz w:val="22"/>
                <w:szCs w:val="22"/>
              </w:rPr>
            </w:pPr>
            <w:r w:rsidRPr="00231A17">
              <w:rPr>
                <w:sz w:val="22"/>
                <w:szCs w:val="22"/>
              </w:rPr>
              <w:t>29</w:t>
            </w:r>
          </w:p>
        </w:tc>
        <w:tc>
          <w:tcPr>
            <w:tcW w:w="1451" w:type="dxa"/>
            <w:shd w:val="clear" w:color="auto" w:fill="EDEDED" w:themeFill="accent3" w:themeFillTint="33"/>
            <w:noWrap/>
            <w:vAlign w:val="center"/>
            <w:hideMark/>
          </w:tcPr>
          <w:p w14:paraId="5F5E827A" w14:textId="77777777" w:rsidR="002807F2" w:rsidRPr="00231A17" w:rsidRDefault="002807F2" w:rsidP="002807F2">
            <w:pPr>
              <w:rPr>
                <w:sz w:val="22"/>
                <w:szCs w:val="22"/>
              </w:rPr>
            </w:pPr>
            <w:r w:rsidRPr="00231A17">
              <w:rPr>
                <w:sz w:val="22"/>
                <w:szCs w:val="22"/>
              </w:rPr>
              <w:t>DCS</w:t>
            </w:r>
          </w:p>
        </w:tc>
        <w:tc>
          <w:tcPr>
            <w:tcW w:w="1519" w:type="dxa"/>
            <w:shd w:val="clear" w:color="auto" w:fill="EDEDED" w:themeFill="accent3" w:themeFillTint="33"/>
            <w:noWrap/>
            <w:vAlign w:val="center"/>
            <w:hideMark/>
          </w:tcPr>
          <w:p w14:paraId="47C059E9" w14:textId="77777777" w:rsidR="002807F2" w:rsidRPr="00231A17" w:rsidRDefault="002807F2" w:rsidP="002807F2">
            <w:pPr>
              <w:rPr>
                <w:sz w:val="22"/>
                <w:szCs w:val="22"/>
              </w:rPr>
            </w:pPr>
            <w:r w:rsidRPr="00231A17">
              <w:rPr>
                <w:sz w:val="22"/>
                <w:szCs w:val="22"/>
              </w:rPr>
              <w:t>FSSA-DFR</w:t>
            </w:r>
          </w:p>
        </w:tc>
        <w:tc>
          <w:tcPr>
            <w:tcW w:w="2981" w:type="dxa"/>
            <w:shd w:val="clear" w:color="auto" w:fill="EDEDED" w:themeFill="accent3" w:themeFillTint="33"/>
            <w:vAlign w:val="center"/>
            <w:hideMark/>
          </w:tcPr>
          <w:p w14:paraId="39462672" w14:textId="77777777" w:rsidR="002807F2" w:rsidRPr="00231A17" w:rsidRDefault="002807F2" w:rsidP="002807F2">
            <w:pPr>
              <w:rPr>
                <w:sz w:val="22"/>
                <w:szCs w:val="22"/>
              </w:rPr>
            </w:pPr>
            <w:r w:rsidRPr="00231A17">
              <w:rPr>
                <w:sz w:val="22"/>
                <w:szCs w:val="22"/>
              </w:rPr>
              <w:t>Quarterly TANF Grant Outcome Reports</w:t>
            </w:r>
          </w:p>
        </w:tc>
        <w:tc>
          <w:tcPr>
            <w:tcW w:w="1350" w:type="dxa"/>
            <w:shd w:val="clear" w:color="auto" w:fill="EDEDED" w:themeFill="accent3" w:themeFillTint="33"/>
            <w:noWrap/>
            <w:vAlign w:val="center"/>
            <w:hideMark/>
          </w:tcPr>
          <w:p w14:paraId="533DC558" w14:textId="77777777" w:rsidR="002807F2" w:rsidRPr="00231A17" w:rsidRDefault="002807F2" w:rsidP="002807F2">
            <w:pPr>
              <w:jc w:val="center"/>
              <w:rPr>
                <w:sz w:val="22"/>
                <w:szCs w:val="22"/>
              </w:rPr>
            </w:pPr>
            <w:r w:rsidRPr="00231A17">
              <w:rPr>
                <w:sz w:val="22"/>
                <w:szCs w:val="22"/>
              </w:rPr>
              <w:t>Quarterly</w:t>
            </w:r>
          </w:p>
        </w:tc>
        <w:tc>
          <w:tcPr>
            <w:tcW w:w="1132" w:type="dxa"/>
            <w:shd w:val="clear" w:color="auto" w:fill="EDEDED" w:themeFill="accent3" w:themeFillTint="33"/>
            <w:noWrap/>
            <w:vAlign w:val="center"/>
            <w:hideMark/>
          </w:tcPr>
          <w:p w14:paraId="03C8AA52" w14:textId="77777777" w:rsidR="002807F2" w:rsidRPr="00231A17" w:rsidRDefault="002807F2" w:rsidP="002807F2">
            <w:pPr>
              <w:jc w:val="center"/>
              <w:rPr>
                <w:sz w:val="22"/>
                <w:szCs w:val="22"/>
              </w:rPr>
            </w:pPr>
            <w:r w:rsidRPr="00231A17">
              <w:rPr>
                <w:sz w:val="22"/>
                <w:szCs w:val="22"/>
              </w:rPr>
              <w:t>B</w:t>
            </w:r>
          </w:p>
        </w:tc>
      </w:tr>
      <w:tr w:rsidR="002807F2" w:rsidRPr="00231A17" w14:paraId="162E19BB" w14:textId="77777777" w:rsidTr="002807F2">
        <w:trPr>
          <w:trHeight w:val="300"/>
        </w:trPr>
        <w:tc>
          <w:tcPr>
            <w:tcW w:w="540" w:type="dxa"/>
            <w:shd w:val="clear" w:color="000000" w:fill="FFFFFF"/>
            <w:noWrap/>
            <w:vAlign w:val="center"/>
            <w:hideMark/>
          </w:tcPr>
          <w:p w14:paraId="1F018BC5" w14:textId="77777777" w:rsidR="002807F2" w:rsidRPr="00231A17" w:rsidRDefault="002807F2" w:rsidP="002807F2">
            <w:pPr>
              <w:jc w:val="center"/>
              <w:rPr>
                <w:sz w:val="22"/>
                <w:szCs w:val="22"/>
              </w:rPr>
            </w:pPr>
            <w:r w:rsidRPr="00231A17">
              <w:rPr>
                <w:sz w:val="22"/>
                <w:szCs w:val="22"/>
              </w:rPr>
              <w:t>30</w:t>
            </w:r>
          </w:p>
        </w:tc>
        <w:tc>
          <w:tcPr>
            <w:tcW w:w="1451" w:type="dxa"/>
            <w:shd w:val="clear" w:color="000000" w:fill="FFFFFF"/>
            <w:noWrap/>
            <w:vAlign w:val="center"/>
            <w:hideMark/>
          </w:tcPr>
          <w:p w14:paraId="195BD39E" w14:textId="77777777" w:rsidR="002807F2" w:rsidRPr="00231A17" w:rsidRDefault="002807F2" w:rsidP="002807F2">
            <w:pPr>
              <w:rPr>
                <w:sz w:val="22"/>
                <w:szCs w:val="22"/>
              </w:rPr>
            </w:pPr>
            <w:r w:rsidRPr="00231A17">
              <w:rPr>
                <w:sz w:val="22"/>
                <w:szCs w:val="22"/>
              </w:rPr>
              <w:t>DCS</w:t>
            </w:r>
          </w:p>
        </w:tc>
        <w:tc>
          <w:tcPr>
            <w:tcW w:w="1519" w:type="dxa"/>
            <w:shd w:val="clear" w:color="000000" w:fill="FFFFFF"/>
            <w:noWrap/>
            <w:vAlign w:val="center"/>
            <w:hideMark/>
          </w:tcPr>
          <w:p w14:paraId="72D22013" w14:textId="77777777" w:rsidR="002807F2" w:rsidRPr="00231A17" w:rsidRDefault="002807F2" w:rsidP="002807F2">
            <w:pPr>
              <w:rPr>
                <w:sz w:val="22"/>
                <w:szCs w:val="22"/>
              </w:rPr>
            </w:pPr>
            <w:r w:rsidRPr="00231A17">
              <w:rPr>
                <w:sz w:val="22"/>
                <w:szCs w:val="22"/>
              </w:rPr>
              <w:t>FSSA-DFR</w:t>
            </w:r>
          </w:p>
        </w:tc>
        <w:tc>
          <w:tcPr>
            <w:tcW w:w="2981" w:type="dxa"/>
            <w:shd w:val="clear" w:color="000000" w:fill="FFFFFF"/>
            <w:vAlign w:val="center"/>
            <w:hideMark/>
          </w:tcPr>
          <w:p w14:paraId="02256447" w14:textId="77777777" w:rsidR="002807F2" w:rsidRPr="00231A17" w:rsidRDefault="002807F2" w:rsidP="002807F2">
            <w:pPr>
              <w:rPr>
                <w:sz w:val="22"/>
                <w:szCs w:val="22"/>
              </w:rPr>
            </w:pPr>
            <w:r w:rsidRPr="00231A17">
              <w:rPr>
                <w:sz w:val="22"/>
                <w:szCs w:val="22"/>
              </w:rPr>
              <w:t>Annual TANF Grant Outcome Report</w:t>
            </w:r>
          </w:p>
        </w:tc>
        <w:tc>
          <w:tcPr>
            <w:tcW w:w="1350" w:type="dxa"/>
            <w:shd w:val="clear" w:color="000000" w:fill="FFFFFF"/>
            <w:noWrap/>
            <w:vAlign w:val="center"/>
            <w:hideMark/>
          </w:tcPr>
          <w:p w14:paraId="6F84B681" w14:textId="77777777" w:rsidR="002807F2" w:rsidRPr="00231A17" w:rsidRDefault="002807F2" w:rsidP="002807F2">
            <w:pPr>
              <w:jc w:val="center"/>
              <w:rPr>
                <w:sz w:val="22"/>
                <w:szCs w:val="22"/>
              </w:rPr>
            </w:pPr>
            <w:r w:rsidRPr="00231A17">
              <w:rPr>
                <w:sz w:val="22"/>
                <w:szCs w:val="22"/>
              </w:rPr>
              <w:t>Annually</w:t>
            </w:r>
          </w:p>
        </w:tc>
        <w:tc>
          <w:tcPr>
            <w:tcW w:w="1132" w:type="dxa"/>
            <w:shd w:val="clear" w:color="000000" w:fill="FFFFFF"/>
            <w:noWrap/>
            <w:vAlign w:val="center"/>
            <w:hideMark/>
          </w:tcPr>
          <w:p w14:paraId="515A7457" w14:textId="77777777" w:rsidR="002807F2" w:rsidRPr="00231A17" w:rsidRDefault="002807F2" w:rsidP="002807F2">
            <w:pPr>
              <w:jc w:val="center"/>
              <w:rPr>
                <w:sz w:val="22"/>
                <w:szCs w:val="22"/>
              </w:rPr>
            </w:pPr>
            <w:r w:rsidRPr="00231A17">
              <w:rPr>
                <w:sz w:val="22"/>
                <w:szCs w:val="22"/>
              </w:rPr>
              <w:t>B</w:t>
            </w:r>
          </w:p>
        </w:tc>
      </w:tr>
      <w:tr w:rsidR="002807F2" w:rsidRPr="00231A17" w14:paraId="57591510" w14:textId="77777777" w:rsidTr="002807F2">
        <w:trPr>
          <w:trHeight w:val="300"/>
        </w:trPr>
        <w:tc>
          <w:tcPr>
            <w:tcW w:w="540" w:type="dxa"/>
            <w:shd w:val="clear" w:color="auto" w:fill="EDEDED" w:themeFill="accent3" w:themeFillTint="33"/>
            <w:noWrap/>
            <w:vAlign w:val="center"/>
            <w:hideMark/>
          </w:tcPr>
          <w:p w14:paraId="019DD289" w14:textId="77777777" w:rsidR="002807F2" w:rsidRPr="00231A17" w:rsidRDefault="002807F2" w:rsidP="002807F2">
            <w:pPr>
              <w:jc w:val="center"/>
              <w:rPr>
                <w:sz w:val="22"/>
                <w:szCs w:val="22"/>
              </w:rPr>
            </w:pPr>
            <w:r w:rsidRPr="00231A17">
              <w:rPr>
                <w:sz w:val="22"/>
                <w:szCs w:val="22"/>
              </w:rPr>
              <w:t>31</w:t>
            </w:r>
          </w:p>
        </w:tc>
        <w:tc>
          <w:tcPr>
            <w:tcW w:w="1451" w:type="dxa"/>
            <w:shd w:val="clear" w:color="auto" w:fill="EDEDED" w:themeFill="accent3" w:themeFillTint="33"/>
            <w:noWrap/>
            <w:vAlign w:val="center"/>
            <w:hideMark/>
          </w:tcPr>
          <w:p w14:paraId="1EA27CB5" w14:textId="77777777" w:rsidR="002807F2" w:rsidRPr="00231A17" w:rsidRDefault="002807F2" w:rsidP="002807F2">
            <w:pPr>
              <w:rPr>
                <w:sz w:val="22"/>
                <w:szCs w:val="22"/>
              </w:rPr>
            </w:pPr>
            <w:r w:rsidRPr="00231A17">
              <w:rPr>
                <w:sz w:val="22"/>
                <w:szCs w:val="22"/>
              </w:rPr>
              <w:t>DOC</w:t>
            </w:r>
          </w:p>
        </w:tc>
        <w:tc>
          <w:tcPr>
            <w:tcW w:w="1519" w:type="dxa"/>
            <w:shd w:val="clear" w:color="auto" w:fill="EDEDED" w:themeFill="accent3" w:themeFillTint="33"/>
            <w:noWrap/>
            <w:vAlign w:val="center"/>
            <w:hideMark/>
          </w:tcPr>
          <w:p w14:paraId="5A96E24D" w14:textId="77777777" w:rsidR="002807F2" w:rsidRPr="00231A17" w:rsidRDefault="002807F2" w:rsidP="002807F2">
            <w:pPr>
              <w:rPr>
                <w:sz w:val="22"/>
                <w:szCs w:val="22"/>
              </w:rPr>
            </w:pPr>
            <w:r w:rsidRPr="00231A17">
              <w:rPr>
                <w:sz w:val="22"/>
                <w:szCs w:val="22"/>
              </w:rPr>
              <w:t>FSSA-DFR</w:t>
            </w:r>
          </w:p>
        </w:tc>
        <w:tc>
          <w:tcPr>
            <w:tcW w:w="2981" w:type="dxa"/>
            <w:shd w:val="clear" w:color="auto" w:fill="EDEDED" w:themeFill="accent3" w:themeFillTint="33"/>
            <w:noWrap/>
            <w:vAlign w:val="center"/>
            <w:hideMark/>
          </w:tcPr>
          <w:p w14:paraId="6974924D" w14:textId="77777777" w:rsidR="002807F2" w:rsidRPr="00231A17" w:rsidRDefault="002807F2" w:rsidP="002807F2">
            <w:pPr>
              <w:rPr>
                <w:sz w:val="22"/>
                <w:szCs w:val="22"/>
              </w:rPr>
            </w:pPr>
            <w:r w:rsidRPr="00231A17">
              <w:rPr>
                <w:sz w:val="22"/>
                <w:szCs w:val="22"/>
              </w:rPr>
              <w:t>Inmate Eligibility Determination Information</w:t>
            </w:r>
          </w:p>
        </w:tc>
        <w:tc>
          <w:tcPr>
            <w:tcW w:w="1350" w:type="dxa"/>
            <w:shd w:val="clear" w:color="auto" w:fill="EDEDED" w:themeFill="accent3" w:themeFillTint="33"/>
            <w:noWrap/>
            <w:vAlign w:val="center"/>
            <w:hideMark/>
          </w:tcPr>
          <w:p w14:paraId="381D92E7" w14:textId="77777777" w:rsidR="002807F2" w:rsidRPr="00231A17" w:rsidRDefault="002807F2" w:rsidP="002807F2">
            <w:pPr>
              <w:jc w:val="center"/>
              <w:rPr>
                <w:sz w:val="22"/>
                <w:szCs w:val="22"/>
              </w:rPr>
            </w:pPr>
            <w:r w:rsidRPr="00231A17">
              <w:rPr>
                <w:sz w:val="22"/>
                <w:szCs w:val="22"/>
              </w:rPr>
              <w:t>Upon request</w:t>
            </w:r>
          </w:p>
        </w:tc>
        <w:tc>
          <w:tcPr>
            <w:tcW w:w="1132" w:type="dxa"/>
            <w:shd w:val="clear" w:color="auto" w:fill="EDEDED" w:themeFill="accent3" w:themeFillTint="33"/>
            <w:noWrap/>
            <w:vAlign w:val="center"/>
            <w:hideMark/>
          </w:tcPr>
          <w:p w14:paraId="61997637" w14:textId="77777777" w:rsidR="002807F2" w:rsidRPr="00231A17" w:rsidRDefault="002807F2" w:rsidP="002807F2">
            <w:pPr>
              <w:jc w:val="center"/>
              <w:rPr>
                <w:sz w:val="22"/>
                <w:szCs w:val="22"/>
              </w:rPr>
            </w:pPr>
            <w:r w:rsidRPr="00231A17">
              <w:rPr>
                <w:sz w:val="22"/>
                <w:szCs w:val="22"/>
              </w:rPr>
              <w:t>B</w:t>
            </w:r>
          </w:p>
        </w:tc>
      </w:tr>
    </w:tbl>
    <w:p w14:paraId="67DA76C5" w14:textId="58CB5A03" w:rsidR="00434BE9" w:rsidRPr="00231A17" w:rsidRDefault="00434BE9" w:rsidP="002807F2">
      <w:pPr>
        <w:rPr>
          <w:color w:val="0070C0"/>
          <w:szCs w:val="24"/>
        </w:rPr>
      </w:pPr>
    </w:p>
    <w:p w14:paraId="5EFBB503" w14:textId="3C6FDCFC" w:rsidR="00762B2D" w:rsidRPr="00231A17" w:rsidRDefault="00762B2D" w:rsidP="00E55BB0">
      <w:pPr>
        <w:pStyle w:val="ListParagraph"/>
        <w:numPr>
          <w:ilvl w:val="0"/>
          <w:numId w:val="57"/>
        </w:numPr>
        <w:ind w:left="360"/>
      </w:pPr>
      <w:r w:rsidRPr="00231A17">
        <w:rPr>
          <w:b/>
          <w:szCs w:val="24"/>
        </w:rPr>
        <w:t xml:space="preserve">Additional Details on Scope A Inbound Data Extracts. </w:t>
      </w:r>
      <w:r w:rsidRPr="00231A17">
        <w:rPr>
          <w:szCs w:val="24"/>
        </w:rPr>
        <w:t>The</w:t>
      </w:r>
      <w:r w:rsidRPr="00231A17">
        <w:rPr>
          <w:b/>
          <w:szCs w:val="24"/>
        </w:rPr>
        <w:t xml:space="preserve"> </w:t>
      </w:r>
      <w:r w:rsidRPr="00231A17">
        <w:t>OMPP DW acquires inbound data extracts from the following stakeholders. The Scope A Contractor shall be required to support the requested data extraction based on the State’s developed data governance plan.</w:t>
      </w:r>
      <w:r w:rsidRPr="00231A17">
        <w:br/>
      </w:r>
    </w:p>
    <w:tbl>
      <w:tblPr>
        <w:tblStyle w:val="GridTable2-Accent3"/>
        <w:tblW w:w="4714"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705"/>
        <w:gridCol w:w="2519"/>
        <w:gridCol w:w="1261"/>
        <w:gridCol w:w="2070"/>
      </w:tblGrid>
      <w:tr w:rsidR="00762B2D" w:rsidRPr="00231A17" w14:paraId="4F884D48" w14:textId="77777777" w:rsidTr="00E41B78">
        <w:trPr>
          <w:cnfStyle w:val="100000000000" w:firstRow="1" w:lastRow="0" w:firstColumn="0" w:lastColumn="0" w:oddVBand="0" w:evenVBand="0" w:oddHBand="0" w:evenHBand="0" w:firstRowFirstColumn="0" w:firstRowLastColumn="0" w:lastRowFirstColumn="0" w:lastRowLastColumn="0"/>
          <w:trHeight w:val="335"/>
          <w:tblHeader/>
        </w:trPr>
        <w:tc>
          <w:tcPr>
            <w:cnfStyle w:val="001000000000" w:firstRow="0" w:lastRow="0" w:firstColumn="1" w:lastColumn="0" w:oddVBand="0" w:evenVBand="0" w:oddHBand="0" w:evenHBand="0" w:firstRowFirstColumn="0" w:firstRowLastColumn="0" w:lastRowFirstColumn="0" w:lastRowLastColumn="0"/>
            <w:tcW w:w="715" w:type="pct"/>
            <w:tcBorders>
              <w:top w:val="none" w:sz="0" w:space="0" w:color="auto"/>
              <w:bottom w:val="none" w:sz="0" w:space="0" w:color="auto"/>
              <w:right w:val="none" w:sz="0" w:space="0" w:color="auto"/>
            </w:tcBorders>
            <w:shd w:val="clear" w:color="auto" w:fill="595959" w:themeFill="text1" w:themeFillTint="A6"/>
            <w:vAlign w:val="bottom"/>
            <w:hideMark/>
          </w:tcPr>
          <w:p w14:paraId="795C2F32" w14:textId="77777777" w:rsidR="00762B2D" w:rsidRPr="00231A17" w:rsidRDefault="00762B2D" w:rsidP="00FE522E">
            <w:pPr>
              <w:jc w:val="center"/>
              <w:rPr>
                <w:color w:val="FFFFFF" w:themeColor="background1"/>
                <w:sz w:val="22"/>
                <w:szCs w:val="22"/>
              </w:rPr>
            </w:pPr>
            <w:r w:rsidRPr="00231A17">
              <w:rPr>
                <w:bCs w:val="0"/>
                <w:color w:val="FFFFFF" w:themeColor="background1"/>
                <w:sz w:val="22"/>
                <w:szCs w:val="22"/>
              </w:rPr>
              <w:t>Data Sources</w:t>
            </w:r>
          </w:p>
        </w:tc>
        <w:tc>
          <w:tcPr>
            <w:tcW w:w="967" w:type="pct"/>
            <w:tcBorders>
              <w:top w:val="none" w:sz="0" w:space="0" w:color="auto"/>
              <w:left w:val="none" w:sz="0" w:space="0" w:color="auto"/>
              <w:bottom w:val="none" w:sz="0" w:space="0" w:color="auto"/>
              <w:right w:val="none" w:sz="0" w:space="0" w:color="auto"/>
            </w:tcBorders>
            <w:shd w:val="clear" w:color="auto" w:fill="595959" w:themeFill="text1" w:themeFillTint="A6"/>
            <w:vAlign w:val="bottom"/>
            <w:hideMark/>
          </w:tcPr>
          <w:p w14:paraId="608B7BB6" w14:textId="77777777" w:rsidR="00762B2D" w:rsidRPr="00231A17" w:rsidRDefault="00762B2D" w:rsidP="00FE522E">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231A17">
              <w:rPr>
                <w:bCs w:val="0"/>
                <w:color w:val="FFFFFF" w:themeColor="background1"/>
                <w:sz w:val="22"/>
                <w:szCs w:val="22"/>
              </w:rPr>
              <w:t>Source</w:t>
            </w:r>
          </w:p>
        </w:tc>
        <w:tc>
          <w:tcPr>
            <w:tcW w:w="1429" w:type="pct"/>
            <w:tcBorders>
              <w:top w:val="none" w:sz="0" w:space="0" w:color="auto"/>
              <w:left w:val="none" w:sz="0" w:space="0" w:color="auto"/>
              <w:bottom w:val="none" w:sz="0" w:space="0" w:color="auto"/>
              <w:right w:val="none" w:sz="0" w:space="0" w:color="auto"/>
            </w:tcBorders>
            <w:shd w:val="clear" w:color="auto" w:fill="595959" w:themeFill="text1" w:themeFillTint="A6"/>
            <w:vAlign w:val="bottom"/>
            <w:hideMark/>
          </w:tcPr>
          <w:p w14:paraId="6215DA58" w14:textId="77777777" w:rsidR="00762B2D" w:rsidRPr="00231A17" w:rsidRDefault="00762B2D" w:rsidP="00FE522E">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231A17">
              <w:rPr>
                <w:bCs w:val="0"/>
                <w:color w:val="FFFFFF" w:themeColor="background1"/>
                <w:sz w:val="22"/>
                <w:szCs w:val="22"/>
              </w:rPr>
              <w:t>Data Sets</w:t>
            </w:r>
          </w:p>
        </w:tc>
        <w:tc>
          <w:tcPr>
            <w:tcW w:w="715" w:type="pct"/>
            <w:tcBorders>
              <w:top w:val="none" w:sz="0" w:space="0" w:color="auto"/>
              <w:left w:val="none" w:sz="0" w:space="0" w:color="auto"/>
              <w:bottom w:val="none" w:sz="0" w:space="0" w:color="auto"/>
              <w:right w:val="none" w:sz="0" w:space="0" w:color="auto"/>
            </w:tcBorders>
            <w:shd w:val="clear" w:color="auto" w:fill="595959" w:themeFill="text1" w:themeFillTint="A6"/>
            <w:vAlign w:val="bottom"/>
            <w:hideMark/>
          </w:tcPr>
          <w:p w14:paraId="7B664B04" w14:textId="77777777" w:rsidR="00762B2D" w:rsidRPr="00231A17" w:rsidRDefault="00762B2D" w:rsidP="00FE522E">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231A17">
              <w:rPr>
                <w:bCs w:val="0"/>
                <w:color w:val="FFFFFF" w:themeColor="background1"/>
                <w:sz w:val="22"/>
                <w:szCs w:val="22"/>
              </w:rPr>
              <w:t>Refresh Frequency</w:t>
            </w:r>
          </w:p>
        </w:tc>
        <w:tc>
          <w:tcPr>
            <w:tcW w:w="1174" w:type="pct"/>
            <w:tcBorders>
              <w:top w:val="none" w:sz="0" w:space="0" w:color="auto"/>
              <w:left w:val="none" w:sz="0" w:space="0" w:color="auto"/>
              <w:bottom w:val="none" w:sz="0" w:space="0" w:color="auto"/>
            </w:tcBorders>
            <w:shd w:val="clear" w:color="auto" w:fill="595959" w:themeFill="text1" w:themeFillTint="A6"/>
            <w:vAlign w:val="bottom"/>
            <w:hideMark/>
          </w:tcPr>
          <w:p w14:paraId="1E58CB9F" w14:textId="77777777" w:rsidR="00762B2D" w:rsidRPr="00231A17" w:rsidRDefault="00762B2D" w:rsidP="00FE522E">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231A17">
              <w:rPr>
                <w:bCs w:val="0"/>
                <w:color w:val="FFFFFF" w:themeColor="background1"/>
                <w:sz w:val="22"/>
                <w:szCs w:val="22"/>
              </w:rPr>
              <w:t>Data Span/Volume</w:t>
            </w:r>
          </w:p>
        </w:tc>
      </w:tr>
      <w:tr w:rsidR="00762B2D" w:rsidRPr="00231A17" w14:paraId="0DB1DE7C" w14:textId="77777777" w:rsidTr="00E41B78">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715" w:type="pct"/>
            <w:hideMark/>
          </w:tcPr>
          <w:p w14:paraId="3B0997AD" w14:textId="77777777" w:rsidR="00762B2D" w:rsidRPr="00231A17" w:rsidRDefault="00762B2D" w:rsidP="00FE522E">
            <w:pPr>
              <w:rPr>
                <w:sz w:val="22"/>
                <w:szCs w:val="22"/>
              </w:rPr>
            </w:pPr>
            <w:r w:rsidRPr="00231A17">
              <w:rPr>
                <w:b w:val="0"/>
                <w:bCs w:val="0"/>
                <w:sz w:val="22"/>
                <w:szCs w:val="22"/>
              </w:rPr>
              <w:t>CORE</w:t>
            </w:r>
          </w:p>
          <w:p w14:paraId="7A0C9D7D" w14:textId="77777777" w:rsidR="00762B2D" w:rsidRPr="00231A17" w:rsidRDefault="00762B2D" w:rsidP="00FE522E">
            <w:pPr>
              <w:rPr>
                <w:sz w:val="22"/>
                <w:szCs w:val="22"/>
              </w:rPr>
            </w:pPr>
            <w:r w:rsidRPr="00231A17">
              <w:rPr>
                <w:b w:val="0"/>
                <w:bCs w:val="0"/>
                <w:sz w:val="22"/>
                <w:szCs w:val="22"/>
              </w:rPr>
              <w:t>(MMIS)</w:t>
            </w:r>
          </w:p>
        </w:tc>
        <w:tc>
          <w:tcPr>
            <w:tcW w:w="967" w:type="pct"/>
            <w:hideMark/>
          </w:tcPr>
          <w:p w14:paraId="5102B5DA" w14:textId="77777777" w:rsidR="00762B2D" w:rsidRPr="00231A17" w:rsidRDefault="00762B2D" w:rsidP="00FE522E">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t>DXC</w:t>
            </w:r>
          </w:p>
        </w:tc>
        <w:tc>
          <w:tcPr>
            <w:tcW w:w="1429" w:type="pct"/>
            <w:hideMark/>
          </w:tcPr>
          <w:p w14:paraId="70074655" w14:textId="77777777" w:rsidR="00762B2D" w:rsidRPr="00231A17" w:rsidRDefault="00762B2D" w:rsidP="00FE522E">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t xml:space="preserve">Paid Claims, Denied Claims, Encounter Claims, and Provider, Member, Eligibility, Prior </w:t>
            </w:r>
            <w:r w:rsidRPr="00231A17">
              <w:rPr>
                <w:sz w:val="22"/>
                <w:szCs w:val="22"/>
              </w:rPr>
              <w:lastRenderedPageBreak/>
              <w:t xml:space="preserve">Authorization, and Reference Data </w:t>
            </w:r>
          </w:p>
        </w:tc>
        <w:tc>
          <w:tcPr>
            <w:tcW w:w="715" w:type="pct"/>
            <w:hideMark/>
          </w:tcPr>
          <w:p w14:paraId="6222186C" w14:textId="77777777" w:rsidR="00762B2D" w:rsidRPr="00231A17" w:rsidRDefault="00762B2D" w:rsidP="00FE522E">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lastRenderedPageBreak/>
              <w:t>Weekly</w:t>
            </w:r>
          </w:p>
        </w:tc>
        <w:tc>
          <w:tcPr>
            <w:tcW w:w="1174" w:type="pct"/>
            <w:hideMark/>
          </w:tcPr>
          <w:p w14:paraId="510FD6A7" w14:textId="77777777" w:rsidR="00762B2D" w:rsidRPr="00231A17" w:rsidRDefault="00762B2D" w:rsidP="00FE522E">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t>Claims history:</w:t>
            </w:r>
          </w:p>
          <w:p w14:paraId="67AAA254" w14:textId="77777777" w:rsidR="00762B2D" w:rsidRPr="00231A17" w:rsidRDefault="00762B2D" w:rsidP="00FE522E">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t>~ 7 Years</w:t>
            </w:r>
          </w:p>
          <w:p w14:paraId="18224C4E" w14:textId="77777777" w:rsidR="00762B2D" w:rsidRPr="00231A17" w:rsidRDefault="00762B2D" w:rsidP="00FE522E">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lastRenderedPageBreak/>
              <w:t xml:space="preserve">Total claim volume: </w:t>
            </w:r>
          </w:p>
          <w:p w14:paraId="76D6135D" w14:textId="77777777" w:rsidR="00762B2D" w:rsidRPr="00231A17" w:rsidRDefault="00762B2D" w:rsidP="00FE522E">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t>530 Million</w:t>
            </w:r>
          </w:p>
        </w:tc>
      </w:tr>
      <w:tr w:rsidR="00762B2D" w:rsidRPr="00231A17" w14:paraId="559BCBDC" w14:textId="77777777" w:rsidTr="00E41B78">
        <w:trPr>
          <w:trHeight w:val="787"/>
        </w:trPr>
        <w:tc>
          <w:tcPr>
            <w:cnfStyle w:val="001000000000" w:firstRow="0" w:lastRow="0" w:firstColumn="1" w:lastColumn="0" w:oddVBand="0" w:evenVBand="0" w:oddHBand="0" w:evenHBand="0" w:firstRowFirstColumn="0" w:firstRowLastColumn="0" w:lastRowFirstColumn="0" w:lastRowLastColumn="0"/>
            <w:tcW w:w="715" w:type="pct"/>
            <w:hideMark/>
          </w:tcPr>
          <w:p w14:paraId="7BB0ECB9" w14:textId="77777777" w:rsidR="00762B2D" w:rsidRPr="00231A17" w:rsidRDefault="00762B2D" w:rsidP="00FE522E">
            <w:pPr>
              <w:rPr>
                <w:sz w:val="22"/>
                <w:szCs w:val="22"/>
              </w:rPr>
            </w:pPr>
            <w:r w:rsidRPr="00231A17">
              <w:rPr>
                <w:b w:val="0"/>
                <w:bCs w:val="0"/>
                <w:sz w:val="22"/>
                <w:szCs w:val="22"/>
              </w:rPr>
              <w:lastRenderedPageBreak/>
              <w:t>PBM</w:t>
            </w:r>
          </w:p>
        </w:tc>
        <w:tc>
          <w:tcPr>
            <w:tcW w:w="967" w:type="pct"/>
            <w:hideMark/>
          </w:tcPr>
          <w:p w14:paraId="4D765F74" w14:textId="77777777" w:rsidR="00762B2D" w:rsidRPr="00231A17" w:rsidRDefault="00762B2D" w:rsidP="00FE522E">
            <w:pPr>
              <w:cnfStyle w:val="000000000000" w:firstRow="0" w:lastRow="0" w:firstColumn="0" w:lastColumn="0" w:oddVBand="0" w:evenVBand="0" w:oddHBand="0" w:evenHBand="0" w:firstRowFirstColumn="0" w:firstRowLastColumn="0" w:lastRowFirstColumn="0" w:lastRowLastColumn="0"/>
              <w:rPr>
                <w:sz w:val="22"/>
                <w:szCs w:val="22"/>
              </w:rPr>
            </w:pPr>
            <w:r w:rsidRPr="00231A17">
              <w:rPr>
                <w:sz w:val="22"/>
                <w:szCs w:val="22"/>
              </w:rPr>
              <w:t xml:space="preserve">OptumRx </w:t>
            </w:r>
          </w:p>
        </w:tc>
        <w:tc>
          <w:tcPr>
            <w:tcW w:w="1429" w:type="pct"/>
            <w:hideMark/>
          </w:tcPr>
          <w:p w14:paraId="5138D4DC" w14:textId="77777777" w:rsidR="00762B2D" w:rsidRPr="00231A17" w:rsidRDefault="00762B2D" w:rsidP="00FE522E">
            <w:pPr>
              <w:cnfStyle w:val="000000000000" w:firstRow="0" w:lastRow="0" w:firstColumn="0" w:lastColumn="0" w:oddVBand="0" w:evenVBand="0" w:oddHBand="0" w:evenHBand="0" w:firstRowFirstColumn="0" w:firstRowLastColumn="0" w:lastRowFirstColumn="0" w:lastRowLastColumn="0"/>
              <w:rPr>
                <w:sz w:val="22"/>
                <w:szCs w:val="22"/>
              </w:rPr>
            </w:pPr>
            <w:r w:rsidRPr="00231A17">
              <w:rPr>
                <w:sz w:val="22"/>
                <w:szCs w:val="22"/>
              </w:rPr>
              <w:t>Pharmacy Claims</w:t>
            </w:r>
          </w:p>
        </w:tc>
        <w:tc>
          <w:tcPr>
            <w:tcW w:w="715" w:type="pct"/>
            <w:hideMark/>
          </w:tcPr>
          <w:p w14:paraId="0C4ACF19" w14:textId="77777777" w:rsidR="00762B2D" w:rsidRPr="00231A17" w:rsidRDefault="00762B2D" w:rsidP="00FE522E">
            <w:pPr>
              <w:cnfStyle w:val="000000000000" w:firstRow="0" w:lastRow="0" w:firstColumn="0" w:lastColumn="0" w:oddVBand="0" w:evenVBand="0" w:oddHBand="0" w:evenHBand="0" w:firstRowFirstColumn="0" w:firstRowLastColumn="0" w:lastRowFirstColumn="0" w:lastRowLastColumn="0"/>
              <w:rPr>
                <w:sz w:val="22"/>
                <w:szCs w:val="22"/>
              </w:rPr>
            </w:pPr>
            <w:r w:rsidRPr="00231A17">
              <w:rPr>
                <w:sz w:val="22"/>
                <w:szCs w:val="22"/>
              </w:rPr>
              <w:t>Weekly</w:t>
            </w:r>
          </w:p>
        </w:tc>
        <w:tc>
          <w:tcPr>
            <w:tcW w:w="1174" w:type="pct"/>
            <w:hideMark/>
          </w:tcPr>
          <w:p w14:paraId="2CF79706" w14:textId="77777777" w:rsidR="00762B2D" w:rsidRPr="00231A17" w:rsidRDefault="00762B2D" w:rsidP="00FE522E">
            <w:pPr>
              <w:cnfStyle w:val="000000000000" w:firstRow="0" w:lastRow="0" w:firstColumn="0" w:lastColumn="0" w:oddVBand="0" w:evenVBand="0" w:oddHBand="0" w:evenHBand="0" w:firstRowFirstColumn="0" w:firstRowLastColumn="0" w:lastRowFirstColumn="0" w:lastRowLastColumn="0"/>
              <w:rPr>
                <w:sz w:val="22"/>
                <w:szCs w:val="22"/>
              </w:rPr>
            </w:pPr>
            <w:r w:rsidRPr="00231A17">
              <w:rPr>
                <w:sz w:val="22"/>
                <w:szCs w:val="22"/>
              </w:rPr>
              <w:t xml:space="preserve">Claims history: </w:t>
            </w:r>
          </w:p>
          <w:p w14:paraId="316989B6" w14:textId="77777777" w:rsidR="00762B2D" w:rsidRPr="00231A17" w:rsidRDefault="00762B2D" w:rsidP="00FE522E">
            <w:pPr>
              <w:cnfStyle w:val="000000000000" w:firstRow="0" w:lastRow="0" w:firstColumn="0" w:lastColumn="0" w:oddVBand="0" w:evenVBand="0" w:oddHBand="0" w:evenHBand="0" w:firstRowFirstColumn="0" w:firstRowLastColumn="0" w:lastRowFirstColumn="0" w:lastRowLastColumn="0"/>
              <w:rPr>
                <w:sz w:val="22"/>
                <w:szCs w:val="22"/>
              </w:rPr>
            </w:pPr>
            <w:r w:rsidRPr="00231A17">
              <w:rPr>
                <w:sz w:val="22"/>
                <w:szCs w:val="22"/>
              </w:rPr>
              <w:t>~ 9 Years</w:t>
            </w:r>
          </w:p>
          <w:p w14:paraId="38D4DE5D" w14:textId="77777777" w:rsidR="00762B2D" w:rsidRPr="00231A17" w:rsidRDefault="00762B2D" w:rsidP="00FE522E">
            <w:pPr>
              <w:cnfStyle w:val="000000000000" w:firstRow="0" w:lastRow="0" w:firstColumn="0" w:lastColumn="0" w:oddVBand="0" w:evenVBand="0" w:oddHBand="0" w:evenHBand="0" w:firstRowFirstColumn="0" w:firstRowLastColumn="0" w:lastRowFirstColumn="0" w:lastRowLastColumn="0"/>
              <w:rPr>
                <w:sz w:val="22"/>
                <w:szCs w:val="22"/>
              </w:rPr>
            </w:pPr>
            <w:r w:rsidRPr="00231A17">
              <w:rPr>
                <w:sz w:val="22"/>
                <w:szCs w:val="22"/>
              </w:rPr>
              <w:t xml:space="preserve">Total claim volume: </w:t>
            </w:r>
          </w:p>
          <w:p w14:paraId="5963680E" w14:textId="77777777" w:rsidR="00762B2D" w:rsidRPr="00231A17" w:rsidRDefault="00762B2D" w:rsidP="00FE522E">
            <w:pPr>
              <w:cnfStyle w:val="000000000000" w:firstRow="0" w:lastRow="0" w:firstColumn="0" w:lastColumn="0" w:oddVBand="0" w:evenVBand="0" w:oddHBand="0" w:evenHBand="0" w:firstRowFirstColumn="0" w:firstRowLastColumn="0" w:lastRowFirstColumn="0" w:lastRowLastColumn="0"/>
              <w:rPr>
                <w:sz w:val="22"/>
                <w:szCs w:val="22"/>
              </w:rPr>
            </w:pPr>
            <w:r w:rsidRPr="00231A17">
              <w:rPr>
                <w:sz w:val="22"/>
                <w:szCs w:val="22"/>
              </w:rPr>
              <w:t>125 Million</w:t>
            </w:r>
          </w:p>
        </w:tc>
      </w:tr>
      <w:tr w:rsidR="00762B2D" w:rsidRPr="00231A17" w14:paraId="0DE85015" w14:textId="77777777" w:rsidTr="00E41B78">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715" w:type="pct"/>
            <w:hideMark/>
          </w:tcPr>
          <w:p w14:paraId="54E88A8A" w14:textId="77777777" w:rsidR="00762B2D" w:rsidRPr="00231A17" w:rsidRDefault="00762B2D" w:rsidP="00FE522E">
            <w:pPr>
              <w:rPr>
                <w:sz w:val="22"/>
                <w:szCs w:val="22"/>
              </w:rPr>
            </w:pPr>
            <w:r w:rsidRPr="00231A17">
              <w:rPr>
                <w:b w:val="0"/>
                <w:bCs w:val="0"/>
                <w:sz w:val="22"/>
                <w:szCs w:val="22"/>
              </w:rPr>
              <w:t>Drug Reference</w:t>
            </w:r>
          </w:p>
        </w:tc>
        <w:tc>
          <w:tcPr>
            <w:tcW w:w="967" w:type="pct"/>
            <w:hideMark/>
          </w:tcPr>
          <w:p w14:paraId="7817C53E" w14:textId="77777777" w:rsidR="00762B2D" w:rsidRPr="00231A17" w:rsidRDefault="00762B2D" w:rsidP="00FE522E">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t>MediSpan</w:t>
            </w:r>
          </w:p>
        </w:tc>
        <w:tc>
          <w:tcPr>
            <w:tcW w:w="1429" w:type="pct"/>
            <w:hideMark/>
          </w:tcPr>
          <w:p w14:paraId="42F6D80E" w14:textId="77777777" w:rsidR="00762B2D" w:rsidRPr="00231A17" w:rsidRDefault="00762B2D" w:rsidP="00FE522E">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t>Drug Reference</w:t>
            </w:r>
          </w:p>
        </w:tc>
        <w:tc>
          <w:tcPr>
            <w:tcW w:w="715" w:type="pct"/>
            <w:hideMark/>
          </w:tcPr>
          <w:p w14:paraId="12CB66BB" w14:textId="77777777" w:rsidR="00762B2D" w:rsidRPr="00231A17" w:rsidRDefault="00762B2D" w:rsidP="00FE522E">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t>Weekly</w:t>
            </w:r>
          </w:p>
        </w:tc>
        <w:tc>
          <w:tcPr>
            <w:tcW w:w="1174" w:type="pct"/>
            <w:hideMark/>
          </w:tcPr>
          <w:p w14:paraId="2030DF04" w14:textId="77777777" w:rsidR="00762B2D" w:rsidRPr="00231A17" w:rsidRDefault="00762B2D" w:rsidP="00FE522E">
            <w:pPr>
              <w:pStyle w:val="ListParagraph"/>
              <w:cnfStyle w:val="000000100000" w:firstRow="0" w:lastRow="0" w:firstColumn="0" w:lastColumn="0" w:oddVBand="0" w:evenVBand="0" w:oddHBand="1" w:evenHBand="0" w:firstRowFirstColumn="0" w:firstRowLastColumn="0" w:lastRowFirstColumn="0" w:lastRowLastColumn="0"/>
              <w:rPr>
                <w:sz w:val="22"/>
                <w:szCs w:val="22"/>
              </w:rPr>
            </w:pPr>
          </w:p>
        </w:tc>
      </w:tr>
      <w:tr w:rsidR="00762B2D" w:rsidRPr="00231A17" w14:paraId="6D43B6CB" w14:textId="77777777" w:rsidTr="00E41B78">
        <w:trPr>
          <w:trHeight w:val="425"/>
        </w:trPr>
        <w:tc>
          <w:tcPr>
            <w:cnfStyle w:val="001000000000" w:firstRow="0" w:lastRow="0" w:firstColumn="1" w:lastColumn="0" w:oddVBand="0" w:evenVBand="0" w:oddHBand="0" w:evenHBand="0" w:firstRowFirstColumn="0" w:firstRowLastColumn="0" w:lastRowFirstColumn="0" w:lastRowLastColumn="0"/>
            <w:tcW w:w="715" w:type="pct"/>
            <w:hideMark/>
          </w:tcPr>
          <w:p w14:paraId="2454EEE0" w14:textId="77777777" w:rsidR="00762B2D" w:rsidRPr="00231A17" w:rsidRDefault="00762B2D" w:rsidP="00FE522E">
            <w:pPr>
              <w:rPr>
                <w:sz w:val="22"/>
                <w:szCs w:val="22"/>
              </w:rPr>
            </w:pPr>
            <w:r w:rsidRPr="00231A17">
              <w:rPr>
                <w:b w:val="0"/>
                <w:bCs w:val="0"/>
                <w:sz w:val="22"/>
                <w:szCs w:val="22"/>
              </w:rPr>
              <w:t>Estate Recovery</w:t>
            </w:r>
          </w:p>
        </w:tc>
        <w:tc>
          <w:tcPr>
            <w:tcW w:w="967" w:type="pct"/>
            <w:hideMark/>
          </w:tcPr>
          <w:p w14:paraId="695CD885" w14:textId="77777777" w:rsidR="00762B2D" w:rsidRPr="00231A17" w:rsidRDefault="00762B2D" w:rsidP="00FE522E">
            <w:pPr>
              <w:cnfStyle w:val="000000000000" w:firstRow="0" w:lastRow="0" w:firstColumn="0" w:lastColumn="0" w:oddVBand="0" w:evenVBand="0" w:oddHBand="0" w:evenHBand="0" w:firstRowFirstColumn="0" w:firstRowLastColumn="0" w:lastRowFirstColumn="0" w:lastRowLastColumn="0"/>
              <w:rPr>
                <w:sz w:val="22"/>
                <w:szCs w:val="22"/>
              </w:rPr>
            </w:pPr>
            <w:r w:rsidRPr="00231A17">
              <w:rPr>
                <w:sz w:val="22"/>
                <w:szCs w:val="22"/>
              </w:rPr>
              <w:t>Milliman</w:t>
            </w:r>
          </w:p>
        </w:tc>
        <w:tc>
          <w:tcPr>
            <w:tcW w:w="1429" w:type="pct"/>
            <w:hideMark/>
          </w:tcPr>
          <w:p w14:paraId="29EB5BA8" w14:textId="77777777" w:rsidR="00762B2D" w:rsidRPr="00231A17" w:rsidRDefault="00762B2D" w:rsidP="00FE522E">
            <w:pPr>
              <w:cnfStyle w:val="000000000000" w:firstRow="0" w:lastRow="0" w:firstColumn="0" w:lastColumn="0" w:oddVBand="0" w:evenVBand="0" w:oddHBand="0" w:evenHBand="0" w:firstRowFirstColumn="0" w:firstRowLastColumn="0" w:lastRowFirstColumn="0" w:lastRowLastColumn="0"/>
              <w:rPr>
                <w:sz w:val="22"/>
                <w:szCs w:val="22"/>
              </w:rPr>
            </w:pPr>
            <w:r w:rsidRPr="00231A17">
              <w:rPr>
                <w:sz w:val="22"/>
                <w:szCs w:val="22"/>
              </w:rPr>
              <w:t>Historical Estate Recovery Claims</w:t>
            </w:r>
          </w:p>
        </w:tc>
        <w:tc>
          <w:tcPr>
            <w:tcW w:w="715" w:type="pct"/>
            <w:hideMark/>
          </w:tcPr>
          <w:p w14:paraId="452800BE" w14:textId="77777777" w:rsidR="00762B2D" w:rsidRPr="00231A17" w:rsidRDefault="00762B2D" w:rsidP="00FE522E">
            <w:pPr>
              <w:cnfStyle w:val="000000000000" w:firstRow="0" w:lastRow="0" w:firstColumn="0" w:lastColumn="0" w:oddVBand="0" w:evenVBand="0" w:oddHBand="0" w:evenHBand="0" w:firstRowFirstColumn="0" w:firstRowLastColumn="0" w:lastRowFirstColumn="0" w:lastRowLastColumn="0"/>
              <w:rPr>
                <w:sz w:val="22"/>
                <w:szCs w:val="22"/>
              </w:rPr>
            </w:pPr>
            <w:r w:rsidRPr="00231A17">
              <w:rPr>
                <w:sz w:val="22"/>
                <w:szCs w:val="22"/>
              </w:rPr>
              <w:t>One-time</w:t>
            </w:r>
          </w:p>
        </w:tc>
        <w:tc>
          <w:tcPr>
            <w:tcW w:w="1174" w:type="pct"/>
            <w:hideMark/>
          </w:tcPr>
          <w:p w14:paraId="2AB14228" w14:textId="77777777" w:rsidR="00762B2D" w:rsidRPr="00231A17" w:rsidRDefault="00762B2D" w:rsidP="00FE522E">
            <w:pPr>
              <w:cnfStyle w:val="000000000000" w:firstRow="0" w:lastRow="0" w:firstColumn="0" w:lastColumn="0" w:oddVBand="0" w:evenVBand="0" w:oddHBand="0" w:evenHBand="0" w:firstRowFirstColumn="0" w:firstRowLastColumn="0" w:lastRowFirstColumn="0" w:lastRowLastColumn="0"/>
              <w:rPr>
                <w:sz w:val="22"/>
                <w:szCs w:val="22"/>
              </w:rPr>
            </w:pPr>
            <w:r w:rsidRPr="00231A17">
              <w:rPr>
                <w:sz w:val="22"/>
                <w:szCs w:val="22"/>
              </w:rPr>
              <w:t>Claims data since 1994</w:t>
            </w:r>
          </w:p>
        </w:tc>
      </w:tr>
      <w:tr w:rsidR="00762B2D" w:rsidRPr="00231A17" w14:paraId="6DB50D33" w14:textId="77777777" w:rsidTr="00E41B78">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715" w:type="pct"/>
            <w:hideMark/>
          </w:tcPr>
          <w:p w14:paraId="59C887C6" w14:textId="77777777" w:rsidR="00762B2D" w:rsidRPr="00231A17" w:rsidRDefault="00762B2D" w:rsidP="00FE522E">
            <w:pPr>
              <w:rPr>
                <w:sz w:val="22"/>
                <w:szCs w:val="22"/>
              </w:rPr>
            </w:pPr>
            <w:r w:rsidRPr="00231A17">
              <w:rPr>
                <w:b w:val="0"/>
                <w:bCs w:val="0"/>
                <w:sz w:val="22"/>
                <w:szCs w:val="22"/>
              </w:rPr>
              <w:t>ICES</w:t>
            </w:r>
          </w:p>
        </w:tc>
        <w:tc>
          <w:tcPr>
            <w:tcW w:w="967" w:type="pct"/>
            <w:hideMark/>
          </w:tcPr>
          <w:p w14:paraId="7D0DA4D9" w14:textId="77777777" w:rsidR="00762B2D" w:rsidRPr="00231A17" w:rsidRDefault="00762B2D" w:rsidP="00FE522E">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t>Deloitte</w:t>
            </w:r>
          </w:p>
        </w:tc>
        <w:tc>
          <w:tcPr>
            <w:tcW w:w="1429" w:type="pct"/>
            <w:hideMark/>
          </w:tcPr>
          <w:p w14:paraId="0F7A0495" w14:textId="77777777" w:rsidR="00762B2D" w:rsidRPr="00231A17" w:rsidRDefault="00762B2D" w:rsidP="00FE522E">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t>Selected Eligibility Data</w:t>
            </w:r>
          </w:p>
        </w:tc>
        <w:tc>
          <w:tcPr>
            <w:tcW w:w="715" w:type="pct"/>
            <w:hideMark/>
          </w:tcPr>
          <w:p w14:paraId="570E8365" w14:textId="77777777" w:rsidR="00762B2D" w:rsidRPr="00231A17" w:rsidRDefault="00762B2D" w:rsidP="00FE522E">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t>Monthly</w:t>
            </w:r>
          </w:p>
        </w:tc>
        <w:tc>
          <w:tcPr>
            <w:tcW w:w="1174" w:type="pct"/>
            <w:hideMark/>
          </w:tcPr>
          <w:p w14:paraId="62D3AD87" w14:textId="77777777" w:rsidR="00762B2D" w:rsidRPr="00231A17" w:rsidRDefault="00762B2D" w:rsidP="00FE522E">
            <w:pPr>
              <w:pStyle w:val="ListParagraph"/>
              <w:cnfStyle w:val="000000100000" w:firstRow="0" w:lastRow="0" w:firstColumn="0" w:lastColumn="0" w:oddVBand="0" w:evenVBand="0" w:oddHBand="1" w:evenHBand="0" w:firstRowFirstColumn="0" w:firstRowLastColumn="0" w:lastRowFirstColumn="0" w:lastRowLastColumn="0"/>
              <w:rPr>
                <w:sz w:val="22"/>
                <w:szCs w:val="22"/>
              </w:rPr>
            </w:pPr>
          </w:p>
        </w:tc>
      </w:tr>
      <w:tr w:rsidR="00762B2D" w:rsidRPr="00231A17" w14:paraId="0BC97018" w14:textId="77777777" w:rsidTr="00E41B78">
        <w:trPr>
          <w:trHeight w:val="425"/>
        </w:trPr>
        <w:tc>
          <w:tcPr>
            <w:cnfStyle w:val="001000000000" w:firstRow="0" w:lastRow="0" w:firstColumn="1" w:lastColumn="0" w:oddVBand="0" w:evenVBand="0" w:oddHBand="0" w:evenHBand="0" w:firstRowFirstColumn="0" w:firstRowLastColumn="0" w:lastRowFirstColumn="0" w:lastRowLastColumn="0"/>
            <w:tcW w:w="715" w:type="pct"/>
          </w:tcPr>
          <w:p w14:paraId="55C852B7" w14:textId="77777777" w:rsidR="00762B2D" w:rsidRPr="00231A17" w:rsidRDefault="00762B2D" w:rsidP="00FE522E">
            <w:pPr>
              <w:rPr>
                <w:b w:val="0"/>
                <w:bCs w:val="0"/>
                <w:sz w:val="22"/>
                <w:szCs w:val="22"/>
              </w:rPr>
            </w:pPr>
            <w:r w:rsidRPr="00231A17">
              <w:rPr>
                <w:b w:val="0"/>
                <w:bCs w:val="0"/>
                <w:sz w:val="22"/>
                <w:szCs w:val="22"/>
              </w:rPr>
              <w:t>Pharmacy</w:t>
            </w:r>
          </w:p>
        </w:tc>
        <w:tc>
          <w:tcPr>
            <w:tcW w:w="967" w:type="pct"/>
          </w:tcPr>
          <w:p w14:paraId="011A139F" w14:textId="77777777" w:rsidR="00762B2D" w:rsidRPr="00231A17" w:rsidRDefault="00762B2D" w:rsidP="00FE522E">
            <w:pPr>
              <w:cnfStyle w:val="000000000000" w:firstRow="0" w:lastRow="0" w:firstColumn="0" w:lastColumn="0" w:oddVBand="0" w:evenVBand="0" w:oddHBand="0" w:evenHBand="0" w:firstRowFirstColumn="0" w:firstRowLastColumn="0" w:lastRowFirstColumn="0" w:lastRowLastColumn="0"/>
              <w:rPr>
                <w:sz w:val="22"/>
                <w:szCs w:val="22"/>
              </w:rPr>
            </w:pPr>
            <w:r w:rsidRPr="00231A17">
              <w:rPr>
                <w:sz w:val="22"/>
                <w:szCs w:val="22"/>
              </w:rPr>
              <w:t>Anthem</w:t>
            </w:r>
          </w:p>
        </w:tc>
        <w:tc>
          <w:tcPr>
            <w:tcW w:w="1429" w:type="pct"/>
          </w:tcPr>
          <w:p w14:paraId="606F65C5" w14:textId="77777777" w:rsidR="00762B2D" w:rsidRPr="00231A17" w:rsidRDefault="00762B2D" w:rsidP="00FE522E">
            <w:pPr>
              <w:cnfStyle w:val="000000000000" w:firstRow="0" w:lastRow="0" w:firstColumn="0" w:lastColumn="0" w:oddVBand="0" w:evenVBand="0" w:oddHBand="0" w:evenHBand="0" w:firstRowFirstColumn="0" w:firstRowLastColumn="0" w:lastRowFirstColumn="0" w:lastRowLastColumn="0"/>
              <w:rPr>
                <w:sz w:val="22"/>
                <w:szCs w:val="22"/>
              </w:rPr>
            </w:pPr>
            <w:r w:rsidRPr="00231A17">
              <w:rPr>
                <w:sz w:val="22"/>
                <w:szCs w:val="22"/>
              </w:rPr>
              <w:t>Pharmacy Claims</w:t>
            </w:r>
          </w:p>
        </w:tc>
        <w:tc>
          <w:tcPr>
            <w:tcW w:w="715" w:type="pct"/>
          </w:tcPr>
          <w:p w14:paraId="2CA01A73" w14:textId="77777777" w:rsidR="00762B2D" w:rsidRPr="00231A17" w:rsidRDefault="00762B2D" w:rsidP="00FE522E">
            <w:pPr>
              <w:cnfStyle w:val="000000000000" w:firstRow="0" w:lastRow="0" w:firstColumn="0" w:lastColumn="0" w:oddVBand="0" w:evenVBand="0" w:oddHBand="0" w:evenHBand="0" w:firstRowFirstColumn="0" w:firstRowLastColumn="0" w:lastRowFirstColumn="0" w:lastRowLastColumn="0"/>
              <w:rPr>
                <w:sz w:val="22"/>
                <w:szCs w:val="22"/>
              </w:rPr>
            </w:pPr>
            <w:r w:rsidRPr="00231A17">
              <w:rPr>
                <w:sz w:val="22"/>
                <w:szCs w:val="22"/>
              </w:rPr>
              <w:t xml:space="preserve">Weekly </w:t>
            </w:r>
          </w:p>
        </w:tc>
        <w:tc>
          <w:tcPr>
            <w:tcW w:w="1174" w:type="pct"/>
          </w:tcPr>
          <w:p w14:paraId="15237197" w14:textId="77777777" w:rsidR="00762B2D" w:rsidRPr="00231A17" w:rsidRDefault="00762B2D" w:rsidP="00FE522E">
            <w:pPr>
              <w:cnfStyle w:val="000000000000" w:firstRow="0" w:lastRow="0" w:firstColumn="0" w:lastColumn="0" w:oddVBand="0" w:evenVBand="0" w:oddHBand="0" w:evenHBand="0" w:firstRowFirstColumn="0" w:firstRowLastColumn="0" w:lastRowFirstColumn="0" w:lastRowLastColumn="0"/>
              <w:rPr>
                <w:sz w:val="22"/>
                <w:szCs w:val="22"/>
              </w:rPr>
            </w:pPr>
            <w:r w:rsidRPr="00231A17">
              <w:rPr>
                <w:sz w:val="22"/>
                <w:szCs w:val="22"/>
              </w:rPr>
              <w:t>Source since Feb. 2016</w:t>
            </w:r>
          </w:p>
        </w:tc>
      </w:tr>
      <w:tr w:rsidR="00762B2D" w:rsidRPr="00231A17" w14:paraId="75B377F9" w14:textId="77777777" w:rsidTr="00E41B78">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715" w:type="pct"/>
          </w:tcPr>
          <w:p w14:paraId="49DE1213" w14:textId="77777777" w:rsidR="00762B2D" w:rsidRPr="00231A17" w:rsidRDefault="00762B2D" w:rsidP="00FE522E">
            <w:pPr>
              <w:rPr>
                <w:sz w:val="22"/>
                <w:szCs w:val="22"/>
              </w:rPr>
            </w:pPr>
            <w:r w:rsidRPr="00231A17">
              <w:rPr>
                <w:b w:val="0"/>
                <w:bCs w:val="0"/>
                <w:sz w:val="22"/>
                <w:szCs w:val="22"/>
              </w:rPr>
              <w:t>Encounters</w:t>
            </w:r>
          </w:p>
        </w:tc>
        <w:tc>
          <w:tcPr>
            <w:tcW w:w="967" w:type="pct"/>
          </w:tcPr>
          <w:p w14:paraId="67683612" w14:textId="77777777" w:rsidR="00762B2D" w:rsidRPr="00231A17" w:rsidRDefault="00762B2D" w:rsidP="00FE522E">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t>Anthem</w:t>
            </w:r>
          </w:p>
        </w:tc>
        <w:tc>
          <w:tcPr>
            <w:tcW w:w="1429" w:type="pct"/>
          </w:tcPr>
          <w:p w14:paraId="23EF4235" w14:textId="77777777" w:rsidR="00762B2D" w:rsidRPr="00231A17" w:rsidRDefault="00762B2D" w:rsidP="00FE522E">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t>Encounters</w:t>
            </w:r>
          </w:p>
        </w:tc>
        <w:tc>
          <w:tcPr>
            <w:tcW w:w="715" w:type="pct"/>
          </w:tcPr>
          <w:p w14:paraId="2CCBB3C9" w14:textId="77777777" w:rsidR="00762B2D" w:rsidRPr="00231A17" w:rsidRDefault="00762B2D" w:rsidP="00FE522E">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t xml:space="preserve">Weekly </w:t>
            </w:r>
          </w:p>
        </w:tc>
        <w:tc>
          <w:tcPr>
            <w:tcW w:w="1174" w:type="pct"/>
          </w:tcPr>
          <w:p w14:paraId="1DBCF944" w14:textId="77777777" w:rsidR="00762B2D" w:rsidRPr="00231A17" w:rsidRDefault="00762B2D" w:rsidP="00FE522E">
            <w:pPr>
              <w:cnfStyle w:val="000000100000" w:firstRow="0" w:lastRow="0" w:firstColumn="0" w:lastColumn="0" w:oddVBand="0" w:evenVBand="0" w:oddHBand="1" w:evenHBand="0" w:firstRowFirstColumn="0" w:firstRowLastColumn="0" w:lastRowFirstColumn="0" w:lastRowLastColumn="0"/>
              <w:rPr>
                <w:sz w:val="22"/>
                <w:szCs w:val="22"/>
              </w:rPr>
            </w:pPr>
          </w:p>
        </w:tc>
      </w:tr>
      <w:tr w:rsidR="00762B2D" w:rsidRPr="00231A17" w14:paraId="1FDBF2D8" w14:textId="77777777" w:rsidTr="00E41B78">
        <w:trPr>
          <w:trHeight w:val="237"/>
        </w:trPr>
        <w:tc>
          <w:tcPr>
            <w:cnfStyle w:val="001000000000" w:firstRow="0" w:lastRow="0" w:firstColumn="1" w:lastColumn="0" w:oddVBand="0" w:evenVBand="0" w:oddHBand="0" w:evenHBand="0" w:firstRowFirstColumn="0" w:firstRowLastColumn="0" w:lastRowFirstColumn="0" w:lastRowLastColumn="0"/>
            <w:tcW w:w="715" w:type="pct"/>
          </w:tcPr>
          <w:p w14:paraId="010E763C" w14:textId="77777777" w:rsidR="00762B2D" w:rsidRPr="00231A17" w:rsidRDefault="00762B2D" w:rsidP="00FE522E">
            <w:pPr>
              <w:rPr>
                <w:sz w:val="22"/>
                <w:szCs w:val="22"/>
              </w:rPr>
            </w:pPr>
            <w:r w:rsidRPr="00231A17">
              <w:rPr>
                <w:b w:val="0"/>
                <w:bCs w:val="0"/>
                <w:sz w:val="22"/>
                <w:szCs w:val="22"/>
              </w:rPr>
              <w:t>HNS</w:t>
            </w:r>
          </w:p>
        </w:tc>
        <w:tc>
          <w:tcPr>
            <w:tcW w:w="967" w:type="pct"/>
          </w:tcPr>
          <w:p w14:paraId="22DA8921" w14:textId="77777777" w:rsidR="00762B2D" w:rsidRPr="00231A17" w:rsidRDefault="00762B2D" w:rsidP="00FE522E">
            <w:pPr>
              <w:cnfStyle w:val="000000000000" w:firstRow="0" w:lastRow="0" w:firstColumn="0" w:lastColumn="0" w:oddVBand="0" w:evenVBand="0" w:oddHBand="0" w:evenHBand="0" w:firstRowFirstColumn="0" w:firstRowLastColumn="0" w:lastRowFirstColumn="0" w:lastRowLastColumn="0"/>
              <w:rPr>
                <w:sz w:val="22"/>
                <w:szCs w:val="22"/>
              </w:rPr>
            </w:pPr>
            <w:r w:rsidRPr="00231A17">
              <w:rPr>
                <w:sz w:val="22"/>
                <w:szCs w:val="22"/>
              </w:rPr>
              <w:t>Anthem</w:t>
            </w:r>
          </w:p>
        </w:tc>
        <w:tc>
          <w:tcPr>
            <w:tcW w:w="1429" w:type="pct"/>
          </w:tcPr>
          <w:p w14:paraId="34CB8CB5" w14:textId="77777777" w:rsidR="00762B2D" w:rsidRPr="00231A17" w:rsidRDefault="00762B2D" w:rsidP="00FE522E">
            <w:pPr>
              <w:cnfStyle w:val="000000000000" w:firstRow="0" w:lastRow="0" w:firstColumn="0" w:lastColumn="0" w:oddVBand="0" w:evenVBand="0" w:oddHBand="0" w:evenHBand="0" w:firstRowFirstColumn="0" w:firstRowLastColumn="0" w:lastRowFirstColumn="0" w:lastRowLastColumn="0"/>
              <w:rPr>
                <w:sz w:val="22"/>
                <w:szCs w:val="22"/>
              </w:rPr>
            </w:pPr>
            <w:r w:rsidRPr="00231A17">
              <w:rPr>
                <w:sz w:val="22"/>
                <w:szCs w:val="22"/>
              </w:rPr>
              <w:t xml:space="preserve">Health Needs Survey </w:t>
            </w:r>
          </w:p>
        </w:tc>
        <w:tc>
          <w:tcPr>
            <w:tcW w:w="715" w:type="pct"/>
          </w:tcPr>
          <w:p w14:paraId="7FE1D94C" w14:textId="77777777" w:rsidR="00762B2D" w:rsidRPr="00231A17" w:rsidRDefault="00762B2D" w:rsidP="00FE522E">
            <w:pPr>
              <w:cnfStyle w:val="000000000000" w:firstRow="0" w:lastRow="0" w:firstColumn="0" w:lastColumn="0" w:oddVBand="0" w:evenVBand="0" w:oddHBand="0" w:evenHBand="0" w:firstRowFirstColumn="0" w:firstRowLastColumn="0" w:lastRowFirstColumn="0" w:lastRowLastColumn="0"/>
              <w:rPr>
                <w:sz w:val="22"/>
                <w:szCs w:val="22"/>
              </w:rPr>
            </w:pPr>
            <w:r w:rsidRPr="00231A17">
              <w:rPr>
                <w:sz w:val="22"/>
                <w:szCs w:val="22"/>
              </w:rPr>
              <w:t>Monthly</w:t>
            </w:r>
          </w:p>
        </w:tc>
        <w:tc>
          <w:tcPr>
            <w:tcW w:w="1174" w:type="pct"/>
          </w:tcPr>
          <w:p w14:paraId="165A437E" w14:textId="77777777" w:rsidR="00762B2D" w:rsidRPr="00231A17" w:rsidRDefault="00762B2D" w:rsidP="00FE522E">
            <w:pPr>
              <w:cnfStyle w:val="000000000000" w:firstRow="0" w:lastRow="0" w:firstColumn="0" w:lastColumn="0" w:oddVBand="0" w:evenVBand="0" w:oddHBand="0" w:evenHBand="0" w:firstRowFirstColumn="0" w:firstRowLastColumn="0" w:lastRowFirstColumn="0" w:lastRowLastColumn="0"/>
              <w:rPr>
                <w:sz w:val="22"/>
                <w:szCs w:val="22"/>
              </w:rPr>
            </w:pPr>
          </w:p>
        </w:tc>
      </w:tr>
      <w:tr w:rsidR="00762B2D" w:rsidRPr="00231A17" w14:paraId="04A32817" w14:textId="77777777" w:rsidTr="00E41B78">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715" w:type="pct"/>
          </w:tcPr>
          <w:p w14:paraId="5400198A" w14:textId="77777777" w:rsidR="00762B2D" w:rsidRPr="00231A17" w:rsidRDefault="00762B2D" w:rsidP="00FE522E">
            <w:pPr>
              <w:rPr>
                <w:sz w:val="22"/>
                <w:szCs w:val="22"/>
              </w:rPr>
            </w:pPr>
            <w:r w:rsidRPr="00231A17">
              <w:rPr>
                <w:b w:val="0"/>
                <w:bCs w:val="0"/>
                <w:sz w:val="22"/>
                <w:szCs w:val="22"/>
              </w:rPr>
              <w:t>Pharmacy</w:t>
            </w:r>
          </w:p>
        </w:tc>
        <w:tc>
          <w:tcPr>
            <w:tcW w:w="967" w:type="pct"/>
          </w:tcPr>
          <w:p w14:paraId="22E0B181" w14:textId="77777777" w:rsidR="00762B2D" w:rsidRPr="00231A17" w:rsidRDefault="00762B2D" w:rsidP="00FE522E">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t>CareSource</w:t>
            </w:r>
          </w:p>
        </w:tc>
        <w:tc>
          <w:tcPr>
            <w:tcW w:w="1429" w:type="pct"/>
          </w:tcPr>
          <w:p w14:paraId="21066AB2" w14:textId="77777777" w:rsidR="00762B2D" w:rsidRPr="00231A17" w:rsidRDefault="00762B2D" w:rsidP="00FE522E">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t>Pharmacy Claims</w:t>
            </w:r>
          </w:p>
        </w:tc>
        <w:tc>
          <w:tcPr>
            <w:tcW w:w="715" w:type="pct"/>
          </w:tcPr>
          <w:p w14:paraId="0E37F76C" w14:textId="77777777" w:rsidR="00762B2D" w:rsidRPr="00231A17" w:rsidRDefault="00762B2D" w:rsidP="00FE522E">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t xml:space="preserve">Weekly </w:t>
            </w:r>
          </w:p>
        </w:tc>
        <w:tc>
          <w:tcPr>
            <w:tcW w:w="1174" w:type="pct"/>
          </w:tcPr>
          <w:p w14:paraId="141BAC06" w14:textId="77777777" w:rsidR="00762B2D" w:rsidRPr="00231A17" w:rsidRDefault="00762B2D" w:rsidP="00FE522E">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t>Source since Jan. 2017</w:t>
            </w:r>
          </w:p>
        </w:tc>
      </w:tr>
      <w:tr w:rsidR="00762B2D" w:rsidRPr="00231A17" w14:paraId="46024815" w14:textId="77777777" w:rsidTr="00E41B78">
        <w:trPr>
          <w:trHeight w:val="237"/>
        </w:trPr>
        <w:tc>
          <w:tcPr>
            <w:cnfStyle w:val="001000000000" w:firstRow="0" w:lastRow="0" w:firstColumn="1" w:lastColumn="0" w:oddVBand="0" w:evenVBand="0" w:oddHBand="0" w:evenHBand="0" w:firstRowFirstColumn="0" w:firstRowLastColumn="0" w:lastRowFirstColumn="0" w:lastRowLastColumn="0"/>
            <w:tcW w:w="715" w:type="pct"/>
          </w:tcPr>
          <w:p w14:paraId="0245BFE5" w14:textId="77777777" w:rsidR="00762B2D" w:rsidRPr="00231A17" w:rsidRDefault="00762B2D" w:rsidP="00FE522E">
            <w:pPr>
              <w:rPr>
                <w:sz w:val="22"/>
                <w:szCs w:val="22"/>
              </w:rPr>
            </w:pPr>
            <w:r w:rsidRPr="00231A17">
              <w:rPr>
                <w:b w:val="0"/>
                <w:bCs w:val="0"/>
                <w:sz w:val="22"/>
                <w:szCs w:val="22"/>
              </w:rPr>
              <w:t>Encounters</w:t>
            </w:r>
          </w:p>
        </w:tc>
        <w:tc>
          <w:tcPr>
            <w:tcW w:w="967" w:type="pct"/>
          </w:tcPr>
          <w:p w14:paraId="48DF56E2" w14:textId="77777777" w:rsidR="00762B2D" w:rsidRPr="00231A17" w:rsidRDefault="00762B2D" w:rsidP="00FE522E">
            <w:pPr>
              <w:cnfStyle w:val="000000000000" w:firstRow="0" w:lastRow="0" w:firstColumn="0" w:lastColumn="0" w:oddVBand="0" w:evenVBand="0" w:oddHBand="0" w:evenHBand="0" w:firstRowFirstColumn="0" w:firstRowLastColumn="0" w:lastRowFirstColumn="0" w:lastRowLastColumn="0"/>
              <w:rPr>
                <w:sz w:val="22"/>
                <w:szCs w:val="22"/>
              </w:rPr>
            </w:pPr>
            <w:r w:rsidRPr="00231A17">
              <w:rPr>
                <w:sz w:val="22"/>
                <w:szCs w:val="22"/>
              </w:rPr>
              <w:t>CareSource</w:t>
            </w:r>
          </w:p>
        </w:tc>
        <w:tc>
          <w:tcPr>
            <w:tcW w:w="1429" w:type="pct"/>
          </w:tcPr>
          <w:p w14:paraId="3B14F9C4" w14:textId="77777777" w:rsidR="00762B2D" w:rsidRPr="00231A17" w:rsidRDefault="00762B2D" w:rsidP="00FE522E">
            <w:pPr>
              <w:cnfStyle w:val="000000000000" w:firstRow="0" w:lastRow="0" w:firstColumn="0" w:lastColumn="0" w:oddVBand="0" w:evenVBand="0" w:oddHBand="0" w:evenHBand="0" w:firstRowFirstColumn="0" w:firstRowLastColumn="0" w:lastRowFirstColumn="0" w:lastRowLastColumn="0"/>
              <w:rPr>
                <w:sz w:val="22"/>
                <w:szCs w:val="22"/>
              </w:rPr>
            </w:pPr>
            <w:r w:rsidRPr="00231A17">
              <w:rPr>
                <w:sz w:val="22"/>
                <w:szCs w:val="22"/>
              </w:rPr>
              <w:t>Encounters</w:t>
            </w:r>
          </w:p>
        </w:tc>
        <w:tc>
          <w:tcPr>
            <w:tcW w:w="715" w:type="pct"/>
          </w:tcPr>
          <w:p w14:paraId="2EBEA0A2" w14:textId="77777777" w:rsidR="00762B2D" w:rsidRPr="00231A17" w:rsidRDefault="00762B2D" w:rsidP="00FE522E">
            <w:pPr>
              <w:cnfStyle w:val="000000000000" w:firstRow="0" w:lastRow="0" w:firstColumn="0" w:lastColumn="0" w:oddVBand="0" w:evenVBand="0" w:oddHBand="0" w:evenHBand="0" w:firstRowFirstColumn="0" w:firstRowLastColumn="0" w:lastRowFirstColumn="0" w:lastRowLastColumn="0"/>
              <w:rPr>
                <w:sz w:val="22"/>
                <w:szCs w:val="22"/>
              </w:rPr>
            </w:pPr>
            <w:r w:rsidRPr="00231A17">
              <w:rPr>
                <w:sz w:val="22"/>
                <w:szCs w:val="22"/>
              </w:rPr>
              <w:t xml:space="preserve">Weekly </w:t>
            </w:r>
          </w:p>
        </w:tc>
        <w:tc>
          <w:tcPr>
            <w:tcW w:w="1174" w:type="pct"/>
          </w:tcPr>
          <w:p w14:paraId="622524D1" w14:textId="77777777" w:rsidR="00762B2D" w:rsidRPr="00231A17" w:rsidRDefault="00762B2D" w:rsidP="00FE522E">
            <w:pPr>
              <w:cnfStyle w:val="000000000000" w:firstRow="0" w:lastRow="0" w:firstColumn="0" w:lastColumn="0" w:oddVBand="0" w:evenVBand="0" w:oddHBand="0" w:evenHBand="0" w:firstRowFirstColumn="0" w:firstRowLastColumn="0" w:lastRowFirstColumn="0" w:lastRowLastColumn="0"/>
              <w:rPr>
                <w:sz w:val="22"/>
                <w:szCs w:val="22"/>
              </w:rPr>
            </w:pPr>
          </w:p>
        </w:tc>
      </w:tr>
      <w:tr w:rsidR="00762B2D" w:rsidRPr="00231A17" w14:paraId="04ADD389" w14:textId="77777777" w:rsidTr="00E41B78">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715" w:type="pct"/>
          </w:tcPr>
          <w:p w14:paraId="60942585" w14:textId="77777777" w:rsidR="00762B2D" w:rsidRPr="00231A17" w:rsidRDefault="00762B2D" w:rsidP="00FE522E">
            <w:pPr>
              <w:rPr>
                <w:sz w:val="22"/>
                <w:szCs w:val="22"/>
              </w:rPr>
            </w:pPr>
            <w:r w:rsidRPr="00231A17">
              <w:rPr>
                <w:b w:val="0"/>
                <w:bCs w:val="0"/>
                <w:sz w:val="22"/>
                <w:szCs w:val="22"/>
              </w:rPr>
              <w:t>HNS</w:t>
            </w:r>
          </w:p>
        </w:tc>
        <w:tc>
          <w:tcPr>
            <w:tcW w:w="967" w:type="pct"/>
          </w:tcPr>
          <w:p w14:paraId="2E703BA1" w14:textId="77777777" w:rsidR="00762B2D" w:rsidRPr="00231A17" w:rsidRDefault="00762B2D" w:rsidP="00FE522E">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t>CareSource</w:t>
            </w:r>
          </w:p>
        </w:tc>
        <w:tc>
          <w:tcPr>
            <w:tcW w:w="1429" w:type="pct"/>
          </w:tcPr>
          <w:p w14:paraId="22AC60F0" w14:textId="77777777" w:rsidR="00762B2D" w:rsidRPr="00231A17" w:rsidRDefault="00762B2D" w:rsidP="00FE522E">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t xml:space="preserve">Health Needs Survey </w:t>
            </w:r>
          </w:p>
        </w:tc>
        <w:tc>
          <w:tcPr>
            <w:tcW w:w="715" w:type="pct"/>
          </w:tcPr>
          <w:p w14:paraId="4A0F9BAC" w14:textId="77777777" w:rsidR="00762B2D" w:rsidRPr="00231A17" w:rsidRDefault="00762B2D" w:rsidP="00FE522E">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t>Monthly</w:t>
            </w:r>
          </w:p>
        </w:tc>
        <w:tc>
          <w:tcPr>
            <w:tcW w:w="1174" w:type="pct"/>
          </w:tcPr>
          <w:p w14:paraId="53D3F012" w14:textId="77777777" w:rsidR="00762B2D" w:rsidRPr="00231A17" w:rsidRDefault="00762B2D" w:rsidP="00FE522E">
            <w:pPr>
              <w:cnfStyle w:val="000000100000" w:firstRow="0" w:lastRow="0" w:firstColumn="0" w:lastColumn="0" w:oddVBand="0" w:evenVBand="0" w:oddHBand="1" w:evenHBand="0" w:firstRowFirstColumn="0" w:firstRowLastColumn="0" w:lastRowFirstColumn="0" w:lastRowLastColumn="0"/>
              <w:rPr>
                <w:sz w:val="22"/>
                <w:szCs w:val="22"/>
              </w:rPr>
            </w:pPr>
          </w:p>
        </w:tc>
      </w:tr>
      <w:tr w:rsidR="00762B2D" w:rsidRPr="00231A17" w14:paraId="044A2D73" w14:textId="77777777" w:rsidTr="00E41B78">
        <w:trPr>
          <w:trHeight w:val="237"/>
        </w:trPr>
        <w:tc>
          <w:tcPr>
            <w:cnfStyle w:val="001000000000" w:firstRow="0" w:lastRow="0" w:firstColumn="1" w:lastColumn="0" w:oddVBand="0" w:evenVBand="0" w:oddHBand="0" w:evenHBand="0" w:firstRowFirstColumn="0" w:firstRowLastColumn="0" w:lastRowFirstColumn="0" w:lastRowLastColumn="0"/>
            <w:tcW w:w="715" w:type="pct"/>
          </w:tcPr>
          <w:p w14:paraId="1B98DEF3" w14:textId="77777777" w:rsidR="00762B2D" w:rsidRPr="00231A17" w:rsidRDefault="00762B2D" w:rsidP="00FE522E">
            <w:pPr>
              <w:rPr>
                <w:sz w:val="22"/>
                <w:szCs w:val="22"/>
              </w:rPr>
            </w:pPr>
            <w:r w:rsidRPr="00231A17">
              <w:rPr>
                <w:b w:val="0"/>
                <w:bCs w:val="0"/>
                <w:sz w:val="22"/>
                <w:szCs w:val="22"/>
              </w:rPr>
              <w:t>Pharmacy</w:t>
            </w:r>
          </w:p>
        </w:tc>
        <w:tc>
          <w:tcPr>
            <w:tcW w:w="967" w:type="pct"/>
          </w:tcPr>
          <w:p w14:paraId="52ADE240" w14:textId="77777777" w:rsidR="00762B2D" w:rsidRPr="00231A17" w:rsidRDefault="00762B2D" w:rsidP="00FE522E">
            <w:pPr>
              <w:cnfStyle w:val="000000000000" w:firstRow="0" w:lastRow="0" w:firstColumn="0" w:lastColumn="0" w:oddVBand="0" w:evenVBand="0" w:oddHBand="0" w:evenHBand="0" w:firstRowFirstColumn="0" w:firstRowLastColumn="0" w:lastRowFirstColumn="0" w:lastRowLastColumn="0"/>
              <w:rPr>
                <w:sz w:val="22"/>
                <w:szCs w:val="22"/>
              </w:rPr>
            </w:pPr>
            <w:r w:rsidRPr="00231A17">
              <w:rPr>
                <w:sz w:val="22"/>
                <w:szCs w:val="22"/>
              </w:rPr>
              <w:t>MDwise</w:t>
            </w:r>
          </w:p>
        </w:tc>
        <w:tc>
          <w:tcPr>
            <w:tcW w:w="1429" w:type="pct"/>
          </w:tcPr>
          <w:p w14:paraId="73CD8026" w14:textId="77777777" w:rsidR="00762B2D" w:rsidRPr="00231A17" w:rsidRDefault="00762B2D" w:rsidP="00FE522E">
            <w:pPr>
              <w:cnfStyle w:val="000000000000" w:firstRow="0" w:lastRow="0" w:firstColumn="0" w:lastColumn="0" w:oddVBand="0" w:evenVBand="0" w:oddHBand="0" w:evenHBand="0" w:firstRowFirstColumn="0" w:firstRowLastColumn="0" w:lastRowFirstColumn="0" w:lastRowLastColumn="0"/>
              <w:rPr>
                <w:sz w:val="22"/>
                <w:szCs w:val="22"/>
              </w:rPr>
            </w:pPr>
            <w:r w:rsidRPr="00231A17">
              <w:rPr>
                <w:sz w:val="22"/>
                <w:szCs w:val="22"/>
              </w:rPr>
              <w:t>Pharmacy Claims</w:t>
            </w:r>
          </w:p>
        </w:tc>
        <w:tc>
          <w:tcPr>
            <w:tcW w:w="715" w:type="pct"/>
          </w:tcPr>
          <w:p w14:paraId="2DBA15E9" w14:textId="77777777" w:rsidR="00762B2D" w:rsidRPr="00231A17" w:rsidRDefault="00762B2D" w:rsidP="00FE522E">
            <w:pPr>
              <w:cnfStyle w:val="000000000000" w:firstRow="0" w:lastRow="0" w:firstColumn="0" w:lastColumn="0" w:oddVBand="0" w:evenVBand="0" w:oddHBand="0" w:evenHBand="0" w:firstRowFirstColumn="0" w:firstRowLastColumn="0" w:lastRowFirstColumn="0" w:lastRowLastColumn="0"/>
              <w:rPr>
                <w:sz w:val="22"/>
                <w:szCs w:val="22"/>
              </w:rPr>
            </w:pPr>
            <w:r w:rsidRPr="00231A17">
              <w:rPr>
                <w:sz w:val="22"/>
                <w:szCs w:val="22"/>
              </w:rPr>
              <w:t xml:space="preserve">Weekly </w:t>
            </w:r>
          </w:p>
        </w:tc>
        <w:tc>
          <w:tcPr>
            <w:tcW w:w="1174" w:type="pct"/>
          </w:tcPr>
          <w:p w14:paraId="56E758E5" w14:textId="77777777" w:rsidR="00762B2D" w:rsidRPr="00231A17" w:rsidRDefault="00762B2D" w:rsidP="00FE522E">
            <w:pPr>
              <w:cnfStyle w:val="000000000000" w:firstRow="0" w:lastRow="0" w:firstColumn="0" w:lastColumn="0" w:oddVBand="0" w:evenVBand="0" w:oddHBand="0" w:evenHBand="0" w:firstRowFirstColumn="0" w:firstRowLastColumn="0" w:lastRowFirstColumn="0" w:lastRowLastColumn="0"/>
              <w:rPr>
                <w:sz w:val="22"/>
                <w:szCs w:val="22"/>
              </w:rPr>
            </w:pPr>
            <w:r w:rsidRPr="00231A17">
              <w:rPr>
                <w:sz w:val="22"/>
                <w:szCs w:val="22"/>
              </w:rPr>
              <w:t>Source since Feb. 2016</w:t>
            </w:r>
          </w:p>
        </w:tc>
      </w:tr>
      <w:tr w:rsidR="00762B2D" w:rsidRPr="00231A17" w14:paraId="3AF3497F" w14:textId="77777777" w:rsidTr="00E41B78">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715" w:type="pct"/>
          </w:tcPr>
          <w:p w14:paraId="2CBE499A" w14:textId="77777777" w:rsidR="00762B2D" w:rsidRPr="00231A17" w:rsidRDefault="00762B2D" w:rsidP="00FE522E">
            <w:pPr>
              <w:rPr>
                <w:sz w:val="22"/>
                <w:szCs w:val="22"/>
              </w:rPr>
            </w:pPr>
            <w:r w:rsidRPr="00231A17">
              <w:rPr>
                <w:b w:val="0"/>
                <w:bCs w:val="0"/>
                <w:sz w:val="22"/>
                <w:szCs w:val="22"/>
              </w:rPr>
              <w:t>Encounters</w:t>
            </w:r>
          </w:p>
        </w:tc>
        <w:tc>
          <w:tcPr>
            <w:tcW w:w="967" w:type="pct"/>
          </w:tcPr>
          <w:p w14:paraId="1B1A74F6" w14:textId="77777777" w:rsidR="00762B2D" w:rsidRPr="00231A17" w:rsidRDefault="00762B2D" w:rsidP="00FE522E">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t>MDwise</w:t>
            </w:r>
          </w:p>
        </w:tc>
        <w:tc>
          <w:tcPr>
            <w:tcW w:w="1429" w:type="pct"/>
          </w:tcPr>
          <w:p w14:paraId="6105B6F0" w14:textId="77777777" w:rsidR="00762B2D" w:rsidRPr="00231A17" w:rsidRDefault="00762B2D" w:rsidP="00FE522E">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t>Encounters</w:t>
            </w:r>
          </w:p>
        </w:tc>
        <w:tc>
          <w:tcPr>
            <w:tcW w:w="715" w:type="pct"/>
          </w:tcPr>
          <w:p w14:paraId="33481085" w14:textId="77777777" w:rsidR="00762B2D" w:rsidRPr="00231A17" w:rsidRDefault="00762B2D" w:rsidP="00FE522E">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t xml:space="preserve">Weekly </w:t>
            </w:r>
          </w:p>
        </w:tc>
        <w:tc>
          <w:tcPr>
            <w:tcW w:w="1174" w:type="pct"/>
          </w:tcPr>
          <w:p w14:paraId="6EAE9767" w14:textId="77777777" w:rsidR="00762B2D" w:rsidRPr="00231A17" w:rsidRDefault="00762B2D" w:rsidP="00FE522E">
            <w:pPr>
              <w:cnfStyle w:val="000000100000" w:firstRow="0" w:lastRow="0" w:firstColumn="0" w:lastColumn="0" w:oddVBand="0" w:evenVBand="0" w:oddHBand="1" w:evenHBand="0" w:firstRowFirstColumn="0" w:firstRowLastColumn="0" w:lastRowFirstColumn="0" w:lastRowLastColumn="0"/>
              <w:rPr>
                <w:sz w:val="22"/>
                <w:szCs w:val="22"/>
              </w:rPr>
            </w:pPr>
          </w:p>
        </w:tc>
      </w:tr>
      <w:tr w:rsidR="00762B2D" w:rsidRPr="00231A17" w14:paraId="5C9A3F74" w14:textId="77777777" w:rsidTr="00E41B78">
        <w:trPr>
          <w:trHeight w:val="237"/>
        </w:trPr>
        <w:tc>
          <w:tcPr>
            <w:cnfStyle w:val="001000000000" w:firstRow="0" w:lastRow="0" w:firstColumn="1" w:lastColumn="0" w:oddVBand="0" w:evenVBand="0" w:oddHBand="0" w:evenHBand="0" w:firstRowFirstColumn="0" w:firstRowLastColumn="0" w:lastRowFirstColumn="0" w:lastRowLastColumn="0"/>
            <w:tcW w:w="715" w:type="pct"/>
          </w:tcPr>
          <w:p w14:paraId="22576960" w14:textId="77777777" w:rsidR="00762B2D" w:rsidRPr="00231A17" w:rsidRDefault="00762B2D" w:rsidP="00FE522E">
            <w:pPr>
              <w:rPr>
                <w:sz w:val="22"/>
                <w:szCs w:val="22"/>
              </w:rPr>
            </w:pPr>
            <w:r w:rsidRPr="00231A17">
              <w:rPr>
                <w:b w:val="0"/>
                <w:bCs w:val="0"/>
                <w:sz w:val="22"/>
                <w:szCs w:val="22"/>
              </w:rPr>
              <w:t>HNS</w:t>
            </w:r>
          </w:p>
        </w:tc>
        <w:tc>
          <w:tcPr>
            <w:tcW w:w="967" w:type="pct"/>
          </w:tcPr>
          <w:p w14:paraId="0E72525B" w14:textId="77777777" w:rsidR="00762B2D" w:rsidRPr="00231A17" w:rsidRDefault="00762B2D" w:rsidP="00FE522E">
            <w:pPr>
              <w:cnfStyle w:val="000000000000" w:firstRow="0" w:lastRow="0" w:firstColumn="0" w:lastColumn="0" w:oddVBand="0" w:evenVBand="0" w:oddHBand="0" w:evenHBand="0" w:firstRowFirstColumn="0" w:firstRowLastColumn="0" w:lastRowFirstColumn="0" w:lastRowLastColumn="0"/>
              <w:rPr>
                <w:sz w:val="22"/>
                <w:szCs w:val="22"/>
              </w:rPr>
            </w:pPr>
            <w:r w:rsidRPr="00231A17">
              <w:rPr>
                <w:sz w:val="22"/>
                <w:szCs w:val="22"/>
              </w:rPr>
              <w:t>MDwise</w:t>
            </w:r>
          </w:p>
        </w:tc>
        <w:tc>
          <w:tcPr>
            <w:tcW w:w="1429" w:type="pct"/>
          </w:tcPr>
          <w:p w14:paraId="52CE35AA" w14:textId="77777777" w:rsidR="00762B2D" w:rsidRPr="00231A17" w:rsidRDefault="00762B2D" w:rsidP="00FE522E">
            <w:pPr>
              <w:cnfStyle w:val="000000000000" w:firstRow="0" w:lastRow="0" w:firstColumn="0" w:lastColumn="0" w:oddVBand="0" w:evenVBand="0" w:oddHBand="0" w:evenHBand="0" w:firstRowFirstColumn="0" w:firstRowLastColumn="0" w:lastRowFirstColumn="0" w:lastRowLastColumn="0"/>
              <w:rPr>
                <w:sz w:val="22"/>
                <w:szCs w:val="22"/>
              </w:rPr>
            </w:pPr>
            <w:r w:rsidRPr="00231A17">
              <w:rPr>
                <w:sz w:val="22"/>
                <w:szCs w:val="22"/>
              </w:rPr>
              <w:t xml:space="preserve">Health Needs Survey </w:t>
            </w:r>
          </w:p>
        </w:tc>
        <w:tc>
          <w:tcPr>
            <w:tcW w:w="715" w:type="pct"/>
          </w:tcPr>
          <w:p w14:paraId="4BED94F9" w14:textId="77777777" w:rsidR="00762B2D" w:rsidRPr="00231A17" w:rsidRDefault="00762B2D" w:rsidP="00FE522E">
            <w:pPr>
              <w:cnfStyle w:val="000000000000" w:firstRow="0" w:lastRow="0" w:firstColumn="0" w:lastColumn="0" w:oddVBand="0" w:evenVBand="0" w:oddHBand="0" w:evenHBand="0" w:firstRowFirstColumn="0" w:firstRowLastColumn="0" w:lastRowFirstColumn="0" w:lastRowLastColumn="0"/>
              <w:rPr>
                <w:sz w:val="22"/>
                <w:szCs w:val="22"/>
              </w:rPr>
            </w:pPr>
            <w:r w:rsidRPr="00231A17">
              <w:rPr>
                <w:sz w:val="22"/>
                <w:szCs w:val="22"/>
              </w:rPr>
              <w:t>Monthly</w:t>
            </w:r>
          </w:p>
        </w:tc>
        <w:tc>
          <w:tcPr>
            <w:tcW w:w="1174" w:type="pct"/>
          </w:tcPr>
          <w:p w14:paraId="7478E29B" w14:textId="77777777" w:rsidR="00762B2D" w:rsidRPr="00231A17" w:rsidRDefault="00762B2D" w:rsidP="00FE522E">
            <w:pPr>
              <w:cnfStyle w:val="000000000000" w:firstRow="0" w:lastRow="0" w:firstColumn="0" w:lastColumn="0" w:oddVBand="0" w:evenVBand="0" w:oddHBand="0" w:evenHBand="0" w:firstRowFirstColumn="0" w:firstRowLastColumn="0" w:lastRowFirstColumn="0" w:lastRowLastColumn="0"/>
              <w:rPr>
                <w:sz w:val="22"/>
                <w:szCs w:val="22"/>
              </w:rPr>
            </w:pPr>
          </w:p>
        </w:tc>
      </w:tr>
      <w:tr w:rsidR="00762B2D" w:rsidRPr="00231A17" w14:paraId="5EA45373" w14:textId="77777777" w:rsidTr="00E41B78">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715" w:type="pct"/>
          </w:tcPr>
          <w:p w14:paraId="24813BC1" w14:textId="77777777" w:rsidR="00762B2D" w:rsidRPr="00231A17" w:rsidRDefault="00762B2D" w:rsidP="00FE522E">
            <w:pPr>
              <w:rPr>
                <w:sz w:val="22"/>
                <w:szCs w:val="22"/>
              </w:rPr>
            </w:pPr>
            <w:r w:rsidRPr="00231A17">
              <w:rPr>
                <w:b w:val="0"/>
                <w:bCs w:val="0"/>
                <w:sz w:val="22"/>
                <w:szCs w:val="22"/>
              </w:rPr>
              <w:t xml:space="preserve">Pharmacy </w:t>
            </w:r>
          </w:p>
        </w:tc>
        <w:tc>
          <w:tcPr>
            <w:tcW w:w="967" w:type="pct"/>
          </w:tcPr>
          <w:p w14:paraId="0CDE2333" w14:textId="77777777" w:rsidR="00762B2D" w:rsidRPr="00231A17" w:rsidRDefault="00762B2D" w:rsidP="00FE522E">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t>MHS</w:t>
            </w:r>
          </w:p>
        </w:tc>
        <w:tc>
          <w:tcPr>
            <w:tcW w:w="1429" w:type="pct"/>
          </w:tcPr>
          <w:p w14:paraId="40F904F7" w14:textId="77777777" w:rsidR="00762B2D" w:rsidRPr="00231A17" w:rsidRDefault="00762B2D" w:rsidP="00FE522E">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t>Pharmacy Claims</w:t>
            </w:r>
          </w:p>
        </w:tc>
        <w:tc>
          <w:tcPr>
            <w:tcW w:w="715" w:type="pct"/>
          </w:tcPr>
          <w:p w14:paraId="2C403C5E" w14:textId="77777777" w:rsidR="00762B2D" w:rsidRPr="00231A17" w:rsidRDefault="00762B2D" w:rsidP="00FE522E">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t xml:space="preserve">Weekly </w:t>
            </w:r>
          </w:p>
        </w:tc>
        <w:tc>
          <w:tcPr>
            <w:tcW w:w="1174" w:type="pct"/>
          </w:tcPr>
          <w:p w14:paraId="3758A450" w14:textId="77777777" w:rsidR="00762B2D" w:rsidRPr="00231A17" w:rsidRDefault="00762B2D" w:rsidP="00FE522E">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t>Source since Feb. 2016</w:t>
            </w:r>
          </w:p>
        </w:tc>
      </w:tr>
      <w:tr w:rsidR="00762B2D" w:rsidRPr="00231A17" w14:paraId="10A7A25A" w14:textId="77777777" w:rsidTr="00E41B78">
        <w:trPr>
          <w:trHeight w:val="237"/>
        </w:trPr>
        <w:tc>
          <w:tcPr>
            <w:cnfStyle w:val="001000000000" w:firstRow="0" w:lastRow="0" w:firstColumn="1" w:lastColumn="0" w:oddVBand="0" w:evenVBand="0" w:oddHBand="0" w:evenHBand="0" w:firstRowFirstColumn="0" w:firstRowLastColumn="0" w:lastRowFirstColumn="0" w:lastRowLastColumn="0"/>
            <w:tcW w:w="715" w:type="pct"/>
          </w:tcPr>
          <w:p w14:paraId="61223A11" w14:textId="77777777" w:rsidR="00762B2D" w:rsidRPr="00231A17" w:rsidRDefault="00762B2D" w:rsidP="00FE522E">
            <w:pPr>
              <w:rPr>
                <w:sz w:val="22"/>
                <w:szCs w:val="22"/>
              </w:rPr>
            </w:pPr>
            <w:r w:rsidRPr="00231A17">
              <w:rPr>
                <w:b w:val="0"/>
                <w:bCs w:val="0"/>
                <w:sz w:val="22"/>
                <w:szCs w:val="22"/>
              </w:rPr>
              <w:t>Encounters</w:t>
            </w:r>
          </w:p>
        </w:tc>
        <w:tc>
          <w:tcPr>
            <w:tcW w:w="967" w:type="pct"/>
          </w:tcPr>
          <w:p w14:paraId="791A8F77" w14:textId="77777777" w:rsidR="00762B2D" w:rsidRPr="00231A17" w:rsidRDefault="00762B2D" w:rsidP="00FE522E">
            <w:pPr>
              <w:cnfStyle w:val="000000000000" w:firstRow="0" w:lastRow="0" w:firstColumn="0" w:lastColumn="0" w:oddVBand="0" w:evenVBand="0" w:oddHBand="0" w:evenHBand="0" w:firstRowFirstColumn="0" w:firstRowLastColumn="0" w:lastRowFirstColumn="0" w:lastRowLastColumn="0"/>
              <w:rPr>
                <w:sz w:val="22"/>
                <w:szCs w:val="22"/>
              </w:rPr>
            </w:pPr>
            <w:r w:rsidRPr="00231A17">
              <w:rPr>
                <w:sz w:val="22"/>
                <w:szCs w:val="22"/>
              </w:rPr>
              <w:t>MHS</w:t>
            </w:r>
          </w:p>
        </w:tc>
        <w:tc>
          <w:tcPr>
            <w:tcW w:w="1429" w:type="pct"/>
          </w:tcPr>
          <w:p w14:paraId="0AFEBAA6" w14:textId="77777777" w:rsidR="00762B2D" w:rsidRPr="00231A17" w:rsidRDefault="00762B2D" w:rsidP="00FE522E">
            <w:pPr>
              <w:cnfStyle w:val="000000000000" w:firstRow="0" w:lastRow="0" w:firstColumn="0" w:lastColumn="0" w:oddVBand="0" w:evenVBand="0" w:oddHBand="0" w:evenHBand="0" w:firstRowFirstColumn="0" w:firstRowLastColumn="0" w:lastRowFirstColumn="0" w:lastRowLastColumn="0"/>
              <w:rPr>
                <w:sz w:val="22"/>
                <w:szCs w:val="22"/>
              </w:rPr>
            </w:pPr>
            <w:r w:rsidRPr="00231A17">
              <w:rPr>
                <w:sz w:val="22"/>
                <w:szCs w:val="22"/>
              </w:rPr>
              <w:t>Encounters</w:t>
            </w:r>
          </w:p>
        </w:tc>
        <w:tc>
          <w:tcPr>
            <w:tcW w:w="715" w:type="pct"/>
          </w:tcPr>
          <w:p w14:paraId="694B33DD" w14:textId="77777777" w:rsidR="00762B2D" w:rsidRPr="00231A17" w:rsidRDefault="00762B2D" w:rsidP="00FE522E">
            <w:pPr>
              <w:cnfStyle w:val="000000000000" w:firstRow="0" w:lastRow="0" w:firstColumn="0" w:lastColumn="0" w:oddVBand="0" w:evenVBand="0" w:oddHBand="0" w:evenHBand="0" w:firstRowFirstColumn="0" w:firstRowLastColumn="0" w:lastRowFirstColumn="0" w:lastRowLastColumn="0"/>
              <w:rPr>
                <w:sz w:val="22"/>
                <w:szCs w:val="22"/>
              </w:rPr>
            </w:pPr>
            <w:r w:rsidRPr="00231A17">
              <w:rPr>
                <w:sz w:val="22"/>
                <w:szCs w:val="22"/>
              </w:rPr>
              <w:t xml:space="preserve">Weekly </w:t>
            </w:r>
          </w:p>
        </w:tc>
        <w:tc>
          <w:tcPr>
            <w:tcW w:w="1174" w:type="pct"/>
          </w:tcPr>
          <w:p w14:paraId="0511A305" w14:textId="77777777" w:rsidR="00762B2D" w:rsidRPr="00231A17" w:rsidRDefault="00762B2D" w:rsidP="00FE522E">
            <w:pPr>
              <w:cnfStyle w:val="000000000000" w:firstRow="0" w:lastRow="0" w:firstColumn="0" w:lastColumn="0" w:oddVBand="0" w:evenVBand="0" w:oddHBand="0" w:evenHBand="0" w:firstRowFirstColumn="0" w:firstRowLastColumn="0" w:lastRowFirstColumn="0" w:lastRowLastColumn="0"/>
              <w:rPr>
                <w:sz w:val="22"/>
                <w:szCs w:val="22"/>
              </w:rPr>
            </w:pPr>
          </w:p>
        </w:tc>
      </w:tr>
      <w:tr w:rsidR="00762B2D" w:rsidRPr="00231A17" w14:paraId="4CEF0932" w14:textId="77777777" w:rsidTr="00E41B78">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715" w:type="pct"/>
          </w:tcPr>
          <w:p w14:paraId="0A0C1EA1" w14:textId="77777777" w:rsidR="00762B2D" w:rsidRPr="00231A17" w:rsidRDefault="00762B2D" w:rsidP="00FE522E">
            <w:pPr>
              <w:rPr>
                <w:sz w:val="22"/>
                <w:szCs w:val="22"/>
              </w:rPr>
            </w:pPr>
            <w:r w:rsidRPr="00231A17">
              <w:rPr>
                <w:b w:val="0"/>
                <w:bCs w:val="0"/>
                <w:sz w:val="22"/>
                <w:szCs w:val="22"/>
              </w:rPr>
              <w:t>HNS</w:t>
            </w:r>
          </w:p>
        </w:tc>
        <w:tc>
          <w:tcPr>
            <w:tcW w:w="967" w:type="pct"/>
          </w:tcPr>
          <w:p w14:paraId="0DFFC85B" w14:textId="77777777" w:rsidR="00762B2D" w:rsidRPr="00231A17" w:rsidRDefault="00762B2D" w:rsidP="00FE522E">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t xml:space="preserve">MHS </w:t>
            </w:r>
          </w:p>
        </w:tc>
        <w:tc>
          <w:tcPr>
            <w:tcW w:w="1429" w:type="pct"/>
          </w:tcPr>
          <w:p w14:paraId="28B5F193" w14:textId="77777777" w:rsidR="00762B2D" w:rsidRPr="00231A17" w:rsidRDefault="00762B2D" w:rsidP="00FE522E">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t xml:space="preserve">Health Needs Survey </w:t>
            </w:r>
          </w:p>
        </w:tc>
        <w:tc>
          <w:tcPr>
            <w:tcW w:w="715" w:type="pct"/>
          </w:tcPr>
          <w:p w14:paraId="670155D0" w14:textId="77777777" w:rsidR="00762B2D" w:rsidRPr="00231A17" w:rsidRDefault="00762B2D" w:rsidP="00FE522E">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t>Monthly</w:t>
            </w:r>
          </w:p>
        </w:tc>
        <w:tc>
          <w:tcPr>
            <w:tcW w:w="1174" w:type="pct"/>
          </w:tcPr>
          <w:p w14:paraId="3945FC5B" w14:textId="77777777" w:rsidR="00762B2D" w:rsidRPr="00231A17" w:rsidRDefault="00762B2D" w:rsidP="00FE522E">
            <w:pPr>
              <w:cnfStyle w:val="000000100000" w:firstRow="0" w:lastRow="0" w:firstColumn="0" w:lastColumn="0" w:oddVBand="0" w:evenVBand="0" w:oddHBand="1" w:evenHBand="0" w:firstRowFirstColumn="0" w:firstRowLastColumn="0" w:lastRowFirstColumn="0" w:lastRowLastColumn="0"/>
              <w:rPr>
                <w:sz w:val="22"/>
                <w:szCs w:val="22"/>
              </w:rPr>
            </w:pPr>
          </w:p>
        </w:tc>
      </w:tr>
      <w:tr w:rsidR="00762B2D" w:rsidRPr="00231A17" w14:paraId="3A36C753" w14:textId="77777777" w:rsidTr="00E41B78">
        <w:trPr>
          <w:trHeight w:val="279"/>
        </w:trPr>
        <w:tc>
          <w:tcPr>
            <w:cnfStyle w:val="001000000000" w:firstRow="0" w:lastRow="0" w:firstColumn="1" w:lastColumn="0" w:oddVBand="0" w:evenVBand="0" w:oddHBand="0" w:evenHBand="0" w:firstRowFirstColumn="0" w:firstRowLastColumn="0" w:lastRowFirstColumn="0" w:lastRowLastColumn="0"/>
            <w:tcW w:w="715" w:type="pct"/>
          </w:tcPr>
          <w:p w14:paraId="0940B0B6" w14:textId="77777777" w:rsidR="00762B2D" w:rsidRPr="00231A17" w:rsidRDefault="00762B2D" w:rsidP="00FE522E">
            <w:pPr>
              <w:rPr>
                <w:sz w:val="22"/>
                <w:szCs w:val="22"/>
              </w:rPr>
            </w:pPr>
            <w:r w:rsidRPr="00231A17">
              <w:rPr>
                <w:b w:val="0"/>
                <w:bCs w:val="0"/>
                <w:sz w:val="22"/>
                <w:szCs w:val="22"/>
              </w:rPr>
              <w:t>Cohorts</w:t>
            </w:r>
          </w:p>
        </w:tc>
        <w:tc>
          <w:tcPr>
            <w:tcW w:w="967" w:type="pct"/>
          </w:tcPr>
          <w:p w14:paraId="11C7FF07" w14:textId="77777777" w:rsidR="00762B2D" w:rsidRPr="00231A17" w:rsidRDefault="00762B2D" w:rsidP="00FE522E">
            <w:pPr>
              <w:cnfStyle w:val="000000000000" w:firstRow="0" w:lastRow="0" w:firstColumn="0" w:lastColumn="0" w:oddVBand="0" w:evenVBand="0" w:oddHBand="0" w:evenHBand="0" w:firstRowFirstColumn="0" w:firstRowLastColumn="0" w:lastRowFirstColumn="0" w:lastRowLastColumn="0"/>
              <w:rPr>
                <w:sz w:val="22"/>
                <w:szCs w:val="22"/>
              </w:rPr>
            </w:pPr>
            <w:r w:rsidRPr="00231A17">
              <w:rPr>
                <w:sz w:val="22"/>
                <w:szCs w:val="22"/>
              </w:rPr>
              <w:t>Aspire Indiana</w:t>
            </w:r>
          </w:p>
        </w:tc>
        <w:tc>
          <w:tcPr>
            <w:tcW w:w="1429" w:type="pct"/>
          </w:tcPr>
          <w:p w14:paraId="408F58E7" w14:textId="77777777" w:rsidR="00762B2D" w:rsidRPr="00231A17" w:rsidRDefault="00762B2D" w:rsidP="00FE522E">
            <w:pPr>
              <w:cnfStyle w:val="000000000000" w:firstRow="0" w:lastRow="0" w:firstColumn="0" w:lastColumn="0" w:oddVBand="0" w:evenVBand="0" w:oddHBand="0" w:evenHBand="0" w:firstRowFirstColumn="0" w:firstRowLastColumn="0" w:lastRowFirstColumn="0" w:lastRowLastColumn="0"/>
              <w:rPr>
                <w:sz w:val="22"/>
                <w:szCs w:val="22"/>
              </w:rPr>
            </w:pPr>
            <w:r w:rsidRPr="00231A17">
              <w:rPr>
                <w:sz w:val="22"/>
                <w:szCs w:val="22"/>
              </w:rPr>
              <w:t>Metabolic Screening data</w:t>
            </w:r>
          </w:p>
        </w:tc>
        <w:tc>
          <w:tcPr>
            <w:tcW w:w="715" w:type="pct"/>
          </w:tcPr>
          <w:p w14:paraId="565279F2" w14:textId="77777777" w:rsidR="00762B2D" w:rsidRPr="00231A17" w:rsidRDefault="00762B2D" w:rsidP="00FE522E">
            <w:pPr>
              <w:cnfStyle w:val="000000000000" w:firstRow="0" w:lastRow="0" w:firstColumn="0" w:lastColumn="0" w:oddVBand="0" w:evenVBand="0" w:oddHBand="0" w:evenHBand="0" w:firstRowFirstColumn="0" w:firstRowLastColumn="0" w:lastRowFirstColumn="0" w:lastRowLastColumn="0"/>
              <w:rPr>
                <w:sz w:val="22"/>
                <w:szCs w:val="22"/>
              </w:rPr>
            </w:pPr>
            <w:r w:rsidRPr="00231A17">
              <w:rPr>
                <w:sz w:val="22"/>
                <w:szCs w:val="22"/>
              </w:rPr>
              <w:t>Monthly</w:t>
            </w:r>
          </w:p>
        </w:tc>
        <w:tc>
          <w:tcPr>
            <w:tcW w:w="1174" w:type="pct"/>
          </w:tcPr>
          <w:p w14:paraId="351D2590" w14:textId="77777777" w:rsidR="00762B2D" w:rsidRPr="00231A17" w:rsidRDefault="00762B2D" w:rsidP="00FE522E">
            <w:pPr>
              <w:pStyle w:val="ListParagraph"/>
              <w:cnfStyle w:val="000000000000" w:firstRow="0" w:lastRow="0" w:firstColumn="0" w:lastColumn="0" w:oddVBand="0" w:evenVBand="0" w:oddHBand="0" w:evenHBand="0" w:firstRowFirstColumn="0" w:firstRowLastColumn="0" w:lastRowFirstColumn="0" w:lastRowLastColumn="0"/>
              <w:rPr>
                <w:sz w:val="22"/>
                <w:szCs w:val="22"/>
              </w:rPr>
            </w:pPr>
          </w:p>
        </w:tc>
      </w:tr>
      <w:tr w:rsidR="00762B2D" w:rsidRPr="00231A17" w14:paraId="0FFDB1D0" w14:textId="77777777" w:rsidTr="00E41B78">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715" w:type="pct"/>
          </w:tcPr>
          <w:p w14:paraId="628995F7" w14:textId="77777777" w:rsidR="00762B2D" w:rsidRPr="00231A17" w:rsidRDefault="00762B2D" w:rsidP="00FE522E">
            <w:pPr>
              <w:rPr>
                <w:b w:val="0"/>
                <w:bCs w:val="0"/>
                <w:sz w:val="22"/>
                <w:szCs w:val="22"/>
              </w:rPr>
            </w:pPr>
            <w:r w:rsidRPr="00231A17">
              <w:rPr>
                <w:b w:val="0"/>
                <w:bCs w:val="0"/>
                <w:sz w:val="22"/>
                <w:szCs w:val="22"/>
              </w:rPr>
              <w:t>Cohorts</w:t>
            </w:r>
          </w:p>
        </w:tc>
        <w:tc>
          <w:tcPr>
            <w:tcW w:w="967" w:type="pct"/>
          </w:tcPr>
          <w:p w14:paraId="534B0443" w14:textId="77777777" w:rsidR="00762B2D" w:rsidRPr="00231A17" w:rsidRDefault="00762B2D" w:rsidP="00FE522E">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t>Community Healthnet</w:t>
            </w:r>
          </w:p>
        </w:tc>
        <w:tc>
          <w:tcPr>
            <w:tcW w:w="1429" w:type="pct"/>
          </w:tcPr>
          <w:p w14:paraId="7FEF6EE1" w14:textId="77777777" w:rsidR="00762B2D" w:rsidRPr="00231A17" w:rsidRDefault="00762B2D" w:rsidP="00FE522E">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t>Metabolic Screening data</w:t>
            </w:r>
          </w:p>
        </w:tc>
        <w:tc>
          <w:tcPr>
            <w:tcW w:w="715" w:type="pct"/>
          </w:tcPr>
          <w:p w14:paraId="1F7DA733" w14:textId="77777777" w:rsidR="00762B2D" w:rsidRPr="00231A17" w:rsidRDefault="00762B2D" w:rsidP="00FE522E">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t>Monthly</w:t>
            </w:r>
          </w:p>
        </w:tc>
        <w:tc>
          <w:tcPr>
            <w:tcW w:w="1174" w:type="pct"/>
          </w:tcPr>
          <w:p w14:paraId="328413F0" w14:textId="77777777" w:rsidR="00762B2D" w:rsidRPr="00231A17" w:rsidRDefault="00762B2D" w:rsidP="00FE522E">
            <w:pPr>
              <w:pStyle w:val="ListParagraph"/>
              <w:cnfStyle w:val="000000100000" w:firstRow="0" w:lastRow="0" w:firstColumn="0" w:lastColumn="0" w:oddVBand="0" w:evenVBand="0" w:oddHBand="1" w:evenHBand="0" w:firstRowFirstColumn="0" w:firstRowLastColumn="0" w:lastRowFirstColumn="0" w:lastRowLastColumn="0"/>
              <w:rPr>
                <w:sz w:val="22"/>
                <w:szCs w:val="22"/>
              </w:rPr>
            </w:pPr>
          </w:p>
        </w:tc>
      </w:tr>
      <w:tr w:rsidR="00762B2D" w:rsidRPr="00231A17" w14:paraId="2908641C" w14:textId="77777777" w:rsidTr="00E41B78">
        <w:trPr>
          <w:trHeight w:val="392"/>
        </w:trPr>
        <w:tc>
          <w:tcPr>
            <w:cnfStyle w:val="001000000000" w:firstRow="0" w:lastRow="0" w:firstColumn="1" w:lastColumn="0" w:oddVBand="0" w:evenVBand="0" w:oddHBand="0" w:evenHBand="0" w:firstRowFirstColumn="0" w:firstRowLastColumn="0" w:lastRowFirstColumn="0" w:lastRowLastColumn="0"/>
            <w:tcW w:w="715" w:type="pct"/>
          </w:tcPr>
          <w:p w14:paraId="129B20F4" w14:textId="77777777" w:rsidR="00762B2D" w:rsidRPr="00231A17" w:rsidRDefault="00762B2D" w:rsidP="00FE522E">
            <w:pPr>
              <w:rPr>
                <w:sz w:val="22"/>
                <w:szCs w:val="22"/>
              </w:rPr>
            </w:pPr>
            <w:r w:rsidRPr="00231A17">
              <w:rPr>
                <w:b w:val="0"/>
                <w:bCs w:val="0"/>
                <w:sz w:val="22"/>
                <w:szCs w:val="22"/>
              </w:rPr>
              <w:t>Cohorts</w:t>
            </w:r>
          </w:p>
        </w:tc>
        <w:tc>
          <w:tcPr>
            <w:tcW w:w="967" w:type="pct"/>
          </w:tcPr>
          <w:p w14:paraId="644BE071" w14:textId="77777777" w:rsidR="00762B2D" w:rsidRPr="00231A17" w:rsidRDefault="00762B2D" w:rsidP="00FE522E">
            <w:pPr>
              <w:cnfStyle w:val="000000000000" w:firstRow="0" w:lastRow="0" w:firstColumn="0" w:lastColumn="0" w:oddVBand="0" w:evenVBand="0" w:oddHBand="0" w:evenHBand="0" w:firstRowFirstColumn="0" w:firstRowLastColumn="0" w:lastRowFirstColumn="0" w:lastRowLastColumn="0"/>
              <w:rPr>
                <w:sz w:val="22"/>
                <w:szCs w:val="22"/>
              </w:rPr>
            </w:pPr>
            <w:r w:rsidRPr="00231A17">
              <w:rPr>
                <w:sz w:val="22"/>
                <w:szCs w:val="22"/>
              </w:rPr>
              <w:t xml:space="preserve">Regional Southlake </w:t>
            </w:r>
          </w:p>
        </w:tc>
        <w:tc>
          <w:tcPr>
            <w:tcW w:w="1429" w:type="pct"/>
          </w:tcPr>
          <w:p w14:paraId="4DEE4AE8" w14:textId="77777777" w:rsidR="00762B2D" w:rsidRPr="00231A17" w:rsidRDefault="00762B2D" w:rsidP="00FE522E">
            <w:pPr>
              <w:cnfStyle w:val="000000000000" w:firstRow="0" w:lastRow="0" w:firstColumn="0" w:lastColumn="0" w:oddVBand="0" w:evenVBand="0" w:oddHBand="0" w:evenHBand="0" w:firstRowFirstColumn="0" w:firstRowLastColumn="0" w:lastRowFirstColumn="0" w:lastRowLastColumn="0"/>
              <w:rPr>
                <w:sz w:val="22"/>
                <w:szCs w:val="22"/>
              </w:rPr>
            </w:pPr>
            <w:r w:rsidRPr="00231A17">
              <w:rPr>
                <w:sz w:val="22"/>
                <w:szCs w:val="22"/>
              </w:rPr>
              <w:t>Metabolic Screening data</w:t>
            </w:r>
          </w:p>
        </w:tc>
        <w:tc>
          <w:tcPr>
            <w:tcW w:w="715" w:type="pct"/>
          </w:tcPr>
          <w:p w14:paraId="49BC89C9" w14:textId="77777777" w:rsidR="00762B2D" w:rsidRPr="00231A17" w:rsidRDefault="00762B2D" w:rsidP="00FE522E">
            <w:pPr>
              <w:cnfStyle w:val="000000000000" w:firstRow="0" w:lastRow="0" w:firstColumn="0" w:lastColumn="0" w:oddVBand="0" w:evenVBand="0" w:oddHBand="0" w:evenHBand="0" w:firstRowFirstColumn="0" w:firstRowLastColumn="0" w:lastRowFirstColumn="0" w:lastRowLastColumn="0"/>
              <w:rPr>
                <w:sz w:val="22"/>
                <w:szCs w:val="22"/>
              </w:rPr>
            </w:pPr>
            <w:r w:rsidRPr="00231A17">
              <w:rPr>
                <w:sz w:val="22"/>
                <w:szCs w:val="22"/>
              </w:rPr>
              <w:t>Monthly</w:t>
            </w:r>
          </w:p>
        </w:tc>
        <w:tc>
          <w:tcPr>
            <w:tcW w:w="1174" w:type="pct"/>
          </w:tcPr>
          <w:p w14:paraId="60FEC640" w14:textId="77777777" w:rsidR="00762B2D" w:rsidRPr="00231A17" w:rsidRDefault="00762B2D" w:rsidP="00FE522E">
            <w:pPr>
              <w:pStyle w:val="ListParagraph"/>
              <w:cnfStyle w:val="000000000000" w:firstRow="0" w:lastRow="0" w:firstColumn="0" w:lastColumn="0" w:oddVBand="0" w:evenVBand="0" w:oddHBand="0" w:evenHBand="0" w:firstRowFirstColumn="0" w:firstRowLastColumn="0" w:lastRowFirstColumn="0" w:lastRowLastColumn="0"/>
              <w:rPr>
                <w:sz w:val="22"/>
                <w:szCs w:val="22"/>
              </w:rPr>
            </w:pPr>
          </w:p>
        </w:tc>
      </w:tr>
      <w:tr w:rsidR="00762B2D" w:rsidRPr="00231A17" w14:paraId="5A91959A" w14:textId="77777777" w:rsidTr="00E41B78">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715" w:type="pct"/>
          </w:tcPr>
          <w:p w14:paraId="41F55E5D" w14:textId="77777777" w:rsidR="00762B2D" w:rsidRPr="00231A17" w:rsidRDefault="00762B2D" w:rsidP="00FE522E">
            <w:pPr>
              <w:rPr>
                <w:sz w:val="22"/>
                <w:szCs w:val="22"/>
              </w:rPr>
            </w:pPr>
            <w:r w:rsidRPr="00231A17">
              <w:rPr>
                <w:b w:val="0"/>
                <w:bCs w:val="0"/>
                <w:sz w:val="22"/>
                <w:szCs w:val="22"/>
              </w:rPr>
              <w:t>Cohorts</w:t>
            </w:r>
          </w:p>
        </w:tc>
        <w:tc>
          <w:tcPr>
            <w:tcW w:w="967" w:type="pct"/>
          </w:tcPr>
          <w:p w14:paraId="7D31E79A" w14:textId="77777777" w:rsidR="00762B2D" w:rsidRPr="00231A17" w:rsidRDefault="00762B2D" w:rsidP="00FE522E">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t>Four County Counseling Center</w:t>
            </w:r>
          </w:p>
        </w:tc>
        <w:tc>
          <w:tcPr>
            <w:tcW w:w="1429" w:type="pct"/>
          </w:tcPr>
          <w:p w14:paraId="7E8F0CA2" w14:textId="77777777" w:rsidR="00762B2D" w:rsidRPr="00231A17" w:rsidRDefault="00762B2D" w:rsidP="00FE522E">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t>Metabolic Screening data</w:t>
            </w:r>
          </w:p>
        </w:tc>
        <w:tc>
          <w:tcPr>
            <w:tcW w:w="715" w:type="pct"/>
          </w:tcPr>
          <w:p w14:paraId="50E48F46" w14:textId="77777777" w:rsidR="00762B2D" w:rsidRPr="00231A17" w:rsidRDefault="00762B2D" w:rsidP="00FE522E">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t>Monthly</w:t>
            </w:r>
          </w:p>
        </w:tc>
        <w:tc>
          <w:tcPr>
            <w:tcW w:w="1174" w:type="pct"/>
          </w:tcPr>
          <w:p w14:paraId="6B5943F9" w14:textId="77777777" w:rsidR="00762B2D" w:rsidRPr="00231A17" w:rsidRDefault="00762B2D" w:rsidP="00FE522E">
            <w:pPr>
              <w:pStyle w:val="ListParagraph"/>
              <w:cnfStyle w:val="000000100000" w:firstRow="0" w:lastRow="0" w:firstColumn="0" w:lastColumn="0" w:oddVBand="0" w:evenVBand="0" w:oddHBand="1" w:evenHBand="0" w:firstRowFirstColumn="0" w:firstRowLastColumn="0" w:lastRowFirstColumn="0" w:lastRowLastColumn="0"/>
              <w:rPr>
                <w:sz w:val="22"/>
                <w:szCs w:val="22"/>
              </w:rPr>
            </w:pPr>
          </w:p>
        </w:tc>
      </w:tr>
      <w:tr w:rsidR="00762B2D" w:rsidRPr="00231A17" w14:paraId="55565856" w14:textId="77777777" w:rsidTr="00E41B78">
        <w:trPr>
          <w:trHeight w:val="392"/>
        </w:trPr>
        <w:tc>
          <w:tcPr>
            <w:cnfStyle w:val="001000000000" w:firstRow="0" w:lastRow="0" w:firstColumn="1" w:lastColumn="0" w:oddVBand="0" w:evenVBand="0" w:oddHBand="0" w:evenHBand="0" w:firstRowFirstColumn="0" w:firstRowLastColumn="0" w:lastRowFirstColumn="0" w:lastRowLastColumn="0"/>
            <w:tcW w:w="715" w:type="pct"/>
          </w:tcPr>
          <w:p w14:paraId="1E250F63" w14:textId="77777777" w:rsidR="00762B2D" w:rsidRPr="00231A17" w:rsidRDefault="00762B2D" w:rsidP="00FE522E">
            <w:pPr>
              <w:rPr>
                <w:sz w:val="22"/>
                <w:szCs w:val="22"/>
              </w:rPr>
            </w:pPr>
            <w:r w:rsidRPr="00231A17">
              <w:rPr>
                <w:b w:val="0"/>
                <w:bCs w:val="0"/>
                <w:sz w:val="22"/>
                <w:szCs w:val="22"/>
              </w:rPr>
              <w:t>Cohorts</w:t>
            </w:r>
          </w:p>
        </w:tc>
        <w:tc>
          <w:tcPr>
            <w:tcW w:w="967" w:type="pct"/>
          </w:tcPr>
          <w:p w14:paraId="0ECC05A9" w14:textId="77777777" w:rsidR="00762B2D" w:rsidRPr="00231A17" w:rsidRDefault="00762B2D" w:rsidP="00FE522E">
            <w:pPr>
              <w:cnfStyle w:val="000000000000" w:firstRow="0" w:lastRow="0" w:firstColumn="0" w:lastColumn="0" w:oddVBand="0" w:evenVBand="0" w:oddHBand="0" w:evenHBand="0" w:firstRowFirstColumn="0" w:firstRowLastColumn="0" w:lastRowFirstColumn="0" w:lastRowLastColumn="0"/>
              <w:rPr>
                <w:sz w:val="22"/>
                <w:szCs w:val="22"/>
              </w:rPr>
            </w:pPr>
            <w:r w:rsidRPr="00231A17">
              <w:rPr>
                <w:sz w:val="22"/>
                <w:szCs w:val="22"/>
              </w:rPr>
              <w:t>Porter Starke Services</w:t>
            </w:r>
          </w:p>
        </w:tc>
        <w:tc>
          <w:tcPr>
            <w:tcW w:w="1429" w:type="pct"/>
          </w:tcPr>
          <w:p w14:paraId="4401DCD1" w14:textId="77777777" w:rsidR="00762B2D" w:rsidRPr="00231A17" w:rsidRDefault="00762B2D" w:rsidP="00FE522E">
            <w:pPr>
              <w:cnfStyle w:val="000000000000" w:firstRow="0" w:lastRow="0" w:firstColumn="0" w:lastColumn="0" w:oddVBand="0" w:evenVBand="0" w:oddHBand="0" w:evenHBand="0" w:firstRowFirstColumn="0" w:firstRowLastColumn="0" w:lastRowFirstColumn="0" w:lastRowLastColumn="0"/>
              <w:rPr>
                <w:sz w:val="22"/>
                <w:szCs w:val="22"/>
              </w:rPr>
            </w:pPr>
            <w:r w:rsidRPr="00231A17">
              <w:rPr>
                <w:sz w:val="22"/>
                <w:szCs w:val="22"/>
              </w:rPr>
              <w:t>Metabolic Screening data</w:t>
            </w:r>
          </w:p>
        </w:tc>
        <w:tc>
          <w:tcPr>
            <w:tcW w:w="715" w:type="pct"/>
          </w:tcPr>
          <w:p w14:paraId="16810F27" w14:textId="77777777" w:rsidR="00762B2D" w:rsidRPr="00231A17" w:rsidRDefault="00762B2D" w:rsidP="00FE522E">
            <w:pPr>
              <w:cnfStyle w:val="000000000000" w:firstRow="0" w:lastRow="0" w:firstColumn="0" w:lastColumn="0" w:oddVBand="0" w:evenVBand="0" w:oddHBand="0" w:evenHBand="0" w:firstRowFirstColumn="0" w:firstRowLastColumn="0" w:lastRowFirstColumn="0" w:lastRowLastColumn="0"/>
              <w:rPr>
                <w:sz w:val="22"/>
                <w:szCs w:val="22"/>
              </w:rPr>
            </w:pPr>
            <w:r w:rsidRPr="00231A17">
              <w:rPr>
                <w:sz w:val="22"/>
                <w:szCs w:val="22"/>
              </w:rPr>
              <w:t>Monthly</w:t>
            </w:r>
          </w:p>
        </w:tc>
        <w:tc>
          <w:tcPr>
            <w:tcW w:w="1174" w:type="pct"/>
          </w:tcPr>
          <w:p w14:paraId="702EFABF" w14:textId="77777777" w:rsidR="00762B2D" w:rsidRPr="00231A17" w:rsidRDefault="00762B2D" w:rsidP="00FE522E">
            <w:pPr>
              <w:pStyle w:val="ListParagraph"/>
              <w:cnfStyle w:val="000000000000" w:firstRow="0" w:lastRow="0" w:firstColumn="0" w:lastColumn="0" w:oddVBand="0" w:evenVBand="0" w:oddHBand="0" w:evenHBand="0" w:firstRowFirstColumn="0" w:firstRowLastColumn="0" w:lastRowFirstColumn="0" w:lastRowLastColumn="0"/>
              <w:rPr>
                <w:sz w:val="22"/>
                <w:szCs w:val="22"/>
              </w:rPr>
            </w:pPr>
          </w:p>
        </w:tc>
      </w:tr>
      <w:tr w:rsidR="00762B2D" w:rsidRPr="00231A17" w14:paraId="26160229" w14:textId="77777777" w:rsidTr="00E41B78">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715" w:type="pct"/>
          </w:tcPr>
          <w:p w14:paraId="6C87CB42" w14:textId="77777777" w:rsidR="00762B2D" w:rsidRPr="00231A17" w:rsidRDefault="00762B2D" w:rsidP="00FE522E">
            <w:pPr>
              <w:rPr>
                <w:sz w:val="22"/>
                <w:szCs w:val="22"/>
              </w:rPr>
            </w:pPr>
            <w:r w:rsidRPr="00231A17">
              <w:rPr>
                <w:b w:val="0"/>
                <w:bCs w:val="0"/>
                <w:sz w:val="22"/>
                <w:szCs w:val="22"/>
              </w:rPr>
              <w:t>Cohorts</w:t>
            </w:r>
          </w:p>
        </w:tc>
        <w:tc>
          <w:tcPr>
            <w:tcW w:w="967" w:type="pct"/>
          </w:tcPr>
          <w:p w14:paraId="308D9206" w14:textId="77777777" w:rsidR="00762B2D" w:rsidRPr="00231A17" w:rsidRDefault="00762B2D" w:rsidP="00FE522E">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t>Midtown Mental Health Center</w:t>
            </w:r>
          </w:p>
        </w:tc>
        <w:tc>
          <w:tcPr>
            <w:tcW w:w="1429" w:type="pct"/>
          </w:tcPr>
          <w:p w14:paraId="4227AB26" w14:textId="77777777" w:rsidR="00762B2D" w:rsidRPr="00231A17" w:rsidRDefault="00762B2D" w:rsidP="00FE522E">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t>Metabolic Screening data</w:t>
            </w:r>
          </w:p>
        </w:tc>
        <w:tc>
          <w:tcPr>
            <w:tcW w:w="715" w:type="pct"/>
          </w:tcPr>
          <w:p w14:paraId="06DDA8C6" w14:textId="77777777" w:rsidR="00762B2D" w:rsidRPr="00231A17" w:rsidRDefault="00762B2D" w:rsidP="00FE522E">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t>Monthly</w:t>
            </w:r>
          </w:p>
        </w:tc>
        <w:tc>
          <w:tcPr>
            <w:tcW w:w="1174" w:type="pct"/>
          </w:tcPr>
          <w:p w14:paraId="00A070DA" w14:textId="77777777" w:rsidR="00762B2D" w:rsidRPr="00231A17" w:rsidRDefault="00762B2D" w:rsidP="00FE522E">
            <w:pPr>
              <w:pStyle w:val="ListParagraph"/>
              <w:cnfStyle w:val="000000100000" w:firstRow="0" w:lastRow="0" w:firstColumn="0" w:lastColumn="0" w:oddVBand="0" w:evenVBand="0" w:oddHBand="1" w:evenHBand="0" w:firstRowFirstColumn="0" w:firstRowLastColumn="0" w:lastRowFirstColumn="0" w:lastRowLastColumn="0"/>
              <w:rPr>
                <w:sz w:val="22"/>
                <w:szCs w:val="22"/>
              </w:rPr>
            </w:pPr>
          </w:p>
        </w:tc>
      </w:tr>
    </w:tbl>
    <w:p w14:paraId="355DA3C1" w14:textId="77777777" w:rsidR="00762B2D" w:rsidRPr="00231A17" w:rsidRDefault="00762B2D" w:rsidP="00762B2D">
      <w:pPr>
        <w:pStyle w:val="ListParagraph"/>
        <w:ind w:left="360"/>
        <w:rPr>
          <w:color w:val="4472C4" w:themeColor="accent1"/>
        </w:rPr>
      </w:pPr>
    </w:p>
    <w:p w14:paraId="1C371378" w14:textId="7593F80E" w:rsidR="00143DB7" w:rsidRPr="00231A17" w:rsidRDefault="00762B2D" w:rsidP="00E55BB0">
      <w:pPr>
        <w:pStyle w:val="ListParagraph"/>
        <w:numPr>
          <w:ilvl w:val="0"/>
          <w:numId w:val="57"/>
        </w:numPr>
        <w:ind w:left="360"/>
        <w:rPr>
          <w:szCs w:val="24"/>
        </w:rPr>
      </w:pPr>
      <w:r w:rsidRPr="00231A17">
        <w:rPr>
          <w:b/>
          <w:szCs w:val="24"/>
        </w:rPr>
        <w:t>Additional Details on CORE MMIS Outbound Data Extracts (Scope A Only)</w:t>
      </w:r>
      <w:r w:rsidR="00143DB7" w:rsidRPr="00231A17">
        <w:rPr>
          <w:b/>
          <w:szCs w:val="24"/>
        </w:rPr>
        <w:t>:</w:t>
      </w:r>
      <w:r w:rsidR="00143DB7" w:rsidRPr="00231A17">
        <w:rPr>
          <w:szCs w:val="24"/>
        </w:rPr>
        <w:t xml:space="preserve"> The </w:t>
      </w:r>
      <w:r w:rsidR="00AC5994" w:rsidRPr="00231A17">
        <w:rPr>
          <w:szCs w:val="24"/>
        </w:rPr>
        <w:t>OMPP DW</w:t>
      </w:r>
      <w:r w:rsidR="00143DB7" w:rsidRPr="00231A17">
        <w:rPr>
          <w:szCs w:val="24"/>
        </w:rPr>
        <w:t xml:space="preserve"> manages approximately 80 </w:t>
      </w:r>
      <w:r w:rsidR="00E13E3D" w:rsidRPr="00231A17">
        <w:rPr>
          <w:szCs w:val="24"/>
        </w:rPr>
        <w:t xml:space="preserve">“standard” </w:t>
      </w:r>
      <w:r w:rsidR="00143DB7" w:rsidRPr="00231A17">
        <w:rPr>
          <w:szCs w:val="24"/>
        </w:rPr>
        <w:t xml:space="preserve">CORE MMIS </w:t>
      </w:r>
      <w:r w:rsidR="00882FEC" w:rsidRPr="00231A17">
        <w:rPr>
          <w:szCs w:val="24"/>
        </w:rPr>
        <w:t xml:space="preserve">outbound </w:t>
      </w:r>
      <w:r w:rsidR="00143DB7" w:rsidRPr="00231A17">
        <w:rPr>
          <w:szCs w:val="24"/>
        </w:rPr>
        <w:t>data extracts that are sent to the followi</w:t>
      </w:r>
      <w:r w:rsidR="00541246" w:rsidRPr="00231A17">
        <w:rPr>
          <w:szCs w:val="24"/>
        </w:rPr>
        <w:t xml:space="preserve">ng stakeholders. </w:t>
      </w:r>
      <w:r w:rsidR="00EE1169" w:rsidRPr="00231A17">
        <w:rPr>
          <w:szCs w:val="24"/>
        </w:rPr>
        <w:t xml:space="preserve">The complete list of the CORE MMIS data extracts are listed in Attachment </w:t>
      </w:r>
      <w:r w:rsidR="001A327A" w:rsidRPr="00231A17">
        <w:rPr>
          <w:szCs w:val="24"/>
        </w:rPr>
        <w:t>K</w:t>
      </w:r>
      <w:r w:rsidR="00EE1169" w:rsidRPr="00231A17">
        <w:rPr>
          <w:szCs w:val="24"/>
        </w:rPr>
        <w:t xml:space="preserve"> Tab </w:t>
      </w:r>
      <w:r w:rsidR="0089612B" w:rsidRPr="00231A17">
        <w:rPr>
          <w:szCs w:val="24"/>
        </w:rPr>
        <w:t>7</w:t>
      </w:r>
      <w:r w:rsidR="00EE1169" w:rsidRPr="00231A17">
        <w:rPr>
          <w:szCs w:val="24"/>
        </w:rPr>
        <w:t xml:space="preserve">. </w:t>
      </w:r>
      <w:r w:rsidR="00E13E3D" w:rsidRPr="00231A17">
        <w:rPr>
          <w:szCs w:val="24"/>
        </w:rPr>
        <w:t xml:space="preserve">There are also additional customized extracts run regularly for specific stakeholders. Please see the chart below for full list of Core MMIS data extract recipients. </w:t>
      </w:r>
      <w:r w:rsidR="00541246" w:rsidRPr="00231A17">
        <w:t>The Scope A Contractor shall be required to support the requested data extraction based on the State developed data governance plan.</w:t>
      </w:r>
    </w:p>
    <w:p w14:paraId="07F2B3E5" w14:textId="77777777" w:rsidR="00143DB7" w:rsidRPr="00231A17" w:rsidRDefault="00143DB7" w:rsidP="00434BE9">
      <w:pPr>
        <w:pStyle w:val="ListParagraph"/>
        <w:ind w:left="360"/>
        <w:rPr>
          <w:color w:val="4472C4" w:themeColor="accent1"/>
          <w:szCs w:val="24"/>
        </w:rPr>
      </w:pPr>
    </w:p>
    <w:tbl>
      <w:tblPr>
        <w:tblStyle w:val="GridTable2-Accent3"/>
        <w:tblW w:w="4707"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1260"/>
        <w:gridCol w:w="5387"/>
      </w:tblGrid>
      <w:tr w:rsidR="00143DB7" w:rsidRPr="00231A17" w14:paraId="0110E668" w14:textId="77777777" w:rsidTr="000C3803">
        <w:trPr>
          <w:cnfStyle w:val="100000000000" w:firstRow="1" w:lastRow="0" w:firstColumn="0" w:lastColumn="0" w:oddVBand="0" w:evenVBand="0" w:oddHBand="0" w:evenHBand="0" w:firstRowFirstColumn="0" w:firstRowLastColumn="0" w:lastRowFirstColumn="0" w:lastRowLastColumn="0"/>
          <w:trHeight w:val="231"/>
          <w:tblHeader/>
        </w:trPr>
        <w:tc>
          <w:tcPr>
            <w:cnfStyle w:val="001000000000" w:firstRow="0" w:lastRow="0" w:firstColumn="1" w:lastColumn="0" w:oddVBand="0" w:evenVBand="0" w:oddHBand="0" w:evenHBand="0" w:firstRowFirstColumn="0" w:firstRowLastColumn="0" w:lastRowFirstColumn="0" w:lastRowLastColumn="0"/>
            <w:tcW w:w="1224" w:type="pct"/>
            <w:tcBorders>
              <w:top w:val="none" w:sz="0" w:space="0" w:color="auto"/>
              <w:bottom w:val="none" w:sz="0" w:space="0" w:color="auto"/>
              <w:right w:val="none" w:sz="0" w:space="0" w:color="auto"/>
            </w:tcBorders>
            <w:shd w:val="clear" w:color="auto" w:fill="595959" w:themeFill="text1" w:themeFillTint="A6"/>
            <w:hideMark/>
          </w:tcPr>
          <w:p w14:paraId="04EC0EBE" w14:textId="77777777" w:rsidR="00143DB7" w:rsidRPr="00231A17" w:rsidRDefault="00143DB7" w:rsidP="00143DB7">
            <w:pPr>
              <w:widowControl/>
              <w:rPr>
                <w:snapToGrid/>
                <w:color w:val="FFFFFF" w:themeColor="background1"/>
                <w:sz w:val="22"/>
                <w:szCs w:val="22"/>
              </w:rPr>
            </w:pPr>
            <w:r w:rsidRPr="00231A17">
              <w:rPr>
                <w:bCs w:val="0"/>
                <w:snapToGrid/>
                <w:color w:val="FFFFFF" w:themeColor="background1"/>
                <w:kern w:val="24"/>
                <w:sz w:val="22"/>
                <w:szCs w:val="22"/>
              </w:rPr>
              <w:t>Stakeholder</w:t>
            </w:r>
          </w:p>
        </w:tc>
        <w:tc>
          <w:tcPr>
            <w:tcW w:w="716" w:type="pct"/>
            <w:tcBorders>
              <w:top w:val="none" w:sz="0" w:space="0" w:color="auto"/>
              <w:left w:val="none" w:sz="0" w:space="0" w:color="auto"/>
              <w:bottom w:val="none" w:sz="0" w:space="0" w:color="auto"/>
              <w:right w:val="none" w:sz="0" w:space="0" w:color="auto"/>
            </w:tcBorders>
            <w:shd w:val="clear" w:color="auto" w:fill="595959" w:themeFill="text1" w:themeFillTint="A6"/>
            <w:hideMark/>
          </w:tcPr>
          <w:p w14:paraId="6EFE4B7D" w14:textId="77777777" w:rsidR="00143DB7" w:rsidRPr="00231A17" w:rsidRDefault="00143DB7" w:rsidP="00143DB7">
            <w:pPr>
              <w:widowControl/>
              <w:cnfStyle w:val="100000000000" w:firstRow="1" w:lastRow="0" w:firstColumn="0" w:lastColumn="0" w:oddVBand="0" w:evenVBand="0" w:oddHBand="0" w:evenHBand="0" w:firstRowFirstColumn="0" w:firstRowLastColumn="0" w:lastRowFirstColumn="0" w:lastRowLastColumn="0"/>
              <w:rPr>
                <w:snapToGrid/>
                <w:color w:val="FFFFFF" w:themeColor="background1"/>
                <w:sz w:val="22"/>
                <w:szCs w:val="22"/>
              </w:rPr>
            </w:pPr>
            <w:r w:rsidRPr="00231A17">
              <w:rPr>
                <w:bCs w:val="0"/>
                <w:snapToGrid/>
                <w:color w:val="FFFFFF" w:themeColor="background1"/>
                <w:kern w:val="24"/>
                <w:sz w:val="22"/>
                <w:szCs w:val="22"/>
              </w:rPr>
              <w:t>Frequency</w:t>
            </w:r>
          </w:p>
        </w:tc>
        <w:tc>
          <w:tcPr>
            <w:tcW w:w="3060" w:type="pct"/>
            <w:tcBorders>
              <w:top w:val="none" w:sz="0" w:space="0" w:color="auto"/>
              <w:left w:val="none" w:sz="0" w:space="0" w:color="auto"/>
              <w:bottom w:val="none" w:sz="0" w:space="0" w:color="auto"/>
            </w:tcBorders>
            <w:shd w:val="clear" w:color="auto" w:fill="595959" w:themeFill="text1" w:themeFillTint="A6"/>
            <w:hideMark/>
          </w:tcPr>
          <w:p w14:paraId="2CA2EAA7" w14:textId="55781219" w:rsidR="00143DB7" w:rsidRPr="00231A17" w:rsidRDefault="004D6D64" w:rsidP="00143DB7">
            <w:pPr>
              <w:widowControl/>
              <w:cnfStyle w:val="100000000000" w:firstRow="1" w:lastRow="0" w:firstColumn="0" w:lastColumn="0" w:oddVBand="0" w:evenVBand="0" w:oddHBand="0" w:evenHBand="0" w:firstRowFirstColumn="0" w:firstRowLastColumn="0" w:lastRowFirstColumn="0" w:lastRowLastColumn="0"/>
              <w:rPr>
                <w:snapToGrid/>
                <w:color w:val="FFFFFF" w:themeColor="background1"/>
                <w:sz w:val="22"/>
                <w:szCs w:val="22"/>
              </w:rPr>
            </w:pPr>
            <w:r w:rsidRPr="00231A17">
              <w:rPr>
                <w:bCs w:val="0"/>
                <w:snapToGrid/>
                <w:color w:val="FFFFFF" w:themeColor="background1"/>
                <w:kern w:val="24"/>
                <w:sz w:val="22"/>
                <w:szCs w:val="22"/>
              </w:rPr>
              <w:t>Description of D</w:t>
            </w:r>
            <w:r w:rsidR="00143DB7" w:rsidRPr="00231A17">
              <w:rPr>
                <w:bCs w:val="0"/>
                <w:snapToGrid/>
                <w:color w:val="FFFFFF" w:themeColor="background1"/>
                <w:kern w:val="24"/>
                <w:sz w:val="22"/>
                <w:szCs w:val="22"/>
              </w:rPr>
              <w:t>ata</w:t>
            </w:r>
          </w:p>
        </w:tc>
      </w:tr>
      <w:tr w:rsidR="00143DB7" w:rsidRPr="00231A17" w14:paraId="65E4700C" w14:textId="77777777" w:rsidTr="000C3803">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224" w:type="pct"/>
            <w:hideMark/>
          </w:tcPr>
          <w:p w14:paraId="0063E02D" w14:textId="77777777" w:rsidR="00143DB7" w:rsidRPr="00231A17" w:rsidRDefault="00143DB7" w:rsidP="00143DB7">
            <w:pPr>
              <w:widowControl/>
              <w:rPr>
                <w:snapToGrid/>
                <w:sz w:val="22"/>
                <w:szCs w:val="22"/>
              </w:rPr>
            </w:pPr>
            <w:r w:rsidRPr="00231A17">
              <w:rPr>
                <w:b w:val="0"/>
                <w:bCs w:val="0"/>
                <w:snapToGrid/>
                <w:kern w:val="24"/>
                <w:sz w:val="22"/>
                <w:szCs w:val="22"/>
              </w:rPr>
              <w:t>INsite</w:t>
            </w:r>
          </w:p>
        </w:tc>
        <w:tc>
          <w:tcPr>
            <w:tcW w:w="716" w:type="pct"/>
            <w:hideMark/>
          </w:tcPr>
          <w:p w14:paraId="129BE143" w14:textId="77777777" w:rsidR="00143DB7" w:rsidRPr="00231A17" w:rsidRDefault="00143DB7" w:rsidP="00143DB7">
            <w:pPr>
              <w:widowControl/>
              <w:cnfStyle w:val="000000100000" w:firstRow="0" w:lastRow="0" w:firstColumn="0" w:lastColumn="0" w:oddVBand="0" w:evenVBand="0" w:oddHBand="1" w:evenHBand="0" w:firstRowFirstColumn="0" w:firstRowLastColumn="0" w:lastRowFirstColumn="0" w:lastRowLastColumn="0"/>
              <w:rPr>
                <w:snapToGrid/>
                <w:sz w:val="22"/>
                <w:szCs w:val="22"/>
              </w:rPr>
            </w:pPr>
            <w:r w:rsidRPr="00231A17">
              <w:rPr>
                <w:snapToGrid/>
                <w:kern w:val="24"/>
                <w:sz w:val="22"/>
                <w:szCs w:val="22"/>
              </w:rPr>
              <w:t>Monthly</w:t>
            </w:r>
          </w:p>
        </w:tc>
        <w:tc>
          <w:tcPr>
            <w:tcW w:w="3060" w:type="pct"/>
            <w:hideMark/>
          </w:tcPr>
          <w:p w14:paraId="011D8E30" w14:textId="77777777" w:rsidR="00143DB7" w:rsidRPr="00231A17" w:rsidRDefault="00143DB7" w:rsidP="00143DB7">
            <w:pPr>
              <w:widowControl/>
              <w:cnfStyle w:val="000000100000" w:firstRow="0" w:lastRow="0" w:firstColumn="0" w:lastColumn="0" w:oddVBand="0" w:evenVBand="0" w:oddHBand="1" w:evenHBand="0" w:firstRowFirstColumn="0" w:firstRowLastColumn="0" w:lastRowFirstColumn="0" w:lastRowLastColumn="0"/>
              <w:rPr>
                <w:snapToGrid/>
                <w:sz w:val="22"/>
                <w:szCs w:val="22"/>
              </w:rPr>
            </w:pPr>
            <w:r w:rsidRPr="00231A17">
              <w:rPr>
                <w:snapToGrid/>
                <w:kern w:val="24"/>
                <w:sz w:val="22"/>
                <w:szCs w:val="22"/>
              </w:rPr>
              <w:t xml:space="preserve">Claims and Spenddown Liability </w:t>
            </w:r>
          </w:p>
        </w:tc>
      </w:tr>
      <w:tr w:rsidR="00143DB7" w:rsidRPr="00231A17" w14:paraId="268C1A81" w14:textId="77777777" w:rsidTr="000C3803">
        <w:trPr>
          <w:trHeight w:val="271"/>
        </w:trPr>
        <w:tc>
          <w:tcPr>
            <w:cnfStyle w:val="001000000000" w:firstRow="0" w:lastRow="0" w:firstColumn="1" w:lastColumn="0" w:oddVBand="0" w:evenVBand="0" w:oddHBand="0" w:evenHBand="0" w:firstRowFirstColumn="0" w:firstRowLastColumn="0" w:lastRowFirstColumn="0" w:lastRowLastColumn="0"/>
            <w:tcW w:w="1224" w:type="pct"/>
            <w:hideMark/>
          </w:tcPr>
          <w:p w14:paraId="07AB6770" w14:textId="77777777" w:rsidR="00143DB7" w:rsidRPr="00231A17" w:rsidRDefault="00143DB7" w:rsidP="00143DB7">
            <w:pPr>
              <w:widowControl/>
              <w:rPr>
                <w:snapToGrid/>
                <w:sz w:val="22"/>
                <w:szCs w:val="22"/>
              </w:rPr>
            </w:pPr>
            <w:r w:rsidRPr="00231A17">
              <w:rPr>
                <w:rFonts w:eastAsia="Calibri"/>
                <w:b w:val="0"/>
                <w:bCs w:val="0"/>
                <w:snapToGrid/>
                <w:kern w:val="24"/>
                <w:sz w:val="22"/>
                <w:szCs w:val="22"/>
              </w:rPr>
              <w:t>CaMSS</w:t>
            </w:r>
          </w:p>
        </w:tc>
        <w:tc>
          <w:tcPr>
            <w:tcW w:w="716" w:type="pct"/>
            <w:hideMark/>
          </w:tcPr>
          <w:p w14:paraId="55ABE1EB" w14:textId="77777777" w:rsidR="00143DB7" w:rsidRPr="00231A17" w:rsidRDefault="00143DB7" w:rsidP="00143DB7">
            <w:pPr>
              <w:widowControl/>
              <w:cnfStyle w:val="000000000000" w:firstRow="0" w:lastRow="0" w:firstColumn="0" w:lastColumn="0" w:oddVBand="0" w:evenVBand="0" w:oddHBand="0" w:evenHBand="0" w:firstRowFirstColumn="0" w:firstRowLastColumn="0" w:lastRowFirstColumn="0" w:lastRowLastColumn="0"/>
              <w:rPr>
                <w:snapToGrid/>
                <w:sz w:val="22"/>
                <w:szCs w:val="22"/>
              </w:rPr>
            </w:pPr>
            <w:r w:rsidRPr="00231A17">
              <w:rPr>
                <w:snapToGrid/>
                <w:kern w:val="24"/>
                <w:sz w:val="22"/>
                <w:szCs w:val="22"/>
              </w:rPr>
              <w:t>Monthly</w:t>
            </w:r>
          </w:p>
        </w:tc>
        <w:tc>
          <w:tcPr>
            <w:tcW w:w="3060" w:type="pct"/>
            <w:hideMark/>
          </w:tcPr>
          <w:p w14:paraId="3E06D0FC" w14:textId="77777777" w:rsidR="00143DB7" w:rsidRPr="00231A17" w:rsidRDefault="00143DB7" w:rsidP="00143DB7">
            <w:pPr>
              <w:widowControl/>
              <w:cnfStyle w:val="000000000000" w:firstRow="0" w:lastRow="0" w:firstColumn="0" w:lastColumn="0" w:oddVBand="0" w:evenVBand="0" w:oddHBand="0" w:evenHBand="0" w:firstRowFirstColumn="0" w:firstRowLastColumn="0" w:lastRowFirstColumn="0" w:lastRowLastColumn="0"/>
              <w:rPr>
                <w:snapToGrid/>
                <w:sz w:val="22"/>
                <w:szCs w:val="22"/>
              </w:rPr>
            </w:pPr>
            <w:r w:rsidRPr="00231A17">
              <w:rPr>
                <w:snapToGrid/>
                <w:kern w:val="24"/>
                <w:sz w:val="22"/>
                <w:szCs w:val="22"/>
              </w:rPr>
              <w:t xml:space="preserve">Claims and Spenddown Liability </w:t>
            </w:r>
          </w:p>
        </w:tc>
      </w:tr>
      <w:tr w:rsidR="00143DB7" w:rsidRPr="00231A17" w14:paraId="1E94308A" w14:textId="77777777" w:rsidTr="000C3803">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1224" w:type="pct"/>
            <w:hideMark/>
          </w:tcPr>
          <w:p w14:paraId="67E1A13A" w14:textId="77777777" w:rsidR="00143DB7" w:rsidRPr="00231A17" w:rsidRDefault="00143DB7" w:rsidP="00143DB7">
            <w:pPr>
              <w:widowControl/>
              <w:rPr>
                <w:snapToGrid/>
                <w:sz w:val="22"/>
                <w:szCs w:val="22"/>
              </w:rPr>
            </w:pPr>
            <w:r w:rsidRPr="00231A17">
              <w:rPr>
                <w:b w:val="0"/>
                <w:bCs w:val="0"/>
                <w:snapToGrid/>
                <w:kern w:val="24"/>
                <w:sz w:val="22"/>
                <w:szCs w:val="22"/>
              </w:rPr>
              <w:t>Truven / Myers &amp; Stauffer</w:t>
            </w:r>
          </w:p>
        </w:tc>
        <w:tc>
          <w:tcPr>
            <w:tcW w:w="716" w:type="pct"/>
            <w:hideMark/>
          </w:tcPr>
          <w:p w14:paraId="55F30A28" w14:textId="77777777" w:rsidR="00143DB7" w:rsidRPr="00231A17" w:rsidRDefault="00143DB7" w:rsidP="00143DB7">
            <w:pPr>
              <w:widowControl/>
              <w:cnfStyle w:val="000000100000" w:firstRow="0" w:lastRow="0" w:firstColumn="0" w:lastColumn="0" w:oddVBand="0" w:evenVBand="0" w:oddHBand="1" w:evenHBand="0" w:firstRowFirstColumn="0" w:firstRowLastColumn="0" w:lastRowFirstColumn="0" w:lastRowLastColumn="0"/>
              <w:rPr>
                <w:snapToGrid/>
                <w:sz w:val="22"/>
                <w:szCs w:val="22"/>
              </w:rPr>
            </w:pPr>
            <w:r w:rsidRPr="00231A17">
              <w:rPr>
                <w:snapToGrid/>
                <w:kern w:val="24"/>
                <w:sz w:val="22"/>
                <w:szCs w:val="22"/>
              </w:rPr>
              <w:t>Monthly</w:t>
            </w:r>
          </w:p>
        </w:tc>
        <w:tc>
          <w:tcPr>
            <w:tcW w:w="3060" w:type="pct"/>
            <w:hideMark/>
          </w:tcPr>
          <w:p w14:paraId="67D9836F" w14:textId="2447C353" w:rsidR="00143DB7" w:rsidRPr="00231A17" w:rsidRDefault="00143DB7" w:rsidP="00143DB7">
            <w:pPr>
              <w:widowControl/>
              <w:cnfStyle w:val="000000100000" w:firstRow="0" w:lastRow="0" w:firstColumn="0" w:lastColumn="0" w:oddVBand="0" w:evenVBand="0" w:oddHBand="1" w:evenHBand="0" w:firstRowFirstColumn="0" w:firstRowLastColumn="0" w:lastRowFirstColumn="0" w:lastRowLastColumn="0"/>
              <w:rPr>
                <w:snapToGrid/>
                <w:sz w:val="22"/>
                <w:szCs w:val="22"/>
              </w:rPr>
            </w:pPr>
            <w:r w:rsidRPr="00231A17">
              <w:rPr>
                <w:snapToGrid/>
                <w:kern w:val="24"/>
                <w:sz w:val="22"/>
                <w:szCs w:val="22"/>
              </w:rPr>
              <w:t>Member eligibility, provider eligibility, claims data</w:t>
            </w:r>
            <w:r w:rsidR="00774914" w:rsidRPr="00231A17">
              <w:rPr>
                <w:snapToGrid/>
                <w:kern w:val="24"/>
                <w:sz w:val="22"/>
                <w:szCs w:val="22"/>
              </w:rPr>
              <w:t>,</w:t>
            </w:r>
            <w:r w:rsidRPr="00231A17">
              <w:rPr>
                <w:snapToGrid/>
                <w:kern w:val="24"/>
                <w:sz w:val="22"/>
                <w:szCs w:val="22"/>
              </w:rPr>
              <w:t xml:space="preserve"> and financial data for all populations; Financial – Capitation History and Admin Fees</w:t>
            </w:r>
          </w:p>
        </w:tc>
      </w:tr>
      <w:tr w:rsidR="00143DB7" w:rsidRPr="00231A17" w14:paraId="3B77A2A2" w14:textId="77777777" w:rsidTr="000C3803">
        <w:trPr>
          <w:trHeight w:val="341"/>
        </w:trPr>
        <w:tc>
          <w:tcPr>
            <w:cnfStyle w:val="001000000000" w:firstRow="0" w:lastRow="0" w:firstColumn="1" w:lastColumn="0" w:oddVBand="0" w:evenVBand="0" w:oddHBand="0" w:evenHBand="0" w:firstRowFirstColumn="0" w:firstRowLastColumn="0" w:lastRowFirstColumn="0" w:lastRowLastColumn="0"/>
            <w:tcW w:w="1224" w:type="pct"/>
            <w:hideMark/>
          </w:tcPr>
          <w:p w14:paraId="3616D13C" w14:textId="77777777" w:rsidR="00143DB7" w:rsidRPr="00231A17" w:rsidRDefault="00143DB7" w:rsidP="00143DB7">
            <w:pPr>
              <w:widowControl/>
              <w:rPr>
                <w:snapToGrid/>
                <w:sz w:val="22"/>
                <w:szCs w:val="22"/>
              </w:rPr>
            </w:pPr>
            <w:r w:rsidRPr="00231A17">
              <w:rPr>
                <w:b w:val="0"/>
                <w:bCs w:val="0"/>
                <w:snapToGrid/>
                <w:kern w:val="24"/>
                <w:sz w:val="22"/>
                <w:szCs w:val="22"/>
              </w:rPr>
              <w:t>OIG</w:t>
            </w:r>
          </w:p>
        </w:tc>
        <w:tc>
          <w:tcPr>
            <w:tcW w:w="716" w:type="pct"/>
            <w:hideMark/>
          </w:tcPr>
          <w:p w14:paraId="2465BFFE" w14:textId="77777777" w:rsidR="00143DB7" w:rsidRPr="00231A17" w:rsidRDefault="00143DB7" w:rsidP="00143DB7">
            <w:pPr>
              <w:widowControl/>
              <w:cnfStyle w:val="000000000000" w:firstRow="0" w:lastRow="0" w:firstColumn="0" w:lastColumn="0" w:oddVBand="0" w:evenVBand="0" w:oddHBand="0" w:evenHBand="0" w:firstRowFirstColumn="0" w:firstRowLastColumn="0" w:lastRowFirstColumn="0" w:lastRowLastColumn="0"/>
              <w:rPr>
                <w:snapToGrid/>
                <w:sz w:val="22"/>
                <w:szCs w:val="22"/>
              </w:rPr>
            </w:pPr>
            <w:r w:rsidRPr="00231A17">
              <w:rPr>
                <w:snapToGrid/>
                <w:kern w:val="24"/>
                <w:sz w:val="22"/>
                <w:szCs w:val="22"/>
              </w:rPr>
              <w:t>Monthly</w:t>
            </w:r>
          </w:p>
        </w:tc>
        <w:tc>
          <w:tcPr>
            <w:tcW w:w="3060" w:type="pct"/>
            <w:hideMark/>
          </w:tcPr>
          <w:p w14:paraId="6E833AE7" w14:textId="20926333" w:rsidR="00143DB7" w:rsidRPr="00231A17" w:rsidRDefault="00143DB7" w:rsidP="00143DB7">
            <w:pPr>
              <w:widowControl/>
              <w:cnfStyle w:val="000000000000" w:firstRow="0" w:lastRow="0" w:firstColumn="0" w:lastColumn="0" w:oddVBand="0" w:evenVBand="0" w:oddHBand="0" w:evenHBand="0" w:firstRowFirstColumn="0" w:firstRowLastColumn="0" w:lastRowFirstColumn="0" w:lastRowLastColumn="0"/>
              <w:rPr>
                <w:snapToGrid/>
                <w:sz w:val="22"/>
                <w:szCs w:val="22"/>
              </w:rPr>
            </w:pPr>
            <w:r w:rsidRPr="00231A17">
              <w:rPr>
                <w:snapToGrid/>
                <w:kern w:val="24"/>
                <w:sz w:val="22"/>
                <w:szCs w:val="22"/>
              </w:rPr>
              <w:t>Member eligibility, provider eligibility, claims data</w:t>
            </w:r>
            <w:r w:rsidR="00774914" w:rsidRPr="00231A17">
              <w:rPr>
                <w:snapToGrid/>
                <w:kern w:val="24"/>
                <w:sz w:val="22"/>
                <w:szCs w:val="22"/>
              </w:rPr>
              <w:t>,</w:t>
            </w:r>
            <w:r w:rsidRPr="00231A17">
              <w:rPr>
                <w:snapToGrid/>
                <w:kern w:val="24"/>
                <w:sz w:val="22"/>
                <w:szCs w:val="22"/>
              </w:rPr>
              <w:t xml:space="preserve"> and financial data for all populations; Financial – Capitation History and Admin Fees</w:t>
            </w:r>
          </w:p>
        </w:tc>
      </w:tr>
      <w:tr w:rsidR="00143DB7" w:rsidRPr="00231A17" w14:paraId="2A823288" w14:textId="77777777" w:rsidTr="000C3803">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1224" w:type="pct"/>
            <w:hideMark/>
          </w:tcPr>
          <w:p w14:paraId="77A6FE49" w14:textId="77777777" w:rsidR="00143DB7" w:rsidRPr="00231A17" w:rsidRDefault="00143DB7" w:rsidP="00143DB7">
            <w:pPr>
              <w:widowControl/>
              <w:rPr>
                <w:snapToGrid/>
                <w:sz w:val="22"/>
                <w:szCs w:val="22"/>
              </w:rPr>
            </w:pPr>
            <w:r w:rsidRPr="00231A17">
              <w:rPr>
                <w:b w:val="0"/>
                <w:bCs w:val="0"/>
                <w:snapToGrid/>
                <w:kern w:val="24"/>
                <w:sz w:val="22"/>
                <w:szCs w:val="22"/>
              </w:rPr>
              <w:t>Burns &amp; Associates</w:t>
            </w:r>
          </w:p>
        </w:tc>
        <w:tc>
          <w:tcPr>
            <w:tcW w:w="716" w:type="pct"/>
            <w:hideMark/>
          </w:tcPr>
          <w:p w14:paraId="5C7623C3" w14:textId="77777777" w:rsidR="00143DB7" w:rsidRPr="00231A17" w:rsidRDefault="00143DB7" w:rsidP="00143DB7">
            <w:pPr>
              <w:widowControl/>
              <w:cnfStyle w:val="000000100000" w:firstRow="0" w:lastRow="0" w:firstColumn="0" w:lastColumn="0" w:oddVBand="0" w:evenVBand="0" w:oddHBand="1" w:evenHBand="0" w:firstRowFirstColumn="0" w:firstRowLastColumn="0" w:lastRowFirstColumn="0" w:lastRowLastColumn="0"/>
              <w:rPr>
                <w:snapToGrid/>
                <w:sz w:val="22"/>
                <w:szCs w:val="22"/>
              </w:rPr>
            </w:pPr>
            <w:r w:rsidRPr="00231A17">
              <w:rPr>
                <w:snapToGrid/>
                <w:kern w:val="24"/>
                <w:sz w:val="22"/>
                <w:szCs w:val="22"/>
              </w:rPr>
              <w:t>Annually</w:t>
            </w:r>
          </w:p>
        </w:tc>
        <w:tc>
          <w:tcPr>
            <w:tcW w:w="3060" w:type="pct"/>
            <w:hideMark/>
          </w:tcPr>
          <w:p w14:paraId="3B46E9C0" w14:textId="7020AEEC" w:rsidR="00143DB7" w:rsidRPr="00231A17" w:rsidRDefault="00143DB7" w:rsidP="00143DB7">
            <w:pPr>
              <w:widowControl/>
              <w:cnfStyle w:val="000000100000" w:firstRow="0" w:lastRow="0" w:firstColumn="0" w:lastColumn="0" w:oddVBand="0" w:evenVBand="0" w:oddHBand="1" w:evenHBand="0" w:firstRowFirstColumn="0" w:firstRowLastColumn="0" w:lastRowFirstColumn="0" w:lastRowLastColumn="0"/>
              <w:rPr>
                <w:snapToGrid/>
                <w:sz w:val="22"/>
                <w:szCs w:val="22"/>
              </w:rPr>
            </w:pPr>
            <w:r w:rsidRPr="00231A17">
              <w:rPr>
                <w:snapToGrid/>
                <w:kern w:val="24"/>
                <w:sz w:val="22"/>
                <w:szCs w:val="22"/>
              </w:rPr>
              <w:t>Member eligibility, provider eligibility, claims data</w:t>
            </w:r>
            <w:r w:rsidR="00774914" w:rsidRPr="00231A17">
              <w:rPr>
                <w:snapToGrid/>
                <w:kern w:val="24"/>
                <w:sz w:val="22"/>
                <w:szCs w:val="22"/>
              </w:rPr>
              <w:t>,</w:t>
            </w:r>
            <w:r w:rsidRPr="00231A17">
              <w:rPr>
                <w:snapToGrid/>
                <w:kern w:val="24"/>
                <w:sz w:val="22"/>
                <w:szCs w:val="22"/>
              </w:rPr>
              <w:t xml:space="preserve"> and TPL for HHW and HIP populations</w:t>
            </w:r>
          </w:p>
        </w:tc>
      </w:tr>
      <w:tr w:rsidR="00143DB7" w:rsidRPr="00231A17" w14:paraId="073C4F0D" w14:textId="77777777" w:rsidTr="000C3803">
        <w:trPr>
          <w:trHeight w:val="51"/>
        </w:trPr>
        <w:tc>
          <w:tcPr>
            <w:cnfStyle w:val="001000000000" w:firstRow="0" w:lastRow="0" w:firstColumn="1" w:lastColumn="0" w:oddVBand="0" w:evenVBand="0" w:oddHBand="0" w:evenHBand="0" w:firstRowFirstColumn="0" w:firstRowLastColumn="0" w:lastRowFirstColumn="0" w:lastRowLastColumn="0"/>
            <w:tcW w:w="1224" w:type="pct"/>
            <w:hideMark/>
          </w:tcPr>
          <w:p w14:paraId="5FD965B1" w14:textId="77777777" w:rsidR="00143DB7" w:rsidRPr="00231A17" w:rsidRDefault="00143DB7" w:rsidP="00143DB7">
            <w:pPr>
              <w:widowControl/>
              <w:rPr>
                <w:snapToGrid/>
                <w:sz w:val="22"/>
                <w:szCs w:val="22"/>
              </w:rPr>
            </w:pPr>
            <w:r w:rsidRPr="00231A17">
              <w:rPr>
                <w:b w:val="0"/>
                <w:bCs w:val="0"/>
                <w:snapToGrid/>
                <w:kern w:val="24"/>
                <w:sz w:val="22"/>
                <w:szCs w:val="22"/>
              </w:rPr>
              <w:t>SSDW</w:t>
            </w:r>
          </w:p>
        </w:tc>
        <w:tc>
          <w:tcPr>
            <w:tcW w:w="716" w:type="pct"/>
            <w:hideMark/>
          </w:tcPr>
          <w:p w14:paraId="321F32C9" w14:textId="77777777" w:rsidR="00143DB7" w:rsidRPr="00231A17" w:rsidRDefault="00143DB7" w:rsidP="00143DB7">
            <w:pPr>
              <w:widowControl/>
              <w:cnfStyle w:val="000000000000" w:firstRow="0" w:lastRow="0" w:firstColumn="0" w:lastColumn="0" w:oddVBand="0" w:evenVBand="0" w:oddHBand="0" w:evenHBand="0" w:firstRowFirstColumn="0" w:firstRowLastColumn="0" w:lastRowFirstColumn="0" w:lastRowLastColumn="0"/>
              <w:rPr>
                <w:snapToGrid/>
                <w:sz w:val="22"/>
                <w:szCs w:val="22"/>
              </w:rPr>
            </w:pPr>
            <w:r w:rsidRPr="00231A17">
              <w:rPr>
                <w:snapToGrid/>
                <w:kern w:val="24"/>
                <w:sz w:val="22"/>
                <w:szCs w:val="22"/>
              </w:rPr>
              <w:t>Monthly</w:t>
            </w:r>
          </w:p>
        </w:tc>
        <w:tc>
          <w:tcPr>
            <w:tcW w:w="3060" w:type="pct"/>
            <w:hideMark/>
          </w:tcPr>
          <w:p w14:paraId="71EC09AE" w14:textId="77777777" w:rsidR="00143DB7" w:rsidRPr="00231A17" w:rsidRDefault="00143DB7" w:rsidP="00143DB7">
            <w:pPr>
              <w:widowControl/>
              <w:cnfStyle w:val="000000000000" w:firstRow="0" w:lastRow="0" w:firstColumn="0" w:lastColumn="0" w:oddVBand="0" w:evenVBand="0" w:oddHBand="0" w:evenHBand="0" w:firstRowFirstColumn="0" w:firstRowLastColumn="0" w:lastRowFirstColumn="0" w:lastRowLastColumn="0"/>
              <w:rPr>
                <w:snapToGrid/>
                <w:sz w:val="22"/>
                <w:szCs w:val="22"/>
              </w:rPr>
            </w:pPr>
            <w:r w:rsidRPr="00231A17">
              <w:rPr>
                <w:snapToGrid/>
                <w:kern w:val="24"/>
                <w:sz w:val="22"/>
                <w:szCs w:val="22"/>
              </w:rPr>
              <w:t>Data for PRTF Reports</w:t>
            </w:r>
          </w:p>
        </w:tc>
      </w:tr>
      <w:tr w:rsidR="00143DB7" w:rsidRPr="00231A17" w14:paraId="4C7A9A84" w14:textId="77777777" w:rsidTr="000C3803">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1224" w:type="pct"/>
            <w:hideMark/>
          </w:tcPr>
          <w:p w14:paraId="2FB15C7F" w14:textId="77777777" w:rsidR="00143DB7" w:rsidRPr="00231A17" w:rsidRDefault="00143DB7" w:rsidP="00143DB7">
            <w:pPr>
              <w:widowControl/>
              <w:rPr>
                <w:snapToGrid/>
                <w:sz w:val="22"/>
                <w:szCs w:val="22"/>
              </w:rPr>
            </w:pPr>
            <w:r w:rsidRPr="00231A17">
              <w:rPr>
                <w:rFonts w:eastAsia="Calibri"/>
                <w:b w:val="0"/>
                <w:bCs w:val="0"/>
                <w:snapToGrid/>
                <w:kern w:val="24"/>
                <w:sz w:val="22"/>
                <w:szCs w:val="22"/>
              </w:rPr>
              <w:t xml:space="preserve">T-MSIS </w:t>
            </w:r>
          </w:p>
        </w:tc>
        <w:tc>
          <w:tcPr>
            <w:tcW w:w="716" w:type="pct"/>
            <w:hideMark/>
          </w:tcPr>
          <w:p w14:paraId="42364582" w14:textId="77777777" w:rsidR="00143DB7" w:rsidRPr="00231A17" w:rsidRDefault="00143DB7" w:rsidP="00143DB7">
            <w:pPr>
              <w:widowControl/>
              <w:cnfStyle w:val="000000100000" w:firstRow="0" w:lastRow="0" w:firstColumn="0" w:lastColumn="0" w:oddVBand="0" w:evenVBand="0" w:oddHBand="1" w:evenHBand="0" w:firstRowFirstColumn="0" w:firstRowLastColumn="0" w:lastRowFirstColumn="0" w:lastRowLastColumn="0"/>
              <w:rPr>
                <w:snapToGrid/>
                <w:sz w:val="22"/>
                <w:szCs w:val="22"/>
              </w:rPr>
            </w:pPr>
            <w:r w:rsidRPr="00231A17">
              <w:rPr>
                <w:rFonts w:eastAsia="Calibri"/>
                <w:snapToGrid/>
                <w:kern w:val="24"/>
                <w:sz w:val="22"/>
                <w:szCs w:val="22"/>
              </w:rPr>
              <w:t>Monthly</w:t>
            </w:r>
          </w:p>
        </w:tc>
        <w:tc>
          <w:tcPr>
            <w:tcW w:w="3060" w:type="pct"/>
            <w:hideMark/>
          </w:tcPr>
          <w:p w14:paraId="3715701B" w14:textId="77777777" w:rsidR="00143DB7" w:rsidRPr="00231A17" w:rsidRDefault="00143DB7" w:rsidP="00143DB7">
            <w:pPr>
              <w:widowControl/>
              <w:cnfStyle w:val="000000100000" w:firstRow="0" w:lastRow="0" w:firstColumn="0" w:lastColumn="0" w:oddVBand="0" w:evenVBand="0" w:oddHBand="1" w:evenHBand="0" w:firstRowFirstColumn="0" w:firstRowLastColumn="0" w:lastRowFirstColumn="0" w:lastRowLastColumn="0"/>
              <w:rPr>
                <w:snapToGrid/>
                <w:sz w:val="22"/>
                <w:szCs w:val="22"/>
              </w:rPr>
            </w:pPr>
            <w:r w:rsidRPr="00231A17">
              <w:rPr>
                <w:rFonts w:eastAsia="Calibri"/>
                <w:snapToGrid/>
                <w:kern w:val="24"/>
                <w:sz w:val="22"/>
                <w:szCs w:val="22"/>
              </w:rPr>
              <w:t>8 Files; 4500 + Data Elements</w:t>
            </w:r>
          </w:p>
        </w:tc>
      </w:tr>
      <w:tr w:rsidR="00143DB7" w:rsidRPr="00231A17" w14:paraId="2934F435" w14:textId="77777777" w:rsidTr="000C3803">
        <w:trPr>
          <w:trHeight w:val="26"/>
        </w:trPr>
        <w:tc>
          <w:tcPr>
            <w:cnfStyle w:val="001000000000" w:firstRow="0" w:lastRow="0" w:firstColumn="1" w:lastColumn="0" w:oddVBand="0" w:evenVBand="0" w:oddHBand="0" w:evenHBand="0" w:firstRowFirstColumn="0" w:firstRowLastColumn="0" w:lastRowFirstColumn="0" w:lastRowLastColumn="0"/>
            <w:tcW w:w="1224" w:type="pct"/>
            <w:hideMark/>
          </w:tcPr>
          <w:p w14:paraId="1686AA93" w14:textId="77777777" w:rsidR="00143DB7" w:rsidRPr="00231A17" w:rsidRDefault="00143DB7" w:rsidP="00143DB7">
            <w:pPr>
              <w:widowControl/>
              <w:rPr>
                <w:snapToGrid/>
                <w:sz w:val="22"/>
                <w:szCs w:val="22"/>
              </w:rPr>
            </w:pPr>
            <w:r w:rsidRPr="00231A17">
              <w:rPr>
                <w:rFonts w:eastAsia="Calibri"/>
                <w:b w:val="0"/>
                <w:bCs w:val="0"/>
                <w:snapToGrid/>
                <w:kern w:val="24"/>
                <w:sz w:val="22"/>
                <w:szCs w:val="22"/>
              </w:rPr>
              <w:t>EGov</w:t>
            </w:r>
          </w:p>
        </w:tc>
        <w:tc>
          <w:tcPr>
            <w:tcW w:w="716" w:type="pct"/>
            <w:hideMark/>
          </w:tcPr>
          <w:p w14:paraId="474A7D1A" w14:textId="77777777" w:rsidR="00143DB7" w:rsidRPr="00231A17" w:rsidRDefault="00143DB7" w:rsidP="00143DB7">
            <w:pPr>
              <w:widowControl/>
              <w:cnfStyle w:val="000000000000" w:firstRow="0" w:lastRow="0" w:firstColumn="0" w:lastColumn="0" w:oddVBand="0" w:evenVBand="0" w:oddHBand="0" w:evenHBand="0" w:firstRowFirstColumn="0" w:firstRowLastColumn="0" w:lastRowFirstColumn="0" w:lastRowLastColumn="0"/>
              <w:rPr>
                <w:snapToGrid/>
                <w:sz w:val="22"/>
                <w:szCs w:val="22"/>
              </w:rPr>
            </w:pPr>
            <w:r w:rsidRPr="00231A17">
              <w:rPr>
                <w:rFonts w:eastAsia="Calibri"/>
                <w:snapToGrid/>
                <w:kern w:val="24"/>
                <w:sz w:val="22"/>
                <w:szCs w:val="22"/>
              </w:rPr>
              <w:t>Weekly</w:t>
            </w:r>
          </w:p>
        </w:tc>
        <w:tc>
          <w:tcPr>
            <w:tcW w:w="3060" w:type="pct"/>
            <w:hideMark/>
          </w:tcPr>
          <w:p w14:paraId="0FAE3507" w14:textId="77777777" w:rsidR="00143DB7" w:rsidRPr="00231A17" w:rsidRDefault="00143DB7" w:rsidP="00143DB7">
            <w:pPr>
              <w:widowControl/>
              <w:cnfStyle w:val="000000000000" w:firstRow="0" w:lastRow="0" w:firstColumn="0" w:lastColumn="0" w:oddVBand="0" w:evenVBand="0" w:oddHBand="0" w:evenHBand="0" w:firstRowFirstColumn="0" w:firstRowLastColumn="0" w:lastRowFirstColumn="0" w:lastRowLastColumn="0"/>
              <w:rPr>
                <w:snapToGrid/>
                <w:sz w:val="22"/>
                <w:szCs w:val="22"/>
              </w:rPr>
            </w:pPr>
            <w:r w:rsidRPr="00231A17">
              <w:rPr>
                <w:rFonts w:eastAsia="Calibri"/>
                <w:snapToGrid/>
                <w:kern w:val="24"/>
                <w:sz w:val="22"/>
                <w:szCs w:val="22"/>
              </w:rPr>
              <w:t>Provider data</w:t>
            </w:r>
          </w:p>
        </w:tc>
      </w:tr>
      <w:tr w:rsidR="00143DB7" w:rsidRPr="00231A17" w14:paraId="45B90A6C" w14:textId="77777777" w:rsidTr="000C3803">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1224" w:type="pct"/>
            <w:hideMark/>
          </w:tcPr>
          <w:p w14:paraId="6F89649A" w14:textId="77777777" w:rsidR="00143DB7" w:rsidRPr="00231A17" w:rsidRDefault="00143DB7" w:rsidP="00143DB7">
            <w:pPr>
              <w:widowControl/>
              <w:rPr>
                <w:snapToGrid/>
                <w:sz w:val="22"/>
                <w:szCs w:val="22"/>
              </w:rPr>
            </w:pPr>
            <w:r w:rsidRPr="00231A17">
              <w:rPr>
                <w:rFonts w:eastAsia="Calibri"/>
                <w:b w:val="0"/>
                <w:bCs w:val="0"/>
                <w:snapToGrid/>
                <w:kern w:val="24"/>
                <w:sz w:val="22"/>
                <w:szCs w:val="22"/>
              </w:rPr>
              <w:t>ISDH</w:t>
            </w:r>
          </w:p>
        </w:tc>
        <w:tc>
          <w:tcPr>
            <w:tcW w:w="716" w:type="pct"/>
            <w:hideMark/>
          </w:tcPr>
          <w:p w14:paraId="04E54F80" w14:textId="453900E6" w:rsidR="00143DB7" w:rsidRPr="00231A17" w:rsidRDefault="00143DB7" w:rsidP="00143DB7">
            <w:pPr>
              <w:widowControl/>
              <w:cnfStyle w:val="000000100000" w:firstRow="0" w:lastRow="0" w:firstColumn="0" w:lastColumn="0" w:oddVBand="0" w:evenVBand="0" w:oddHBand="1" w:evenHBand="0" w:firstRowFirstColumn="0" w:firstRowLastColumn="0" w:lastRowFirstColumn="0" w:lastRowLastColumn="0"/>
              <w:rPr>
                <w:snapToGrid/>
                <w:sz w:val="22"/>
                <w:szCs w:val="22"/>
              </w:rPr>
            </w:pPr>
            <w:r w:rsidRPr="00231A17">
              <w:rPr>
                <w:rFonts w:eastAsia="Calibri"/>
                <w:snapToGrid/>
                <w:kern w:val="24"/>
                <w:sz w:val="22"/>
                <w:szCs w:val="22"/>
              </w:rPr>
              <w:t>Weekly/</w:t>
            </w:r>
            <w:r w:rsidR="00434BE9" w:rsidRPr="00231A17">
              <w:rPr>
                <w:rFonts w:eastAsia="Calibri"/>
                <w:snapToGrid/>
                <w:kern w:val="24"/>
                <w:sz w:val="22"/>
                <w:szCs w:val="22"/>
              </w:rPr>
              <w:t xml:space="preserve"> </w:t>
            </w:r>
            <w:r w:rsidRPr="00231A17">
              <w:rPr>
                <w:rFonts w:eastAsia="Calibri"/>
                <w:snapToGrid/>
                <w:kern w:val="24"/>
                <w:sz w:val="22"/>
                <w:szCs w:val="22"/>
              </w:rPr>
              <w:t>Monthly</w:t>
            </w:r>
          </w:p>
        </w:tc>
        <w:tc>
          <w:tcPr>
            <w:tcW w:w="3060" w:type="pct"/>
            <w:hideMark/>
          </w:tcPr>
          <w:p w14:paraId="6C27962C" w14:textId="77777777" w:rsidR="00143DB7" w:rsidRPr="00231A17" w:rsidRDefault="00143DB7" w:rsidP="00143DB7">
            <w:pPr>
              <w:widowControl/>
              <w:cnfStyle w:val="000000100000" w:firstRow="0" w:lastRow="0" w:firstColumn="0" w:lastColumn="0" w:oddVBand="0" w:evenVBand="0" w:oddHBand="1" w:evenHBand="0" w:firstRowFirstColumn="0" w:firstRowLastColumn="0" w:lastRowFirstColumn="0" w:lastRowLastColumn="0"/>
              <w:rPr>
                <w:snapToGrid/>
                <w:sz w:val="22"/>
                <w:szCs w:val="22"/>
              </w:rPr>
            </w:pPr>
            <w:r w:rsidRPr="00231A17">
              <w:rPr>
                <w:rFonts w:eastAsia="Calibri"/>
                <w:snapToGrid/>
                <w:kern w:val="24"/>
                <w:sz w:val="22"/>
                <w:szCs w:val="22"/>
              </w:rPr>
              <w:t>Prenatal and post-partum claims</w:t>
            </w:r>
          </w:p>
        </w:tc>
      </w:tr>
      <w:tr w:rsidR="00143DB7" w:rsidRPr="00231A17" w14:paraId="5851475B" w14:textId="77777777" w:rsidTr="000C3803">
        <w:trPr>
          <w:trHeight w:val="352"/>
        </w:trPr>
        <w:tc>
          <w:tcPr>
            <w:cnfStyle w:val="001000000000" w:firstRow="0" w:lastRow="0" w:firstColumn="1" w:lastColumn="0" w:oddVBand="0" w:evenVBand="0" w:oddHBand="0" w:evenHBand="0" w:firstRowFirstColumn="0" w:firstRowLastColumn="0" w:lastRowFirstColumn="0" w:lastRowLastColumn="0"/>
            <w:tcW w:w="1224" w:type="pct"/>
            <w:hideMark/>
          </w:tcPr>
          <w:p w14:paraId="66D1B590" w14:textId="77777777" w:rsidR="00143DB7" w:rsidRPr="00231A17" w:rsidRDefault="00143DB7" w:rsidP="00143DB7">
            <w:pPr>
              <w:widowControl/>
              <w:rPr>
                <w:snapToGrid/>
                <w:sz w:val="22"/>
                <w:szCs w:val="22"/>
              </w:rPr>
            </w:pPr>
            <w:r w:rsidRPr="00231A17">
              <w:rPr>
                <w:rFonts w:eastAsia="Calibri"/>
                <w:b w:val="0"/>
                <w:bCs w:val="0"/>
                <w:snapToGrid/>
                <w:kern w:val="24"/>
                <w:sz w:val="22"/>
                <w:szCs w:val="22"/>
              </w:rPr>
              <w:t>Transparency Dataset</w:t>
            </w:r>
          </w:p>
        </w:tc>
        <w:tc>
          <w:tcPr>
            <w:tcW w:w="716" w:type="pct"/>
            <w:hideMark/>
          </w:tcPr>
          <w:p w14:paraId="162F3779" w14:textId="77777777" w:rsidR="00143DB7" w:rsidRPr="00231A17" w:rsidRDefault="00143DB7" w:rsidP="00143DB7">
            <w:pPr>
              <w:widowControl/>
              <w:cnfStyle w:val="000000000000" w:firstRow="0" w:lastRow="0" w:firstColumn="0" w:lastColumn="0" w:oddVBand="0" w:evenVBand="0" w:oddHBand="0" w:evenHBand="0" w:firstRowFirstColumn="0" w:firstRowLastColumn="0" w:lastRowFirstColumn="0" w:lastRowLastColumn="0"/>
              <w:rPr>
                <w:snapToGrid/>
                <w:sz w:val="22"/>
                <w:szCs w:val="22"/>
              </w:rPr>
            </w:pPr>
            <w:r w:rsidRPr="00231A17">
              <w:rPr>
                <w:rFonts w:eastAsia="Calibri"/>
                <w:snapToGrid/>
                <w:kern w:val="24"/>
                <w:sz w:val="22"/>
                <w:szCs w:val="22"/>
              </w:rPr>
              <w:t xml:space="preserve">Annual </w:t>
            </w:r>
          </w:p>
        </w:tc>
        <w:tc>
          <w:tcPr>
            <w:tcW w:w="3060" w:type="pct"/>
            <w:hideMark/>
          </w:tcPr>
          <w:p w14:paraId="2C6FCE7C" w14:textId="77777777" w:rsidR="00143DB7" w:rsidRPr="00231A17" w:rsidRDefault="00143DB7" w:rsidP="00143DB7">
            <w:pPr>
              <w:widowControl/>
              <w:cnfStyle w:val="000000000000" w:firstRow="0" w:lastRow="0" w:firstColumn="0" w:lastColumn="0" w:oddVBand="0" w:evenVBand="0" w:oddHBand="0" w:evenHBand="0" w:firstRowFirstColumn="0" w:firstRowLastColumn="0" w:lastRowFirstColumn="0" w:lastRowLastColumn="0"/>
              <w:rPr>
                <w:snapToGrid/>
                <w:sz w:val="22"/>
                <w:szCs w:val="22"/>
              </w:rPr>
            </w:pPr>
            <w:r w:rsidRPr="00231A17">
              <w:rPr>
                <w:rFonts w:eastAsia="Calibri"/>
                <w:snapToGrid/>
                <w:kern w:val="24"/>
                <w:sz w:val="22"/>
                <w:szCs w:val="22"/>
              </w:rPr>
              <w:t xml:space="preserve">Claims file </w:t>
            </w:r>
          </w:p>
        </w:tc>
      </w:tr>
      <w:tr w:rsidR="00143DB7" w:rsidRPr="00231A17" w14:paraId="1E00A434" w14:textId="77777777" w:rsidTr="000C3803">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1224" w:type="pct"/>
            <w:hideMark/>
          </w:tcPr>
          <w:p w14:paraId="412B65DF" w14:textId="77777777" w:rsidR="00143DB7" w:rsidRPr="00231A17" w:rsidRDefault="00143DB7" w:rsidP="00143DB7">
            <w:pPr>
              <w:widowControl/>
              <w:rPr>
                <w:snapToGrid/>
                <w:sz w:val="22"/>
                <w:szCs w:val="22"/>
              </w:rPr>
            </w:pPr>
            <w:r w:rsidRPr="00231A17">
              <w:rPr>
                <w:rFonts w:eastAsia="Calibri"/>
                <w:b w:val="0"/>
                <w:bCs w:val="0"/>
                <w:snapToGrid/>
                <w:kern w:val="24"/>
                <w:sz w:val="22"/>
                <w:szCs w:val="22"/>
              </w:rPr>
              <w:t>DCS</w:t>
            </w:r>
          </w:p>
        </w:tc>
        <w:tc>
          <w:tcPr>
            <w:tcW w:w="716" w:type="pct"/>
            <w:hideMark/>
          </w:tcPr>
          <w:p w14:paraId="38EFE07F" w14:textId="77777777" w:rsidR="00143DB7" w:rsidRPr="00231A17" w:rsidRDefault="00143DB7" w:rsidP="00143DB7">
            <w:pPr>
              <w:widowControl/>
              <w:cnfStyle w:val="000000100000" w:firstRow="0" w:lastRow="0" w:firstColumn="0" w:lastColumn="0" w:oddVBand="0" w:evenVBand="0" w:oddHBand="1" w:evenHBand="0" w:firstRowFirstColumn="0" w:firstRowLastColumn="0" w:lastRowFirstColumn="0" w:lastRowLastColumn="0"/>
              <w:rPr>
                <w:snapToGrid/>
                <w:sz w:val="22"/>
                <w:szCs w:val="22"/>
              </w:rPr>
            </w:pPr>
            <w:r w:rsidRPr="00231A17">
              <w:rPr>
                <w:rFonts w:eastAsia="Calibri"/>
                <w:snapToGrid/>
                <w:kern w:val="24"/>
                <w:sz w:val="22"/>
                <w:szCs w:val="22"/>
              </w:rPr>
              <w:t>Monthly</w:t>
            </w:r>
          </w:p>
        </w:tc>
        <w:tc>
          <w:tcPr>
            <w:tcW w:w="3060" w:type="pct"/>
            <w:hideMark/>
          </w:tcPr>
          <w:p w14:paraId="658442B9" w14:textId="77777777" w:rsidR="00143DB7" w:rsidRPr="00231A17" w:rsidRDefault="00143DB7" w:rsidP="00143DB7">
            <w:pPr>
              <w:widowControl/>
              <w:cnfStyle w:val="000000100000" w:firstRow="0" w:lastRow="0" w:firstColumn="0" w:lastColumn="0" w:oddVBand="0" w:evenVBand="0" w:oddHBand="1" w:evenHBand="0" w:firstRowFirstColumn="0" w:firstRowLastColumn="0" w:lastRowFirstColumn="0" w:lastRowLastColumn="0"/>
              <w:rPr>
                <w:snapToGrid/>
                <w:sz w:val="22"/>
                <w:szCs w:val="22"/>
              </w:rPr>
            </w:pPr>
            <w:r w:rsidRPr="00231A17">
              <w:rPr>
                <w:rFonts w:eastAsia="Calibri"/>
                <w:snapToGrid/>
                <w:kern w:val="24"/>
                <w:sz w:val="22"/>
                <w:szCs w:val="22"/>
              </w:rPr>
              <w:t>Psychotropic claim and membership</w:t>
            </w:r>
          </w:p>
        </w:tc>
      </w:tr>
      <w:tr w:rsidR="00143DB7" w:rsidRPr="00231A17" w14:paraId="590A1B34" w14:textId="77777777" w:rsidTr="000C3803">
        <w:trPr>
          <w:trHeight w:val="26"/>
        </w:trPr>
        <w:tc>
          <w:tcPr>
            <w:cnfStyle w:val="001000000000" w:firstRow="0" w:lastRow="0" w:firstColumn="1" w:lastColumn="0" w:oddVBand="0" w:evenVBand="0" w:oddHBand="0" w:evenHBand="0" w:firstRowFirstColumn="0" w:firstRowLastColumn="0" w:lastRowFirstColumn="0" w:lastRowLastColumn="0"/>
            <w:tcW w:w="1224" w:type="pct"/>
            <w:hideMark/>
          </w:tcPr>
          <w:p w14:paraId="19A80F12" w14:textId="56CC2482" w:rsidR="00143DB7" w:rsidRPr="00231A17" w:rsidRDefault="00143DB7" w:rsidP="00143DB7">
            <w:pPr>
              <w:widowControl/>
              <w:rPr>
                <w:snapToGrid/>
                <w:sz w:val="22"/>
                <w:szCs w:val="22"/>
              </w:rPr>
            </w:pPr>
            <w:r w:rsidRPr="00231A17">
              <w:rPr>
                <w:rFonts w:eastAsia="Calibri"/>
                <w:b w:val="0"/>
                <w:bCs w:val="0"/>
                <w:snapToGrid/>
                <w:kern w:val="24"/>
                <w:sz w:val="22"/>
                <w:szCs w:val="22"/>
              </w:rPr>
              <w:t>DMHA (CMT)</w:t>
            </w:r>
            <w:r w:rsidR="00532608" w:rsidRPr="00231A17">
              <w:rPr>
                <w:rFonts w:eastAsia="Calibri"/>
                <w:b w:val="0"/>
                <w:bCs w:val="0"/>
                <w:snapToGrid/>
                <w:kern w:val="24"/>
                <w:sz w:val="22"/>
                <w:szCs w:val="22"/>
              </w:rPr>
              <w:t xml:space="preserve"> </w:t>
            </w:r>
          </w:p>
        </w:tc>
        <w:tc>
          <w:tcPr>
            <w:tcW w:w="716" w:type="pct"/>
            <w:hideMark/>
          </w:tcPr>
          <w:p w14:paraId="5F56F782" w14:textId="77777777" w:rsidR="00143DB7" w:rsidRPr="00231A17" w:rsidRDefault="00143DB7" w:rsidP="00143DB7">
            <w:pPr>
              <w:widowControl/>
              <w:cnfStyle w:val="000000000000" w:firstRow="0" w:lastRow="0" w:firstColumn="0" w:lastColumn="0" w:oddVBand="0" w:evenVBand="0" w:oddHBand="0" w:evenHBand="0" w:firstRowFirstColumn="0" w:firstRowLastColumn="0" w:lastRowFirstColumn="0" w:lastRowLastColumn="0"/>
              <w:rPr>
                <w:snapToGrid/>
                <w:sz w:val="22"/>
                <w:szCs w:val="22"/>
              </w:rPr>
            </w:pPr>
            <w:r w:rsidRPr="00231A17">
              <w:rPr>
                <w:rFonts w:eastAsia="Calibri"/>
                <w:snapToGrid/>
                <w:kern w:val="24"/>
                <w:sz w:val="22"/>
                <w:szCs w:val="22"/>
              </w:rPr>
              <w:t>Monthly</w:t>
            </w:r>
          </w:p>
        </w:tc>
        <w:tc>
          <w:tcPr>
            <w:tcW w:w="3060" w:type="pct"/>
            <w:hideMark/>
          </w:tcPr>
          <w:p w14:paraId="26622B7E" w14:textId="768F924F" w:rsidR="00143DB7" w:rsidRPr="00231A17" w:rsidRDefault="00143DB7" w:rsidP="00143DB7">
            <w:pPr>
              <w:widowControl/>
              <w:cnfStyle w:val="000000000000" w:firstRow="0" w:lastRow="0" w:firstColumn="0" w:lastColumn="0" w:oddVBand="0" w:evenVBand="0" w:oddHBand="0" w:evenHBand="0" w:firstRowFirstColumn="0" w:firstRowLastColumn="0" w:lastRowFirstColumn="0" w:lastRowLastColumn="0"/>
              <w:rPr>
                <w:snapToGrid/>
                <w:sz w:val="22"/>
                <w:szCs w:val="22"/>
              </w:rPr>
            </w:pPr>
            <w:r w:rsidRPr="00231A17">
              <w:rPr>
                <w:snapToGrid/>
                <w:kern w:val="24"/>
                <w:sz w:val="22"/>
                <w:szCs w:val="22"/>
              </w:rPr>
              <w:t xml:space="preserve">Member eligibility, provider eligibility, claims data </w:t>
            </w:r>
          </w:p>
          <w:p w14:paraId="1F2B3E84" w14:textId="77777777" w:rsidR="00143DB7" w:rsidRPr="00231A17" w:rsidRDefault="00143DB7" w:rsidP="00143DB7">
            <w:pPr>
              <w:widowControl/>
              <w:cnfStyle w:val="000000000000" w:firstRow="0" w:lastRow="0" w:firstColumn="0" w:lastColumn="0" w:oddVBand="0" w:evenVBand="0" w:oddHBand="0" w:evenHBand="0" w:firstRowFirstColumn="0" w:firstRowLastColumn="0" w:lastRowFirstColumn="0" w:lastRowLastColumn="0"/>
              <w:rPr>
                <w:snapToGrid/>
                <w:sz w:val="22"/>
                <w:szCs w:val="22"/>
              </w:rPr>
            </w:pPr>
            <w:r w:rsidRPr="00231A17">
              <w:rPr>
                <w:rFonts w:eastAsia="Calibri"/>
                <w:snapToGrid/>
                <w:kern w:val="24"/>
                <w:sz w:val="22"/>
                <w:szCs w:val="22"/>
              </w:rPr>
              <w:t>Metabolic Screening data from Cohorts</w:t>
            </w:r>
          </w:p>
        </w:tc>
      </w:tr>
      <w:tr w:rsidR="00143DB7" w:rsidRPr="00231A17" w14:paraId="74F7024E" w14:textId="77777777" w:rsidTr="000C380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224" w:type="pct"/>
            <w:hideMark/>
          </w:tcPr>
          <w:p w14:paraId="73C27E24" w14:textId="77777777" w:rsidR="00143DB7" w:rsidRPr="00231A17" w:rsidRDefault="00143DB7" w:rsidP="00143DB7">
            <w:pPr>
              <w:rPr>
                <w:sz w:val="22"/>
                <w:szCs w:val="22"/>
              </w:rPr>
            </w:pPr>
            <w:r w:rsidRPr="00231A17">
              <w:rPr>
                <w:b w:val="0"/>
                <w:bCs w:val="0"/>
                <w:sz w:val="22"/>
                <w:szCs w:val="22"/>
              </w:rPr>
              <w:t>OptumRx - Pharmacy</w:t>
            </w:r>
          </w:p>
        </w:tc>
        <w:tc>
          <w:tcPr>
            <w:tcW w:w="716" w:type="pct"/>
            <w:hideMark/>
          </w:tcPr>
          <w:p w14:paraId="076E2CA2" w14:textId="77777777" w:rsidR="00143DB7" w:rsidRPr="00231A17" w:rsidRDefault="00143DB7" w:rsidP="00143DB7">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t>Monthly</w:t>
            </w:r>
          </w:p>
        </w:tc>
        <w:tc>
          <w:tcPr>
            <w:tcW w:w="3060" w:type="pct"/>
            <w:hideMark/>
          </w:tcPr>
          <w:p w14:paraId="28B2F894" w14:textId="77777777" w:rsidR="00143DB7" w:rsidRPr="00231A17" w:rsidRDefault="00143DB7" w:rsidP="00143DB7">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t>Claims data for Rebates</w:t>
            </w:r>
          </w:p>
        </w:tc>
      </w:tr>
      <w:tr w:rsidR="00143DB7" w:rsidRPr="00231A17" w14:paraId="2349F1DB" w14:textId="77777777" w:rsidTr="000C3803">
        <w:trPr>
          <w:trHeight w:val="317"/>
        </w:trPr>
        <w:tc>
          <w:tcPr>
            <w:cnfStyle w:val="001000000000" w:firstRow="0" w:lastRow="0" w:firstColumn="1" w:lastColumn="0" w:oddVBand="0" w:evenVBand="0" w:oddHBand="0" w:evenHBand="0" w:firstRowFirstColumn="0" w:firstRowLastColumn="0" w:lastRowFirstColumn="0" w:lastRowLastColumn="0"/>
            <w:tcW w:w="1224" w:type="pct"/>
            <w:hideMark/>
          </w:tcPr>
          <w:p w14:paraId="4320618C" w14:textId="77777777" w:rsidR="00143DB7" w:rsidRPr="00231A17" w:rsidRDefault="00143DB7" w:rsidP="00143DB7">
            <w:pPr>
              <w:rPr>
                <w:sz w:val="22"/>
                <w:szCs w:val="22"/>
              </w:rPr>
            </w:pPr>
            <w:r w:rsidRPr="00231A17">
              <w:rPr>
                <w:b w:val="0"/>
                <w:bCs w:val="0"/>
                <w:sz w:val="22"/>
                <w:szCs w:val="22"/>
              </w:rPr>
              <w:t>OptumRx - MCAD</w:t>
            </w:r>
          </w:p>
        </w:tc>
        <w:tc>
          <w:tcPr>
            <w:tcW w:w="716" w:type="pct"/>
            <w:hideMark/>
          </w:tcPr>
          <w:p w14:paraId="4C4B1166" w14:textId="77777777" w:rsidR="00143DB7" w:rsidRPr="00231A17" w:rsidRDefault="00143DB7" w:rsidP="00143DB7">
            <w:pPr>
              <w:cnfStyle w:val="000000000000" w:firstRow="0" w:lastRow="0" w:firstColumn="0" w:lastColumn="0" w:oddVBand="0" w:evenVBand="0" w:oddHBand="0" w:evenHBand="0" w:firstRowFirstColumn="0" w:firstRowLastColumn="0" w:lastRowFirstColumn="0" w:lastRowLastColumn="0"/>
              <w:rPr>
                <w:sz w:val="22"/>
                <w:szCs w:val="22"/>
              </w:rPr>
            </w:pPr>
            <w:r w:rsidRPr="00231A17">
              <w:rPr>
                <w:sz w:val="22"/>
                <w:szCs w:val="22"/>
              </w:rPr>
              <w:t>Monthly</w:t>
            </w:r>
          </w:p>
        </w:tc>
        <w:tc>
          <w:tcPr>
            <w:tcW w:w="3060" w:type="pct"/>
            <w:hideMark/>
          </w:tcPr>
          <w:p w14:paraId="76E75237" w14:textId="77777777" w:rsidR="00143DB7" w:rsidRPr="00231A17" w:rsidRDefault="00143DB7" w:rsidP="00143DB7">
            <w:pPr>
              <w:cnfStyle w:val="000000000000" w:firstRow="0" w:lastRow="0" w:firstColumn="0" w:lastColumn="0" w:oddVBand="0" w:evenVBand="0" w:oddHBand="0" w:evenHBand="0" w:firstRowFirstColumn="0" w:firstRowLastColumn="0" w:lastRowFirstColumn="0" w:lastRowLastColumn="0"/>
              <w:rPr>
                <w:sz w:val="22"/>
                <w:szCs w:val="22"/>
              </w:rPr>
            </w:pPr>
            <w:r w:rsidRPr="00231A17">
              <w:rPr>
                <w:sz w:val="22"/>
                <w:szCs w:val="22"/>
              </w:rPr>
              <w:t>Claims data</w:t>
            </w:r>
          </w:p>
        </w:tc>
      </w:tr>
      <w:tr w:rsidR="00143DB7" w:rsidRPr="00231A17" w14:paraId="0A818251" w14:textId="77777777" w:rsidTr="000C380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224" w:type="pct"/>
            <w:hideMark/>
          </w:tcPr>
          <w:p w14:paraId="66D02B5C" w14:textId="77777777" w:rsidR="00143DB7" w:rsidRPr="00231A17" w:rsidRDefault="00143DB7" w:rsidP="00143DB7">
            <w:pPr>
              <w:rPr>
                <w:sz w:val="22"/>
                <w:szCs w:val="22"/>
              </w:rPr>
            </w:pPr>
            <w:r w:rsidRPr="00231A17">
              <w:rPr>
                <w:b w:val="0"/>
                <w:bCs w:val="0"/>
                <w:sz w:val="22"/>
                <w:szCs w:val="22"/>
              </w:rPr>
              <w:t>HMS</w:t>
            </w:r>
          </w:p>
        </w:tc>
        <w:tc>
          <w:tcPr>
            <w:tcW w:w="716" w:type="pct"/>
            <w:hideMark/>
          </w:tcPr>
          <w:p w14:paraId="5B1C493A" w14:textId="77777777" w:rsidR="00143DB7" w:rsidRPr="00231A17" w:rsidRDefault="00143DB7" w:rsidP="00143DB7">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t>Monthly</w:t>
            </w:r>
          </w:p>
        </w:tc>
        <w:tc>
          <w:tcPr>
            <w:tcW w:w="3060" w:type="pct"/>
            <w:hideMark/>
          </w:tcPr>
          <w:p w14:paraId="673229FB" w14:textId="77777777" w:rsidR="00143DB7" w:rsidRPr="00231A17" w:rsidRDefault="00143DB7" w:rsidP="00143DB7">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t xml:space="preserve">Member eligibility, provider eligibility, claims data </w:t>
            </w:r>
          </w:p>
        </w:tc>
      </w:tr>
      <w:tr w:rsidR="00143DB7" w:rsidRPr="00231A17" w14:paraId="0EC4BF3B" w14:textId="77777777" w:rsidTr="000C3803">
        <w:trPr>
          <w:trHeight w:val="317"/>
        </w:trPr>
        <w:tc>
          <w:tcPr>
            <w:cnfStyle w:val="001000000000" w:firstRow="0" w:lastRow="0" w:firstColumn="1" w:lastColumn="0" w:oddVBand="0" w:evenVBand="0" w:oddHBand="0" w:evenHBand="0" w:firstRowFirstColumn="0" w:firstRowLastColumn="0" w:lastRowFirstColumn="0" w:lastRowLastColumn="0"/>
            <w:tcW w:w="1224" w:type="pct"/>
            <w:hideMark/>
          </w:tcPr>
          <w:p w14:paraId="257101C5" w14:textId="55DA87D1" w:rsidR="00143DB7" w:rsidRPr="00231A17" w:rsidRDefault="00612AEE" w:rsidP="00143DB7">
            <w:pPr>
              <w:rPr>
                <w:sz w:val="22"/>
                <w:szCs w:val="22"/>
              </w:rPr>
            </w:pPr>
            <w:r w:rsidRPr="00231A17">
              <w:rPr>
                <w:b w:val="0"/>
                <w:bCs w:val="0"/>
                <w:sz w:val="22"/>
                <w:szCs w:val="22"/>
              </w:rPr>
              <w:t xml:space="preserve">Plan - </w:t>
            </w:r>
            <w:r w:rsidR="00143DB7" w:rsidRPr="00231A17">
              <w:rPr>
                <w:b w:val="0"/>
                <w:bCs w:val="0"/>
                <w:sz w:val="22"/>
                <w:szCs w:val="22"/>
              </w:rPr>
              <w:t>Anthem</w:t>
            </w:r>
          </w:p>
        </w:tc>
        <w:tc>
          <w:tcPr>
            <w:tcW w:w="716" w:type="pct"/>
            <w:hideMark/>
          </w:tcPr>
          <w:p w14:paraId="7B5D99B6" w14:textId="77777777" w:rsidR="00143DB7" w:rsidRPr="00231A17" w:rsidRDefault="00143DB7" w:rsidP="00143DB7">
            <w:pPr>
              <w:cnfStyle w:val="000000000000" w:firstRow="0" w:lastRow="0" w:firstColumn="0" w:lastColumn="0" w:oddVBand="0" w:evenVBand="0" w:oddHBand="0" w:evenHBand="0" w:firstRowFirstColumn="0" w:firstRowLastColumn="0" w:lastRowFirstColumn="0" w:lastRowLastColumn="0"/>
              <w:rPr>
                <w:sz w:val="22"/>
                <w:szCs w:val="22"/>
              </w:rPr>
            </w:pPr>
            <w:r w:rsidRPr="00231A17">
              <w:rPr>
                <w:sz w:val="22"/>
                <w:szCs w:val="22"/>
              </w:rPr>
              <w:t>Weekly</w:t>
            </w:r>
          </w:p>
        </w:tc>
        <w:tc>
          <w:tcPr>
            <w:tcW w:w="3060" w:type="pct"/>
            <w:hideMark/>
          </w:tcPr>
          <w:p w14:paraId="50DECF55" w14:textId="77777777" w:rsidR="00143DB7" w:rsidRPr="00231A17" w:rsidRDefault="00143DB7" w:rsidP="00143DB7">
            <w:pPr>
              <w:cnfStyle w:val="000000000000" w:firstRow="0" w:lastRow="0" w:firstColumn="0" w:lastColumn="0" w:oddVBand="0" w:evenVBand="0" w:oddHBand="0" w:evenHBand="0" w:firstRowFirstColumn="0" w:firstRowLastColumn="0" w:lastRowFirstColumn="0" w:lastRowLastColumn="0"/>
              <w:rPr>
                <w:sz w:val="22"/>
                <w:szCs w:val="22"/>
              </w:rPr>
            </w:pPr>
            <w:r w:rsidRPr="00231A17">
              <w:rPr>
                <w:sz w:val="22"/>
                <w:szCs w:val="22"/>
              </w:rPr>
              <w:t xml:space="preserve">ESSR &amp; ADPaR </w:t>
            </w:r>
          </w:p>
        </w:tc>
      </w:tr>
      <w:tr w:rsidR="00143DB7" w:rsidRPr="00231A17" w14:paraId="0F303E43" w14:textId="77777777" w:rsidTr="000C380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224" w:type="pct"/>
            <w:hideMark/>
          </w:tcPr>
          <w:p w14:paraId="2CE8FB9F" w14:textId="1559BC84" w:rsidR="00143DB7" w:rsidRPr="00231A17" w:rsidRDefault="00612AEE" w:rsidP="00143DB7">
            <w:pPr>
              <w:rPr>
                <w:sz w:val="22"/>
                <w:szCs w:val="22"/>
              </w:rPr>
            </w:pPr>
            <w:r w:rsidRPr="00231A17">
              <w:rPr>
                <w:b w:val="0"/>
                <w:bCs w:val="0"/>
                <w:sz w:val="22"/>
                <w:szCs w:val="22"/>
              </w:rPr>
              <w:t xml:space="preserve">Plan - </w:t>
            </w:r>
            <w:r w:rsidR="009C3BA5" w:rsidRPr="00231A17">
              <w:rPr>
                <w:b w:val="0"/>
                <w:bCs w:val="0"/>
                <w:sz w:val="22"/>
                <w:szCs w:val="22"/>
              </w:rPr>
              <w:t>Care</w:t>
            </w:r>
            <w:r w:rsidR="00143DB7" w:rsidRPr="00231A17">
              <w:rPr>
                <w:b w:val="0"/>
                <w:bCs w:val="0"/>
                <w:sz w:val="22"/>
                <w:szCs w:val="22"/>
              </w:rPr>
              <w:t>Source</w:t>
            </w:r>
          </w:p>
        </w:tc>
        <w:tc>
          <w:tcPr>
            <w:tcW w:w="716" w:type="pct"/>
            <w:hideMark/>
          </w:tcPr>
          <w:p w14:paraId="0109DDA7" w14:textId="77777777" w:rsidR="00143DB7" w:rsidRPr="00231A17" w:rsidRDefault="00143DB7" w:rsidP="00143DB7">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t>Weekly</w:t>
            </w:r>
          </w:p>
        </w:tc>
        <w:tc>
          <w:tcPr>
            <w:tcW w:w="3060" w:type="pct"/>
            <w:hideMark/>
          </w:tcPr>
          <w:p w14:paraId="72890FCE" w14:textId="77777777" w:rsidR="00143DB7" w:rsidRPr="00231A17" w:rsidRDefault="00143DB7" w:rsidP="00143DB7">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t xml:space="preserve">ESSR &amp; ADPaR </w:t>
            </w:r>
          </w:p>
        </w:tc>
      </w:tr>
      <w:tr w:rsidR="00143DB7" w:rsidRPr="00231A17" w14:paraId="575FC4E0" w14:textId="77777777" w:rsidTr="000C3803">
        <w:trPr>
          <w:trHeight w:val="317"/>
        </w:trPr>
        <w:tc>
          <w:tcPr>
            <w:cnfStyle w:val="001000000000" w:firstRow="0" w:lastRow="0" w:firstColumn="1" w:lastColumn="0" w:oddVBand="0" w:evenVBand="0" w:oddHBand="0" w:evenHBand="0" w:firstRowFirstColumn="0" w:firstRowLastColumn="0" w:lastRowFirstColumn="0" w:lastRowLastColumn="0"/>
            <w:tcW w:w="1224" w:type="pct"/>
            <w:hideMark/>
          </w:tcPr>
          <w:p w14:paraId="48D1490F" w14:textId="265FF937" w:rsidR="00143DB7" w:rsidRPr="00231A17" w:rsidRDefault="00612AEE" w:rsidP="00143DB7">
            <w:pPr>
              <w:rPr>
                <w:sz w:val="22"/>
                <w:szCs w:val="22"/>
              </w:rPr>
            </w:pPr>
            <w:r w:rsidRPr="00231A17">
              <w:rPr>
                <w:b w:val="0"/>
                <w:bCs w:val="0"/>
                <w:sz w:val="22"/>
                <w:szCs w:val="22"/>
              </w:rPr>
              <w:lastRenderedPageBreak/>
              <w:t xml:space="preserve">Plan - </w:t>
            </w:r>
            <w:r w:rsidR="00143DB7" w:rsidRPr="00231A17">
              <w:rPr>
                <w:b w:val="0"/>
                <w:bCs w:val="0"/>
                <w:sz w:val="22"/>
                <w:szCs w:val="22"/>
              </w:rPr>
              <w:t>MDwise</w:t>
            </w:r>
          </w:p>
        </w:tc>
        <w:tc>
          <w:tcPr>
            <w:tcW w:w="716" w:type="pct"/>
            <w:hideMark/>
          </w:tcPr>
          <w:p w14:paraId="1FECB18C" w14:textId="77777777" w:rsidR="00143DB7" w:rsidRPr="00231A17" w:rsidRDefault="00143DB7" w:rsidP="00143DB7">
            <w:pPr>
              <w:cnfStyle w:val="000000000000" w:firstRow="0" w:lastRow="0" w:firstColumn="0" w:lastColumn="0" w:oddVBand="0" w:evenVBand="0" w:oddHBand="0" w:evenHBand="0" w:firstRowFirstColumn="0" w:firstRowLastColumn="0" w:lastRowFirstColumn="0" w:lastRowLastColumn="0"/>
              <w:rPr>
                <w:sz w:val="22"/>
                <w:szCs w:val="22"/>
              </w:rPr>
            </w:pPr>
            <w:r w:rsidRPr="00231A17">
              <w:rPr>
                <w:sz w:val="22"/>
                <w:szCs w:val="22"/>
              </w:rPr>
              <w:t>Weekly</w:t>
            </w:r>
          </w:p>
        </w:tc>
        <w:tc>
          <w:tcPr>
            <w:tcW w:w="3060" w:type="pct"/>
            <w:hideMark/>
          </w:tcPr>
          <w:p w14:paraId="56640D51" w14:textId="77777777" w:rsidR="00143DB7" w:rsidRPr="00231A17" w:rsidRDefault="00143DB7" w:rsidP="00143DB7">
            <w:pPr>
              <w:cnfStyle w:val="000000000000" w:firstRow="0" w:lastRow="0" w:firstColumn="0" w:lastColumn="0" w:oddVBand="0" w:evenVBand="0" w:oddHBand="0" w:evenHBand="0" w:firstRowFirstColumn="0" w:firstRowLastColumn="0" w:lastRowFirstColumn="0" w:lastRowLastColumn="0"/>
              <w:rPr>
                <w:sz w:val="22"/>
                <w:szCs w:val="22"/>
              </w:rPr>
            </w:pPr>
            <w:r w:rsidRPr="00231A17">
              <w:rPr>
                <w:sz w:val="22"/>
                <w:szCs w:val="22"/>
              </w:rPr>
              <w:t>ESSR, ADPaR, Provider Pay To file</w:t>
            </w:r>
          </w:p>
        </w:tc>
      </w:tr>
      <w:tr w:rsidR="00143DB7" w:rsidRPr="00231A17" w14:paraId="4ED1852B" w14:textId="77777777" w:rsidTr="000C380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224" w:type="pct"/>
            <w:hideMark/>
          </w:tcPr>
          <w:p w14:paraId="1010A729" w14:textId="75956E4A" w:rsidR="00143DB7" w:rsidRPr="00231A17" w:rsidRDefault="00612AEE" w:rsidP="00143DB7">
            <w:pPr>
              <w:rPr>
                <w:sz w:val="22"/>
                <w:szCs w:val="22"/>
              </w:rPr>
            </w:pPr>
            <w:r w:rsidRPr="00231A17">
              <w:rPr>
                <w:b w:val="0"/>
                <w:bCs w:val="0"/>
                <w:sz w:val="22"/>
                <w:szCs w:val="22"/>
              </w:rPr>
              <w:t xml:space="preserve">Plan - </w:t>
            </w:r>
            <w:r w:rsidR="00143DB7" w:rsidRPr="00231A17">
              <w:rPr>
                <w:b w:val="0"/>
                <w:bCs w:val="0"/>
                <w:sz w:val="22"/>
                <w:szCs w:val="22"/>
              </w:rPr>
              <w:t>MHS</w:t>
            </w:r>
          </w:p>
        </w:tc>
        <w:tc>
          <w:tcPr>
            <w:tcW w:w="716" w:type="pct"/>
            <w:hideMark/>
          </w:tcPr>
          <w:p w14:paraId="69E984F1" w14:textId="77777777" w:rsidR="00143DB7" w:rsidRPr="00231A17" w:rsidRDefault="00143DB7" w:rsidP="00143DB7">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t>Weekly</w:t>
            </w:r>
          </w:p>
        </w:tc>
        <w:tc>
          <w:tcPr>
            <w:tcW w:w="3060" w:type="pct"/>
            <w:hideMark/>
          </w:tcPr>
          <w:p w14:paraId="3E9E0278" w14:textId="77777777" w:rsidR="00143DB7" w:rsidRPr="00231A17" w:rsidRDefault="00143DB7" w:rsidP="00143DB7">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t xml:space="preserve">ESSR &amp; ADPaR </w:t>
            </w:r>
          </w:p>
        </w:tc>
      </w:tr>
      <w:tr w:rsidR="00143DB7" w:rsidRPr="00231A17" w14:paraId="4B6CCFC4" w14:textId="77777777" w:rsidTr="000C3803">
        <w:trPr>
          <w:trHeight w:val="317"/>
        </w:trPr>
        <w:tc>
          <w:tcPr>
            <w:cnfStyle w:val="001000000000" w:firstRow="0" w:lastRow="0" w:firstColumn="1" w:lastColumn="0" w:oddVBand="0" w:evenVBand="0" w:oddHBand="0" w:evenHBand="0" w:firstRowFirstColumn="0" w:firstRowLastColumn="0" w:lastRowFirstColumn="0" w:lastRowLastColumn="0"/>
            <w:tcW w:w="1224" w:type="pct"/>
            <w:hideMark/>
          </w:tcPr>
          <w:p w14:paraId="56EE98B6" w14:textId="02F48B5F" w:rsidR="00143DB7" w:rsidRPr="00231A17" w:rsidRDefault="00143DB7" w:rsidP="00143DB7">
            <w:pPr>
              <w:rPr>
                <w:sz w:val="22"/>
                <w:szCs w:val="22"/>
              </w:rPr>
            </w:pPr>
            <w:r w:rsidRPr="00231A17">
              <w:rPr>
                <w:b w:val="0"/>
                <w:bCs w:val="0"/>
                <w:sz w:val="22"/>
                <w:szCs w:val="22"/>
              </w:rPr>
              <w:t>CMCS</w:t>
            </w:r>
          </w:p>
        </w:tc>
        <w:tc>
          <w:tcPr>
            <w:tcW w:w="716" w:type="pct"/>
            <w:hideMark/>
          </w:tcPr>
          <w:p w14:paraId="1A657302" w14:textId="77777777" w:rsidR="00143DB7" w:rsidRPr="00231A17" w:rsidRDefault="00143DB7" w:rsidP="00143DB7">
            <w:pPr>
              <w:cnfStyle w:val="000000000000" w:firstRow="0" w:lastRow="0" w:firstColumn="0" w:lastColumn="0" w:oddVBand="0" w:evenVBand="0" w:oddHBand="0" w:evenHBand="0" w:firstRowFirstColumn="0" w:firstRowLastColumn="0" w:lastRowFirstColumn="0" w:lastRowLastColumn="0"/>
              <w:rPr>
                <w:sz w:val="22"/>
                <w:szCs w:val="22"/>
              </w:rPr>
            </w:pPr>
            <w:r w:rsidRPr="00231A17">
              <w:rPr>
                <w:sz w:val="22"/>
                <w:szCs w:val="22"/>
              </w:rPr>
              <w:t>Monthly</w:t>
            </w:r>
          </w:p>
        </w:tc>
        <w:tc>
          <w:tcPr>
            <w:tcW w:w="3060" w:type="pct"/>
            <w:hideMark/>
          </w:tcPr>
          <w:p w14:paraId="40F9D4FD" w14:textId="77777777" w:rsidR="00143DB7" w:rsidRPr="00231A17" w:rsidRDefault="00143DB7" w:rsidP="00143DB7">
            <w:pPr>
              <w:cnfStyle w:val="000000000000" w:firstRow="0" w:lastRow="0" w:firstColumn="0" w:lastColumn="0" w:oddVBand="0" w:evenVBand="0" w:oddHBand="0" w:evenHBand="0" w:firstRowFirstColumn="0" w:firstRowLastColumn="0" w:lastRowFirstColumn="0" w:lastRowLastColumn="0"/>
              <w:rPr>
                <w:sz w:val="22"/>
                <w:szCs w:val="22"/>
              </w:rPr>
            </w:pPr>
            <w:r w:rsidRPr="00231A17">
              <w:rPr>
                <w:sz w:val="22"/>
                <w:szCs w:val="22"/>
              </w:rPr>
              <w:t>PA Billing File, Provider files</w:t>
            </w:r>
          </w:p>
        </w:tc>
      </w:tr>
      <w:tr w:rsidR="00143DB7" w:rsidRPr="00231A17" w14:paraId="15BBA6EF" w14:textId="77777777" w:rsidTr="000C380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224" w:type="pct"/>
            <w:hideMark/>
          </w:tcPr>
          <w:p w14:paraId="286B7496" w14:textId="4BE7F8D4" w:rsidR="00143DB7" w:rsidRPr="00231A17" w:rsidRDefault="00612AEE" w:rsidP="00143DB7">
            <w:pPr>
              <w:rPr>
                <w:sz w:val="22"/>
                <w:szCs w:val="22"/>
              </w:rPr>
            </w:pPr>
            <w:r w:rsidRPr="00231A17">
              <w:rPr>
                <w:b w:val="0"/>
                <w:bCs w:val="0"/>
                <w:sz w:val="22"/>
                <w:szCs w:val="22"/>
              </w:rPr>
              <w:t xml:space="preserve">Plan - </w:t>
            </w:r>
            <w:r w:rsidR="00143DB7" w:rsidRPr="00231A17">
              <w:rPr>
                <w:b w:val="0"/>
                <w:bCs w:val="0"/>
                <w:sz w:val="22"/>
                <w:szCs w:val="22"/>
              </w:rPr>
              <w:t>Anthem</w:t>
            </w:r>
          </w:p>
        </w:tc>
        <w:tc>
          <w:tcPr>
            <w:tcW w:w="716" w:type="pct"/>
            <w:hideMark/>
          </w:tcPr>
          <w:p w14:paraId="3D6464ED" w14:textId="77777777" w:rsidR="00143DB7" w:rsidRPr="00231A17" w:rsidRDefault="00143DB7" w:rsidP="00143DB7">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t xml:space="preserve">Monthly </w:t>
            </w:r>
          </w:p>
        </w:tc>
        <w:tc>
          <w:tcPr>
            <w:tcW w:w="3060" w:type="pct"/>
            <w:hideMark/>
          </w:tcPr>
          <w:p w14:paraId="4F80A80C" w14:textId="77777777" w:rsidR="00143DB7" w:rsidRPr="00231A17" w:rsidRDefault="00143DB7" w:rsidP="00143DB7">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t>PMP List, PE HHW, HNS errors</w:t>
            </w:r>
          </w:p>
        </w:tc>
      </w:tr>
      <w:tr w:rsidR="00143DB7" w:rsidRPr="00231A17" w14:paraId="0692708C" w14:textId="77777777" w:rsidTr="000C3803">
        <w:trPr>
          <w:trHeight w:val="317"/>
        </w:trPr>
        <w:tc>
          <w:tcPr>
            <w:cnfStyle w:val="001000000000" w:firstRow="0" w:lastRow="0" w:firstColumn="1" w:lastColumn="0" w:oddVBand="0" w:evenVBand="0" w:oddHBand="0" w:evenHBand="0" w:firstRowFirstColumn="0" w:firstRowLastColumn="0" w:lastRowFirstColumn="0" w:lastRowLastColumn="0"/>
            <w:tcW w:w="1224" w:type="pct"/>
            <w:hideMark/>
          </w:tcPr>
          <w:p w14:paraId="5AFFD8BE" w14:textId="5EBB6B14" w:rsidR="00143DB7" w:rsidRPr="00231A17" w:rsidRDefault="00612AEE" w:rsidP="00143DB7">
            <w:pPr>
              <w:rPr>
                <w:sz w:val="22"/>
                <w:szCs w:val="22"/>
              </w:rPr>
            </w:pPr>
            <w:r w:rsidRPr="00231A17">
              <w:rPr>
                <w:b w:val="0"/>
                <w:bCs w:val="0"/>
                <w:sz w:val="22"/>
                <w:szCs w:val="22"/>
              </w:rPr>
              <w:t xml:space="preserve">Plan - </w:t>
            </w:r>
            <w:r w:rsidR="009C3BA5" w:rsidRPr="00231A17">
              <w:rPr>
                <w:b w:val="0"/>
                <w:bCs w:val="0"/>
                <w:sz w:val="22"/>
                <w:szCs w:val="22"/>
              </w:rPr>
              <w:t>Care</w:t>
            </w:r>
            <w:r w:rsidR="00143DB7" w:rsidRPr="00231A17">
              <w:rPr>
                <w:b w:val="0"/>
                <w:bCs w:val="0"/>
                <w:sz w:val="22"/>
                <w:szCs w:val="22"/>
              </w:rPr>
              <w:t>Source</w:t>
            </w:r>
          </w:p>
        </w:tc>
        <w:tc>
          <w:tcPr>
            <w:tcW w:w="716" w:type="pct"/>
            <w:hideMark/>
          </w:tcPr>
          <w:p w14:paraId="242ADA86" w14:textId="77777777" w:rsidR="00143DB7" w:rsidRPr="00231A17" w:rsidRDefault="00143DB7" w:rsidP="00143DB7">
            <w:pPr>
              <w:cnfStyle w:val="000000000000" w:firstRow="0" w:lastRow="0" w:firstColumn="0" w:lastColumn="0" w:oddVBand="0" w:evenVBand="0" w:oddHBand="0" w:evenHBand="0" w:firstRowFirstColumn="0" w:firstRowLastColumn="0" w:lastRowFirstColumn="0" w:lastRowLastColumn="0"/>
              <w:rPr>
                <w:sz w:val="22"/>
                <w:szCs w:val="22"/>
              </w:rPr>
            </w:pPr>
            <w:r w:rsidRPr="00231A17">
              <w:rPr>
                <w:sz w:val="22"/>
                <w:szCs w:val="22"/>
              </w:rPr>
              <w:t>Monthly</w:t>
            </w:r>
          </w:p>
        </w:tc>
        <w:tc>
          <w:tcPr>
            <w:tcW w:w="3060" w:type="pct"/>
            <w:hideMark/>
          </w:tcPr>
          <w:p w14:paraId="1B0E16EE" w14:textId="77777777" w:rsidR="00143DB7" w:rsidRPr="00231A17" w:rsidRDefault="00143DB7" w:rsidP="00143DB7">
            <w:pPr>
              <w:cnfStyle w:val="000000000000" w:firstRow="0" w:lastRow="0" w:firstColumn="0" w:lastColumn="0" w:oddVBand="0" w:evenVBand="0" w:oddHBand="0" w:evenHBand="0" w:firstRowFirstColumn="0" w:firstRowLastColumn="0" w:lastRowFirstColumn="0" w:lastRowLastColumn="0"/>
              <w:rPr>
                <w:sz w:val="22"/>
                <w:szCs w:val="22"/>
              </w:rPr>
            </w:pPr>
            <w:r w:rsidRPr="00231A17">
              <w:rPr>
                <w:sz w:val="22"/>
                <w:szCs w:val="22"/>
              </w:rPr>
              <w:t>PMP List, PE HHW, HNS errors</w:t>
            </w:r>
          </w:p>
        </w:tc>
      </w:tr>
      <w:tr w:rsidR="00143DB7" w:rsidRPr="00231A17" w14:paraId="7596481B" w14:textId="77777777" w:rsidTr="000C380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224" w:type="pct"/>
            <w:hideMark/>
          </w:tcPr>
          <w:p w14:paraId="3AF4544C" w14:textId="321090BA" w:rsidR="00143DB7" w:rsidRPr="00231A17" w:rsidRDefault="00612AEE" w:rsidP="00143DB7">
            <w:pPr>
              <w:rPr>
                <w:sz w:val="22"/>
                <w:szCs w:val="22"/>
              </w:rPr>
            </w:pPr>
            <w:r w:rsidRPr="00231A17">
              <w:rPr>
                <w:b w:val="0"/>
                <w:bCs w:val="0"/>
                <w:sz w:val="22"/>
                <w:szCs w:val="22"/>
              </w:rPr>
              <w:t xml:space="preserve">Plan - </w:t>
            </w:r>
            <w:r w:rsidR="00143DB7" w:rsidRPr="00231A17">
              <w:rPr>
                <w:b w:val="0"/>
                <w:bCs w:val="0"/>
                <w:sz w:val="22"/>
                <w:szCs w:val="22"/>
              </w:rPr>
              <w:t>MDwise</w:t>
            </w:r>
          </w:p>
        </w:tc>
        <w:tc>
          <w:tcPr>
            <w:tcW w:w="716" w:type="pct"/>
            <w:hideMark/>
          </w:tcPr>
          <w:p w14:paraId="4A52AC3E" w14:textId="77777777" w:rsidR="00143DB7" w:rsidRPr="00231A17" w:rsidRDefault="00143DB7" w:rsidP="00143DB7">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t>Monthly</w:t>
            </w:r>
          </w:p>
        </w:tc>
        <w:tc>
          <w:tcPr>
            <w:tcW w:w="3060" w:type="pct"/>
            <w:hideMark/>
          </w:tcPr>
          <w:p w14:paraId="60A6AF0C" w14:textId="77777777" w:rsidR="00143DB7" w:rsidRPr="00231A17" w:rsidRDefault="00143DB7" w:rsidP="00143DB7">
            <w:pPr>
              <w:cnfStyle w:val="000000100000" w:firstRow="0" w:lastRow="0" w:firstColumn="0" w:lastColumn="0" w:oddVBand="0" w:evenVBand="0" w:oddHBand="1" w:evenHBand="0" w:firstRowFirstColumn="0" w:firstRowLastColumn="0" w:lastRowFirstColumn="0" w:lastRowLastColumn="0"/>
              <w:rPr>
                <w:sz w:val="22"/>
                <w:szCs w:val="22"/>
              </w:rPr>
            </w:pPr>
            <w:r w:rsidRPr="00231A17">
              <w:rPr>
                <w:sz w:val="22"/>
                <w:szCs w:val="22"/>
              </w:rPr>
              <w:t>PMP List, PE HHW, HNS errors</w:t>
            </w:r>
          </w:p>
        </w:tc>
      </w:tr>
      <w:tr w:rsidR="00143DB7" w:rsidRPr="00231A17" w14:paraId="2E2A5AA8" w14:textId="77777777" w:rsidTr="000C3803">
        <w:trPr>
          <w:trHeight w:val="271"/>
        </w:trPr>
        <w:tc>
          <w:tcPr>
            <w:cnfStyle w:val="001000000000" w:firstRow="0" w:lastRow="0" w:firstColumn="1" w:lastColumn="0" w:oddVBand="0" w:evenVBand="0" w:oddHBand="0" w:evenHBand="0" w:firstRowFirstColumn="0" w:firstRowLastColumn="0" w:lastRowFirstColumn="0" w:lastRowLastColumn="0"/>
            <w:tcW w:w="1224" w:type="pct"/>
            <w:hideMark/>
          </w:tcPr>
          <w:p w14:paraId="21593177" w14:textId="66BE65AF" w:rsidR="00143DB7" w:rsidRPr="00231A17" w:rsidRDefault="00612AEE" w:rsidP="00143DB7">
            <w:pPr>
              <w:rPr>
                <w:sz w:val="22"/>
                <w:szCs w:val="22"/>
              </w:rPr>
            </w:pPr>
            <w:r w:rsidRPr="00231A17">
              <w:rPr>
                <w:b w:val="0"/>
                <w:bCs w:val="0"/>
                <w:sz w:val="22"/>
                <w:szCs w:val="22"/>
              </w:rPr>
              <w:t xml:space="preserve">Plan - </w:t>
            </w:r>
            <w:r w:rsidR="00143DB7" w:rsidRPr="00231A17">
              <w:rPr>
                <w:b w:val="0"/>
                <w:bCs w:val="0"/>
                <w:sz w:val="22"/>
                <w:szCs w:val="22"/>
              </w:rPr>
              <w:t>MHS</w:t>
            </w:r>
          </w:p>
        </w:tc>
        <w:tc>
          <w:tcPr>
            <w:tcW w:w="716" w:type="pct"/>
            <w:hideMark/>
          </w:tcPr>
          <w:p w14:paraId="75CB6D3B" w14:textId="77777777" w:rsidR="00143DB7" w:rsidRPr="00231A17" w:rsidRDefault="00143DB7" w:rsidP="00143DB7">
            <w:pPr>
              <w:cnfStyle w:val="000000000000" w:firstRow="0" w:lastRow="0" w:firstColumn="0" w:lastColumn="0" w:oddVBand="0" w:evenVBand="0" w:oddHBand="0" w:evenHBand="0" w:firstRowFirstColumn="0" w:firstRowLastColumn="0" w:lastRowFirstColumn="0" w:lastRowLastColumn="0"/>
              <w:rPr>
                <w:sz w:val="22"/>
                <w:szCs w:val="22"/>
              </w:rPr>
            </w:pPr>
            <w:r w:rsidRPr="00231A17">
              <w:rPr>
                <w:sz w:val="22"/>
                <w:szCs w:val="22"/>
              </w:rPr>
              <w:t>Monthly</w:t>
            </w:r>
          </w:p>
        </w:tc>
        <w:tc>
          <w:tcPr>
            <w:tcW w:w="3060" w:type="pct"/>
            <w:hideMark/>
          </w:tcPr>
          <w:p w14:paraId="182A69D2" w14:textId="77777777" w:rsidR="00143DB7" w:rsidRPr="00231A17" w:rsidRDefault="00143DB7" w:rsidP="00143DB7">
            <w:pPr>
              <w:cnfStyle w:val="000000000000" w:firstRow="0" w:lastRow="0" w:firstColumn="0" w:lastColumn="0" w:oddVBand="0" w:evenVBand="0" w:oddHBand="0" w:evenHBand="0" w:firstRowFirstColumn="0" w:firstRowLastColumn="0" w:lastRowFirstColumn="0" w:lastRowLastColumn="0"/>
              <w:rPr>
                <w:sz w:val="22"/>
                <w:szCs w:val="22"/>
              </w:rPr>
            </w:pPr>
            <w:r w:rsidRPr="00231A17">
              <w:rPr>
                <w:sz w:val="22"/>
                <w:szCs w:val="22"/>
              </w:rPr>
              <w:t>PMP List, PE HHW, HNS errors</w:t>
            </w:r>
          </w:p>
        </w:tc>
      </w:tr>
    </w:tbl>
    <w:p w14:paraId="29E4AFCE" w14:textId="77777777" w:rsidR="00143DB7" w:rsidRPr="00231A17" w:rsidRDefault="00143DB7" w:rsidP="00434BE9">
      <w:pPr>
        <w:pStyle w:val="ListParagraph"/>
        <w:ind w:left="360"/>
        <w:rPr>
          <w:color w:val="4472C4" w:themeColor="accent1"/>
        </w:rPr>
      </w:pPr>
    </w:p>
    <w:p w14:paraId="74ED3198" w14:textId="39BC5F0F" w:rsidR="00767C09" w:rsidRPr="00231A17" w:rsidRDefault="00762B2D" w:rsidP="00E55BB0">
      <w:pPr>
        <w:pStyle w:val="ListParagraph"/>
        <w:widowControl/>
        <w:numPr>
          <w:ilvl w:val="0"/>
          <w:numId w:val="57"/>
        </w:numPr>
        <w:ind w:left="360"/>
      </w:pPr>
      <w:r w:rsidRPr="00231A17">
        <w:rPr>
          <w:b/>
          <w:szCs w:val="24"/>
        </w:rPr>
        <w:t xml:space="preserve">Additional </w:t>
      </w:r>
      <w:r w:rsidRPr="00231A17">
        <w:rPr>
          <w:b/>
        </w:rPr>
        <w:t xml:space="preserve">Details on SSDW Outbound Data Extracts </w:t>
      </w:r>
      <w:r w:rsidR="0018502C" w:rsidRPr="00231A17">
        <w:rPr>
          <w:b/>
        </w:rPr>
        <w:t>(Scope B Only)</w:t>
      </w:r>
      <w:r w:rsidR="0018502C" w:rsidRPr="00231A17">
        <w:t xml:space="preserve">: The SSDW currently </w:t>
      </w:r>
      <w:r w:rsidR="00947710" w:rsidRPr="00231A17">
        <w:t xml:space="preserve">provides </w:t>
      </w:r>
      <w:r w:rsidR="00882FEC" w:rsidRPr="00231A17">
        <w:t xml:space="preserve">outbound </w:t>
      </w:r>
      <w:r w:rsidR="00947710" w:rsidRPr="00231A17">
        <w:t>data extracts from 23</w:t>
      </w:r>
      <w:r w:rsidR="0018502C" w:rsidRPr="00231A17">
        <w:t xml:space="preserve"> source systems for social service</w:t>
      </w:r>
      <w:r w:rsidR="00DA6DC8" w:rsidRPr="00231A17">
        <w:t xml:space="preserve"> and health care</w:t>
      </w:r>
      <w:r w:rsidR="0018502C" w:rsidRPr="00231A17">
        <w:t xml:space="preserve"> related data. The source systems and the </w:t>
      </w:r>
      <w:r w:rsidR="00947710" w:rsidRPr="00231A17">
        <w:t xml:space="preserve">estimated </w:t>
      </w:r>
      <w:r w:rsidR="0018502C" w:rsidRPr="00231A17">
        <w:t>number of extract files associated with each system are listed in the table below.</w:t>
      </w:r>
    </w:p>
    <w:p w14:paraId="6233C6C6" w14:textId="045539B4" w:rsidR="0018502C" w:rsidRPr="00231A17" w:rsidRDefault="0018502C" w:rsidP="008D4A5F">
      <w:pPr>
        <w:pStyle w:val="ListParagraph"/>
        <w:widowControl/>
        <w:ind w:left="360"/>
      </w:pPr>
    </w:p>
    <w:tbl>
      <w:tblPr>
        <w:tblStyle w:val="TableGrid"/>
        <w:tblW w:w="0" w:type="auto"/>
        <w:tblInd w:w="360" w:type="dxa"/>
        <w:tblLook w:val="04A0" w:firstRow="1" w:lastRow="0" w:firstColumn="1" w:lastColumn="0" w:noHBand="0" w:noVBand="1"/>
      </w:tblPr>
      <w:tblGrid>
        <w:gridCol w:w="5395"/>
        <w:gridCol w:w="1800"/>
        <w:gridCol w:w="1795"/>
      </w:tblGrid>
      <w:tr w:rsidR="00F86CBA" w:rsidRPr="00231A17" w14:paraId="1A16885B" w14:textId="5C35810C" w:rsidTr="00F86CBA">
        <w:tc>
          <w:tcPr>
            <w:tcW w:w="5395" w:type="dxa"/>
            <w:shd w:val="clear" w:color="auto" w:fill="767171" w:themeFill="background2" w:themeFillShade="80"/>
          </w:tcPr>
          <w:p w14:paraId="2520137B" w14:textId="17C11DA9" w:rsidR="00F86CBA" w:rsidRPr="00231A17" w:rsidRDefault="00F86CBA" w:rsidP="008D4A5F">
            <w:pPr>
              <w:pStyle w:val="ListParagraph"/>
              <w:widowControl/>
              <w:ind w:left="0"/>
              <w:jc w:val="center"/>
              <w:rPr>
                <w:b/>
                <w:color w:val="FFFFFF" w:themeColor="background1"/>
                <w:sz w:val="22"/>
                <w:szCs w:val="22"/>
              </w:rPr>
            </w:pPr>
            <w:r w:rsidRPr="00231A17">
              <w:rPr>
                <w:b/>
                <w:color w:val="FFFFFF" w:themeColor="background1"/>
                <w:sz w:val="22"/>
                <w:szCs w:val="22"/>
              </w:rPr>
              <w:t>Source System</w:t>
            </w:r>
          </w:p>
        </w:tc>
        <w:tc>
          <w:tcPr>
            <w:tcW w:w="1800" w:type="dxa"/>
            <w:shd w:val="clear" w:color="auto" w:fill="767171" w:themeFill="background2" w:themeFillShade="80"/>
          </w:tcPr>
          <w:p w14:paraId="5A9826D4" w14:textId="200FE66D" w:rsidR="00F86CBA" w:rsidRPr="00231A17" w:rsidRDefault="00F86CBA" w:rsidP="008D4A5F">
            <w:pPr>
              <w:pStyle w:val="ListParagraph"/>
              <w:widowControl/>
              <w:ind w:left="0"/>
              <w:jc w:val="center"/>
              <w:rPr>
                <w:b/>
                <w:color w:val="FFFFFF" w:themeColor="background1"/>
                <w:sz w:val="22"/>
                <w:szCs w:val="22"/>
              </w:rPr>
            </w:pPr>
            <w:r w:rsidRPr="00231A17">
              <w:rPr>
                <w:b/>
                <w:color w:val="FFFFFF" w:themeColor="background1"/>
                <w:sz w:val="22"/>
                <w:szCs w:val="22"/>
              </w:rPr>
              <w:t>Estimated Number of Files</w:t>
            </w:r>
          </w:p>
        </w:tc>
        <w:tc>
          <w:tcPr>
            <w:tcW w:w="1795" w:type="dxa"/>
            <w:shd w:val="clear" w:color="auto" w:fill="767171" w:themeFill="background2" w:themeFillShade="80"/>
          </w:tcPr>
          <w:p w14:paraId="0BA47DA8" w14:textId="25AB891A" w:rsidR="00F86CBA" w:rsidRPr="00231A17" w:rsidRDefault="00F86CBA" w:rsidP="008D4A5F">
            <w:pPr>
              <w:pStyle w:val="ListParagraph"/>
              <w:widowControl/>
              <w:ind w:left="0"/>
              <w:jc w:val="center"/>
              <w:rPr>
                <w:b/>
                <w:color w:val="FFFFFF" w:themeColor="background1"/>
                <w:sz w:val="22"/>
                <w:szCs w:val="22"/>
              </w:rPr>
            </w:pPr>
            <w:r w:rsidRPr="00F86CBA">
              <w:rPr>
                <w:b/>
                <w:color w:val="FF0000"/>
                <w:sz w:val="22"/>
                <w:szCs w:val="22"/>
              </w:rPr>
              <w:t>Update Frequency</w:t>
            </w:r>
          </w:p>
        </w:tc>
      </w:tr>
      <w:tr w:rsidR="00F86CBA" w:rsidRPr="00231A17" w14:paraId="14906E4C" w14:textId="407556C5" w:rsidTr="00F86CBA">
        <w:tc>
          <w:tcPr>
            <w:tcW w:w="5395" w:type="dxa"/>
          </w:tcPr>
          <w:p w14:paraId="6D79CFC4" w14:textId="5A10D63C" w:rsidR="00F86CBA" w:rsidRPr="00231A17" w:rsidRDefault="00F86CBA" w:rsidP="00F86CBA">
            <w:pPr>
              <w:pStyle w:val="ListParagraph"/>
              <w:widowControl/>
              <w:ind w:left="0"/>
              <w:rPr>
                <w:sz w:val="22"/>
                <w:szCs w:val="22"/>
              </w:rPr>
            </w:pPr>
            <w:r w:rsidRPr="00231A17">
              <w:rPr>
                <w:sz w:val="22"/>
                <w:szCs w:val="22"/>
              </w:rPr>
              <w:t>Child Support – Indiana Support Enforcement Tracking System (ISETS)</w:t>
            </w:r>
          </w:p>
        </w:tc>
        <w:tc>
          <w:tcPr>
            <w:tcW w:w="1800" w:type="dxa"/>
          </w:tcPr>
          <w:p w14:paraId="752481B2" w14:textId="537726F8" w:rsidR="00F86CBA" w:rsidRPr="00231A17" w:rsidRDefault="00F86CBA" w:rsidP="00F86CBA">
            <w:pPr>
              <w:pStyle w:val="ListParagraph"/>
              <w:widowControl/>
              <w:ind w:left="0"/>
              <w:jc w:val="center"/>
              <w:rPr>
                <w:sz w:val="22"/>
                <w:szCs w:val="22"/>
              </w:rPr>
            </w:pPr>
            <w:r w:rsidRPr="00231A17">
              <w:rPr>
                <w:sz w:val="22"/>
                <w:szCs w:val="22"/>
              </w:rPr>
              <w:t>37</w:t>
            </w:r>
          </w:p>
        </w:tc>
        <w:tc>
          <w:tcPr>
            <w:tcW w:w="1795" w:type="dxa"/>
          </w:tcPr>
          <w:p w14:paraId="708E9B01" w14:textId="5EF2E01A" w:rsidR="00F86CBA" w:rsidRPr="00F86CBA" w:rsidRDefault="00F86CBA" w:rsidP="00F86CBA">
            <w:pPr>
              <w:pStyle w:val="ListParagraph"/>
              <w:widowControl/>
              <w:ind w:left="0"/>
              <w:jc w:val="center"/>
              <w:rPr>
                <w:color w:val="FF0000"/>
                <w:sz w:val="22"/>
                <w:szCs w:val="22"/>
              </w:rPr>
            </w:pPr>
            <w:r w:rsidRPr="00F86CBA">
              <w:rPr>
                <w:color w:val="FF0000"/>
                <w:sz w:val="22"/>
                <w:szCs w:val="22"/>
              </w:rPr>
              <w:t>Weekly &amp; Monthly</w:t>
            </w:r>
          </w:p>
        </w:tc>
      </w:tr>
      <w:tr w:rsidR="00F86CBA" w:rsidRPr="00231A17" w14:paraId="63427C35" w14:textId="29DD7498" w:rsidTr="00F86CBA">
        <w:tc>
          <w:tcPr>
            <w:tcW w:w="5395" w:type="dxa"/>
            <w:shd w:val="clear" w:color="auto" w:fill="F2F2F2" w:themeFill="background1" w:themeFillShade="F2"/>
          </w:tcPr>
          <w:p w14:paraId="03E40AFE" w14:textId="53ABA757" w:rsidR="00F86CBA" w:rsidRPr="00231A17" w:rsidRDefault="00F86CBA" w:rsidP="00F86CBA">
            <w:pPr>
              <w:pStyle w:val="ListParagraph"/>
              <w:widowControl/>
              <w:ind w:left="0"/>
              <w:rPr>
                <w:sz w:val="22"/>
                <w:szCs w:val="22"/>
              </w:rPr>
            </w:pPr>
            <w:r w:rsidRPr="00231A17">
              <w:rPr>
                <w:sz w:val="22"/>
                <w:szCs w:val="22"/>
              </w:rPr>
              <w:t>Client Eligibility – Indiana Client Eligibility System (ICES) – Note: this will be replaced by IEDSS. See Section 2.3 for more information.</w:t>
            </w:r>
          </w:p>
        </w:tc>
        <w:tc>
          <w:tcPr>
            <w:tcW w:w="1800" w:type="dxa"/>
            <w:shd w:val="clear" w:color="auto" w:fill="F2F2F2" w:themeFill="background1" w:themeFillShade="F2"/>
          </w:tcPr>
          <w:p w14:paraId="5E865A49" w14:textId="4876D863" w:rsidR="00F86CBA" w:rsidRPr="00231A17" w:rsidRDefault="00F86CBA" w:rsidP="00F86CBA">
            <w:pPr>
              <w:pStyle w:val="ListParagraph"/>
              <w:widowControl/>
              <w:ind w:left="0"/>
              <w:jc w:val="center"/>
              <w:rPr>
                <w:sz w:val="22"/>
                <w:szCs w:val="22"/>
              </w:rPr>
            </w:pPr>
            <w:r w:rsidRPr="00231A17">
              <w:rPr>
                <w:sz w:val="22"/>
                <w:szCs w:val="22"/>
              </w:rPr>
              <w:t>46</w:t>
            </w:r>
          </w:p>
        </w:tc>
        <w:tc>
          <w:tcPr>
            <w:tcW w:w="1795" w:type="dxa"/>
            <w:shd w:val="clear" w:color="auto" w:fill="F2F2F2" w:themeFill="background1" w:themeFillShade="F2"/>
          </w:tcPr>
          <w:p w14:paraId="2FCEAF2E" w14:textId="268C2B80" w:rsidR="00F86CBA" w:rsidRPr="00F86CBA" w:rsidRDefault="00F86CBA" w:rsidP="00F86CBA">
            <w:pPr>
              <w:pStyle w:val="ListParagraph"/>
              <w:widowControl/>
              <w:ind w:left="0"/>
              <w:jc w:val="center"/>
              <w:rPr>
                <w:color w:val="FF0000"/>
                <w:sz w:val="22"/>
                <w:szCs w:val="22"/>
              </w:rPr>
            </w:pPr>
            <w:r w:rsidRPr="00F86CBA">
              <w:rPr>
                <w:color w:val="FF0000"/>
                <w:sz w:val="22"/>
                <w:szCs w:val="22"/>
              </w:rPr>
              <w:t>Monthly</w:t>
            </w:r>
          </w:p>
        </w:tc>
      </w:tr>
      <w:tr w:rsidR="00F86CBA" w:rsidRPr="00231A17" w14:paraId="00DCE8FF" w14:textId="272347E3" w:rsidTr="00F86CBA">
        <w:tc>
          <w:tcPr>
            <w:tcW w:w="5395" w:type="dxa"/>
          </w:tcPr>
          <w:p w14:paraId="08A3E75B" w14:textId="0132FDA4" w:rsidR="00F86CBA" w:rsidRPr="00231A17" w:rsidRDefault="00F86CBA" w:rsidP="00F86CBA">
            <w:pPr>
              <w:pStyle w:val="ListParagraph"/>
              <w:widowControl/>
              <w:ind w:left="0"/>
              <w:rPr>
                <w:sz w:val="22"/>
                <w:szCs w:val="22"/>
              </w:rPr>
            </w:pPr>
            <w:r w:rsidRPr="00231A17">
              <w:rPr>
                <w:sz w:val="22"/>
                <w:szCs w:val="22"/>
              </w:rPr>
              <w:t>First Steps Database</w:t>
            </w:r>
          </w:p>
        </w:tc>
        <w:tc>
          <w:tcPr>
            <w:tcW w:w="1800" w:type="dxa"/>
          </w:tcPr>
          <w:p w14:paraId="12EF4954" w14:textId="6F16E792" w:rsidR="00F86CBA" w:rsidRPr="00231A17" w:rsidRDefault="00F86CBA" w:rsidP="00F86CBA">
            <w:pPr>
              <w:pStyle w:val="ListParagraph"/>
              <w:widowControl/>
              <w:ind w:left="0"/>
              <w:jc w:val="center"/>
              <w:rPr>
                <w:sz w:val="22"/>
                <w:szCs w:val="22"/>
              </w:rPr>
            </w:pPr>
            <w:r w:rsidRPr="00231A17">
              <w:rPr>
                <w:sz w:val="22"/>
                <w:szCs w:val="22"/>
              </w:rPr>
              <w:t>1</w:t>
            </w:r>
          </w:p>
        </w:tc>
        <w:tc>
          <w:tcPr>
            <w:tcW w:w="1795" w:type="dxa"/>
          </w:tcPr>
          <w:p w14:paraId="0F899095" w14:textId="6A6D901C" w:rsidR="00F86CBA" w:rsidRPr="00F86CBA" w:rsidRDefault="00F86CBA" w:rsidP="00F86CBA">
            <w:pPr>
              <w:pStyle w:val="ListParagraph"/>
              <w:widowControl/>
              <w:ind w:left="0"/>
              <w:jc w:val="center"/>
              <w:rPr>
                <w:color w:val="FF0000"/>
                <w:sz w:val="22"/>
                <w:szCs w:val="22"/>
              </w:rPr>
            </w:pPr>
            <w:r w:rsidRPr="00F86CBA">
              <w:rPr>
                <w:color w:val="FF0000"/>
                <w:sz w:val="22"/>
                <w:szCs w:val="22"/>
              </w:rPr>
              <w:t>Monthly</w:t>
            </w:r>
          </w:p>
        </w:tc>
      </w:tr>
      <w:tr w:rsidR="00F86CBA" w:rsidRPr="00E41B78" w14:paraId="57FE7862" w14:textId="2B7C51B0" w:rsidTr="00F86CBA">
        <w:tc>
          <w:tcPr>
            <w:tcW w:w="5395" w:type="dxa"/>
            <w:shd w:val="clear" w:color="auto" w:fill="F2F2F2" w:themeFill="background1" w:themeFillShade="F2"/>
          </w:tcPr>
          <w:p w14:paraId="35E32B12" w14:textId="1D73D95C" w:rsidR="00F86CBA" w:rsidRPr="00231A17" w:rsidRDefault="00F86CBA" w:rsidP="00F86CBA">
            <w:pPr>
              <w:pStyle w:val="ListParagraph"/>
              <w:widowControl/>
              <w:ind w:left="0"/>
              <w:rPr>
                <w:sz w:val="22"/>
                <w:szCs w:val="22"/>
              </w:rPr>
            </w:pPr>
            <w:r w:rsidRPr="00231A17">
              <w:rPr>
                <w:sz w:val="22"/>
                <w:szCs w:val="22"/>
              </w:rPr>
              <w:t>MaGIK (Management Gateway for Indiana’s Kids)</w:t>
            </w:r>
          </w:p>
        </w:tc>
        <w:tc>
          <w:tcPr>
            <w:tcW w:w="1800" w:type="dxa"/>
            <w:shd w:val="clear" w:color="auto" w:fill="F2F2F2" w:themeFill="background1" w:themeFillShade="F2"/>
          </w:tcPr>
          <w:p w14:paraId="66F8205D" w14:textId="6BC26B69" w:rsidR="00F86CBA" w:rsidRPr="00E41B78" w:rsidRDefault="00F86CBA" w:rsidP="00F86CBA">
            <w:pPr>
              <w:pStyle w:val="ListParagraph"/>
              <w:widowControl/>
              <w:ind w:left="0"/>
              <w:jc w:val="center"/>
              <w:rPr>
                <w:sz w:val="22"/>
                <w:szCs w:val="22"/>
              </w:rPr>
            </w:pPr>
            <w:r w:rsidRPr="00231A17">
              <w:rPr>
                <w:sz w:val="22"/>
                <w:szCs w:val="22"/>
              </w:rPr>
              <w:t>1</w:t>
            </w:r>
          </w:p>
        </w:tc>
        <w:tc>
          <w:tcPr>
            <w:tcW w:w="1795" w:type="dxa"/>
            <w:shd w:val="clear" w:color="auto" w:fill="F2F2F2" w:themeFill="background1" w:themeFillShade="F2"/>
          </w:tcPr>
          <w:p w14:paraId="5B569132" w14:textId="083E6E5F" w:rsidR="00F86CBA" w:rsidRPr="00F86CBA" w:rsidRDefault="00F86CBA" w:rsidP="00F86CBA">
            <w:pPr>
              <w:pStyle w:val="ListParagraph"/>
              <w:widowControl/>
              <w:ind w:left="0"/>
              <w:jc w:val="center"/>
              <w:rPr>
                <w:color w:val="FF0000"/>
                <w:sz w:val="22"/>
                <w:szCs w:val="22"/>
              </w:rPr>
            </w:pPr>
            <w:r w:rsidRPr="00F86CBA">
              <w:rPr>
                <w:color w:val="FF0000"/>
                <w:sz w:val="22"/>
                <w:szCs w:val="22"/>
              </w:rPr>
              <w:t>Monthly</w:t>
            </w:r>
          </w:p>
        </w:tc>
      </w:tr>
      <w:tr w:rsidR="00F86CBA" w:rsidRPr="00E41B78" w14:paraId="694403AB" w14:textId="230D1736" w:rsidTr="00F86CBA">
        <w:tc>
          <w:tcPr>
            <w:tcW w:w="5395" w:type="dxa"/>
          </w:tcPr>
          <w:p w14:paraId="585D3752" w14:textId="46589B20" w:rsidR="00F86CBA" w:rsidRPr="00E41B78" w:rsidRDefault="00F86CBA" w:rsidP="00F86CBA">
            <w:pPr>
              <w:pStyle w:val="ListParagraph"/>
              <w:widowControl/>
              <w:ind w:left="0"/>
              <w:rPr>
                <w:sz w:val="22"/>
                <w:szCs w:val="22"/>
              </w:rPr>
            </w:pPr>
            <w:r w:rsidRPr="00E41B78">
              <w:rPr>
                <w:sz w:val="22"/>
                <w:szCs w:val="22"/>
              </w:rPr>
              <w:t>Office of Early Childhood and Out-of-School Learning (OECOSL)</w:t>
            </w:r>
          </w:p>
        </w:tc>
        <w:tc>
          <w:tcPr>
            <w:tcW w:w="1800" w:type="dxa"/>
          </w:tcPr>
          <w:p w14:paraId="0B2017F7" w14:textId="5B83308E" w:rsidR="00F86CBA" w:rsidRPr="00E41B78" w:rsidRDefault="00F86CBA" w:rsidP="00F86CBA">
            <w:pPr>
              <w:pStyle w:val="ListParagraph"/>
              <w:widowControl/>
              <w:ind w:left="0"/>
              <w:jc w:val="center"/>
              <w:rPr>
                <w:sz w:val="22"/>
                <w:szCs w:val="22"/>
              </w:rPr>
            </w:pPr>
            <w:r w:rsidRPr="00E41B78">
              <w:rPr>
                <w:sz w:val="22"/>
                <w:szCs w:val="22"/>
              </w:rPr>
              <w:t>10</w:t>
            </w:r>
          </w:p>
        </w:tc>
        <w:tc>
          <w:tcPr>
            <w:tcW w:w="1795" w:type="dxa"/>
          </w:tcPr>
          <w:p w14:paraId="4840499C" w14:textId="5E1CF113" w:rsidR="00F86CBA" w:rsidRPr="00F86CBA" w:rsidRDefault="00F86CBA" w:rsidP="00F86CBA">
            <w:pPr>
              <w:pStyle w:val="ListParagraph"/>
              <w:widowControl/>
              <w:ind w:left="0"/>
              <w:jc w:val="center"/>
              <w:rPr>
                <w:color w:val="FF0000"/>
                <w:sz w:val="22"/>
                <w:szCs w:val="22"/>
              </w:rPr>
            </w:pPr>
            <w:r w:rsidRPr="00F86CBA">
              <w:rPr>
                <w:color w:val="FF0000"/>
                <w:sz w:val="22"/>
                <w:szCs w:val="22"/>
              </w:rPr>
              <w:t>Monthly</w:t>
            </w:r>
          </w:p>
        </w:tc>
      </w:tr>
      <w:tr w:rsidR="00F86CBA" w:rsidRPr="00E41B78" w14:paraId="10953760" w14:textId="6554BB17" w:rsidTr="00F86CBA">
        <w:tc>
          <w:tcPr>
            <w:tcW w:w="5395" w:type="dxa"/>
            <w:shd w:val="clear" w:color="auto" w:fill="F2F2F2" w:themeFill="background1" w:themeFillShade="F2"/>
          </w:tcPr>
          <w:p w14:paraId="714DA603" w14:textId="7360B86A" w:rsidR="00F86CBA" w:rsidRPr="00E41B78" w:rsidRDefault="00F86CBA" w:rsidP="00F86CBA">
            <w:pPr>
              <w:pStyle w:val="ListParagraph"/>
              <w:widowControl/>
              <w:ind w:left="0"/>
              <w:rPr>
                <w:sz w:val="22"/>
                <w:szCs w:val="22"/>
              </w:rPr>
            </w:pPr>
            <w:r w:rsidRPr="00E41B78">
              <w:rPr>
                <w:sz w:val="22"/>
                <w:szCs w:val="22"/>
              </w:rPr>
              <w:t>State Student Assistance Commission of Indiana (SSACI)</w:t>
            </w:r>
          </w:p>
        </w:tc>
        <w:tc>
          <w:tcPr>
            <w:tcW w:w="1800" w:type="dxa"/>
            <w:shd w:val="clear" w:color="auto" w:fill="F2F2F2" w:themeFill="background1" w:themeFillShade="F2"/>
          </w:tcPr>
          <w:p w14:paraId="4AE6BAB3" w14:textId="387F5552" w:rsidR="00F86CBA" w:rsidRPr="00E41B78" w:rsidRDefault="00F86CBA" w:rsidP="00F86CBA">
            <w:pPr>
              <w:pStyle w:val="ListParagraph"/>
              <w:widowControl/>
              <w:ind w:left="0"/>
              <w:jc w:val="center"/>
              <w:rPr>
                <w:sz w:val="22"/>
                <w:szCs w:val="22"/>
              </w:rPr>
            </w:pPr>
            <w:r w:rsidRPr="00E41B78">
              <w:rPr>
                <w:sz w:val="22"/>
                <w:szCs w:val="22"/>
              </w:rPr>
              <w:t>1</w:t>
            </w:r>
          </w:p>
        </w:tc>
        <w:tc>
          <w:tcPr>
            <w:tcW w:w="1795" w:type="dxa"/>
            <w:shd w:val="clear" w:color="auto" w:fill="F2F2F2" w:themeFill="background1" w:themeFillShade="F2"/>
          </w:tcPr>
          <w:p w14:paraId="7E9A3DE3" w14:textId="7474B33F" w:rsidR="00F86CBA" w:rsidRPr="00F86CBA" w:rsidRDefault="00F86CBA" w:rsidP="00F86CBA">
            <w:pPr>
              <w:pStyle w:val="ListParagraph"/>
              <w:widowControl/>
              <w:ind w:left="0"/>
              <w:jc w:val="center"/>
              <w:rPr>
                <w:color w:val="FF0000"/>
                <w:sz w:val="22"/>
                <w:szCs w:val="22"/>
              </w:rPr>
            </w:pPr>
            <w:r w:rsidRPr="00F86CBA">
              <w:rPr>
                <w:color w:val="FF0000"/>
                <w:sz w:val="22"/>
                <w:szCs w:val="22"/>
              </w:rPr>
              <w:t xml:space="preserve">Three times per year </w:t>
            </w:r>
            <w:r w:rsidRPr="00F86CBA">
              <w:rPr>
                <w:i/>
                <w:color w:val="FF0000"/>
                <w:sz w:val="22"/>
                <w:szCs w:val="22"/>
              </w:rPr>
              <w:t>(inactive as of FFY 2017)</w:t>
            </w:r>
          </w:p>
        </w:tc>
      </w:tr>
      <w:tr w:rsidR="00F86CBA" w:rsidRPr="00E41B78" w14:paraId="315F91A9" w14:textId="7E453A2D" w:rsidTr="00F86CBA">
        <w:tc>
          <w:tcPr>
            <w:tcW w:w="5395" w:type="dxa"/>
          </w:tcPr>
          <w:p w14:paraId="477A2941" w14:textId="73B5FDF4" w:rsidR="00F86CBA" w:rsidRPr="00E41B78" w:rsidRDefault="00F86CBA" w:rsidP="00F86CBA">
            <w:pPr>
              <w:pStyle w:val="ListParagraph"/>
              <w:widowControl/>
              <w:ind w:left="0"/>
              <w:rPr>
                <w:sz w:val="22"/>
                <w:szCs w:val="22"/>
              </w:rPr>
            </w:pPr>
            <w:r w:rsidRPr="00E41B78">
              <w:rPr>
                <w:sz w:val="22"/>
                <w:szCs w:val="22"/>
              </w:rPr>
              <w:t>Earned Income Tax Credit (EITC)</w:t>
            </w:r>
          </w:p>
        </w:tc>
        <w:tc>
          <w:tcPr>
            <w:tcW w:w="1800" w:type="dxa"/>
          </w:tcPr>
          <w:p w14:paraId="348D721D" w14:textId="34F4958A" w:rsidR="00F86CBA" w:rsidRPr="00E41B78" w:rsidRDefault="00F86CBA" w:rsidP="00F86CBA">
            <w:pPr>
              <w:pStyle w:val="ListParagraph"/>
              <w:widowControl/>
              <w:ind w:left="0"/>
              <w:jc w:val="center"/>
              <w:rPr>
                <w:sz w:val="22"/>
                <w:szCs w:val="22"/>
              </w:rPr>
            </w:pPr>
            <w:r w:rsidRPr="00E41B78">
              <w:rPr>
                <w:sz w:val="22"/>
                <w:szCs w:val="22"/>
              </w:rPr>
              <w:t>1</w:t>
            </w:r>
          </w:p>
        </w:tc>
        <w:tc>
          <w:tcPr>
            <w:tcW w:w="1795" w:type="dxa"/>
          </w:tcPr>
          <w:p w14:paraId="40D5D558" w14:textId="59C92156" w:rsidR="00F86CBA" w:rsidRPr="00F86CBA" w:rsidRDefault="00F86CBA" w:rsidP="00F86CBA">
            <w:pPr>
              <w:pStyle w:val="ListParagraph"/>
              <w:widowControl/>
              <w:ind w:left="0"/>
              <w:jc w:val="center"/>
              <w:rPr>
                <w:color w:val="FF0000"/>
                <w:sz w:val="22"/>
                <w:szCs w:val="22"/>
              </w:rPr>
            </w:pPr>
            <w:r w:rsidRPr="00F86CBA">
              <w:rPr>
                <w:color w:val="FF0000"/>
                <w:sz w:val="22"/>
                <w:szCs w:val="22"/>
              </w:rPr>
              <w:t>Monthly</w:t>
            </w:r>
          </w:p>
        </w:tc>
      </w:tr>
      <w:tr w:rsidR="00F86CBA" w:rsidRPr="00E41B78" w14:paraId="0AB57C7C" w14:textId="66667AB1" w:rsidTr="00F86CBA">
        <w:tc>
          <w:tcPr>
            <w:tcW w:w="5395" w:type="dxa"/>
            <w:shd w:val="clear" w:color="auto" w:fill="F2F2F2" w:themeFill="background1" w:themeFillShade="F2"/>
          </w:tcPr>
          <w:p w14:paraId="3A63D30B" w14:textId="51D457B6" w:rsidR="00F86CBA" w:rsidRPr="00E41B78" w:rsidRDefault="00F86CBA" w:rsidP="00F86CBA">
            <w:pPr>
              <w:spacing w:line="256" w:lineRule="auto"/>
              <w:rPr>
                <w:snapToGrid/>
                <w:sz w:val="22"/>
                <w:szCs w:val="22"/>
              </w:rPr>
            </w:pPr>
            <w:r w:rsidRPr="00E41B78">
              <w:rPr>
                <w:sz w:val="22"/>
                <w:szCs w:val="22"/>
              </w:rPr>
              <w:t>Healthy Families</w:t>
            </w:r>
          </w:p>
        </w:tc>
        <w:tc>
          <w:tcPr>
            <w:tcW w:w="1800" w:type="dxa"/>
            <w:shd w:val="clear" w:color="auto" w:fill="F2F2F2" w:themeFill="background1" w:themeFillShade="F2"/>
          </w:tcPr>
          <w:p w14:paraId="22A40DE3" w14:textId="13E8887B" w:rsidR="00F86CBA" w:rsidRPr="00E41B78" w:rsidRDefault="00F86CBA" w:rsidP="00F86CBA">
            <w:pPr>
              <w:pStyle w:val="ListParagraph"/>
              <w:widowControl/>
              <w:ind w:left="0"/>
              <w:jc w:val="center"/>
              <w:rPr>
                <w:sz w:val="22"/>
                <w:szCs w:val="22"/>
              </w:rPr>
            </w:pPr>
            <w:r w:rsidRPr="00E41B78">
              <w:rPr>
                <w:sz w:val="22"/>
                <w:szCs w:val="22"/>
              </w:rPr>
              <w:t>2</w:t>
            </w:r>
          </w:p>
        </w:tc>
        <w:tc>
          <w:tcPr>
            <w:tcW w:w="1795" w:type="dxa"/>
            <w:shd w:val="clear" w:color="auto" w:fill="F2F2F2" w:themeFill="background1" w:themeFillShade="F2"/>
          </w:tcPr>
          <w:p w14:paraId="047DBD75" w14:textId="1410BF8E" w:rsidR="00F86CBA" w:rsidRPr="00F86CBA" w:rsidRDefault="00F86CBA" w:rsidP="00F86CBA">
            <w:pPr>
              <w:pStyle w:val="ListParagraph"/>
              <w:widowControl/>
              <w:ind w:left="0"/>
              <w:jc w:val="center"/>
              <w:rPr>
                <w:color w:val="FF0000"/>
                <w:sz w:val="22"/>
                <w:szCs w:val="22"/>
              </w:rPr>
            </w:pPr>
            <w:r w:rsidRPr="00F86CBA">
              <w:rPr>
                <w:color w:val="FF0000"/>
                <w:sz w:val="22"/>
                <w:szCs w:val="22"/>
              </w:rPr>
              <w:t>Monthly</w:t>
            </w:r>
          </w:p>
        </w:tc>
      </w:tr>
      <w:tr w:rsidR="00F86CBA" w:rsidRPr="00E41B78" w14:paraId="2A7FF79C" w14:textId="66D9ED38" w:rsidTr="00F86CBA">
        <w:tc>
          <w:tcPr>
            <w:tcW w:w="5395" w:type="dxa"/>
          </w:tcPr>
          <w:p w14:paraId="6F754B4E" w14:textId="476EB487" w:rsidR="00F86CBA" w:rsidRPr="00E41B78" w:rsidRDefault="00F86CBA" w:rsidP="00F86CBA">
            <w:pPr>
              <w:spacing w:line="256" w:lineRule="auto"/>
              <w:rPr>
                <w:snapToGrid/>
                <w:sz w:val="22"/>
                <w:szCs w:val="22"/>
              </w:rPr>
            </w:pPr>
            <w:r w:rsidRPr="00E41B78">
              <w:rPr>
                <w:sz w:val="22"/>
                <w:szCs w:val="22"/>
              </w:rPr>
              <w:lastRenderedPageBreak/>
              <w:t>Electronic Payment Processing and Information Control</w:t>
            </w:r>
          </w:p>
        </w:tc>
        <w:tc>
          <w:tcPr>
            <w:tcW w:w="1800" w:type="dxa"/>
          </w:tcPr>
          <w:p w14:paraId="01D6DA43" w14:textId="103D3AF8" w:rsidR="00F86CBA" w:rsidRPr="00E41B78" w:rsidRDefault="00F86CBA" w:rsidP="00F86CBA">
            <w:pPr>
              <w:pStyle w:val="ListParagraph"/>
              <w:widowControl/>
              <w:ind w:left="0"/>
              <w:jc w:val="center"/>
              <w:rPr>
                <w:sz w:val="22"/>
                <w:szCs w:val="22"/>
              </w:rPr>
            </w:pPr>
            <w:r w:rsidRPr="00E41B78">
              <w:rPr>
                <w:sz w:val="22"/>
                <w:szCs w:val="22"/>
              </w:rPr>
              <w:t>11</w:t>
            </w:r>
          </w:p>
        </w:tc>
        <w:tc>
          <w:tcPr>
            <w:tcW w:w="1795" w:type="dxa"/>
          </w:tcPr>
          <w:p w14:paraId="516E74A1" w14:textId="61915FDC" w:rsidR="00F86CBA" w:rsidRPr="00F86CBA" w:rsidRDefault="00F86CBA" w:rsidP="00F86CBA">
            <w:pPr>
              <w:pStyle w:val="ListParagraph"/>
              <w:widowControl/>
              <w:ind w:left="0"/>
              <w:jc w:val="center"/>
              <w:rPr>
                <w:color w:val="FF0000"/>
                <w:sz w:val="22"/>
                <w:szCs w:val="22"/>
              </w:rPr>
            </w:pPr>
            <w:r w:rsidRPr="00F86CBA">
              <w:rPr>
                <w:color w:val="FF0000"/>
                <w:sz w:val="22"/>
                <w:szCs w:val="22"/>
              </w:rPr>
              <w:t>Daily</w:t>
            </w:r>
          </w:p>
        </w:tc>
      </w:tr>
      <w:tr w:rsidR="00F86CBA" w:rsidRPr="00E41B78" w14:paraId="6DBE4010" w14:textId="157D24ED" w:rsidTr="00F86CBA">
        <w:tc>
          <w:tcPr>
            <w:tcW w:w="5395" w:type="dxa"/>
            <w:shd w:val="clear" w:color="auto" w:fill="F2F2F2" w:themeFill="background1" w:themeFillShade="F2"/>
          </w:tcPr>
          <w:p w14:paraId="0A4AE927" w14:textId="6DDDF791" w:rsidR="00F86CBA" w:rsidRPr="00E41B78" w:rsidRDefault="00F86CBA" w:rsidP="00F86CBA">
            <w:pPr>
              <w:pStyle w:val="ListParagraph"/>
              <w:widowControl/>
              <w:ind w:left="0"/>
              <w:rPr>
                <w:sz w:val="22"/>
                <w:szCs w:val="22"/>
              </w:rPr>
            </w:pPr>
            <w:r w:rsidRPr="00E41B78">
              <w:rPr>
                <w:sz w:val="22"/>
                <w:szCs w:val="22"/>
              </w:rPr>
              <w:t>RCR IMPACT</w:t>
            </w:r>
          </w:p>
        </w:tc>
        <w:tc>
          <w:tcPr>
            <w:tcW w:w="1800" w:type="dxa"/>
            <w:shd w:val="clear" w:color="auto" w:fill="F2F2F2" w:themeFill="background1" w:themeFillShade="F2"/>
          </w:tcPr>
          <w:p w14:paraId="76DF409A" w14:textId="470AD50A" w:rsidR="00F86CBA" w:rsidRPr="00E41B78" w:rsidRDefault="00F86CBA" w:rsidP="00F86CBA">
            <w:pPr>
              <w:pStyle w:val="ListParagraph"/>
              <w:widowControl/>
              <w:ind w:left="0"/>
              <w:jc w:val="center"/>
              <w:rPr>
                <w:sz w:val="22"/>
                <w:szCs w:val="22"/>
              </w:rPr>
            </w:pPr>
            <w:r w:rsidRPr="00E41B78">
              <w:rPr>
                <w:sz w:val="22"/>
                <w:szCs w:val="22"/>
              </w:rPr>
              <w:t>2</w:t>
            </w:r>
          </w:p>
        </w:tc>
        <w:tc>
          <w:tcPr>
            <w:tcW w:w="1795" w:type="dxa"/>
            <w:shd w:val="clear" w:color="auto" w:fill="F2F2F2" w:themeFill="background1" w:themeFillShade="F2"/>
          </w:tcPr>
          <w:p w14:paraId="7CFE42CE" w14:textId="21175A62" w:rsidR="00F86CBA" w:rsidRPr="00F86CBA" w:rsidRDefault="00F86CBA" w:rsidP="00F86CBA">
            <w:pPr>
              <w:pStyle w:val="ListParagraph"/>
              <w:widowControl/>
              <w:ind w:left="0"/>
              <w:jc w:val="center"/>
              <w:rPr>
                <w:color w:val="FF0000"/>
                <w:sz w:val="22"/>
                <w:szCs w:val="22"/>
              </w:rPr>
            </w:pPr>
            <w:r w:rsidRPr="00F86CBA">
              <w:rPr>
                <w:color w:val="FF0000"/>
                <w:sz w:val="22"/>
                <w:szCs w:val="22"/>
              </w:rPr>
              <w:t>Monthly</w:t>
            </w:r>
          </w:p>
        </w:tc>
      </w:tr>
      <w:tr w:rsidR="00F86CBA" w:rsidRPr="00E41B78" w14:paraId="4A59E3C3" w14:textId="4155C735" w:rsidTr="00F86CBA">
        <w:tc>
          <w:tcPr>
            <w:tcW w:w="5395" w:type="dxa"/>
          </w:tcPr>
          <w:p w14:paraId="36ACAA36" w14:textId="5422FE8D" w:rsidR="00F86CBA" w:rsidRPr="00E41B78" w:rsidRDefault="00F86CBA" w:rsidP="00F86CBA">
            <w:pPr>
              <w:pStyle w:val="ListParagraph"/>
              <w:widowControl/>
              <w:ind w:left="0"/>
              <w:rPr>
                <w:sz w:val="22"/>
                <w:szCs w:val="22"/>
              </w:rPr>
            </w:pPr>
            <w:r w:rsidRPr="00E41B78">
              <w:rPr>
                <w:sz w:val="22"/>
                <w:szCs w:val="22"/>
              </w:rPr>
              <w:t>Division of Workforce Development</w:t>
            </w:r>
          </w:p>
        </w:tc>
        <w:tc>
          <w:tcPr>
            <w:tcW w:w="1800" w:type="dxa"/>
          </w:tcPr>
          <w:p w14:paraId="190AB1F6" w14:textId="0F28EE1A" w:rsidR="00F86CBA" w:rsidRPr="00E41B78" w:rsidRDefault="00F86CBA" w:rsidP="00F86CBA">
            <w:pPr>
              <w:pStyle w:val="ListParagraph"/>
              <w:widowControl/>
              <w:ind w:left="0"/>
              <w:jc w:val="center"/>
              <w:rPr>
                <w:sz w:val="22"/>
                <w:szCs w:val="22"/>
              </w:rPr>
            </w:pPr>
            <w:r w:rsidRPr="00E41B78">
              <w:rPr>
                <w:sz w:val="22"/>
                <w:szCs w:val="22"/>
              </w:rPr>
              <w:t>1</w:t>
            </w:r>
          </w:p>
        </w:tc>
        <w:tc>
          <w:tcPr>
            <w:tcW w:w="1795" w:type="dxa"/>
          </w:tcPr>
          <w:p w14:paraId="12C8052A" w14:textId="17F324D1" w:rsidR="00F86CBA" w:rsidRPr="00F86CBA" w:rsidRDefault="00F86CBA" w:rsidP="00F86CBA">
            <w:pPr>
              <w:pStyle w:val="ListParagraph"/>
              <w:widowControl/>
              <w:ind w:left="0"/>
              <w:jc w:val="center"/>
              <w:rPr>
                <w:color w:val="FF0000"/>
                <w:sz w:val="22"/>
                <w:szCs w:val="22"/>
              </w:rPr>
            </w:pPr>
            <w:r w:rsidRPr="00F86CBA">
              <w:rPr>
                <w:color w:val="FF0000"/>
                <w:sz w:val="22"/>
                <w:szCs w:val="22"/>
              </w:rPr>
              <w:t>Quarterly</w:t>
            </w:r>
          </w:p>
        </w:tc>
      </w:tr>
      <w:tr w:rsidR="00F86CBA" w:rsidRPr="00E41B78" w14:paraId="7CD410D6" w14:textId="1E7AC59F" w:rsidTr="00F86CBA">
        <w:tc>
          <w:tcPr>
            <w:tcW w:w="5395" w:type="dxa"/>
            <w:shd w:val="clear" w:color="auto" w:fill="F2F2F2" w:themeFill="background1" w:themeFillShade="F2"/>
          </w:tcPr>
          <w:p w14:paraId="75838EEC" w14:textId="6589B911" w:rsidR="00F86CBA" w:rsidRPr="00E41B78" w:rsidRDefault="00F86CBA" w:rsidP="00F86CBA">
            <w:pPr>
              <w:pStyle w:val="ListParagraph"/>
              <w:widowControl/>
              <w:ind w:left="0"/>
              <w:rPr>
                <w:sz w:val="22"/>
                <w:szCs w:val="22"/>
              </w:rPr>
            </w:pPr>
            <w:r w:rsidRPr="00E41B78">
              <w:rPr>
                <w:sz w:val="22"/>
                <w:szCs w:val="22"/>
              </w:rPr>
              <w:t>DMHA</w:t>
            </w:r>
          </w:p>
        </w:tc>
        <w:tc>
          <w:tcPr>
            <w:tcW w:w="1800" w:type="dxa"/>
            <w:shd w:val="clear" w:color="auto" w:fill="F2F2F2" w:themeFill="background1" w:themeFillShade="F2"/>
          </w:tcPr>
          <w:p w14:paraId="530EE0D4" w14:textId="23C432FB" w:rsidR="00F86CBA" w:rsidRPr="00E41B78" w:rsidRDefault="00F86CBA" w:rsidP="00F86CBA">
            <w:pPr>
              <w:pStyle w:val="ListParagraph"/>
              <w:widowControl/>
              <w:ind w:left="0"/>
              <w:jc w:val="center"/>
              <w:rPr>
                <w:sz w:val="22"/>
                <w:szCs w:val="22"/>
              </w:rPr>
            </w:pPr>
            <w:r w:rsidRPr="00E41B78">
              <w:rPr>
                <w:sz w:val="22"/>
                <w:szCs w:val="22"/>
              </w:rPr>
              <w:t>1</w:t>
            </w:r>
          </w:p>
        </w:tc>
        <w:tc>
          <w:tcPr>
            <w:tcW w:w="1795" w:type="dxa"/>
            <w:shd w:val="clear" w:color="auto" w:fill="F2F2F2" w:themeFill="background1" w:themeFillShade="F2"/>
          </w:tcPr>
          <w:p w14:paraId="66FC226D" w14:textId="65D816C7" w:rsidR="00F86CBA" w:rsidRPr="00F86CBA" w:rsidRDefault="00F86CBA" w:rsidP="00F86CBA">
            <w:pPr>
              <w:pStyle w:val="ListParagraph"/>
              <w:widowControl/>
              <w:ind w:left="0"/>
              <w:jc w:val="center"/>
              <w:rPr>
                <w:color w:val="FF0000"/>
                <w:sz w:val="22"/>
                <w:szCs w:val="22"/>
              </w:rPr>
            </w:pPr>
            <w:r w:rsidRPr="00F86CBA">
              <w:rPr>
                <w:color w:val="FF0000"/>
                <w:sz w:val="22"/>
                <w:szCs w:val="22"/>
              </w:rPr>
              <w:t>Monthly</w:t>
            </w:r>
          </w:p>
        </w:tc>
      </w:tr>
      <w:tr w:rsidR="00F86CBA" w:rsidRPr="00E41B78" w14:paraId="4F7E3E5B" w14:textId="71C19C3E" w:rsidTr="00F86CBA">
        <w:tc>
          <w:tcPr>
            <w:tcW w:w="5395" w:type="dxa"/>
          </w:tcPr>
          <w:p w14:paraId="6E96CA31" w14:textId="7F7B4B8A" w:rsidR="00F86CBA" w:rsidRPr="00E41B78" w:rsidRDefault="00F86CBA" w:rsidP="00F86CBA">
            <w:pPr>
              <w:pStyle w:val="ListParagraph"/>
              <w:widowControl/>
              <w:ind w:left="0"/>
              <w:rPr>
                <w:sz w:val="22"/>
                <w:szCs w:val="22"/>
              </w:rPr>
            </w:pPr>
            <w:r w:rsidRPr="00E41B78">
              <w:rPr>
                <w:sz w:val="22"/>
                <w:szCs w:val="22"/>
              </w:rPr>
              <w:t>Developmental Disability Automated Resource Tool (DART)</w:t>
            </w:r>
          </w:p>
        </w:tc>
        <w:tc>
          <w:tcPr>
            <w:tcW w:w="1800" w:type="dxa"/>
          </w:tcPr>
          <w:p w14:paraId="29D79BBC" w14:textId="1E783624" w:rsidR="00F86CBA" w:rsidRPr="00E41B78" w:rsidRDefault="00F86CBA" w:rsidP="00F86CBA">
            <w:pPr>
              <w:pStyle w:val="ListParagraph"/>
              <w:widowControl/>
              <w:ind w:left="0"/>
              <w:jc w:val="center"/>
              <w:rPr>
                <w:sz w:val="22"/>
                <w:szCs w:val="22"/>
              </w:rPr>
            </w:pPr>
            <w:r w:rsidRPr="00E41B78">
              <w:rPr>
                <w:sz w:val="22"/>
                <w:szCs w:val="22"/>
              </w:rPr>
              <w:t>1</w:t>
            </w:r>
          </w:p>
        </w:tc>
        <w:tc>
          <w:tcPr>
            <w:tcW w:w="1795" w:type="dxa"/>
          </w:tcPr>
          <w:p w14:paraId="2B93DEE6" w14:textId="3D2D02CE" w:rsidR="00F86CBA" w:rsidRPr="00F86CBA" w:rsidRDefault="00F86CBA" w:rsidP="00F86CBA">
            <w:pPr>
              <w:pStyle w:val="ListParagraph"/>
              <w:widowControl/>
              <w:ind w:left="0"/>
              <w:jc w:val="center"/>
              <w:rPr>
                <w:color w:val="FF0000"/>
                <w:sz w:val="22"/>
                <w:szCs w:val="22"/>
              </w:rPr>
            </w:pPr>
            <w:r w:rsidRPr="00F86CBA">
              <w:rPr>
                <w:color w:val="FF0000"/>
                <w:sz w:val="22"/>
                <w:szCs w:val="22"/>
              </w:rPr>
              <w:t>Monthly</w:t>
            </w:r>
          </w:p>
        </w:tc>
      </w:tr>
      <w:tr w:rsidR="00F86CBA" w:rsidRPr="00E41B78" w14:paraId="7B61FFA4" w14:textId="62DAF871" w:rsidTr="00F86CBA">
        <w:tc>
          <w:tcPr>
            <w:tcW w:w="5395" w:type="dxa"/>
            <w:shd w:val="clear" w:color="auto" w:fill="F2F2F2" w:themeFill="background1" w:themeFillShade="F2"/>
          </w:tcPr>
          <w:p w14:paraId="392B18B4" w14:textId="48D88D13" w:rsidR="00F86CBA" w:rsidRPr="00E41B78" w:rsidRDefault="00F86CBA" w:rsidP="00F86CBA">
            <w:pPr>
              <w:pStyle w:val="ListParagraph"/>
              <w:widowControl/>
              <w:ind w:left="0"/>
              <w:rPr>
                <w:sz w:val="22"/>
                <w:szCs w:val="22"/>
              </w:rPr>
            </w:pPr>
            <w:r w:rsidRPr="00E41B78">
              <w:rPr>
                <w:sz w:val="22"/>
                <w:szCs w:val="22"/>
              </w:rPr>
              <w:t>Indiana in-home services information system (INsite)</w:t>
            </w:r>
          </w:p>
        </w:tc>
        <w:tc>
          <w:tcPr>
            <w:tcW w:w="1800" w:type="dxa"/>
            <w:shd w:val="clear" w:color="auto" w:fill="F2F2F2" w:themeFill="background1" w:themeFillShade="F2"/>
          </w:tcPr>
          <w:p w14:paraId="455F7D98" w14:textId="561613BD" w:rsidR="00F86CBA" w:rsidRPr="00E41B78" w:rsidRDefault="00F86CBA" w:rsidP="00F86CBA">
            <w:pPr>
              <w:pStyle w:val="ListParagraph"/>
              <w:widowControl/>
              <w:ind w:left="0"/>
              <w:jc w:val="center"/>
              <w:rPr>
                <w:sz w:val="22"/>
                <w:szCs w:val="22"/>
              </w:rPr>
            </w:pPr>
            <w:r w:rsidRPr="00E41B78">
              <w:rPr>
                <w:sz w:val="22"/>
                <w:szCs w:val="22"/>
              </w:rPr>
              <w:t>1</w:t>
            </w:r>
          </w:p>
        </w:tc>
        <w:tc>
          <w:tcPr>
            <w:tcW w:w="1795" w:type="dxa"/>
            <w:shd w:val="clear" w:color="auto" w:fill="F2F2F2" w:themeFill="background1" w:themeFillShade="F2"/>
          </w:tcPr>
          <w:p w14:paraId="0579ED8E" w14:textId="02D170BB" w:rsidR="00F86CBA" w:rsidRPr="00F86CBA" w:rsidRDefault="00F86CBA" w:rsidP="00F86CBA">
            <w:pPr>
              <w:pStyle w:val="ListParagraph"/>
              <w:widowControl/>
              <w:ind w:left="0"/>
              <w:jc w:val="center"/>
              <w:rPr>
                <w:color w:val="FF0000"/>
                <w:sz w:val="22"/>
                <w:szCs w:val="22"/>
              </w:rPr>
            </w:pPr>
            <w:r w:rsidRPr="00F86CBA">
              <w:rPr>
                <w:color w:val="FF0000"/>
                <w:sz w:val="22"/>
                <w:szCs w:val="22"/>
              </w:rPr>
              <w:t>Monthly</w:t>
            </w:r>
          </w:p>
        </w:tc>
      </w:tr>
      <w:tr w:rsidR="00F86CBA" w:rsidRPr="00E41B78" w14:paraId="0AE379A8" w14:textId="319B26A5" w:rsidTr="00F86CBA">
        <w:tc>
          <w:tcPr>
            <w:tcW w:w="5395" w:type="dxa"/>
          </w:tcPr>
          <w:p w14:paraId="79992518" w14:textId="593E887F" w:rsidR="00F86CBA" w:rsidRPr="00E41B78" w:rsidRDefault="00F86CBA" w:rsidP="00F86CBA">
            <w:pPr>
              <w:pStyle w:val="ListParagraph"/>
              <w:widowControl/>
              <w:ind w:left="0"/>
              <w:rPr>
                <w:sz w:val="22"/>
                <w:szCs w:val="22"/>
              </w:rPr>
            </w:pPr>
            <w:r w:rsidRPr="00E41B78">
              <w:rPr>
                <w:sz w:val="22"/>
                <w:szCs w:val="22"/>
              </w:rPr>
              <w:t>Indiana Rehabilitative Information System (IRIS)</w:t>
            </w:r>
          </w:p>
        </w:tc>
        <w:tc>
          <w:tcPr>
            <w:tcW w:w="1800" w:type="dxa"/>
          </w:tcPr>
          <w:p w14:paraId="033106EE" w14:textId="5857708E" w:rsidR="00F86CBA" w:rsidRPr="00E41B78" w:rsidRDefault="00F86CBA" w:rsidP="00F86CBA">
            <w:pPr>
              <w:pStyle w:val="ListParagraph"/>
              <w:widowControl/>
              <w:ind w:left="0"/>
              <w:jc w:val="center"/>
              <w:rPr>
                <w:sz w:val="22"/>
                <w:szCs w:val="22"/>
              </w:rPr>
            </w:pPr>
            <w:r w:rsidRPr="00E41B78">
              <w:rPr>
                <w:sz w:val="22"/>
                <w:szCs w:val="22"/>
              </w:rPr>
              <w:t>1</w:t>
            </w:r>
          </w:p>
        </w:tc>
        <w:tc>
          <w:tcPr>
            <w:tcW w:w="1795" w:type="dxa"/>
          </w:tcPr>
          <w:p w14:paraId="28265B6A" w14:textId="37DE6BE2" w:rsidR="00F86CBA" w:rsidRPr="00F86CBA" w:rsidRDefault="00F86CBA" w:rsidP="00F86CBA">
            <w:pPr>
              <w:pStyle w:val="ListParagraph"/>
              <w:widowControl/>
              <w:ind w:left="0"/>
              <w:jc w:val="center"/>
              <w:rPr>
                <w:color w:val="FF0000"/>
                <w:sz w:val="22"/>
                <w:szCs w:val="22"/>
              </w:rPr>
            </w:pPr>
            <w:r w:rsidRPr="00F86CBA">
              <w:rPr>
                <w:color w:val="FF0000"/>
                <w:sz w:val="22"/>
                <w:szCs w:val="22"/>
              </w:rPr>
              <w:t>Monthly</w:t>
            </w:r>
          </w:p>
        </w:tc>
      </w:tr>
      <w:tr w:rsidR="00F86CBA" w:rsidRPr="00E41B78" w14:paraId="47782219" w14:textId="628DB252" w:rsidTr="00F86CBA">
        <w:tc>
          <w:tcPr>
            <w:tcW w:w="5395" w:type="dxa"/>
            <w:shd w:val="clear" w:color="auto" w:fill="F2F2F2" w:themeFill="background1" w:themeFillShade="F2"/>
          </w:tcPr>
          <w:p w14:paraId="53BEE76B" w14:textId="3AA20EF5" w:rsidR="00F86CBA" w:rsidRPr="00E41B78" w:rsidRDefault="00F86CBA" w:rsidP="00F86CBA">
            <w:pPr>
              <w:pStyle w:val="ListParagraph"/>
              <w:widowControl/>
              <w:ind w:left="0"/>
              <w:rPr>
                <w:sz w:val="22"/>
                <w:szCs w:val="22"/>
              </w:rPr>
            </w:pPr>
            <w:r>
              <w:rPr>
                <w:sz w:val="22"/>
                <w:szCs w:val="22"/>
              </w:rPr>
              <w:t>Department</w:t>
            </w:r>
            <w:r w:rsidRPr="00E41B78">
              <w:rPr>
                <w:sz w:val="22"/>
                <w:szCs w:val="22"/>
              </w:rPr>
              <w:t xml:space="preserve"> of Corrections</w:t>
            </w:r>
          </w:p>
        </w:tc>
        <w:tc>
          <w:tcPr>
            <w:tcW w:w="1800" w:type="dxa"/>
            <w:shd w:val="clear" w:color="auto" w:fill="F2F2F2" w:themeFill="background1" w:themeFillShade="F2"/>
          </w:tcPr>
          <w:p w14:paraId="5DC0C5FB" w14:textId="4E4F6605" w:rsidR="00F86CBA" w:rsidRPr="00E41B78" w:rsidRDefault="00F86CBA" w:rsidP="00F86CBA">
            <w:pPr>
              <w:pStyle w:val="ListParagraph"/>
              <w:widowControl/>
              <w:ind w:left="0"/>
              <w:jc w:val="center"/>
              <w:rPr>
                <w:sz w:val="22"/>
                <w:szCs w:val="22"/>
              </w:rPr>
            </w:pPr>
            <w:r w:rsidRPr="00E41B78">
              <w:rPr>
                <w:sz w:val="22"/>
                <w:szCs w:val="22"/>
              </w:rPr>
              <w:t>1</w:t>
            </w:r>
          </w:p>
        </w:tc>
        <w:tc>
          <w:tcPr>
            <w:tcW w:w="1795" w:type="dxa"/>
            <w:shd w:val="clear" w:color="auto" w:fill="F2F2F2" w:themeFill="background1" w:themeFillShade="F2"/>
          </w:tcPr>
          <w:p w14:paraId="70FED232" w14:textId="6ADD8E8C" w:rsidR="00F86CBA" w:rsidRPr="00F86CBA" w:rsidRDefault="00F86CBA" w:rsidP="00F86CBA">
            <w:pPr>
              <w:pStyle w:val="ListParagraph"/>
              <w:widowControl/>
              <w:ind w:left="0"/>
              <w:jc w:val="center"/>
              <w:rPr>
                <w:color w:val="FF0000"/>
                <w:sz w:val="22"/>
                <w:szCs w:val="22"/>
              </w:rPr>
            </w:pPr>
            <w:r w:rsidRPr="00F86CBA">
              <w:rPr>
                <w:color w:val="FF0000"/>
                <w:sz w:val="22"/>
                <w:szCs w:val="22"/>
              </w:rPr>
              <w:t>Monthly</w:t>
            </w:r>
          </w:p>
        </w:tc>
      </w:tr>
      <w:tr w:rsidR="00F86CBA" w:rsidRPr="00E41B78" w14:paraId="62791A47" w14:textId="7AD2C345" w:rsidTr="00F86CBA">
        <w:tc>
          <w:tcPr>
            <w:tcW w:w="5395" w:type="dxa"/>
          </w:tcPr>
          <w:p w14:paraId="66C0F2D8" w14:textId="519E4711" w:rsidR="00F86CBA" w:rsidRPr="00E41B78" w:rsidRDefault="00F86CBA" w:rsidP="00F86CBA">
            <w:pPr>
              <w:pStyle w:val="ListParagraph"/>
              <w:widowControl/>
              <w:ind w:left="0"/>
              <w:rPr>
                <w:sz w:val="22"/>
                <w:szCs w:val="22"/>
              </w:rPr>
            </w:pPr>
            <w:r w:rsidRPr="00E41B78">
              <w:rPr>
                <w:sz w:val="22"/>
                <w:szCs w:val="22"/>
              </w:rPr>
              <w:t>SNAP QC</w:t>
            </w:r>
          </w:p>
        </w:tc>
        <w:tc>
          <w:tcPr>
            <w:tcW w:w="1800" w:type="dxa"/>
          </w:tcPr>
          <w:p w14:paraId="1331398A" w14:textId="272530A9" w:rsidR="00F86CBA" w:rsidRPr="00E41B78" w:rsidRDefault="00F86CBA" w:rsidP="00F86CBA">
            <w:pPr>
              <w:pStyle w:val="ListParagraph"/>
              <w:widowControl/>
              <w:ind w:left="0"/>
              <w:jc w:val="center"/>
              <w:rPr>
                <w:sz w:val="22"/>
                <w:szCs w:val="22"/>
              </w:rPr>
            </w:pPr>
            <w:r w:rsidRPr="00E41B78">
              <w:rPr>
                <w:sz w:val="22"/>
                <w:szCs w:val="22"/>
              </w:rPr>
              <w:t>4</w:t>
            </w:r>
          </w:p>
        </w:tc>
        <w:tc>
          <w:tcPr>
            <w:tcW w:w="1795" w:type="dxa"/>
          </w:tcPr>
          <w:p w14:paraId="029A18B2" w14:textId="50B292B6" w:rsidR="00F86CBA" w:rsidRPr="00F86CBA" w:rsidRDefault="00F86CBA" w:rsidP="00F86CBA">
            <w:pPr>
              <w:pStyle w:val="ListParagraph"/>
              <w:widowControl/>
              <w:ind w:left="0"/>
              <w:jc w:val="center"/>
              <w:rPr>
                <w:color w:val="FF0000"/>
                <w:sz w:val="22"/>
                <w:szCs w:val="22"/>
              </w:rPr>
            </w:pPr>
            <w:r w:rsidRPr="00F86CBA">
              <w:rPr>
                <w:color w:val="FF0000"/>
                <w:sz w:val="22"/>
                <w:szCs w:val="22"/>
              </w:rPr>
              <w:t>Monthly</w:t>
            </w:r>
          </w:p>
        </w:tc>
      </w:tr>
      <w:tr w:rsidR="00F86CBA" w:rsidRPr="00E41B78" w14:paraId="7063E694" w14:textId="6CB2040E" w:rsidTr="00F86CBA">
        <w:tc>
          <w:tcPr>
            <w:tcW w:w="5395" w:type="dxa"/>
            <w:shd w:val="clear" w:color="auto" w:fill="F2F2F2" w:themeFill="background1" w:themeFillShade="F2"/>
          </w:tcPr>
          <w:p w14:paraId="5AF20A01" w14:textId="5E2A0CB3" w:rsidR="00F86CBA" w:rsidRPr="00E41B78" w:rsidRDefault="00F86CBA" w:rsidP="00F86CBA">
            <w:pPr>
              <w:pStyle w:val="ListParagraph"/>
              <w:widowControl/>
              <w:ind w:left="0"/>
              <w:rPr>
                <w:sz w:val="22"/>
                <w:szCs w:val="22"/>
              </w:rPr>
            </w:pPr>
            <w:r w:rsidRPr="00E41B78">
              <w:rPr>
                <w:sz w:val="22"/>
                <w:szCs w:val="22"/>
              </w:rPr>
              <w:t>ATC</w:t>
            </w:r>
          </w:p>
        </w:tc>
        <w:tc>
          <w:tcPr>
            <w:tcW w:w="1800" w:type="dxa"/>
            <w:shd w:val="clear" w:color="auto" w:fill="F2F2F2" w:themeFill="background1" w:themeFillShade="F2"/>
          </w:tcPr>
          <w:p w14:paraId="1276BE01" w14:textId="3DD38413" w:rsidR="00F86CBA" w:rsidRPr="00E41B78" w:rsidRDefault="00F86CBA" w:rsidP="00F86CBA">
            <w:pPr>
              <w:pStyle w:val="ListParagraph"/>
              <w:widowControl/>
              <w:ind w:left="0"/>
              <w:jc w:val="center"/>
              <w:rPr>
                <w:sz w:val="22"/>
                <w:szCs w:val="22"/>
              </w:rPr>
            </w:pPr>
            <w:r w:rsidRPr="00E41B78">
              <w:rPr>
                <w:sz w:val="22"/>
                <w:szCs w:val="22"/>
              </w:rPr>
              <w:t>1</w:t>
            </w:r>
          </w:p>
        </w:tc>
        <w:tc>
          <w:tcPr>
            <w:tcW w:w="1795" w:type="dxa"/>
            <w:shd w:val="clear" w:color="auto" w:fill="F2F2F2" w:themeFill="background1" w:themeFillShade="F2"/>
          </w:tcPr>
          <w:p w14:paraId="0452916A" w14:textId="6DB321B6" w:rsidR="00F86CBA" w:rsidRPr="00F86CBA" w:rsidRDefault="00F86CBA" w:rsidP="00F86CBA">
            <w:pPr>
              <w:pStyle w:val="ListParagraph"/>
              <w:widowControl/>
              <w:ind w:left="0"/>
              <w:jc w:val="center"/>
              <w:rPr>
                <w:color w:val="FF0000"/>
                <w:sz w:val="22"/>
                <w:szCs w:val="22"/>
              </w:rPr>
            </w:pPr>
            <w:r w:rsidRPr="00F86CBA">
              <w:rPr>
                <w:color w:val="FF0000"/>
                <w:sz w:val="22"/>
                <w:szCs w:val="22"/>
              </w:rPr>
              <w:t>Monthly</w:t>
            </w:r>
          </w:p>
        </w:tc>
      </w:tr>
      <w:tr w:rsidR="00F86CBA" w:rsidRPr="00E41B78" w14:paraId="4A09C50C" w14:textId="6EA15184" w:rsidTr="00F86CBA">
        <w:tc>
          <w:tcPr>
            <w:tcW w:w="5395" w:type="dxa"/>
          </w:tcPr>
          <w:p w14:paraId="4391C123" w14:textId="3B0BA5CE" w:rsidR="00F86CBA" w:rsidRPr="00E41B78" w:rsidRDefault="00F86CBA" w:rsidP="00F86CBA">
            <w:pPr>
              <w:pStyle w:val="ListParagraph"/>
              <w:widowControl/>
              <w:ind w:left="0"/>
              <w:rPr>
                <w:sz w:val="22"/>
                <w:szCs w:val="22"/>
              </w:rPr>
            </w:pPr>
            <w:r w:rsidRPr="00E41B78">
              <w:rPr>
                <w:sz w:val="22"/>
                <w:szCs w:val="22"/>
              </w:rPr>
              <w:t>Ascend (via DA)</w:t>
            </w:r>
          </w:p>
        </w:tc>
        <w:tc>
          <w:tcPr>
            <w:tcW w:w="1800" w:type="dxa"/>
          </w:tcPr>
          <w:p w14:paraId="49AB41D8" w14:textId="04C32364" w:rsidR="00F86CBA" w:rsidRPr="00E41B78" w:rsidRDefault="00F86CBA" w:rsidP="00F86CBA">
            <w:pPr>
              <w:pStyle w:val="ListParagraph"/>
              <w:widowControl/>
              <w:ind w:left="0"/>
              <w:jc w:val="center"/>
              <w:rPr>
                <w:sz w:val="22"/>
                <w:szCs w:val="22"/>
              </w:rPr>
            </w:pPr>
            <w:r w:rsidRPr="00E41B78">
              <w:rPr>
                <w:sz w:val="22"/>
                <w:szCs w:val="22"/>
              </w:rPr>
              <w:t>1</w:t>
            </w:r>
          </w:p>
        </w:tc>
        <w:tc>
          <w:tcPr>
            <w:tcW w:w="1795" w:type="dxa"/>
          </w:tcPr>
          <w:p w14:paraId="3DC13621" w14:textId="0C213BE8" w:rsidR="00F86CBA" w:rsidRPr="00F86CBA" w:rsidRDefault="00F86CBA" w:rsidP="00F86CBA">
            <w:pPr>
              <w:pStyle w:val="ListParagraph"/>
              <w:widowControl/>
              <w:ind w:left="0"/>
              <w:jc w:val="center"/>
              <w:rPr>
                <w:color w:val="FF0000"/>
                <w:sz w:val="22"/>
                <w:szCs w:val="22"/>
              </w:rPr>
            </w:pPr>
            <w:r w:rsidRPr="00F86CBA">
              <w:rPr>
                <w:i/>
                <w:iCs/>
                <w:color w:val="FF0000"/>
                <w:sz w:val="22"/>
                <w:szCs w:val="22"/>
              </w:rPr>
              <w:t>Inactive</w:t>
            </w:r>
          </w:p>
        </w:tc>
      </w:tr>
      <w:tr w:rsidR="00F86CBA" w:rsidRPr="00E41B78" w14:paraId="20B35606" w14:textId="38466F86" w:rsidTr="00F86CBA">
        <w:tc>
          <w:tcPr>
            <w:tcW w:w="5395" w:type="dxa"/>
            <w:shd w:val="clear" w:color="auto" w:fill="F2F2F2" w:themeFill="background1" w:themeFillShade="F2"/>
          </w:tcPr>
          <w:p w14:paraId="39993A61" w14:textId="584FCBF7" w:rsidR="00F86CBA" w:rsidRPr="00E41B78" w:rsidRDefault="00F86CBA" w:rsidP="00F86CBA">
            <w:pPr>
              <w:pStyle w:val="ListParagraph"/>
              <w:widowControl/>
              <w:ind w:left="0"/>
              <w:rPr>
                <w:sz w:val="22"/>
                <w:szCs w:val="22"/>
              </w:rPr>
            </w:pPr>
            <w:r w:rsidRPr="00E41B78">
              <w:rPr>
                <w:sz w:val="22"/>
                <w:szCs w:val="22"/>
              </w:rPr>
              <w:t>EBT Card Replacement</w:t>
            </w:r>
          </w:p>
        </w:tc>
        <w:tc>
          <w:tcPr>
            <w:tcW w:w="1800" w:type="dxa"/>
            <w:shd w:val="clear" w:color="auto" w:fill="F2F2F2" w:themeFill="background1" w:themeFillShade="F2"/>
          </w:tcPr>
          <w:p w14:paraId="4661602C" w14:textId="797A404D" w:rsidR="00F86CBA" w:rsidRPr="00E41B78" w:rsidRDefault="00F86CBA" w:rsidP="00F86CBA">
            <w:pPr>
              <w:pStyle w:val="ListParagraph"/>
              <w:widowControl/>
              <w:ind w:left="0"/>
              <w:jc w:val="center"/>
              <w:rPr>
                <w:sz w:val="22"/>
                <w:szCs w:val="22"/>
              </w:rPr>
            </w:pPr>
            <w:r w:rsidRPr="00E41B78">
              <w:rPr>
                <w:sz w:val="22"/>
                <w:szCs w:val="22"/>
              </w:rPr>
              <w:t>3</w:t>
            </w:r>
          </w:p>
        </w:tc>
        <w:tc>
          <w:tcPr>
            <w:tcW w:w="1795" w:type="dxa"/>
            <w:shd w:val="clear" w:color="auto" w:fill="F2F2F2" w:themeFill="background1" w:themeFillShade="F2"/>
          </w:tcPr>
          <w:p w14:paraId="013131DD" w14:textId="7203DF43" w:rsidR="00F86CBA" w:rsidRPr="00F86CBA" w:rsidRDefault="00F86CBA" w:rsidP="00F86CBA">
            <w:pPr>
              <w:pStyle w:val="ListParagraph"/>
              <w:widowControl/>
              <w:ind w:left="0"/>
              <w:jc w:val="center"/>
              <w:rPr>
                <w:color w:val="FF0000"/>
                <w:sz w:val="22"/>
                <w:szCs w:val="22"/>
              </w:rPr>
            </w:pPr>
            <w:r w:rsidRPr="00F86CBA">
              <w:rPr>
                <w:color w:val="FF0000"/>
                <w:sz w:val="22"/>
                <w:szCs w:val="22"/>
              </w:rPr>
              <w:t>Monthly</w:t>
            </w:r>
          </w:p>
        </w:tc>
      </w:tr>
      <w:tr w:rsidR="00F86CBA" w:rsidRPr="00E41B78" w14:paraId="2F712225" w14:textId="57529804" w:rsidTr="00F86CBA">
        <w:tc>
          <w:tcPr>
            <w:tcW w:w="5395" w:type="dxa"/>
          </w:tcPr>
          <w:p w14:paraId="73D9456F" w14:textId="3C89A217" w:rsidR="00F86CBA" w:rsidRPr="00E41B78" w:rsidRDefault="00F86CBA" w:rsidP="00F86CBA">
            <w:pPr>
              <w:pStyle w:val="ListParagraph"/>
              <w:widowControl/>
              <w:ind w:left="0"/>
              <w:rPr>
                <w:sz w:val="22"/>
                <w:szCs w:val="22"/>
              </w:rPr>
            </w:pPr>
            <w:r w:rsidRPr="00E41B78">
              <w:rPr>
                <w:sz w:val="22"/>
                <w:szCs w:val="22"/>
              </w:rPr>
              <w:t>OMPP</w:t>
            </w:r>
          </w:p>
        </w:tc>
        <w:tc>
          <w:tcPr>
            <w:tcW w:w="1800" w:type="dxa"/>
          </w:tcPr>
          <w:p w14:paraId="714998A0" w14:textId="28733B8C" w:rsidR="00F86CBA" w:rsidRPr="00E41B78" w:rsidRDefault="00F86CBA" w:rsidP="00F86CBA">
            <w:pPr>
              <w:pStyle w:val="ListParagraph"/>
              <w:widowControl/>
              <w:ind w:left="0"/>
              <w:jc w:val="center"/>
              <w:rPr>
                <w:sz w:val="22"/>
                <w:szCs w:val="22"/>
              </w:rPr>
            </w:pPr>
            <w:r w:rsidRPr="00E41B78">
              <w:rPr>
                <w:sz w:val="22"/>
                <w:szCs w:val="22"/>
              </w:rPr>
              <w:t>1</w:t>
            </w:r>
          </w:p>
        </w:tc>
        <w:tc>
          <w:tcPr>
            <w:tcW w:w="1795" w:type="dxa"/>
          </w:tcPr>
          <w:p w14:paraId="169EBC28" w14:textId="329BA8C6" w:rsidR="00F86CBA" w:rsidRPr="00F86CBA" w:rsidRDefault="00F86CBA" w:rsidP="00F86CBA">
            <w:pPr>
              <w:pStyle w:val="ListParagraph"/>
              <w:widowControl/>
              <w:ind w:left="0"/>
              <w:jc w:val="center"/>
              <w:rPr>
                <w:color w:val="FF0000"/>
                <w:sz w:val="22"/>
                <w:szCs w:val="22"/>
              </w:rPr>
            </w:pPr>
          </w:p>
        </w:tc>
      </w:tr>
      <w:tr w:rsidR="00F86CBA" w:rsidRPr="00E41B78" w14:paraId="43D39555" w14:textId="62A4FC48" w:rsidTr="00F86CBA">
        <w:tc>
          <w:tcPr>
            <w:tcW w:w="5395" w:type="dxa"/>
            <w:shd w:val="clear" w:color="auto" w:fill="F2F2F2" w:themeFill="background1" w:themeFillShade="F2"/>
          </w:tcPr>
          <w:p w14:paraId="2237AE33" w14:textId="68EBA303" w:rsidR="00F86CBA" w:rsidRPr="00E41B78" w:rsidRDefault="00F86CBA" w:rsidP="00F86CBA">
            <w:pPr>
              <w:pStyle w:val="ListParagraph"/>
              <w:widowControl/>
              <w:ind w:left="0"/>
              <w:rPr>
                <w:sz w:val="22"/>
                <w:szCs w:val="22"/>
              </w:rPr>
            </w:pPr>
            <w:r w:rsidRPr="00E41B78">
              <w:rPr>
                <w:sz w:val="22"/>
                <w:szCs w:val="22"/>
              </w:rPr>
              <w:t>O</w:t>
            </w:r>
            <w:r>
              <w:rPr>
                <w:sz w:val="22"/>
                <w:szCs w:val="22"/>
              </w:rPr>
              <w:t>ffice of Hearings and Appeals</w:t>
            </w:r>
          </w:p>
        </w:tc>
        <w:tc>
          <w:tcPr>
            <w:tcW w:w="1800" w:type="dxa"/>
            <w:shd w:val="clear" w:color="auto" w:fill="F2F2F2" w:themeFill="background1" w:themeFillShade="F2"/>
          </w:tcPr>
          <w:p w14:paraId="4D229C50" w14:textId="720637B8" w:rsidR="00F86CBA" w:rsidRPr="00E41B78" w:rsidRDefault="00F86CBA" w:rsidP="00F86CBA">
            <w:pPr>
              <w:pStyle w:val="ListParagraph"/>
              <w:widowControl/>
              <w:ind w:left="0"/>
              <w:jc w:val="center"/>
              <w:rPr>
                <w:sz w:val="22"/>
                <w:szCs w:val="22"/>
              </w:rPr>
            </w:pPr>
            <w:r w:rsidRPr="00E41B78">
              <w:rPr>
                <w:sz w:val="22"/>
                <w:szCs w:val="22"/>
              </w:rPr>
              <w:t>5</w:t>
            </w:r>
          </w:p>
        </w:tc>
        <w:tc>
          <w:tcPr>
            <w:tcW w:w="1795" w:type="dxa"/>
            <w:shd w:val="clear" w:color="auto" w:fill="F2F2F2" w:themeFill="background1" w:themeFillShade="F2"/>
          </w:tcPr>
          <w:p w14:paraId="6E6F475F" w14:textId="0E09E602" w:rsidR="00F86CBA" w:rsidRPr="00F86CBA" w:rsidRDefault="00F86CBA" w:rsidP="00F86CBA">
            <w:pPr>
              <w:pStyle w:val="ListParagraph"/>
              <w:widowControl/>
              <w:ind w:left="0"/>
              <w:jc w:val="center"/>
              <w:rPr>
                <w:color w:val="FF0000"/>
                <w:sz w:val="22"/>
                <w:szCs w:val="22"/>
              </w:rPr>
            </w:pPr>
            <w:r w:rsidRPr="00F86CBA">
              <w:rPr>
                <w:color w:val="FF0000"/>
                <w:sz w:val="22"/>
                <w:szCs w:val="22"/>
              </w:rPr>
              <w:t>Daily</w:t>
            </w:r>
          </w:p>
        </w:tc>
      </w:tr>
      <w:tr w:rsidR="00F86CBA" w:rsidRPr="00E41B78" w14:paraId="4B4D53FE" w14:textId="3E11F2F6" w:rsidTr="00F86CBA">
        <w:tc>
          <w:tcPr>
            <w:tcW w:w="5395" w:type="dxa"/>
          </w:tcPr>
          <w:p w14:paraId="2714C9C7" w14:textId="2E2FC478" w:rsidR="00F86CBA" w:rsidRPr="00E41B78" w:rsidRDefault="00F86CBA" w:rsidP="00F86CBA">
            <w:pPr>
              <w:pStyle w:val="ListParagraph"/>
              <w:widowControl/>
              <w:ind w:left="0"/>
              <w:rPr>
                <w:sz w:val="22"/>
                <w:szCs w:val="22"/>
              </w:rPr>
            </w:pPr>
            <w:r w:rsidRPr="00E41B78">
              <w:rPr>
                <w:sz w:val="22"/>
                <w:szCs w:val="22"/>
              </w:rPr>
              <w:t>HIP Data Files</w:t>
            </w:r>
          </w:p>
        </w:tc>
        <w:tc>
          <w:tcPr>
            <w:tcW w:w="1800" w:type="dxa"/>
          </w:tcPr>
          <w:p w14:paraId="638DA059" w14:textId="6ACA4394" w:rsidR="00F86CBA" w:rsidRPr="00E41B78" w:rsidRDefault="00F86CBA" w:rsidP="00F86CBA">
            <w:pPr>
              <w:pStyle w:val="ListParagraph"/>
              <w:widowControl/>
              <w:ind w:left="0"/>
              <w:jc w:val="center"/>
              <w:rPr>
                <w:sz w:val="22"/>
                <w:szCs w:val="22"/>
              </w:rPr>
            </w:pPr>
            <w:r w:rsidRPr="00E41B78">
              <w:rPr>
                <w:sz w:val="22"/>
                <w:szCs w:val="22"/>
              </w:rPr>
              <w:t>14</w:t>
            </w:r>
          </w:p>
        </w:tc>
        <w:tc>
          <w:tcPr>
            <w:tcW w:w="1795" w:type="dxa"/>
          </w:tcPr>
          <w:p w14:paraId="51A28D20" w14:textId="4D219E63" w:rsidR="00F86CBA" w:rsidRPr="00F86CBA" w:rsidRDefault="00F86CBA" w:rsidP="00F86CBA">
            <w:pPr>
              <w:pStyle w:val="ListParagraph"/>
              <w:widowControl/>
              <w:ind w:left="0"/>
              <w:jc w:val="center"/>
              <w:rPr>
                <w:color w:val="FF0000"/>
                <w:sz w:val="22"/>
                <w:szCs w:val="22"/>
              </w:rPr>
            </w:pPr>
            <w:r w:rsidRPr="00F86CBA">
              <w:rPr>
                <w:color w:val="FF0000"/>
                <w:sz w:val="22"/>
                <w:szCs w:val="22"/>
              </w:rPr>
              <w:t>Daily, Weekly, Monthly</w:t>
            </w:r>
          </w:p>
        </w:tc>
      </w:tr>
    </w:tbl>
    <w:p w14:paraId="53FDC069" w14:textId="1427CF82" w:rsidR="000C3803" w:rsidRDefault="000C3803">
      <w:pPr>
        <w:widowControl/>
        <w:spacing w:after="160" w:line="259" w:lineRule="auto"/>
        <w:rPr>
          <w:b/>
          <w:color w:val="4472C4" w:themeColor="accent1"/>
          <w:sz w:val="28"/>
        </w:rPr>
      </w:pPr>
    </w:p>
    <w:p w14:paraId="7EEAB6EE" w14:textId="71D358AC" w:rsidR="00992355" w:rsidRPr="000E4455" w:rsidRDefault="000E4455" w:rsidP="00415C02">
      <w:pPr>
        <w:numPr>
          <w:ilvl w:val="1"/>
          <w:numId w:val="2"/>
        </w:numPr>
        <w:ind w:hanging="792"/>
        <w:rPr>
          <w:b/>
          <w:color w:val="4472C4" w:themeColor="accent1"/>
          <w:sz w:val="28"/>
        </w:rPr>
      </w:pPr>
      <w:r w:rsidRPr="000E4455">
        <w:rPr>
          <w:b/>
          <w:color w:val="4472C4" w:themeColor="accent1"/>
          <w:sz w:val="28"/>
        </w:rPr>
        <w:t>Enhancements</w:t>
      </w:r>
    </w:p>
    <w:p w14:paraId="0D78D481" w14:textId="77777777" w:rsidR="00992355" w:rsidRPr="001A10BB" w:rsidRDefault="00992355" w:rsidP="00415C02">
      <w:pPr>
        <w:pStyle w:val="Heading2"/>
        <w:numPr>
          <w:ilvl w:val="0"/>
          <w:numId w:val="0"/>
        </w:numPr>
        <w:spacing w:before="0"/>
        <w:ind w:left="576"/>
      </w:pPr>
    </w:p>
    <w:p w14:paraId="49CBE0D9" w14:textId="77777777" w:rsidR="00992355" w:rsidRPr="000E4455" w:rsidRDefault="00992355" w:rsidP="00D30280">
      <w:pPr>
        <w:numPr>
          <w:ilvl w:val="2"/>
          <w:numId w:val="19"/>
        </w:numPr>
        <w:rPr>
          <w:b/>
          <w:color w:val="4472C4" w:themeColor="accent1"/>
        </w:rPr>
      </w:pPr>
      <w:r w:rsidRPr="000E4455">
        <w:rPr>
          <w:b/>
          <w:color w:val="4472C4" w:themeColor="accent1"/>
        </w:rPr>
        <w:t>Overview</w:t>
      </w:r>
    </w:p>
    <w:p w14:paraId="2D7DC3FE" w14:textId="77777777" w:rsidR="00992355" w:rsidRPr="001A10BB" w:rsidRDefault="00992355" w:rsidP="00415C02">
      <w:pPr>
        <w:widowControl/>
        <w:tabs>
          <w:tab w:val="left" w:pos="1860"/>
        </w:tabs>
        <w:rPr>
          <w:b/>
          <w:szCs w:val="24"/>
          <w:u w:val="single"/>
        </w:rPr>
      </w:pPr>
    </w:p>
    <w:p w14:paraId="7F63812F" w14:textId="11BEAEC3" w:rsidR="00BC1FB0" w:rsidRPr="00BC1FB0" w:rsidRDefault="000432DC" w:rsidP="00415C02">
      <w:pPr>
        <w:rPr>
          <w:szCs w:val="24"/>
        </w:rPr>
      </w:pPr>
      <w:r>
        <w:rPr>
          <w:szCs w:val="24"/>
        </w:rPr>
        <w:t>Unless otherwise noted, both the Scope A and Scope B Contracto</w:t>
      </w:r>
      <w:r w:rsidR="00A067E1">
        <w:rPr>
          <w:szCs w:val="24"/>
        </w:rPr>
        <w:t>rs shall</w:t>
      </w:r>
      <w:r w:rsidR="00253A35">
        <w:rPr>
          <w:szCs w:val="24"/>
        </w:rPr>
        <w:t xml:space="preserve"> develop and complete e</w:t>
      </w:r>
      <w:r>
        <w:rPr>
          <w:szCs w:val="24"/>
        </w:rPr>
        <w:t>nhancements as requested by the State</w:t>
      </w:r>
      <w:r w:rsidR="00D874E4">
        <w:rPr>
          <w:szCs w:val="24"/>
        </w:rPr>
        <w:t xml:space="preserve"> through the change control process. </w:t>
      </w:r>
      <w:r w:rsidR="00D874E4" w:rsidRPr="002A6DF3">
        <w:rPr>
          <w:szCs w:val="24"/>
        </w:rPr>
        <w:t xml:space="preserve">The </w:t>
      </w:r>
      <w:r w:rsidR="00D874E4">
        <w:rPr>
          <w:szCs w:val="24"/>
        </w:rPr>
        <w:t xml:space="preserve">State </w:t>
      </w:r>
      <w:r w:rsidR="00D874E4" w:rsidRPr="002A6DF3">
        <w:rPr>
          <w:szCs w:val="24"/>
        </w:rPr>
        <w:t xml:space="preserve">will </w:t>
      </w:r>
      <w:r w:rsidR="00551538">
        <w:rPr>
          <w:szCs w:val="24"/>
        </w:rPr>
        <w:t>work with the Contractor</w:t>
      </w:r>
      <w:r w:rsidR="00D874E4">
        <w:rPr>
          <w:szCs w:val="24"/>
        </w:rPr>
        <w:t xml:space="preserve">s to prioritize and plan </w:t>
      </w:r>
      <w:r w:rsidR="00025F7A">
        <w:rPr>
          <w:szCs w:val="24"/>
        </w:rPr>
        <w:t xml:space="preserve">enhancement </w:t>
      </w:r>
      <w:r w:rsidR="00D874E4" w:rsidRPr="002A6DF3">
        <w:rPr>
          <w:szCs w:val="24"/>
        </w:rPr>
        <w:t>requests</w:t>
      </w:r>
      <w:r w:rsidR="00642015">
        <w:rPr>
          <w:szCs w:val="24"/>
        </w:rPr>
        <w:t xml:space="preserve">. </w:t>
      </w:r>
    </w:p>
    <w:p w14:paraId="41046C2F" w14:textId="77777777" w:rsidR="00D874E4" w:rsidRDefault="00D874E4" w:rsidP="00415C02">
      <w:pPr>
        <w:rPr>
          <w:szCs w:val="24"/>
        </w:rPr>
      </w:pPr>
    </w:p>
    <w:p w14:paraId="1E3A2AD9" w14:textId="77777777" w:rsidR="0060324D" w:rsidRDefault="0060324D" w:rsidP="00E55BB0">
      <w:pPr>
        <w:pStyle w:val="ListParagraph"/>
        <w:numPr>
          <w:ilvl w:val="0"/>
          <w:numId w:val="66"/>
        </w:numPr>
        <w:rPr>
          <w:szCs w:val="24"/>
        </w:rPr>
      </w:pPr>
      <w:r w:rsidRPr="0060324D">
        <w:rPr>
          <w:szCs w:val="24"/>
        </w:rPr>
        <w:t xml:space="preserve">Enhancements are defined as any system improvement or adaptation to the properly working application that requires over 40 </w:t>
      </w:r>
      <w:r w:rsidRPr="0060324D">
        <w:rPr>
          <w:szCs w:val="24"/>
        </w:rPr>
        <w:lastRenderedPageBreak/>
        <w:t xml:space="preserve">hours of developer work approved by the State (with exceptions). </w:t>
      </w:r>
    </w:p>
    <w:p w14:paraId="4616C2E0" w14:textId="18A894E2" w:rsidR="00253A35" w:rsidRPr="0060324D" w:rsidRDefault="00D874E4" w:rsidP="00B651E0">
      <w:pPr>
        <w:pStyle w:val="ListParagraph"/>
        <w:numPr>
          <w:ilvl w:val="0"/>
          <w:numId w:val="65"/>
        </w:numPr>
        <w:rPr>
          <w:szCs w:val="24"/>
        </w:rPr>
      </w:pPr>
      <w:r w:rsidRPr="0060324D">
        <w:rPr>
          <w:szCs w:val="24"/>
        </w:rPr>
        <w:t xml:space="preserve">The </w:t>
      </w:r>
      <w:r w:rsidR="00551538">
        <w:rPr>
          <w:szCs w:val="24"/>
        </w:rPr>
        <w:t>Contractors</w:t>
      </w:r>
      <w:r w:rsidRPr="0060324D">
        <w:rPr>
          <w:szCs w:val="24"/>
        </w:rPr>
        <w:t xml:space="preserve"> shall provide</w:t>
      </w:r>
      <w:r w:rsidR="00B85646">
        <w:rPr>
          <w:szCs w:val="24"/>
        </w:rPr>
        <w:t>,</w:t>
      </w:r>
      <w:r w:rsidRPr="0060324D">
        <w:rPr>
          <w:szCs w:val="24"/>
        </w:rPr>
        <w:t xml:space="preserve"> </w:t>
      </w:r>
      <w:r w:rsidR="000C3803" w:rsidRPr="0060324D">
        <w:rPr>
          <w:szCs w:val="24"/>
        </w:rPr>
        <w:t xml:space="preserve">at the </w:t>
      </w:r>
      <w:r w:rsidR="00B651E0" w:rsidRPr="00B651E0">
        <w:rPr>
          <w:szCs w:val="24"/>
        </w:rPr>
        <w:t>Enhancement Pool Hourly Rate</w:t>
      </w:r>
      <w:r w:rsidR="00B85646">
        <w:rPr>
          <w:szCs w:val="24"/>
        </w:rPr>
        <w:t>,</w:t>
      </w:r>
      <w:r w:rsidR="000C3803" w:rsidRPr="0060324D">
        <w:rPr>
          <w:szCs w:val="24"/>
        </w:rPr>
        <w:t xml:space="preserve"> </w:t>
      </w:r>
      <w:r w:rsidRPr="0060324D">
        <w:rPr>
          <w:szCs w:val="24"/>
        </w:rPr>
        <w:t>a</w:t>
      </w:r>
      <w:r w:rsidR="00025F7A" w:rsidRPr="0060324D">
        <w:rPr>
          <w:szCs w:val="24"/>
        </w:rPr>
        <w:t xml:space="preserve">n Enhancements </w:t>
      </w:r>
      <w:r w:rsidRPr="0060324D">
        <w:rPr>
          <w:szCs w:val="24"/>
        </w:rPr>
        <w:t>Pool capped at</w:t>
      </w:r>
      <w:r w:rsidR="007C6334">
        <w:rPr>
          <w:szCs w:val="24"/>
        </w:rPr>
        <w:t xml:space="preserve"> </w:t>
      </w:r>
      <w:r w:rsidR="007C6334" w:rsidRPr="00AC444E">
        <w:rPr>
          <w:szCs w:val="24"/>
        </w:rPr>
        <w:t>500</w:t>
      </w:r>
      <w:r w:rsidR="00FB4D78" w:rsidRPr="00AC444E">
        <w:rPr>
          <w:szCs w:val="24"/>
        </w:rPr>
        <w:t xml:space="preserve"> </w:t>
      </w:r>
      <w:r w:rsidRPr="00AC444E">
        <w:rPr>
          <w:szCs w:val="24"/>
        </w:rPr>
        <w:t>hours of</w:t>
      </w:r>
      <w:r w:rsidRPr="0060324D">
        <w:rPr>
          <w:szCs w:val="24"/>
        </w:rPr>
        <w:t xml:space="preserve"> development work per month </w:t>
      </w:r>
      <w:r w:rsidR="00025F7A" w:rsidRPr="0060324D">
        <w:rPr>
          <w:szCs w:val="24"/>
        </w:rPr>
        <w:t xml:space="preserve">for Scope </w:t>
      </w:r>
      <w:r w:rsidR="000C3803">
        <w:rPr>
          <w:szCs w:val="24"/>
        </w:rPr>
        <w:t xml:space="preserve">A and 200 hours of development work per month for </w:t>
      </w:r>
      <w:r w:rsidR="00025F7A" w:rsidRPr="0060324D">
        <w:rPr>
          <w:szCs w:val="24"/>
        </w:rPr>
        <w:t>Scope B</w:t>
      </w:r>
      <w:r w:rsidRPr="0060324D">
        <w:rPr>
          <w:szCs w:val="24"/>
        </w:rPr>
        <w:t xml:space="preserve">. If the </w:t>
      </w:r>
      <w:r w:rsidR="00253A35" w:rsidRPr="0060324D">
        <w:rPr>
          <w:szCs w:val="24"/>
        </w:rPr>
        <w:t>h</w:t>
      </w:r>
      <w:r w:rsidRPr="0060324D">
        <w:rPr>
          <w:szCs w:val="24"/>
        </w:rPr>
        <w:t xml:space="preserve">ours </w:t>
      </w:r>
      <w:r w:rsidR="00DE7693" w:rsidRPr="0060324D">
        <w:rPr>
          <w:szCs w:val="24"/>
        </w:rPr>
        <w:t xml:space="preserve">for a specific Scope </w:t>
      </w:r>
      <w:r w:rsidRPr="0060324D">
        <w:rPr>
          <w:szCs w:val="24"/>
        </w:rPr>
        <w:t>is expected to exceed</w:t>
      </w:r>
      <w:r w:rsidR="007C6334">
        <w:rPr>
          <w:szCs w:val="24"/>
        </w:rPr>
        <w:t xml:space="preserve"> </w:t>
      </w:r>
      <w:r w:rsidR="000C3803">
        <w:rPr>
          <w:szCs w:val="24"/>
        </w:rPr>
        <w:t>the cap</w:t>
      </w:r>
      <w:r w:rsidRPr="0060324D">
        <w:rPr>
          <w:szCs w:val="24"/>
        </w:rPr>
        <w:t xml:space="preserve"> in any month, the Contractor must receive formal written State approval before performing the work</w:t>
      </w:r>
      <w:r w:rsidR="00642015" w:rsidRPr="0060324D">
        <w:rPr>
          <w:szCs w:val="24"/>
        </w:rPr>
        <w:t xml:space="preserve">. </w:t>
      </w:r>
    </w:p>
    <w:p w14:paraId="5095505F" w14:textId="789A921C" w:rsidR="00253A35" w:rsidRPr="00BC1FB0" w:rsidRDefault="00341A49" w:rsidP="00E55BB0">
      <w:pPr>
        <w:pStyle w:val="ListParagraph"/>
        <w:numPr>
          <w:ilvl w:val="0"/>
          <w:numId w:val="65"/>
        </w:numPr>
        <w:rPr>
          <w:szCs w:val="24"/>
        </w:rPr>
      </w:pPr>
      <w:r w:rsidRPr="00BC1FB0">
        <w:rPr>
          <w:szCs w:val="24"/>
        </w:rPr>
        <w:t xml:space="preserve">The State is not required to use </w:t>
      </w:r>
      <w:r w:rsidR="00253A35" w:rsidRPr="00BC1FB0">
        <w:rPr>
          <w:szCs w:val="24"/>
        </w:rPr>
        <w:t xml:space="preserve">up </w:t>
      </w:r>
      <w:r w:rsidR="0060324D">
        <w:rPr>
          <w:szCs w:val="24"/>
        </w:rPr>
        <w:t xml:space="preserve">the hours and </w:t>
      </w:r>
      <w:r w:rsidRPr="00BC1FB0">
        <w:rPr>
          <w:szCs w:val="24"/>
        </w:rPr>
        <w:t xml:space="preserve">dollars allocated for the </w:t>
      </w:r>
      <w:r w:rsidR="00253A35" w:rsidRPr="00BC1FB0">
        <w:rPr>
          <w:szCs w:val="24"/>
        </w:rPr>
        <w:t>E</w:t>
      </w:r>
      <w:r w:rsidRPr="00BC1FB0">
        <w:rPr>
          <w:szCs w:val="24"/>
        </w:rPr>
        <w:t>nhancement</w:t>
      </w:r>
      <w:r w:rsidR="00253A35" w:rsidRPr="00BC1FB0">
        <w:rPr>
          <w:szCs w:val="24"/>
        </w:rPr>
        <w:t>s</w:t>
      </w:r>
      <w:r w:rsidRPr="00BC1FB0">
        <w:rPr>
          <w:szCs w:val="24"/>
        </w:rPr>
        <w:t xml:space="preserve"> </w:t>
      </w:r>
      <w:r w:rsidR="00253A35" w:rsidRPr="00BC1FB0">
        <w:rPr>
          <w:szCs w:val="24"/>
        </w:rPr>
        <w:t>P</w:t>
      </w:r>
      <w:r w:rsidRPr="00BC1FB0">
        <w:rPr>
          <w:szCs w:val="24"/>
        </w:rPr>
        <w:t>ool each month.</w:t>
      </w:r>
      <w:r w:rsidR="00253A35" w:rsidRPr="00BC1FB0">
        <w:rPr>
          <w:szCs w:val="24"/>
        </w:rPr>
        <w:t xml:space="preserve"> </w:t>
      </w:r>
    </w:p>
    <w:p w14:paraId="38094156" w14:textId="77777777" w:rsidR="0060324D" w:rsidRPr="00936B6B" w:rsidRDefault="00D874E4" w:rsidP="00E55BB0">
      <w:pPr>
        <w:pStyle w:val="ListParagraph"/>
        <w:numPr>
          <w:ilvl w:val="0"/>
          <w:numId w:val="65"/>
        </w:numPr>
        <w:rPr>
          <w:strike/>
          <w:color w:val="FF0000"/>
          <w:szCs w:val="24"/>
        </w:rPr>
      </w:pPr>
      <w:r w:rsidRPr="00936B6B">
        <w:rPr>
          <w:strike/>
          <w:color w:val="FF0000"/>
          <w:szCs w:val="24"/>
        </w:rPr>
        <w:t>A true-up shall be performed at the end of each State fiscal year and the State shall be credited for any unused hours on the Contractor’s final invoice for each fiscal year.</w:t>
      </w:r>
    </w:p>
    <w:p w14:paraId="12293EF9" w14:textId="79547494" w:rsidR="00D874E4" w:rsidRPr="0060324D" w:rsidRDefault="00253A35" w:rsidP="00E55BB0">
      <w:pPr>
        <w:pStyle w:val="ListParagraph"/>
        <w:numPr>
          <w:ilvl w:val="0"/>
          <w:numId w:val="65"/>
        </w:numPr>
        <w:rPr>
          <w:szCs w:val="24"/>
        </w:rPr>
      </w:pPr>
      <w:r w:rsidRPr="0060324D">
        <w:rPr>
          <w:szCs w:val="24"/>
        </w:rPr>
        <w:t xml:space="preserve">Note: </w:t>
      </w:r>
      <w:r w:rsidR="00D874E4" w:rsidRPr="0060324D">
        <w:rPr>
          <w:szCs w:val="24"/>
        </w:rPr>
        <w:t>The maximum hours invoiced for an individual shall not exceed 40 hours a week, regardless of the number of hours worked by the individual to meet service levels an</w:t>
      </w:r>
      <w:r w:rsidR="00025F7A" w:rsidRPr="0060324D">
        <w:rPr>
          <w:szCs w:val="24"/>
        </w:rPr>
        <w:t>d complete deliverables on time</w:t>
      </w:r>
      <w:r w:rsidR="00D874E4" w:rsidRPr="0060324D">
        <w:rPr>
          <w:szCs w:val="24"/>
        </w:rPr>
        <w:t>.</w:t>
      </w:r>
    </w:p>
    <w:p w14:paraId="53619698" w14:textId="77777777" w:rsidR="00D874E4" w:rsidRDefault="00D874E4" w:rsidP="00415C02">
      <w:pPr>
        <w:rPr>
          <w:szCs w:val="24"/>
        </w:rPr>
      </w:pPr>
    </w:p>
    <w:p w14:paraId="61DB31A3" w14:textId="11971A88" w:rsidR="00D874E4" w:rsidRDefault="00D874E4" w:rsidP="00415C02">
      <w:pPr>
        <w:widowControl/>
        <w:rPr>
          <w:szCs w:val="24"/>
        </w:rPr>
      </w:pPr>
      <w:r w:rsidRPr="002A6DF3">
        <w:rPr>
          <w:szCs w:val="24"/>
        </w:rPr>
        <w:t xml:space="preserve">After completion of any </w:t>
      </w:r>
      <w:r w:rsidR="00025F7A">
        <w:rPr>
          <w:szCs w:val="24"/>
        </w:rPr>
        <w:t>enhancement</w:t>
      </w:r>
      <w:r w:rsidRPr="002A6DF3">
        <w:rPr>
          <w:szCs w:val="24"/>
        </w:rPr>
        <w:t xml:space="preserve">, </w:t>
      </w:r>
      <w:r w:rsidR="0052423C">
        <w:rPr>
          <w:szCs w:val="24"/>
        </w:rPr>
        <w:t>each</w:t>
      </w:r>
      <w:r w:rsidR="00551538">
        <w:rPr>
          <w:szCs w:val="24"/>
        </w:rPr>
        <w:t xml:space="preserve"> </w:t>
      </w:r>
      <w:r w:rsidRPr="002A6DF3">
        <w:rPr>
          <w:szCs w:val="24"/>
        </w:rPr>
        <w:t>Contractor shall provide actual hours worked by position</w:t>
      </w:r>
      <w:r w:rsidR="00642015">
        <w:rPr>
          <w:szCs w:val="24"/>
        </w:rPr>
        <w:t xml:space="preserve">. </w:t>
      </w:r>
      <w:r w:rsidR="0052423C">
        <w:rPr>
          <w:szCs w:val="24"/>
        </w:rPr>
        <w:t xml:space="preserve">Each </w:t>
      </w:r>
      <w:r w:rsidRPr="002A6DF3">
        <w:rPr>
          <w:szCs w:val="24"/>
        </w:rPr>
        <w:t xml:space="preserve">Contractor shall also </w:t>
      </w:r>
      <w:r w:rsidR="00AC207D">
        <w:rPr>
          <w:szCs w:val="24"/>
        </w:rPr>
        <w:t>submit</w:t>
      </w:r>
      <w:r w:rsidRPr="002A6DF3">
        <w:rPr>
          <w:szCs w:val="24"/>
        </w:rPr>
        <w:t xml:space="preserve"> a monthly report listing all hours worked by position for each </w:t>
      </w:r>
      <w:r w:rsidR="000C3803">
        <w:rPr>
          <w:szCs w:val="24"/>
        </w:rPr>
        <w:t xml:space="preserve">approved </w:t>
      </w:r>
      <w:r w:rsidR="00025F7A">
        <w:rPr>
          <w:szCs w:val="24"/>
        </w:rPr>
        <w:t>enhancement</w:t>
      </w:r>
      <w:r w:rsidR="006B63C2">
        <w:rPr>
          <w:szCs w:val="24"/>
        </w:rPr>
        <w:t xml:space="preserve"> and bill for actual hours worked, even if it is less than the initial estimates</w:t>
      </w:r>
      <w:r>
        <w:rPr>
          <w:szCs w:val="24"/>
        </w:rPr>
        <w:t>.</w:t>
      </w:r>
      <w:r w:rsidRPr="00E2266A">
        <w:rPr>
          <w:szCs w:val="24"/>
        </w:rPr>
        <w:t xml:space="preserve"> </w:t>
      </w:r>
      <w:r w:rsidR="000C3803">
        <w:rPr>
          <w:szCs w:val="24"/>
        </w:rPr>
        <w:t xml:space="preserve">The State will check invoice details </w:t>
      </w:r>
      <w:r w:rsidR="00DA6215">
        <w:rPr>
          <w:szCs w:val="24"/>
        </w:rPr>
        <w:t xml:space="preserve">before the invoice is processed. </w:t>
      </w:r>
      <w:r w:rsidRPr="001A10BB">
        <w:rPr>
          <w:szCs w:val="24"/>
        </w:rPr>
        <w:t>If services are to be provided in exchange for fixed or not-to-exceed compensation, the Contractor is solely responsible for any costs in excess of the specified compensation</w:t>
      </w:r>
      <w:r w:rsidR="00642015">
        <w:rPr>
          <w:szCs w:val="24"/>
        </w:rPr>
        <w:t xml:space="preserve">. </w:t>
      </w:r>
    </w:p>
    <w:p w14:paraId="7B1954F3" w14:textId="1AE6FFD0" w:rsidR="00BC7F90" w:rsidRDefault="00BC7F90" w:rsidP="00415C02">
      <w:pPr>
        <w:widowControl/>
        <w:rPr>
          <w:szCs w:val="24"/>
        </w:rPr>
      </w:pPr>
    </w:p>
    <w:p w14:paraId="6F03412D" w14:textId="0BD8E727" w:rsidR="00D874E4" w:rsidRDefault="00004518" w:rsidP="00415C02">
      <w:pPr>
        <w:rPr>
          <w:szCs w:val="24"/>
        </w:rPr>
      </w:pPr>
      <w:r>
        <w:rPr>
          <w:szCs w:val="24"/>
        </w:rPr>
        <w:t xml:space="preserve">Changes that are needed to fix an enhancement after it is implemented and that are brought to the Contractor during the Software Warranty period will not count towards the Enhancements Pool. </w:t>
      </w:r>
      <w:r w:rsidR="00D874E4">
        <w:rPr>
          <w:szCs w:val="24"/>
        </w:rPr>
        <w:t>Please see Section</w:t>
      </w:r>
      <w:r w:rsidR="0060324D">
        <w:rPr>
          <w:szCs w:val="24"/>
        </w:rPr>
        <w:t xml:space="preserve"> </w:t>
      </w:r>
      <w:r w:rsidR="00B85646">
        <w:rPr>
          <w:szCs w:val="24"/>
        </w:rPr>
        <w:t>3</w:t>
      </w:r>
      <w:r w:rsidR="00462744">
        <w:rPr>
          <w:szCs w:val="24"/>
        </w:rPr>
        <w:t>.3.3</w:t>
      </w:r>
      <w:r w:rsidR="00D874E4">
        <w:rPr>
          <w:szCs w:val="24"/>
        </w:rPr>
        <w:t xml:space="preserve"> for information about the Software Warranty.</w:t>
      </w:r>
    </w:p>
    <w:p w14:paraId="6C6C7369" w14:textId="574FFBA3" w:rsidR="00D874E4" w:rsidRDefault="00D874E4" w:rsidP="00415C02">
      <w:pPr>
        <w:pStyle w:val="ListParagraph"/>
        <w:ind w:left="0"/>
        <w:rPr>
          <w:szCs w:val="24"/>
        </w:rPr>
      </w:pPr>
    </w:p>
    <w:p w14:paraId="3EF9B4BB" w14:textId="77777777" w:rsidR="00004518" w:rsidRPr="00004518" w:rsidRDefault="00004518" w:rsidP="00D30280">
      <w:pPr>
        <w:pStyle w:val="ListParagraph"/>
        <w:numPr>
          <w:ilvl w:val="2"/>
          <w:numId w:val="19"/>
        </w:numPr>
        <w:rPr>
          <w:b/>
          <w:color w:val="4472C4" w:themeColor="accent1"/>
        </w:rPr>
      </w:pPr>
      <w:r w:rsidRPr="00004518">
        <w:rPr>
          <w:b/>
          <w:color w:val="4472C4" w:themeColor="accent1"/>
        </w:rPr>
        <w:t>Use of Systems Development Life Cycle (SDLC)</w:t>
      </w:r>
    </w:p>
    <w:p w14:paraId="11B5EBAA" w14:textId="77777777" w:rsidR="004F5854" w:rsidRPr="000E4455" w:rsidRDefault="004F5854" w:rsidP="00415C02">
      <w:pPr>
        <w:rPr>
          <w:b/>
          <w:color w:val="4472C4" w:themeColor="accent1"/>
        </w:rPr>
      </w:pPr>
    </w:p>
    <w:p w14:paraId="59B5D645" w14:textId="7C6BE0C9" w:rsidR="00004518" w:rsidRDefault="00004518" w:rsidP="00415C02">
      <w:pPr>
        <w:rPr>
          <w:szCs w:val="24"/>
        </w:rPr>
      </w:pPr>
      <w:r>
        <w:rPr>
          <w:szCs w:val="24"/>
        </w:rPr>
        <w:t>T</w:t>
      </w:r>
      <w:r w:rsidRPr="00004518">
        <w:rPr>
          <w:szCs w:val="24"/>
        </w:rPr>
        <w:t xml:space="preserve">he </w:t>
      </w:r>
      <w:r>
        <w:rPr>
          <w:szCs w:val="24"/>
        </w:rPr>
        <w:t xml:space="preserve">Scope A and Scope B </w:t>
      </w:r>
      <w:r w:rsidRPr="00004518">
        <w:rPr>
          <w:szCs w:val="24"/>
        </w:rPr>
        <w:t>Contractor</w:t>
      </w:r>
      <w:r>
        <w:rPr>
          <w:szCs w:val="24"/>
        </w:rPr>
        <w:t>s</w:t>
      </w:r>
      <w:r w:rsidRPr="00004518">
        <w:rPr>
          <w:szCs w:val="24"/>
        </w:rPr>
        <w:t xml:space="preserve"> shall follow the industry standard SDLC processes</w:t>
      </w:r>
      <w:r>
        <w:rPr>
          <w:szCs w:val="24"/>
        </w:rPr>
        <w:t xml:space="preserve"> to deliver any approved enhancement</w:t>
      </w:r>
      <w:r w:rsidR="00F06B90" w:rsidRPr="00F06B90">
        <w:rPr>
          <w:szCs w:val="24"/>
        </w:rPr>
        <w:t xml:space="preserve"> </w:t>
      </w:r>
      <w:r w:rsidR="00F06B90" w:rsidRPr="00004518">
        <w:rPr>
          <w:szCs w:val="24"/>
        </w:rPr>
        <w:t xml:space="preserve">for </w:t>
      </w:r>
      <w:r w:rsidR="00F06B90" w:rsidRPr="00004518">
        <w:rPr>
          <w:szCs w:val="24"/>
        </w:rPr>
        <w:lastRenderedPageBreak/>
        <w:t>each system enhancement</w:t>
      </w:r>
      <w:r w:rsidRPr="00004518">
        <w:rPr>
          <w:szCs w:val="24"/>
        </w:rPr>
        <w:t>, including the creation of the deliverables</w:t>
      </w:r>
      <w:r w:rsidR="00F06B90">
        <w:rPr>
          <w:szCs w:val="24"/>
        </w:rPr>
        <w:t xml:space="preserve"> described in the remainder of this section</w:t>
      </w:r>
      <w:r w:rsidR="00642015">
        <w:rPr>
          <w:szCs w:val="24"/>
        </w:rPr>
        <w:t xml:space="preserve">. </w:t>
      </w:r>
      <w:r w:rsidRPr="00004518">
        <w:rPr>
          <w:szCs w:val="24"/>
        </w:rPr>
        <w:t xml:space="preserve">For </w:t>
      </w:r>
      <w:r w:rsidR="00B021E2">
        <w:rPr>
          <w:szCs w:val="24"/>
        </w:rPr>
        <w:t>simple</w:t>
      </w:r>
      <w:r w:rsidR="00AC207D">
        <w:rPr>
          <w:szCs w:val="24"/>
        </w:rPr>
        <w:t xml:space="preserve"> </w:t>
      </w:r>
      <w:r w:rsidRPr="00004518">
        <w:rPr>
          <w:szCs w:val="24"/>
        </w:rPr>
        <w:t>modifications</w:t>
      </w:r>
      <w:r w:rsidR="00B021E2">
        <w:rPr>
          <w:szCs w:val="24"/>
        </w:rPr>
        <w:t xml:space="preserve"> and enhancements</w:t>
      </w:r>
      <w:r w:rsidRPr="00004518">
        <w:rPr>
          <w:szCs w:val="24"/>
        </w:rPr>
        <w:t xml:space="preserve">, the State will provide guidance on what work products they expect from the Contractor as </w:t>
      </w:r>
      <w:r w:rsidR="00A04C48">
        <w:rPr>
          <w:szCs w:val="24"/>
        </w:rPr>
        <w:t xml:space="preserve">these </w:t>
      </w:r>
      <w:r w:rsidRPr="00004518">
        <w:rPr>
          <w:szCs w:val="24"/>
        </w:rPr>
        <w:t>may require fewer work products.</w:t>
      </w:r>
    </w:p>
    <w:p w14:paraId="485D7DE2" w14:textId="15F6729D" w:rsidR="00EC3C6E" w:rsidRPr="00F06B90" w:rsidRDefault="00EC3C6E" w:rsidP="00415C02">
      <w:pPr>
        <w:rPr>
          <w:color w:val="4472C4" w:themeColor="accent1"/>
          <w:szCs w:val="24"/>
        </w:rPr>
      </w:pPr>
    </w:p>
    <w:p w14:paraId="2A97BC7D" w14:textId="1C4D0FB8" w:rsidR="00F06B90" w:rsidRPr="00AC444E" w:rsidRDefault="00F06B90" w:rsidP="00415C02">
      <w:pPr>
        <w:rPr>
          <w:b/>
          <w:szCs w:val="24"/>
        </w:rPr>
      </w:pPr>
      <w:r w:rsidRPr="00AC444E">
        <w:rPr>
          <w:b/>
          <w:szCs w:val="24"/>
        </w:rPr>
        <w:t>SDLC Process for Scope A and Scope B Contractors</w:t>
      </w:r>
    </w:p>
    <w:p w14:paraId="7694D933" w14:textId="50705B16" w:rsidR="00EC3C6E" w:rsidRPr="00AC444E" w:rsidRDefault="00EC3C6E" w:rsidP="00415C02">
      <w:pPr>
        <w:pStyle w:val="ListParagraph"/>
        <w:ind w:left="0"/>
        <w:rPr>
          <w:szCs w:val="24"/>
        </w:rPr>
      </w:pPr>
      <w:r w:rsidRPr="00AC444E">
        <w:rPr>
          <w:szCs w:val="24"/>
        </w:rPr>
        <w:t xml:space="preserve">The State </w:t>
      </w:r>
      <w:r w:rsidR="00741A7F" w:rsidRPr="00AC444E">
        <w:rPr>
          <w:szCs w:val="24"/>
        </w:rPr>
        <w:t xml:space="preserve">has used both </w:t>
      </w:r>
      <w:r w:rsidR="000945A0" w:rsidRPr="00AC444E">
        <w:rPr>
          <w:szCs w:val="24"/>
        </w:rPr>
        <w:t>Waterfall and Agile SDLC methodologies</w:t>
      </w:r>
      <w:r w:rsidR="00741A7F" w:rsidRPr="00AC444E">
        <w:rPr>
          <w:szCs w:val="24"/>
        </w:rPr>
        <w:t xml:space="preserve"> for recent EDW initiatives but </w:t>
      </w:r>
      <w:r w:rsidR="000021AB">
        <w:rPr>
          <w:szCs w:val="24"/>
        </w:rPr>
        <w:t xml:space="preserve">going forward </w:t>
      </w:r>
      <w:r w:rsidR="00741A7F" w:rsidRPr="00AC444E">
        <w:rPr>
          <w:szCs w:val="24"/>
        </w:rPr>
        <w:t xml:space="preserve">prefers to use </w:t>
      </w:r>
      <w:r w:rsidR="002F7F9C" w:rsidRPr="00AC444E">
        <w:rPr>
          <w:szCs w:val="24"/>
        </w:rPr>
        <w:t>Agile</w:t>
      </w:r>
      <w:r w:rsidR="005349B7" w:rsidRPr="00AC444E">
        <w:rPr>
          <w:szCs w:val="24"/>
        </w:rPr>
        <w:t>, and Scrum in particular</w:t>
      </w:r>
      <w:r w:rsidR="002F7F9C" w:rsidRPr="00AC444E">
        <w:rPr>
          <w:szCs w:val="24"/>
        </w:rPr>
        <w:t xml:space="preserve">. </w:t>
      </w:r>
      <w:r w:rsidR="005F0990" w:rsidRPr="00AC444E">
        <w:rPr>
          <w:szCs w:val="24"/>
        </w:rPr>
        <w:t>There may be initiatives where Waterfall is required but those would be in the minority. As such, t</w:t>
      </w:r>
      <w:r w:rsidR="00D62D01" w:rsidRPr="00AC444E">
        <w:rPr>
          <w:szCs w:val="24"/>
        </w:rPr>
        <w:t xml:space="preserve">he Contractor shall use Agile methodologies for each enhancement unless otherwise approved by the State. </w:t>
      </w:r>
      <w:r w:rsidR="005349B7" w:rsidRPr="00AC444E">
        <w:rPr>
          <w:szCs w:val="24"/>
        </w:rPr>
        <w:t xml:space="preserve">The Contractor must use an approach that incorporates all the </w:t>
      </w:r>
      <w:r w:rsidR="00D62D01" w:rsidRPr="00AC444E">
        <w:rPr>
          <w:szCs w:val="24"/>
        </w:rPr>
        <w:t xml:space="preserve">industry </w:t>
      </w:r>
      <w:r w:rsidR="005349B7" w:rsidRPr="00AC444E">
        <w:rPr>
          <w:szCs w:val="24"/>
        </w:rPr>
        <w:t xml:space="preserve">standard </w:t>
      </w:r>
      <w:r w:rsidR="00E22372" w:rsidRPr="00AC444E">
        <w:rPr>
          <w:szCs w:val="24"/>
        </w:rPr>
        <w:t>Agile</w:t>
      </w:r>
      <w:r w:rsidR="005349B7" w:rsidRPr="00AC444E">
        <w:rPr>
          <w:szCs w:val="24"/>
        </w:rPr>
        <w:t xml:space="preserve"> deliverables and artifacts with emphasis on communication, collaboration, and iteration. The Contractor’s approach must incorporate iterative methods for development and testing of software and training. </w:t>
      </w:r>
    </w:p>
    <w:p w14:paraId="738F847E" w14:textId="77777777" w:rsidR="00BC57E2" w:rsidRPr="005F0990" w:rsidRDefault="00BC57E2" w:rsidP="00415C02">
      <w:pPr>
        <w:rPr>
          <w:color w:val="4472C4" w:themeColor="accent1"/>
          <w:szCs w:val="24"/>
        </w:rPr>
      </w:pPr>
    </w:p>
    <w:p w14:paraId="5F287FAA" w14:textId="67D91927" w:rsidR="00E22372" w:rsidRPr="00AC444E" w:rsidRDefault="00BC57E2" w:rsidP="00E22372">
      <w:pPr>
        <w:rPr>
          <w:szCs w:val="24"/>
        </w:rPr>
      </w:pPr>
      <w:r w:rsidRPr="00AC444E">
        <w:rPr>
          <w:szCs w:val="24"/>
        </w:rPr>
        <w:t xml:space="preserve">The </w:t>
      </w:r>
      <w:r w:rsidR="00D62D01" w:rsidRPr="00AC444E">
        <w:rPr>
          <w:szCs w:val="24"/>
        </w:rPr>
        <w:t xml:space="preserve">Contractor </w:t>
      </w:r>
      <w:r w:rsidRPr="00AC444E">
        <w:rPr>
          <w:szCs w:val="24"/>
        </w:rPr>
        <w:t xml:space="preserve">shall </w:t>
      </w:r>
      <w:r w:rsidR="00910F1B" w:rsidRPr="00AC444E">
        <w:rPr>
          <w:szCs w:val="24"/>
        </w:rPr>
        <w:t xml:space="preserve">provide the following </w:t>
      </w:r>
      <w:r w:rsidR="00E22372" w:rsidRPr="00AC444E">
        <w:rPr>
          <w:szCs w:val="24"/>
        </w:rPr>
        <w:t xml:space="preserve">services and deliverables </w:t>
      </w:r>
      <w:r w:rsidR="00910F1B" w:rsidRPr="00AC444E">
        <w:rPr>
          <w:szCs w:val="24"/>
        </w:rPr>
        <w:t xml:space="preserve">for each enhancement, unless </w:t>
      </w:r>
      <w:r w:rsidR="00990151" w:rsidRPr="00AC444E">
        <w:rPr>
          <w:szCs w:val="24"/>
        </w:rPr>
        <w:t xml:space="preserve">otherwise approved by the State. </w:t>
      </w:r>
      <w:r w:rsidR="00E22372" w:rsidRPr="00AC444E">
        <w:rPr>
          <w:szCs w:val="24"/>
        </w:rPr>
        <w:t xml:space="preserve">Deliverables shall </w:t>
      </w:r>
      <w:r w:rsidR="00485980" w:rsidRPr="00AC444E">
        <w:rPr>
          <w:szCs w:val="24"/>
        </w:rPr>
        <w:t xml:space="preserve">be on time, </w:t>
      </w:r>
      <w:r w:rsidR="006B63C2">
        <w:rPr>
          <w:szCs w:val="24"/>
        </w:rPr>
        <w:t xml:space="preserve">on budget, </w:t>
      </w:r>
      <w:r w:rsidR="00485980" w:rsidRPr="00AC444E">
        <w:rPr>
          <w:szCs w:val="24"/>
        </w:rPr>
        <w:t>consistent in formatting and content, and meet the user-defined request. T</w:t>
      </w:r>
      <w:r w:rsidR="00E22372" w:rsidRPr="00AC444E">
        <w:rPr>
          <w:szCs w:val="24"/>
        </w:rPr>
        <w:t>he State and/or the OV&amp;V Contractor will monitor compliance with these standards and address consistently poor performance.</w:t>
      </w:r>
    </w:p>
    <w:p w14:paraId="18753E3D" w14:textId="79215B02" w:rsidR="00E319D7" w:rsidRDefault="00E319D7" w:rsidP="00415C02">
      <w:pPr>
        <w:rPr>
          <w:color w:val="4472C4" w:themeColor="accent1"/>
          <w:szCs w:val="24"/>
        </w:rPr>
      </w:pPr>
    </w:p>
    <w:p w14:paraId="38D0AB72" w14:textId="2FE0609F" w:rsidR="000C3803" w:rsidRPr="00AC444E" w:rsidRDefault="000C3803" w:rsidP="000C3803">
      <w:r>
        <w:t>For each meeting with program areas and other stakeholders, the Contractor will be responsible for coordinating logistics, preparing meeting agenda, and documenting and publishing meeting notes and action items.</w:t>
      </w:r>
    </w:p>
    <w:p w14:paraId="220CFACE" w14:textId="77777777" w:rsidR="000C3803" w:rsidRPr="005F0990" w:rsidRDefault="000C3803" w:rsidP="00415C02">
      <w:pPr>
        <w:rPr>
          <w:color w:val="4472C4" w:themeColor="accent1"/>
          <w:szCs w:val="24"/>
        </w:rPr>
      </w:pPr>
    </w:p>
    <w:p w14:paraId="5683962B" w14:textId="12CE13C5" w:rsidR="00E22372" w:rsidRPr="0089612B" w:rsidRDefault="00A04C48" w:rsidP="00E55BB0">
      <w:pPr>
        <w:pStyle w:val="ListParagraph"/>
        <w:numPr>
          <w:ilvl w:val="0"/>
          <w:numId w:val="61"/>
        </w:numPr>
        <w:rPr>
          <w:b/>
          <w:szCs w:val="24"/>
        </w:rPr>
      </w:pPr>
      <w:r w:rsidRPr="00AC444E">
        <w:rPr>
          <w:b/>
          <w:szCs w:val="24"/>
        </w:rPr>
        <w:t xml:space="preserve">Planning </w:t>
      </w:r>
      <w:r w:rsidR="00E22372" w:rsidRPr="00AC444E">
        <w:rPr>
          <w:szCs w:val="24"/>
        </w:rPr>
        <w:t>–</w:t>
      </w:r>
      <w:r w:rsidRPr="00AC444E">
        <w:rPr>
          <w:szCs w:val="24"/>
        </w:rPr>
        <w:t xml:space="preserve">Prior to making each enhancement, the </w:t>
      </w:r>
      <w:r w:rsidR="00F06B90" w:rsidRPr="00AC444E">
        <w:rPr>
          <w:szCs w:val="24"/>
        </w:rPr>
        <w:t>Contractor</w:t>
      </w:r>
      <w:r w:rsidRPr="00AC444E">
        <w:rPr>
          <w:szCs w:val="24"/>
        </w:rPr>
        <w:t xml:space="preserve"> shall provide a proposal on the estimated number of hours and the workplan for the enhancement using a State’s Statement of Work (SOW) form provided at the start of the contract term and receive formal written State approval from the FSSA CIO or State-designated party prior to making any modification. The </w:t>
      </w:r>
      <w:r w:rsidR="00F97771" w:rsidRPr="00AC444E">
        <w:rPr>
          <w:szCs w:val="24"/>
        </w:rPr>
        <w:t xml:space="preserve">SOW and </w:t>
      </w:r>
      <w:r w:rsidRPr="00AC444E">
        <w:rPr>
          <w:szCs w:val="24"/>
        </w:rPr>
        <w:t xml:space="preserve">initial firm fixed price estimate </w:t>
      </w:r>
      <w:r w:rsidR="00F97771" w:rsidRPr="00AC444E">
        <w:rPr>
          <w:szCs w:val="24"/>
        </w:rPr>
        <w:t xml:space="preserve">or not-to-exceed price </w:t>
      </w:r>
      <w:r w:rsidRPr="00AC444E">
        <w:rPr>
          <w:szCs w:val="24"/>
        </w:rPr>
        <w:t xml:space="preserve">shall be completed at no additional costs to the State. Included in the proposal will also be a change impact analysis that describes impacts to the system from the enhancement. </w:t>
      </w:r>
      <w:r w:rsidR="009433AA" w:rsidRPr="00AC444E">
        <w:rPr>
          <w:szCs w:val="24"/>
        </w:rPr>
        <w:t xml:space="preserve">The proposal must be submitted within </w:t>
      </w:r>
      <w:r w:rsidR="009433AA" w:rsidRPr="00AC444E">
        <w:rPr>
          <w:szCs w:val="24"/>
        </w:rPr>
        <w:lastRenderedPageBreak/>
        <w:t xml:space="preserve">one (1) week from request submission. </w:t>
      </w:r>
      <w:r w:rsidRPr="00AC444E">
        <w:rPr>
          <w:szCs w:val="24"/>
        </w:rPr>
        <w:t xml:space="preserve">Additionally, the </w:t>
      </w:r>
      <w:r w:rsidR="00F06B90" w:rsidRPr="00AC444E">
        <w:rPr>
          <w:szCs w:val="24"/>
        </w:rPr>
        <w:t>Contractor</w:t>
      </w:r>
      <w:r w:rsidRPr="00AC444E">
        <w:rPr>
          <w:szCs w:val="24"/>
        </w:rPr>
        <w:t xml:space="preserve"> must provide a copy of the change request form submitted by the end user.</w:t>
      </w:r>
    </w:p>
    <w:p w14:paraId="6311BE5C" w14:textId="76EBB076" w:rsidR="00A04C48" w:rsidRPr="005F0990" w:rsidRDefault="00A04C48" w:rsidP="00A04C48">
      <w:pPr>
        <w:pStyle w:val="ListParagraph"/>
        <w:ind w:left="360"/>
        <w:rPr>
          <w:color w:val="4472C4" w:themeColor="accent1"/>
          <w:szCs w:val="24"/>
        </w:rPr>
      </w:pPr>
    </w:p>
    <w:p w14:paraId="4ADD9A93" w14:textId="31A236FD" w:rsidR="00326DA5" w:rsidRPr="00AC444E" w:rsidRDefault="00326DA5" w:rsidP="00A04C48">
      <w:pPr>
        <w:pStyle w:val="ListParagraph"/>
        <w:ind w:left="360"/>
        <w:rPr>
          <w:szCs w:val="24"/>
        </w:rPr>
      </w:pPr>
      <w:r w:rsidRPr="00AC444E">
        <w:rPr>
          <w:szCs w:val="24"/>
          <w:u w:val="single"/>
        </w:rPr>
        <w:t>Deliverables</w:t>
      </w:r>
      <w:r w:rsidRPr="00AC444E">
        <w:rPr>
          <w:b/>
          <w:szCs w:val="24"/>
        </w:rPr>
        <w:t>:</w:t>
      </w:r>
      <w:r w:rsidR="0089612B">
        <w:rPr>
          <w:szCs w:val="24"/>
        </w:rPr>
        <w:t xml:space="preserve"> SOW and</w:t>
      </w:r>
      <w:r w:rsidRPr="00AC444E">
        <w:rPr>
          <w:szCs w:val="24"/>
        </w:rPr>
        <w:t xml:space="preserve"> change request form</w:t>
      </w:r>
      <w:r w:rsidR="00B45927" w:rsidRPr="00AC444E">
        <w:rPr>
          <w:szCs w:val="24"/>
        </w:rPr>
        <w:t>.</w:t>
      </w:r>
    </w:p>
    <w:p w14:paraId="5087E9DF" w14:textId="77777777" w:rsidR="00326DA5" w:rsidRPr="005F0990" w:rsidRDefault="00326DA5" w:rsidP="00A04C48">
      <w:pPr>
        <w:pStyle w:val="ListParagraph"/>
        <w:ind w:left="360"/>
        <w:rPr>
          <w:color w:val="4472C4" w:themeColor="accent1"/>
          <w:szCs w:val="24"/>
        </w:rPr>
      </w:pPr>
    </w:p>
    <w:p w14:paraId="67838104" w14:textId="5848EB29" w:rsidR="000A145B" w:rsidRPr="0089612B" w:rsidRDefault="00004518" w:rsidP="00E55BB0">
      <w:pPr>
        <w:pStyle w:val="ListParagraph"/>
        <w:numPr>
          <w:ilvl w:val="0"/>
          <w:numId w:val="61"/>
        </w:numPr>
        <w:rPr>
          <w:b/>
          <w:szCs w:val="24"/>
        </w:rPr>
      </w:pPr>
      <w:r w:rsidRPr="00BC57E2">
        <w:rPr>
          <w:b/>
          <w:szCs w:val="24"/>
        </w:rPr>
        <w:t>Requirements</w:t>
      </w:r>
      <w:r w:rsidRPr="00BC57E2">
        <w:rPr>
          <w:szCs w:val="24"/>
        </w:rPr>
        <w:t xml:space="preserve"> – </w:t>
      </w:r>
      <w:r w:rsidR="005349B7" w:rsidRPr="00AC444E">
        <w:rPr>
          <w:szCs w:val="24"/>
        </w:rPr>
        <w:t xml:space="preserve">Through data gathering efforts with the State, the </w:t>
      </w:r>
      <w:r w:rsidR="00F06B90" w:rsidRPr="00AC444E">
        <w:rPr>
          <w:szCs w:val="24"/>
        </w:rPr>
        <w:t>Contractor</w:t>
      </w:r>
      <w:r w:rsidR="005349B7" w:rsidRPr="00AC444E">
        <w:rPr>
          <w:szCs w:val="24"/>
        </w:rPr>
        <w:t xml:space="preserve"> will develop </w:t>
      </w:r>
      <w:r w:rsidR="000A145B" w:rsidRPr="00AC444E">
        <w:rPr>
          <w:szCs w:val="24"/>
        </w:rPr>
        <w:t xml:space="preserve">requirements documents including </w:t>
      </w:r>
      <w:r w:rsidR="005349B7" w:rsidRPr="00AC444E">
        <w:rPr>
          <w:szCs w:val="24"/>
        </w:rPr>
        <w:t xml:space="preserve">the product roadmap, the product backlog </w:t>
      </w:r>
      <w:r w:rsidR="000C64FC" w:rsidRPr="00AC444E">
        <w:rPr>
          <w:szCs w:val="24"/>
        </w:rPr>
        <w:t xml:space="preserve">with </w:t>
      </w:r>
      <w:r w:rsidR="005349B7" w:rsidRPr="00AC444E">
        <w:rPr>
          <w:szCs w:val="24"/>
        </w:rPr>
        <w:t xml:space="preserve">user stories, non-functional requirements, the release plan, and sprint backlog. Additional supporting documentation shall also be included as deemed necessary by the Contractor or the State. </w:t>
      </w:r>
      <w:r w:rsidR="002270AB" w:rsidRPr="00AC444E">
        <w:rPr>
          <w:szCs w:val="24"/>
        </w:rPr>
        <w:t xml:space="preserve">If the Contractor is using the Waterfall methodology, detailed functional and technical requirements must be developed. </w:t>
      </w:r>
    </w:p>
    <w:p w14:paraId="3118E437" w14:textId="77777777" w:rsidR="000A145B" w:rsidRPr="00AC444E" w:rsidRDefault="000A145B" w:rsidP="000A145B">
      <w:pPr>
        <w:pStyle w:val="ListParagraph"/>
        <w:ind w:left="360"/>
        <w:rPr>
          <w:szCs w:val="24"/>
        </w:rPr>
      </w:pPr>
    </w:p>
    <w:p w14:paraId="4AE65359" w14:textId="51EDF00D" w:rsidR="00D62D01" w:rsidRDefault="00F06B90" w:rsidP="000A145B">
      <w:pPr>
        <w:pStyle w:val="ListParagraph"/>
        <w:ind w:left="360"/>
      </w:pPr>
      <w:r w:rsidRPr="00AC444E">
        <w:rPr>
          <w:szCs w:val="24"/>
        </w:rPr>
        <w:t>The Contractor</w:t>
      </w:r>
      <w:r w:rsidR="002270AB" w:rsidRPr="00AC444E">
        <w:rPr>
          <w:szCs w:val="24"/>
        </w:rPr>
        <w:t xml:space="preserve"> shall also cover </w:t>
      </w:r>
      <w:r w:rsidR="002270AB" w:rsidRPr="00AC444E">
        <w:t xml:space="preserve">stakeholders, business need, project estimates and completion date, and testing needs. </w:t>
      </w:r>
      <w:r w:rsidR="00B021E2" w:rsidRPr="00AC444E">
        <w:t>The Contractor will conduct requirements validation to confirm the completeness and accuracy of all requirements</w:t>
      </w:r>
      <w:r w:rsidR="00B45927" w:rsidRPr="00AC444E">
        <w:t>.</w:t>
      </w:r>
    </w:p>
    <w:p w14:paraId="301F1357" w14:textId="12ACDC26" w:rsidR="00A20919" w:rsidRDefault="00A20919" w:rsidP="000A145B">
      <w:pPr>
        <w:pStyle w:val="ListParagraph"/>
        <w:ind w:left="360"/>
      </w:pPr>
    </w:p>
    <w:p w14:paraId="0C865854" w14:textId="7F65CB96" w:rsidR="00A20919" w:rsidRDefault="00A20919" w:rsidP="000A145B">
      <w:pPr>
        <w:pStyle w:val="ListParagraph"/>
        <w:ind w:left="360"/>
      </w:pPr>
      <w:r>
        <w:t>Additionally, the Contractor shall develop a list of deliverables for the remainder of the SDLC work and accompanying brief descriptions of each deliverable. The State will review the list and provide feedback. The Contractor must receive approval on the deliverables list before beginning design activities.</w:t>
      </w:r>
    </w:p>
    <w:p w14:paraId="1B64EEC0" w14:textId="5B848A2A" w:rsidR="004457A3" w:rsidRPr="00AC444E" w:rsidRDefault="004457A3" w:rsidP="000C3803"/>
    <w:p w14:paraId="08B6D059" w14:textId="0EEE4870" w:rsidR="00004518" w:rsidRPr="00AC444E" w:rsidRDefault="004457A3" w:rsidP="00E22372">
      <w:pPr>
        <w:pStyle w:val="ListParagraph"/>
        <w:ind w:left="360"/>
        <w:rPr>
          <w:szCs w:val="24"/>
        </w:rPr>
      </w:pPr>
      <w:r w:rsidRPr="00AC444E">
        <w:rPr>
          <w:u w:val="single"/>
        </w:rPr>
        <w:t>Deliverables</w:t>
      </w:r>
      <w:r w:rsidRPr="00AC444E">
        <w:t>:</w:t>
      </w:r>
      <w:r w:rsidRPr="00AC444E">
        <w:rPr>
          <w:b/>
        </w:rPr>
        <w:t xml:space="preserve"> </w:t>
      </w:r>
      <w:r w:rsidRPr="00AC444E">
        <w:t>Requirements documents releva</w:t>
      </w:r>
      <w:r w:rsidR="00A20919">
        <w:t xml:space="preserve">nt to the SDLC methodology used and list of remaining SDLC deliverables. </w:t>
      </w:r>
      <w:r w:rsidR="002270AB" w:rsidRPr="00AC444E">
        <w:rPr>
          <w:szCs w:val="24"/>
        </w:rPr>
        <w:t>All</w:t>
      </w:r>
      <w:r w:rsidR="005349B7" w:rsidRPr="00AC444E">
        <w:rPr>
          <w:szCs w:val="24"/>
        </w:rPr>
        <w:t xml:space="preserve"> of these deliverables must be approved by the State before development begins.</w:t>
      </w:r>
    </w:p>
    <w:p w14:paraId="07A2CC8A" w14:textId="77777777" w:rsidR="00485980" w:rsidRDefault="00485980" w:rsidP="00E22372">
      <w:pPr>
        <w:pStyle w:val="ListParagraph"/>
        <w:ind w:left="360"/>
        <w:rPr>
          <w:color w:val="0070C0"/>
          <w:szCs w:val="24"/>
        </w:rPr>
      </w:pPr>
    </w:p>
    <w:p w14:paraId="3D5372F4" w14:textId="520D2412" w:rsidR="004457A3" w:rsidRPr="00A20919" w:rsidRDefault="00BC57E2" w:rsidP="00A20919">
      <w:pPr>
        <w:pStyle w:val="ListParagraph"/>
        <w:numPr>
          <w:ilvl w:val="0"/>
          <w:numId w:val="61"/>
        </w:numPr>
        <w:rPr>
          <w:b/>
          <w:szCs w:val="24"/>
        </w:rPr>
      </w:pPr>
      <w:r w:rsidRPr="004457A3">
        <w:rPr>
          <w:b/>
          <w:szCs w:val="24"/>
        </w:rPr>
        <w:t xml:space="preserve">Design - </w:t>
      </w:r>
      <w:r w:rsidRPr="00AC444E">
        <w:rPr>
          <w:szCs w:val="24"/>
        </w:rPr>
        <w:t xml:space="preserve">Design documents </w:t>
      </w:r>
      <w:r w:rsidR="00484A5B" w:rsidRPr="00AC444E">
        <w:rPr>
          <w:szCs w:val="24"/>
        </w:rPr>
        <w:t xml:space="preserve">for each sprint </w:t>
      </w:r>
      <w:r w:rsidRPr="00AC444E">
        <w:rPr>
          <w:szCs w:val="24"/>
        </w:rPr>
        <w:t xml:space="preserve">should </w:t>
      </w:r>
      <w:r w:rsidR="00FD650C" w:rsidRPr="00AC444E">
        <w:rPr>
          <w:szCs w:val="24"/>
        </w:rPr>
        <w:t xml:space="preserve">be based on approved requirements documents. </w:t>
      </w:r>
      <w:r w:rsidR="004457A3" w:rsidRPr="00AC444E">
        <w:rPr>
          <w:szCs w:val="24"/>
        </w:rPr>
        <w:t xml:space="preserve">The Contractor will submit with design documents any updated project schedules and any needs for new hardware, network, storage, or software. If the Contractor is using the Waterfall methodology, traceability of requirements, inputs and outputs, technical components, General System Design </w:t>
      </w:r>
      <w:r w:rsidR="004457A3" w:rsidRPr="00AC444E">
        <w:rPr>
          <w:szCs w:val="24"/>
        </w:rPr>
        <w:lastRenderedPageBreak/>
        <w:t>(GSD) and Detailed System Design (DSD), User Interface (UI)</w:t>
      </w:r>
      <w:r w:rsidR="0021687C" w:rsidRPr="00AC444E">
        <w:rPr>
          <w:szCs w:val="24"/>
        </w:rPr>
        <w:t>,</w:t>
      </w:r>
      <w:r w:rsidR="004457A3" w:rsidRPr="00AC444E">
        <w:rPr>
          <w:szCs w:val="24"/>
        </w:rPr>
        <w:t xml:space="preserve"> and database changes must be submitted. For smaller enhancements, the State may waive the need for some of the design documents. </w:t>
      </w:r>
      <w:r w:rsidR="00A20919">
        <w:rPr>
          <w:szCs w:val="24"/>
        </w:rPr>
        <w:t xml:space="preserve">Please see Section </w:t>
      </w:r>
      <w:r w:rsidR="00B85646">
        <w:rPr>
          <w:szCs w:val="24"/>
        </w:rPr>
        <w:t>3</w:t>
      </w:r>
      <w:r w:rsidR="00A20919">
        <w:rPr>
          <w:szCs w:val="24"/>
        </w:rPr>
        <w:t>.2.3.b above for more information the process for determining what design deliverables are required</w:t>
      </w:r>
      <w:r w:rsidR="004457A3" w:rsidRPr="00AC444E">
        <w:rPr>
          <w:szCs w:val="24"/>
        </w:rPr>
        <w:t xml:space="preserve">. </w:t>
      </w:r>
    </w:p>
    <w:p w14:paraId="0C71FEBD" w14:textId="77777777" w:rsidR="004457A3" w:rsidRDefault="004457A3" w:rsidP="004457A3">
      <w:pPr>
        <w:widowControl/>
        <w:ind w:left="360"/>
        <w:rPr>
          <w:szCs w:val="24"/>
        </w:rPr>
      </w:pPr>
    </w:p>
    <w:p w14:paraId="456DBD40" w14:textId="592B4AF9" w:rsidR="004457A3" w:rsidRPr="00AC444E" w:rsidRDefault="004457A3" w:rsidP="004457A3">
      <w:pPr>
        <w:widowControl/>
        <w:ind w:left="360"/>
        <w:rPr>
          <w:szCs w:val="24"/>
        </w:rPr>
      </w:pPr>
      <w:r>
        <w:rPr>
          <w:szCs w:val="24"/>
        </w:rPr>
        <w:t>T</w:t>
      </w:r>
      <w:r w:rsidRPr="001A10BB">
        <w:rPr>
          <w:szCs w:val="24"/>
        </w:rPr>
        <w:t>he Contractor shall provide a</w:t>
      </w:r>
      <w:r>
        <w:rPr>
          <w:szCs w:val="24"/>
        </w:rPr>
        <w:t xml:space="preserve">n </w:t>
      </w:r>
      <w:r w:rsidRPr="00AC444E">
        <w:rPr>
          <w:szCs w:val="24"/>
        </w:rPr>
        <w:t xml:space="preserve">updated firm fixed price estimate or not-to-exceed price, which includes the positions responsible for the change, their hourly rates, estimated hours by position, the updated workplan, and other appropriate supporting details as requested by the State. </w:t>
      </w:r>
    </w:p>
    <w:p w14:paraId="03DA8CAE" w14:textId="77777777" w:rsidR="004457A3" w:rsidRPr="00AC444E" w:rsidRDefault="004457A3" w:rsidP="004457A3">
      <w:pPr>
        <w:pStyle w:val="ListParagraph"/>
        <w:ind w:left="360"/>
        <w:rPr>
          <w:szCs w:val="24"/>
        </w:rPr>
      </w:pPr>
    </w:p>
    <w:p w14:paraId="0049FAB6" w14:textId="520483FB" w:rsidR="004457A3" w:rsidRPr="00AC444E" w:rsidRDefault="004457A3" w:rsidP="00326DA5">
      <w:pPr>
        <w:widowControl/>
        <w:ind w:left="360"/>
        <w:rPr>
          <w:szCs w:val="24"/>
        </w:rPr>
      </w:pPr>
      <w:r w:rsidRPr="00AC444E">
        <w:rPr>
          <w:szCs w:val="24"/>
          <w:u w:val="single"/>
        </w:rPr>
        <w:t>Deliverables</w:t>
      </w:r>
      <w:r w:rsidRPr="00AC444E">
        <w:rPr>
          <w:szCs w:val="24"/>
        </w:rPr>
        <w:t>:</w:t>
      </w:r>
      <w:r w:rsidRPr="00AC444E">
        <w:rPr>
          <w:b/>
          <w:szCs w:val="24"/>
        </w:rPr>
        <w:t xml:space="preserve"> </w:t>
      </w:r>
      <w:r w:rsidRPr="00AC444E">
        <w:rPr>
          <w:szCs w:val="24"/>
        </w:rPr>
        <w:t>Design documents including</w:t>
      </w:r>
      <w:r w:rsidRPr="00AC444E">
        <w:rPr>
          <w:b/>
          <w:szCs w:val="24"/>
        </w:rPr>
        <w:t xml:space="preserve"> </w:t>
      </w:r>
      <w:r w:rsidRPr="00AC444E">
        <w:rPr>
          <w:szCs w:val="24"/>
        </w:rPr>
        <w:t>updated schedule</w:t>
      </w:r>
      <w:r w:rsidR="00E90A01" w:rsidRPr="00AC444E">
        <w:rPr>
          <w:szCs w:val="24"/>
        </w:rPr>
        <w:t xml:space="preserve"> and</w:t>
      </w:r>
      <w:r w:rsidRPr="00AC444E">
        <w:rPr>
          <w:szCs w:val="24"/>
        </w:rPr>
        <w:t xml:space="preserve"> pricing</w:t>
      </w:r>
      <w:r w:rsidR="00E90A01" w:rsidRPr="00AC444E">
        <w:rPr>
          <w:szCs w:val="24"/>
        </w:rPr>
        <w:t>, updated product backlog.</w:t>
      </w:r>
      <w:r w:rsidRPr="00AC444E">
        <w:rPr>
          <w:szCs w:val="24"/>
        </w:rPr>
        <w:t xml:space="preserve"> Sign</w:t>
      </w:r>
      <w:r w:rsidR="0021687C" w:rsidRPr="00AC444E">
        <w:rPr>
          <w:szCs w:val="24"/>
        </w:rPr>
        <w:t>-</w:t>
      </w:r>
      <w:r w:rsidRPr="00AC444E">
        <w:rPr>
          <w:szCs w:val="24"/>
        </w:rPr>
        <w:t>off must be obtained from designated approvers prior to commencement of coding.</w:t>
      </w:r>
    </w:p>
    <w:p w14:paraId="39EA1582" w14:textId="3F8ED87E" w:rsidR="004457A3" w:rsidRPr="00AC444E" w:rsidRDefault="004457A3" w:rsidP="00A04C48">
      <w:pPr>
        <w:widowControl/>
        <w:rPr>
          <w:szCs w:val="24"/>
        </w:rPr>
      </w:pPr>
    </w:p>
    <w:p w14:paraId="36DBEF76" w14:textId="09460E78" w:rsidR="005E2A07" w:rsidRPr="00004518" w:rsidRDefault="00A04C48" w:rsidP="00E55BB0">
      <w:pPr>
        <w:pStyle w:val="ListParagraph"/>
        <w:numPr>
          <w:ilvl w:val="0"/>
          <w:numId w:val="61"/>
        </w:numPr>
        <w:rPr>
          <w:szCs w:val="24"/>
        </w:rPr>
      </w:pPr>
      <w:r>
        <w:rPr>
          <w:b/>
          <w:szCs w:val="24"/>
        </w:rPr>
        <w:t xml:space="preserve">Development and </w:t>
      </w:r>
      <w:r w:rsidR="005E2A07" w:rsidRPr="00004518">
        <w:rPr>
          <w:b/>
          <w:szCs w:val="24"/>
        </w:rPr>
        <w:t>Testing –</w:t>
      </w:r>
      <w:r w:rsidR="004457A3">
        <w:rPr>
          <w:b/>
          <w:szCs w:val="24"/>
        </w:rPr>
        <w:t xml:space="preserve"> </w:t>
      </w:r>
      <w:r w:rsidR="005E2A07" w:rsidRPr="00EC3C6E">
        <w:rPr>
          <w:szCs w:val="24"/>
        </w:rPr>
        <w:t>The</w:t>
      </w:r>
      <w:r w:rsidR="005E2A07">
        <w:rPr>
          <w:b/>
          <w:szCs w:val="24"/>
        </w:rPr>
        <w:t xml:space="preserve"> </w:t>
      </w:r>
      <w:r w:rsidR="005E2A07" w:rsidRPr="00004518">
        <w:rPr>
          <w:szCs w:val="24"/>
        </w:rPr>
        <w:t xml:space="preserve">Contractor shall conduct unit, system, interface, performance, </w:t>
      </w:r>
      <w:r w:rsidR="006B63C2">
        <w:rPr>
          <w:szCs w:val="24"/>
        </w:rPr>
        <w:t xml:space="preserve">and </w:t>
      </w:r>
      <w:r w:rsidR="005E2A07" w:rsidRPr="00004518">
        <w:rPr>
          <w:szCs w:val="24"/>
        </w:rPr>
        <w:t>regression</w:t>
      </w:r>
      <w:r w:rsidR="006B63C2">
        <w:rPr>
          <w:szCs w:val="24"/>
        </w:rPr>
        <w:t xml:space="preserve"> testing</w:t>
      </w:r>
      <w:r w:rsidR="005E2A07" w:rsidRPr="00004518">
        <w:rPr>
          <w:szCs w:val="24"/>
        </w:rPr>
        <w:t xml:space="preserve"> </w:t>
      </w:r>
      <w:r w:rsidR="006B63C2">
        <w:rPr>
          <w:szCs w:val="24"/>
        </w:rPr>
        <w:t xml:space="preserve">as well as </w:t>
      </w:r>
      <w:r w:rsidR="006B63C2">
        <w:t>facilitate/coordinate user acceptance testing</w:t>
      </w:r>
      <w:r w:rsidR="006B63C2" w:rsidRPr="00004518">
        <w:rPr>
          <w:szCs w:val="24"/>
        </w:rPr>
        <w:t xml:space="preserve"> </w:t>
      </w:r>
      <w:r w:rsidR="005E2A07" w:rsidRPr="00004518">
        <w:rPr>
          <w:szCs w:val="24"/>
        </w:rPr>
        <w:t>per policy and procedures approved by the State</w:t>
      </w:r>
      <w:r w:rsidR="005E2A07">
        <w:rPr>
          <w:szCs w:val="24"/>
        </w:rPr>
        <w:t xml:space="preserve">. </w:t>
      </w:r>
      <w:r w:rsidR="005E2A07" w:rsidRPr="00004518">
        <w:rPr>
          <w:szCs w:val="24"/>
        </w:rPr>
        <w:t>Testing responsibilities include, but are not limited to:</w:t>
      </w:r>
    </w:p>
    <w:p w14:paraId="2E7E5B09" w14:textId="77ABFAE8" w:rsidR="005E2A07" w:rsidRPr="00004518" w:rsidRDefault="005E2A07" w:rsidP="00E55BB0">
      <w:pPr>
        <w:pStyle w:val="ListParagraph"/>
        <w:numPr>
          <w:ilvl w:val="1"/>
          <w:numId w:val="61"/>
        </w:numPr>
        <w:rPr>
          <w:szCs w:val="24"/>
        </w:rPr>
      </w:pPr>
      <w:r w:rsidRPr="00004518">
        <w:rPr>
          <w:szCs w:val="24"/>
        </w:rPr>
        <w:t>Comply with</w:t>
      </w:r>
      <w:r w:rsidR="003D688A">
        <w:rPr>
          <w:szCs w:val="24"/>
        </w:rPr>
        <w:t xml:space="preserve"> industry standard SDLC testing standards.</w:t>
      </w:r>
    </w:p>
    <w:p w14:paraId="40772197" w14:textId="164F4CA1" w:rsidR="005E2A07" w:rsidRPr="00004518" w:rsidRDefault="005E2A07" w:rsidP="00E55BB0">
      <w:pPr>
        <w:pStyle w:val="ListParagraph"/>
        <w:numPr>
          <w:ilvl w:val="1"/>
          <w:numId w:val="61"/>
        </w:numPr>
        <w:rPr>
          <w:szCs w:val="24"/>
        </w:rPr>
      </w:pPr>
      <w:r w:rsidRPr="00004518">
        <w:rPr>
          <w:szCs w:val="24"/>
        </w:rPr>
        <w:t xml:space="preserve">Provide </w:t>
      </w:r>
      <w:r w:rsidR="003D688A">
        <w:rPr>
          <w:szCs w:val="24"/>
        </w:rPr>
        <w:t xml:space="preserve">component and </w:t>
      </w:r>
      <w:r w:rsidRPr="00004518">
        <w:rPr>
          <w:szCs w:val="24"/>
        </w:rPr>
        <w:t>integration testing that is designed to ensure that all components, data feeds, identity management solutions, etc., work together properly and, as a whole, meet the business and functional requirements of the system.</w:t>
      </w:r>
    </w:p>
    <w:p w14:paraId="355075F9" w14:textId="0085488F" w:rsidR="005E2A07" w:rsidRPr="00004518" w:rsidRDefault="003D688A" w:rsidP="00E55BB0">
      <w:pPr>
        <w:pStyle w:val="ListParagraph"/>
        <w:numPr>
          <w:ilvl w:val="1"/>
          <w:numId w:val="61"/>
        </w:numPr>
        <w:rPr>
          <w:szCs w:val="24"/>
        </w:rPr>
      </w:pPr>
      <w:r>
        <w:rPr>
          <w:szCs w:val="24"/>
        </w:rPr>
        <w:t>Provide system</w:t>
      </w:r>
      <w:r w:rsidR="005E2A07" w:rsidRPr="00004518">
        <w:rPr>
          <w:szCs w:val="24"/>
        </w:rPr>
        <w:t xml:space="preserve"> testing that shall include the development and use of automated system test scripts to validate that the system operates in accordance with the design specification</w:t>
      </w:r>
      <w:r w:rsidR="0021687C">
        <w:rPr>
          <w:szCs w:val="24"/>
        </w:rPr>
        <w:t>s</w:t>
      </w:r>
      <w:r w:rsidR="005E2A07" w:rsidRPr="00004518">
        <w:rPr>
          <w:szCs w:val="24"/>
        </w:rPr>
        <w:t xml:space="preserve">, for example: </w:t>
      </w:r>
    </w:p>
    <w:p w14:paraId="6ACA9C4F" w14:textId="77777777" w:rsidR="005E2A07" w:rsidRPr="00004518" w:rsidRDefault="005E2A07" w:rsidP="00E55BB0">
      <w:pPr>
        <w:pStyle w:val="ListParagraph"/>
        <w:numPr>
          <w:ilvl w:val="3"/>
          <w:numId w:val="62"/>
        </w:numPr>
        <w:ind w:left="1440" w:hanging="360"/>
        <w:rPr>
          <w:szCs w:val="24"/>
        </w:rPr>
      </w:pPr>
      <w:r w:rsidRPr="00004518">
        <w:rPr>
          <w:szCs w:val="24"/>
        </w:rPr>
        <w:t xml:space="preserve">User roles are performing properly. </w:t>
      </w:r>
    </w:p>
    <w:p w14:paraId="79DB6E25" w14:textId="77777777" w:rsidR="005E2A07" w:rsidRPr="00004518" w:rsidRDefault="005E2A07" w:rsidP="00E55BB0">
      <w:pPr>
        <w:pStyle w:val="ListParagraph"/>
        <w:numPr>
          <w:ilvl w:val="3"/>
          <w:numId w:val="62"/>
        </w:numPr>
        <w:ind w:left="1440" w:hanging="360"/>
        <w:rPr>
          <w:szCs w:val="24"/>
        </w:rPr>
      </w:pPr>
      <w:r w:rsidRPr="00004518">
        <w:rPr>
          <w:szCs w:val="24"/>
        </w:rPr>
        <w:t>Authentication performs properly.</w:t>
      </w:r>
    </w:p>
    <w:p w14:paraId="721D6D8F" w14:textId="77777777" w:rsidR="005E2A07" w:rsidRPr="00004518" w:rsidRDefault="005E2A07" w:rsidP="00E55BB0">
      <w:pPr>
        <w:pStyle w:val="ListParagraph"/>
        <w:numPr>
          <w:ilvl w:val="3"/>
          <w:numId w:val="62"/>
        </w:numPr>
        <w:ind w:left="1440" w:hanging="360"/>
        <w:rPr>
          <w:szCs w:val="24"/>
        </w:rPr>
      </w:pPr>
      <w:r w:rsidRPr="00004518">
        <w:rPr>
          <w:szCs w:val="24"/>
        </w:rPr>
        <w:t xml:space="preserve">Workflows perform properly. </w:t>
      </w:r>
    </w:p>
    <w:p w14:paraId="6E010B58" w14:textId="77777777" w:rsidR="005E2A07" w:rsidRPr="00004518" w:rsidRDefault="005E2A07" w:rsidP="00E55BB0">
      <w:pPr>
        <w:pStyle w:val="ListParagraph"/>
        <w:numPr>
          <w:ilvl w:val="3"/>
          <w:numId w:val="62"/>
        </w:numPr>
        <w:ind w:left="1440" w:hanging="360"/>
        <w:rPr>
          <w:szCs w:val="24"/>
        </w:rPr>
      </w:pPr>
      <w:r w:rsidRPr="00004518">
        <w:rPr>
          <w:szCs w:val="24"/>
        </w:rPr>
        <w:t>Data flows perform properly.</w:t>
      </w:r>
    </w:p>
    <w:p w14:paraId="391D2DAC" w14:textId="03D007B1" w:rsidR="005E2A07" w:rsidRPr="00004518" w:rsidRDefault="005E2A07" w:rsidP="00E55BB0">
      <w:pPr>
        <w:pStyle w:val="ListParagraph"/>
        <w:numPr>
          <w:ilvl w:val="1"/>
          <w:numId w:val="61"/>
        </w:numPr>
        <w:rPr>
          <w:szCs w:val="24"/>
        </w:rPr>
      </w:pPr>
      <w:r w:rsidRPr="00004518">
        <w:rPr>
          <w:szCs w:val="24"/>
        </w:rPr>
        <w:lastRenderedPageBreak/>
        <w:t xml:space="preserve">For User Acceptance Testing (UAT), the Contractor shall schedule and facilitate State-selected users to complete UAT, track their results, and present </w:t>
      </w:r>
      <w:r w:rsidR="0021687C">
        <w:rPr>
          <w:szCs w:val="24"/>
        </w:rPr>
        <w:t xml:space="preserve">results </w:t>
      </w:r>
      <w:r w:rsidRPr="00004518">
        <w:rPr>
          <w:szCs w:val="24"/>
        </w:rPr>
        <w:t>to</w:t>
      </w:r>
      <w:r w:rsidR="0021687C">
        <w:rPr>
          <w:szCs w:val="24"/>
        </w:rPr>
        <w:t xml:space="preserve"> the</w:t>
      </w:r>
      <w:r w:rsidRPr="00004518">
        <w:rPr>
          <w:szCs w:val="24"/>
        </w:rPr>
        <w:t xml:space="preserve"> State for review prior to requesting authorization for production releases.</w:t>
      </w:r>
    </w:p>
    <w:p w14:paraId="2F6DFF52" w14:textId="714ECDD9" w:rsidR="005E2A07" w:rsidRPr="00004518" w:rsidRDefault="005E2A07" w:rsidP="00E55BB0">
      <w:pPr>
        <w:pStyle w:val="ListParagraph"/>
        <w:numPr>
          <w:ilvl w:val="1"/>
          <w:numId w:val="61"/>
        </w:numPr>
        <w:rPr>
          <w:szCs w:val="24"/>
        </w:rPr>
      </w:pPr>
      <w:r w:rsidRPr="00004518">
        <w:rPr>
          <w:szCs w:val="24"/>
        </w:rPr>
        <w:t>Conduct testing and ensure that the modification</w:t>
      </w:r>
      <w:r w:rsidR="0021687C">
        <w:rPr>
          <w:szCs w:val="24"/>
        </w:rPr>
        <w:t>s</w:t>
      </w:r>
      <w:r w:rsidRPr="00004518">
        <w:rPr>
          <w:szCs w:val="24"/>
        </w:rPr>
        <w:t xml:space="preserve"> or enhancements are completed with 100% positive results and receive approval from State designee(s) before activating any modifications or enhancements</w:t>
      </w:r>
      <w:r>
        <w:rPr>
          <w:szCs w:val="24"/>
        </w:rPr>
        <w:t xml:space="preserve">. </w:t>
      </w:r>
      <w:r w:rsidRPr="00004518">
        <w:rPr>
          <w:szCs w:val="24"/>
        </w:rPr>
        <w:t>If there are minor issues (i.e., resulting in less than 100% positive results), the State may choose to approve</w:t>
      </w:r>
      <w:r w:rsidR="0021687C">
        <w:rPr>
          <w:szCs w:val="24"/>
        </w:rPr>
        <w:t xml:space="preserve"> the</w:t>
      </w:r>
      <w:r w:rsidRPr="00004518">
        <w:rPr>
          <w:szCs w:val="24"/>
        </w:rPr>
        <w:t xml:space="preserve"> modification or enhancement release. In those situations, the Contractor </w:t>
      </w:r>
      <w:r w:rsidR="00D346B0">
        <w:rPr>
          <w:szCs w:val="24"/>
        </w:rPr>
        <w:t xml:space="preserve">shall </w:t>
      </w:r>
      <w:r w:rsidRPr="00004518">
        <w:rPr>
          <w:szCs w:val="24"/>
        </w:rPr>
        <w:t>be responsible for resolving issues on a State</w:t>
      </w:r>
      <w:r w:rsidR="0021687C">
        <w:rPr>
          <w:szCs w:val="24"/>
        </w:rPr>
        <w:t>-</w:t>
      </w:r>
      <w:r w:rsidRPr="00004518">
        <w:rPr>
          <w:szCs w:val="24"/>
        </w:rPr>
        <w:t>approved timeline post release.</w:t>
      </w:r>
    </w:p>
    <w:p w14:paraId="02B23780" w14:textId="3DD93748" w:rsidR="005E2A07" w:rsidRDefault="005E2A07" w:rsidP="00415C02">
      <w:pPr>
        <w:pStyle w:val="ListParagraph"/>
        <w:ind w:left="360"/>
        <w:rPr>
          <w:b/>
          <w:szCs w:val="24"/>
        </w:rPr>
      </w:pPr>
    </w:p>
    <w:p w14:paraId="17809F4D" w14:textId="77777777" w:rsidR="00876F1D" w:rsidRDefault="004457A3" w:rsidP="004457A3">
      <w:pPr>
        <w:pStyle w:val="ListParagraph"/>
        <w:ind w:left="360"/>
        <w:rPr>
          <w:b/>
          <w:szCs w:val="24"/>
        </w:rPr>
      </w:pPr>
      <w:r w:rsidRPr="00326DA5">
        <w:rPr>
          <w:szCs w:val="24"/>
          <w:u w:val="single"/>
        </w:rPr>
        <w:t>Deliverables</w:t>
      </w:r>
      <w:r w:rsidRPr="00326DA5">
        <w:rPr>
          <w:szCs w:val="24"/>
        </w:rPr>
        <w:t>:</w:t>
      </w:r>
      <w:r w:rsidRPr="004457A3">
        <w:rPr>
          <w:b/>
          <w:szCs w:val="24"/>
        </w:rPr>
        <w:t xml:space="preserve"> </w:t>
      </w:r>
    </w:p>
    <w:p w14:paraId="3C43A177" w14:textId="0672156E" w:rsidR="004457A3" w:rsidRDefault="00876F1D" w:rsidP="00876F1D">
      <w:pPr>
        <w:pStyle w:val="ListParagraph"/>
        <w:numPr>
          <w:ilvl w:val="0"/>
          <w:numId w:val="88"/>
        </w:numPr>
        <w:rPr>
          <w:szCs w:val="24"/>
        </w:rPr>
      </w:pPr>
      <w:r>
        <w:rPr>
          <w:szCs w:val="24"/>
        </w:rPr>
        <w:t>T</w:t>
      </w:r>
      <w:r w:rsidR="004457A3" w:rsidRPr="00876F1D">
        <w:rPr>
          <w:szCs w:val="24"/>
        </w:rPr>
        <w:t xml:space="preserve">esting documentation, that must contain traceability to requirements, identify environments being used, test plans with test cases and expected results, and </w:t>
      </w:r>
      <w:r w:rsidR="00B85646" w:rsidRPr="00876F1D">
        <w:rPr>
          <w:szCs w:val="24"/>
        </w:rPr>
        <w:t xml:space="preserve">identify </w:t>
      </w:r>
      <w:r w:rsidR="004457A3" w:rsidRPr="00876F1D">
        <w:rPr>
          <w:szCs w:val="24"/>
        </w:rPr>
        <w:t>defects with plan</w:t>
      </w:r>
      <w:r w:rsidR="0021687C" w:rsidRPr="00876F1D">
        <w:rPr>
          <w:szCs w:val="24"/>
        </w:rPr>
        <w:t>s</w:t>
      </w:r>
      <w:r w:rsidR="004457A3" w:rsidRPr="00876F1D">
        <w:rPr>
          <w:szCs w:val="24"/>
        </w:rPr>
        <w:t xml:space="preserve"> for correction. The test plan should include execution schedule and detail</w:t>
      </w:r>
      <w:r w:rsidR="0021687C" w:rsidRPr="00876F1D">
        <w:rPr>
          <w:szCs w:val="24"/>
        </w:rPr>
        <w:t xml:space="preserve"> </w:t>
      </w:r>
      <w:r w:rsidR="004457A3" w:rsidRPr="00876F1D">
        <w:rPr>
          <w:szCs w:val="24"/>
        </w:rPr>
        <w:t>any inputs or conditions needed for particular cases. Following sign</w:t>
      </w:r>
      <w:r w:rsidR="0021687C" w:rsidRPr="00876F1D">
        <w:rPr>
          <w:szCs w:val="24"/>
        </w:rPr>
        <w:t>-</w:t>
      </w:r>
      <w:r w:rsidR="004457A3" w:rsidRPr="00876F1D">
        <w:rPr>
          <w:szCs w:val="24"/>
        </w:rPr>
        <w:t>off for all steps in testing, FSSA must provide a formal ‘Go’ Decision for the change to be promoted to the production environment.</w:t>
      </w:r>
    </w:p>
    <w:p w14:paraId="4F7F0016" w14:textId="01BCC2A3" w:rsidR="00876F1D" w:rsidRPr="00876F1D" w:rsidRDefault="00876F1D" w:rsidP="00876F1D">
      <w:pPr>
        <w:pStyle w:val="ListParagraph"/>
        <w:numPr>
          <w:ilvl w:val="0"/>
          <w:numId w:val="88"/>
        </w:numPr>
        <w:rPr>
          <w:szCs w:val="24"/>
        </w:rPr>
      </w:pPr>
      <w:r>
        <w:t>Release notes and standard release schedules</w:t>
      </w:r>
    </w:p>
    <w:p w14:paraId="7AD71086" w14:textId="77777777" w:rsidR="004457A3" w:rsidRDefault="004457A3" w:rsidP="00415C02">
      <w:pPr>
        <w:pStyle w:val="ListParagraph"/>
        <w:ind w:left="360"/>
        <w:rPr>
          <w:b/>
          <w:szCs w:val="24"/>
        </w:rPr>
      </w:pPr>
    </w:p>
    <w:p w14:paraId="1E02E0FE" w14:textId="075820B4" w:rsidR="00326DA5" w:rsidRDefault="00E22372" w:rsidP="00E55BB0">
      <w:pPr>
        <w:pStyle w:val="ListParagraph"/>
        <w:numPr>
          <w:ilvl w:val="0"/>
          <w:numId w:val="61"/>
        </w:numPr>
        <w:rPr>
          <w:szCs w:val="24"/>
        </w:rPr>
      </w:pPr>
      <w:r w:rsidRPr="00004518">
        <w:rPr>
          <w:b/>
          <w:szCs w:val="24"/>
        </w:rPr>
        <w:t>Configuration</w:t>
      </w:r>
      <w:r>
        <w:rPr>
          <w:b/>
          <w:szCs w:val="24"/>
        </w:rPr>
        <w:t xml:space="preserve"> Documentation</w:t>
      </w:r>
      <w:r w:rsidRPr="00004518">
        <w:rPr>
          <w:szCs w:val="24"/>
        </w:rPr>
        <w:t xml:space="preserve">– The Contractor will be responsible for the maintenance of </w:t>
      </w:r>
      <w:r>
        <w:rPr>
          <w:szCs w:val="24"/>
        </w:rPr>
        <w:t>their scope-specific</w:t>
      </w:r>
      <w:r w:rsidRPr="00004518">
        <w:rPr>
          <w:szCs w:val="24"/>
        </w:rPr>
        <w:t xml:space="preserve"> configuration documents</w:t>
      </w:r>
      <w:r>
        <w:rPr>
          <w:szCs w:val="24"/>
        </w:rPr>
        <w:t xml:space="preserve">. </w:t>
      </w:r>
      <w:r w:rsidRPr="00004518">
        <w:rPr>
          <w:szCs w:val="24"/>
        </w:rPr>
        <w:t>Documents will be updated by the Contractor when configurations are approved and migrated to the production environment</w:t>
      </w:r>
      <w:r>
        <w:rPr>
          <w:szCs w:val="24"/>
        </w:rPr>
        <w:t xml:space="preserve">. </w:t>
      </w:r>
      <w:r w:rsidRPr="00004518">
        <w:rPr>
          <w:szCs w:val="24"/>
        </w:rPr>
        <w:t xml:space="preserve">The Contractor </w:t>
      </w:r>
      <w:r w:rsidR="00D346B0">
        <w:rPr>
          <w:szCs w:val="24"/>
        </w:rPr>
        <w:t xml:space="preserve">shall </w:t>
      </w:r>
      <w:r w:rsidRPr="00004518">
        <w:rPr>
          <w:szCs w:val="24"/>
        </w:rPr>
        <w:t>be responsible for document version control</w:t>
      </w:r>
      <w:r>
        <w:rPr>
          <w:szCs w:val="24"/>
        </w:rPr>
        <w:t>.</w:t>
      </w:r>
      <w:r w:rsidR="00DA6215">
        <w:rPr>
          <w:szCs w:val="24"/>
        </w:rPr>
        <w:t xml:space="preserve"> The Contractor will accomplish this using the State’s JIRA system or SharePoint.</w:t>
      </w:r>
    </w:p>
    <w:p w14:paraId="215BB9EF" w14:textId="77777777" w:rsidR="00326DA5" w:rsidRDefault="00326DA5" w:rsidP="00326DA5">
      <w:pPr>
        <w:pStyle w:val="ListParagraph"/>
        <w:ind w:left="360"/>
        <w:rPr>
          <w:b/>
          <w:szCs w:val="24"/>
        </w:rPr>
      </w:pPr>
    </w:p>
    <w:p w14:paraId="4F2EED31" w14:textId="26000FC5" w:rsidR="00326DA5" w:rsidRPr="00AC444E" w:rsidRDefault="00326DA5" w:rsidP="00326DA5">
      <w:pPr>
        <w:pStyle w:val="ListParagraph"/>
        <w:ind w:left="360"/>
        <w:rPr>
          <w:szCs w:val="24"/>
        </w:rPr>
      </w:pPr>
      <w:r w:rsidRPr="00AC444E">
        <w:rPr>
          <w:szCs w:val="24"/>
          <w:u w:val="single"/>
        </w:rPr>
        <w:t>Deliverables</w:t>
      </w:r>
      <w:r w:rsidRPr="00AC444E">
        <w:rPr>
          <w:szCs w:val="24"/>
        </w:rPr>
        <w:t>: Updated configuration documents</w:t>
      </w:r>
      <w:r w:rsidR="00A7726D" w:rsidRPr="00AC444E">
        <w:rPr>
          <w:szCs w:val="24"/>
        </w:rPr>
        <w:t>.</w:t>
      </w:r>
    </w:p>
    <w:p w14:paraId="289B8FD7" w14:textId="77777777" w:rsidR="00E22372" w:rsidRPr="00D62D01" w:rsidRDefault="00E22372" w:rsidP="00E22372">
      <w:pPr>
        <w:ind w:left="1008"/>
        <w:rPr>
          <w:rFonts w:ascii="Garamond" w:hAnsi="Garamond"/>
          <w:szCs w:val="24"/>
        </w:rPr>
      </w:pPr>
    </w:p>
    <w:p w14:paraId="367A0FAF" w14:textId="474F8120" w:rsidR="00EF5F9D" w:rsidRDefault="00E22372" w:rsidP="00E55BB0">
      <w:pPr>
        <w:pStyle w:val="ListParagraph"/>
        <w:numPr>
          <w:ilvl w:val="0"/>
          <w:numId w:val="61"/>
        </w:numPr>
        <w:rPr>
          <w:szCs w:val="24"/>
        </w:rPr>
      </w:pPr>
      <w:r w:rsidRPr="00004518">
        <w:rPr>
          <w:b/>
          <w:szCs w:val="24"/>
        </w:rPr>
        <w:t xml:space="preserve">User Manuals, Training Materials, and Process Documents – </w:t>
      </w:r>
      <w:r w:rsidRPr="00004518">
        <w:rPr>
          <w:szCs w:val="24"/>
        </w:rPr>
        <w:t>The Contractor</w:t>
      </w:r>
      <w:r w:rsidR="00D346B0">
        <w:rPr>
          <w:szCs w:val="24"/>
        </w:rPr>
        <w:t xml:space="preserve"> shall</w:t>
      </w:r>
      <w:r w:rsidRPr="00004518">
        <w:rPr>
          <w:szCs w:val="24"/>
        </w:rPr>
        <w:t xml:space="preserve"> be responsible for the maintenance of </w:t>
      </w:r>
      <w:r>
        <w:rPr>
          <w:szCs w:val="24"/>
        </w:rPr>
        <w:t>scope-</w:t>
      </w:r>
      <w:r>
        <w:rPr>
          <w:szCs w:val="24"/>
        </w:rPr>
        <w:lastRenderedPageBreak/>
        <w:t xml:space="preserve">specific </w:t>
      </w:r>
      <w:r w:rsidRPr="00004518">
        <w:rPr>
          <w:szCs w:val="24"/>
        </w:rPr>
        <w:t>user manuals, training materials, and process documents</w:t>
      </w:r>
      <w:r>
        <w:rPr>
          <w:szCs w:val="24"/>
        </w:rPr>
        <w:t xml:space="preserve">. </w:t>
      </w:r>
      <w:r w:rsidRPr="00004518">
        <w:rPr>
          <w:szCs w:val="24"/>
        </w:rPr>
        <w:t>Manuals will be updated to reflect changes or additions to functionality as they are approved and migrated to production</w:t>
      </w:r>
      <w:r>
        <w:rPr>
          <w:szCs w:val="24"/>
        </w:rPr>
        <w:t xml:space="preserve">. </w:t>
      </w:r>
      <w:r w:rsidRPr="00004518">
        <w:rPr>
          <w:szCs w:val="24"/>
        </w:rPr>
        <w:t>The Contractor will be responsible for updating the training content</w:t>
      </w:r>
      <w:r>
        <w:rPr>
          <w:szCs w:val="24"/>
        </w:rPr>
        <w:t xml:space="preserve"> and for maintaining </w:t>
      </w:r>
      <w:r w:rsidRPr="00004518">
        <w:rPr>
          <w:szCs w:val="24"/>
        </w:rPr>
        <w:t>version control of all subject documents</w:t>
      </w:r>
      <w:r>
        <w:rPr>
          <w:szCs w:val="24"/>
        </w:rPr>
        <w:t xml:space="preserve">. </w:t>
      </w:r>
    </w:p>
    <w:p w14:paraId="2CA775BE" w14:textId="77777777" w:rsidR="00EF5F9D" w:rsidRDefault="00EF5F9D" w:rsidP="00EF5F9D">
      <w:pPr>
        <w:pStyle w:val="ListParagraph"/>
        <w:ind w:left="360"/>
        <w:rPr>
          <w:b/>
          <w:szCs w:val="24"/>
        </w:rPr>
      </w:pPr>
    </w:p>
    <w:p w14:paraId="72E9FD99" w14:textId="5C77F829" w:rsidR="00E22372" w:rsidRDefault="00EF5F9D" w:rsidP="00EF5F9D">
      <w:pPr>
        <w:pStyle w:val="ListParagraph"/>
        <w:ind w:left="360"/>
        <w:rPr>
          <w:szCs w:val="24"/>
        </w:rPr>
      </w:pPr>
      <w:r>
        <w:rPr>
          <w:b/>
          <w:szCs w:val="24"/>
        </w:rPr>
        <w:t xml:space="preserve">Scope B Only: </w:t>
      </w:r>
      <w:r>
        <w:rPr>
          <w:szCs w:val="24"/>
        </w:rPr>
        <w:t xml:space="preserve">The Scope B Contractor is responsible for </w:t>
      </w:r>
      <w:r w:rsidRPr="00EF5F9D">
        <w:rPr>
          <w:szCs w:val="24"/>
        </w:rPr>
        <w:t>updating the SSDW Environment Document twice a year</w:t>
      </w:r>
      <w:r>
        <w:rPr>
          <w:szCs w:val="24"/>
        </w:rPr>
        <w:t xml:space="preserve">. </w:t>
      </w:r>
      <w:r w:rsidR="00A20DA3">
        <w:rPr>
          <w:szCs w:val="24"/>
        </w:rPr>
        <w:t>Portions of this document have been provided in Attachment L for reference.</w:t>
      </w:r>
    </w:p>
    <w:p w14:paraId="54E26783" w14:textId="0B124221" w:rsidR="00326DA5" w:rsidRDefault="00326DA5" w:rsidP="00326DA5">
      <w:pPr>
        <w:pStyle w:val="ListParagraph"/>
        <w:ind w:left="360"/>
        <w:rPr>
          <w:b/>
          <w:szCs w:val="24"/>
        </w:rPr>
      </w:pPr>
    </w:p>
    <w:p w14:paraId="15B2D643" w14:textId="68E7C3CC" w:rsidR="00E22372" w:rsidRPr="00AC444E" w:rsidRDefault="00224ADE" w:rsidP="00224ADE">
      <w:pPr>
        <w:pStyle w:val="ListParagraph"/>
        <w:ind w:left="360"/>
        <w:rPr>
          <w:szCs w:val="24"/>
        </w:rPr>
      </w:pPr>
      <w:r w:rsidRPr="00AC444E">
        <w:rPr>
          <w:szCs w:val="24"/>
          <w:u w:val="single"/>
        </w:rPr>
        <w:t>Deliverables</w:t>
      </w:r>
      <w:r w:rsidRPr="00AC444E">
        <w:rPr>
          <w:szCs w:val="24"/>
        </w:rPr>
        <w:t>: Updated user manuals, training materials, and process documents</w:t>
      </w:r>
      <w:r w:rsidR="00A7726D" w:rsidRPr="00AC444E">
        <w:rPr>
          <w:szCs w:val="24"/>
        </w:rPr>
        <w:t>.</w:t>
      </w:r>
    </w:p>
    <w:p w14:paraId="1B6859EA" w14:textId="77777777" w:rsidR="00326DA5" w:rsidRPr="003B668A" w:rsidRDefault="00326DA5" w:rsidP="00E22372">
      <w:pPr>
        <w:pStyle w:val="ListParagraph"/>
        <w:widowControl/>
        <w:ind w:left="2160"/>
        <w:rPr>
          <w:rFonts w:ascii="Garamond" w:hAnsi="Garamond"/>
          <w:szCs w:val="24"/>
        </w:rPr>
      </w:pPr>
    </w:p>
    <w:p w14:paraId="56BC0C7B" w14:textId="27F2098A" w:rsidR="00004518" w:rsidRPr="00990151" w:rsidRDefault="00004518" w:rsidP="00E55BB0">
      <w:pPr>
        <w:pStyle w:val="ListParagraph"/>
        <w:numPr>
          <w:ilvl w:val="0"/>
          <w:numId w:val="61"/>
        </w:numPr>
        <w:rPr>
          <w:b/>
          <w:szCs w:val="24"/>
        </w:rPr>
      </w:pPr>
      <w:r w:rsidRPr="00004518">
        <w:rPr>
          <w:b/>
          <w:szCs w:val="24"/>
        </w:rPr>
        <w:t xml:space="preserve">Formal Production Readiness Reviews – </w:t>
      </w:r>
      <w:r w:rsidR="00EC3C6E" w:rsidRPr="00EC3C6E">
        <w:rPr>
          <w:szCs w:val="24"/>
        </w:rPr>
        <w:t>The</w:t>
      </w:r>
      <w:r w:rsidR="00EC3C6E">
        <w:rPr>
          <w:b/>
          <w:szCs w:val="24"/>
        </w:rPr>
        <w:t xml:space="preserve"> </w:t>
      </w:r>
      <w:r w:rsidRPr="00004518">
        <w:rPr>
          <w:szCs w:val="24"/>
        </w:rPr>
        <w:t>Contractor shall conduct formal production readiness reviews prior to production releases to ensure releases are ready for deployments (e.g., pass test cases, documents are updated, etc.)</w:t>
      </w:r>
      <w:r w:rsidR="00AF3B3C">
        <w:rPr>
          <w:szCs w:val="24"/>
        </w:rPr>
        <w:t>.</w:t>
      </w:r>
      <w:r w:rsidRPr="00004518">
        <w:rPr>
          <w:szCs w:val="24"/>
        </w:rPr>
        <w:t xml:space="preserve"> Formal review process must be agreed upon by the State.</w:t>
      </w:r>
    </w:p>
    <w:p w14:paraId="4129B430" w14:textId="19783004" w:rsidR="00990151" w:rsidRDefault="00990151" w:rsidP="00990151">
      <w:pPr>
        <w:pStyle w:val="ListParagraph"/>
        <w:ind w:left="360"/>
        <w:rPr>
          <w:b/>
          <w:szCs w:val="24"/>
        </w:rPr>
      </w:pPr>
    </w:p>
    <w:p w14:paraId="2C9CC7FA" w14:textId="14A11862" w:rsidR="00224ADE" w:rsidRPr="00AC444E" w:rsidRDefault="00224ADE" w:rsidP="00224ADE">
      <w:pPr>
        <w:pStyle w:val="ListParagraph"/>
        <w:ind w:left="360"/>
        <w:rPr>
          <w:szCs w:val="24"/>
        </w:rPr>
      </w:pPr>
      <w:r w:rsidRPr="00AC444E">
        <w:rPr>
          <w:szCs w:val="24"/>
          <w:u w:val="single"/>
        </w:rPr>
        <w:t>Deliverables</w:t>
      </w:r>
      <w:r w:rsidRPr="00AC444E">
        <w:rPr>
          <w:szCs w:val="24"/>
        </w:rPr>
        <w:t>: Updated user manuals, training materials, process documents</w:t>
      </w:r>
      <w:r w:rsidR="00E90A01" w:rsidRPr="00AC444E">
        <w:rPr>
          <w:szCs w:val="24"/>
        </w:rPr>
        <w:t>, and product backlog</w:t>
      </w:r>
      <w:r w:rsidR="00A7726D" w:rsidRPr="00AC444E">
        <w:rPr>
          <w:szCs w:val="24"/>
        </w:rPr>
        <w:t>.</w:t>
      </w:r>
    </w:p>
    <w:p w14:paraId="1875A374" w14:textId="77777777" w:rsidR="00224ADE" w:rsidRDefault="00224ADE" w:rsidP="00990151">
      <w:pPr>
        <w:pStyle w:val="ListParagraph"/>
        <w:ind w:left="360"/>
        <w:rPr>
          <w:b/>
          <w:szCs w:val="24"/>
        </w:rPr>
      </w:pPr>
    </w:p>
    <w:p w14:paraId="53A5C392" w14:textId="5ABC9245" w:rsidR="00A20919" w:rsidRPr="00A20919" w:rsidRDefault="00990151" w:rsidP="00A20919">
      <w:pPr>
        <w:pStyle w:val="ListParagraph"/>
        <w:numPr>
          <w:ilvl w:val="0"/>
          <w:numId w:val="61"/>
        </w:numPr>
        <w:rPr>
          <w:b/>
          <w:szCs w:val="24"/>
        </w:rPr>
      </w:pPr>
      <w:r w:rsidRPr="00AC444E">
        <w:rPr>
          <w:b/>
          <w:szCs w:val="24"/>
        </w:rPr>
        <w:t xml:space="preserve">Post Implementation Review </w:t>
      </w:r>
      <w:r w:rsidRPr="00AC444E">
        <w:rPr>
          <w:szCs w:val="24"/>
        </w:rPr>
        <w:t xml:space="preserve">– </w:t>
      </w:r>
      <w:r w:rsidR="00A20919">
        <w:rPr>
          <w:szCs w:val="24"/>
        </w:rPr>
        <w:t>T</w:t>
      </w:r>
      <w:r w:rsidR="00A20919" w:rsidRPr="00A20919">
        <w:rPr>
          <w:szCs w:val="24"/>
        </w:rPr>
        <w:t xml:space="preserve">he Contractor </w:t>
      </w:r>
      <w:r w:rsidR="00A20919">
        <w:rPr>
          <w:szCs w:val="24"/>
        </w:rPr>
        <w:t xml:space="preserve">shall </w:t>
      </w:r>
      <w:r w:rsidR="00A20919" w:rsidRPr="00A20919">
        <w:rPr>
          <w:szCs w:val="24"/>
        </w:rPr>
        <w:t xml:space="preserve">verify that the post-implementation production functionality meets </w:t>
      </w:r>
      <w:r w:rsidR="00A20919">
        <w:rPr>
          <w:szCs w:val="24"/>
        </w:rPr>
        <w:t>approved requirements</w:t>
      </w:r>
      <w:r w:rsidR="00A20919" w:rsidRPr="00A20919">
        <w:rPr>
          <w:szCs w:val="24"/>
        </w:rPr>
        <w:t xml:space="preserve"> and provide </w:t>
      </w:r>
      <w:r w:rsidR="00A20919">
        <w:rPr>
          <w:szCs w:val="24"/>
        </w:rPr>
        <w:t xml:space="preserve">the materials to support this verification </w:t>
      </w:r>
      <w:r w:rsidR="00A20919" w:rsidRPr="00A20919">
        <w:rPr>
          <w:szCs w:val="24"/>
        </w:rPr>
        <w:t xml:space="preserve">to </w:t>
      </w:r>
      <w:r w:rsidR="00A20919">
        <w:rPr>
          <w:szCs w:val="24"/>
        </w:rPr>
        <w:t xml:space="preserve">the State’s </w:t>
      </w:r>
      <w:r w:rsidR="00A20919" w:rsidRPr="00A20919">
        <w:rPr>
          <w:szCs w:val="24"/>
        </w:rPr>
        <w:t xml:space="preserve">OV&amp;V </w:t>
      </w:r>
      <w:r w:rsidR="00A74FFD">
        <w:rPr>
          <w:szCs w:val="24"/>
        </w:rPr>
        <w:t xml:space="preserve">Contractor. The OV&amp;V Contractor shall then </w:t>
      </w:r>
      <w:r w:rsidR="00A20919" w:rsidRPr="00A20919">
        <w:rPr>
          <w:szCs w:val="24"/>
        </w:rPr>
        <w:t>validate</w:t>
      </w:r>
      <w:r w:rsidR="00A74FFD">
        <w:rPr>
          <w:szCs w:val="24"/>
        </w:rPr>
        <w:t xml:space="preserve"> the information</w:t>
      </w:r>
      <w:r w:rsidR="00A20919" w:rsidRPr="00A20919">
        <w:rPr>
          <w:szCs w:val="24"/>
        </w:rPr>
        <w:t>.</w:t>
      </w:r>
      <w:r w:rsidR="00A74FFD">
        <w:rPr>
          <w:szCs w:val="24"/>
        </w:rPr>
        <w:t xml:space="preserve"> </w:t>
      </w:r>
      <w:r w:rsidRPr="00AC444E">
        <w:rPr>
          <w:szCs w:val="24"/>
        </w:rPr>
        <w:t>Any post</w:t>
      </w:r>
      <w:r w:rsidR="0021687C" w:rsidRPr="00AC444E">
        <w:rPr>
          <w:szCs w:val="24"/>
        </w:rPr>
        <w:t>-</w:t>
      </w:r>
      <w:r w:rsidRPr="00AC444E">
        <w:rPr>
          <w:szCs w:val="24"/>
        </w:rPr>
        <w:t xml:space="preserve">implementation defects </w:t>
      </w:r>
      <w:r w:rsidR="00A74FFD">
        <w:rPr>
          <w:szCs w:val="24"/>
        </w:rPr>
        <w:t>shall</w:t>
      </w:r>
      <w:r w:rsidRPr="00AC444E">
        <w:rPr>
          <w:szCs w:val="24"/>
        </w:rPr>
        <w:t xml:space="preserve"> be identified, corrected, and closed by the applicable Contractor. All documentation will be stored in a repository. </w:t>
      </w:r>
    </w:p>
    <w:p w14:paraId="704FE0BF" w14:textId="77777777" w:rsidR="00A20919" w:rsidRPr="00A20919" w:rsidRDefault="00A20919" w:rsidP="00A20919">
      <w:pPr>
        <w:pStyle w:val="ListParagraph"/>
        <w:ind w:left="360"/>
        <w:rPr>
          <w:b/>
          <w:szCs w:val="24"/>
        </w:rPr>
      </w:pPr>
    </w:p>
    <w:p w14:paraId="2E6E935E" w14:textId="5772FC69" w:rsidR="00990151" w:rsidRPr="00AC444E" w:rsidRDefault="00A66558" w:rsidP="00A20919">
      <w:pPr>
        <w:pStyle w:val="ListParagraph"/>
        <w:ind w:left="360"/>
        <w:rPr>
          <w:b/>
          <w:szCs w:val="24"/>
        </w:rPr>
      </w:pPr>
      <w:r>
        <w:rPr>
          <w:szCs w:val="24"/>
        </w:rPr>
        <w:t>T</w:t>
      </w:r>
      <w:r w:rsidR="00A20919" w:rsidRPr="00A20919">
        <w:rPr>
          <w:szCs w:val="24"/>
        </w:rPr>
        <w:t>he State retains formal and final authority to accept and approve the Contractor’s deliverables</w:t>
      </w:r>
      <w:r>
        <w:rPr>
          <w:szCs w:val="24"/>
        </w:rPr>
        <w:t>.</w:t>
      </w:r>
    </w:p>
    <w:p w14:paraId="33080C13" w14:textId="77777777" w:rsidR="00224ADE" w:rsidRPr="00AC444E" w:rsidRDefault="00224ADE" w:rsidP="00224ADE">
      <w:pPr>
        <w:pStyle w:val="ListParagraph"/>
        <w:ind w:left="360"/>
        <w:rPr>
          <w:b/>
          <w:szCs w:val="24"/>
        </w:rPr>
      </w:pPr>
    </w:p>
    <w:p w14:paraId="3B707572" w14:textId="09024E6C" w:rsidR="00224ADE" w:rsidRPr="00AC444E" w:rsidRDefault="00224ADE" w:rsidP="00224ADE">
      <w:pPr>
        <w:pStyle w:val="ListParagraph"/>
        <w:ind w:left="360"/>
        <w:rPr>
          <w:b/>
          <w:szCs w:val="24"/>
        </w:rPr>
      </w:pPr>
      <w:r w:rsidRPr="00AC444E">
        <w:rPr>
          <w:szCs w:val="24"/>
          <w:u w:val="single"/>
        </w:rPr>
        <w:t>Deliverables</w:t>
      </w:r>
      <w:r w:rsidRPr="00AC444E">
        <w:rPr>
          <w:szCs w:val="24"/>
        </w:rPr>
        <w:t>: Bug/defect correction, updated system documentation</w:t>
      </w:r>
      <w:r w:rsidR="00A7726D" w:rsidRPr="00AC444E">
        <w:rPr>
          <w:szCs w:val="24"/>
        </w:rPr>
        <w:t>.</w:t>
      </w:r>
    </w:p>
    <w:p w14:paraId="02BE781C" w14:textId="20A4A1B6" w:rsidR="00B021E2" w:rsidRDefault="00B021E2" w:rsidP="00415C02">
      <w:pPr>
        <w:rPr>
          <w:color w:val="4472C4" w:themeColor="accent1"/>
          <w:szCs w:val="24"/>
        </w:rPr>
      </w:pPr>
    </w:p>
    <w:p w14:paraId="4412553B" w14:textId="72AAA379" w:rsidR="00B021E2" w:rsidRPr="00AC444E" w:rsidRDefault="00B021E2" w:rsidP="00415C02">
      <w:pPr>
        <w:rPr>
          <w:b/>
          <w:szCs w:val="24"/>
        </w:rPr>
      </w:pPr>
      <w:r w:rsidRPr="00AC444E">
        <w:rPr>
          <w:b/>
          <w:szCs w:val="24"/>
        </w:rPr>
        <w:t>OV&amp;V Contractor Checkpoints</w:t>
      </w:r>
    </w:p>
    <w:p w14:paraId="436B114E" w14:textId="4B088837" w:rsidR="00990151" w:rsidRPr="00AC444E" w:rsidRDefault="00990151" w:rsidP="00990151">
      <w:pPr>
        <w:rPr>
          <w:szCs w:val="24"/>
        </w:rPr>
      </w:pPr>
      <w:r w:rsidRPr="00AC444E">
        <w:rPr>
          <w:szCs w:val="24"/>
        </w:rPr>
        <w:t xml:space="preserve">The OV&amp;V Contractor will review </w:t>
      </w:r>
      <w:r w:rsidR="00852BB4">
        <w:rPr>
          <w:szCs w:val="24"/>
        </w:rPr>
        <w:t xml:space="preserve">Scope A and Scope B </w:t>
      </w:r>
      <w:r w:rsidRPr="00AC444E">
        <w:rPr>
          <w:szCs w:val="24"/>
        </w:rPr>
        <w:t>deliverables at specific checkpoints during the SDLC process.</w:t>
      </w:r>
      <w:r w:rsidRPr="00AC444E">
        <w:t xml:space="preserve"> </w:t>
      </w:r>
      <w:r w:rsidRPr="00AC444E">
        <w:rPr>
          <w:szCs w:val="24"/>
        </w:rPr>
        <w:t>The review at each check point will consist of the following items before a sign</w:t>
      </w:r>
      <w:r w:rsidR="0021687C" w:rsidRPr="00AC444E">
        <w:rPr>
          <w:szCs w:val="24"/>
        </w:rPr>
        <w:t>-</w:t>
      </w:r>
      <w:r w:rsidRPr="00AC444E">
        <w:rPr>
          <w:szCs w:val="24"/>
        </w:rPr>
        <w:t>off can occur and the process can move forward:</w:t>
      </w:r>
    </w:p>
    <w:p w14:paraId="7D83A69D" w14:textId="6855E060" w:rsidR="00990151" w:rsidRPr="00AC444E" w:rsidRDefault="00990151" w:rsidP="00E55BB0">
      <w:pPr>
        <w:pStyle w:val="ListParagraph"/>
        <w:numPr>
          <w:ilvl w:val="0"/>
          <w:numId w:val="71"/>
        </w:numPr>
        <w:ind w:left="720" w:hanging="360"/>
        <w:rPr>
          <w:szCs w:val="24"/>
        </w:rPr>
      </w:pPr>
      <w:r w:rsidRPr="00AC444E">
        <w:rPr>
          <w:szCs w:val="24"/>
        </w:rPr>
        <w:t>Accurate and consistent documentation of project name, tracking numbers, and project managers</w:t>
      </w:r>
      <w:r w:rsidR="0021687C" w:rsidRPr="00AC444E">
        <w:rPr>
          <w:szCs w:val="24"/>
        </w:rPr>
        <w:t>.</w:t>
      </w:r>
    </w:p>
    <w:p w14:paraId="3E9BC79A" w14:textId="482B6E2A" w:rsidR="00990151" w:rsidRPr="00AC444E" w:rsidRDefault="00990151" w:rsidP="00E55BB0">
      <w:pPr>
        <w:pStyle w:val="ListParagraph"/>
        <w:numPr>
          <w:ilvl w:val="0"/>
          <w:numId w:val="71"/>
        </w:numPr>
        <w:ind w:left="720" w:hanging="360"/>
        <w:rPr>
          <w:szCs w:val="24"/>
        </w:rPr>
      </w:pPr>
      <w:r w:rsidRPr="00AC444E">
        <w:rPr>
          <w:szCs w:val="24"/>
        </w:rPr>
        <w:t>Completion of all critically pending items from prior SDLC gates</w:t>
      </w:r>
      <w:r w:rsidR="0021687C" w:rsidRPr="00AC444E">
        <w:rPr>
          <w:szCs w:val="24"/>
        </w:rPr>
        <w:t>.</w:t>
      </w:r>
    </w:p>
    <w:p w14:paraId="79452E71" w14:textId="191A5579" w:rsidR="00990151" w:rsidRPr="00AC444E" w:rsidRDefault="00990151" w:rsidP="00E55BB0">
      <w:pPr>
        <w:pStyle w:val="ListParagraph"/>
        <w:numPr>
          <w:ilvl w:val="0"/>
          <w:numId w:val="71"/>
        </w:numPr>
        <w:ind w:left="720" w:hanging="360"/>
        <w:rPr>
          <w:szCs w:val="24"/>
        </w:rPr>
      </w:pPr>
      <w:r w:rsidRPr="00AC444E">
        <w:rPr>
          <w:szCs w:val="24"/>
        </w:rPr>
        <w:t>The primary deliverables have been shared both across internal vendor projects for potential scope or release conflicts and with critical external Medicaid enterprise stakeholders.</w:t>
      </w:r>
    </w:p>
    <w:p w14:paraId="40478D68" w14:textId="21DD02F4" w:rsidR="00990151" w:rsidRPr="00AC444E" w:rsidRDefault="00990151" w:rsidP="00E55BB0">
      <w:pPr>
        <w:pStyle w:val="ListParagraph"/>
        <w:numPr>
          <w:ilvl w:val="0"/>
          <w:numId w:val="71"/>
        </w:numPr>
        <w:ind w:left="720" w:hanging="360"/>
        <w:rPr>
          <w:szCs w:val="24"/>
        </w:rPr>
      </w:pPr>
      <w:r w:rsidRPr="00AC444E">
        <w:rPr>
          <w:szCs w:val="24"/>
        </w:rPr>
        <w:t xml:space="preserve">The primary deliverables </w:t>
      </w:r>
      <w:r w:rsidR="00B85646">
        <w:rPr>
          <w:szCs w:val="24"/>
        </w:rPr>
        <w:t>have been</w:t>
      </w:r>
      <w:r w:rsidR="00FF66BB">
        <w:rPr>
          <w:szCs w:val="24"/>
        </w:rPr>
        <w:t xml:space="preserve"> </w:t>
      </w:r>
      <w:r w:rsidRPr="00AC444E">
        <w:rPr>
          <w:szCs w:val="24"/>
        </w:rPr>
        <w:t>reviewed against a variety of phase-specific criteria to support completeness and accuracy</w:t>
      </w:r>
      <w:r w:rsidR="0021687C" w:rsidRPr="00AC444E">
        <w:rPr>
          <w:szCs w:val="24"/>
        </w:rPr>
        <w:t>.</w:t>
      </w:r>
    </w:p>
    <w:p w14:paraId="14089BA9" w14:textId="77777777" w:rsidR="00990151" w:rsidRPr="00AC444E" w:rsidRDefault="00990151" w:rsidP="00990151">
      <w:pPr>
        <w:rPr>
          <w:szCs w:val="24"/>
        </w:rPr>
      </w:pPr>
    </w:p>
    <w:p w14:paraId="294863CF" w14:textId="1A527E50" w:rsidR="00990151" w:rsidRPr="00AC444E" w:rsidRDefault="00990151" w:rsidP="00990151">
      <w:pPr>
        <w:rPr>
          <w:szCs w:val="24"/>
        </w:rPr>
      </w:pPr>
      <w:r w:rsidRPr="00AC444E">
        <w:rPr>
          <w:szCs w:val="24"/>
        </w:rPr>
        <w:t xml:space="preserve">The OV&amp;V </w:t>
      </w:r>
      <w:r w:rsidR="001F52E4" w:rsidRPr="00AC444E">
        <w:rPr>
          <w:szCs w:val="24"/>
        </w:rPr>
        <w:t>Contractor shall</w:t>
      </w:r>
      <w:r w:rsidRPr="00AC444E">
        <w:rPr>
          <w:szCs w:val="24"/>
        </w:rPr>
        <w:t xml:space="preserve"> be granted access to the tool where the Contractors</w:t>
      </w:r>
      <w:r w:rsidR="00852BB4">
        <w:rPr>
          <w:szCs w:val="24"/>
        </w:rPr>
        <w:t>’</w:t>
      </w:r>
      <w:r w:rsidRPr="00AC444E">
        <w:rPr>
          <w:szCs w:val="24"/>
        </w:rPr>
        <w:t xml:space="preserve"> work for system changes </w:t>
      </w:r>
      <w:r w:rsidR="00B85646">
        <w:rPr>
          <w:szCs w:val="24"/>
        </w:rPr>
        <w:t>is</w:t>
      </w:r>
      <w:r w:rsidR="00B85646" w:rsidRPr="00AC444E">
        <w:rPr>
          <w:szCs w:val="24"/>
        </w:rPr>
        <w:t xml:space="preserve"> </w:t>
      </w:r>
      <w:r w:rsidRPr="00AC444E">
        <w:rPr>
          <w:szCs w:val="24"/>
        </w:rPr>
        <w:t xml:space="preserve">being tracked. This will allow </w:t>
      </w:r>
      <w:r w:rsidR="001F52E4" w:rsidRPr="00AC444E">
        <w:rPr>
          <w:szCs w:val="24"/>
        </w:rPr>
        <w:t>the OV&amp;V Contractor</w:t>
      </w:r>
      <w:r w:rsidRPr="00AC444E">
        <w:rPr>
          <w:szCs w:val="24"/>
        </w:rPr>
        <w:t xml:space="preserve"> to easily access any documentation and follow changes</w:t>
      </w:r>
      <w:r w:rsidR="001F52E4" w:rsidRPr="00AC444E">
        <w:rPr>
          <w:szCs w:val="24"/>
        </w:rPr>
        <w:t xml:space="preserve"> as they are made</w:t>
      </w:r>
      <w:r w:rsidRPr="00AC444E">
        <w:rPr>
          <w:szCs w:val="24"/>
        </w:rPr>
        <w:t>.</w:t>
      </w:r>
    </w:p>
    <w:p w14:paraId="4643422F" w14:textId="652F4BC9" w:rsidR="001F52E4" w:rsidRPr="00AC444E" w:rsidRDefault="001F52E4" w:rsidP="00990151">
      <w:pPr>
        <w:rPr>
          <w:szCs w:val="24"/>
        </w:rPr>
      </w:pPr>
    </w:p>
    <w:p w14:paraId="627B3981" w14:textId="2D29991B" w:rsidR="001F52E4" w:rsidRPr="00AC444E" w:rsidRDefault="001F52E4" w:rsidP="00990151">
      <w:pPr>
        <w:rPr>
          <w:szCs w:val="24"/>
        </w:rPr>
      </w:pPr>
      <w:r w:rsidRPr="00AC444E">
        <w:rPr>
          <w:szCs w:val="24"/>
        </w:rPr>
        <w:t>There will be biweekly meetings with the OV&amp;V Contractor. Deliverables must be submitted two (2) days prior to the meeting to allow for adequate review.</w:t>
      </w:r>
    </w:p>
    <w:p w14:paraId="541DEBBC" w14:textId="77777777" w:rsidR="00990151" w:rsidRPr="00B021E2" w:rsidRDefault="00990151" w:rsidP="00415C02">
      <w:pPr>
        <w:rPr>
          <w:color w:val="4472C4" w:themeColor="accent1"/>
          <w:szCs w:val="24"/>
        </w:rPr>
      </w:pPr>
    </w:p>
    <w:p w14:paraId="75DDA3CD" w14:textId="5BE91229" w:rsidR="002F3BFD" w:rsidRDefault="002F3BFD" w:rsidP="00D30280">
      <w:pPr>
        <w:numPr>
          <w:ilvl w:val="2"/>
          <w:numId w:val="19"/>
        </w:numPr>
        <w:rPr>
          <w:b/>
          <w:color w:val="4472C4" w:themeColor="accent1"/>
        </w:rPr>
      </w:pPr>
      <w:r w:rsidRPr="00B021E2">
        <w:rPr>
          <w:b/>
          <w:color w:val="4472C4" w:themeColor="accent1"/>
        </w:rPr>
        <w:t>Software Warranty</w:t>
      </w:r>
    </w:p>
    <w:p w14:paraId="557FD4AD" w14:textId="77777777" w:rsidR="00735A5A" w:rsidRDefault="00735A5A" w:rsidP="00415C02">
      <w:pPr>
        <w:rPr>
          <w:szCs w:val="24"/>
        </w:rPr>
      </w:pPr>
    </w:p>
    <w:p w14:paraId="6123BF5D" w14:textId="2C0288EC" w:rsidR="00AA729E" w:rsidRPr="00AA729E" w:rsidRDefault="00AA729E" w:rsidP="00415C02">
      <w:pPr>
        <w:rPr>
          <w:szCs w:val="24"/>
        </w:rPr>
      </w:pPr>
      <w:r w:rsidRPr="00AA729E">
        <w:rPr>
          <w:szCs w:val="24"/>
        </w:rPr>
        <w:t>The State requires a 90-day warranty for all modifications and enhancements to the EDW. During the 90-day warranty period, the Contractor</w:t>
      </w:r>
      <w:r w:rsidR="00D346B0">
        <w:rPr>
          <w:szCs w:val="24"/>
        </w:rPr>
        <w:t>s</w:t>
      </w:r>
      <w:r w:rsidRPr="00AA729E">
        <w:rPr>
          <w:szCs w:val="24"/>
        </w:rPr>
        <w:t xml:space="preserve"> shall fix any post-production defects or bugs at no additional cost to the State. The hours required for the fixes will not count against the Enhancements Pool hours. Fit functionality in relation to user request</w:t>
      </w:r>
      <w:r w:rsidR="0021687C">
        <w:rPr>
          <w:szCs w:val="24"/>
        </w:rPr>
        <w:t>s</w:t>
      </w:r>
      <w:r w:rsidRPr="00AA729E">
        <w:rPr>
          <w:szCs w:val="24"/>
        </w:rPr>
        <w:t xml:space="preserve"> and agreed to specifications will be tracked by the State. Action may be taken to address consistently poor performance.</w:t>
      </w:r>
    </w:p>
    <w:p w14:paraId="176A9A58" w14:textId="77777777" w:rsidR="00AA729E" w:rsidRDefault="00AA729E" w:rsidP="00415C02">
      <w:pPr>
        <w:rPr>
          <w:b/>
          <w:color w:val="4472C4" w:themeColor="accent1"/>
        </w:rPr>
      </w:pPr>
    </w:p>
    <w:p w14:paraId="132E9591" w14:textId="64A5708B" w:rsidR="00AA729E" w:rsidRDefault="00AA729E" w:rsidP="00D30280">
      <w:pPr>
        <w:numPr>
          <w:ilvl w:val="2"/>
          <w:numId w:val="19"/>
        </w:numPr>
        <w:rPr>
          <w:b/>
          <w:color w:val="4472C4" w:themeColor="accent1"/>
        </w:rPr>
      </w:pPr>
      <w:r>
        <w:rPr>
          <w:b/>
          <w:color w:val="4472C4" w:themeColor="accent1"/>
        </w:rPr>
        <w:lastRenderedPageBreak/>
        <w:t xml:space="preserve">Scope Crossover </w:t>
      </w:r>
      <w:r w:rsidR="00EC3C6E">
        <w:rPr>
          <w:b/>
          <w:color w:val="4472C4" w:themeColor="accent1"/>
        </w:rPr>
        <w:t>Support</w:t>
      </w:r>
    </w:p>
    <w:p w14:paraId="58A810A7" w14:textId="77777777" w:rsidR="00735A5A" w:rsidRDefault="00735A5A" w:rsidP="00415C02"/>
    <w:p w14:paraId="229897C7" w14:textId="7F03A276" w:rsidR="002F3BFD" w:rsidRDefault="00920CEA" w:rsidP="00415C02">
      <w:pPr>
        <w:rPr>
          <w:szCs w:val="24"/>
        </w:rPr>
      </w:pPr>
      <w:r>
        <w:t xml:space="preserve">There may be times </w:t>
      </w:r>
      <w:r w:rsidR="00B85646">
        <w:t xml:space="preserve">where </w:t>
      </w:r>
      <w:r w:rsidR="000E65E2">
        <w:t>one Contractor team cannot</w:t>
      </w:r>
      <w:r w:rsidR="000E65E2" w:rsidRPr="000E65E2">
        <w:t xml:space="preserve"> </w:t>
      </w:r>
      <w:r w:rsidR="000E65E2">
        <w:t>meet deadlines or service levels</w:t>
      </w:r>
      <w:r w:rsidR="000E65E2" w:rsidRPr="000E65E2">
        <w:t xml:space="preserve"> </w:t>
      </w:r>
      <w:r w:rsidR="000E65E2">
        <w:t xml:space="preserve">due to </w:t>
      </w:r>
      <w:r w:rsidR="00B85646">
        <w:t xml:space="preserve">a </w:t>
      </w:r>
      <w:r w:rsidR="000E65E2">
        <w:t xml:space="preserve">lack of resources to address the scope-specific needs. In those instances, the </w:t>
      </w:r>
      <w:r w:rsidR="00AA729E">
        <w:t xml:space="preserve">State </w:t>
      </w:r>
      <w:r w:rsidR="000E65E2">
        <w:t>may request</w:t>
      </w:r>
      <w:r w:rsidR="00AA729E">
        <w:t xml:space="preserve"> </w:t>
      </w:r>
      <w:r w:rsidR="000E65E2">
        <w:t>temporary crossover support from the other C</w:t>
      </w:r>
      <w:r w:rsidR="00AA729E">
        <w:t xml:space="preserve">ontractor </w:t>
      </w:r>
      <w:r w:rsidR="000E65E2">
        <w:t xml:space="preserve">team after ascertaining that there will be no impact on the ability to meet the requirements and service levels of </w:t>
      </w:r>
      <w:r w:rsidR="00B85646">
        <w:t xml:space="preserve">its </w:t>
      </w:r>
      <w:r w:rsidR="000E65E2">
        <w:t xml:space="preserve">own scope of work. The pricing for the work will be mutually agreed upon with the State (e.g., deliverables based or based </w:t>
      </w:r>
      <w:r w:rsidR="0021687C">
        <w:t xml:space="preserve">on </w:t>
      </w:r>
      <w:r w:rsidR="000E65E2">
        <w:t xml:space="preserve">hourly billings). It is expected that both </w:t>
      </w:r>
      <w:r w:rsidR="00FA25CD">
        <w:t>Contractors</w:t>
      </w:r>
      <w:r w:rsidR="000E65E2">
        <w:t xml:space="preserve"> shall agree to this giving and receiving of support when the need arises.</w:t>
      </w:r>
    </w:p>
    <w:p w14:paraId="3EF94AF8" w14:textId="77777777" w:rsidR="00B85FD8" w:rsidRDefault="00B85FD8" w:rsidP="00415C02">
      <w:pPr>
        <w:ind w:left="792"/>
        <w:rPr>
          <w:b/>
          <w:color w:val="4472C4" w:themeColor="accent1"/>
          <w:sz w:val="28"/>
        </w:rPr>
      </w:pPr>
    </w:p>
    <w:p w14:paraId="177D4913" w14:textId="50F0BFC2" w:rsidR="002448DD" w:rsidRPr="00A96361" w:rsidRDefault="002448DD" w:rsidP="00415C02">
      <w:pPr>
        <w:numPr>
          <w:ilvl w:val="1"/>
          <w:numId w:val="2"/>
        </w:numPr>
        <w:ind w:hanging="792"/>
        <w:rPr>
          <w:b/>
          <w:color w:val="4472C4" w:themeColor="accent1"/>
          <w:sz w:val="28"/>
        </w:rPr>
      </w:pPr>
      <w:r w:rsidRPr="00A96361">
        <w:rPr>
          <w:b/>
          <w:color w:val="4472C4" w:themeColor="accent1"/>
          <w:sz w:val="28"/>
        </w:rPr>
        <w:t>Service Desk Management</w:t>
      </w:r>
    </w:p>
    <w:p w14:paraId="3C691EF1" w14:textId="77777777" w:rsidR="002448DD" w:rsidRPr="004C41EC" w:rsidRDefault="002448DD" w:rsidP="00415C02">
      <w:pPr>
        <w:pStyle w:val="ListParagraph"/>
        <w:ind w:left="0"/>
        <w:rPr>
          <w:szCs w:val="24"/>
        </w:rPr>
      </w:pPr>
    </w:p>
    <w:p w14:paraId="27D4D081" w14:textId="68157305" w:rsidR="002448DD" w:rsidRPr="001A10BB" w:rsidRDefault="002448DD" w:rsidP="00415C02">
      <w:pPr>
        <w:pStyle w:val="ListParagraph"/>
        <w:ind w:left="0"/>
        <w:rPr>
          <w:szCs w:val="24"/>
        </w:rPr>
      </w:pPr>
      <w:r w:rsidRPr="001A10BB">
        <w:rPr>
          <w:szCs w:val="24"/>
        </w:rPr>
        <w:t xml:space="preserve">The </w:t>
      </w:r>
      <w:r>
        <w:rPr>
          <w:szCs w:val="24"/>
        </w:rPr>
        <w:t xml:space="preserve">Scope A and Scope B </w:t>
      </w:r>
      <w:r w:rsidR="00D346B0">
        <w:rPr>
          <w:szCs w:val="24"/>
        </w:rPr>
        <w:t>Contractors</w:t>
      </w:r>
      <w:r>
        <w:rPr>
          <w:szCs w:val="24"/>
        </w:rPr>
        <w:t xml:space="preserve"> shal</w:t>
      </w:r>
      <w:r w:rsidRPr="001A10BB">
        <w:rPr>
          <w:szCs w:val="24"/>
        </w:rPr>
        <w:t xml:space="preserve">l </w:t>
      </w:r>
      <w:r>
        <w:rPr>
          <w:szCs w:val="24"/>
        </w:rPr>
        <w:t>provide Service Desk Management services</w:t>
      </w:r>
      <w:r w:rsidRPr="001A10BB">
        <w:rPr>
          <w:szCs w:val="24"/>
        </w:rPr>
        <w:t xml:space="preserve"> </w:t>
      </w:r>
      <w:r>
        <w:rPr>
          <w:szCs w:val="24"/>
        </w:rPr>
        <w:t xml:space="preserve">for their respective scopes of work and </w:t>
      </w:r>
      <w:r w:rsidRPr="001A10BB">
        <w:rPr>
          <w:szCs w:val="24"/>
        </w:rPr>
        <w:t>route questions, concerns, or requests to the appropriate Contractor staff</w:t>
      </w:r>
      <w:r>
        <w:rPr>
          <w:szCs w:val="24"/>
        </w:rPr>
        <w:t>.</w:t>
      </w:r>
      <w:r w:rsidRPr="001A10BB">
        <w:rPr>
          <w:szCs w:val="24"/>
        </w:rPr>
        <w:t xml:space="preserve"> </w:t>
      </w:r>
      <w:r>
        <w:rPr>
          <w:szCs w:val="24"/>
        </w:rPr>
        <w:t xml:space="preserve">The </w:t>
      </w:r>
      <w:r w:rsidR="00D346B0">
        <w:rPr>
          <w:szCs w:val="24"/>
        </w:rPr>
        <w:t>Contractors are</w:t>
      </w:r>
      <w:r w:rsidRPr="001A10BB">
        <w:rPr>
          <w:szCs w:val="24"/>
        </w:rPr>
        <w:t xml:space="preserve"> responsible for providing the subject matter expertise for all levels of support.</w:t>
      </w:r>
      <w:r>
        <w:rPr>
          <w:szCs w:val="24"/>
        </w:rPr>
        <w:t xml:space="preserve"> </w:t>
      </w:r>
      <w:r w:rsidRPr="001A10BB">
        <w:rPr>
          <w:szCs w:val="24"/>
        </w:rPr>
        <w:t>The service desk will provide appropriate, accurate, courteous, efficient, timely and proactive responses to inquiries</w:t>
      </w:r>
      <w:r>
        <w:rPr>
          <w:szCs w:val="24"/>
        </w:rPr>
        <w:t xml:space="preserve">. </w:t>
      </w:r>
      <w:r w:rsidRPr="001A10BB">
        <w:rPr>
          <w:szCs w:val="24"/>
        </w:rPr>
        <w:t xml:space="preserve">Service requests can be submitted via email or phone. </w:t>
      </w:r>
    </w:p>
    <w:p w14:paraId="2A4FAD3F" w14:textId="77777777" w:rsidR="002448DD" w:rsidRPr="001A10BB" w:rsidRDefault="002448DD" w:rsidP="00415C02">
      <w:pPr>
        <w:pStyle w:val="ListParagraph"/>
        <w:ind w:left="1440"/>
        <w:rPr>
          <w:szCs w:val="24"/>
        </w:rPr>
      </w:pPr>
    </w:p>
    <w:p w14:paraId="4DB60F32" w14:textId="54ABA8ED" w:rsidR="002448DD" w:rsidRPr="001A10BB" w:rsidRDefault="002448DD" w:rsidP="00415C02">
      <w:pPr>
        <w:pStyle w:val="ListParagraph"/>
        <w:ind w:left="0"/>
        <w:rPr>
          <w:szCs w:val="24"/>
        </w:rPr>
      </w:pPr>
      <w:r w:rsidRPr="001A10BB">
        <w:rPr>
          <w:szCs w:val="24"/>
        </w:rPr>
        <w:t xml:space="preserve">As a part of Service Desk Management, the </w:t>
      </w:r>
      <w:r w:rsidR="00D346B0">
        <w:rPr>
          <w:szCs w:val="24"/>
        </w:rPr>
        <w:t>Contractors</w:t>
      </w:r>
      <w:r w:rsidRPr="001A10BB">
        <w:rPr>
          <w:szCs w:val="24"/>
        </w:rPr>
        <w:t xml:space="preserve"> shall:</w:t>
      </w:r>
    </w:p>
    <w:p w14:paraId="149F95E0" w14:textId="573DEF98" w:rsidR="002448DD" w:rsidRPr="00AC444E" w:rsidRDefault="002448DD" w:rsidP="00E55BB0">
      <w:pPr>
        <w:pStyle w:val="ListParagraph"/>
        <w:numPr>
          <w:ilvl w:val="0"/>
          <w:numId w:val="38"/>
        </w:numPr>
        <w:ind w:left="810"/>
        <w:rPr>
          <w:szCs w:val="24"/>
        </w:rPr>
      </w:pPr>
      <w:r w:rsidRPr="00AC444E">
        <w:rPr>
          <w:szCs w:val="24"/>
        </w:rPr>
        <w:t xml:space="preserve">Establish and utilize a dedicated e-mail address and </w:t>
      </w:r>
      <w:r w:rsidR="00F30033" w:rsidRPr="00AC444E">
        <w:rPr>
          <w:szCs w:val="24"/>
        </w:rPr>
        <w:t>toll</w:t>
      </w:r>
      <w:r w:rsidR="00E86D10" w:rsidRPr="00AC444E">
        <w:rPr>
          <w:szCs w:val="24"/>
        </w:rPr>
        <w:t>-</w:t>
      </w:r>
      <w:r w:rsidR="00F30033" w:rsidRPr="00AC444E">
        <w:rPr>
          <w:szCs w:val="24"/>
        </w:rPr>
        <w:t xml:space="preserve">free </w:t>
      </w:r>
      <w:r w:rsidRPr="00AC444E">
        <w:rPr>
          <w:szCs w:val="24"/>
        </w:rPr>
        <w:t>phone line(s) for service requests.</w:t>
      </w:r>
      <w:r w:rsidR="00D23738" w:rsidRPr="00AC444E">
        <w:rPr>
          <w:szCs w:val="24"/>
        </w:rPr>
        <w:t xml:space="preserve"> </w:t>
      </w:r>
      <w:r w:rsidR="00F30033" w:rsidRPr="00AC444E">
        <w:rPr>
          <w:szCs w:val="24"/>
        </w:rPr>
        <w:t xml:space="preserve">Provide telephone and email support where a qualified technician shall respond within the timeframes listed in Section </w:t>
      </w:r>
      <w:r w:rsidR="00B85646">
        <w:rPr>
          <w:szCs w:val="24"/>
        </w:rPr>
        <w:t>9</w:t>
      </w:r>
      <w:r w:rsidR="00462744" w:rsidRPr="00AC444E">
        <w:rPr>
          <w:szCs w:val="24"/>
        </w:rPr>
        <w:t>.2.1</w:t>
      </w:r>
      <w:r w:rsidR="00F30033" w:rsidRPr="00AC444E">
        <w:rPr>
          <w:szCs w:val="24"/>
        </w:rPr>
        <w:t xml:space="preserve"> based upon the request’s function type and severity code. </w:t>
      </w:r>
      <w:r w:rsidR="00D23738" w:rsidRPr="00AC444E">
        <w:rPr>
          <w:szCs w:val="24"/>
        </w:rPr>
        <w:t xml:space="preserve">The </w:t>
      </w:r>
      <w:r w:rsidR="00D346B0" w:rsidRPr="00AC444E">
        <w:rPr>
          <w:szCs w:val="24"/>
        </w:rPr>
        <w:t>Contractors</w:t>
      </w:r>
      <w:r w:rsidR="00D23738" w:rsidRPr="00AC444E">
        <w:rPr>
          <w:szCs w:val="24"/>
        </w:rPr>
        <w:t xml:space="preserve"> shall document receipt of all requests</w:t>
      </w:r>
      <w:r w:rsidR="00ED0A41" w:rsidRPr="00AC444E">
        <w:rPr>
          <w:szCs w:val="24"/>
        </w:rPr>
        <w:t xml:space="preserve"> in a request log that tracks each request’s receipt date and time, request type, details of the request, assigned Contractor staff, resolution, and resolution type and date.</w:t>
      </w:r>
      <w:r w:rsidR="00F30033" w:rsidRPr="00AC444E">
        <w:rPr>
          <w:szCs w:val="24"/>
        </w:rPr>
        <w:t xml:space="preserve"> Note</w:t>
      </w:r>
      <w:r w:rsidR="00B65F4E" w:rsidRPr="00AC444E">
        <w:rPr>
          <w:szCs w:val="24"/>
        </w:rPr>
        <w:t>:</w:t>
      </w:r>
      <w:r w:rsidR="00F30033" w:rsidRPr="00AC444E">
        <w:rPr>
          <w:szCs w:val="24"/>
        </w:rPr>
        <w:t xml:space="preserve"> in addition to phone and email requests, occasionally requests may be submitted in person</w:t>
      </w:r>
      <w:r w:rsidR="00A76465" w:rsidRPr="00AC444E">
        <w:rPr>
          <w:szCs w:val="24"/>
        </w:rPr>
        <w:t>.</w:t>
      </w:r>
    </w:p>
    <w:p w14:paraId="1841D74B" w14:textId="77D98D6C" w:rsidR="00F30033" w:rsidRPr="00372687" w:rsidRDefault="00F30033" w:rsidP="00E55BB0">
      <w:pPr>
        <w:pStyle w:val="ListParagraph"/>
        <w:numPr>
          <w:ilvl w:val="0"/>
          <w:numId w:val="38"/>
        </w:numPr>
        <w:ind w:left="810"/>
        <w:rPr>
          <w:szCs w:val="24"/>
        </w:rPr>
      </w:pPr>
      <w:r>
        <w:rPr>
          <w:szCs w:val="24"/>
        </w:rPr>
        <w:t>Provide o</w:t>
      </w:r>
      <w:r w:rsidRPr="00372687">
        <w:rPr>
          <w:szCs w:val="24"/>
        </w:rPr>
        <w:t>n-site qualified incident support fro</w:t>
      </w:r>
      <w:r w:rsidRPr="00415C02">
        <w:rPr>
          <w:szCs w:val="24"/>
        </w:rPr>
        <w:t>m 8:00 AM to 5:00 PM E</w:t>
      </w:r>
      <w:r w:rsidRPr="00372687">
        <w:rPr>
          <w:szCs w:val="24"/>
        </w:rPr>
        <w:t>ast</w:t>
      </w:r>
      <w:r w:rsidRPr="00462744">
        <w:rPr>
          <w:szCs w:val="24"/>
        </w:rPr>
        <w:t xml:space="preserve">ern Time, Monday through Friday. Incident support shall adhere to the timeframes listed in Section </w:t>
      </w:r>
      <w:r w:rsidR="00B85646">
        <w:rPr>
          <w:szCs w:val="24"/>
        </w:rPr>
        <w:t>9</w:t>
      </w:r>
      <w:r w:rsidR="00462744" w:rsidRPr="00462744">
        <w:rPr>
          <w:szCs w:val="24"/>
        </w:rPr>
        <w:t>.2.1</w:t>
      </w:r>
      <w:r w:rsidRPr="00462744">
        <w:rPr>
          <w:szCs w:val="24"/>
        </w:rPr>
        <w:t xml:space="preserve"> based upon the request’s function type and severity code for problem</w:t>
      </w:r>
      <w:r w:rsidRPr="00372687">
        <w:rPr>
          <w:szCs w:val="24"/>
        </w:rPr>
        <w:t xml:space="preserve">s that </w:t>
      </w:r>
      <w:r w:rsidRPr="00372687">
        <w:rPr>
          <w:szCs w:val="24"/>
        </w:rPr>
        <w:lastRenderedPageBreak/>
        <w:t>cannot be resolved via telephone</w:t>
      </w:r>
      <w:r>
        <w:rPr>
          <w:szCs w:val="24"/>
        </w:rPr>
        <w:t xml:space="preserve">. </w:t>
      </w:r>
    </w:p>
    <w:p w14:paraId="62E6939F" w14:textId="56591696" w:rsidR="00E86D10" w:rsidRPr="00E86D10" w:rsidRDefault="00E86D10" w:rsidP="00E55BB0">
      <w:pPr>
        <w:pStyle w:val="ListParagraph"/>
        <w:numPr>
          <w:ilvl w:val="0"/>
          <w:numId w:val="38"/>
        </w:numPr>
        <w:ind w:left="810"/>
        <w:rPr>
          <w:szCs w:val="24"/>
        </w:rPr>
      </w:pPr>
      <w:r w:rsidRPr="00E86D10">
        <w:rPr>
          <w:szCs w:val="24"/>
        </w:rPr>
        <w:t>After hours support (defined as from 5:01 PM to 7:59 AM Eastern Ti</w:t>
      </w:r>
      <w:r w:rsidR="00D959D3">
        <w:rPr>
          <w:szCs w:val="24"/>
        </w:rPr>
        <w:t>m</w:t>
      </w:r>
      <w:r w:rsidRPr="00E86D10">
        <w:rPr>
          <w:szCs w:val="24"/>
        </w:rPr>
        <w:t xml:space="preserve">e Mondays to Fridays, </w:t>
      </w:r>
      <w:r w:rsidR="002F20CA">
        <w:rPr>
          <w:szCs w:val="24"/>
        </w:rPr>
        <w:t xml:space="preserve">as well as full day </w:t>
      </w:r>
      <w:r w:rsidRPr="00E86D10">
        <w:rPr>
          <w:szCs w:val="24"/>
        </w:rPr>
        <w:t xml:space="preserve">weekends and State holidays) will be provided via phone and email. Required response times for incidents reported outside of normal business hours will be determined based on the severity of the incident (see Section </w:t>
      </w:r>
      <w:r w:rsidR="00B85646">
        <w:rPr>
          <w:szCs w:val="24"/>
        </w:rPr>
        <w:t>9</w:t>
      </w:r>
      <w:r w:rsidR="00462744">
        <w:rPr>
          <w:szCs w:val="24"/>
        </w:rPr>
        <w:t>.2.1</w:t>
      </w:r>
      <w:r w:rsidRPr="00E86D10">
        <w:rPr>
          <w:szCs w:val="24"/>
        </w:rPr>
        <w:t>).</w:t>
      </w:r>
    </w:p>
    <w:p w14:paraId="62B306B4" w14:textId="77777777" w:rsidR="00E86D10" w:rsidRPr="00E86D10" w:rsidRDefault="00E86D10" w:rsidP="00E55BB0">
      <w:pPr>
        <w:pStyle w:val="ListParagraph"/>
        <w:numPr>
          <w:ilvl w:val="0"/>
          <w:numId w:val="38"/>
        </w:numPr>
        <w:ind w:left="810"/>
        <w:rPr>
          <w:szCs w:val="24"/>
        </w:rPr>
      </w:pPr>
      <w:r w:rsidRPr="001A10BB">
        <w:rPr>
          <w:szCs w:val="24"/>
        </w:rPr>
        <w:t>Perform a triage function for all inquiries received at the dedicated e-mail address</w:t>
      </w:r>
      <w:r>
        <w:rPr>
          <w:szCs w:val="24"/>
        </w:rPr>
        <w:t xml:space="preserve"> and phone line(s). For those inquiries that are determined to be outside of the scope for the Contractor and should be handled b</w:t>
      </w:r>
      <w:r w:rsidRPr="00E86D10">
        <w:rPr>
          <w:szCs w:val="24"/>
        </w:rPr>
        <w:t xml:space="preserve">y State staff, forward to the designated State staff within one (1) business day. </w:t>
      </w:r>
    </w:p>
    <w:p w14:paraId="494566AD" w14:textId="3B0CE258" w:rsidR="002448DD" w:rsidRPr="001A10BB" w:rsidRDefault="002448DD" w:rsidP="00E55BB0">
      <w:pPr>
        <w:pStyle w:val="ListParagraph"/>
        <w:numPr>
          <w:ilvl w:val="0"/>
          <w:numId w:val="38"/>
        </w:numPr>
        <w:ind w:left="810"/>
        <w:rPr>
          <w:szCs w:val="24"/>
        </w:rPr>
      </w:pPr>
      <w:r w:rsidRPr="001A10BB">
        <w:rPr>
          <w:szCs w:val="24"/>
        </w:rPr>
        <w:t>Provide adequate training and access to information to Contractor staff to facilitate timely and accurate responses to inquiries</w:t>
      </w:r>
      <w:r>
        <w:rPr>
          <w:szCs w:val="24"/>
        </w:rPr>
        <w:t>.</w:t>
      </w:r>
    </w:p>
    <w:p w14:paraId="163003D7" w14:textId="68318D25" w:rsidR="002448DD" w:rsidRPr="001A10BB" w:rsidRDefault="002448DD" w:rsidP="00E55BB0">
      <w:pPr>
        <w:pStyle w:val="ListParagraph"/>
        <w:numPr>
          <w:ilvl w:val="0"/>
          <w:numId w:val="38"/>
        </w:numPr>
        <w:ind w:left="810"/>
        <w:rPr>
          <w:szCs w:val="24"/>
        </w:rPr>
      </w:pPr>
      <w:r>
        <w:rPr>
          <w:szCs w:val="24"/>
        </w:rPr>
        <w:t xml:space="preserve">Provide responses and resolution per the service levels listed in Section </w:t>
      </w:r>
      <w:r w:rsidR="00B85646">
        <w:rPr>
          <w:szCs w:val="24"/>
        </w:rPr>
        <w:t>9</w:t>
      </w:r>
      <w:r w:rsidR="00462744">
        <w:rPr>
          <w:szCs w:val="24"/>
        </w:rPr>
        <w:t>.2.1</w:t>
      </w:r>
      <w:r>
        <w:rPr>
          <w:szCs w:val="24"/>
        </w:rPr>
        <w:t xml:space="preserve">. </w:t>
      </w:r>
    </w:p>
    <w:p w14:paraId="4B0FFB17" w14:textId="4041D204" w:rsidR="002448DD" w:rsidRPr="00372687" w:rsidRDefault="002448DD" w:rsidP="00E55BB0">
      <w:pPr>
        <w:pStyle w:val="ListParagraph"/>
        <w:numPr>
          <w:ilvl w:val="0"/>
          <w:numId w:val="38"/>
        </w:numPr>
        <w:ind w:left="810"/>
        <w:rPr>
          <w:szCs w:val="24"/>
        </w:rPr>
      </w:pPr>
      <w:r w:rsidRPr="001A10BB">
        <w:rPr>
          <w:szCs w:val="24"/>
        </w:rPr>
        <w:t xml:space="preserve">Coordinate responses by following service desk escalation workflows that address proper handling of requests from </w:t>
      </w:r>
      <w:r w:rsidR="00B65F4E">
        <w:rPr>
          <w:szCs w:val="24"/>
        </w:rPr>
        <w:t>S</w:t>
      </w:r>
      <w:r w:rsidRPr="001A10BB">
        <w:rPr>
          <w:szCs w:val="24"/>
        </w:rPr>
        <w:t xml:space="preserve">tate or </w:t>
      </w:r>
      <w:r w:rsidR="00B65F4E">
        <w:rPr>
          <w:szCs w:val="24"/>
        </w:rPr>
        <w:t>F</w:t>
      </w:r>
      <w:r w:rsidRPr="001A10BB">
        <w:rPr>
          <w:szCs w:val="24"/>
        </w:rPr>
        <w:t>ederal legislators, the Governor, the F</w:t>
      </w:r>
      <w:r>
        <w:rPr>
          <w:szCs w:val="24"/>
        </w:rPr>
        <w:t xml:space="preserve">SSA Secretary, and news media. </w:t>
      </w:r>
    </w:p>
    <w:p w14:paraId="3F206CBC" w14:textId="77777777" w:rsidR="002448DD" w:rsidRDefault="002448DD" w:rsidP="00415C02">
      <w:pPr>
        <w:rPr>
          <w:szCs w:val="24"/>
        </w:rPr>
      </w:pPr>
    </w:p>
    <w:p w14:paraId="59F837CB" w14:textId="51213AF3" w:rsidR="002448DD" w:rsidRPr="00AC444E" w:rsidRDefault="002448DD" w:rsidP="00415C02">
      <w:pPr>
        <w:pStyle w:val="ListParagraph"/>
        <w:ind w:left="0"/>
        <w:rPr>
          <w:szCs w:val="24"/>
        </w:rPr>
      </w:pPr>
      <w:r w:rsidRPr="00AC444E">
        <w:rPr>
          <w:szCs w:val="24"/>
        </w:rPr>
        <w:t xml:space="preserve">Note: During 2016, the Scope A incumbent contractor received on average </w:t>
      </w:r>
      <w:r w:rsidR="009B5B01" w:rsidRPr="00AC444E">
        <w:rPr>
          <w:szCs w:val="24"/>
        </w:rPr>
        <w:t>51</w:t>
      </w:r>
      <w:r w:rsidRPr="00AC444E">
        <w:rPr>
          <w:szCs w:val="24"/>
        </w:rPr>
        <w:t xml:space="preserve"> s</w:t>
      </w:r>
      <w:r w:rsidR="00B633C6" w:rsidRPr="00AC444E">
        <w:rPr>
          <w:szCs w:val="24"/>
        </w:rPr>
        <w:t xml:space="preserve">ervice desk requests per month, </w:t>
      </w:r>
      <w:r w:rsidRPr="00AC444E">
        <w:rPr>
          <w:szCs w:val="24"/>
        </w:rPr>
        <w:t xml:space="preserve">with </w:t>
      </w:r>
      <w:r w:rsidR="009B5B01" w:rsidRPr="00AC444E">
        <w:rPr>
          <w:szCs w:val="24"/>
        </w:rPr>
        <w:t xml:space="preserve">knowledge transfer </w:t>
      </w:r>
      <w:r w:rsidR="00B633C6" w:rsidRPr="00AC444E">
        <w:rPr>
          <w:szCs w:val="24"/>
        </w:rPr>
        <w:t>as most common request</w:t>
      </w:r>
      <w:r w:rsidRPr="00AC444E">
        <w:rPr>
          <w:szCs w:val="24"/>
        </w:rPr>
        <w:t xml:space="preserve">. In the same time period, the Scope B incumbent vendor received on average </w:t>
      </w:r>
      <w:r w:rsidR="00BD1A4B" w:rsidRPr="00AC444E">
        <w:rPr>
          <w:szCs w:val="24"/>
        </w:rPr>
        <w:t>25</w:t>
      </w:r>
      <w:r w:rsidRPr="00AC444E">
        <w:rPr>
          <w:szCs w:val="24"/>
        </w:rPr>
        <w:t xml:space="preserve"> service desk requests per month</w:t>
      </w:r>
      <w:r w:rsidR="00B633C6" w:rsidRPr="00AC444E">
        <w:rPr>
          <w:szCs w:val="24"/>
        </w:rPr>
        <w:t>, with the top request categories being inquiries to support Program Effectives, inquiries to analyze a specific population (</w:t>
      </w:r>
      <w:r w:rsidR="004D0CBE">
        <w:rPr>
          <w:szCs w:val="24"/>
        </w:rPr>
        <w:t>example:</w:t>
      </w:r>
      <w:r w:rsidR="00B633C6" w:rsidRPr="00AC444E">
        <w:rPr>
          <w:szCs w:val="24"/>
        </w:rPr>
        <w:t xml:space="preserve"> HIP Maternity), or a Legislative request in support of determining the impact of rule changes for specific programs</w:t>
      </w:r>
      <w:r w:rsidRPr="00AC444E">
        <w:rPr>
          <w:szCs w:val="24"/>
        </w:rPr>
        <w:t>.</w:t>
      </w:r>
    </w:p>
    <w:p w14:paraId="56BF3DEF" w14:textId="3CF98D46" w:rsidR="001C4845" w:rsidRDefault="001C4845" w:rsidP="00415C02">
      <w:pPr>
        <w:pStyle w:val="ListParagraph"/>
        <w:ind w:left="0"/>
        <w:rPr>
          <w:szCs w:val="24"/>
        </w:rPr>
      </w:pPr>
    </w:p>
    <w:p w14:paraId="73B81349" w14:textId="77777777" w:rsidR="0022042A" w:rsidRDefault="0022042A" w:rsidP="00415C02">
      <w:pPr>
        <w:numPr>
          <w:ilvl w:val="1"/>
          <w:numId w:val="2"/>
        </w:numPr>
        <w:ind w:hanging="792"/>
        <w:rPr>
          <w:b/>
          <w:color w:val="4472C4" w:themeColor="accent1"/>
          <w:sz w:val="28"/>
        </w:rPr>
      </w:pPr>
      <w:r>
        <w:rPr>
          <w:b/>
          <w:color w:val="4472C4" w:themeColor="accent1"/>
          <w:sz w:val="28"/>
        </w:rPr>
        <w:t>Infrastructure Management</w:t>
      </w:r>
    </w:p>
    <w:p w14:paraId="0917C86B" w14:textId="77777777" w:rsidR="0022042A" w:rsidRDefault="0022042A" w:rsidP="0022042A">
      <w:pPr>
        <w:ind w:left="792"/>
        <w:rPr>
          <w:b/>
          <w:color w:val="4472C4" w:themeColor="accent1"/>
          <w:sz w:val="28"/>
        </w:rPr>
      </w:pPr>
    </w:p>
    <w:p w14:paraId="2D56BE53" w14:textId="650F324F" w:rsidR="008E29E3" w:rsidRPr="00FF66BB" w:rsidRDefault="008E29E3" w:rsidP="0022042A">
      <w:pPr>
        <w:numPr>
          <w:ilvl w:val="2"/>
          <w:numId w:val="2"/>
        </w:numPr>
        <w:tabs>
          <w:tab w:val="left" w:pos="810"/>
        </w:tabs>
        <w:ind w:left="810" w:hanging="810"/>
        <w:rPr>
          <w:b/>
          <w:color w:val="4472C4" w:themeColor="accent1"/>
          <w:szCs w:val="24"/>
        </w:rPr>
      </w:pPr>
      <w:r w:rsidRPr="00FF66BB">
        <w:rPr>
          <w:b/>
          <w:color w:val="4472C4" w:themeColor="accent1"/>
          <w:szCs w:val="24"/>
        </w:rPr>
        <w:t xml:space="preserve">Teradata Platform </w:t>
      </w:r>
    </w:p>
    <w:p w14:paraId="33BD36CB" w14:textId="77777777" w:rsidR="00C253AE" w:rsidRDefault="00C253AE" w:rsidP="00415C02">
      <w:pPr>
        <w:widowControl/>
        <w:rPr>
          <w:szCs w:val="24"/>
        </w:rPr>
      </w:pPr>
    </w:p>
    <w:p w14:paraId="363B055A" w14:textId="772BB756" w:rsidR="003A0B39" w:rsidRPr="00AC444E" w:rsidRDefault="003A328B" w:rsidP="00415C02">
      <w:pPr>
        <w:widowControl/>
        <w:rPr>
          <w:szCs w:val="24"/>
        </w:rPr>
      </w:pPr>
      <w:r w:rsidRPr="003A328B">
        <w:rPr>
          <w:color w:val="FF0000"/>
          <w:szCs w:val="24"/>
        </w:rPr>
        <w:lastRenderedPageBreak/>
        <w:t>The Production Teradata Platform is a 6800H and that the Dev/QA/DR System is a 6650H</w:t>
      </w:r>
      <w:r w:rsidR="008E29E3" w:rsidRPr="00AC444E">
        <w:rPr>
          <w:szCs w:val="24"/>
        </w:rPr>
        <w:t>. The platform is scalable from one to 4,096 Teradata nodes and can accommodate from four Terabytes to 92 Petabytes of uncompressed user data space. The current space threshold of the database is</w:t>
      </w:r>
      <w:r w:rsidR="00D23738" w:rsidRPr="00AC444E">
        <w:rPr>
          <w:szCs w:val="24"/>
        </w:rPr>
        <w:t xml:space="preserve"> </w:t>
      </w:r>
      <w:r w:rsidR="00E86D10" w:rsidRPr="00AC444E">
        <w:rPr>
          <w:szCs w:val="24"/>
        </w:rPr>
        <w:t xml:space="preserve">approximately </w:t>
      </w:r>
      <w:r w:rsidR="00D23738" w:rsidRPr="00AC444E">
        <w:rPr>
          <w:szCs w:val="24"/>
        </w:rPr>
        <w:t>50</w:t>
      </w:r>
      <w:r w:rsidR="008E29E3" w:rsidRPr="00AC444E">
        <w:rPr>
          <w:szCs w:val="24"/>
        </w:rPr>
        <w:t>TB</w:t>
      </w:r>
      <w:r w:rsidR="00D23738" w:rsidRPr="00AC444E">
        <w:rPr>
          <w:szCs w:val="24"/>
        </w:rPr>
        <w:t xml:space="preserve"> between the Production and QA systems</w:t>
      </w:r>
      <w:r w:rsidR="008E29E3" w:rsidRPr="00AC444E">
        <w:rPr>
          <w:szCs w:val="24"/>
        </w:rPr>
        <w:t xml:space="preserve">. </w:t>
      </w:r>
      <w:r w:rsidR="005253A6" w:rsidRPr="00AC444E">
        <w:rPr>
          <w:szCs w:val="24"/>
        </w:rPr>
        <w:t xml:space="preserve">The EDW continues to expand as additional data is loaded on a weekly basis and the use of the EDW expands to other areas of FSSA and OMPP. </w:t>
      </w:r>
    </w:p>
    <w:p w14:paraId="1612FD8E" w14:textId="67EC03B1" w:rsidR="008E29E3" w:rsidRPr="0016440D" w:rsidRDefault="00612AEE" w:rsidP="00415C02">
      <w:pPr>
        <w:jc w:val="center"/>
        <w:rPr>
          <w:szCs w:val="24"/>
        </w:rPr>
      </w:pPr>
      <w:r>
        <w:rPr>
          <w:noProof/>
          <w:szCs w:val="24"/>
        </w:rPr>
        <w:lastRenderedPageBreak/>
        <w:drawing>
          <wp:inline distT="0" distB="0" distL="0" distR="0" wp14:anchorId="6AC32AEF" wp14:editId="3CC4E0AC">
            <wp:extent cx="4498975" cy="4956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8975" cy="4956175"/>
                    </a:xfrm>
                    <a:prstGeom prst="rect">
                      <a:avLst/>
                    </a:prstGeom>
                    <a:noFill/>
                  </pic:spPr>
                </pic:pic>
              </a:graphicData>
            </a:graphic>
          </wp:inline>
        </w:drawing>
      </w:r>
    </w:p>
    <w:p w14:paraId="39882E1F" w14:textId="77777777" w:rsidR="00EC406E" w:rsidRDefault="00EC406E" w:rsidP="00415C02">
      <w:pPr>
        <w:rPr>
          <w:szCs w:val="24"/>
        </w:rPr>
      </w:pPr>
    </w:p>
    <w:p w14:paraId="7195FFA2" w14:textId="585E06C0" w:rsidR="008E29E3" w:rsidRPr="0016440D" w:rsidRDefault="008E29E3" w:rsidP="00415C02">
      <w:pPr>
        <w:rPr>
          <w:szCs w:val="24"/>
        </w:rPr>
      </w:pPr>
      <w:r w:rsidRPr="0016440D">
        <w:rPr>
          <w:szCs w:val="24"/>
        </w:rPr>
        <w:t>In addition to Teradata hardware, the State also u</w:t>
      </w:r>
      <w:r w:rsidR="003A0B39">
        <w:rPr>
          <w:szCs w:val="24"/>
        </w:rPr>
        <w:t>tilizes t</w:t>
      </w:r>
      <w:r w:rsidR="003A0B39" w:rsidRPr="00664F06">
        <w:rPr>
          <w:szCs w:val="24"/>
        </w:rPr>
        <w:t xml:space="preserve">he Teradata Database </w:t>
      </w:r>
      <w:r w:rsidR="003A0B39" w:rsidRPr="003A328B">
        <w:rPr>
          <w:color w:val="FF0000"/>
          <w:szCs w:val="24"/>
        </w:rPr>
        <w:t>v</w:t>
      </w:r>
      <w:r w:rsidR="003A328B" w:rsidRPr="003A328B">
        <w:rPr>
          <w:color w:val="FF0000"/>
          <w:szCs w:val="24"/>
        </w:rPr>
        <w:t>15</w:t>
      </w:r>
      <w:r w:rsidRPr="003A328B">
        <w:rPr>
          <w:color w:val="FF0000"/>
          <w:szCs w:val="24"/>
        </w:rPr>
        <w:t>.</w:t>
      </w:r>
      <w:r w:rsidR="003A328B" w:rsidRPr="003A328B">
        <w:rPr>
          <w:color w:val="FF0000"/>
          <w:szCs w:val="24"/>
        </w:rPr>
        <w:t>10</w:t>
      </w:r>
      <w:r w:rsidRPr="00664F06">
        <w:rPr>
          <w:szCs w:val="24"/>
        </w:rPr>
        <w:t>. The database is designed to grow at all points and uses a foundati</w:t>
      </w:r>
      <w:r w:rsidRPr="0016440D">
        <w:rPr>
          <w:szCs w:val="24"/>
        </w:rPr>
        <w:t>on of self-contained, parallel processing units to maximize scalability, performance, and high availability.</w:t>
      </w:r>
    </w:p>
    <w:p w14:paraId="153E20C8" w14:textId="1F9B110E" w:rsidR="008E29E3" w:rsidRDefault="008E29E3" w:rsidP="00415C02">
      <w:pPr>
        <w:rPr>
          <w:szCs w:val="24"/>
        </w:rPr>
      </w:pPr>
    </w:p>
    <w:p w14:paraId="3BA6A9E8" w14:textId="77777777" w:rsidR="0022042A" w:rsidRDefault="0022042A" w:rsidP="0022042A">
      <w:pPr>
        <w:rPr>
          <w:szCs w:val="24"/>
        </w:rPr>
      </w:pPr>
      <w:r>
        <w:rPr>
          <w:szCs w:val="24"/>
        </w:rPr>
        <w:t>Please see Attachment K Tab 5 for an inventory of the current EDW servers.</w:t>
      </w:r>
    </w:p>
    <w:p w14:paraId="763DEB37" w14:textId="77777777" w:rsidR="0022042A" w:rsidRDefault="0022042A" w:rsidP="0022042A">
      <w:pPr>
        <w:tabs>
          <w:tab w:val="left" w:pos="810"/>
        </w:tabs>
        <w:ind w:left="810"/>
        <w:rPr>
          <w:b/>
          <w:color w:val="4472C4" w:themeColor="accent1"/>
          <w:sz w:val="28"/>
        </w:rPr>
      </w:pPr>
    </w:p>
    <w:p w14:paraId="163E1E8E" w14:textId="702FD652" w:rsidR="0022042A" w:rsidRPr="00FF66BB" w:rsidRDefault="0022042A" w:rsidP="0022042A">
      <w:pPr>
        <w:numPr>
          <w:ilvl w:val="2"/>
          <w:numId w:val="2"/>
        </w:numPr>
        <w:tabs>
          <w:tab w:val="left" w:pos="810"/>
        </w:tabs>
        <w:ind w:left="810" w:hanging="810"/>
        <w:rPr>
          <w:b/>
          <w:color w:val="4472C4" w:themeColor="accent1"/>
          <w:szCs w:val="24"/>
        </w:rPr>
      </w:pPr>
      <w:r w:rsidRPr="00FF66BB">
        <w:rPr>
          <w:b/>
          <w:color w:val="4472C4" w:themeColor="accent1"/>
          <w:szCs w:val="24"/>
        </w:rPr>
        <w:t xml:space="preserve">Network Connections </w:t>
      </w:r>
    </w:p>
    <w:p w14:paraId="6826DCF0" w14:textId="77777777" w:rsidR="0022042A" w:rsidRDefault="0022042A" w:rsidP="0022042A">
      <w:pPr>
        <w:rPr>
          <w:color w:val="4472C4" w:themeColor="accent1"/>
          <w:szCs w:val="24"/>
        </w:rPr>
      </w:pPr>
    </w:p>
    <w:p w14:paraId="35F6DB99" w14:textId="1A803C3D" w:rsidR="0022042A" w:rsidRPr="00AC444E" w:rsidRDefault="0022042A" w:rsidP="0022042A">
      <w:pPr>
        <w:rPr>
          <w:szCs w:val="24"/>
        </w:rPr>
      </w:pPr>
      <w:r w:rsidRPr="00AC444E">
        <w:rPr>
          <w:szCs w:val="24"/>
        </w:rPr>
        <w:t xml:space="preserve">Below are the current network connections for the Production system. The Production server is located in the Indiana Office of Technology’s (IOT) Indianapolis datacenter. The Development and Disaster Recovery server will be moved </w:t>
      </w:r>
      <w:r w:rsidR="00B85646">
        <w:rPr>
          <w:szCs w:val="24"/>
        </w:rPr>
        <w:t>to</w:t>
      </w:r>
      <w:r w:rsidR="00B85646" w:rsidRPr="00AC444E">
        <w:rPr>
          <w:szCs w:val="24"/>
        </w:rPr>
        <w:t xml:space="preserve"> </w:t>
      </w:r>
      <w:r w:rsidRPr="00AC444E">
        <w:rPr>
          <w:szCs w:val="24"/>
        </w:rPr>
        <w:t>Bloomington, Indiana</w:t>
      </w:r>
      <w:r w:rsidR="00852BB4">
        <w:rPr>
          <w:szCs w:val="24"/>
        </w:rPr>
        <w:t xml:space="preserve"> before the end of 2017</w:t>
      </w:r>
      <w:r w:rsidRPr="00AC444E">
        <w:rPr>
          <w:szCs w:val="24"/>
        </w:rPr>
        <w:t xml:space="preserve">. </w:t>
      </w:r>
    </w:p>
    <w:p w14:paraId="5A535273" w14:textId="77777777" w:rsidR="0022042A" w:rsidRPr="00AC444E" w:rsidRDefault="0022042A" w:rsidP="00E55BB0">
      <w:pPr>
        <w:pStyle w:val="ListParagraph"/>
        <w:numPr>
          <w:ilvl w:val="0"/>
          <w:numId w:val="67"/>
        </w:numPr>
        <w:rPr>
          <w:szCs w:val="24"/>
        </w:rPr>
      </w:pPr>
      <w:r w:rsidRPr="00AC444E">
        <w:rPr>
          <w:szCs w:val="24"/>
        </w:rPr>
        <w:t xml:space="preserve">10Gb connects to the database servers </w:t>
      </w:r>
    </w:p>
    <w:p w14:paraId="498EE5C3" w14:textId="77777777" w:rsidR="0022042A" w:rsidRPr="00AC444E" w:rsidRDefault="0022042A" w:rsidP="00E55BB0">
      <w:pPr>
        <w:pStyle w:val="ListParagraph"/>
        <w:numPr>
          <w:ilvl w:val="0"/>
          <w:numId w:val="67"/>
        </w:numPr>
        <w:rPr>
          <w:szCs w:val="24"/>
        </w:rPr>
      </w:pPr>
      <w:r w:rsidRPr="00AC444E">
        <w:rPr>
          <w:szCs w:val="24"/>
        </w:rPr>
        <w:t xml:space="preserve">10Gb connects to the backup server </w:t>
      </w:r>
    </w:p>
    <w:p w14:paraId="0A113778" w14:textId="77777777" w:rsidR="0022042A" w:rsidRPr="00AC444E" w:rsidRDefault="0022042A" w:rsidP="00E55BB0">
      <w:pPr>
        <w:pStyle w:val="ListParagraph"/>
        <w:numPr>
          <w:ilvl w:val="0"/>
          <w:numId w:val="67"/>
        </w:numPr>
        <w:rPr>
          <w:szCs w:val="24"/>
        </w:rPr>
      </w:pPr>
      <w:r w:rsidRPr="00AC444E">
        <w:rPr>
          <w:szCs w:val="24"/>
        </w:rPr>
        <w:t>1Gb connects to other servers</w:t>
      </w:r>
    </w:p>
    <w:p w14:paraId="1AEA01F5" w14:textId="77777777" w:rsidR="0022042A" w:rsidRDefault="0022042A" w:rsidP="00415C02">
      <w:pPr>
        <w:rPr>
          <w:szCs w:val="24"/>
        </w:rPr>
      </w:pPr>
    </w:p>
    <w:p w14:paraId="002D5BCA" w14:textId="77777777" w:rsidR="00C253AE" w:rsidRDefault="00C253AE">
      <w:pPr>
        <w:widowControl/>
        <w:spacing w:after="160" w:line="259" w:lineRule="auto"/>
        <w:rPr>
          <w:b/>
          <w:color w:val="4472C4" w:themeColor="accent1"/>
          <w:szCs w:val="24"/>
        </w:rPr>
      </w:pPr>
      <w:r>
        <w:rPr>
          <w:b/>
          <w:color w:val="4472C4" w:themeColor="accent1"/>
          <w:szCs w:val="24"/>
        </w:rPr>
        <w:br w:type="page"/>
      </w:r>
    </w:p>
    <w:p w14:paraId="1EAFCFD4" w14:textId="71A27347" w:rsidR="0022042A" w:rsidRPr="00FF66BB" w:rsidRDefault="0022042A" w:rsidP="0022042A">
      <w:pPr>
        <w:numPr>
          <w:ilvl w:val="2"/>
          <w:numId w:val="2"/>
        </w:numPr>
        <w:tabs>
          <w:tab w:val="left" w:pos="810"/>
        </w:tabs>
        <w:ind w:left="810" w:hanging="810"/>
        <w:rPr>
          <w:b/>
          <w:color w:val="4472C4" w:themeColor="accent1"/>
          <w:szCs w:val="24"/>
        </w:rPr>
      </w:pPr>
      <w:r w:rsidRPr="00FF66BB">
        <w:rPr>
          <w:b/>
          <w:color w:val="4472C4" w:themeColor="accent1"/>
          <w:szCs w:val="24"/>
        </w:rPr>
        <w:lastRenderedPageBreak/>
        <w:t xml:space="preserve">Scope A Contractor Responsibilities </w:t>
      </w:r>
    </w:p>
    <w:p w14:paraId="56C7914A" w14:textId="77777777" w:rsidR="0022042A" w:rsidRDefault="0022042A" w:rsidP="00F85A5A">
      <w:pPr>
        <w:rPr>
          <w:b/>
          <w:szCs w:val="24"/>
        </w:rPr>
      </w:pPr>
    </w:p>
    <w:p w14:paraId="546B0718" w14:textId="2C4A3276" w:rsidR="00363AF5" w:rsidRDefault="00363AF5" w:rsidP="00F85A5A">
      <w:pPr>
        <w:rPr>
          <w:b/>
          <w:szCs w:val="24"/>
        </w:rPr>
      </w:pPr>
      <w:r w:rsidRPr="00363AF5">
        <w:rPr>
          <w:b/>
          <w:szCs w:val="24"/>
        </w:rPr>
        <w:t>Infrastructure</w:t>
      </w:r>
      <w:r>
        <w:rPr>
          <w:b/>
          <w:szCs w:val="24"/>
        </w:rPr>
        <w:t xml:space="preserve"> Maintenance</w:t>
      </w:r>
    </w:p>
    <w:p w14:paraId="0C1950D6" w14:textId="54275766" w:rsidR="00F85A5A" w:rsidRPr="00AC444E" w:rsidRDefault="00F85A5A" w:rsidP="00F85A5A">
      <w:pPr>
        <w:rPr>
          <w:szCs w:val="24"/>
        </w:rPr>
      </w:pPr>
      <w:r>
        <w:rPr>
          <w:szCs w:val="24"/>
        </w:rPr>
        <w:t>The Scope A Contractor shall maintain EDW’s</w:t>
      </w:r>
      <w:r w:rsidRPr="00F15746">
        <w:rPr>
          <w:szCs w:val="24"/>
        </w:rPr>
        <w:t xml:space="preserve"> infrastructure </w:t>
      </w:r>
      <w:r>
        <w:rPr>
          <w:szCs w:val="24"/>
        </w:rPr>
        <w:t>as laid out in Secti</w:t>
      </w:r>
      <w:r w:rsidRPr="002D62C8">
        <w:rPr>
          <w:szCs w:val="24"/>
        </w:rPr>
        <w:t>on 2.</w:t>
      </w:r>
      <w:r w:rsidR="00EB44C5">
        <w:rPr>
          <w:szCs w:val="24"/>
        </w:rPr>
        <w:t>8</w:t>
      </w:r>
      <w:r w:rsidRPr="002D62C8">
        <w:rPr>
          <w:szCs w:val="24"/>
        </w:rPr>
        <w:t xml:space="preserve"> (</w:t>
      </w:r>
      <w:r>
        <w:rPr>
          <w:szCs w:val="24"/>
        </w:rPr>
        <w:t xml:space="preserve">EDW Technology Tool Set). </w:t>
      </w:r>
      <w:r w:rsidR="00C85671">
        <w:rPr>
          <w:szCs w:val="24"/>
        </w:rPr>
        <w:t>T</w:t>
      </w:r>
      <w:r>
        <w:rPr>
          <w:szCs w:val="24"/>
        </w:rPr>
        <w:t xml:space="preserve">he Scope A Contractor </w:t>
      </w:r>
      <w:r w:rsidR="00C53373">
        <w:rPr>
          <w:szCs w:val="24"/>
        </w:rPr>
        <w:t>may</w:t>
      </w:r>
      <w:r>
        <w:rPr>
          <w:szCs w:val="24"/>
        </w:rPr>
        <w:t xml:space="preserve"> </w:t>
      </w:r>
      <w:r w:rsidR="00C85671">
        <w:rPr>
          <w:szCs w:val="24"/>
        </w:rPr>
        <w:t xml:space="preserve">be requested to </w:t>
      </w:r>
      <w:r>
        <w:rPr>
          <w:szCs w:val="24"/>
        </w:rPr>
        <w:t xml:space="preserve">purchase necessary Teradata hardware and </w:t>
      </w:r>
      <w:r w:rsidRPr="00AC444E">
        <w:rPr>
          <w:szCs w:val="24"/>
        </w:rPr>
        <w:t xml:space="preserve">software, and possibly other hardware and software on behalf of the State. These costs will be passed through to the State with no markup over the price paid by the Scope A Contractor. </w:t>
      </w:r>
      <w:r w:rsidR="004D0CBE">
        <w:rPr>
          <w:szCs w:val="24"/>
        </w:rPr>
        <w:t>The Cost Proposal</w:t>
      </w:r>
      <w:r w:rsidRPr="00AC444E">
        <w:rPr>
          <w:szCs w:val="24"/>
        </w:rPr>
        <w:t xml:space="preserve"> </w:t>
      </w:r>
      <w:r w:rsidR="004D0CBE">
        <w:rPr>
          <w:szCs w:val="24"/>
        </w:rPr>
        <w:t xml:space="preserve">template for Scope A contains additional information on the types of hardware and </w:t>
      </w:r>
      <w:r w:rsidR="004D0CBE" w:rsidRPr="00AC444E">
        <w:rPr>
          <w:szCs w:val="24"/>
        </w:rPr>
        <w:t>software</w:t>
      </w:r>
      <w:r w:rsidR="004D0CBE">
        <w:rPr>
          <w:szCs w:val="24"/>
        </w:rPr>
        <w:t xml:space="preserve"> the State may wish to purchase through the Scope A Contractor.</w:t>
      </w:r>
    </w:p>
    <w:p w14:paraId="2DA48013" w14:textId="77777777" w:rsidR="00F85A5A" w:rsidRDefault="00F85A5A" w:rsidP="008D4A5F">
      <w:pPr>
        <w:tabs>
          <w:tab w:val="left" w:pos="810"/>
        </w:tabs>
        <w:ind w:left="810"/>
        <w:rPr>
          <w:b/>
          <w:color w:val="4472C4" w:themeColor="accent1"/>
          <w:sz w:val="28"/>
        </w:rPr>
      </w:pPr>
    </w:p>
    <w:p w14:paraId="4825BF8E" w14:textId="34CB29B6" w:rsidR="00735A5A" w:rsidRDefault="003158D8" w:rsidP="00415C02">
      <w:pPr>
        <w:rPr>
          <w:szCs w:val="24"/>
        </w:rPr>
      </w:pPr>
      <w:r w:rsidRPr="00363AF5">
        <w:rPr>
          <w:b/>
          <w:szCs w:val="24"/>
        </w:rPr>
        <w:t>Informatica Support</w:t>
      </w:r>
      <w:r w:rsidR="0022042A" w:rsidRPr="00363AF5">
        <w:rPr>
          <w:b/>
          <w:szCs w:val="24"/>
        </w:rPr>
        <w:t xml:space="preserve"> </w:t>
      </w:r>
    </w:p>
    <w:p w14:paraId="6CC528EB" w14:textId="0CD8F8FA" w:rsidR="003158D8" w:rsidRDefault="00EC406E" w:rsidP="00415C02">
      <w:pPr>
        <w:rPr>
          <w:szCs w:val="24"/>
        </w:rPr>
      </w:pPr>
      <w:r>
        <w:rPr>
          <w:szCs w:val="24"/>
        </w:rPr>
        <w:t xml:space="preserve">The </w:t>
      </w:r>
      <w:r w:rsidR="00E86D10">
        <w:rPr>
          <w:szCs w:val="24"/>
        </w:rPr>
        <w:t xml:space="preserve">Scope A </w:t>
      </w:r>
      <w:r>
        <w:rPr>
          <w:szCs w:val="24"/>
        </w:rPr>
        <w:t xml:space="preserve">Contractor will </w:t>
      </w:r>
      <w:r w:rsidR="00C85671">
        <w:rPr>
          <w:szCs w:val="24"/>
        </w:rPr>
        <w:t xml:space="preserve">serve as a liaison to Informatica </w:t>
      </w:r>
      <w:r w:rsidR="00C85671" w:rsidRPr="004D25F9">
        <w:rPr>
          <w:szCs w:val="24"/>
        </w:rPr>
        <w:t>Corporation</w:t>
      </w:r>
      <w:r w:rsidR="00C85671">
        <w:rPr>
          <w:szCs w:val="24"/>
        </w:rPr>
        <w:t xml:space="preserve"> on behalf of the State to coordinate and manage any support services when needed. T</w:t>
      </w:r>
      <w:r w:rsidR="003158D8" w:rsidRPr="004D25F9">
        <w:rPr>
          <w:szCs w:val="24"/>
        </w:rPr>
        <w:t xml:space="preserve">he State </w:t>
      </w:r>
      <w:r w:rsidR="00C85671">
        <w:rPr>
          <w:szCs w:val="24"/>
        </w:rPr>
        <w:t xml:space="preserve">has purchased </w:t>
      </w:r>
      <w:r w:rsidR="003158D8" w:rsidRPr="004D25F9">
        <w:rPr>
          <w:szCs w:val="24"/>
        </w:rPr>
        <w:t>Standard Support from Informatica where such Standard Support is defined as consisting of the following:</w:t>
      </w:r>
    </w:p>
    <w:p w14:paraId="62BFB3E2" w14:textId="3822A983" w:rsidR="003158D8" w:rsidRPr="00EC406E" w:rsidRDefault="003158D8" w:rsidP="00E55BB0">
      <w:pPr>
        <w:pStyle w:val="ListParagraph"/>
        <w:numPr>
          <w:ilvl w:val="0"/>
          <w:numId w:val="47"/>
        </w:numPr>
        <w:rPr>
          <w:szCs w:val="24"/>
        </w:rPr>
      </w:pPr>
      <w:r w:rsidRPr="00EC406E">
        <w:rPr>
          <w:szCs w:val="24"/>
          <w:u w:val="single"/>
        </w:rPr>
        <w:t>Error Correction</w:t>
      </w:r>
      <w:r w:rsidRPr="00EC406E">
        <w:rPr>
          <w:szCs w:val="24"/>
        </w:rPr>
        <w:t xml:space="preserve">: Upon receipt from the State of notice of a problem with </w:t>
      </w:r>
      <w:r w:rsidR="00130B08">
        <w:rPr>
          <w:szCs w:val="24"/>
        </w:rPr>
        <w:t xml:space="preserve">the </w:t>
      </w:r>
      <w:r w:rsidRPr="00EC406E">
        <w:rPr>
          <w:szCs w:val="24"/>
        </w:rPr>
        <w:t xml:space="preserve">Informatica </w:t>
      </w:r>
      <w:r w:rsidR="00130B08">
        <w:rPr>
          <w:szCs w:val="24"/>
        </w:rPr>
        <w:t>s</w:t>
      </w:r>
      <w:r w:rsidRPr="00EC406E">
        <w:rPr>
          <w:szCs w:val="24"/>
        </w:rPr>
        <w:t>oftware (</w:t>
      </w:r>
      <w:r w:rsidR="00B65F4E">
        <w:rPr>
          <w:szCs w:val="24"/>
        </w:rPr>
        <w:t xml:space="preserve">a problem </w:t>
      </w:r>
      <w:r w:rsidRPr="00EC406E">
        <w:rPr>
          <w:szCs w:val="24"/>
        </w:rPr>
        <w:t>which can be reproduced at an Informatica support facility or via remote access to the State's facility), Informatica shall use reasonable efforts to correct or circumvent the problem.</w:t>
      </w:r>
    </w:p>
    <w:p w14:paraId="6F64D052" w14:textId="78488A1E" w:rsidR="003158D8" w:rsidRPr="00EC406E" w:rsidRDefault="003158D8" w:rsidP="00E55BB0">
      <w:pPr>
        <w:pStyle w:val="ListParagraph"/>
        <w:numPr>
          <w:ilvl w:val="0"/>
          <w:numId w:val="47"/>
        </w:numPr>
        <w:rPr>
          <w:szCs w:val="24"/>
        </w:rPr>
      </w:pPr>
      <w:r w:rsidRPr="00EC406E">
        <w:rPr>
          <w:szCs w:val="24"/>
          <w:u w:val="single"/>
        </w:rPr>
        <w:t>Updates</w:t>
      </w:r>
      <w:r w:rsidRPr="00EC406E">
        <w:rPr>
          <w:szCs w:val="24"/>
        </w:rPr>
        <w:t xml:space="preserve">: Informatica shall notify the State of all new maintenance releases. Informatica shall make available to the State, at no additional charge, all currently supported </w:t>
      </w:r>
      <w:r w:rsidR="00ED1E79">
        <w:rPr>
          <w:szCs w:val="24"/>
        </w:rPr>
        <w:t>u</w:t>
      </w:r>
      <w:r w:rsidRPr="00EC406E">
        <w:rPr>
          <w:szCs w:val="24"/>
        </w:rPr>
        <w:t>pdates that are developed or published by Informatica and made generally commercially available to Informatica Support Services customers at no additional charge. Updates shall not include any option or future products which Informatica licenses separately.</w:t>
      </w:r>
    </w:p>
    <w:p w14:paraId="0998D739" w14:textId="123FEC43" w:rsidR="003158D8" w:rsidRPr="00EC406E" w:rsidRDefault="003158D8" w:rsidP="00E55BB0">
      <w:pPr>
        <w:pStyle w:val="ListParagraph"/>
        <w:numPr>
          <w:ilvl w:val="0"/>
          <w:numId w:val="47"/>
        </w:numPr>
        <w:rPr>
          <w:szCs w:val="24"/>
        </w:rPr>
      </w:pPr>
      <w:r w:rsidRPr="00EC406E">
        <w:rPr>
          <w:szCs w:val="24"/>
          <w:u w:val="single"/>
        </w:rPr>
        <w:t>Product Lifespan:</w:t>
      </w:r>
      <w:r w:rsidRPr="00EC406E">
        <w:rPr>
          <w:szCs w:val="24"/>
        </w:rPr>
        <w:t xml:space="preserve"> A product release of the Informatica </w:t>
      </w:r>
      <w:r w:rsidR="00ED1E79">
        <w:rPr>
          <w:szCs w:val="24"/>
        </w:rPr>
        <w:t>s</w:t>
      </w:r>
      <w:r w:rsidRPr="00EC406E">
        <w:rPr>
          <w:szCs w:val="24"/>
        </w:rPr>
        <w:t>oftware shall be supported for a period of eighteen (18) months from the date of general availability of a subsequent major product release. For example, release 8.x shall only be supported for a period of eighteen (18) months after the general availability of release 9.0.</w:t>
      </w:r>
    </w:p>
    <w:p w14:paraId="47855BE1" w14:textId="17A0A427" w:rsidR="003158D8" w:rsidRPr="00EC406E" w:rsidRDefault="003158D8" w:rsidP="00E55BB0">
      <w:pPr>
        <w:pStyle w:val="ListParagraph"/>
        <w:numPr>
          <w:ilvl w:val="0"/>
          <w:numId w:val="47"/>
        </w:numPr>
        <w:rPr>
          <w:szCs w:val="24"/>
        </w:rPr>
      </w:pPr>
      <w:r w:rsidRPr="00EC406E">
        <w:rPr>
          <w:szCs w:val="24"/>
          <w:u w:val="single"/>
        </w:rPr>
        <w:lastRenderedPageBreak/>
        <w:t>Assistance</w:t>
      </w:r>
      <w:r w:rsidRPr="00EC406E">
        <w:rPr>
          <w:szCs w:val="24"/>
        </w:rPr>
        <w:t xml:space="preserve">: Informatica shall provide the State with access to technical support engineers for assistance in the proper installation and use of the Informatica </w:t>
      </w:r>
      <w:r w:rsidR="00ED1E79">
        <w:rPr>
          <w:szCs w:val="24"/>
        </w:rPr>
        <w:t>s</w:t>
      </w:r>
      <w:r w:rsidRPr="00EC406E">
        <w:rPr>
          <w:szCs w:val="24"/>
        </w:rPr>
        <w:t xml:space="preserve">oftware, and to report and resolve </w:t>
      </w:r>
      <w:r w:rsidR="00ED1E79">
        <w:rPr>
          <w:szCs w:val="24"/>
        </w:rPr>
        <w:t>s</w:t>
      </w:r>
      <w:r w:rsidRPr="00EC406E">
        <w:rPr>
          <w:szCs w:val="24"/>
        </w:rPr>
        <w:t xml:space="preserve">oftware problems. The hours for such assistance shall be from 9:00 a.m. to 5:30 p.m. local time in Indiana, Monday through Friday, excluding </w:t>
      </w:r>
      <w:r w:rsidR="00ED1E79">
        <w:rPr>
          <w:szCs w:val="24"/>
        </w:rPr>
        <w:t>State</w:t>
      </w:r>
      <w:r w:rsidRPr="00EC406E">
        <w:rPr>
          <w:szCs w:val="24"/>
        </w:rPr>
        <w:t xml:space="preserve"> holidays.</w:t>
      </w:r>
    </w:p>
    <w:p w14:paraId="6222AD17" w14:textId="55BF4473" w:rsidR="003158D8" w:rsidRDefault="003158D8" w:rsidP="00415C02">
      <w:pPr>
        <w:rPr>
          <w:szCs w:val="24"/>
        </w:rPr>
      </w:pPr>
    </w:p>
    <w:p w14:paraId="00FC3A59" w14:textId="25DD43A5" w:rsidR="00363AF5" w:rsidRPr="00FF66BB" w:rsidRDefault="00363AF5" w:rsidP="00363AF5">
      <w:pPr>
        <w:numPr>
          <w:ilvl w:val="2"/>
          <w:numId w:val="2"/>
        </w:numPr>
        <w:tabs>
          <w:tab w:val="left" w:pos="810"/>
        </w:tabs>
        <w:ind w:left="810" w:hanging="810"/>
        <w:rPr>
          <w:b/>
          <w:color w:val="4472C4" w:themeColor="accent1"/>
          <w:szCs w:val="24"/>
        </w:rPr>
      </w:pPr>
      <w:r w:rsidRPr="00FF66BB">
        <w:rPr>
          <w:b/>
          <w:color w:val="4472C4" w:themeColor="accent1"/>
          <w:szCs w:val="24"/>
        </w:rPr>
        <w:t xml:space="preserve">Scope B Contractor Responsibilities </w:t>
      </w:r>
    </w:p>
    <w:p w14:paraId="57AE8428" w14:textId="77777777" w:rsidR="00363AF5" w:rsidRDefault="00363AF5" w:rsidP="00363AF5">
      <w:pPr>
        <w:rPr>
          <w:b/>
          <w:szCs w:val="24"/>
        </w:rPr>
      </w:pPr>
    </w:p>
    <w:p w14:paraId="5D10CB78" w14:textId="50E976ED" w:rsidR="00363AF5" w:rsidRDefault="00363AF5" w:rsidP="00363AF5">
      <w:pPr>
        <w:rPr>
          <w:szCs w:val="24"/>
        </w:rPr>
      </w:pPr>
      <w:r>
        <w:rPr>
          <w:szCs w:val="24"/>
        </w:rPr>
        <w:t>The Scope B Contractor shall conduct testing on software and hardware infrastructure as needed by the State.</w:t>
      </w:r>
    </w:p>
    <w:p w14:paraId="6D481D6C" w14:textId="5A3336D5" w:rsidR="00C5712E" w:rsidRDefault="00C5712E" w:rsidP="00415C02">
      <w:pPr>
        <w:rPr>
          <w:color w:val="4472C4" w:themeColor="accent1"/>
          <w:szCs w:val="24"/>
        </w:rPr>
      </w:pPr>
    </w:p>
    <w:p w14:paraId="79CB665D" w14:textId="77777777" w:rsidR="00363AF5" w:rsidRPr="00735A5A" w:rsidRDefault="00363AF5" w:rsidP="00415C02">
      <w:pPr>
        <w:rPr>
          <w:color w:val="4472C4" w:themeColor="accent1"/>
          <w:szCs w:val="24"/>
        </w:rPr>
      </w:pPr>
    </w:p>
    <w:p w14:paraId="2C598C5B" w14:textId="57237244" w:rsidR="00372687" w:rsidRDefault="00372687" w:rsidP="00415C02">
      <w:pPr>
        <w:numPr>
          <w:ilvl w:val="1"/>
          <w:numId w:val="2"/>
        </w:numPr>
        <w:ind w:hanging="792"/>
        <w:rPr>
          <w:b/>
          <w:color w:val="4472C4" w:themeColor="accent1"/>
          <w:sz w:val="28"/>
        </w:rPr>
      </w:pPr>
      <w:r w:rsidRPr="00372687">
        <w:rPr>
          <w:b/>
          <w:color w:val="4472C4" w:themeColor="accent1"/>
          <w:sz w:val="28"/>
        </w:rPr>
        <w:t>Incident and Problem Management</w:t>
      </w:r>
    </w:p>
    <w:p w14:paraId="6EABBECE" w14:textId="77777777" w:rsidR="00735A5A" w:rsidRDefault="00735A5A" w:rsidP="00415C02">
      <w:pPr>
        <w:rPr>
          <w:szCs w:val="24"/>
        </w:rPr>
      </w:pPr>
    </w:p>
    <w:p w14:paraId="0395E641" w14:textId="2A99F07D" w:rsidR="00372687" w:rsidRPr="00372687" w:rsidRDefault="00372687" w:rsidP="00415C02">
      <w:pPr>
        <w:rPr>
          <w:szCs w:val="24"/>
        </w:rPr>
      </w:pPr>
      <w:r w:rsidRPr="00372687">
        <w:rPr>
          <w:szCs w:val="24"/>
        </w:rPr>
        <w:t xml:space="preserve">As a part of the Incident and Problem Management responsibilities, the </w:t>
      </w:r>
      <w:r w:rsidR="00573235">
        <w:rPr>
          <w:szCs w:val="24"/>
        </w:rPr>
        <w:t xml:space="preserve">Scope A and Scope B </w:t>
      </w:r>
      <w:r w:rsidR="00D346B0">
        <w:rPr>
          <w:szCs w:val="24"/>
        </w:rPr>
        <w:t>Contractors</w:t>
      </w:r>
      <w:r w:rsidR="00573235">
        <w:rPr>
          <w:szCs w:val="24"/>
        </w:rPr>
        <w:t xml:space="preserve"> </w:t>
      </w:r>
      <w:r w:rsidRPr="00372687">
        <w:rPr>
          <w:szCs w:val="24"/>
        </w:rPr>
        <w:t>shall:</w:t>
      </w:r>
    </w:p>
    <w:p w14:paraId="28AF0DB4" w14:textId="77777777" w:rsidR="00372687" w:rsidRPr="00372687" w:rsidRDefault="00372687" w:rsidP="00E55BB0">
      <w:pPr>
        <w:pStyle w:val="ListParagraph"/>
        <w:numPr>
          <w:ilvl w:val="0"/>
          <w:numId w:val="49"/>
        </w:numPr>
        <w:rPr>
          <w:szCs w:val="24"/>
        </w:rPr>
      </w:pPr>
      <w:r w:rsidRPr="00372687">
        <w:rPr>
          <w:szCs w:val="24"/>
        </w:rPr>
        <w:t xml:space="preserve">Perform tasks in a manner consistent with minimizing and avoiding problems. </w:t>
      </w:r>
    </w:p>
    <w:p w14:paraId="5EAD6DCF" w14:textId="77777777" w:rsidR="00372687" w:rsidRPr="00372687" w:rsidRDefault="00372687" w:rsidP="00E55BB0">
      <w:pPr>
        <w:pStyle w:val="ListParagraph"/>
        <w:numPr>
          <w:ilvl w:val="0"/>
          <w:numId w:val="49"/>
        </w:numPr>
        <w:rPr>
          <w:szCs w:val="24"/>
        </w:rPr>
      </w:pPr>
      <w:r w:rsidRPr="00372687">
        <w:rPr>
          <w:szCs w:val="24"/>
        </w:rPr>
        <w:t xml:space="preserve">Monitor events and system performance with the goal of taking proactive actions to avoid problems. </w:t>
      </w:r>
    </w:p>
    <w:p w14:paraId="3E5A799D" w14:textId="77777777" w:rsidR="00372687" w:rsidRPr="00372687" w:rsidRDefault="00372687" w:rsidP="00E55BB0">
      <w:pPr>
        <w:pStyle w:val="ListParagraph"/>
        <w:numPr>
          <w:ilvl w:val="0"/>
          <w:numId w:val="49"/>
        </w:numPr>
        <w:rPr>
          <w:szCs w:val="24"/>
        </w:rPr>
      </w:pPr>
      <w:r w:rsidRPr="00372687">
        <w:rPr>
          <w:szCs w:val="24"/>
        </w:rPr>
        <w:t xml:space="preserve">Prioritize and communicate tasks’ associated incidents and service requests. </w:t>
      </w:r>
    </w:p>
    <w:p w14:paraId="2FF84697" w14:textId="4C7A62B1" w:rsidR="00372687" w:rsidRPr="00AC444E" w:rsidRDefault="00372687" w:rsidP="00E55BB0">
      <w:pPr>
        <w:pStyle w:val="ListParagraph"/>
        <w:numPr>
          <w:ilvl w:val="0"/>
          <w:numId w:val="49"/>
        </w:numPr>
        <w:rPr>
          <w:szCs w:val="24"/>
        </w:rPr>
      </w:pPr>
      <w:r w:rsidRPr="00372687">
        <w:rPr>
          <w:szCs w:val="24"/>
        </w:rPr>
        <w:t xml:space="preserve">Notify the State of unplanned system downtime immediately upon, and at most </w:t>
      </w:r>
      <w:r w:rsidRPr="00AC444E">
        <w:rPr>
          <w:szCs w:val="24"/>
        </w:rPr>
        <w:t>within one (1) hour of confirmation</w:t>
      </w:r>
      <w:r w:rsidR="00642015" w:rsidRPr="00AC444E">
        <w:rPr>
          <w:szCs w:val="24"/>
        </w:rPr>
        <w:t xml:space="preserve">. </w:t>
      </w:r>
      <w:r w:rsidRPr="00AC444E">
        <w:rPr>
          <w:szCs w:val="24"/>
        </w:rPr>
        <w:t xml:space="preserve">If the downtime is anticipated beforehand, the </w:t>
      </w:r>
      <w:r w:rsidR="00D346B0" w:rsidRPr="00AC444E">
        <w:rPr>
          <w:szCs w:val="24"/>
        </w:rPr>
        <w:t>Contractors</w:t>
      </w:r>
      <w:r w:rsidRPr="00AC444E">
        <w:rPr>
          <w:szCs w:val="24"/>
        </w:rPr>
        <w:t xml:space="preserve"> shall notify the State at least 72 hours prior to the planned downtime</w:t>
      </w:r>
      <w:r w:rsidR="00622B87" w:rsidRPr="00AC444E">
        <w:rPr>
          <w:szCs w:val="24"/>
        </w:rPr>
        <w:t xml:space="preserve"> (Scope A Only)</w:t>
      </w:r>
      <w:r w:rsidRPr="00AC444E">
        <w:rPr>
          <w:szCs w:val="24"/>
        </w:rPr>
        <w:t>.</w:t>
      </w:r>
    </w:p>
    <w:p w14:paraId="62B8DE6D" w14:textId="53091A0C" w:rsidR="00372687" w:rsidRPr="00AC444E" w:rsidRDefault="00372687" w:rsidP="00E55BB0">
      <w:pPr>
        <w:pStyle w:val="ListParagraph"/>
        <w:numPr>
          <w:ilvl w:val="0"/>
          <w:numId w:val="49"/>
        </w:numPr>
        <w:rPr>
          <w:szCs w:val="24"/>
        </w:rPr>
      </w:pPr>
      <w:r w:rsidRPr="00AC444E">
        <w:rPr>
          <w:szCs w:val="24"/>
        </w:rPr>
        <w:t xml:space="preserve">Maintain </w:t>
      </w:r>
      <w:r w:rsidR="003038A0" w:rsidRPr="00AC444E">
        <w:rPr>
          <w:szCs w:val="24"/>
        </w:rPr>
        <w:t xml:space="preserve">a </w:t>
      </w:r>
      <w:r w:rsidRPr="00AC444E">
        <w:rPr>
          <w:szCs w:val="24"/>
        </w:rPr>
        <w:t>system uptime</w:t>
      </w:r>
      <w:r w:rsidR="003038A0" w:rsidRPr="00AC444E">
        <w:rPr>
          <w:szCs w:val="24"/>
        </w:rPr>
        <w:t xml:space="preserve"> of 99.99%</w:t>
      </w:r>
      <w:r w:rsidR="00622B87" w:rsidRPr="00AC444E">
        <w:rPr>
          <w:szCs w:val="24"/>
        </w:rPr>
        <w:t xml:space="preserve"> (Scope A Only)</w:t>
      </w:r>
      <w:r w:rsidRPr="00AC444E">
        <w:rPr>
          <w:szCs w:val="24"/>
        </w:rPr>
        <w:t>.</w:t>
      </w:r>
    </w:p>
    <w:p w14:paraId="05E388ED" w14:textId="4E65C49F" w:rsidR="00372687" w:rsidRPr="00AC444E" w:rsidRDefault="00372687" w:rsidP="00E55BB0">
      <w:pPr>
        <w:pStyle w:val="ListParagraph"/>
        <w:numPr>
          <w:ilvl w:val="0"/>
          <w:numId w:val="49"/>
        </w:numPr>
        <w:rPr>
          <w:szCs w:val="24"/>
        </w:rPr>
      </w:pPr>
      <w:r w:rsidRPr="00AC444E">
        <w:rPr>
          <w:szCs w:val="24"/>
        </w:rPr>
        <w:t xml:space="preserve">Notify the FSSA Data Warehouse team </w:t>
      </w:r>
      <w:r w:rsidR="00C53373">
        <w:rPr>
          <w:szCs w:val="24"/>
        </w:rPr>
        <w:t xml:space="preserve">and other pertinent stakeholders </w:t>
      </w:r>
      <w:r w:rsidRPr="00AC444E">
        <w:rPr>
          <w:szCs w:val="24"/>
        </w:rPr>
        <w:t>of system performance or functionality issues within one (1) business day of occurrence</w:t>
      </w:r>
      <w:r w:rsidR="00642015" w:rsidRPr="00AC444E">
        <w:rPr>
          <w:szCs w:val="24"/>
        </w:rPr>
        <w:t xml:space="preserve">. </w:t>
      </w:r>
      <w:r w:rsidRPr="00AC444E">
        <w:rPr>
          <w:szCs w:val="24"/>
        </w:rPr>
        <w:t xml:space="preserve">The </w:t>
      </w:r>
      <w:r w:rsidR="00D346B0" w:rsidRPr="00AC444E">
        <w:rPr>
          <w:szCs w:val="24"/>
        </w:rPr>
        <w:t>Contractors</w:t>
      </w:r>
      <w:r w:rsidRPr="00AC444E">
        <w:rPr>
          <w:szCs w:val="24"/>
        </w:rPr>
        <w:t xml:space="preserve"> shall describe the issue, what is being done to remedy the issue, and when the issue is expected to be fixed.</w:t>
      </w:r>
    </w:p>
    <w:p w14:paraId="20D65F35" w14:textId="77777777" w:rsidR="00372687" w:rsidRPr="00372687" w:rsidRDefault="00372687" w:rsidP="00415C02">
      <w:pPr>
        <w:rPr>
          <w:szCs w:val="24"/>
        </w:rPr>
      </w:pPr>
    </w:p>
    <w:p w14:paraId="1A40E09A" w14:textId="1C86BD45" w:rsidR="00992355" w:rsidRDefault="00992355" w:rsidP="00415C02">
      <w:pPr>
        <w:numPr>
          <w:ilvl w:val="1"/>
          <w:numId w:val="2"/>
        </w:numPr>
        <w:ind w:hanging="792"/>
        <w:rPr>
          <w:b/>
          <w:color w:val="4472C4" w:themeColor="accent1"/>
          <w:sz w:val="28"/>
        </w:rPr>
      </w:pPr>
      <w:r w:rsidRPr="00A96361">
        <w:rPr>
          <w:b/>
          <w:color w:val="4472C4" w:themeColor="accent1"/>
          <w:sz w:val="28"/>
        </w:rPr>
        <w:lastRenderedPageBreak/>
        <w:t>Business Continuity and Disaster Recovery</w:t>
      </w:r>
    </w:p>
    <w:p w14:paraId="0464A9EA" w14:textId="77777777" w:rsidR="00735A5A" w:rsidRDefault="00735A5A" w:rsidP="00415C02">
      <w:pPr>
        <w:rPr>
          <w:szCs w:val="24"/>
        </w:rPr>
      </w:pPr>
    </w:p>
    <w:p w14:paraId="45F545C4" w14:textId="35175A9C" w:rsidR="00992355" w:rsidRDefault="00573235" w:rsidP="00363AF5">
      <w:pPr>
        <w:rPr>
          <w:szCs w:val="24"/>
        </w:rPr>
      </w:pPr>
      <w:r>
        <w:rPr>
          <w:szCs w:val="24"/>
        </w:rPr>
        <w:t xml:space="preserve">The </w:t>
      </w:r>
      <w:r w:rsidR="003038A0">
        <w:rPr>
          <w:szCs w:val="24"/>
        </w:rPr>
        <w:t xml:space="preserve">Scope A and Scope B </w:t>
      </w:r>
      <w:r w:rsidRPr="001A10BB">
        <w:rPr>
          <w:szCs w:val="24"/>
        </w:rPr>
        <w:t>Contractor</w:t>
      </w:r>
      <w:r w:rsidR="00D346B0">
        <w:rPr>
          <w:szCs w:val="24"/>
        </w:rPr>
        <w:t>s</w:t>
      </w:r>
      <w:r>
        <w:rPr>
          <w:szCs w:val="24"/>
        </w:rPr>
        <w:t xml:space="preserve"> </w:t>
      </w:r>
      <w:r w:rsidR="00D346B0">
        <w:rPr>
          <w:szCs w:val="24"/>
        </w:rPr>
        <w:t xml:space="preserve">are </w:t>
      </w:r>
      <w:r w:rsidRPr="001A10BB">
        <w:rPr>
          <w:szCs w:val="24"/>
        </w:rPr>
        <w:t xml:space="preserve">required to </w:t>
      </w:r>
      <w:r>
        <w:rPr>
          <w:szCs w:val="24"/>
        </w:rPr>
        <w:t>c</w:t>
      </w:r>
      <w:r w:rsidRPr="00573235">
        <w:rPr>
          <w:szCs w:val="24"/>
        </w:rPr>
        <w:t xml:space="preserve">omply </w:t>
      </w:r>
      <w:r>
        <w:rPr>
          <w:szCs w:val="24"/>
        </w:rPr>
        <w:t xml:space="preserve">with </w:t>
      </w:r>
      <w:r w:rsidRPr="00573235">
        <w:rPr>
          <w:szCs w:val="24"/>
        </w:rPr>
        <w:t xml:space="preserve">and </w:t>
      </w:r>
      <w:r>
        <w:rPr>
          <w:szCs w:val="24"/>
        </w:rPr>
        <w:t>maintain</w:t>
      </w:r>
      <w:r w:rsidR="000A5447">
        <w:rPr>
          <w:szCs w:val="24"/>
        </w:rPr>
        <w:t xml:space="preserve"> the</w:t>
      </w:r>
      <w:r>
        <w:rPr>
          <w:szCs w:val="24"/>
        </w:rPr>
        <w:t xml:space="preserve"> </w:t>
      </w:r>
      <w:r w:rsidRPr="00573235">
        <w:rPr>
          <w:szCs w:val="24"/>
        </w:rPr>
        <w:t xml:space="preserve">existing </w:t>
      </w:r>
      <w:r w:rsidRPr="001A10BB">
        <w:rPr>
          <w:szCs w:val="24"/>
        </w:rPr>
        <w:t xml:space="preserve">Business Continuity Plan (BCP) </w:t>
      </w:r>
      <w:r w:rsidRPr="00573235">
        <w:rPr>
          <w:szCs w:val="24"/>
        </w:rPr>
        <w:t xml:space="preserve">and </w:t>
      </w:r>
      <w:r>
        <w:rPr>
          <w:szCs w:val="24"/>
        </w:rPr>
        <w:t xml:space="preserve">Disaster Recovery </w:t>
      </w:r>
      <w:r w:rsidR="002A75FA">
        <w:rPr>
          <w:szCs w:val="24"/>
        </w:rPr>
        <w:t xml:space="preserve">Plan </w:t>
      </w:r>
      <w:r>
        <w:rPr>
          <w:szCs w:val="24"/>
        </w:rPr>
        <w:t>(</w:t>
      </w:r>
      <w:r w:rsidRPr="00573235">
        <w:rPr>
          <w:szCs w:val="24"/>
        </w:rPr>
        <w:t>DR</w:t>
      </w:r>
      <w:r w:rsidR="002A75FA">
        <w:rPr>
          <w:szCs w:val="24"/>
        </w:rPr>
        <w:t>P</w:t>
      </w:r>
      <w:r>
        <w:rPr>
          <w:szCs w:val="24"/>
        </w:rPr>
        <w:t>) and s</w:t>
      </w:r>
      <w:r w:rsidRPr="00573235">
        <w:rPr>
          <w:szCs w:val="24"/>
        </w:rPr>
        <w:t xml:space="preserve">upport FSSA in updating </w:t>
      </w:r>
      <w:r>
        <w:rPr>
          <w:szCs w:val="24"/>
        </w:rPr>
        <w:t xml:space="preserve">these </w:t>
      </w:r>
      <w:r w:rsidRPr="00573235">
        <w:rPr>
          <w:szCs w:val="24"/>
        </w:rPr>
        <w:t xml:space="preserve">plans, as applicable, </w:t>
      </w:r>
      <w:r>
        <w:rPr>
          <w:szCs w:val="24"/>
        </w:rPr>
        <w:t xml:space="preserve">based on </w:t>
      </w:r>
      <w:r w:rsidRPr="00573235">
        <w:rPr>
          <w:szCs w:val="24"/>
        </w:rPr>
        <w:t>evolution of data, infrastructure/architecture, and tools</w:t>
      </w:r>
      <w:r>
        <w:rPr>
          <w:szCs w:val="24"/>
        </w:rPr>
        <w:t>.</w:t>
      </w:r>
      <w:r w:rsidR="00363AF5" w:rsidRPr="00363AF5">
        <w:t xml:space="preserve"> </w:t>
      </w:r>
      <w:r w:rsidR="00363AF5">
        <w:t xml:space="preserve">The Scope A Contractor shall </w:t>
      </w:r>
      <w:r w:rsidR="00363AF5" w:rsidRPr="00363AF5">
        <w:rPr>
          <w:szCs w:val="24"/>
        </w:rPr>
        <w:t xml:space="preserve">maintain and take Data Domain backup and tape backups of all Teradata application data in development and production environments on a daily, weekly, monthly, quarterly and yearly basis. They will also be responsible for all backups and restores of application data from Data Domain and tape backups. </w:t>
      </w:r>
      <w:r w:rsidR="00363AF5">
        <w:rPr>
          <w:szCs w:val="24"/>
        </w:rPr>
        <w:t>The Scope B Contractor shall be responsible for database</w:t>
      </w:r>
      <w:r w:rsidR="00363AF5" w:rsidRPr="00363AF5">
        <w:rPr>
          <w:szCs w:val="24"/>
        </w:rPr>
        <w:t xml:space="preserve"> level backups.  </w:t>
      </w:r>
    </w:p>
    <w:p w14:paraId="7329607C" w14:textId="77777777" w:rsidR="00573235" w:rsidRPr="00573235" w:rsidRDefault="00573235" w:rsidP="00415C02">
      <w:pPr>
        <w:rPr>
          <w:szCs w:val="24"/>
        </w:rPr>
      </w:pPr>
    </w:p>
    <w:p w14:paraId="422FE5A9" w14:textId="2104430E" w:rsidR="00992355" w:rsidRPr="00A96361" w:rsidRDefault="00992355" w:rsidP="00D30280">
      <w:pPr>
        <w:numPr>
          <w:ilvl w:val="2"/>
          <w:numId w:val="19"/>
        </w:numPr>
        <w:rPr>
          <w:b/>
          <w:color w:val="4472C4" w:themeColor="accent1"/>
        </w:rPr>
      </w:pPr>
      <w:r w:rsidRPr="00A96361">
        <w:rPr>
          <w:b/>
          <w:color w:val="4472C4" w:themeColor="accent1"/>
        </w:rPr>
        <w:t xml:space="preserve">Business Continuity </w:t>
      </w:r>
    </w:p>
    <w:p w14:paraId="428A62F4" w14:textId="77777777" w:rsidR="00992355" w:rsidRPr="001A10BB" w:rsidRDefault="00992355" w:rsidP="00415C02">
      <w:pPr>
        <w:rPr>
          <w:szCs w:val="24"/>
        </w:rPr>
      </w:pPr>
    </w:p>
    <w:p w14:paraId="3539FA7C" w14:textId="2B4D853C" w:rsidR="00992355" w:rsidRPr="001A10BB" w:rsidRDefault="00992355" w:rsidP="00415C02">
      <w:pPr>
        <w:rPr>
          <w:szCs w:val="24"/>
        </w:rPr>
      </w:pPr>
      <w:r w:rsidRPr="001A10BB">
        <w:rPr>
          <w:szCs w:val="24"/>
        </w:rPr>
        <w:t>The BCP must provide adequate backup and recovery for all operations, both manual and automated, including all functions required to meet the backup and recovery standards: Recovery Time Objective (RTO) and Recovery Point Objective (RPO).</w:t>
      </w:r>
      <w:r w:rsidR="00872A5C">
        <w:rPr>
          <w:szCs w:val="24"/>
        </w:rPr>
        <w:t xml:space="preserve"> </w:t>
      </w:r>
      <w:r w:rsidRPr="001A10BB">
        <w:rPr>
          <w:szCs w:val="24"/>
        </w:rPr>
        <w:t xml:space="preserve">At a minimum, the </w:t>
      </w:r>
      <w:r w:rsidR="00573235">
        <w:rPr>
          <w:szCs w:val="24"/>
        </w:rPr>
        <w:t>BCP s</w:t>
      </w:r>
      <w:r w:rsidRPr="001A10BB">
        <w:rPr>
          <w:szCs w:val="24"/>
        </w:rPr>
        <w:t>hall document the following:</w:t>
      </w:r>
    </w:p>
    <w:p w14:paraId="0C4B356D" w14:textId="77777777" w:rsidR="00992355" w:rsidRPr="001A10BB" w:rsidRDefault="00992355" w:rsidP="00415C02">
      <w:pPr>
        <w:ind w:left="360"/>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7701"/>
      </w:tblGrid>
      <w:tr w:rsidR="00992355" w:rsidRPr="00B527E3" w14:paraId="24B72373" w14:textId="77777777" w:rsidTr="000B1A98">
        <w:tc>
          <w:tcPr>
            <w:tcW w:w="882" w:type="pct"/>
            <w:shd w:val="clear" w:color="auto" w:fill="D9D9D9"/>
            <w:vAlign w:val="center"/>
          </w:tcPr>
          <w:p w14:paraId="3C4D49ED" w14:textId="77777777" w:rsidR="00992355" w:rsidRPr="00B527E3" w:rsidRDefault="00992355" w:rsidP="00415C02">
            <w:pPr>
              <w:rPr>
                <w:b/>
                <w:sz w:val="22"/>
                <w:szCs w:val="24"/>
              </w:rPr>
            </w:pPr>
            <w:r w:rsidRPr="00B527E3">
              <w:rPr>
                <w:b/>
                <w:sz w:val="22"/>
                <w:szCs w:val="24"/>
              </w:rPr>
              <w:t>Overview</w:t>
            </w:r>
          </w:p>
        </w:tc>
        <w:tc>
          <w:tcPr>
            <w:tcW w:w="4118" w:type="pct"/>
          </w:tcPr>
          <w:p w14:paraId="7C19CCD4" w14:textId="77777777" w:rsidR="00992355" w:rsidRPr="00B527E3" w:rsidRDefault="00992355" w:rsidP="00D30280">
            <w:pPr>
              <w:pStyle w:val="ListParagraph"/>
              <w:numPr>
                <w:ilvl w:val="0"/>
                <w:numId w:val="30"/>
              </w:numPr>
              <w:ind w:left="486"/>
              <w:rPr>
                <w:sz w:val="22"/>
                <w:szCs w:val="24"/>
              </w:rPr>
            </w:pPr>
            <w:r w:rsidRPr="00B527E3">
              <w:rPr>
                <w:sz w:val="22"/>
                <w:szCs w:val="24"/>
              </w:rPr>
              <w:t>Identify all critical information areas</w:t>
            </w:r>
          </w:p>
          <w:p w14:paraId="04D3E904" w14:textId="77777777" w:rsidR="00992355" w:rsidRPr="00B527E3" w:rsidRDefault="00992355" w:rsidP="00D30280">
            <w:pPr>
              <w:pStyle w:val="ListParagraph"/>
              <w:numPr>
                <w:ilvl w:val="0"/>
                <w:numId w:val="30"/>
              </w:numPr>
              <w:ind w:left="486"/>
              <w:rPr>
                <w:sz w:val="22"/>
                <w:szCs w:val="24"/>
              </w:rPr>
            </w:pPr>
            <w:r w:rsidRPr="00B527E3">
              <w:rPr>
                <w:sz w:val="22"/>
                <w:szCs w:val="24"/>
              </w:rPr>
              <w:t>LAN/WAN</w:t>
            </w:r>
          </w:p>
          <w:p w14:paraId="509EE5A4" w14:textId="77777777" w:rsidR="00992355" w:rsidRPr="00B527E3" w:rsidRDefault="00992355" w:rsidP="00D30280">
            <w:pPr>
              <w:pStyle w:val="ListParagraph"/>
              <w:numPr>
                <w:ilvl w:val="0"/>
                <w:numId w:val="30"/>
              </w:numPr>
              <w:ind w:left="486"/>
              <w:rPr>
                <w:sz w:val="22"/>
                <w:szCs w:val="24"/>
              </w:rPr>
            </w:pPr>
            <w:r w:rsidRPr="00B527E3">
              <w:rPr>
                <w:sz w:val="22"/>
                <w:szCs w:val="24"/>
              </w:rPr>
              <w:t>Telecommunication</w:t>
            </w:r>
          </w:p>
          <w:p w14:paraId="7ADC9E57" w14:textId="77777777" w:rsidR="00992355" w:rsidRPr="00B527E3" w:rsidRDefault="00992355" w:rsidP="00D30280">
            <w:pPr>
              <w:pStyle w:val="ListParagraph"/>
              <w:numPr>
                <w:ilvl w:val="0"/>
                <w:numId w:val="30"/>
              </w:numPr>
              <w:ind w:left="486"/>
              <w:rPr>
                <w:sz w:val="22"/>
                <w:szCs w:val="24"/>
              </w:rPr>
            </w:pPr>
            <w:r w:rsidRPr="00B527E3">
              <w:rPr>
                <w:sz w:val="22"/>
                <w:szCs w:val="24"/>
              </w:rPr>
              <w:t>Applications and data</w:t>
            </w:r>
          </w:p>
          <w:p w14:paraId="7CB360AB" w14:textId="77777777" w:rsidR="00992355" w:rsidRPr="00B527E3" w:rsidRDefault="00992355" w:rsidP="00D30280">
            <w:pPr>
              <w:pStyle w:val="ListParagraph"/>
              <w:numPr>
                <w:ilvl w:val="0"/>
                <w:numId w:val="30"/>
              </w:numPr>
              <w:ind w:left="486"/>
              <w:rPr>
                <w:sz w:val="22"/>
                <w:szCs w:val="24"/>
              </w:rPr>
            </w:pPr>
            <w:r w:rsidRPr="00B527E3">
              <w:rPr>
                <w:sz w:val="22"/>
                <w:szCs w:val="24"/>
              </w:rPr>
              <w:t>Identify potential disruptive events</w:t>
            </w:r>
          </w:p>
          <w:p w14:paraId="08908413" w14:textId="77777777" w:rsidR="00992355" w:rsidRPr="00B527E3" w:rsidRDefault="00992355" w:rsidP="00D30280">
            <w:pPr>
              <w:pStyle w:val="ListParagraph"/>
              <w:numPr>
                <w:ilvl w:val="0"/>
                <w:numId w:val="30"/>
              </w:numPr>
              <w:ind w:left="486"/>
              <w:rPr>
                <w:sz w:val="22"/>
                <w:szCs w:val="24"/>
              </w:rPr>
            </w:pPr>
            <w:r w:rsidRPr="00B527E3">
              <w:rPr>
                <w:sz w:val="22"/>
                <w:szCs w:val="24"/>
              </w:rPr>
              <w:t>Staff duties</w:t>
            </w:r>
          </w:p>
          <w:p w14:paraId="2B277B6F" w14:textId="77777777" w:rsidR="00992355" w:rsidRPr="00B527E3" w:rsidRDefault="00992355" w:rsidP="00D30280">
            <w:pPr>
              <w:pStyle w:val="ListParagraph"/>
              <w:numPr>
                <w:ilvl w:val="0"/>
                <w:numId w:val="30"/>
              </w:numPr>
              <w:ind w:left="486"/>
              <w:rPr>
                <w:sz w:val="22"/>
                <w:szCs w:val="24"/>
              </w:rPr>
            </w:pPr>
            <w:r w:rsidRPr="00B527E3">
              <w:rPr>
                <w:sz w:val="22"/>
                <w:szCs w:val="24"/>
              </w:rPr>
              <w:t>Manmade events</w:t>
            </w:r>
          </w:p>
        </w:tc>
      </w:tr>
      <w:tr w:rsidR="00992355" w:rsidRPr="00B527E3" w14:paraId="0410F32A" w14:textId="77777777" w:rsidTr="000B1A98">
        <w:tc>
          <w:tcPr>
            <w:tcW w:w="882" w:type="pct"/>
            <w:shd w:val="clear" w:color="auto" w:fill="D9D9D9"/>
            <w:vAlign w:val="center"/>
          </w:tcPr>
          <w:p w14:paraId="20D7A941" w14:textId="77777777" w:rsidR="00992355" w:rsidRPr="00B527E3" w:rsidRDefault="00992355" w:rsidP="00415C02">
            <w:pPr>
              <w:rPr>
                <w:b/>
                <w:sz w:val="22"/>
                <w:szCs w:val="24"/>
              </w:rPr>
            </w:pPr>
            <w:r w:rsidRPr="00B527E3">
              <w:rPr>
                <w:b/>
                <w:sz w:val="22"/>
                <w:szCs w:val="24"/>
              </w:rPr>
              <w:t>Scope and Plan Initiation</w:t>
            </w:r>
          </w:p>
        </w:tc>
        <w:tc>
          <w:tcPr>
            <w:tcW w:w="4118" w:type="pct"/>
          </w:tcPr>
          <w:p w14:paraId="0C84D81E" w14:textId="77777777" w:rsidR="00992355" w:rsidRPr="00B527E3" w:rsidRDefault="00992355" w:rsidP="00D30280">
            <w:pPr>
              <w:numPr>
                <w:ilvl w:val="0"/>
                <w:numId w:val="26"/>
              </w:numPr>
              <w:ind w:left="486"/>
              <w:rPr>
                <w:sz w:val="22"/>
                <w:szCs w:val="24"/>
              </w:rPr>
            </w:pPr>
            <w:r w:rsidRPr="00B527E3">
              <w:rPr>
                <w:sz w:val="22"/>
                <w:szCs w:val="24"/>
              </w:rPr>
              <w:t>Describe operations (Contractor, State)</w:t>
            </w:r>
          </w:p>
          <w:p w14:paraId="5F639E89" w14:textId="77777777" w:rsidR="00992355" w:rsidRPr="00B527E3" w:rsidRDefault="00992355" w:rsidP="00D30280">
            <w:pPr>
              <w:numPr>
                <w:ilvl w:val="0"/>
                <w:numId w:val="26"/>
              </w:numPr>
              <w:ind w:left="486"/>
              <w:rPr>
                <w:sz w:val="22"/>
                <w:szCs w:val="24"/>
              </w:rPr>
            </w:pPr>
            <w:r w:rsidRPr="00B527E3">
              <w:rPr>
                <w:sz w:val="22"/>
                <w:szCs w:val="24"/>
              </w:rPr>
              <w:t>Create detailed account of work</w:t>
            </w:r>
          </w:p>
          <w:p w14:paraId="0BC5CAFC" w14:textId="77777777" w:rsidR="00992355" w:rsidRPr="00B527E3" w:rsidRDefault="00992355" w:rsidP="00D30280">
            <w:pPr>
              <w:numPr>
                <w:ilvl w:val="0"/>
                <w:numId w:val="26"/>
              </w:numPr>
              <w:ind w:left="486"/>
              <w:rPr>
                <w:sz w:val="22"/>
                <w:szCs w:val="24"/>
              </w:rPr>
            </w:pPr>
            <w:r w:rsidRPr="00B527E3">
              <w:rPr>
                <w:sz w:val="22"/>
                <w:szCs w:val="24"/>
              </w:rPr>
              <w:t>List resources</w:t>
            </w:r>
          </w:p>
          <w:p w14:paraId="3E08D786" w14:textId="77777777" w:rsidR="00992355" w:rsidRPr="00B527E3" w:rsidRDefault="00992355" w:rsidP="00D30280">
            <w:pPr>
              <w:numPr>
                <w:ilvl w:val="0"/>
                <w:numId w:val="26"/>
              </w:numPr>
              <w:ind w:left="486"/>
              <w:rPr>
                <w:sz w:val="22"/>
                <w:szCs w:val="24"/>
              </w:rPr>
            </w:pPr>
            <w:r w:rsidRPr="00B527E3">
              <w:rPr>
                <w:sz w:val="22"/>
                <w:szCs w:val="24"/>
              </w:rPr>
              <w:t>Define management practices</w:t>
            </w:r>
          </w:p>
          <w:p w14:paraId="74410F6F" w14:textId="77777777" w:rsidR="00992355" w:rsidRPr="00B527E3" w:rsidRDefault="00992355" w:rsidP="00D30280">
            <w:pPr>
              <w:numPr>
                <w:ilvl w:val="0"/>
                <w:numId w:val="26"/>
              </w:numPr>
              <w:ind w:left="486"/>
              <w:rPr>
                <w:sz w:val="22"/>
                <w:szCs w:val="24"/>
              </w:rPr>
            </w:pPr>
            <w:r w:rsidRPr="00B527E3">
              <w:rPr>
                <w:sz w:val="22"/>
                <w:szCs w:val="24"/>
              </w:rPr>
              <w:lastRenderedPageBreak/>
              <w:t>Define roles and responsibilities</w:t>
            </w:r>
          </w:p>
          <w:p w14:paraId="7EFA1AC5" w14:textId="77777777" w:rsidR="00992355" w:rsidRPr="00B527E3" w:rsidRDefault="00992355" w:rsidP="00D30280">
            <w:pPr>
              <w:numPr>
                <w:ilvl w:val="0"/>
                <w:numId w:val="26"/>
              </w:numPr>
              <w:ind w:left="486"/>
              <w:rPr>
                <w:sz w:val="22"/>
                <w:szCs w:val="24"/>
              </w:rPr>
            </w:pPr>
            <w:r w:rsidRPr="00B527E3">
              <w:rPr>
                <w:sz w:val="22"/>
                <w:szCs w:val="24"/>
              </w:rPr>
              <w:t>BCP Committee</w:t>
            </w:r>
          </w:p>
          <w:p w14:paraId="5BE1E4BC" w14:textId="77777777" w:rsidR="00992355" w:rsidRPr="00B527E3" w:rsidRDefault="00992355" w:rsidP="00D30280">
            <w:pPr>
              <w:numPr>
                <w:ilvl w:val="0"/>
                <w:numId w:val="26"/>
              </w:numPr>
              <w:ind w:left="486"/>
              <w:rPr>
                <w:sz w:val="22"/>
                <w:szCs w:val="24"/>
              </w:rPr>
            </w:pPr>
            <w:r w:rsidRPr="00B527E3">
              <w:rPr>
                <w:sz w:val="22"/>
                <w:szCs w:val="24"/>
              </w:rPr>
              <w:t>Senior Management</w:t>
            </w:r>
          </w:p>
        </w:tc>
      </w:tr>
      <w:tr w:rsidR="00992355" w:rsidRPr="00B527E3" w14:paraId="034CF458" w14:textId="77777777" w:rsidTr="000B1A98">
        <w:tc>
          <w:tcPr>
            <w:tcW w:w="882" w:type="pct"/>
            <w:shd w:val="clear" w:color="auto" w:fill="D9D9D9"/>
            <w:vAlign w:val="center"/>
          </w:tcPr>
          <w:p w14:paraId="194D5732" w14:textId="77777777" w:rsidR="00992355" w:rsidRPr="00B527E3" w:rsidRDefault="00992355" w:rsidP="00415C02">
            <w:pPr>
              <w:rPr>
                <w:b/>
                <w:sz w:val="22"/>
                <w:szCs w:val="24"/>
              </w:rPr>
            </w:pPr>
            <w:r w:rsidRPr="00B527E3">
              <w:rPr>
                <w:b/>
                <w:sz w:val="22"/>
                <w:szCs w:val="24"/>
              </w:rPr>
              <w:lastRenderedPageBreak/>
              <w:t>Business Impact Analysis (BIA)</w:t>
            </w:r>
          </w:p>
        </w:tc>
        <w:tc>
          <w:tcPr>
            <w:tcW w:w="4118" w:type="pct"/>
          </w:tcPr>
          <w:p w14:paraId="4716D0D6" w14:textId="77777777" w:rsidR="00992355" w:rsidRPr="00B527E3" w:rsidRDefault="00992355" w:rsidP="00D30280">
            <w:pPr>
              <w:numPr>
                <w:ilvl w:val="0"/>
                <w:numId w:val="27"/>
              </w:numPr>
              <w:ind w:left="486"/>
              <w:rPr>
                <w:sz w:val="22"/>
                <w:szCs w:val="24"/>
              </w:rPr>
            </w:pPr>
            <w:r w:rsidRPr="00B527E3">
              <w:rPr>
                <w:sz w:val="22"/>
                <w:szCs w:val="24"/>
              </w:rPr>
              <w:t>Address three primary goals</w:t>
            </w:r>
          </w:p>
          <w:p w14:paraId="51567A02" w14:textId="77777777" w:rsidR="00992355" w:rsidRPr="00B527E3" w:rsidRDefault="00992355" w:rsidP="00D30280">
            <w:pPr>
              <w:numPr>
                <w:ilvl w:val="1"/>
                <w:numId w:val="29"/>
              </w:numPr>
              <w:ind w:left="661"/>
              <w:rPr>
                <w:sz w:val="22"/>
                <w:szCs w:val="24"/>
              </w:rPr>
            </w:pPr>
            <w:r w:rsidRPr="00B527E3">
              <w:rPr>
                <w:sz w:val="22"/>
                <w:szCs w:val="24"/>
              </w:rPr>
              <w:t>Criticality prioritization</w:t>
            </w:r>
          </w:p>
          <w:p w14:paraId="7D937783" w14:textId="77777777" w:rsidR="00992355" w:rsidRPr="00B527E3" w:rsidRDefault="00992355" w:rsidP="00D30280">
            <w:pPr>
              <w:numPr>
                <w:ilvl w:val="1"/>
                <w:numId w:val="29"/>
              </w:numPr>
              <w:ind w:left="661"/>
              <w:rPr>
                <w:sz w:val="22"/>
                <w:szCs w:val="24"/>
              </w:rPr>
            </w:pPr>
            <w:r w:rsidRPr="00B527E3">
              <w:rPr>
                <w:sz w:val="22"/>
                <w:szCs w:val="24"/>
              </w:rPr>
              <w:t>Downtime estimation (maximum tolerable downtime) not to exceed thirty (30) calendar days in the event of a catastrophic or natural disaster; not to exceed ten (10) calendar days in the event of other disasters caused by such things including but not limited to criminal acts, human error, malfunctioning equipment or electrical supply</w:t>
            </w:r>
          </w:p>
          <w:p w14:paraId="1D5CE629" w14:textId="77777777" w:rsidR="00992355" w:rsidRPr="00B527E3" w:rsidRDefault="00992355" w:rsidP="00D30280">
            <w:pPr>
              <w:numPr>
                <w:ilvl w:val="1"/>
                <w:numId w:val="29"/>
              </w:numPr>
              <w:ind w:left="661"/>
              <w:rPr>
                <w:sz w:val="22"/>
                <w:szCs w:val="24"/>
              </w:rPr>
            </w:pPr>
            <w:r w:rsidRPr="00B527E3">
              <w:rPr>
                <w:sz w:val="22"/>
                <w:szCs w:val="24"/>
              </w:rPr>
              <w:t>Resource requirements</w:t>
            </w:r>
          </w:p>
          <w:p w14:paraId="0FF67941" w14:textId="77777777" w:rsidR="00992355" w:rsidRPr="00B527E3" w:rsidRDefault="00992355" w:rsidP="00D30280">
            <w:pPr>
              <w:numPr>
                <w:ilvl w:val="0"/>
                <w:numId w:val="27"/>
              </w:numPr>
              <w:ind w:left="486"/>
              <w:rPr>
                <w:sz w:val="22"/>
                <w:szCs w:val="24"/>
              </w:rPr>
            </w:pPr>
            <w:r w:rsidRPr="00B527E3">
              <w:rPr>
                <w:sz w:val="22"/>
                <w:szCs w:val="24"/>
              </w:rPr>
              <w:t>BIA Results</w:t>
            </w:r>
          </w:p>
          <w:p w14:paraId="7D967B97" w14:textId="77777777" w:rsidR="00992355" w:rsidRPr="00B527E3" w:rsidRDefault="00992355" w:rsidP="00D30280">
            <w:pPr>
              <w:numPr>
                <w:ilvl w:val="0"/>
                <w:numId w:val="27"/>
              </w:numPr>
              <w:ind w:left="486"/>
              <w:rPr>
                <w:sz w:val="22"/>
                <w:szCs w:val="24"/>
              </w:rPr>
            </w:pPr>
            <w:r w:rsidRPr="00B527E3">
              <w:rPr>
                <w:sz w:val="22"/>
                <w:szCs w:val="24"/>
              </w:rPr>
              <w:t>Assessment materials gathering</w:t>
            </w:r>
          </w:p>
          <w:p w14:paraId="11104CEA" w14:textId="77777777" w:rsidR="00992355" w:rsidRPr="00B527E3" w:rsidRDefault="00992355" w:rsidP="00D30280">
            <w:pPr>
              <w:numPr>
                <w:ilvl w:val="0"/>
                <w:numId w:val="27"/>
              </w:numPr>
              <w:ind w:left="486"/>
              <w:rPr>
                <w:sz w:val="22"/>
                <w:szCs w:val="24"/>
              </w:rPr>
            </w:pPr>
            <w:r w:rsidRPr="00B527E3">
              <w:rPr>
                <w:sz w:val="22"/>
                <w:szCs w:val="24"/>
              </w:rPr>
              <w:t>Vulnerability assessment</w:t>
            </w:r>
          </w:p>
          <w:p w14:paraId="396366A1" w14:textId="77777777" w:rsidR="00992355" w:rsidRPr="00B527E3" w:rsidRDefault="00992355" w:rsidP="00D30280">
            <w:pPr>
              <w:numPr>
                <w:ilvl w:val="0"/>
                <w:numId w:val="27"/>
              </w:numPr>
              <w:ind w:left="486"/>
              <w:rPr>
                <w:sz w:val="22"/>
                <w:szCs w:val="24"/>
              </w:rPr>
            </w:pPr>
            <w:r w:rsidRPr="00B527E3">
              <w:rPr>
                <w:sz w:val="22"/>
                <w:szCs w:val="24"/>
              </w:rPr>
              <w:t>Quantitative loss criteria</w:t>
            </w:r>
          </w:p>
          <w:p w14:paraId="3564FC1D" w14:textId="77777777" w:rsidR="00992355" w:rsidRPr="00B527E3" w:rsidRDefault="00992355" w:rsidP="00D30280">
            <w:pPr>
              <w:numPr>
                <w:ilvl w:val="0"/>
                <w:numId w:val="27"/>
              </w:numPr>
              <w:ind w:left="486"/>
              <w:rPr>
                <w:sz w:val="22"/>
                <w:szCs w:val="24"/>
              </w:rPr>
            </w:pPr>
            <w:r w:rsidRPr="00B527E3">
              <w:rPr>
                <w:sz w:val="22"/>
                <w:szCs w:val="24"/>
              </w:rPr>
              <w:t>Qualitative loss criteria</w:t>
            </w:r>
          </w:p>
          <w:p w14:paraId="7E28C544" w14:textId="77777777" w:rsidR="00992355" w:rsidRPr="00B527E3" w:rsidRDefault="00992355" w:rsidP="00D30280">
            <w:pPr>
              <w:numPr>
                <w:ilvl w:val="0"/>
                <w:numId w:val="27"/>
              </w:numPr>
              <w:ind w:left="486"/>
              <w:rPr>
                <w:sz w:val="22"/>
                <w:szCs w:val="24"/>
              </w:rPr>
            </w:pPr>
            <w:r w:rsidRPr="00B527E3">
              <w:rPr>
                <w:sz w:val="22"/>
                <w:szCs w:val="24"/>
              </w:rPr>
              <w:t>Information Analysis</w:t>
            </w:r>
          </w:p>
          <w:p w14:paraId="7D24AEA5" w14:textId="77777777" w:rsidR="00992355" w:rsidRPr="00B527E3" w:rsidRDefault="00992355" w:rsidP="00D30280">
            <w:pPr>
              <w:numPr>
                <w:ilvl w:val="0"/>
                <w:numId w:val="27"/>
              </w:numPr>
              <w:ind w:left="486"/>
              <w:rPr>
                <w:sz w:val="22"/>
                <w:szCs w:val="24"/>
              </w:rPr>
            </w:pPr>
            <w:r w:rsidRPr="00B527E3">
              <w:rPr>
                <w:sz w:val="22"/>
                <w:szCs w:val="24"/>
              </w:rPr>
              <w:t>Results and recommendation</w:t>
            </w:r>
          </w:p>
        </w:tc>
      </w:tr>
      <w:tr w:rsidR="00992355" w:rsidRPr="00B527E3" w14:paraId="4FD12511" w14:textId="77777777" w:rsidTr="000B1A98">
        <w:tc>
          <w:tcPr>
            <w:tcW w:w="882" w:type="pct"/>
            <w:shd w:val="clear" w:color="auto" w:fill="D9D9D9"/>
            <w:vAlign w:val="center"/>
          </w:tcPr>
          <w:p w14:paraId="3A4685F2" w14:textId="77777777" w:rsidR="00992355" w:rsidRPr="00B527E3" w:rsidRDefault="00992355" w:rsidP="00415C02">
            <w:pPr>
              <w:rPr>
                <w:b/>
                <w:sz w:val="22"/>
                <w:szCs w:val="24"/>
              </w:rPr>
            </w:pPr>
            <w:r w:rsidRPr="00B527E3">
              <w:rPr>
                <w:b/>
                <w:sz w:val="22"/>
                <w:szCs w:val="24"/>
              </w:rPr>
              <w:t>BCP Development</w:t>
            </w:r>
          </w:p>
        </w:tc>
        <w:tc>
          <w:tcPr>
            <w:tcW w:w="4118" w:type="pct"/>
          </w:tcPr>
          <w:p w14:paraId="3E8D74AD" w14:textId="77777777" w:rsidR="00992355" w:rsidRPr="00B527E3" w:rsidRDefault="00992355" w:rsidP="00D30280">
            <w:pPr>
              <w:numPr>
                <w:ilvl w:val="0"/>
                <w:numId w:val="28"/>
              </w:numPr>
              <w:ind w:left="486"/>
              <w:rPr>
                <w:sz w:val="22"/>
                <w:szCs w:val="24"/>
              </w:rPr>
            </w:pPr>
            <w:r w:rsidRPr="00B527E3">
              <w:rPr>
                <w:sz w:val="22"/>
                <w:szCs w:val="24"/>
              </w:rPr>
              <w:t>Recovery Plan</w:t>
            </w:r>
          </w:p>
          <w:p w14:paraId="53C1E092" w14:textId="77777777" w:rsidR="00992355" w:rsidRPr="00B527E3" w:rsidRDefault="00992355" w:rsidP="00D30280">
            <w:pPr>
              <w:numPr>
                <w:ilvl w:val="0"/>
                <w:numId w:val="28"/>
              </w:numPr>
              <w:ind w:left="486"/>
              <w:rPr>
                <w:sz w:val="22"/>
                <w:szCs w:val="24"/>
              </w:rPr>
            </w:pPr>
            <w:r w:rsidRPr="00B527E3">
              <w:rPr>
                <w:sz w:val="22"/>
                <w:szCs w:val="24"/>
              </w:rPr>
              <w:t>Continuity Strategy</w:t>
            </w:r>
          </w:p>
        </w:tc>
      </w:tr>
    </w:tbl>
    <w:p w14:paraId="2587E9D3" w14:textId="77777777" w:rsidR="00992355" w:rsidRDefault="00992355" w:rsidP="00415C02">
      <w:pPr>
        <w:ind w:left="360"/>
        <w:rPr>
          <w:szCs w:val="24"/>
        </w:rPr>
      </w:pPr>
    </w:p>
    <w:p w14:paraId="6A2205A9" w14:textId="71CBA135" w:rsidR="00992355" w:rsidRPr="00011008" w:rsidRDefault="00992355" w:rsidP="00415C02">
      <w:pPr>
        <w:rPr>
          <w:szCs w:val="24"/>
        </w:rPr>
      </w:pPr>
      <w:r w:rsidRPr="00011008">
        <w:rPr>
          <w:szCs w:val="24"/>
        </w:rPr>
        <w:t xml:space="preserve">The </w:t>
      </w:r>
      <w:r w:rsidR="00D346B0">
        <w:rPr>
          <w:szCs w:val="24"/>
        </w:rPr>
        <w:t>Contractors</w:t>
      </w:r>
      <w:r w:rsidRPr="00011008">
        <w:rPr>
          <w:szCs w:val="24"/>
        </w:rPr>
        <w:t xml:space="preserve"> shall support ongoing testing and validation of the BCP</w:t>
      </w:r>
      <w:r w:rsidR="009F7ED8">
        <w:rPr>
          <w:szCs w:val="24"/>
        </w:rPr>
        <w:t xml:space="preserve"> at a minimum, annually</w:t>
      </w:r>
      <w:r w:rsidRPr="00011008">
        <w:rPr>
          <w:szCs w:val="24"/>
        </w:rPr>
        <w:t>.</w:t>
      </w:r>
    </w:p>
    <w:p w14:paraId="36402592" w14:textId="77777777" w:rsidR="00992355" w:rsidRPr="00011008" w:rsidRDefault="00992355" w:rsidP="00415C02"/>
    <w:p w14:paraId="55EE3192" w14:textId="233F1BB4" w:rsidR="00992355" w:rsidRPr="002A75FA" w:rsidRDefault="00992355" w:rsidP="00D30280">
      <w:pPr>
        <w:numPr>
          <w:ilvl w:val="2"/>
          <w:numId w:val="19"/>
        </w:numPr>
        <w:rPr>
          <w:b/>
          <w:color w:val="4472C4" w:themeColor="accent1"/>
        </w:rPr>
      </w:pPr>
      <w:r w:rsidRPr="002A75FA">
        <w:rPr>
          <w:b/>
          <w:color w:val="4472C4" w:themeColor="accent1"/>
        </w:rPr>
        <w:t xml:space="preserve">Disaster Recovery </w:t>
      </w:r>
    </w:p>
    <w:p w14:paraId="2DF09E95" w14:textId="77777777" w:rsidR="00992355" w:rsidRPr="001A10BB" w:rsidRDefault="00992355" w:rsidP="00415C02">
      <w:pPr>
        <w:ind w:left="360"/>
        <w:rPr>
          <w:szCs w:val="24"/>
        </w:rPr>
      </w:pPr>
    </w:p>
    <w:p w14:paraId="03008D3A" w14:textId="39F5451E" w:rsidR="00992355" w:rsidRPr="001A10BB" w:rsidRDefault="002A75FA" w:rsidP="00415C02">
      <w:pPr>
        <w:rPr>
          <w:szCs w:val="24"/>
        </w:rPr>
      </w:pPr>
      <w:r w:rsidRPr="00011008">
        <w:rPr>
          <w:szCs w:val="24"/>
        </w:rPr>
        <w:t xml:space="preserve">The </w:t>
      </w:r>
      <w:r w:rsidR="00D346B0">
        <w:rPr>
          <w:szCs w:val="24"/>
        </w:rPr>
        <w:t>Contractors</w:t>
      </w:r>
      <w:r w:rsidRPr="00011008">
        <w:rPr>
          <w:szCs w:val="24"/>
        </w:rPr>
        <w:t xml:space="preserve"> shall support ongoing testing and validation of the </w:t>
      </w:r>
      <w:r>
        <w:rPr>
          <w:szCs w:val="24"/>
        </w:rPr>
        <w:t>DRP</w:t>
      </w:r>
      <w:r w:rsidRPr="00011008">
        <w:rPr>
          <w:szCs w:val="24"/>
        </w:rPr>
        <w:t>.</w:t>
      </w:r>
      <w:r>
        <w:rPr>
          <w:szCs w:val="24"/>
        </w:rPr>
        <w:t xml:space="preserve"> </w:t>
      </w:r>
      <w:r w:rsidRPr="001A10BB">
        <w:rPr>
          <w:szCs w:val="24"/>
        </w:rPr>
        <w:t>The State will not acknowledge that recoverability exists until the plan is tested and it is able to verify the accuracy of the plan.</w:t>
      </w:r>
      <w:r>
        <w:rPr>
          <w:szCs w:val="24"/>
        </w:rPr>
        <w:t xml:space="preserve"> </w:t>
      </w:r>
      <w:r w:rsidR="00992355" w:rsidRPr="001A10BB">
        <w:rPr>
          <w:szCs w:val="24"/>
        </w:rPr>
        <w:t xml:space="preserve">The </w:t>
      </w:r>
      <w:r>
        <w:rPr>
          <w:szCs w:val="24"/>
        </w:rPr>
        <w:t>DRP</w:t>
      </w:r>
      <w:r w:rsidR="00992355" w:rsidRPr="001A10BB">
        <w:rPr>
          <w:szCs w:val="24"/>
        </w:rPr>
        <w:t xml:space="preserve"> must present:</w:t>
      </w:r>
    </w:p>
    <w:p w14:paraId="4736AE68" w14:textId="3E76194C" w:rsidR="00992355" w:rsidRPr="001A10BB" w:rsidRDefault="00992355" w:rsidP="00D30280">
      <w:pPr>
        <w:numPr>
          <w:ilvl w:val="0"/>
          <w:numId w:val="31"/>
        </w:numPr>
        <w:ind w:left="810"/>
        <w:rPr>
          <w:szCs w:val="24"/>
        </w:rPr>
      </w:pPr>
      <w:r w:rsidRPr="001A10BB">
        <w:rPr>
          <w:szCs w:val="24"/>
        </w:rPr>
        <w:t>Statement of actions taken before, during</w:t>
      </w:r>
      <w:r w:rsidR="000A5447">
        <w:rPr>
          <w:szCs w:val="24"/>
        </w:rPr>
        <w:t>,</w:t>
      </w:r>
      <w:r w:rsidRPr="001A10BB">
        <w:rPr>
          <w:szCs w:val="24"/>
        </w:rPr>
        <w:t xml:space="preserve"> and after a disruptive event</w:t>
      </w:r>
    </w:p>
    <w:p w14:paraId="17CD9870" w14:textId="24CDDA10" w:rsidR="00992355" w:rsidRPr="001A10BB" w:rsidRDefault="00992355" w:rsidP="00D30280">
      <w:pPr>
        <w:numPr>
          <w:ilvl w:val="0"/>
          <w:numId w:val="31"/>
        </w:numPr>
        <w:ind w:left="810"/>
        <w:rPr>
          <w:szCs w:val="24"/>
        </w:rPr>
      </w:pPr>
      <w:r w:rsidRPr="001A10BB">
        <w:rPr>
          <w:szCs w:val="24"/>
        </w:rPr>
        <w:t>Procedures required to respond to an emergency, providing back</w:t>
      </w:r>
      <w:r w:rsidR="000A5447">
        <w:rPr>
          <w:szCs w:val="24"/>
        </w:rPr>
        <w:t>-</w:t>
      </w:r>
      <w:r w:rsidRPr="001A10BB">
        <w:rPr>
          <w:szCs w:val="24"/>
        </w:rPr>
        <w:t>up operations during a disaster</w:t>
      </w:r>
    </w:p>
    <w:p w14:paraId="455DC433" w14:textId="77777777" w:rsidR="00992355" w:rsidRPr="001A10BB" w:rsidRDefault="00992355" w:rsidP="00415C02">
      <w:pPr>
        <w:ind w:left="1530"/>
        <w:rPr>
          <w:szCs w:val="24"/>
        </w:rPr>
      </w:pPr>
    </w:p>
    <w:p w14:paraId="1E2B9BD1" w14:textId="16CAB5AE" w:rsidR="00992355" w:rsidRPr="001A10BB" w:rsidRDefault="00992355" w:rsidP="00415C02">
      <w:pPr>
        <w:rPr>
          <w:szCs w:val="24"/>
        </w:rPr>
      </w:pPr>
      <w:r w:rsidRPr="001A10BB">
        <w:rPr>
          <w:szCs w:val="24"/>
        </w:rPr>
        <w:lastRenderedPageBreak/>
        <w:t xml:space="preserve">At a minimum, the </w:t>
      </w:r>
      <w:r w:rsidR="002A75FA">
        <w:rPr>
          <w:szCs w:val="24"/>
        </w:rPr>
        <w:t xml:space="preserve">DRP </w:t>
      </w:r>
      <w:r w:rsidRPr="001A10BB">
        <w:rPr>
          <w:szCs w:val="24"/>
        </w:rPr>
        <w:t>must include the following:</w:t>
      </w:r>
    </w:p>
    <w:p w14:paraId="0A0553F5" w14:textId="77777777" w:rsidR="00992355" w:rsidRPr="001A10BB" w:rsidRDefault="00992355" w:rsidP="00415C02">
      <w:pPr>
        <w:ind w:left="360"/>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7948"/>
      </w:tblGrid>
      <w:tr w:rsidR="00992355" w:rsidRPr="00B527E3" w14:paraId="03537866" w14:textId="77777777" w:rsidTr="000B1A98">
        <w:tc>
          <w:tcPr>
            <w:tcW w:w="750" w:type="pct"/>
            <w:shd w:val="clear" w:color="auto" w:fill="D9D9D9"/>
            <w:vAlign w:val="center"/>
          </w:tcPr>
          <w:p w14:paraId="097285DF" w14:textId="77777777" w:rsidR="00992355" w:rsidRPr="00B527E3" w:rsidRDefault="00992355" w:rsidP="00415C02">
            <w:pPr>
              <w:rPr>
                <w:b/>
                <w:sz w:val="22"/>
                <w:szCs w:val="24"/>
              </w:rPr>
            </w:pPr>
            <w:r w:rsidRPr="00B527E3">
              <w:rPr>
                <w:b/>
                <w:sz w:val="22"/>
                <w:szCs w:val="24"/>
              </w:rPr>
              <w:t>Overview</w:t>
            </w:r>
          </w:p>
        </w:tc>
        <w:tc>
          <w:tcPr>
            <w:tcW w:w="4250" w:type="pct"/>
          </w:tcPr>
          <w:p w14:paraId="09866168" w14:textId="77777777" w:rsidR="00992355" w:rsidRPr="00B527E3" w:rsidRDefault="00992355" w:rsidP="00415C02">
            <w:pPr>
              <w:rPr>
                <w:sz w:val="22"/>
                <w:szCs w:val="24"/>
              </w:rPr>
            </w:pPr>
            <w:r w:rsidRPr="00B527E3">
              <w:rPr>
                <w:sz w:val="22"/>
                <w:szCs w:val="24"/>
              </w:rPr>
              <w:t>Goals and Objectives</w:t>
            </w:r>
          </w:p>
        </w:tc>
      </w:tr>
      <w:tr w:rsidR="00992355" w:rsidRPr="00B527E3" w14:paraId="2D114CCB" w14:textId="77777777" w:rsidTr="000B1A98">
        <w:tc>
          <w:tcPr>
            <w:tcW w:w="750" w:type="pct"/>
            <w:shd w:val="clear" w:color="auto" w:fill="D9D9D9"/>
            <w:vAlign w:val="center"/>
          </w:tcPr>
          <w:p w14:paraId="343E9B93" w14:textId="77777777" w:rsidR="00992355" w:rsidRPr="00B527E3" w:rsidRDefault="00992355" w:rsidP="00415C02">
            <w:pPr>
              <w:rPr>
                <w:b/>
                <w:sz w:val="22"/>
                <w:szCs w:val="24"/>
              </w:rPr>
            </w:pPr>
            <w:r w:rsidRPr="00B527E3">
              <w:rPr>
                <w:b/>
                <w:sz w:val="22"/>
                <w:szCs w:val="24"/>
              </w:rPr>
              <w:t>Data Processing Continuity</w:t>
            </w:r>
          </w:p>
        </w:tc>
        <w:tc>
          <w:tcPr>
            <w:tcW w:w="4250" w:type="pct"/>
          </w:tcPr>
          <w:p w14:paraId="60E32AEC" w14:textId="77777777" w:rsidR="00992355" w:rsidRPr="00B527E3" w:rsidRDefault="00992355" w:rsidP="002A75FA">
            <w:pPr>
              <w:ind w:left="108"/>
              <w:rPr>
                <w:sz w:val="22"/>
                <w:szCs w:val="24"/>
              </w:rPr>
            </w:pPr>
            <w:r w:rsidRPr="00B527E3">
              <w:rPr>
                <w:sz w:val="22"/>
                <w:szCs w:val="24"/>
              </w:rPr>
              <w:t>Describe the consideration and ultimate selection of the following backup systems and facilities:</w:t>
            </w:r>
          </w:p>
          <w:p w14:paraId="05F28C62" w14:textId="77777777" w:rsidR="00992355" w:rsidRPr="00B527E3" w:rsidRDefault="00992355" w:rsidP="00D30280">
            <w:pPr>
              <w:numPr>
                <w:ilvl w:val="0"/>
                <w:numId w:val="32"/>
              </w:numPr>
              <w:ind w:left="378" w:hanging="270"/>
              <w:rPr>
                <w:sz w:val="22"/>
                <w:szCs w:val="24"/>
              </w:rPr>
            </w:pPr>
            <w:r w:rsidRPr="00B527E3">
              <w:rPr>
                <w:sz w:val="22"/>
                <w:szCs w:val="24"/>
              </w:rPr>
              <w:t>Reciprocal (mutual aid agreements)</w:t>
            </w:r>
          </w:p>
          <w:p w14:paraId="45004D9D" w14:textId="77777777" w:rsidR="00992355" w:rsidRPr="00B527E3" w:rsidRDefault="00992355" w:rsidP="00D30280">
            <w:pPr>
              <w:numPr>
                <w:ilvl w:val="0"/>
                <w:numId w:val="32"/>
              </w:numPr>
              <w:ind w:left="378" w:hanging="270"/>
              <w:rPr>
                <w:sz w:val="22"/>
                <w:szCs w:val="24"/>
              </w:rPr>
            </w:pPr>
            <w:r w:rsidRPr="00B527E3">
              <w:rPr>
                <w:sz w:val="22"/>
                <w:szCs w:val="24"/>
              </w:rPr>
              <w:t>Subscription services</w:t>
            </w:r>
          </w:p>
          <w:p w14:paraId="37AE5AD9" w14:textId="77777777" w:rsidR="00992355" w:rsidRPr="00B527E3" w:rsidRDefault="00992355" w:rsidP="00D30280">
            <w:pPr>
              <w:numPr>
                <w:ilvl w:val="0"/>
                <w:numId w:val="32"/>
              </w:numPr>
              <w:ind w:left="378" w:hanging="270"/>
              <w:rPr>
                <w:sz w:val="22"/>
                <w:szCs w:val="24"/>
              </w:rPr>
            </w:pPr>
            <w:r w:rsidRPr="00B527E3">
              <w:rPr>
                <w:sz w:val="22"/>
                <w:szCs w:val="24"/>
              </w:rPr>
              <w:t>Hot site</w:t>
            </w:r>
          </w:p>
          <w:p w14:paraId="36E0165E" w14:textId="77777777" w:rsidR="00992355" w:rsidRPr="00B527E3" w:rsidRDefault="00992355" w:rsidP="00D30280">
            <w:pPr>
              <w:numPr>
                <w:ilvl w:val="0"/>
                <w:numId w:val="32"/>
              </w:numPr>
              <w:ind w:left="378" w:hanging="270"/>
              <w:rPr>
                <w:sz w:val="22"/>
                <w:szCs w:val="24"/>
              </w:rPr>
            </w:pPr>
            <w:r w:rsidRPr="00B527E3">
              <w:rPr>
                <w:sz w:val="22"/>
                <w:szCs w:val="24"/>
              </w:rPr>
              <w:t>Warm site</w:t>
            </w:r>
          </w:p>
          <w:p w14:paraId="4DC6DE54" w14:textId="77777777" w:rsidR="00992355" w:rsidRPr="00B527E3" w:rsidRDefault="00992355" w:rsidP="00D30280">
            <w:pPr>
              <w:numPr>
                <w:ilvl w:val="0"/>
                <w:numId w:val="32"/>
              </w:numPr>
              <w:ind w:left="378" w:hanging="270"/>
              <w:rPr>
                <w:sz w:val="22"/>
                <w:szCs w:val="24"/>
              </w:rPr>
            </w:pPr>
            <w:r w:rsidRPr="00B527E3">
              <w:rPr>
                <w:sz w:val="22"/>
                <w:szCs w:val="24"/>
              </w:rPr>
              <w:t>Cold site</w:t>
            </w:r>
          </w:p>
          <w:p w14:paraId="614C0F9C" w14:textId="77777777" w:rsidR="00992355" w:rsidRPr="00B527E3" w:rsidRDefault="00992355" w:rsidP="00D30280">
            <w:pPr>
              <w:numPr>
                <w:ilvl w:val="0"/>
                <w:numId w:val="32"/>
              </w:numPr>
              <w:ind w:left="378" w:hanging="270"/>
              <w:rPr>
                <w:sz w:val="22"/>
                <w:szCs w:val="24"/>
              </w:rPr>
            </w:pPr>
            <w:r w:rsidRPr="00B527E3">
              <w:rPr>
                <w:sz w:val="22"/>
                <w:szCs w:val="24"/>
              </w:rPr>
              <w:t>Mobile site</w:t>
            </w:r>
          </w:p>
          <w:p w14:paraId="3DFFBE5F" w14:textId="77777777" w:rsidR="00992355" w:rsidRPr="00B527E3" w:rsidRDefault="00992355" w:rsidP="00D30280">
            <w:pPr>
              <w:numPr>
                <w:ilvl w:val="0"/>
                <w:numId w:val="32"/>
              </w:numPr>
              <w:ind w:left="378" w:hanging="270"/>
              <w:rPr>
                <w:sz w:val="22"/>
                <w:szCs w:val="24"/>
              </w:rPr>
            </w:pPr>
            <w:r w:rsidRPr="00B527E3">
              <w:rPr>
                <w:sz w:val="22"/>
                <w:szCs w:val="24"/>
              </w:rPr>
              <w:t>Multiple centers</w:t>
            </w:r>
          </w:p>
          <w:p w14:paraId="17370F2B" w14:textId="77777777" w:rsidR="00992355" w:rsidRPr="00B527E3" w:rsidRDefault="00992355" w:rsidP="00D30280">
            <w:pPr>
              <w:numPr>
                <w:ilvl w:val="0"/>
                <w:numId w:val="32"/>
              </w:numPr>
              <w:ind w:left="378" w:hanging="270"/>
              <w:rPr>
                <w:sz w:val="22"/>
                <w:szCs w:val="24"/>
              </w:rPr>
            </w:pPr>
            <w:r w:rsidRPr="00B527E3">
              <w:rPr>
                <w:sz w:val="22"/>
                <w:szCs w:val="24"/>
              </w:rPr>
              <w:t>Transaction redundancy</w:t>
            </w:r>
          </w:p>
          <w:p w14:paraId="364D9121" w14:textId="77777777" w:rsidR="00992355" w:rsidRPr="00B527E3" w:rsidRDefault="00992355" w:rsidP="00D30280">
            <w:pPr>
              <w:numPr>
                <w:ilvl w:val="0"/>
                <w:numId w:val="32"/>
              </w:numPr>
              <w:ind w:left="378" w:hanging="270"/>
              <w:rPr>
                <w:sz w:val="22"/>
                <w:szCs w:val="24"/>
              </w:rPr>
            </w:pPr>
            <w:r w:rsidRPr="00B527E3">
              <w:rPr>
                <w:sz w:val="22"/>
                <w:szCs w:val="24"/>
              </w:rPr>
              <w:t>Electronic vaulting</w:t>
            </w:r>
          </w:p>
          <w:p w14:paraId="58C574C8" w14:textId="77777777" w:rsidR="00992355" w:rsidRPr="00B527E3" w:rsidRDefault="00992355" w:rsidP="00D30280">
            <w:pPr>
              <w:numPr>
                <w:ilvl w:val="0"/>
                <w:numId w:val="32"/>
              </w:numPr>
              <w:ind w:left="378" w:hanging="270"/>
              <w:rPr>
                <w:sz w:val="22"/>
                <w:szCs w:val="24"/>
              </w:rPr>
            </w:pPr>
            <w:r w:rsidRPr="00B527E3">
              <w:rPr>
                <w:sz w:val="22"/>
                <w:szCs w:val="24"/>
              </w:rPr>
              <w:t>Remote journaling</w:t>
            </w:r>
          </w:p>
          <w:p w14:paraId="2A1DF5AC" w14:textId="77777777" w:rsidR="00992355" w:rsidRPr="00B527E3" w:rsidRDefault="00992355" w:rsidP="00D30280">
            <w:pPr>
              <w:numPr>
                <w:ilvl w:val="0"/>
                <w:numId w:val="32"/>
              </w:numPr>
              <w:ind w:left="378" w:hanging="270"/>
              <w:rPr>
                <w:sz w:val="22"/>
                <w:szCs w:val="24"/>
              </w:rPr>
            </w:pPr>
            <w:r w:rsidRPr="00B527E3">
              <w:rPr>
                <w:sz w:val="22"/>
                <w:szCs w:val="24"/>
              </w:rPr>
              <w:t>Database shadowing</w:t>
            </w:r>
          </w:p>
          <w:p w14:paraId="5A66993B" w14:textId="77777777" w:rsidR="00992355" w:rsidRPr="00B527E3" w:rsidRDefault="00992355" w:rsidP="00D30280">
            <w:pPr>
              <w:numPr>
                <w:ilvl w:val="0"/>
                <w:numId w:val="32"/>
              </w:numPr>
              <w:ind w:left="378" w:hanging="270"/>
              <w:rPr>
                <w:sz w:val="22"/>
                <w:szCs w:val="24"/>
              </w:rPr>
            </w:pPr>
            <w:r w:rsidRPr="00B527E3">
              <w:rPr>
                <w:sz w:val="22"/>
                <w:szCs w:val="24"/>
              </w:rPr>
              <w:t>Backup and maintenance schedule</w:t>
            </w:r>
          </w:p>
        </w:tc>
      </w:tr>
      <w:tr w:rsidR="00992355" w:rsidRPr="00B527E3" w14:paraId="091B1EDD" w14:textId="77777777" w:rsidTr="000B1A98">
        <w:tc>
          <w:tcPr>
            <w:tcW w:w="750" w:type="pct"/>
            <w:shd w:val="clear" w:color="auto" w:fill="D9D9D9"/>
            <w:vAlign w:val="center"/>
          </w:tcPr>
          <w:p w14:paraId="0BBBD1DB" w14:textId="77777777" w:rsidR="00992355" w:rsidRPr="00B527E3" w:rsidRDefault="00992355" w:rsidP="00415C02">
            <w:pPr>
              <w:rPr>
                <w:b/>
                <w:sz w:val="22"/>
                <w:szCs w:val="24"/>
              </w:rPr>
            </w:pPr>
            <w:r w:rsidRPr="00B527E3">
              <w:rPr>
                <w:b/>
                <w:sz w:val="22"/>
                <w:szCs w:val="24"/>
              </w:rPr>
              <w:t>Testing</w:t>
            </w:r>
          </w:p>
        </w:tc>
        <w:tc>
          <w:tcPr>
            <w:tcW w:w="4250" w:type="pct"/>
          </w:tcPr>
          <w:p w14:paraId="3F6E6453" w14:textId="77777777" w:rsidR="00992355" w:rsidRPr="00B527E3" w:rsidRDefault="00992355" w:rsidP="002A75FA">
            <w:pPr>
              <w:ind w:firstLine="108"/>
              <w:rPr>
                <w:sz w:val="22"/>
                <w:szCs w:val="24"/>
              </w:rPr>
            </w:pPr>
            <w:r w:rsidRPr="00B527E3">
              <w:rPr>
                <w:sz w:val="22"/>
                <w:szCs w:val="24"/>
              </w:rPr>
              <w:t>Describe the consideration and ultimate selection of the following:</w:t>
            </w:r>
          </w:p>
          <w:p w14:paraId="090B8C9D" w14:textId="33D4FCB6" w:rsidR="00992355" w:rsidRPr="00B527E3" w:rsidRDefault="00992355" w:rsidP="00D30280">
            <w:pPr>
              <w:numPr>
                <w:ilvl w:val="0"/>
                <w:numId w:val="33"/>
              </w:numPr>
              <w:ind w:left="378" w:hanging="270"/>
              <w:rPr>
                <w:sz w:val="22"/>
                <w:szCs w:val="24"/>
              </w:rPr>
            </w:pPr>
            <w:r w:rsidRPr="00B527E3">
              <w:rPr>
                <w:sz w:val="22"/>
                <w:szCs w:val="24"/>
              </w:rPr>
              <w:t>Testing checklist:</w:t>
            </w:r>
            <w:r w:rsidR="00532608" w:rsidRPr="00B527E3">
              <w:rPr>
                <w:sz w:val="22"/>
                <w:szCs w:val="24"/>
              </w:rPr>
              <w:t xml:space="preserve"> </w:t>
            </w:r>
            <w:r w:rsidRPr="00B527E3">
              <w:rPr>
                <w:sz w:val="22"/>
                <w:szCs w:val="24"/>
              </w:rPr>
              <w:t>how you will distribute the DRP for review</w:t>
            </w:r>
          </w:p>
          <w:p w14:paraId="1B1E08F4" w14:textId="16F2D8C3" w:rsidR="00992355" w:rsidRPr="00B527E3" w:rsidRDefault="00992355" w:rsidP="00D30280">
            <w:pPr>
              <w:numPr>
                <w:ilvl w:val="0"/>
                <w:numId w:val="33"/>
              </w:numPr>
              <w:ind w:left="378" w:hanging="270"/>
              <w:rPr>
                <w:sz w:val="22"/>
                <w:szCs w:val="24"/>
              </w:rPr>
            </w:pPr>
            <w:r w:rsidRPr="00B527E3">
              <w:rPr>
                <w:sz w:val="22"/>
                <w:szCs w:val="24"/>
              </w:rPr>
              <w:t>Structured walkthrough:</w:t>
            </w:r>
            <w:r w:rsidR="00532608" w:rsidRPr="00B527E3">
              <w:rPr>
                <w:sz w:val="22"/>
                <w:szCs w:val="24"/>
              </w:rPr>
              <w:t xml:space="preserve"> </w:t>
            </w:r>
            <w:r w:rsidRPr="00B527E3">
              <w:rPr>
                <w:sz w:val="22"/>
                <w:szCs w:val="24"/>
              </w:rPr>
              <w:t>how you will walk all business managers through the test plan review</w:t>
            </w:r>
          </w:p>
          <w:p w14:paraId="6A4A28AB" w14:textId="13709317" w:rsidR="00992355" w:rsidRPr="00B527E3" w:rsidRDefault="00992355" w:rsidP="00D30280">
            <w:pPr>
              <w:numPr>
                <w:ilvl w:val="0"/>
                <w:numId w:val="33"/>
              </w:numPr>
              <w:ind w:left="378" w:hanging="270"/>
              <w:rPr>
                <w:sz w:val="22"/>
                <w:szCs w:val="24"/>
              </w:rPr>
            </w:pPr>
            <w:r w:rsidRPr="00B527E3">
              <w:rPr>
                <w:sz w:val="22"/>
                <w:szCs w:val="24"/>
              </w:rPr>
              <w:t>Simulation:</w:t>
            </w:r>
            <w:r w:rsidR="00532608" w:rsidRPr="00B527E3">
              <w:rPr>
                <w:sz w:val="22"/>
                <w:szCs w:val="24"/>
              </w:rPr>
              <w:t xml:space="preserve"> </w:t>
            </w:r>
            <w:r w:rsidRPr="00B527E3">
              <w:rPr>
                <w:sz w:val="22"/>
                <w:szCs w:val="24"/>
              </w:rPr>
              <w:t>all involved people conduct practice session</w:t>
            </w:r>
            <w:r w:rsidR="000A5447" w:rsidRPr="00B527E3">
              <w:rPr>
                <w:sz w:val="22"/>
                <w:szCs w:val="24"/>
              </w:rPr>
              <w:t>s</w:t>
            </w:r>
          </w:p>
          <w:p w14:paraId="3A071285" w14:textId="335086E4" w:rsidR="00992355" w:rsidRPr="00B527E3" w:rsidRDefault="00992355" w:rsidP="00D30280">
            <w:pPr>
              <w:numPr>
                <w:ilvl w:val="0"/>
                <w:numId w:val="33"/>
              </w:numPr>
              <w:ind w:left="378" w:hanging="270"/>
              <w:rPr>
                <w:sz w:val="22"/>
                <w:szCs w:val="24"/>
              </w:rPr>
            </w:pPr>
            <w:r w:rsidRPr="00B527E3">
              <w:rPr>
                <w:sz w:val="22"/>
                <w:szCs w:val="24"/>
              </w:rPr>
              <w:t>Parallel:</w:t>
            </w:r>
            <w:r w:rsidR="00532608" w:rsidRPr="00B527E3">
              <w:rPr>
                <w:sz w:val="22"/>
                <w:szCs w:val="24"/>
              </w:rPr>
              <w:t xml:space="preserve"> </w:t>
            </w:r>
            <w:r w:rsidRPr="00B527E3">
              <w:rPr>
                <w:sz w:val="22"/>
                <w:szCs w:val="24"/>
              </w:rPr>
              <w:t>primary processing does not stop</w:t>
            </w:r>
          </w:p>
          <w:p w14:paraId="3C5E4F75" w14:textId="27A5911F" w:rsidR="00992355" w:rsidRPr="00B527E3" w:rsidRDefault="00992355" w:rsidP="00D30280">
            <w:pPr>
              <w:numPr>
                <w:ilvl w:val="0"/>
                <w:numId w:val="33"/>
              </w:numPr>
              <w:ind w:left="378" w:hanging="270"/>
              <w:rPr>
                <w:sz w:val="22"/>
                <w:szCs w:val="24"/>
              </w:rPr>
            </w:pPr>
            <w:r w:rsidRPr="00B527E3">
              <w:rPr>
                <w:sz w:val="22"/>
                <w:szCs w:val="24"/>
              </w:rPr>
              <w:t>Full interruption:</w:t>
            </w:r>
            <w:r w:rsidR="00532608" w:rsidRPr="00B527E3">
              <w:rPr>
                <w:sz w:val="22"/>
                <w:szCs w:val="24"/>
              </w:rPr>
              <w:t xml:space="preserve"> </w:t>
            </w:r>
            <w:r w:rsidRPr="00B527E3">
              <w:rPr>
                <w:sz w:val="22"/>
                <w:szCs w:val="24"/>
              </w:rPr>
              <w:t>cease normal operations</w:t>
            </w:r>
          </w:p>
        </w:tc>
      </w:tr>
      <w:tr w:rsidR="00992355" w:rsidRPr="00B527E3" w14:paraId="3EA413E7" w14:textId="77777777" w:rsidTr="000B1A98">
        <w:tc>
          <w:tcPr>
            <w:tcW w:w="750" w:type="pct"/>
            <w:shd w:val="clear" w:color="auto" w:fill="D9D9D9"/>
            <w:vAlign w:val="center"/>
          </w:tcPr>
          <w:p w14:paraId="707BB237" w14:textId="77777777" w:rsidR="00992355" w:rsidRPr="00B527E3" w:rsidRDefault="00992355" w:rsidP="00415C02">
            <w:pPr>
              <w:rPr>
                <w:b/>
                <w:sz w:val="22"/>
                <w:szCs w:val="24"/>
              </w:rPr>
            </w:pPr>
            <w:r w:rsidRPr="00B527E3">
              <w:rPr>
                <w:b/>
                <w:sz w:val="22"/>
                <w:szCs w:val="24"/>
              </w:rPr>
              <w:t>Recovery Procedures</w:t>
            </w:r>
          </w:p>
        </w:tc>
        <w:tc>
          <w:tcPr>
            <w:tcW w:w="4250" w:type="pct"/>
          </w:tcPr>
          <w:p w14:paraId="5470CF15" w14:textId="77777777" w:rsidR="00992355" w:rsidRPr="00B527E3" w:rsidRDefault="00992355" w:rsidP="00D30280">
            <w:pPr>
              <w:numPr>
                <w:ilvl w:val="0"/>
                <w:numId w:val="34"/>
              </w:numPr>
              <w:ind w:left="378" w:hanging="270"/>
              <w:rPr>
                <w:sz w:val="22"/>
                <w:szCs w:val="24"/>
              </w:rPr>
            </w:pPr>
            <w:r w:rsidRPr="00B527E3">
              <w:rPr>
                <w:sz w:val="22"/>
                <w:szCs w:val="24"/>
              </w:rPr>
              <w:t>Describe Recovery Team duties</w:t>
            </w:r>
          </w:p>
          <w:p w14:paraId="06C53013" w14:textId="77777777" w:rsidR="00992355" w:rsidRPr="00B527E3" w:rsidRDefault="00992355" w:rsidP="00D30280">
            <w:pPr>
              <w:numPr>
                <w:ilvl w:val="0"/>
                <w:numId w:val="34"/>
              </w:numPr>
              <w:ind w:left="378" w:hanging="270"/>
              <w:rPr>
                <w:sz w:val="22"/>
                <w:szCs w:val="24"/>
              </w:rPr>
            </w:pPr>
            <w:r w:rsidRPr="00B527E3">
              <w:rPr>
                <w:sz w:val="22"/>
                <w:szCs w:val="24"/>
              </w:rPr>
              <w:t>Implement the recovery procedures in a disaster</w:t>
            </w:r>
          </w:p>
          <w:p w14:paraId="55D1FB67" w14:textId="77777777" w:rsidR="00992355" w:rsidRPr="00B527E3" w:rsidRDefault="00992355" w:rsidP="00D30280">
            <w:pPr>
              <w:numPr>
                <w:ilvl w:val="0"/>
                <w:numId w:val="34"/>
              </w:numPr>
              <w:ind w:left="378" w:hanging="270"/>
              <w:rPr>
                <w:sz w:val="22"/>
                <w:szCs w:val="24"/>
              </w:rPr>
            </w:pPr>
            <w:r w:rsidRPr="00B527E3">
              <w:rPr>
                <w:sz w:val="22"/>
                <w:szCs w:val="24"/>
              </w:rPr>
              <w:t>Assure critical functions operating at backup site</w:t>
            </w:r>
          </w:p>
          <w:p w14:paraId="73A68897" w14:textId="77777777" w:rsidR="00992355" w:rsidRPr="00B527E3" w:rsidRDefault="00992355" w:rsidP="00D30280">
            <w:pPr>
              <w:numPr>
                <w:ilvl w:val="0"/>
                <w:numId w:val="34"/>
              </w:numPr>
              <w:ind w:left="378" w:hanging="270"/>
              <w:rPr>
                <w:sz w:val="22"/>
                <w:szCs w:val="24"/>
              </w:rPr>
            </w:pPr>
            <w:r w:rsidRPr="00B527E3">
              <w:rPr>
                <w:sz w:val="22"/>
                <w:szCs w:val="24"/>
              </w:rPr>
              <w:t>Retrieve materials from offsite storage</w:t>
            </w:r>
          </w:p>
          <w:p w14:paraId="56D2F174" w14:textId="77777777" w:rsidR="00992355" w:rsidRPr="00B527E3" w:rsidRDefault="00992355" w:rsidP="00D30280">
            <w:pPr>
              <w:numPr>
                <w:ilvl w:val="0"/>
                <w:numId w:val="35"/>
              </w:numPr>
              <w:ind w:left="378" w:hanging="270"/>
              <w:rPr>
                <w:sz w:val="22"/>
                <w:szCs w:val="24"/>
              </w:rPr>
            </w:pPr>
            <w:r w:rsidRPr="00B527E3">
              <w:rPr>
                <w:sz w:val="22"/>
                <w:szCs w:val="24"/>
              </w:rPr>
              <w:t>Install critical systems and applications</w:t>
            </w:r>
          </w:p>
          <w:p w14:paraId="7585DEDB" w14:textId="77777777" w:rsidR="00992355" w:rsidRPr="00B527E3" w:rsidRDefault="00992355" w:rsidP="00D30280">
            <w:pPr>
              <w:numPr>
                <w:ilvl w:val="0"/>
                <w:numId w:val="35"/>
              </w:numPr>
              <w:ind w:left="378" w:hanging="270"/>
              <w:rPr>
                <w:sz w:val="22"/>
                <w:szCs w:val="24"/>
              </w:rPr>
            </w:pPr>
            <w:r w:rsidRPr="00B527E3">
              <w:rPr>
                <w:sz w:val="22"/>
                <w:szCs w:val="24"/>
              </w:rPr>
              <w:t>Describe Salvage Team duties separate from recovery team</w:t>
            </w:r>
          </w:p>
          <w:p w14:paraId="2BC37118" w14:textId="77777777" w:rsidR="00992355" w:rsidRPr="00B527E3" w:rsidRDefault="00992355" w:rsidP="00D30280">
            <w:pPr>
              <w:numPr>
                <w:ilvl w:val="0"/>
                <w:numId w:val="35"/>
              </w:numPr>
              <w:ind w:left="378" w:hanging="270"/>
              <w:rPr>
                <w:sz w:val="22"/>
                <w:szCs w:val="24"/>
              </w:rPr>
            </w:pPr>
            <w:r w:rsidRPr="00B527E3">
              <w:rPr>
                <w:sz w:val="22"/>
                <w:szCs w:val="24"/>
              </w:rPr>
              <w:t>Return primary site to normal operating conditions</w:t>
            </w:r>
          </w:p>
          <w:p w14:paraId="03D6712D" w14:textId="77777777" w:rsidR="00992355" w:rsidRPr="00B527E3" w:rsidRDefault="00992355" w:rsidP="00D30280">
            <w:pPr>
              <w:numPr>
                <w:ilvl w:val="0"/>
                <w:numId w:val="35"/>
              </w:numPr>
              <w:ind w:left="378" w:hanging="270"/>
              <w:rPr>
                <w:sz w:val="22"/>
                <w:szCs w:val="24"/>
              </w:rPr>
            </w:pPr>
            <w:r w:rsidRPr="00B527E3">
              <w:rPr>
                <w:sz w:val="22"/>
                <w:szCs w:val="24"/>
              </w:rPr>
              <w:t>Clear and repair primary processing facility</w:t>
            </w:r>
          </w:p>
          <w:p w14:paraId="54C07B73" w14:textId="77777777" w:rsidR="00992355" w:rsidRPr="00B527E3" w:rsidRDefault="00992355" w:rsidP="00D30280">
            <w:pPr>
              <w:numPr>
                <w:ilvl w:val="0"/>
                <w:numId w:val="35"/>
              </w:numPr>
              <w:ind w:left="378" w:hanging="270"/>
              <w:rPr>
                <w:sz w:val="22"/>
                <w:szCs w:val="24"/>
              </w:rPr>
            </w:pPr>
            <w:r w:rsidRPr="00B527E3">
              <w:rPr>
                <w:sz w:val="22"/>
                <w:szCs w:val="24"/>
              </w:rPr>
              <w:lastRenderedPageBreak/>
              <w:t>Describe Normal Operations Team, returning production from disaster recovery to primary</w:t>
            </w:r>
          </w:p>
          <w:p w14:paraId="774CDC24" w14:textId="77777777" w:rsidR="00992355" w:rsidRPr="00B527E3" w:rsidRDefault="00992355" w:rsidP="00D30280">
            <w:pPr>
              <w:numPr>
                <w:ilvl w:val="0"/>
                <w:numId w:val="35"/>
              </w:numPr>
              <w:ind w:left="378" w:hanging="270"/>
              <w:rPr>
                <w:sz w:val="22"/>
                <w:szCs w:val="24"/>
              </w:rPr>
            </w:pPr>
            <w:r w:rsidRPr="00B527E3">
              <w:rPr>
                <w:sz w:val="22"/>
                <w:szCs w:val="24"/>
              </w:rPr>
              <w:t>Address other recovery issues</w:t>
            </w:r>
          </w:p>
          <w:p w14:paraId="5AA64A76" w14:textId="77777777" w:rsidR="00992355" w:rsidRPr="00B527E3" w:rsidRDefault="00992355" w:rsidP="00D30280">
            <w:pPr>
              <w:numPr>
                <w:ilvl w:val="0"/>
                <w:numId w:val="35"/>
              </w:numPr>
              <w:ind w:left="378" w:hanging="270"/>
              <w:rPr>
                <w:sz w:val="22"/>
                <w:szCs w:val="24"/>
              </w:rPr>
            </w:pPr>
            <w:r w:rsidRPr="00B527E3">
              <w:rPr>
                <w:sz w:val="22"/>
                <w:szCs w:val="24"/>
              </w:rPr>
              <w:t>External groups</w:t>
            </w:r>
          </w:p>
          <w:p w14:paraId="38837499" w14:textId="77777777" w:rsidR="00992355" w:rsidRPr="00B527E3" w:rsidRDefault="00992355" w:rsidP="00D30280">
            <w:pPr>
              <w:numPr>
                <w:ilvl w:val="0"/>
                <w:numId w:val="35"/>
              </w:numPr>
              <w:ind w:left="378" w:hanging="270"/>
              <w:rPr>
                <w:sz w:val="22"/>
                <w:szCs w:val="24"/>
              </w:rPr>
            </w:pPr>
            <w:r w:rsidRPr="00B527E3">
              <w:rPr>
                <w:sz w:val="22"/>
                <w:szCs w:val="24"/>
              </w:rPr>
              <w:t>Employee relations</w:t>
            </w:r>
          </w:p>
          <w:p w14:paraId="261CE25B" w14:textId="2D68767A" w:rsidR="00992355" w:rsidRPr="00B527E3" w:rsidRDefault="00992355" w:rsidP="00D30280">
            <w:pPr>
              <w:numPr>
                <w:ilvl w:val="0"/>
                <w:numId w:val="35"/>
              </w:numPr>
              <w:ind w:left="378" w:hanging="270"/>
              <w:rPr>
                <w:sz w:val="22"/>
                <w:szCs w:val="24"/>
              </w:rPr>
            </w:pPr>
            <w:r w:rsidRPr="00B527E3">
              <w:rPr>
                <w:sz w:val="22"/>
                <w:szCs w:val="24"/>
              </w:rPr>
              <w:t>Fraud and crime</w:t>
            </w:r>
          </w:p>
          <w:p w14:paraId="3D248F8E" w14:textId="77777777" w:rsidR="00992355" w:rsidRPr="00B527E3" w:rsidRDefault="00992355" w:rsidP="00D30280">
            <w:pPr>
              <w:numPr>
                <w:ilvl w:val="0"/>
                <w:numId w:val="35"/>
              </w:numPr>
              <w:ind w:left="378" w:hanging="270"/>
              <w:rPr>
                <w:sz w:val="22"/>
                <w:szCs w:val="24"/>
              </w:rPr>
            </w:pPr>
            <w:r w:rsidRPr="00B527E3">
              <w:rPr>
                <w:sz w:val="22"/>
                <w:szCs w:val="24"/>
              </w:rPr>
              <w:t>Financial disbursement</w:t>
            </w:r>
          </w:p>
        </w:tc>
      </w:tr>
    </w:tbl>
    <w:p w14:paraId="73F70796" w14:textId="6F434C37" w:rsidR="00CC346F" w:rsidRDefault="00CC346F" w:rsidP="00CC346F">
      <w:pPr>
        <w:pStyle w:val="Heading1"/>
        <w:numPr>
          <w:ilvl w:val="0"/>
          <w:numId w:val="0"/>
        </w:numPr>
        <w:spacing w:before="0"/>
        <w:rPr>
          <w:rFonts w:ascii="Times New Roman" w:hAnsi="Times New Roman" w:cs="Times New Roman"/>
          <w:b/>
          <w:color w:val="4472C4" w:themeColor="accent1"/>
        </w:rPr>
      </w:pPr>
    </w:p>
    <w:p w14:paraId="48F2DE2F" w14:textId="77777777" w:rsidR="00156F5C" w:rsidRDefault="00363AF5" w:rsidP="004D0CBE">
      <w:r>
        <w:t>The Scope A Contractor is responsible for the d</w:t>
      </w:r>
      <w:r w:rsidRPr="00363AF5">
        <w:t xml:space="preserve">isaster recovery of the hardware and operating systems </w:t>
      </w:r>
      <w:r>
        <w:t xml:space="preserve">of the EDW, including those </w:t>
      </w:r>
      <w:r w:rsidRPr="00363AF5">
        <w:t>supporting the SSDW database.</w:t>
      </w:r>
      <w:r w:rsidR="005C1F31">
        <w:t xml:space="preserve"> The Scope B Contractor will be required to provide support when requested.</w:t>
      </w:r>
    </w:p>
    <w:p w14:paraId="7FAC38AC" w14:textId="77777777" w:rsidR="00156F5C" w:rsidRDefault="00156F5C" w:rsidP="004D0CBE"/>
    <w:p w14:paraId="03CFDFA8" w14:textId="371AC50F" w:rsidR="00363AF5" w:rsidRDefault="00156F5C" w:rsidP="004D0CBE">
      <w:r>
        <w:t>The Scope A Contractor</w:t>
      </w:r>
      <w:r w:rsidRPr="00156F5C">
        <w:t xml:space="preserve"> must conduct a </w:t>
      </w:r>
      <w:r>
        <w:t xml:space="preserve">disaster recovery </w:t>
      </w:r>
      <w:r w:rsidRPr="00156F5C">
        <w:t xml:space="preserve">exercise once a year to confirm </w:t>
      </w:r>
      <w:r>
        <w:t xml:space="preserve">disaster recovery </w:t>
      </w:r>
      <w:r w:rsidRPr="00156F5C">
        <w:t xml:space="preserve">functionality and document </w:t>
      </w:r>
      <w:r>
        <w:t xml:space="preserve">the </w:t>
      </w:r>
      <w:r w:rsidRPr="00156F5C">
        <w:t xml:space="preserve">results with </w:t>
      </w:r>
      <w:r>
        <w:t xml:space="preserve">an </w:t>
      </w:r>
      <w:r w:rsidRPr="00156F5C">
        <w:t xml:space="preserve">action plan for correcting issues found during </w:t>
      </w:r>
      <w:r>
        <w:t xml:space="preserve">the disaster recovery </w:t>
      </w:r>
      <w:r w:rsidRPr="00156F5C">
        <w:t>exercise.</w:t>
      </w:r>
    </w:p>
    <w:p w14:paraId="37B60C96" w14:textId="77777777" w:rsidR="00363AF5" w:rsidRPr="004D0CBE" w:rsidRDefault="00363AF5" w:rsidP="004D0CBE"/>
    <w:p w14:paraId="1A179850" w14:textId="1BC992C9" w:rsidR="00992355" w:rsidRPr="00992355" w:rsidRDefault="00992355" w:rsidP="00415C02">
      <w:pPr>
        <w:pStyle w:val="Heading1"/>
        <w:numPr>
          <w:ilvl w:val="0"/>
          <w:numId w:val="2"/>
        </w:numPr>
        <w:spacing w:before="0"/>
        <w:rPr>
          <w:rFonts w:ascii="Times New Roman" w:hAnsi="Times New Roman" w:cs="Times New Roman"/>
          <w:b/>
          <w:color w:val="4472C4" w:themeColor="accent1"/>
        </w:rPr>
      </w:pPr>
      <w:r w:rsidRPr="00992355">
        <w:rPr>
          <w:rFonts w:ascii="Times New Roman" w:hAnsi="Times New Roman" w:cs="Times New Roman"/>
          <w:b/>
          <w:color w:val="4472C4" w:themeColor="accent1"/>
        </w:rPr>
        <w:t>Compliance with Standards</w:t>
      </w:r>
      <w:r w:rsidR="00F10AF6">
        <w:rPr>
          <w:rFonts w:ascii="Times New Roman" w:hAnsi="Times New Roman" w:cs="Times New Roman"/>
          <w:b/>
          <w:color w:val="4472C4" w:themeColor="accent1"/>
        </w:rPr>
        <w:t xml:space="preserve"> &amp; Regulatory Requirements</w:t>
      </w:r>
    </w:p>
    <w:p w14:paraId="163AF31C" w14:textId="77777777" w:rsidR="00992355" w:rsidRPr="001A10BB" w:rsidRDefault="00992355" w:rsidP="00415C02">
      <w:pPr>
        <w:widowControl/>
        <w:rPr>
          <w:b/>
          <w:szCs w:val="24"/>
          <w:u w:val="single"/>
        </w:rPr>
      </w:pPr>
    </w:p>
    <w:p w14:paraId="6E8D2C92" w14:textId="3ACDE765" w:rsidR="00992355" w:rsidRPr="001A10BB" w:rsidRDefault="00992355" w:rsidP="00415C02">
      <w:pPr>
        <w:widowControl/>
        <w:rPr>
          <w:szCs w:val="24"/>
        </w:rPr>
      </w:pPr>
      <w:r w:rsidRPr="001A10BB">
        <w:rPr>
          <w:szCs w:val="24"/>
        </w:rPr>
        <w:t xml:space="preserve">The </w:t>
      </w:r>
      <w:r w:rsidR="003038A0">
        <w:rPr>
          <w:szCs w:val="24"/>
        </w:rPr>
        <w:t xml:space="preserve">Scope A and Scope B </w:t>
      </w:r>
      <w:r w:rsidR="00D346B0">
        <w:rPr>
          <w:szCs w:val="24"/>
        </w:rPr>
        <w:t>Contractors</w:t>
      </w:r>
      <w:r w:rsidRPr="001A10BB">
        <w:rPr>
          <w:szCs w:val="24"/>
        </w:rPr>
        <w:t xml:space="preserve"> </w:t>
      </w:r>
      <w:r w:rsidR="005B5A17">
        <w:rPr>
          <w:szCs w:val="24"/>
        </w:rPr>
        <w:t xml:space="preserve">must ensure their systems </w:t>
      </w:r>
      <w:r w:rsidRPr="001A10BB">
        <w:rPr>
          <w:szCs w:val="24"/>
        </w:rPr>
        <w:t xml:space="preserve">comply with all </w:t>
      </w:r>
      <w:r w:rsidR="000A5447">
        <w:rPr>
          <w:szCs w:val="24"/>
        </w:rPr>
        <w:t>S</w:t>
      </w:r>
      <w:r w:rsidRPr="001A10BB">
        <w:rPr>
          <w:szCs w:val="24"/>
        </w:rPr>
        <w:t xml:space="preserve">tate and </w:t>
      </w:r>
      <w:r w:rsidR="000A5447">
        <w:rPr>
          <w:szCs w:val="24"/>
        </w:rPr>
        <w:t>F</w:t>
      </w:r>
      <w:r w:rsidRPr="001A10BB">
        <w:rPr>
          <w:szCs w:val="24"/>
        </w:rPr>
        <w:t>ederal laws and regulations, including but not limited to the Americans with Disabilities Act (ADA), the Balanced Budget Act (BBA) of 1997 Subtitle H, and the Medicaid Managed Care rules, 42 CFR 438.</w:t>
      </w:r>
      <w:r>
        <w:rPr>
          <w:szCs w:val="24"/>
        </w:rPr>
        <w:t xml:space="preserve"> The Contractor must also comply with </w:t>
      </w:r>
      <w:r w:rsidRPr="00C23B40">
        <w:rPr>
          <w:szCs w:val="24"/>
        </w:rPr>
        <w:t xml:space="preserve">FSSA </w:t>
      </w:r>
      <w:r w:rsidR="00F10AF6">
        <w:rPr>
          <w:szCs w:val="24"/>
        </w:rPr>
        <w:t xml:space="preserve">Security </w:t>
      </w:r>
      <w:r w:rsidRPr="00C23B40">
        <w:rPr>
          <w:szCs w:val="24"/>
        </w:rPr>
        <w:t>Polic</w:t>
      </w:r>
      <w:r w:rsidR="00F10AF6">
        <w:rPr>
          <w:szCs w:val="24"/>
        </w:rPr>
        <w:t>ies</w:t>
      </w:r>
      <w:r w:rsidRPr="00C23B40">
        <w:rPr>
          <w:szCs w:val="24"/>
        </w:rPr>
        <w:t xml:space="preserve"> (</w:t>
      </w:r>
      <w:hyperlink r:id="rId12" w:history="1">
        <w:r w:rsidR="006520ED" w:rsidRPr="00512FB5">
          <w:rPr>
            <w:rStyle w:val="Hyperlink"/>
            <w:szCs w:val="24"/>
          </w:rPr>
          <w:t>http://www.in.gov/fssa/4979.htm</w:t>
        </w:r>
      </w:hyperlink>
      <w:r>
        <w:rPr>
          <w:szCs w:val="24"/>
        </w:rPr>
        <w:t>).</w:t>
      </w:r>
    </w:p>
    <w:p w14:paraId="64318420" w14:textId="77777777" w:rsidR="002611D6" w:rsidRPr="002611D6" w:rsidRDefault="002611D6" w:rsidP="00415C02">
      <w:pPr>
        <w:widowControl/>
        <w:rPr>
          <w:szCs w:val="24"/>
        </w:rPr>
      </w:pPr>
    </w:p>
    <w:p w14:paraId="3B81ED86" w14:textId="77777777" w:rsidR="00992355" w:rsidRPr="00A96361" w:rsidRDefault="00992355" w:rsidP="00415C02">
      <w:pPr>
        <w:numPr>
          <w:ilvl w:val="1"/>
          <w:numId w:val="2"/>
        </w:numPr>
        <w:ind w:hanging="792"/>
        <w:rPr>
          <w:b/>
          <w:color w:val="4472C4" w:themeColor="accent1"/>
          <w:sz w:val="28"/>
        </w:rPr>
      </w:pPr>
      <w:r w:rsidRPr="00A96361">
        <w:rPr>
          <w:b/>
          <w:color w:val="4472C4" w:themeColor="accent1"/>
          <w:sz w:val="28"/>
        </w:rPr>
        <w:t>Privacy Standards</w:t>
      </w:r>
    </w:p>
    <w:p w14:paraId="02820A72" w14:textId="77777777" w:rsidR="00992355" w:rsidRPr="001A10BB" w:rsidRDefault="00992355" w:rsidP="00415C02">
      <w:pPr>
        <w:pStyle w:val="ListParagraph"/>
        <w:widowControl/>
        <w:ind w:left="360"/>
        <w:rPr>
          <w:szCs w:val="24"/>
        </w:rPr>
      </w:pPr>
    </w:p>
    <w:p w14:paraId="51D77395" w14:textId="7D09B299" w:rsidR="00992355" w:rsidRPr="001A10BB" w:rsidRDefault="00992355" w:rsidP="00415C02">
      <w:pPr>
        <w:pStyle w:val="ListParagraph"/>
        <w:widowControl/>
        <w:ind w:left="0"/>
        <w:rPr>
          <w:szCs w:val="24"/>
        </w:rPr>
      </w:pPr>
      <w:r w:rsidRPr="001A10BB">
        <w:rPr>
          <w:szCs w:val="24"/>
        </w:rPr>
        <w:t xml:space="preserve">The State of Indiana requires that all vendors </w:t>
      </w:r>
      <w:r w:rsidR="00F10AF6">
        <w:rPr>
          <w:szCs w:val="24"/>
        </w:rPr>
        <w:t>comply with</w:t>
      </w:r>
      <w:r w:rsidR="00F10AF6" w:rsidRPr="001A10BB">
        <w:rPr>
          <w:szCs w:val="24"/>
        </w:rPr>
        <w:t xml:space="preserve"> </w:t>
      </w:r>
      <w:r w:rsidRPr="001A10BB">
        <w:rPr>
          <w:szCs w:val="24"/>
        </w:rPr>
        <w:t xml:space="preserve">all current and future HIPAA privacy rules </w:t>
      </w:r>
      <w:r w:rsidR="00F10AF6">
        <w:rPr>
          <w:szCs w:val="24"/>
        </w:rPr>
        <w:t xml:space="preserve">and the applicable privacy controls under </w:t>
      </w:r>
      <w:r w:rsidR="001C3A9E">
        <w:rPr>
          <w:szCs w:val="24"/>
        </w:rPr>
        <w:t>Minimum Acceptable Risk Standards for Exchanges (MARS-E)</w:t>
      </w:r>
      <w:r w:rsidR="00F10AF6">
        <w:rPr>
          <w:szCs w:val="24"/>
        </w:rPr>
        <w:t xml:space="preserve">, as well as other State and Federal laws and regulations </w:t>
      </w:r>
      <w:r w:rsidRPr="001A10BB">
        <w:rPr>
          <w:szCs w:val="24"/>
        </w:rPr>
        <w:t>as they relate to</w:t>
      </w:r>
      <w:r w:rsidR="00F10AF6" w:rsidRPr="00F10AF6">
        <w:rPr>
          <w:szCs w:val="24"/>
        </w:rPr>
        <w:t xml:space="preserve"> </w:t>
      </w:r>
      <w:r w:rsidR="00F10AF6">
        <w:rPr>
          <w:szCs w:val="24"/>
        </w:rPr>
        <w:t>protecting the privacy of and security over citizen information in the vendor’s safekeeping.</w:t>
      </w:r>
    </w:p>
    <w:p w14:paraId="55F5EC8B" w14:textId="77777777" w:rsidR="00992355" w:rsidRPr="001A10BB" w:rsidRDefault="00992355" w:rsidP="00415C02">
      <w:pPr>
        <w:pStyle w:val="ListParagraph"/>
        <w:widowControl/>
        <w:ind w:left="360"/>
        <w:rPr>
          <w:szCs w:val="24"/>
        </w:rPr>
      </w:pPr>
    </w:p>
    <w:p w14:paraId="568076FF" w14:textId="417A7D07" w:rsidR="00992355" w:rsidRPr="001A10BB" w:rsidRDefault="00992355" w:rsidP="00415C02">
      <w:pPr>
        <w:pStyle w:val="ListParagraph"/>
        <w:widowControl/>
        <w:ind w:left="0"/>
        <w:rPr>
          <w:szCs w:val="24"/>
        </w:rPr>
      </w:pPr>
      <w:r w:rsidRPr="001A10BB">
        <w:rPr>
          <w:szCs w:val="24"/>
        </w:rPr>
        <w:t xml:space="preserve">With regards to Privacy Standards, the </w:t>
      </w:r>
      <w:r w:rsidR="005B5A17">
        <w:rPr>
          <w:szCs w:val="24"/>
        </w:rPr>
        <w:t xml:space="preserve">Scope A and Scope B </w:t>
      </w:r>
      <w:r w:rsidR="00D346B0">
        <w:rPr>
          <w:szCs w:val="24"/>
        </w:rPr>
        <w:t>Contractors</w:t>
      </w:r>
      <w:r w:rsidRPr="001A10BB">
        <w:rPr>
          <w:szCs w:val="24"/>
        </w:rPr>
        <w:t xml:space="preserve"> shall:</w:t>
      </w:r>
    </w:p>
    <w:p w14:paraId="19620110" w14:textId="630D4823" w:rsidR="00992355" w:rsidRPr="00A72EC2" w:rsidRDefault="00992355" w:rsidP="00E55BB0">
      <w:pPr>
        <w:pStyle w:val="ListParagraph"/>
        <w:widowControl/>
        <w:numPr>
          <w:ilvl w:val="0"/>
          <w:numId w:val="39"/>
        </w:numPr>
        <w:ind w:left="810"/>
        <w:rPr>
          <w:szCs w:val="24"/>
        </w:rPr>
      </w:pPr>
      <w:r w:rsidRPr="001A10BB">
        <w:rPr>
          <w:szCs w:val="24"/>
        </w:rPr>
        <w:t xml:space="preserve">Uphold the State’s privacy guarantees </w:t>
      </w:r>
      <w:r w:rsidR="000A5447">
        <w:rPr>
          <w:szCs w:val="24"/>
        </w:rPr>
        <w:t xml:space="preserve">as </w:t>
      </w:r>
      <w:r w:rsidRPr="001A10BB">
        <w:rPr>
          <w:szCs w:val="24"/>
        </w:rPr>
        <w:t xml:space="preserve">documented in Indiana Code 5-14-3: </w:t>
      </w:r>
      <w:hyperlink r:id="rId13" w:history="1">
        <w:r w:rsidRPr="001A10BB">
          <w:rPr>
            <w:rStyle w:val="Hyperlink"/>
            <w:szCs w:val="24"/>
          </w:rPr>
          <w:t>http://www.in.gov/legislative/ic/code/title5/ar14/ch3.html</w:t>
        </w:r>
      </w:hyperlink>
      <w:r w:rsidR="000A5447">
        <w:rPr>
          <w:rStyle w:val="Hyperlink"/>
          <w:szCs w:val="24"/>
        </w:rPr>
        <w:t>.</w:t>
      </w:r>
    </w:p>
    <w:p w14:paraId="5FCF6FEB" w14:textId="12378B3D" w:rsidR="00992355" w:rsidRPr="001A10BB" w:rsidRDefault="00992355" w:rsidP="00E55BB0">
      <w:pPr>
        <w:pStyle w:val="ListParagraph"/>
        <w:widowControl/>
        <w:numPr>
          <w:ilvl w:val="0"/>
          <w:numId w:val="39"/>
        </w:numPr>
        <w:ind w:left="810"/>
        <w:rPr>
          <w:szCs w:val="24"/>
        </w:rPr>
      </w:pPr>
      <w:r w:rsidRPr="001A10BB">
        <w:rPr>
          <w:szCs w:val="24"/>
        </w:rPr>
        <w:t>Comply and maintain with all HIPAA requirements for privacy and security in all activities related to the contract throughout the life of the contract</w:t>
      </w:r>
      <w:r w:rsidR="000A5447">
        <w:rPr>
          <w:szCs w:val="24"/>
        </w:rPr>
        <w:t>.</w:t>
      </w:r>
    </w:p>
    <w:p w14:paraId="5CFFEC45" w14:textId="63CE722B" w:rsidR="00F10AF6" w:rsidRPr="001A10BB" w:rsidRDefault="00F10AF6" w:rsidP="00E55BB0">
      <w:pPr>
        <w:pStyle w:val="ListParagraph"/>
        <w:widowControl/>
        <w:numPr>
          <w:ilvl w:val="0"/>
          <w:numId w:val="39"/>
        </w:numPr>
        <w:ind w:left="810"/>
        <w:rPr>
          <w:szCs w:val="24"/>
        </w:rPr>
      </w:pPr>
      <w:r>
        <w:rPr>
          <w:szCs w:val="24"/>
        </w:rPr>
        <w:t xml:space="preserve">Comply with the applicable privacy controls enumerated under the </w:t>
      </w:r>
      <w:r w:rsidR="001C3A9E">
        <w:rPr>
          <w:szCs w:val="24"/>
        </w:rPr>
        <w:t>MARS-E</w:t>
      </w:r>
      <w:r>
        <w:rPr>
          <w:szCs w:val="24"/>
        </w:rPr>
        <w:t xml:space="preserve"> Version 2.0 (and all subsequent versions).</w:t>
      </w:r>
    </w:p>
    <w:p w14:paraId="3405718C" w14:textId="0D983547" w:rsidR="00992355" w:rsidRPr="001A10BB" w:rsidRDefault="00992355" w:rsidP="00E55BB0">
      <w:pPr>
        <w:pStyle w:val="ListParagraph"/>
        <w:widowControl/>
        <w:numPr>
          <w:ilvl w:val="0"/>
          <w:numId w:val="39"/>
        </w:numPr>
        <w:ind w:left="810"/>
        <w:rPr>
          <w:szCs w:val="24"/>
        </w:rPr>
      </w:pPr>
      <w:r w:rsidRPr="001A10BB">
        <w:rPr>
          <w:szCs w:val="24"/>
        </w:rPr>
        <w:t>Implement administrative, physical</w:t>
      </w:r>
      <w:r w:rsidR="000A5447">
        <w:rPr>
          <w:szCs w:val="24"/>
        </w:rPr>
        <w:t>,</w:t>
      </w:r>
      <w:r w:rsidRPr="001A10BB">
        <w:rPr>
          <w:szCs w:val="24"/>
        </w:rPr>
        <w:t xml:space="preserve"> and technical safeguards that reasonably and appropriately protect the confidentiality, integrity</w:t>
      </w:r>
      <w:r w:rsidR="000A5447">
        <w:rPr>
          <w:szCs w:val="24"/>
        </w:rPr>
        <w:t>,</w:t>
      </w:r>
      <w:r w:rsidRPr="001A10BB">
        <w:rPr>
          <w:szCs w:val="24"/>
        </w:rPr>
        <w:t xml:space="preserve"> and availability of the </w:t>
      </w:r>
      <w:r w:rsidR="00F10AF6" w:rsidRPr="001A10BB">
        <w:rPr>
          <w:szCs w:val="24"/>
        </w:rPr>
        <w:t>P</w:t>
      </w:r>
      <w:r w:rsidR="00F10AF6">
        <w:rPr>
          <w:szCs w:val="24"/>
        </w:rPr>
        <w:t xml:space="preserve">rotected </w:t>
      </w:r>
      <w:r w:rsidR="00F10AF6" w:rsidRPr="001A10BB">
        <w:rPr>
          <w:szCs w:val="24"/>
        </w:rPr>
        <w:t>H</w:t>
      </w:r>
      <w:r w:rsidR="00F10AF6">
        <w:rPr>
          <w:szCs w:val="24"/>
        </w:rPr>
        <w:t xml:space="preserve">ealth </w:t>
      </w:r>
      <w:r w:rsidR="00F10AF6" w:rsidRPr="001A10BB">
        <w:rPr>
          <w:szCs w:val="24"/>
        </w:rPr>
        <w:t>I</w:t>
      </w:r>
      <w:r w:rsidR="00F10AF6">
        <w:rPr>
          <w:szCs w:val="24"/>
        </w:rPr>
        <w:t>nformation (“PHI”) and Personally Identifiable Information (“PII”)</w:t>
      </w:r>
      <w:r w:rsidR="00F10AF6" w:rsidRPr="001A10BB">
        <w:rPr>
          <w:szCs w:val="24"/>
        </w:rPr>
        <w:t xml:space="preserve"> </w:t>
      </w:r>
      <w:r w:rsidRPr="001A10BB">
        <w:rPr>
          <w:szCs w:val="24"/>
        </w:rPr>
        <w:t xml:space="preserve">that the </w:t>
      </w:r>
      <w:r w:rsidR="00D346B0">
        <w:rPr>
          <w:szCs w:val="24"/>
        </w:rPr>
        <w:t>Contractor</w:t>
      </w:r>
      <w:r w:rsidRPr="001A10BB">
        <w:rPr>
          <w:szCs w:val="24"/>
        </w:rPr>
        <w:t xml:space="preserve"> creates, receives, maintains, or transmits on behalf of the State of Indiana</w:t>
      </w:r>
      <w:r w:rsidR="000A5447">
        <w:rPr>
          <w:szCs w:val="24"/>
        </w:rPr>
        <w:t>.</w:t>
      </w:r>
    </w:p>
    <w:p w14:paraId="4FE1E645" w14:textId="322CB54F" w:rsidR="00992355" w:rsidRPr="001A10BB" w:rsidRDefault="00992355" w:rsidP="00E55BB0">
      <w:pPr>
        <w:pStyle w:val="ListParagraph"/>
        <w:widowControl/>
        <w:numPr>
          <w:ilvl w:val="0"/>
          <w:numId w:val="39"/>
        </w:numPr>
        <w:ind w:left="810"/>
        <w:rPr>
          <w:szCs w:val="24"/>
        </w:rPr>
      </w:pPr>
      <w:r w:rsidRPr="001A10BB">
        <w:rPr>
          <w:szCs w:val="24"/>
        </w:rPr>
        <w:t>Mitigate, to the extent practicable, any harmful effect</w:t>
      </w:r>
      <w:r w:rsidR="00D346B0">
        <w:rPr>
          <w:szCs w:val="24"/>
        </w:rPr>
        <w:t xml:space="preserve"> that is known to the Contractor</w:t>
      </w:r>
      <w:r w:rsidRPr="001A10BB">
        <w:rPr>
          <w:szCs w:val="24"/>
        </w:rPr>
        <w:t xml:space="preserve"> of PHI </w:t>
      </w:r>
      <w:r w:rsidR="00F10AF6">
        <w:rPr>
          <w:szCs w:val="24"/>
        </w:rPr>
        <w:t xml:space="preserve">and PII </w:t>
      </w:r>
      <w:r w:rsidRPr="001A10BB">
        <w:rPr>
          <w:szCs w:val="24"/>
        </w:rPr>
        <w:t>obtained under this contract in a manner not provided for by this contract or by applicable law of which the Contractor becomes aware</w:t>
      </w:r>
      <w:r w:rsidR="000A5447">
        <w:rPr>
          <w:szCs w:val="24"/>
        </w:rPr>
        <w:t>,</w:t>
      </w:r>
    </w:p>
    <w:p w14:paraId="284BB9D0" w14:textId="6465E49C" w:rsidR="00992355" w:rsidRPr="001A10BB" w:rsidRDefault="00992355" w:rsidP="00E55BB0">
      <w:pPr>
        <w:pStyle w:val="ListParagraph"/>
        <w:widowControl/>
        <w:numPr>
          <w:ilvl w:val="0"/>
          <w:numId w:val="39"/>
        </w:numPr>
        <w:ind w:left="810"/>
        <w:rPr>
          <w:szCs w:val="24"/>
        </w:rPr>
      </w:pPr>
      <w:r w:rsidRPr="001A10BB">
        <w:rPr>
          <w:szCs w:val="24"/>
        </w:rPr>
        <w:t xml:space="preserve">Ensure that any subcontractors or agents to whom the </w:t>
      </w:r>
      <w:r w:rsidR="00D346B0">
        <w:rPr>
          <w:szCs w:val="24"/>
        </w:rPr>
        <w:t>Contractor</w:t>
      </w:r>
      <w:r w:rsidRPr="001A10BB">
        <w:rPr>
          <w:szCs w:val="24"/>
        </w:rPr>
        <w:t xml:space="preserve"> provides PHI </w:t>
      </w:r>
      <w:r w:rsidR="00F10AF6">
        <w:rPr>
          <w:szCs w:val="24"/>
        </w:rPr>
        <w:t xml:space="preserve">or PII </w:t>
      </w:r>
      <w:r w:rsidRPr="001A10BB">
        <w:rPr>
          <w:szCs w:val="24"/>
        </w:rPr>
        <w:t xml:space="preserve">received from, or created or received by the </w:t>
      </w:r>
      <w:r w:rsidR="00D346B0">
        <w:rPr>
          <w:szCs w:val="24"/>
        </w:rPr>
        <w:t>Contractor</w:t>
      </w:r>
      <w:r w:rsidRPr="001A10BB">
        <w:rPr>
          <w:szCs w:val="24"/>
        </w:rPr>
        <w:t>,</w:t>
      </w:r>
      <w:r w:rsidR="000A5447">
        <w:rPr>
          <w:szCs w:val="24"/>
        </w:rPr>
        <w:t xml:space="preserve"> and</w:t>
      </w:r>
      <w:r w:rsidRPr="001A10BB">
        <w:rPr>
          <w:szCs w:val="24"/>
        </w:rPr>
        <w:t xml:space="preserve"> subcontractors or agents on behalf of the State, agree to the same restrictions, conditions</w:t>
      </w:r>
      <w:r w:rsidR="000A5447">
        <w:rPr>
          <w:szCs w:val="24"/>
        </w:rPr>
        <w:t>,</w:t>
      </w:r>
      <w:r w:rsidRPr="001A10BB">
        <w:rPr>
          <w:szCs w:val="24"/>
        </w:rPr>
        <w:t xml:space="preserve"> and obligations applicable to such part</w:t>
      </w:r>
      <w:r w:rsidR="000A5447">
        <w:rPr>
          <w:szCs w:val="24"/>
        </w:rPr>
        <w:t>ies</w:t>
      </w:r>
      <w:r w:rsidRPr="001A10BB">
        <w:rPr>
          <w:szCs w:val="24"/>
        </w:rPr>
        <w:t xml:space="preserve"> regarding PHI</w:t>
      </w:r>
      <w:r w:rsidR="00F10AF6" w:rsidRPr="00F10AF6">
        <w:rPr>
          <w:szCs w:val="24"/>
        </w:rPr>
        <w:t xml:space="preserve"> </w:t>
      </w:r>
      <w:r w:rsidR="00F10AF6">
        <w:rPr>
          <w:szCs w:val="24"/>
        </w:rPr>
        <w:t>and PII</w:t>
      </w:r>
      <w:r w:rsidR="000A5447">
        <w:rPr>
          <w:szCs w:val="24"/>
        </w:rPr>
        <w:t>.</w:t>
      </w:r>
    </w:p>
    <w:p w14:paraId="7C2424BE" w14:textId="5308C05E" w:rsidR="00992355" w:rsidRPr="001A10BB" w:rsidRDefault="00992355" w:rsidP="00E55BB0">
      <w:pPr>
        <w:pStyle w:val="ListParagraph"/>
        <w:widowControl/>
        <w:numPr>
          <w:ilvl w:val="0"/>
          <w:numId w:val="39"/>
        </w:numPr>
        <w:ind w:left="810"/>
        <w:rPr>
          <w:szCs w:val="24"/>
        </w:rPr>
      </w:pPr>
      <w:r w:rsidRPr="001A10BB">
        <w:rPr>
          <w:szCs w:val="24"/>
        </w:rPr>
        <w:t xml:space="preserve">Report to the State any security and/or privacy incident of which the </w:t>
      </w:r>
      <w:r w:rsidR="00D346B0">
        <w:rPr>
          <w:szCs w:val="24"/>
        </w:rPr>
        <w:t>Contractor</w:t>
      </w:r>
      <w:r w:rsidRPr="001A10BB">
        <w:rPr>
          <w:szCs w:val="24"/>
        </w:rPr>
        <w:t xml:space="preserve"> becomes aware</w:t>
      </w:r>
      <w:r w:rsidR="000A5447">
        <w:rPr>
          <w:szCs w:val="24"/>
        </w:rPr>
        <w:t>.</w:t>
      </w:r>
      <w:r w:rsidR="00AE01D3">
        <w:rPr>
          <w:szCs w:val="24"/>
        </w:rPr>
        <w:t xml:space="preserve"> Please see Section </w:t>
      </w:r>
      <w:r w:rsidR="00B85646">
        <w:rPr>
          <w:szCs w:val="24"/>
        </w:rPr>
        <w:t>4</w:t>
      </w:r>
      <w:r w:rsidR="00AE01D3">
        <w:rPr>
          <w:szCs w:val="24"/>
        </w:rPr>
        <w:t>.2.d for additional details.</w:t>
      </w:r>
    </w:p>
    <w:p w14:paraId="25BFE86C" w14:textId="6DB9EE1B" w:rsidR="00992355" w:rsidRPr="001A10BB" w:rsidRDefault="00992355" w:rsidP="00E55BB0">
      <w:pPr>
        <w:pStyle w:val="ListParagraph"/>
        <w:widowControl/>
        <w:numPr>
          <w:ilvl w:val="0"/>
          <w:numId w:val="39"/>
        </w:numPr>
        <w:ind w:left="810"/>
        <w:rPr>
          <w:szCs w:val="24"/>
        </w:rPr>
      </w:pPr>
      <w:r w:rsidRPr="001A10BB">
        <w:rPr>
          <w:szCs w:val="24"/>
        </w:rPr>
        <w:t>Train all staff on the privacy rules and requirements</w:t>
      </w:r>
      <w:r w:rsidR="00F10AF6">
        <w:rPr>
          <w:szCs w:val="24"/>
        </w:rPr>
        <w:t xml:space="preserve"> (it is the State’s expectation that the Contractor will develop and provide to its staff applicable training the successful completion of such training on no less than an annual basis; in addition, Contractor staff will need to undergo specific State-provided privacy and security training upon first hire and then on no less than an annual basis)</w:t>
      </w:r>
      <w:r w:rsidR="000A5447">
        <w:rPr>
          <w:szCs w:val="24"/>
        </w:rPr>
        <w:t>.</w:t>
      </w:r>
    </w:p>
    <w:p w14:paraId="4E442CE2" w14:textId="77777777" w:rsidR="00992355" w:rsidRPr="001A10BB" w:rsidRDefault="00992355" w:rsidP="00415C02">
      <w:pPr>
        <w:widowControl/>
        <w:rPr>
          <w:b/>
          <w:szCs w:val="24"/>
          <w:u w:val="single"/>
        </w:rPr>
      </w:pPr>
    </w:p>
    <w:p w14:paraId="287AB60A" w14:textId="77777777" w:rsidR="00992355" w:rsidRPr="00A96361" w:rsidRDefault="00992355" w:rsidP="00415C02">
      <w:pPr>
        <w:numPr>
          <w:ilvl w:val="1"/>
          <w:numId w:val="2"/>
        </w:numPr>
        <w:ind w:hanging="792"/>
        <w:rPr>
          <w:b/>
          <w:color w:val="4472C4" w:themeColor="accent1"/>
          <w:sz w:val="28"/>
        </w:rPr>
      </w:pPr>
      <w:r w:rsidRPr="00A96361">
        <w:rPr>
          <w:b/>
          <w:color w:val="4472C4" w:themeColor="accent1"/>
          <w:sz w:val="28"/>
        </w:rPr>
        <w:t>Security</w:t>
      </w:r>
    </w:p>
    <w:p w14:paraId="06A6729B" w14:textId="77777777" w:rsidR="00992355" w:rsidRPr="001A10BB" w:rsidRDefault="00992355" w:rsidP="00415C02">
      <w:pPr>
        <w:pStyle w:val="ListParagraph"/>
        <w:widowControl/>
        <w:ind w:left="1440"/>
        <w:rPr>
          <w:b/>
          <w:szCs w:val="24"/>
          <w:u w:val="single"/>
        </w:rPr>
      </w:pPr>
    </w:p>
    <w:p w14:paraId="549CAD19" w14:textId="3C0690D1" w:rsidR="00F21889" w:rsidRDefault="00992355" w:rsidP="00E55BB0">
      <w:pPr>
        <w:pStyle w:val="ListParagraph"/>
        <w:widowControl/>
        <w:numPr>
          <w:ilvl w:val="0"/>
          <w:numId w:val="83"/>
        </w:numPr>
        <w:rPr>
          <w:szCs w:val="24"/>
        </w:rPr>
      </w:pPr>
      <w:r w:rsidRPr="001A10BB">
        <w:rPr>
          <w:szCs w:val="24"/>
        </w:rPr>
        <w:t>The State has robust and comprehensive security standards that permeate all levels of the</w:t>
      </w:r>
      <w:r w:rsidR="00642015">
        <w:rPr>
          <w:szCs w:val="24"/>
        </w:rPr>
        <w:t xml:space="preserve"> organization. </w:t>
      </w:r>
      <w:r w:rsidR="005B5A17">
        <w:rPr>
          <w:szCs w:val="24"/>
        </w:rPr>
        <w:t xml:space="preserve">IOT </w:t>
      </w:r>
      <w:r w:rsidRPr="001A10BB">
        <w:rPr>
          <w:szCs w:val="24"/>
        </w:rPr>
        <w:t>has been tasked with establishing and maintaining these security standards</w:t>
      </w:r>
      <w:r w:rsidR="00642015">
        <w:rPr>
          <w:szCs w:val="24"/>
        </w:rPr>
        <w:t xml:space="preserve">. </w:t>
      </w:r>
      <w:r w:rsidRPr="001A10BB">
        <w:rPr>
          <w:szCs w:val="24"/>
        </w:rPr>
        <w:t>The security standards include assessing security risks, developing and implementing effective security procedures, and monitoring the effectiveness of those procedures</w:t>
      </w:r>
      <w:r w:rsidR="00642015">
        <w:rPr>
          <w:szCs w:val="24"/>
        </w:rPr>
        <w:t xml:space="preserve">. </w:t>
      </w:r>
      <w:r w:rsidRPr="001A10BB">
        <w:rPr>
          <w:szCs w:val="24"/>
        </w:rPr>
        <w:t>The following link introduces the IOT Information Security Framework</w:t>
      </w:r>
      <w:r w:rsidR="000B751B">
        <w:rPr>
          <w:szCs w:val="24"/>
        </w:rPr>
        <w:t xml:space="preserve"> that applies to the Scope A and Scope B Contractors</w:t>
      </w:r>
      <w:r w:rsidRPr="001A10BB">
        <w:rPr>
          <w:szCs w:val="24"/>
        </w:rPr>
        <w:t xml:space="preserve">: </w:t>
      </w:r>
      <w:hyperlink r:id="rId14" w:history="1">
        <w:r w:rsidR="00AE01D3" w:rsidRPr="00677C6F">
          <w:rPr>
            <w:rStyle w:val="Hyperlink"/>
            <w:szCs w:val="24"/>
          </w:rPr>
          <w:t>http://www.in.gov/iot/files/Information_Security_Framework.pdf</w:t>
        </w:r>
      </w:hyperlink>
      <w:r>
        <w:rPr>
          <w:szCs w:val="24"/>
        </w:rPr>
        <w:t>.</w:t>
      </w:r>
      <w:r w:rsidR="00F10AF6" w:rsidRPr="00F10AF6">
        <w:rPr>
          <w:szCs w:val="24"/>
        </w:rPr>
        <w:t xml:space="preserve"> </w:t>
      </w:r>
      <w:r w:rsidR="00F10AF6">
        <w:rPr>
          <w:szCs w:val="24"/>
        </w:rPr>
        <w:t xml:space="preserve">Note that IOT has additional operational and technical standards </w:t>
      </w:r>
      <w:r w:rsidR="006B63C2">
        <w:rPr>
          <w:szCs w:val="24"/>
        </w:rPr>
        <w:t xml:space="preserve">(see: </w:t>
      </w:r>
      <w:hyperlink r:id="rId15" w:history="1">
        <w:r w:rsidR="006B63C2" w:rsidRPr="00C43156">
          <w:rPr>
            <w:rStyle w:val="Hyperlink"/>
          </w:rPr>
          <w:t>http://www.in.gov/iot/2394.htm</w:t>
        </w:r>
      </w:hyperlink>
      <w:r w:rsidR="006B63C2">
        <w:t>)</w:t>
      </w:r>
      <w:r w:rsidR="006B63C2">
        <w:rPr>
          <w:szCs w:val="24"/>
        </w:rPr>
        <w:t xml:space="preserve"> </w:t>
      </w:r>
      <w:r w:rsidR="00F10AF6">
        <w:rPr>
          <w:szCs w:val="24"/>
        </w:rPr>
        <w:t>with which the Contractor will need to comply.</w:t>
      </w:r>
    </w:p>
    <w:p w14:paraId="13A5EAA8" w14:textId="77777777" w:rsidR="00F21889" w:rsidRDefault="00F21889" w:rsidP="00F21889">
      <w:pPr>
        <w:pStyle w:val="ListParagraph"/>
        <w:widowControl/>
        <w:ind w:left="360"/>
        <w:rPr>
          <w:szCs w:val="24"/>
        </w:rPr>
      </w:pPr>
    </w:p>
    <w:p w14:paraId="2CAB7A3D" w14:textId="2198FE45" w:rsidR="00F21889" w:rsidRDefault="00992355" w:rsidP="008218A5">
      <w:pPr>
        <w:pStyle w:val="ListParagraph"/>
        <w:widowControl/>
        <w:numPr>
          <w:ilvl w:val="0"/>
          <w:numId w:val="83"/>
        </w:numPr>
        <w:rPr>
          <w:szCs w:val="24"/>
        </w:rPr>
      </w:pPr>
      <w:r w:rsidRPr="00F21889">
        <w:rPr>
          <w:szCs w:val="24"/>
        </w:rPr>
        <w:t xml:space="preserve">In addition to the State standards outlined </w:t>
      </w:r>
      <w:r w:rsidR="00F10AF6" w:rsidRPr="00F21889">
        <w:rPr>
          <w:szCs w:val="24"/>
        </w:rPr>
        <w:t>herein</w:t>
      </w:r>
      <w:r w:rsidRPr="00F21889">
        <w:rPr>
          <w:szCs w:val="24"/>
        </w:rPr>
        <w:t xml:space="preserve">, the State requires that </w:t>
      </w:r>
      <w:r w:rsidR="005B5A17" w:rsidRPr="00F21889">
        <w:rPr>
          <w:szCs w:val="24"/>
        </w:rPr>
        <w:t xml:space="preserve">the </w:t>
      </w:r>
      <w:r w:rsidR="00FA25CD" w:rsidRPr="00F21889">
        <w:rPr>
          <w:szCs w:val="24"/>
        </w:rPr>
        <w:t>Contractors</w:t>
      </w:r>
      <w:r w:rsidRPr="00F21889">
        <w:rPr>
          <w:szCs w:val="24"/>
        </w:rPr>
        <w:t xml:space="preserve"> support the </w:t>
      </w:r>
      <w:r w:rsidR="00C91002" w:rsidRPr="00F21889">
        <w:rPr>
          <w:szCs w:val="24"/>
        </w:rPr>
        <w:t>F</w:t>
      </w:r>
      <w:r w:rsidRPr="00F21889">
        <w:rPr>
          <w:szCs w:val="24"/>
        </w:rPr>
        <w:t>ederal automated data processing requirements</w:t>
      </w:r>
      <w:r w:rsidR="008218A5">
        <w:rPr>
          <w:szCs w:val="24"/>
        </w:rPr>
        <w:t xml:space="preserve">, such as </w:t>
      </w:r>
      <w:r w:rsidR="008218A5" w:rsidRPr="008218A5">
        <w:rPr>
          <w:szCs w:val="24"/>
        </w:rPr>
        <w:t>42 U.S. Code § 654a - Automated data processing​</w:t>
      </w:r>
      <w:r w:rsidRPr="00F21889">
        <w:rPr>
          <w:szCs w:val="24"/>
        </w:rPr>
        <w:t>.</w:t>
      </w:r>
      <w:r w:rsidR="00AA5E53" w:rsidRPr="00F21889">
        <w:rPr>
          <w:szCs w:val="24"/>
        </w:rPr>
        <w:t xml:space="preserve"> The Contractors will also support and comply with new </w:t>
      </w:r>
      <w:r w:rsidR="00271B33" w:rsidRPr="00F21889">
        <w:rPr>
          <w:szCs w:val="24"/>
        </w:rPr>
        <w:t xml:space="preserve">FSSA </w:t>
      </w:r>
      <w:r w:rsidR="00AA5E53" w:rsidRPr="00F21889">
        <w:rPr>
          <w:szCs w:val="24"/>
        </w:rPr>
        <w:t xml:space="preserve">and IOT initiatives and directives regarding new </w:t>
      </w:r>
      <w:r w:rsidR="00271B33" w:rsidRPr="00F21889">
        <w:rPr>
          <w:szCs w:val="24"/>
        </w:rPr>
        <w:t xml:space="preserve">or enhanced </w:t>
      </w:r>
      <w:r w:rsidR="00AA5E53" w:rsidRPr="00F21889">
        <w:rPr>
          <w:szCs w:val="24"/>
        </w:rPr>
        <w:t>security measures</w:t>
      </w:r>
      <w:r w:rsidR="00EB44C5" w:rsidRPr="00F21889">
        <w:rPr>
          <w:szCs w:val="24"/>
        </w:rPr>
        <w:t>. An example of such a measure is</w:t>
      </w:r>
      <w:r w:rsidR="00AA5E53" w:rsidRPr="00F21889">
        <w:rPr>
          <w:szCs w:val="24"/>
        </w:rPr>
        <w:t xml:space="preserve"> </w:t>
      </w:r>
      <w:r w:rsidR="00EB44C5" w:rsidRPr="00F21889">
        <w:rPr>
          <w:szCs w:val="24"/>
        </w:rPr>
        <w:t xml:space="preserve">the </w:t>
      </w:r>
      <w:r w:rsidR="00271B33" w:rsidRPr="00F21889">
        <w:rPr>
          <w:szCs w:val="24"/>
        </w:rPr>
        <w:t xml:space="preserve">employment of three-tier </w:t>
      </w:r>
      <w:r w:rsidR="00AA5E53" w:rsidRPr="00F21889">
        <w:rPr>
          <w:szCs w:val="24"/>
        </w:rPr>
        <w:t>Protected Zone</w:t>
      </w:r>
      <w:r w:rsidR="00271B33" w:rsidRPr="00F21889">
        <w:rPr>
          <w:szCs w:val="24"/>
        </w:rPr>
        <w:t>s</w:t>
      </w:r>
      <w:r w:rsidR="00EB44C5" w:rsidRPr="00F21889">
        <w:rPr>
          <w:szCs w:val="24"/>
        </w:rPr>
        <w:t xml:space="preserve">, </w:t>
      </w:r>
      <w:r w:rsidR="00271B33" w:rsidRPr="00F21889">
        <w:rPr>
          <w:szCs w:val="24"/>
        </w:rPr>
        <w:t>as a means to isolate applications, data, and presentation services within the State network, including the EDW; these security measures necessitate enhanced access controls requiring two-factor authentication and employment of VPN’s, which may have an impact on system administration and operational use procedures</w:t>
      </w:r>
      <w:r w:rsidR="00EB44C5" w:rsidRPr="00F21889">
        <w:rPr>
          <w:szCs w:val="24"/>
        </w:rPr>
        <w:t>.</w:t>
      </w:r>
      <w:r w:rsidR="002F6E99" w:rsidRPr="00F21889">
        <w:rPr>
          <w:szCs w:val="24"/>
        </w:rPr>
        <w:t xml:space="preserve"> Note: the Informatica component is currently not in the Protected Data Zone but will be in the near future.</w:t>
      </w:r>
    </w:p>
    <w:p w14:paraId="20B1D201" w14:textId="77777777" w:rsidR="00F21889" w:rsidRPr="00F21889" w:rsidRDefault="00F21889" w:rsidP="00F21889">
      <w:pPr>
        <w:pStyle w:val="ListParagraph"/>
        <w:rPr>
          <w:szCs w:val="24"/>
        </w:rPr>
      </w:pPr>
    </w:p>
    <w:p w14:paraId="5647B988" w14:textId="2381266A" w:rsidR="00992355" w:rsidRPr="00F21889" w:rsidRDefault="00992355" w:rsidP="00E55BB0">
      <w:pPr>
        <w:pStyle w:val="ListParagraph"/>
        <w:widowControl/>
        <w:numPr>
          <w:ilvl w:val="0"/>
          <w:numId w:val="83"/>
        </w:numPr>
        <w:rPr>
          <w:szCs w:val="24"/>
        </w:rPr>
      </w:pPr>
      <w:r w:rsidRPr="00F21889">
        <w:rPr>
          <w:szCs w:val="24"/>
        </w:rPr>
        <w:t xml:space="preserve">The </w:t>
      </w:r>
      <w:r w:rsidR="0054404E" w:rsidRPr="00F21889">
        <w:rPr>
          <w:szCs w:val="24"/>
        </w:rPr>
        <w:t>Scope A and Scope B Contractors</w:t>
      </w:r>
      <w:r w:rsidRPr="00F21889">
        <w:rPr>
          <w:szCs w:val="24"/>
        </w:rPr>
        <w:t xml:space="preserve"> shall </w:t>
      </w:r>
      <w:r w:rsidR="00271B33" w:rsidRPr="00F21889">
        <w:rPr>
          <w:szCs w:val="24"/>
        </w:rPr>
        <w:t xml:space="preserve">also </w:t>
      </w:r>
      <w:r w:rsidRPr="00F21889">
        <w:rPr>
          <w:szCs w:val="24"/>
        </w:rPr>
        <w:t>adhere to the following Security Standards for the EDW:</w:t>
      </w:r>
    </w:p>
    <w:p w14:paraId="18A57E09" w14:textId="607F43F9" w:rsidR="00992355" w:rsidRDefault="00992355" w:rsidP="00E55BB0">
      <w:pPr>
        <w:numPr>
          <w:ilvl w:val="0"/>
          <w:numId w:val="36"/>
        </w:numPr>
        <w:ind w:left="810"/>
        <w:rPr>
          <w:szCs w:val="24"/>
        </w:rPr>
      </w:pPr>
      <w:r w:rsidRPr="001A10BB">
        <w:rPr>
          <w:szCs w:val="24"/>
        </w:rPr>
        <w:t xml:space="preserve">Use available Security Architecture assets in constructing </w:t>
      </w:r>
      <w:r>
        <w:rPr>
          <w:szCs w:val="24"/>
        </w:rPr>
        <w:t>E</w:t>
      </w:r>
      <w:r w:rsidR="00642015">
        <w:rPr>
          <w:szCs w:val="24"/>
        </w:rPr>
        <w:t>DW solutions.</w:t>
      </w:r>
    </w:p>
    <w:p w14:paraId="1FE0DAC4" w14:textId="5EE14521" w:rsidR="00992355" w:rsidRDefault="00992355" w:rsidP="00E55BB0">
      <w:pPr>
        <w:numPr>
          <w:ilvl w:val="0"/>
          <w:numId w:val="36"/>
        </w:numPr>
        <w:ind w:left="810"/>
        <w:rPr>
          <w:szCs w:val="24"/>
        </w:rPr>
      </w:pPr>
      <w:r>
        <w:rPr>
          <w:szCs w:val="24"/>
        </w:rPr>
        <w:t>Comply with the State of Indiana security requirements found in IC 4-1-6</w:t>
      </w:r>
      <w:r w:rsidR="00271B33">
        <w:rPr>
          <w:szCs w:val="24"/>
        </w:rPr>
        <w:t xml:space="preserve">, IC 4-1-10, </w:t>
      </w:r>
      <w:r>
        <w:rPr>
          <w:szCs w:val="24"/>
        </w:rPr>
        <w:t>and IC 4-1-11</w:t>
      </w:r>
      <w:r w:rsidR="00C91002">
        <w:rPr>
          <w:szCs w:val="24"/>
        </w:rPr>
        <w:t>.</w:t>
      </w:r>
    </w:p>
    <w:p w14:paraId="288B6535" w14:textId="77777777" w:rsidR="00271B33" w:rsidRDefault="00271B33" w:rsidP="00E55BB0">
      <w:pPr>
        <w:numPr>
          <w:ilvl w:val="0"/>
          <w:numId w:val="36"/>
        </w:numPr>
        <w:ind w:left="810"/>
        <w:rPr>
          <w:szCs w:val="24"/>
        </w:rPr>
      </w:pPr>
      <w:r>
        <w:rPr>
          <w:szCs w:val="24"/>
        </w:rPr>
        <w:t>Comply with the applicable privacy and security standards promulgated by the Centers for Medicare &amp; Medicaid Services (“CMS”) enumerated under MARS-E, Version 2.0, including successor versions (note:  MARS-E is based on NIST Special Publication 800-53R4 and contains enhancements defined by CMS), as required under 45 CFR §155.260.</w:t>
      </w:r>
    </w:p>
    <w:p w14:paraId="06B6652B" w14:textId="77777777" w:rsidR="00271B33" w:rsidRDefault="00271B33" w:rsidP="00E55BB0">
      <w:pPr>
        <w:numPr>
          <w:ilvl w:val="0"/>
          <w:numId w:val="36"/>
        </w:numPr>
        <w:ind w:left="810"/>
        <w:rPr>
          <w:szCs w:val="24"/>
        </w:rPr>
      </w:pPr>
      <w:r>
        <w:rPr>
          <w:szCs w:val="24"/>
        </w:rPr>
        <w:t>Comply with the HIPAA Privacy and Security Standards promulgated by CMS under 45 CFR Parts 160, 162, and 164.</w:t>
      </w:r>
    </w:p>
    <w:p w14:paraId="1E53DDF7" w14:textId="77777777" w:rsidR="00271B33" w:rsidRDefault="00271B33" w:rsidP="00E55BB0">
      <w:pPr>
        <w:numPr>
          <w:ilvl w:val="0"/>
          <w:numId w:val="36"/>
        </w:numPr>
        <w:ind w:left="810"/>
        <w:rPr>
          <w:szCs w:val="24"/>
        </w:rPr>
      </w:pPr>
      <w:r>
        <w:rPr>
          <w:szCs w:val="24"/>
        </w:rPr>
        <w:lastRenderedPageBreak/>
        <w:t>Comply with the applicable Internal Revenue Service safeguards requirements for Federal Tax Return Information as established in IRS Publication 1075.</w:t>
      </w:r>
    </w:p>
    <w:p w14:paraId="7B07F11F" w14:textId="77777777" w:rsidR="001C3A9E" w:rsidRDefault="00271B33" w:rsidP="00E55BB0">
      <w:pPr>
        <w:numPr>
          <w:ilvl w:val="0"/>
          <w:numId w:val="36"/>
        </w:numPr>
        <w:ind w:left="810"/>
        <w:rPr>
          <w:szCs w:val="24"/>
        </w:rPr>
      </w:pPr>
      <w:r>
        <w:rPr>
          <w:szCs w:val="24"/>
        </w:rPr>
        <w:t>Comply with the applic</w:t>
      </w:r>
      <w:r w:rsidR="001C3A9E">
        <w:rPr>
          <w:szCs w:val="24"/>
        </w:rPr>
        <w:t>able safeguard requirements for:</w:t>
      </w:r>
    </w:p>
    <w:p w14:paraId="1277212E" w14:textId="0F971C7C" w:rsidR="00271B33" w:rsidRPr="00231A17" w:rsidRDefault="001C3A9E" w:rsidP="00E55BB0">
      <w:pPr>
        <w:numPr>
          <w:ilvl w:val="1"/>
          <w:numId w:val="82"/>
        </w:numPr>
        <w:rPr>
          <w:szCs w:val="24"/>
        </w:rPr>
      </w:pPr>
      <w:r>
        <w:rPr>
          <w:szCs w:val="24"/>
        </w:rPr>
        <w:t>S</w:t>
      </w:r>
      <w:r w:rsidR="00271B33">
        <w:rPr>
          <w:szCs w:val="24"/>
        </w:rPr>
        <w:t>ubstance abuse a</w:t>
      </w:r>
      <w:r w:rsidR="00271B33" w:rsidRPr="00231A17">
        <w:rPr>
          <w:szCs w:val="24"/>
        </w:rPr>
        <w:t>nd mental health information established under 42 CFR Part 2.</w:t>
      </w:r>
    </w:p>
    <w:p w14:paraId="7F408A05" w14:textId="4002E550" w:rsidR="00271B33" w:rsidRPr="00231A17" w:rsidRDefault="00271B33" w:rsidP="00E844FE">
      <w:pPr>
        <w:numPr>
          <w:ilvl w:val="1"/>
          <w:numId w:val="82"/>
        </w:numPr>
        <w:rPr>
          <w:szCs w:val="24"/>
        </w:rPr>
      </w:pPr>
      <w:r w:rsidRPr="00231A17">
        <w:rPr>
          <w:szCs w:val="24"/>
        </w:rPr>
        <w:t xml:space="preserve">SNAP information under 7 CFR §272.1(c) and within the </w:t>
      </w:r>
      <w:hyperlink r:id="rId16" w:history="1">
        <w:r w:rsidRPr="00231A17">
          <w:rPr>
            <w:rStyle w:val="Hyperlink"/>
            <w:szCs w:val="24"/>
          </w:rPr>
          <w:t xml:space="preserve">Federal Nutritional Service </w:t>
        </w:r>
        <w:r w:rsidR="00DC165D" w:rsidRPr="00231A17">
          <w:rPr>
            <w:rStyle w:val="Hyperlink"/>
            <w:szCs w:val="24"/>
          </w:rPr>
          <w:t xml:space="preserve">(FNS) </w:t>
        </w:r>
        <w:r w:rsidR="004925FC" w:rsidRPr="00231A17">
          <w:rPr>
            <w:rStyle w:val="Hyperlink"/>
            <w:szCs w:val="24"/>
          </w:rPr>
          <w:t>handbook 901</w:t>
        </w:r>
      </w:hyperlink>
      <w:r w:rsidR="004925FC" w:rsidRPr="00231A17">
        <w:rPr>
          <w:szCs w:val="24"/>
        </w:rPr>
        <w:t xml:space="preserve"> (including </w:t>
      </w:r>
      <w:r w:rsidR="00E844FE" w:rsidRPr="00231A17">
        <w:rPr>
          <w:szCs w:val="24"/>
        </w:rPr>
        <w:t>Chapter 9, Systems Security</w:t>
      </w:r>
      <w:r w:rsidR="004925FC" w:rsidRPr="00231A17">
        <w:rPr>
          <w:szCs w:val="24"/>
        </w:rPr>
        <w:t>)</w:t>
      </w:r>
    </w:p>
    <w:p w14:paraId="69FBD760" w14:textId="6122B603" w:rsidR="00271B33" w:rsidRPr="00231A17" w:rsidRDefault="00271B33" w:rsidP="00E55BB0">
      <w:pPr>
        <w:numPr>
          <w:ilvl w:val="1"/>
          <w:numId w:val="82"/>
        </w:numPr>
        <w:rPr>
          <w:szCs w:val="24"/>
        </w:rPr>
      </w:pPr>
      <w:r w:rsidRPr="00231A17">
        <w:rPr>
          <w:szCs w:val="24"/>
        </w:rPr>
        <w:t>TANF information under 45 CFR §205.50 and IC 12-14-1.</w:t>
      </w:r>
    </w:p>
    <w:p w14:paraId="7D827DED" w14:textId="643C4E8F" w:rsidR="00271B33" w:rsidRPr="00231A17" w:rsidRDefault="00271B33" w:rsidP="00E55BB0">
      <w:pPr>
        <w:numPr>
          <w:ilvl w:val="1"/>
          <w:numId w:val="82"/>
        </w:numPr>
        <w:rPr>
          <w:szCs w:val="24"/>
        </w:rPr>
      </w:pPr>
      <w:r w:rsidRPr="00231A17">
        <w:rPr>
          <w:szCs w:val="24"/>
        </w:rPr>
        <w:t>Medicaid information under 42 CFR Subpart F and IC 12-15-27</w:t>
      </w:r>
    </w:p>
    <w:p w14:paraId="1225D733" w14:textId="7E4D0049" w:rsidR="00271B33" w:rsidRPr="00231A17" w:rsidRDefault="001C3A9E" w:rsidP="00E55BB0">
      <w:pPr>
        <w:numPr>
          <w:ilvl w:val="1"/>
          <w:numId w:val="82"/>
        </w:numPr>
        <w:rPr>
          <w:szCs w:val="24"/>
        </w:rPr>
      </w:pPr>
      <w:r w:rsidRPr="00231A17">
        <w:rPr>
          <w:szCs w:val="24"/>
        </w:rPr>
        <w:t>V</w:t>
      </w:r>
      <w:r w:rsidR="00271B33" w:rsidRPr="00231A17">
        <w:rPr>
          <w:szCs w:val="24"/>
        </w:rPr>
        <w:t>ocational rehabilitation information under 34 CFR §361.38.</w:t>
      </w:r>
    </w:p>
    <w:p w14:paraId="50BD7ACC" w14:textId="491193C8" w:rsidR="00271B33" w:rsidRPr="00231A17" w:rsidRDefault="00271B33" w:rsidP="00E55BB0">
      <w:pPr>
        <w:numPr>
          <w:ilvl w:val="1"/>
          <w:numId w:val="82"/>
        </w:numPr>
        <w:rPr>
          <w:szCs w:val="24"/>
        </w:rPr>
      </w:pPr>
      <w:r w:rsidRPr="00231A17">
        <w:rPr>
          <w:szCs w:val="24"/>
        </w:rPr>
        <w:t>Social Security Information (exchanged with the Social Security Administration) as defined under the Privacy Act of 1974.</w:t>
      </w:r>
    </w:p>
    <w:p w14:paraId="10354D39" w14:textId="588C8C4A" w:rsidR="00992355" w:rsidRPr="00231A17" w:rsidRDefault="00992355" w:rsidP="00E55BB0">
      <w:pPr>
        <w:numPr>
          <w:ilvl w:val="0"/>
          <w:numId w:val="36"/>
        </w:numPr>
        <w:tabs>
          <w:tab w:val="left" w:pos="5490"/>
        </w:tabs>
        <w:ind w:left="810"/>
        <w:rPr>
          <w:szCs w:val="24"/>
        </w:rPr>
      </w:pPr>
      <w:r w:rsidRPr="00231A17">
        <w:rPr>
          <w:szCs w:val="24"/>
        </w:rPr>
        <w:t xml:space="preserve">Comply with any other applicable </w:t>
      </w:r>
      <w:r w:rsidR="00C91002" w:rsidRPr="00231A17">
        <w:rPr>
          <w:szCs w:val="24"/>
        </w:rPr>
        <w:t>F</w:t>
      </w:r>
      <w:r w:rsidRPr="00231A17">
        <w:rPr>
          <w:szCs w:val="24"/>
        </w:rPr>
        <w:t>ederal or State regulations and requirements</w:t>
      </w:r>
      <w:r w:rsidR="00C91002" w:rsidRPr="00231A17">
        <w:rPr>
          <w:szCs w:val="24"/>
        </w:rPr>
        <w:t>.</w:t>
      </w:r>
    </w:p>
    <w:p w14:paraId="67E04A23" w14:textId="3F732423" w:rsidR="00992355" w:rsidRPr="00231A17" w:rsidRDefault="00992355" w:rsidP="00E55BB0">
      <w:pPr>
        <w:numPr>
          <w:ilvl w:val="0"/>
          <w:numId w:val="36"/>
        </w:numPr>
        <w:ind w:left="810"/>
        <w:rPr>
          <w:szCs w:val="24"/>
        </w:rPr>
      </w:pPr>
      <w:r w:rsidRPr="00231A17">
        <w:rPr>
          <w:szCs w:val="24"/>
        </w:rPr>
        <w:t xml:space="preserve">Comply with and uphold FSSA’s security standards found at: </w:t>
      </w:r>
      <w:hyperlink r:id="rId17" w:history="1">
        <w:r w:rsidR="006520ED" w:rsidRPr="00231A17">
          <w:rPr>
            <w:rStyle w:val="Hyperlink"/>
            <w:szCs w:val="24"/>
          </w:rPr>
          <w:t>http://www.in.gov/fssa/4979.htm</w:t>
        </w:r>
      </w:hyperlink>
      <w:r w:rsidR="00C91002" w:rsidRPr="00231A17">
        <w:rPr>
          <w:rStyle w:val="Hyperlink"/>
          <w:szCs w:val="24"/>
        </w:rPr>
        <w:t>.</w:t>
      </w:r>
    </w:p>
    <w:p w14:paraId="22891707" w14:textId="3C19BAF0" w:rsidR="00992355" w:rsidRPr="00231A17" w:rsidRDefault="00992355" w:rsidP="00E55BB0">
      <w:pPr>
        <w:numPr>
          <w:ilvl w:val="0"/>
          <w:numId w:val="36"/>
        </w:numPr>
        <w:ind w:left="810"/>
        <w:rPr>
          <w:szCs w:val="24"/>
        </w:rPr>
      </w:pPr>
      <w:r w:rsidRPr="00231A17">
        <w:rPr>
          <w:szCs w:val="24"/>
        </w:rPr>
        <w:t xml:space="preserve">Meet the HHSS IT Access Control Standard and </w:t>
      </w:r>
      <w:r w:rsidR="00271B33" w:rsidRPr="00231A17">
        <w:rPr>
          <w:szCs w:val="24"/>
        </w:rPr>
        <w:t>MARS-E</w:t>
      </w:r>
      <w:r w:rsidRPr="00231A17">
        <w:rPr>
          <w:szCs w:val="24"/>
        </w:rPr>
        <w:t xml:space="preserve"> requirement</w:t>
      </w:r>
      <w:r w:rsidR="00C91002" w:rsidRPr="00231A17">
        <w:rPr>
          <w:szCs w:val="24"/>
        </w:rPr>
        <w:t>s</w:t>
      </w:r>
      <w:r w:rsidRPr="00231A17">
        <w:rPr>
          <w:szCs w:val="24"/>
        </w:rPr>
        <w:t xml:space="preserve"> for unique user identification (UUI). UUI access and security roles are assigned </w:t>
      </w:r>
      <w:r w:rsidR="00271B33" w:rsidRPr="00231A17">
        <w:rPr>
          <w:szCs w:val="24"/>
        </w:rPr>
        <w:t xml:space="preserve">by FSSA Account Control in conjunction with </w:t>
      </w:r>
      <w:r w:rsidRPr="00231A17">
        <w:rPr>
          <w:szCs w:val="24"/>
        </w:rPr>
        <w:t>IOT security administrators.</w:t>
      </w:r>
    </w:p>
    <w:p w14:paraId="00453A1E" w14:textId="5EC8AA2A" w:rsidR="00992355" w:rsidRPr="00231A17" w:rsidRDefault="00992355" w:rsidP="00E55BB0">
      <w:pPr>
        <w:numPr>
          <w:ilvl w:val="0"/>
          <w:numId w:val="36"/>
        </w:numPr>
        <w:ind w:left="810"/>
        <w:rPr>
          <w:szCs w:val="24"/>
        </w:rPr>
      </w:pPr>
      <w:r w:rsidRPr="00231A17">
        <w:rPr>
          <w:szCs w:val="24"/>
        </w:rPr>
        <w:t xml:space="preserve">Comply with IOT’s Information Resources Use Agreement (IRUA) found at: </w:t>
      </w:r>
      <w:hyperlink r:id="rId18" w:history="1">
        <w:r w:rsidR="006520ED" w:rsidRPr="00231A17">
          <w:rPr>
            <w:rStyle w:val="Hyperlink"/>
            <w:szCs w:val="24"/>
          </w:rPr>
          <w:t>https://www.in.gov/iot/IRUA.htm</w:t>
        </w:r>
      </w:hyperlink>
      <w:r w:rsidR="00C91002" w:rsidRPr="00231A17">
        <w:rPr>
          <w:rStyle w:val="Hyperlink"/>
          <w:szCs w:val="24"/>
        </w:rPr>
        <w:t>.</w:t>
      </w:r>
      <w:r w:rsidR="006520ED" w:rsidRPr="00231A17">
        <w:rPr>
          <w:szCs w:val="24"/>
        </w:rPr>
        <w:t xml:space="preserve"> </w:t>
      </w:r>
    </w:p>
    <w:p w14:paraId="7AD34AD1" w14:textId="15F249D7" w:rsidR="00992355" w:rsidRPr="00231A17" w:rsidRDefault="00992355" w:rsidP="00E55BB0">
      <w:pPr>
        <w:numPr>
          <w:ilvl w:val="0"/>
          <w:numId w:val="36"/>
        </w:numPr>
        <w:ind w:left="810"/>
        <w:rPr>
          <w:szCs w:val="24"/>
        </w:rPr>
      </w:pPr>
      <w:r w:rsidRPr="00231A17">
        <w:rPr>
          <w:szCs w:val="24"/>
        </w:rPr>
        <w:t xml:space="preserve">Meet the password </w:t>
      </w:r>
      <w:r w:rsidR="00271B33" w:rsidRPr="00231A17">
        <w:rPr>
          <w:szCs w:val="24"/>
        </w:rPr>
        <w:t xml:space="preserve">control </w:t>
      </w:r>
      <w:r w:rsidRPr="00231A17">
        <w:rPr>
          <w:szCs w:val="24"/>
        </w:rPr>
        <w:t xml:space="preserve">standard </w:t>
      </w:r>
      <w:r w:rsidR="00271B33" w:rsidRPr="00231A17">
        <w:rPr>
          <w:szCs w:val="24"/>
        </w:rPr>
        <w:t>under MARS-E.</w:t>
      </w:r>
    </w:p>
    <w:p w14:paraId="16EA1D6E" w14:textId="6A12D452" w:rsidR="00992355" w:rsidRPr="00231A17" w:rsidRDefault="00992355" w:rsidP="00E55BB0">
      <w:pPr>
        <w:numPr>
          <w:ilvl w:val="0"/>
          <w:numId w:val="36"/>
        </w:numPr>
        <w:ind w:left="810"/>
        <w:rPr>
          <w:szCs w:val="24"/>
        </w:rPr>
      </w:pPr>
      <w:r w:rsidRPr="00231A17">
        <w:rPr>
          <w:szCs w:val="24"/>
        </w:rPr>
        <w:t xml:space="preserve">Perform </w:t>
      </w:r>
      <w:r w:rsidR="00271B33" w:rsidRPr="00231A17">
        <w:rPr>
          <w:szCs w:val="24"/>
        </w:rPr>
        <w:t xml:space="preserve">access </w:t>
      </w:r>
      <w:r w:rsidRPr="00231A17">
        <w:rPr>
          <w:szCs w:val="24"/>
        </w:rPr>
        <w:t xml:space="preserve">authentication against the </w:t>
      </w:r>
      <w:r w:rsidR="00271B33" w:rsidRPr="00231A17">
        <w:rPr>
          <w:szCs w:val="24"/>
        </w:rPr>
        <w:t xml:space="preserve">IOT-managed </w:t>
      </w:r>
      <w:r w:rsidRPr="00231A17">
        <w:rPr>
          <w:szCs w:val="24"/>
        </w:rPr>
        <w:t xml:space="preserve">Active Directory (LDAP) service for all </w:t>
      </w:r>
      <w:r w:rsidR="00271B33" w:rsidRPr="00231A17">
        <w:rPr>
          <w:szCs w:val="24"/>
        </w:rPr>
        <w:t>access (user and service accounts)</w:t>
      </w:r>
      <w:r w:rsidRPr="00231A17">
        <w:rPr>
          <w:szCs w:val="24"/>
        </w:rPr>
        <w:t>.</w:t>
      </w:r>
    </w:p>
    <w:p w14:paraId="2E77BD3C" w14:textId="5C62231A" w:rsidR="00992355" w:rsidRPr="00231A17" w:rsidRDefault="00992355" w:rsidP="00E55BB0">
      <w:pPr>
        <w:numPr>
          <w:ilvl w:val="0"/>
          <w:numId w:val="36"/>
        </w:numPr>
        <w:ind w:left="810"/>
        <w:rPr>
          <w:szCs w:val="24"/>
        </w:rPr>
      </w:pPr>
      <w:r w:rsidRPr="00231A17">
        <w:rPr>
          <w:szCs w:val="24"/>
        </w:rPr>
        <w:t>Establish the system’s application access control (authorization)</w:t>
      </w:r>
      <w:r w:rsidR="00271B33" w:rsidRPr="00231A17">
        <w:rPr>
          <w:szCs w:val="24"/>
        </w:rPr>
        <w:t xml:space="preserve"> in compliance with MARS-E</w:t>
      </w:r>
      <w:r w:rsidR="00642015" w:rsidRPr="00231A17">
        <w:rPr>
          <w:szCs w:val="24"/>
        </w:rPr>
        <w:t xml:space="preserve">. </w:t>
      </w:r>
      <w:r w:rsidRPr="00231A17">
        <w:rPr>
          <w:szCs w:val="24"/>
        </w:rPr>
        <w:t xml:space="preserve">The application access control must be based on unique roles (role-based security) defined for that user. </w:t>
      </w:r>
    </w:p>
    <w:p w14:paraId="1E8F0342" w14:textId="77777777" w:rsidR="00271B33" w:rsidRPr="00231A17" w:rsidRDefault="00271B33" w:rsidP="00E55BB0">
      <w:pPr>
        <w:numPr>
          <w:ilvl w:val="0"/>
          <w:numId w:val="36"/>
        </w:numPr>
        <w:ind w:left="810"/>
        <w:rPr>
          <w:szCs w:val="24"/>
        </w:rPr>
      </w:pPr>
      <w:r w:rsidRPr="00231A17">
        <w:rPr>
          <w:szCs w:val="24"/>
        </w:rPr>
        <w:t>Comply with IOT standards regarding encryption of all communications (FIPS 140-2).</w:t>
      </w:r>
    </w:p>
    <w:p w14:paraId="6F7CAE3A" w14:textId="38F26618" w:rsidR="00271B33" w:rsidRPr="00231A17" w:rsidRDefault="001C3A9E" w:rsidP="00E55BB0">
      <w:pPr>
        <w:numPr>
          <w:ilvl w:val="0"/>
          <w:numId w:val="36"/>
        </w:numPr>
        <w:ind w:left="810"/>
        <w:rPr>
          <w:szCs w:val="24"/>
        </w:rPr>
      </w:pPr>
      <w:r w:rsidRPr="00231A17">
        <w:rPr>
          <w:szCs w:val="24"/>
        </w:rPr>
        <w:t>Encrypt a</w:t>
      </w:r>
      <w:r w:rsidR="00271B33" w:rsidRPr="00231A17">
        <w:rPr>
          <w:szCs w:val="24"/>
        </w:rPr>
        <w:t>ll data stores to the FIPS 140-2 standard.</w:t>
      </w:r>
    </w:p>
    <w:p w14:paraId="42A36A15" w14:textId="45EFC9A4" w:rsidR="00992355" w:rsidRPr="00231A17" w:rsidRDefault="001C3A9E" w:rsidP="00E55BB0">
      <w:pPr>
        <w:numPr>
          <w:ilvl w:val="0"/>
          <w:numId w:val="36"/>
        </w:numPr>
        <w:ind w:left="810"/>
        <w:rPr>
          <w:szCs w:val="24"/>
        </w:rPr>
      </w:pPr>
      <w:r w:rsidRPr="00231A17">
        <w:rPr>
          <w:szCs w:val="24"/>
        </w:rPr>
        <w:lastRenderedPageBreak/>
        <w:t>A</w:t>
      </w:r>
      <w:r w:rsidR="00271B33" w:rsidRPr="00231A17">
        <w:rPr>
          <w:szCs w:val="24"/>
        </w:rPr>
        <w:t xml:space="preserve">pply all security patches to the software and hardware it controls on a timely basis. </w:t>
      </w:r>
      <w:r w:rsidRPr="00231A17">
        <w:rPr>
          <w:szCs w:val="24"/>
        </w:rPr>
        <w:t>E</w:t>
      </w:r>
      <w:r w:rsidR="00992355" w:rsidRPr="00231A17">
        <w:rPr>
          <w:szCs w:val="24"/>
        </w:rPr>
        <w:t>nsure that all hardware have relevant anti-virus</w:t>
      </w:r>
      <w:r w:rsidR="00C91002" w:rsidRPr="00231A17">
        <w:rPr>
          <w:szCs w:val="24"/>
        </w:rPr>
        <w:t xml:space="preserve"> and </w:t>
      </w:r>
      <w:r w:rsidR="00992355" w:rsidRPr="00231A17">
        <w:rPr>
          <w:szCs w:val="24"/>
        </w:rPr>
        <w:t>anti-spyware software to ensure a safe operating environment.</w:t>
      </w:r>
    </w:p>
    <w:p w14:paraId="70D5888C" w14:textId="18A8E248" w:rsidR="00271B33" w:rsidRPr="00231A17" w:rsidRDefault="001C3A9E" w:rsidP="00E55BB0">
      <w:pPr>
        <w:numPr>
          <w:ilvl w:val="0"/>
          <w:numId w:val="36"/>
        </w:numPr>
        <w:ind w:left="810"/>
        <w:rPr>
          <w:szCs w:val="24"/>
        </w:rPr>
      </w:pPr>
      <w:r w:rsidRPr="00231A17">
        <w:rPr>
          <w:szCs w:val="24"/>
        </w:rPr>
        <w:t>E</w:t>
      </w:r>
      <w:r w:rsidR="00271B33" w:rsidRPr="00231A17">
        <w:rPr>
          <w:szCs w:val="24"/>
        </w:rPr>
        <w:t>nsure operating system and application audit logs are generated in accordance with MARS-E (reference AU controls); audit logs are to be retained online for no less than 90 days and retained in accessible archive storage for no less than 10 years.   In addition, Contractor will facilitate audit log integration with the State’s SIEM solution for event correlation, analysis, and alert functions.</w:t>
      </w:r>
    </w:p>
    <w:p w14:paraId="4532E99F" w14:textId="77777777" w:rsidR="00F21889" w:rsidRPr="00231A17" w:rsidRDefault="00F21889" w:rsidP="00415C02">
      <w:pPr>
        <w:rPr>
          <w:szCs w:val="24"/>
        </w:rPr>
      </w:pPr>
    </w:p>
    <w:p w14:paraId="297CC9C1" w14:textId="5EB447CA" w:rsidR="00992355" w:rsidRPr="00231A17" w:rsidRDefault="00271B33" w:rsidP="00F21889">
      <w:pPr>
        <w:ind w:left="450"/>
        <w:rPr>
          <w:szCs w:val="24"/>
        </w:rPr>
      </w:pPr>
      <w:r w:rsidRPr="00231A17">
        <w:rPr>
          <w:szCs w:val="24"/>
        </w:rPr>
        <w:t xml:space="preserve">The State excepts that the Contractor will secure all environments (e.g., development, integration testing, performance testing, user acceptance testing, production staging, and production) to no less than the MARS-E and State standards.  As a matter of policy, production data cannot be used for testing unless such data is masked to the extent that any improper use or disclosure of such data would not constitute a breach under Federal and State laws and regulations.  Further, Contractor’s design of the system must address the MARS-E and FSSA policy requirements for data minimization. </w:t>
      </w:r>
    </w:p>
    <w:p w14:paraId="2C02EFCC" w14:textId="26680C01" w:rsidR="00E921A2" w:rsidRPr="00231A17" w:rsidRDefault="00E921A2" w:rsidP="00415C02">
      <w:pPr>
        <w:rPr>
          <w:szCs w:val="24"/>
        </w:rPr>
      </w:pPr>
    </w:p>
    <w:p w14:paraId="4B21DEE6" w14:textId="7EFB43F6" w:rsidR="00AE31DC" w:rsidRPr="00231A17" w:rsidRDefault="00AE31DC" w:rsidP="00E55BB0">
      <w:pPr>
        <w:pStyle w:val="ListParagraph"/>
        <w:widowControl/>
        <w:numPr>
          <w:ilvl w:val="0"/>
          <w:numId w:val="83"/>
        </w:numPr>
        <w:rPr>
          <w:szCs w:val="24"/>
        </w:rPr>
      </w:pPr>
      <w:r w:rsidRPr="00231A17">
        <w:rPr>
          <w:szCs w:val="24"/>
        </w:rPr>
        <w:t>P</w:t>
      </w:r>
      <w:r w:rsidRPr="00231A17">
        <w:rPr>
          <w:rFonts w:cstheme="minorHAnsi"/>
        </w:rPr>
        <w:t>lease see Section 12 (Confidentiality, Security and Privacy of Personal Information) of Attachment B for additional compliance requirements.</w:t>
      </w:r>
    </w:p>
    <w:p w14:paraId="24FB0F95" w14:textId="77777777" w:rsidR="001C3A9E" w:rsidRPr="00231A17" w:rsidRDefault="001C3A9E" w:rsidP="00415C02">
      <w:pPr>
        <w:rPr>
          <w:szCs w:val="24"/>
        </w:rPr>
      </w:pPr>
    </w:p>
    <w:p w14:paraId="3354AEB5" w14:textId="5FC0B4E7" w:rsidR="00992355" w:rsidRPr="00231A17" w:rsidRDefault="00992355" w:rsidP="00415C02">
      <w:pPr>
        <w:numPr>
          <w:ilvl w:val="1"/>
          <w:numId w:val="2"/>
        </w:numPr>
        <w:ind w:hanging="792"/>
        <w:rPr>
          <w:b/>
          <w:color w:val="4472C4" w:themeColor="accent1"/>
          <w:sz w:val="28"/>
        </w:rPr>
      </w:pPr>
      <w:r w:rsidRPr="00231A17">
        <w:rPr>
          <w:b/>
          <w:color w:val="4472C4" w:themeColor="accent1"/>
          <w:sz w:val="28"/>
        </w:rPr>
        <w:t>CMS Certification Support</w:t>
      </w:r>
      <w:r w:rsidR="006A08D3" w:rsidRPr="00231A17">
        <w:rPr>
          <w:b/>
          <w:color w:val="4472C4" w:themeColor="accent1"/>
          <w:sz w:val="28"/>
        </w:rPr>
        <w:t xml:space="preserve"> (Scope A Only)</w:t>
      </w:r>
      <w:r w:rsidRPr="00231A17">
        <w:rPr>
          <w:b/>
          <w:color w:val="4472C4" w:themeColor="accent1"/>
          <w:sz w:val="28"/>
        </w:rPr>
        <w:t xml:space="preserve"> </w:t>
      </w:r>
    </w:p>
    <w:p w14:paraId="52BF1511" w14:textId="77777777" w:rsidR="00992355" w:rsidRPr="00231A17" w:rsidRDefault="00992355" w:rsidP="00415C02">
      <w:pPr>
        <w:widowControl/>
        <w:ind w:left="450"/>
        <w:rPr>
          <w:szCs w:val="24"/>
        </w:rPr>
      </w:pPr>
    </w:p>
    <w:p w14:paraId="079819AD" w14:textId="4D3F8449" w:rsidR="00992355" w:rsidRPr="00231A17" w:rsidRDefault="00992355" w:rsidP="00415C02">
      <w:pPr>
        <w:widowControl/>
        <w:rPr>
          <w:szCs w:val="24"/>
        </w:rPr>
      </w:pPr>
      <w:r w:rsidRPr="00231A17">
        <w:rPr>
          <w:szCs w:val="24"/>
        </w:rPr>
        <w:t xml:space="preserve">The </w:t>
      </w:r>
      <w:r w:rsidR="006A08D3" w:rsidRPr="00231A17">
        <w:rPr>
          <w:szCs w:val="24"/>
        </w:rPr>
        <w:t xml:space="preserve">Scope A </w:t>
      </w:r>
      <w:r w:rsidR="006520ED" w:rsidRPr="00231A17">
        <w:rPr>
          <w:szCs w:val="24"/>
        </w:rPr>
        <w:t xml:space="preserve">Contractor shall provide </w:t>
      </w:r>
      <w:r w:rsidR="009D1E13" w:rsidRPr="009D1E13">
        <w:rPr>
          <w:color w:val="FF0000"/>
          <w:szCs w:val="24"/>
        </w:rPr>
        <w:t xml:space="preserve">support for </w:t>
      </w:r>
      <w:r w:rsidR="006520ED" w:rsidRPr="00231A17">
        <w:rPr>
          <w:szCs w:val="24"/>
        </w:rPr>
        <w:t xml:space="preserve">CMS certification </w:t>
      </w:r>
      <w:r w:rsidR="00C00169" w:rsidRPr="00C00169">
        <w:rPr>
          <w:color w:val="FF0000"/>
          <w:szCs w:val="24"/>
        </w:rPr>
        <w:t>in the following ways</w:t>
      </w:r>
      <w:r w:rsidR="006520ED" w:rsidRPr="00231A17">
        <w:rPr>
          <w:szCs w:val="24"/>
        </w:rPr>
        <w:t>:</w:t>
      </w:r>
    </w:p>
    <w:p w14:paraId="711DB5EC" w14:textId="3470E1C9" w:rsidR="00992355" w:rsidRPr="00231A17" w:rsidRDefault="006520ED" w:rsidP="00D30280">
      <w:pPr>
        <w:pStyle w:val="ListParagraph"/>
        <w:widowControl/>
        <w:numPr>
          <w:ilvl w:val="1"/>
          <w:numId w:val="25"/>
        </w:numPr>
        <w:ind w:left="810"/>
        <w:rPr>
          <w:szCs w:val="24"/>
        </w:rPr>
      </w:pPr>
      <w:r w:rsidRPr="00231A17">
        <w:rPr>
          <w:szCs w:val="24"/>
        </w:rPr>
        <w:t>C</w:t>
      </w:r>
      <w:r w:rsidR="00992355" w:rsidRPr="00231A17">
        <w:rPr>
          <w:szCs w:val="24"/>
        </w:rPr>
        <w:t>ompile reports and data required for the preliminary letter submission to CMS</w:t>
      </w:r>
      <w:r w:rsidR="000876CE" w:rsidRPr="00231A17">
        <w:rPr>
          <w:szCs w:val="24"/>
        </w:rPr>
        <w:t>.</w:t>
      </w:r>
    </w:p>
    <w:p w14:paraId="1BD901CB" w14:textId="74A442CF" w:rsidR="00992355" w:rsidRPr="00231A17" w:rsidRDefault="006520ED" w:rsidP="00D30280">
      <w:pPr>
        <w:pStyle w:val="ListParagraph"/>
        <w:widowControl/>
        <w:numPr>
          <w:ilvl w:val="1"/>
          <w:numId w:val="25"/>
        </w:numPr>
        <w:ind w:left="810"/>
        <w:rPr>
          <w:szCs w:val="24"/>
        </w:rPr>
      </w:pPr>
      <w:r w:rsidRPr="00231A17">
        <w:rPr>
          <w:szCs w:val="24"/>
        </w:rPr>
        <w:t>P</w:t>
      </w:r>
      <w:r w:rsidR="00992355" w:rsidRPr="00231A17">
        <w:rPr>
          <w:szCs w:val="24"/>
        </w:rPr>
        <w:t>repare required certification manuals, reports, forms, and documentation</w:t>
      </w:r>
      <w:r w:rsidR="000876CE" w:rsidRPr="00231A17">
        <w:rPr>
          <w:szCs w:val="24"/>
        </w:rPr>
        <w:t>.</w:t>
      </w:r>
    </w:p>
    <w:p w14:paraId="6F268150" w14:textId="10FF3A71" w:rsidR="00992355" w:rsidRPr="00231A17" w:rsidRDefault="006520ED" w:rsidP="00D30280">
      <w:pPr>
        <w:pStyle w:val="ListParagraph"/>
        <w:widowControl/>
        <w:numPr>
          <w:ilvl w:val="1"/>
          <w:numId w:val="25"/>
        </w:numPr>
        <w:ind w:left="810"/>
        <w:rPr>
          <w:szCs w:val="24"/>
        </w:rPr>
      </w:pPr>
      <w:r w:rsidRPr="00231A17">
        <w:rPr>
          <w:szCs w:val="24"/>
        </w:rPr>
        <w:t>P</w:t>
      </w:r>
      <w:r w:rsidR="00992355" w:rsidRPr="00231A17">
        <w:rPr>
          <w:szCs w:val="24"/>
        </w:rPr>
        <w:t>rovide Contractor staff to assist State personnel in certification procedures, EDW operations, and information needed for the State to make certification presentations</w:t>
      </w:r>
      <w:r w:rsidR="000876CE" w:rsidRPr="00231A17">
        <w:rPr>
          <w:szCs w:val="24"/>
        </w:rPr>
        <w:t>.</w:t>
      </w:r>
    </w:p>
    <w:p w14:paraId="333BDF96" w14:textId="6A3AF804" w:rsidR="00992355" w:rsidRPr="00231A17" w:rsidRDefault="006520ED" w:rsidP="00D30280">
      <w:pPr>
        <w:pStyle w:val="ListParagraph"/>
        <w:widowControl/>
        <w:numPr>
          <w:ilvl w:val="1"/>
          <w:numId w:val="25"/>
        </w:numPr>
        <w:ind w:left="810"/>
        <w:rPr>
          <w:szCs w:val="24"/>
        </w:rPr>
      </w:pPr>
      <w:r w:rsidRPr="00231A17">
        <w:rPr>
          <w:szCs w:val="24"/>
        </w:rPr>
        <w:lastRenderedPageBreak/>
        <w:t>P</w:t>
      </w:r>
      <w:r w:rsidR="00992355" w:rsidRPr="00231A17">
        <w:rPr>
          <w:szCs w:val="24"/>
        </w:rPr>
        <w:t>articipate in CMS site visits including</w:t>
      </w:r>
      <w:r w:rsidR="00C91002" w:rsidRPr="00231A17">
        <w:rPr>
          <w:szCs w:val="24"/>
        </w:rPr>
        <w:t xml:space="preserve"> those at the</w:t>
      </w:r>
      <w:r w:rsidR="00992355" w:rsidRPr="00231A17">
        <w:rPr>
          <w:szCs w:val="24"/>
        </w:rPr>
        <w:t xml:space="preserve"> Contractor’s operational facilities</w:t>
      </w:r>
      <w:r w:rsidR="000876CE" w:rsidRPr="00231A17">
        <w:rPr>
          <w:szCs w:val="24"/>
        </w:rPr>
        <w:t>.</w:t>
      </w:r>
    </w:p>
    <w:p w14:paraId="1AFD4B58" w14:textId="5B9EEC4E" w:rsidR="00992355" w:rsidRPr="00231A17" w:rsidRDefault="006520ED" w:rsidP="00D30280">
      <w:pPr>
        <w:pStyle w:val="ListParagraph"/>
        <w:widowControl/>
        <w:numPr>
          <w:ilvl w:val="1"/>
          <w:numId w:val="25"/>
        </w:numPr>
        <w:ind w:left="810"/>
        <w:rPr>
          <w:szCs w:val="24"/>
        </w:rPr>
      </w:pPr>
      <w:r w:rsidRPr="00231A17">
        <w:rPr>
          <w:szCs w:val="24"/>
        </w:rPr>
        <w:t xml:space="preserve">Offer </w:t>
      </w:r>
      <w:r w:rsidR="00992355" w:rsidRPr="00231A17">
        <w:rPr>
          <w:szCs w:val="24"/>
        </w:rPr>
        <w:t>expertise to answer questions</w:t>
      </w:r>
      <w:r w:rsidR="00C91002" w:rsidRPr="00231A17">
        <w:rPr>
          <w:szCs w:val="24"/>
        </w:rPr>
        <w:t xml:space="preserve"> and</w:t>
      </w:r>
      <w:r w:rsidR="00992355" w:rsidRPr="00231A17">
        <w:rPr>
          <w:szCs w:val="24"/>
        </w:rPr>
        <w:t xml:space="preserve"> locate and provide additional materials needed by the CMS review team</w:t>
      </w:r>
      <w:r w:rsidR="000876CE" w:rsidRPr="00231A17">
        <w:rPr>
          <w:szCs w:val="24"/>
        </w:rPr>
        <w:t>.</w:t>
      </w:r>
    </w:p>
    <w:p w14:paraId="2E30BA46" w14:textId="77777777" w:rsidR="006520ED" w:rsidRPr="00231A17" w:rsidRDefault="006520ED" w:rsidP="006520ED">
      <w:pPr>
        <w:widowControl/>
        <w:rPr>
          <w:szCs w:val="24"/>
        </w:rPr>
      </w:pPr>
    </w:p>
    <w:p w14:paraId="02403E3F" w14:textId="1A276AA4" w:rsidR="00992355" w:rsidRPr="00231A17" w:rsidRDefault="006520ED" w:rsidP="006520ED">
      <w:pPr>
        <w:widowControl/>
        <w:rPr>
          <w:szCs w:val="24"/>
        </w:rPr>
      </w:pPr>
      <w:r w:rsidRPr="00231A17">
        <w:rPr>
          <w:szCs w:val="24"/>
        </w:rPr>
        <w:t>The Scope A Contractor shall also p</w:t>
      </w:r>
      <w:r w:rsidR="00992355" w:rsidRPr="00231A17">
        <w:rPr>
          <w:szCs w:val="24"/>
        </w:rPr>
        <w:t>rovide additional certification assistance as needed by the State</w:t>
      </w:r>
      <w:r w:rsidR="000876CE" w:rsidRPr="00231A17">
        <w:rPr>
          <w:szCs w:val="24"/>
        </w:rPr>
        <w:t>.</w:t>
      </w:r>
    </w:p>
    <w:p w14:paraId="75A0B11A" w14:textId="77777777" w:rsidR="00992355" w:rsidRPr="00231A17" w:rsidRDefault="00992355" w:rsidP="00415C02">
      <w:pPr>
        <w:rPr>
          <w:szCs w:val="24"/>
        </w:rPr>
      </w:pPr>
    </w:p>
    <w:p w14:paraId="7FE54A21" w14:textId="397BF80F" w:rsidR="00992355" w:rsidRPr="00231A17" w:rsidRDefault="00992355" w:rsidP="00415C02">
      <w:pPr>
        <w:numPr>
          <w:ilvl w:val="1"/>
          <w:numId w:val="2"/>
        </w:numPr>
        <w:ind w:hanging="792"/>
      </w:pPr>
      <w:r w:rsidRPr="00231A17">
        <w:rPr>
          <w:b/>
          <w:color w:val="4472C4" w:themeColor="accent1"/>
          <w:sz w:val="28"/>
        </w:rPr>
        <w:t>Medicaid Information Technology Standards</w:t>
      </w:r>
      <w:r w:rsidR="006A08D3" w:rsidRPr="00231A17">
        <w:rPr>
          <w:b/>
          <w:color w:val="4472C4" w:themeColor="accent1"/>
          <w:sz w:val="28"/>
        </w:rPr>
        <w:t xml:space="preserve"> (Scope A Only)</w:t>
      </w:r>
    </w:p>
    <w:p w14:paraId="1A59C1D6" w14:textId="77777777" w:rsidR="00992355" w:rsidRPr="00231A17" w:rsidRDefault="00992355" w:rsidP="00415C02">
      <w:pPr>
        <w:pStyle w:val="ListParagraph"/>
        <w:widowControl/>
        <w:ind w:left="1440"/>
        <w:rPr>
          <w:b/>
          <w:szCs w:val="24"/>
          <w:u w:val="single"/>
        </w:rPr>
      </w:pPr>
    </w:p>
    <w:p w14:paraId="006DED50" w14:textId="6176B925" w:rsidR="00992355" w:rsidRPr="00231A17" w:rsidRDefault="00992355" w:rsidP="00415C02">
      <w:pPr>
        <w:widowControl/>
        <w:rPr>
          <w:szCs w:val="24"/>
        </w:rPr>
      </w:pPr>
      <w:r w:rsidRPr="00231A17">
        <w:rPr>
          <w:szCs w:val="24"/>
        </w:rPr>
        <w:t xml:space="preserve">The </w:t>
      </w:r>
      <w:r w:rsidR="006A08D3" w:rsidRPr="00231A17">
        <w:rPr>
          <w:szCs w:val="24"/>
        </w:rPr>
        <w:t xml:space="preserve">Scope A Contractor </w:t>
      </w:r>
      <w:r w:rsidRPr="00231A17">
        <w:rPr>
          <w:szCs w:val="24"/>
        </w:rPr>
        <w:t xml:space="preserve">shall comply with the MITA-directed data management, governance, and maturity model found at </w:t>
      </w:r>
      <w:hyperlink r:id="rId19" w:history="1">
        <w:r w:rsidRPr="00231A17">
          <w:rPr>
            <w:rStyle w:val="Hyperlink"/>
            <w:szCs w:val="24"/>
          </w:rPr>
          <w:t>https://www.medicaid.gov/medicaid/data-and-systems/mita/index.html</w:t>
        </w:r>
      </w:hyperlink>
      <w:r w:rsidRPr="00231A17">
        <w:rPr>
          <w:szCs w:val="24"/>
        </w:rPr>
        <w:t>. Additionally, the Contractor shall work with the State and FSSA systems on improving MITA maturity with defined goals throughout the contract term.</w:t>
      </w:r>
    </w:p>
    <w:p w14:paraId="1435BCE1" w14:textId="77777777" w:rsidR="00992355" w:rsidRPr="00231A17" w:rsidRDefault="00992355" w:rsidP="00415C02">
      <w:pPr>
        <w:widowControl/>
        <w:rPr>
          <w:b/>
          <w:szCs w:val="24"/>
          <w:u w:val="single"/>
        </w:rPr>
      </w:pPr>
    </w:p>
    <w:p w14:paraId="6C9BBAA9" w14:textId="501DE4B2" w:rsidR="00992355" w:rsidRPr="00231A17" w:rsidRDefault="00992355" w:rsidP="00415C02">
      <w:pPr>
        <w:numPr>
          <w:ilvl w:val="1"/>
          <w:numId w:val="2"/>
        </w:numPr>
        <w:ind w:hanging="792"/>
        <w:rPr>
          <w:b/>
          <w:color w:val="4472C4" w:themeColor="accent1"/>
          <w:sz w:val="28"/>
        </w:rPr>
      </w:pPr>
      <w:r w:rsidRPr="00231A17">
        <w:rPr>
          <w:b/>
          <w:color w:val="4472C4" w:themeColor="accent1"/>
          <w:sz w:val="28"/>
        </w:rPr>
        <w:t>Other Technical Standards</w:t>
      </w:r>
    </w:p>
    <w:p w14:paraId="2D54D035" w14:textId="77777777" w:rsidR="00992355" w:rsidRPr="00231A17" w:rsidRDefault="00992355" w:rsidP="00415C02"/>
    <w:p w14:paraId="29C44537" w14:textId="6B91770D" w:rsidR="00992355" w:rsidRPr="00231A17" w:rsidRDefault="00992355" w:rsidP="00415C02">
      <w:pPr>
        <w:pStyle w:val="ListParagraph"/>
        <w:widowControl/>
        <w:ind w:left="0"/>
        <w:rPr>
          <w:szCs w:val="24"/>
        </w:rPr>
      </w:pPr>
      <w:r w:rsidRPr="00231A17">
        <w:rPr>
          <w:szCs w:val="24"/>
        </w:rPr>
        <w:t xml:space="preserve">The </w:t>
      </w:r>
      <w:r w:rsidR="00AF3B3C" w:rsidRPr="00231A17">
        <w:rPr>
          <w:szCs w:val="24"/>
        </w:rPr>
        <w:t xml:space="preserve">Scope A and Scope B </w:t>
      </w:r>
      <w:r w:rsidR="005B0C90" w:rsidRPr="00231A17">
        <w:rPr>
          <w:szCs w:val="24"/>
        </w:rPr>
        <w:t>Contractors</w:t>
      </w:r>
      <w:r w:rsidR="00AF3B3C" w:rsidRPr="00231A17">
        <w:rPr>
          <w:szCs w:val="24"/>
        </w:rPr>
        <w:t xml:space="preserve"> shall comply with:</w:t>
      </w:r>
    </w:p>
    <w:p w14:paraId="3ED802A5" w14:textId="5702A83D" w:rsidR="00992355" w:rsidRPr="00231A17" w:rsidRDefault="00992355" w:rsidP="00E55BB0">
      <w:pPr>
        <w:pStyle w:val="ListParagraph"/>
        <w:widowControl/>
        <w:numPr>
          <w:ilvl w:val="0"/>
          <w:numId w:val="43"/>
        </w:numPr>
        <w:rPr>
          <w:szCs w:val="24"/>
        </w:rPr>
      </w:pPr>
      <w:r w:rsidRPr="00231A17">
        <w:rPr>
          <w:szCs w:val="24"/>
        </w:rPr>
        <w:t>Data Warehouse best practices</w:t>
      </w:r>
    </w:p>
    <w:p w14:paraId="59D3AD8B" w14:textId="27897979" w:rsidR="00992355" w:rsidRPr="00231A17" w:rsidRDefault="00992355" w:rsidP="00E55BB0">
      <w:pPr>
        <w:pStyle w:val="ListParagraph"/>
        <w:numPr>
          <w:ilvl w:val="0"/>
          <w:numId w:val="43"/>
        </w:numPr>
        <w:rPr>
          <w:szCs w:val="24"/>
        </w:rPr>
      </w:pPr>
      <w:r w:rsidRPr="00231A17">
        <w:rPr>
          <w:szCs w:val="24"/>
        </w:rPr>
        <w:t xml:space="preserve">SDLC </w:t>
      </w:r>
      <w:r w:rsidR="00271B33" w:rsidRPr="00231A17">
        <w:rPr>
          <w:szCs w:val="24"/>
        </w:rPr>
        <w:t xml:space="preserve">Agile </w:t>
      </w:r>
      <w:r w:rsidRPr="00231A17">
        <w:rPr>
          <w:szCs w:val="24"/>
        </w:rPr>
        <w:t>best practices</w:t>
      </w:r>
      <w:r w:rsidR="006B63C2" w:rsidRPr="00231A17">
        <w:rPr>
          <w:szCs w:val="24"/>
        </w:rPr>
        <w:t xml:space="preserve"> (see </w:t>
      </w:r>
      <w:hyperlink r:id="rId20" w:history="1">
        <w:r w:rsidR="006B63C2" w:rsidRPr="00231A17">
          <w:rPr>
            <w:rStyle w:val="Hyperlink"/>
          </w:rPr>
          <w:t>http://www.in.gov/iot/2394.htm</w:t>
        </w:r>
      </w:hyperlink>
      <w:r w:rsidR="006B63C2" w:rsidRPr="00231A17">
        <w:t xml:space="preserve"> for more information) </w:t>
      </w:r>
    </w:p>
    <w:p w14:paraId="6628C3B7" w14:textId="77777777" w:rsidR="00695C96" w:rsidRPr="00231A17" w:rsidRDefault="00695C96" w:rsidP="00695C96">
      <w:pPr>
        <w:pStyle w:val="ListParagraph"/>
        <w:rPr>
          <w:szCs w:val="24"/>
        </w:rPr>
      </w:pPr>
    </w:p>
    <w:p w14:paraId="28B5999F" w14:textId="56F1D65B" w:rsidR="00992355" w:rsidRPr="00231A17" w:rsidRDefault="00992355" w:rsidP="00415C02">
      <w:pPr>
        <w:pStyle w:val="Heading1"/>
        <w:numPr>
          <w:ilvl w:val="0"/>
          <w:numId w:val="2"/>
        </w:numPr>
        <w:spacing w:before="0"/>
        <w:rPr>
          <w:rFonts w:ascii="Times New Roman" w:hAnsi="Times New Roman" w:cs="Times New Roman"/>
          <w:b/>
          <w:color w:val="4472C4" w:themeColor="accent1"/>
        </w:rPr>
      </w:pPr>
      <w:r w:rsidRPr="00231A17">
        <w:rPr>
          <w:rFonts w:ascii="Times New Roman" w:hAnsi="Times New Roman" w:cs="Times New Roman"/>
          <w:b/>
          <w:color w:val="4472C4" w:themeColor="accent1"/>
        </w:rPr>
        <w:t>Project Management</w:t>
      </w:r>
    </w:p>
    <w:p w14:paraId="59D3205B" w14:textId="77777777" w:rsidR="00992355" w:rsidRPr="00231A17" w:rsidRDefault="00992355" w:rsidP="00415C02">
      <w:pPr>
        <w:widowControl/>
        <w:rPr>
          <w:szCs w:val="24"/>
        </w:rPr>
      </w:pPr>
    </w:p>
    <w:p w14:paraId="2C1281C2" w14:textId="77777777" w:rsidR="00992355" w:rsidRPr="00231A17" w:rsidRDefault="00992355" w:rsidP="00415C02">
      <w:pPr>
        <w:numPr>
          <w:ilvl w:val="1"/>
          <w:numId w:val="2"/>
        </w:numPr>
        <w:ind w:hanging="792"/>
        <w:rPr>
          <w:b/>
          <w:color w:val="4472C4" w:themeColor="accent1"/>
          <w:sz w:val="28"/>
        </w:rPr>
      </w:pPr>
      <w:r w:rsidRPr="00231A17">
        <w:rPr>
          <w:b/>
          <w:color w:val="4472C4" w:themeColor="accent1"/>
          <w:sz w:val="28"/>
        </w:rPr>
        <w:t>Project Management Standards</w:t>
      </w:r>
    </w:p>
    <w:p w14:paraId="5D08ABF1" w14:textId="77777777" w:rsidR="00992355" w:rsidRPr="00231A17" w:rsidRDefault="00992355" w:rsidP="00415C02">
      <w:pPr>
        <w:widowControl/>
        <w:rPr>
          <w:szCs w:val="24"/>
        </w:rPr>
      </w:pPr>
    </w:p>
    <w:p w14:paraId="3B18B362" w14:textId="6F173953" w:rsidR="00281468" w:rsidRPr="00231A17" w:rsidRDefault="006F5A88" w:rsidP="00415C02">
      <w:pPr>
        <w:pStyle w:val="ListParagraph"/>
        <w:widowControl/>
        <w:ind w:left="0"/>
        <w:contextualSpacing/>
        <w:rPr>
          <w:szCs w:val="24"/>
        </w:rPr>
      </w:pPr>
      <w:r w:rsidRPr="00231A17">
        <w:rPr>
          <w:szCs w:val="24"/>
        </w:rPr>
        <w:lastRenderedPageBreak/>
        <w:t xml:space="preserve">Decision governance structure and prioritization of M&amp;O tasks and EDW enhancements will be set and managed by executive management and IT leadership. </w:t>
      </w:r>
      <w:r w:rsidR="00281468" w:rsidRPr="00231A17">
        <w:rPr>
          <w:szCs w:val="24"/>
        </w:rPr>
        <w:t xml:space="preserve">The Scope A and Scope B </w:t>
      </w:r>
      <w:r w:rsidR="005B0C90" w:rsidRPr="00231A17">
        <w:rPr>
          <w:szCs w:val="24"/>
        </w:rPr>
        <w:t>Contractors</w:t>
      </w:r>
      <w:r w:rsidR="00281468" w:rsidRPr="00231A17">
        <w:rPr>
          <w:szCs w:val="24"/>
        </w:rPr>
        <w:t xml:space="preserve"> are expected to </w:t>
      </w:r>
      <w:r w:rsidRPr="00231A17">
        <w:rPr>
          <w:szCs w:val="24"/>
        </w:rPr>
        <w:t>support</w:t>
      </w:r>
      <w:r w:rsidR="00281468" w:rsidRPr="00231A17">
        <w:rPr>
          <w:szCs w:val="24"/>
        </w:rPr>
        <w:t xml:space="preserve"> the State in </w:t>
      </w:r>
      <w:r w:rsidRPr="00231A17">
        <w:rPr>
          <w:szCs w:val="24"/>
        </w:rPr>
        <w:t xml:space="preserve">maintaining an </w:t>
      </w:r>
      <w:r w:rsidR="00281468" w:rsidRPr="00231A17">
        <w:rPr>
          <w:szCs w:val="24"/>
        </w:rPr>
        <w:t>efficient and effective decision governance structure by providing best practices and/or insights from previous experience maintaining and operating a system similar in size and scope as the EDW.</w:t>
      </w:r>
    </w:p>
    <w:p w14:paraId="6DEE7BA8" w14:textId="77777777" w:rsidR="00281468" w:rsidRPr="00231A17" w:rsidRDefault="00281468" w:rsidP="00415C02">
      <w:pPr>
        <w:widowControl/>
        <w:rPr>
          <w:szCs w:val="24"/>
        </w:rPr>
      </w:pPr>
    </w:p>
    <w:p w14:paraId="3188A2B3" w14:textId="55EE3160" w:rsidR="00992355" w:rsidRPr="00231A17" w:rsidRDefault="006A08D3" w:rsidP="00415C02">
      <w:pPr>
        <w:widowControl/>
        <w:rPr>
          <w:szCs w:val="24"/>
        </w:rPr>
      </w:pPr>
      <w:r w:rsidRPr="00231A17">
        <w:rPr>
          <w:szCs w:val="24"/>
        </w:rPr>
        <w:t xml:space="preserve">The </w:t>
      </w:r>
      <w:r w:rsidR="000444B7" w:rsidRPr="00231A17">
        <w:rPr>
          <w:szCs w:val="24"/>
        </w:rPr>
        <w:t xml:space="preserve">Scope A and Scope B </w:t>
      </w:r>
      <w:r w:rsidR="005B0C90" w:rsidRPr="00231A17">
        <w:rPr>
          <w:szCs w:val="24"/>
        </w:rPr>
        <w:t>Contractors</w:t>
      </w:r>
      <w:r w:rsidRPr="00231A17">
        <w:rPr>
          <w:szCs w:val="24"/>
        </w:rPr>
        <w:t xml:space="preserve"> must </w:t>
      </w:r>
      <w:r w:rsidR="000444B7" w:rsidRPr="00231A17">
        <w:rPr>
          <w:szCs w:val="24"/>
        </w:rPr>
        <w:t xml:space="preserve">each develop </w:t>
      </w:r>
      <w:r w:rsidRPr="00231A17">
        <w:rPr>
          <w:szCs w:val="24"/>
        </w:rPr>
        <w:t xml:space="preserve">an overall Project Management approach </w:t>
      </w:r>
      <w:r w:rsidR="000444B7" w:rsidRPr="00231A17">
        <w:rPr>
          <w:szCs w:val="24"/>
        </w:rPr>
        <w:t xml:space="preserve">that adheres to </w:t>
      </w:r>
      <w:r w:rsidRPr="00231A17">
        <w:rPr>
          <w:szCs w:val="24"/>
        </w:rPr>
        <w:t xml:space="preserve">the guidelines established by the </w:t>
      </w:r>
      <w:r w:rsidR="006F5A88" w:rsidRPr="00231A17">
        <w:rPr>
          <w:szCs w:val="24"/>
        </w:rPr>
        <w:t>State</w:t>
      </w:r>
      <w:r w:rsidRPr="00231A17">
        <w:rPr>
          <w:szCs w:val="24"/>
        </w:rPr>
        <w:t>.</w:t>
      </w:r>
      <w:r w:rsidR="00281468" w:rsidRPr="00231A17">
        <w:rPr>
          <w:szCs w:val="24"/>
        </w:rPr>
        <w:t xml:space="preserve"> </w:t>
      </w:r>
      <w:r w:rsidR="006520ED" w:rsidRPr="00231A17">
        <w:rPr>
          <w:szCs w:val="24"/>
        </w:rPr>
        <w:t>The Contractor</w:t>
      </w:r>
      <w:r w:rsidR="00C91002" w:rsidRPr="00231A17">
        <w:rPr>
          <w:szCs w:val="24"/>
        </w:rPr>
        <w:t>s’</w:t>
      </w:r>
      <w:r w:rsidR="00992355" w:rsidRPr="00231A17">
        <w:rPr>
          <w:szCs w:val="24"/>
        </w:rPr>
        <w:t xml:space="preserve"> project management approach</w:t>
      </w:r>
      <w:r w:rsidR="00C91002" w:rsidRPr="00231A17">
        <w:rPr>
          <w:szCs w:val="24"/>
        </w:rPr>
        <w:t>es</w:t>
      </w:r>
      <w:r w:rsidR="00992355" w:rsidRPr="00231A17">
        <w:rPr>
          <w:szCs w:val="24"/>
        </w:rPr>
        <w:t xml:space="preserve"> must also adhere to the </w:t>
      </w:r>
      <w:r w:rsidR="006520ED" w:rsidRPr="00231A17">
        <w:rPr>
          <w:szCs w:val="24"/>
        </w:rPr>
        <w:t xml:space="preserve">IOT </w:t>
      </w:r>
      <w:r w:rsidR="00992355" w:rsidRPr="00231A17">
        <w:rPr>
          <w:szCs w:val="24"/>
        </w:rPr>
        <w:t xml:space="preserve">Project Review Policy, found at </w:t>
      </w:r>
      <w:hyperlink r:id="rId21" w:history="1">
        <w:r w:rsidR="00992355" w:rsidRPr="00231A17">
          <w:rPr>
            <w:rStyle w:val="Hyperlink"/>
            <w:szCs w:val="24"/>
          </w:rPr>
          <w:t>https://www.in.gov/iot/files/project_review_policy_20110311_final.docx</w:t>
        </w:r>
      </w:hyperlink>
      <w:r w:rsidR="00992355" w:rsidRPr="00231A17">
        <w:rPr>
          <w:szCs w:val="24"/>
        </w:rPr>
        <w:t>. Compliance with the IOT Assistive Technology Policy (Section 508) must be done by submitting a Voluntary Product Accessibility Template (VPAT) if already available or completing the Assistive Technology Compl</w:t>
      </w:r>
      <w:r w:rsidR="005B46E2" w:rsidRPr="00231A17">
        <w:rPr>
          <w:szCs w:val="24"/>
        </w:rPr>
        <w:t>iance Evaluation Form</w:t>
      </w:r>
      <w:r w:rsidR="00992355" w:rsidRPr="00231A17">
        <w:rPr>
          <w:szCs w:val="24"/>
        </w:rPr>
        <w:t xml:space="preserve">. </w:t>
      </w:r>
    </w:p>
    <w:p w14:paraId="5859B77D" w14:textId="77777777" w:rsidR="00992355" w:rsidRPr="00231A17" w:rsidRDefault="00992355" w:rsidP="00415C02">
      <w:pPr>
        <w:widowControl/>
        <w:rPr>
          <w:szCs w:val="24"/>
        </w:rPr>
      </w:pPr>
    </w:p>
    <w:p w14:paraId="04E108C3" w14:textId="007398C2" w:rsidR="00992355" w:rsidRPr="00231A17" w:rsidRDefault="00992355" w:rsidP="00415C02">
      <w:pPr>
        <w:numPr>
          <w:ilvl w:val="1"/>
          <w:numId w:val="2"/>
        </w:numPr>
        <w:ind w:hanging="792"/>
        <w:rPr>
          <w:b/>
          <w:color w:val="4472C4" w:themeColor="accent1"/>
          <w:sz w:val="28"/>
        </w:rPr>
      </w:pPr>
      <w:r w:rsidRPr="00231A17">
        <w:rPr>
          <w:b/>
          <w:color w:val="4472C4" w:themeColor="accent1"/>
          <w:sz w:val="28"/>
        </w:rPr>
        <w:t>Project Plan Components</w:t>
      </w:r>
    </w:p>
    <w:p w14:paraId="4819C5DB" w14:textId="523B0AAF" w:rsidR="00992355" w:rsidRPr="00231A17" w:rsidRDefault="00992355" w:rsidP="00415C02">
      <w:pPr>
        <w:widowControl/>
        <w:rPr>
          <w:szCs w:val="24"/>
        </w:rPr>
      </w:pPr>
    </w:p>
    <w:p w14:paraId="3AC8320D" w14:textId="237BE346" w:rsidR="00992355" w:rsidRPr="00231A17" w:rsidRDefault="00281468" w:rsidP="00415C02">
      <w:pPr>
        <w:widowControl/>
        <w:rPr>
          <w:szCs w:val="24"/>
        </w:rPr>
      </w:pPr>
      <w:r w:rsidRPr="00231A17">
        <w:rPr>
          <w:szCs w:val="24"/>
        </w:rPr>
        <w:t xml:space="preserve">The </w:t>
      </w:r>
      <w:r w:rsidR="005B0C90" w:rsidRPr="00231A17">
        <w:rPr>
          <w:szCs w:val="24"/>
        </w:rPr>
        <w:t>Contractors</w:t>
      </w:r>
      <w:r w:rsidRPr="00231A17">
        <w:rPr>
          <w:szCs w:val="24"/>
        </w:rPr>
        <w:t xml:space="preserve"> shall </w:t>
      </w:r>
      <w:r w:rsidR="006520ED" w:rsidRPr="00231A17">
        <w:rPr>
          <w:szCs w:val="24"/>
        </w:rPr>
        <w:t xml:space="preserve">each </w:t>
      </w:r>
      <w:r w:rsidRPr="00231A17">
        <w:rPr>
          <w:szCs w:val="24"/>
        </w:rPr>
        <w:t>develop a Project Plan that addresses execution of their scope of work. The Project Plan shall be developed according to industry standards and best practices</w:t>
      </w:r>
      <w:r w:rsidRPr="00231A17">
        <w:t xml:space="preserve"> including</w:t>
      </w:r>
      <w:r w:rsidRPr="00231A17">
        <w:rPr>
          <w:szCs w:val="24"/>
        </w:rPr>
        <w:t xml:space="preserve"> the Project Management Institute’s (PMI) latest Project Management Body of Knowledge (PMBOK) and IEEE system and software processes where applicable. </w:t>
      </w:r>
      <w:r w:rsidR="00992355" w:rsidRPr="00231A17">
        <w:rPr>
          <w:szCs w:val="24"/>
        </w:rPr>
        <w:t>Once the Project Plan is approved by the State, the Contractor shall maintain and modify the approved Project Plan throughout the project</w:t>
      </w:r>
      <w:r w:rsidR="006520ED" w:rsidRPr="00231A17">
        <w:rPr>
          <w:szCs w:val="24"/>
        </w:rPr>
        <w:t xml:space="preserve"> </w:t>
      </w:r>
      <w:r w:rsidR="00992355" w:rsidRPr="00231A17">
        <w:rPr>
          <w:szCs w:val="24"/>
        </w:rPr>
        <w:t xml:space="preserve">by updating it to reflect the evolving schedule, priorities, and resources (i.e., it is a living document). At a minimum, the Project Plan shall include: </w:t>
      </w:r>
    </w:p>
    <w:p w14:paraId="2507C25C" w14:textId="76FCE1B6" w:rsidR="0032237D" w:rsidRPr="00231A17" w:rsidRDefault="0032237D" w:rsidP="00E55BB0">
      <w:pPr>
        <w:pStyle w:val="ListParagraph"/>
        <w:widowControl/>
        <w:numPr>
          <w:ilvl w:val="0"/>
          <w:numId w:val="41"/>
        </w:numPr>
        <w:rPr>
          <w:szCs w:val="24"/>
        </w:rPr>
      </w:pPr>
      <w:r w:rsidRPr="00231A17">
        <w:rPr>
          <w:szCs w:val="24"/>
        </w:rPr>
        <w:t xml:space="preserve">Project Schedule </w:t>
      </w:r>
      <w:r w:rsidR="00456BF5" w:rsidRPr="00231A17">
        <w:rPr>
          <w:szCs w:val="24"/>
        </w:rPr>
        <w:t xml:space="preserve">with </w:t>
      </w:r>
      <w:r w:rsidRPr="00231A17">
        <w:rPr>
          <w:szCs w:val="24"/>
        </w:rPr>
        <w:t xml:space="preserve">tasks and timeline for each enhancement </w:t>
      </w:r>
      <w:r w:rsidR="003F708B" w:rsidRPr="00231A17">
        <w:rPr>
          <w:szCs w:val="24"/>
        </w:rPr>
        <w:t>and change request</w:t>
      </w:r>
    </w:p>
    <w:p w14:paraId="2D34DD9D" w14:textId="5FA959E3" w:rsidR="00992355" w:rsidRPr="00231A17" w:rsidRDefault="00992355" w:rsidP="00E55BB0">
      <w:pPr>
        <w:pStyle w:val="ListParagraph"/>
        <w:widowControl/>
        <w:numPr>
          <w:ilvl w:val="0"/>
          <w:numId w:val="41"/>
        </w:numPr>
        <w:rPr>
          <w:szCs w:val="24"/>
        </w:rPr>
      </w:pPr>
      <w:r w:rsidRPr="00231A17">
        <w:rPr>
          <w:szCs w:val="24"/>
        </w:rPr>
        <w:t xml:space="preserve">Project Organization and Resource and Staffing Plan, along with key personnel by name, title and job function, </w:t>
      </w:r>
      <w:r w:rsidR="004E0337" w:rsidRPr="00231A17">
        <w:rPr>
          <w:szCs w:val="24"/>
        </w:rPr>
        <w:t>a</w:t>
      </w:r>
      <w:r w:rsidRPr="00231A17">
        <w:rPr>
          <w:szCs w:val="24"/>
        </w:rPr>
        <w:t xml:space="preserve">nd whether </w:t>
      </w:r>
      <w:r w:rsidR="0032237D" w:rsidRPr="00231A17">
        <w:rPr>
          <w:szCs w:val="24"/>
        </w:rPr>
        <w:t xml:space="preserve">the personnel are </w:t>
      </w:r>
      <w:r w:rsidRPr="00231A17">
        <w:rPr>
          <w:szCs w:val="24"/>
        </w:rPr>
        <w:t xml:space="preserve">Contractor </w:t>
      </w:r>
      <w:r w:rsidR="00281468" w:rsidRPr="00231A17">
        <w:rPr>
          <w:szCs w:val="24"/>
        </w:rPr>
        <w:t xml:space="preserve">or subcontractor </w:t>
      </w:r>
      <w:r w:rsidRPr="00231A17">
        <w:rPr>
          <w:szCs w:val="24"/>
        </w:rPr>
        <w:t>employee</w:t>
      </w:r>
      <w:r w:rsidR="0032237D" w:rsidRPr="00231A17">
        <w:rPr>
          <w:szCs w:val="24"/>
        </w:rPr>
        <w:t>s</w:t>
      </w:r>
      <w:r w:rsidRPr="00231A17">
        <w:rPr>
          <w:szCs w:val="24"/>
        </w:rPr>
        <w:t xml:space="preserve"> </w:t>
      </w:r>
    </w:p>
    <w:p w14:paraId="424AB658" w14:textId="7F7124B9" w:rsidR="00992355" w:rsidRPr="00231A17" w:rsidRDefault="00992355" w:rsidP="00E55BB0">
      <w:pPr>
        <w:pStyle w:val="ListParagraph"/>
        <w:widowControl/>
        <w:numPr>
          <w:ilvl w:val="0"/>
          <w:numId w:val="41"/>
        </w:numPr>
        <w:rPr>
          <w:szCs w:val="24"/>
        </w:rPr>
      </w:pPr>
      <w:r w:rsidRPr="00231A17">
        <w:rPr>
          <w:szCs w:val="24"/>
        </w:rPr>
        <w:t>Configuration Management Plan</w:t>
      </w:r>
    </w:p>
    <w:p w14:paraId="474238E4" w14:textId="26DE1AFE" w:rsidR="00992355" w:rsidRPr="00231A17" w:rsidRDefault="00992355" w:rsidP="00E55BB0">
      <w:pPr>
        <w:pStyle w:val="ListParagraph"/>
        <w:widowControl/>
        <w:numPr>
          <w:ilvl w:val="0"/>
          <w:numId w:val="41"/>
        </w:numPr>
        <w:rPr>
          <w:szCs w:val="24"/>
        </w:rPr>
      </w:pPr>
      <w:r w:rsidRPr="00231A17">
        <w:rPr>
          <w:szCs w:val="24"/>
        </w:rPr>
        <w:t xml:space="preserve">Issue Management Plan </w:t>
      </w:r>
    </w:p>
    <w:p w14:paraId="5D2628DF" w14:textId="40A355E0" w:rsidR="00992355" w:rsidRPr="00231A17" w:rsidRDefault="00992355" w:rsidP="00E55BB0">
      <w:pPr>
        <w:pStyle w:val="ListParagraph"/>
        <w:widowControl/>
        <w:numPr>
          <w:ilvl w:val="0"/>
          <w:numId w:val="41"/>
        </w:numPr>
        <w:rPr>
          <w:szCs w:val="24"/>
        </w:rPr>
      </w:pPr>
      <w:r w:rsidRPr="00231A17">
        <w:rPr>
          <w:szCs w:val="24"/>
        </w:rPr>
        <w:lastRenderedPageBreak/>
        <w:t>Risk Management Plan</w:t>
      </w:r>
    </w:p>
    <w:p w14:paraId="552254E8" w14:textId="645F1F0F" w:rsidR="006B63C2" w:rsidRPr="00231A17" w:rsidRDefault="006B63C2" w:rsidP="00E55BB0">
      <w:pPr>
        <w:pStyle w:val="ListParagraph"/>
        <w:widowControl/>
        <w:numPr>
          <w:ilvl w:val="0"/>
          <w:numId w:val="41"/>
        </w:numPr>
        <w:rPr>
          <w:szCs w:val="24"/>
        </w:rPr>
      </w:pPr>
      <w:r w:rsidRPr="00231A17">
        <w:rPr>
          <w:szCs w:val="24"/>
        </w:rPr>
        <w:t>Communication Plan</w:t>
      </w:r>
    </w:p>
    <w:p w14:paraId="039C6A50" w14:textId="6F7BAE9C" w:rsidR="00992355" w:rsidRPr="00231A17" w:rsidRDefault="00992355" w:rsidP="00E55BB0">
      <w:pPr>
        <w:pStyle w:val="ListParagraph"/>
        <w:widowControl/>
        <w:numPr>
          <w:ilvl w:val="0"/>
          <w:numId w:val="41"/>
        </w:numPr>
        <w:rPr>
          <w:szCs w:val="24"/>
        </w:rPr>
      </w:pPr>
      <w:r w:rsidRPr="00231A17">
        <w:rPr>
          <w:szCs w:val="24"/>
        </w:rPr>
        <w:t>Quality Assurance Measures to be employed throughout the project</w:t>
      </w:r>
    </w:p>
    <w:p w14:paraId="22A73EAE" w14:textId="7ADC42E0" w:rsidR="00992355" w:rsidRPr="00231A17" w:rsidRDefault="00992355" w:rsidP="00E55BB0">
      <w:pPr>
        <w:pStyle w:val="ListParagraph"/>
        <w:widowControl/>
        <w:numPr>
          <w:ilvl w:val="0"/>
          <w:numId w:val="41"/>
        </w:numPr>
        <w:rPr>
          <w:szCs w:val="24"/>
        </w:rPr>
      </w:pPr>
      <w:r w:rsidRPr="00231A17">
        <w:rPr>
          <w:szCs w:val="24"/>
        </w:rPr>
        <w:t>Descriptions of any tools that the Contractor will use to manage any component of the Project Plan</w:t>
      </w:r>
    </w:p>
    <w:p w14:paraId="3DEEFFF9" w14:textId="6EFE83B5" w:rsidR="006A08D3" w:rsidRPr="00231A17" w:rsidRDefault="006A08D3" w:rsidP="00E55BB0">
      <w:pPr>
        <w:pStyle w:val="ListParagraph"/>
        <w:widowControl/>
        <w:numPr>
          <w:ilvl w:val="0"/>
          <w:numId w:val="41"/>
        </w:numPr>
        <w:rPr>
          <w:szCs w:val="24"/>
        </w:rPr>
      </w:pPr>
      <w:r w:rsidRPr="00231A17">
        <w:rPr>
          <w:szCs w:val="24"/>
        </w:rPr>
        <w:t>MITA Maturity Improvement Plan, in conjunction with other FSSA systems (Scope A Only)</w:t>
      </w:r>
    </w:p>
    <w:p w14:paraId="051C54DC" w14:textId="77777777" w:rsidR="00992355" w:rsidRPr="00231A17" w:rsidRDefault="00992355" w:rsidP="00415C02">
      <w:pPr>
        <w:widowControl/>
        <w:rPr>
          <w:szCs w:val="24"/>
        </w:rPr>
      </w:pPr>
    </w:p>
    <w:p w14:paraId="2AF01F84" w14:textId="4BC385FD" w:rsidR="00992355" w:rsidRPr="00231A17" w:rsidRDefault="00992355" w:rsidP="00415C02">
      <w:pPr>
        <w:widowControl/>
        <w:rPr>
          <w:szCs w:val="24"/>
        </w:rPr>
      </w:pPr>
      <w:r w:rsidRPr="00231A17">
        <w:rPr>
          <w:szCs w:val="24"/>
        </w:rPr>
        <w:t>The Project Plan will be reviewed monthly, or at the State’s request, but the Project Schedule must be updated weekly. Any change to the Project Plan and Project Schedule will require State approval.</w:t>
      </w:r>
    </w:p>
    <w:p w14:paraId="58F5C924" w14:textId="77777777" w:rsidR="00992355" w:rsidRPr="00231A17" w:rsidRDefault="00992355" w:rsidP="00415C02">
      <w:pPr>
        <w:widowControl/>
        <w:rPr>
          <w:szCs w:val="24"/>
        </w:rPr>
      </w:pPr>
    </w:p>
    <w:p w14:paraId="68326123" w14:textId="77777777" w:rsidR="00992355" w:rsidRPr="00231A17" w:rsidRDefault="00992355" w:rsidP="00415C02">
      <w:pPr>
        <w:numPr>
          <w:ilvl w:val="1"/>
          <w:numId w:val="2"/>
        </w:numPr>
        <w:ind w:hanging="792"/>
        <w:rPr>
          <w:b/>
          <w:color w:val="4472C4" w:themeColor="accent1"/>
          <w:sz w:val="28"/>
        </w:rPr>
      </w:pPr>
      <w:r w:rsidRPr="00231A17">
        <w:rPr>
          <w:b/>
          <w:color w:val="4472C4" w:themeColor="accent1"/>
          <w:sz w:val="28"/>
        </w:rPr>
        <w:t xml:space="preserve">Status Updates </w:t>
      </w:r>
    </w:p>
    <w:p w14:paraId="6FC56D9A" w14:textId="77777777" w:rsidR="00992355" w:rsidRPr="00231A17" w:rsidRDefault="00992355" w:rsidP="00415C02">
      <w:pPr>
        <w:widowControl/>
        <w:rPr>
          <w:szCs w:val="24"/>
        </w:rPr>
      </w:pPr>
    </w:p>
    <w:p w14:paraId="0EC361EC" w14:textId="05D1EB77" w:rsidR="0032237D" w:rsidRPr="00231A17" w:rsidRDefault="00992355" w:rsidP="00415C02">
      <w:pPr>
        <w:widowControl/>
        <w:rPr>
          <w:szCs w:val="24"/>
        </w:rPr>
      </w:pPr>
      <w:r w:rsidRPr="00231A17">
        <w:rPr>
          <w:szCs w:val="24"/>
        </w:rPr>
        <w:t xml:space="preserve">The </w:t>
      </w:r>
      <w:r w:rsidR="0032237D" w:rsidRPr="00231A17">
        <w:rPr>
          <w:szCs w:val="24"/>
        </w:rPr>
        <w:t xml:space="preserve">Scope A and Scope B </w:t>
      </w:r>
      <w:r w:rsidR="00A7726D" w:rsidRPr="00231A17">
        <w:rPr>
          <w:szCs w:val="24"/>
        </w:rPr>
        <w:t>Contractors</w:t>
      </w:r>
      <w:r w:rsidRPr="00231A17">
        <w:rPr>
          <w:szCs w:val="24"/>
        </w:rPr>
        <w:t xml:space="preserve"> s</w:t>
      </w:r>
      <w:r w:rsidR="0032237D" w:rsidRPr="00231A17">
        <w:rPr>
          <w:szCs w:val="24"/>
        </w:rPr>
        <w:t xml:space="preserve">hall meet with the State </w:t>
      </w:r>
      <w:r w:rsidRPr="00231A17">
        <w:rPr>
          <w:szCs w:val="24"/>
        </w:rPr>
        <w:t xml:space="preserve">monthly to provide project updates. The </w:t>
      </w:r>
      <w:r w:rsidR="005B0C90" w:rsidRPr="00231A17">
        <w:rPr>
          <w:szCs w:val="24"/>
        </w:rPr>
        <w:t>Contractors</w:t>
      </w:r>
      <w:r w:rsidR="006A08D3" w:rsidRPr="00231A17">
        <w:rPr>
          <w:szCs w:val="24"/>
        </w:rPr>
        <w:t xml:space="preserve"> </w:t>
      </w:r>
      <w:r w:rsidR="000876CE" w:rsidRPr="00231A17">
        <w:rPr>
          <w:szCs w:val="24"/>
        </w:rPr>
        <w:t xml:space="preserve">shall </w:t>
      </w:r>
      <w:r w:rsidRPr="00231A17">
        <w:rPr>
          <w:szCs w:val="24"/>
        </w:rPr>
        <w:t xml:space="preserve">submit Weekly Status Reports that include updated risk </w:t>
      </w:r>
      <w:r w:rsidR="00281468" w:rsidRPr="00231A17">
        <w:rPr>
          <w:szCs w:val="24"/>
        </w:rPr>
        <w:t>log</w:t>
      </w:r>
      <w:r w:rsidR="00C91002" w:rsidRPr="00231A17">
        <w:rPr>
          <w:szCs w:val="24"/>
        </w:rPr>
        <w:t>s</w:t>
      </w:r>
      <w:r w:rsidR="00281468" w:rsidRPr="00231A17">
        <w:rPr>
          <w:szCs w:val="24"/>
        </w:rPr>
        <w:t xml:space="preserve"> with risk mitigation strategies, </w:t>
      </w:r>
      <w:r w:rsidRPr="00231A17">
        <w:rPr>
          <w:szCs w:val="24"/>
        </w:rPr>
        <w:t>issues logs</w:t>
      </w:r>
      <w:r w:rsidR="00281468" w:rsidRPr="00231A17">
        <w:rPr>
          <w:szCs w:val="24"/>
        </w:rPr>
        <w:t>,</w:t>
      </w:r>
      <w:r w:rsidRPr="00231A17">
        <w:rPr>
          <w:szCs w:val="24"/>
        </w:rPr>
        <w:t xml:space="preserve"> and the latest Project Schedule</w:t>
      </w:r>
      <w:r w:rsidR="00C91002" w:rsidRPr="00231A17">
        <w:rPr>
          <w:szCs w:val="24"/>
        </w:rPr>
        <w:t>s</w:t>
      </w:r>
      <w:r w:rsidR="00C308BF" w:rsidRPr="00231A17">
        <w:rPr>
          <w:szCs w:val="24"/>
        </w:rPr>
        <w:t xml:space="preserve"> and status updates</w:t>
      </w:r>
      <w:r w:rsidRPr="00231A17">
        <w:rPr>
          <w:szCs w:val="24"/>
        </w:rPr>
        <w:t xml:space="preserve">. The </w:t>
      </w:r>
      <w:r w:rsidR="005B0C90" w:rsidRPr="00231A17">
        <w:rPr>
          <w:szCs w:val="24"/>
        </w:rPr>
        <w:t>Contractors</w:t>
      </w:r>
      <w:r w:rsidR="006A08D3" w:rsidRPr="00231A17">
        <w:rPr>
          <w:szCs w:val="24"/>
        </w:rPr>
        <w:t xml:space="preserve"> </w:t>
      </w:r>
      <w:r w:rsidRPr="00231A17">
        <w:rPr>
          <w:szCs w:val="24"/>
        </w:rPr>
        <w:t xml:space="preserve">shall review these reports during the </w:t>
      </w:r>
      <w:r w:rsidR="0032237D" w:rsidRPr="00231A17">
        <w:rPr>
          <w:szCs w:val="24"/>
        </w:rPr>
        <w:t xml:space="preserve">monthly </w:t>
      </w:r>
      <w:r w:rsidRPr="00231A17">
        <w:rPr>
          <w:szCs w:val="24"/>
        </w:rPr>
        <w:t>update meetings.</w:t>
      </w:r>
      <w:r w:rsidR="0032237D" w:rsidRPr="00231A17">
        <w:rPr>
          <w:szCs w:val="24"/>
        </w:rPr>
        <w:t xml:space="preserve"> The State may adjust the meeting frequency as needed, particularly when there is </w:t>
      </w:r>
      <w:r w:rsidR="00C91002" w:rsidRPr="00231A17">
        <w:rPr>
          <w:szCs w:val="24"/>
        </w:rPr>
        <w:t>high degree of</w:t>
      </w:r>
      <w:r w:rsidR="0032237D" w:rsidRPr="00231A17">
        <w:rPr>
          <w:szCs w:val="24"/>
        </w:rPr>
        <w:t xml:space="preserve"> enhancement activities during a certain time period. </w:t>
      </w:r>
      <w:r w:rsidR="00281468" w:rsidRPr="00231A17">
        <w:rPr>
          <w:szCs w:val="24"/>
        </w:rPr>
        <w:t xml:space="preserve">Please see Section </w:t>
      </w:r>
      <w:r w:rsidR="00B85646" w:rsidRPr="00231A17">
        <w:rPr>
          <w:szCs w:val="24"/>
        </w:rPr>
        <w:t>5</w:t>
      </w:r>
      <w:r w:rsidR="00281468" w:rsidRPr="00231A17">
        <w:rPr>
          <w:szCs w:val="24"/>
        </w:rPr>
        <w:t>.6 for additional details about the management reporting requirements.</w:t>
      </w:r>
    </w:p>
    <w:p w14:paraId="4856604B" w14:textId="77777777" w:rsidR="0032237D" w:rsidRPr="00231A17" w:rsidRDefault="0032237D" w:rsidP="00415C02">
      <w:pPr>
        <w:widowControl/>
        <w:rPr>
          <w:szCs w:val="24"/>
        </w:rPr>
      </w:pPr>
    </w:p>
    <w:p w14:paraId="7E9C4854" w14:textId="2435F49D" w:rsidR="00992355" w:rsidRPr="00231A17" w:rsidRDefault="00992355" w:rsidP="00415C02">
      <w:pPr>
        <w:widowControl/>
        <w:rPr>
          <w:szCs w:val="24"/>
        </w:rPr>
      </w:pPr>
      <w:r w:rsidRPr="00231A17">
        <w:rPr>
          <w:szCs w:val="24"/>
        </w:rPr>
        <w:t xml:space="preserve">The </w:t>
      </w:r>
      <w:r w:rsidR="005B0C90" w:rsidRPr="00231A17">
        <w:rPr>
          <w:szCs w:val="24"/>
        </w:rPr>
        <w:t>Contractors</w:t>
      </w:r>
      <w:r w:rsidR="006A08D3" w:rsidRPr="00231A17">
        <w:rPr>
          <w:szCs w:val="24"/>
        </w:rPr>
        <w:t xml:space="preserve"> </w:t>
      </w:r>
      <w:r w:rsidRPr="00231A17">
        <w:rPr>
          <w:szCs w:val="24"/>
        </w:rPr>
        <w:t>shall also attend any ad hoc meetings requested by the State, including any meetings to provide executive project updates.</w:t>
      </w:r>
      <w:r w:rsidR="009F7ED8" w:rsidRPr="00231A17">
        <w:rPr>
          <w:szCs w:val="24"/>
        </w:rPr>
        <w:t xml:space="preserve"> If onsite attendance is necessary, the State will provide advanced notice.</w:t>
      </w:r>
      <w:r w:rsidRPr="00231A17">
        <w:rPr>
          <w:szCs w:val="24"/>
        </w:rPr>
        <w:t xml:space="preserve"> If presentation material is necessary, the </w:t>
      </w:r>
      <w:r w:rsidR="005B0C90" w:rsidRPr="00231A17">
        <w:rPr>
          <w:szCs w:val="24"/>
        </w:rPr>
        <w:t>Contractors</w:t>
      </w:r>
      <w:r w:rsidR="006A08D3" w:rsidRPr="00231A17">
        <w:rPr>
          <w:szCs w:val="24"/>
        </w:rPr>
        <w:t xml:space="preserve"> </w:t>
      </w:r>
      <w:r w:rsidR="0032237D" w:rsidRPr="00231A17">
        <w:rPr>
          <w:szCs w:val="24"/>
        </w:rPr>
        <w:t xml:space="preserve">shall </w:t>
      </w:r>
      <w:r w:rsidRPr="00231A17">
        <w:rPr>
          <w:szCs w:val="24"/>
        </w:rPr>
        <w:t>develop the materials.</w:t>
      </w:r>
    </w:p>
    <w:p w14:paraId="4C8FC0F7" w14:textId="77777777" w:rsidR="00992355" w:rsidRPr="00231A17" w:rsidRDefault="00992355" w:rsidP="00415C02">
      <w:pPr>
        <w:widowControl/>
        <w:rPr>
          <w:szCs w:val="24"/>
        </w:rPr>
      </w:pPr>
    </w:p>
    <w:p w14:paraId="41EAA6B6" w14:textId="1CC6F583" w:rsidR="00992355" w:rsidRPr="00231A17" w:rsidRDefault="00992355" w:rsidP="00415C02">
      <w:pPr>
        <w:numPr>
          <w:ilvl w:val="1"/>
          <w:numId w:val="2"/>
        </w:numPr>
        <w:ind w:hanging="792"/>
        <w:rPr>
          <w:b/>
          <w:color w:val="4472C4" w:themeColor="accent1"/>
          <w:sz w:val="28"/>
        </w:rPr>
      </w:pPr>
      <w:r w:rsidRPr="00231A17">
        <w:rPr>
          <w:b/>
          <w:color w:val="4472C4" w:themeColor="accent1"/>
          <w:sz w:val="28"/>
        </w:rPr>
        <w:t>Change Management and Control</w:t>
      </w:r>
    </w:p>
    <w:p w14:paraId="620A6BEE" w14:textId="77777777" w:rsidR="00992355" w:rsidRPr="00231A17" w:rsidRDefault="00992355" w:rsidP="00415C02">
      <w:pPr>
        <w:widowControl/>
        <w:rPr>
          <w:szCs w:val="24"/>
        </w:rPr>
      </w:pPr>
    </w:p>
    <w:p w14:paraId="69929094" w14:textId="795D3445" w:rsidR="00992355" w:rsidRPr="00231A17" w:rsidRDefault="00992355" w:rsidP="00D30280">
      <w:pPr>
        <w:numPr>
          <w:ilvl w:val="2"/>
          <w:numId w:val="19"/>
        </w:numPr>
        <w:rPr>
          <w:b/>
          <w:color w:val="4472C4" w:themeColor="accent1"/>
        </w:rPr>
      </w:pPr>
      <w:r w:rsidRPr="00231A17">
        <w:rPr>
          <w:b/>
          <w:color w:val="4472C4" w:themeColor="accent1"/>
        </w:rPr>
        <w:lastRenderedPageBreak/>
        <w:t>Integrat</w:t>
      </w:r>
      <w:r w:rsidR="00BC1FB0" w:rsidRPr="00231A17">
        <w:rPr>
          <w:b/>
          <w:color w:val="4472C4" w:themeColor="accent1"/>
        </w:rPr>
        <w:t>ed</w:t>
      </w:r>
      <w:r w:rsidRPr="00231A17">
        <w:rPr>
          <w:b/>
          <w:color w:val="4472C4" w:themeColor="accent1"/>
        </w:rPr>
        <w:t xml:space="preserve"> Change Control</w:t>
      </w:r>
    </w:p>
    <w:p w14:paraId="36C166F7" w14:textId="77777777" w:rsidR="00992355" w:rsidRPr="00231A17" w:rsidRDefault="00992355" w:rsidP="00415C02"/>
    <w:p w14:paraId="3497EC78" w14:textId="2D95380D" w:rsidR="00992355" w:rsidRPr="00231A17" w:rsidRDefault="00992355" w:rsidP="00415C02">
      <w:pPr>
        <w:widowControl/>
        <w:rPr>
          <w:szCs w:val="24"/>
        </w:rPr>
      </w:pPr>
      <w:r w:rsidRPr="00231A17">
        <w:rPr>
          <w:szCs w:val="24"/>
        </w:rPr>
        <w:t>Performing integrated change control is the process of reviewing all change requests and approving and managing changes to evaluate the impact to time, cost</w:t>
      </w:r>
      <w:r w:rsidR="00C91002" w:rsidRPr="00231A17">
        <w:rPr>
          <w:szCs w:val="24"/>
        </w:rPr>
        <w:t>,</w:t>
      </w:r>
      <w:r w:rsidRPr="00231A17">
        <w:rPr>
          <w:szCs w:val="24"/>
        </w:rPr>
        <w:t xml:space="preserve"> and quality. </w:t>
      </w:r>
      <w:r w:rsidR="00BC1FB0" w:rsidRPr="00231A17">
        <w:rPr>
          <w:szCs w:val="24"/>
        </w:rPr>
        <w:t xml:space="preserve">Having a well-defined and robust change control process </w:t>
      </w:r>
      <w:r w:rsidR="00135B5E" w:rsidRPr="00231A17">
        <w:rPr>
          <w:szCs w:val="24"/>
        </w:rPr>
        <w:t xml:space="preserve">are </w:t>
      </w:r>
      <w:r w:rsidR="00BC1FB0" w:rsidRPr="00231A17">
        <w:rPr>
          <w:szCs w:val="24"/>
        </w:rPr>
        <w:t xml:space="preserve">crucial to the EDW because of the multiple end user organizations involved. </w:t>
      </w:r>
      <w:r w:rsidRPr="00231A17">
        <w:rPr>
          <w:szCs w:val="24"/>
        </w:rPr>
        <w:t>The Integrated Change Control process</w:t>
      </w:r>
      <w:r w:rsidR="00B0253A" w:rsidRPr="00231A17">
        <w:rPr>
          <w:szCs w:val="24"/>
        </w:rPr>
        <w:t xml:space="preserve"> applies to the Scope A and Scope B </w:t>
      </w:r>
      <w:r w:rsidR="005B0C90" w:rsidRPr="00231A17">
        <w:rPr>
          <w:szCs w:val="24"/>
        </w:rPr>
        <w:t>Contractors</w:t>
      </w:r>
      <w:r w:rsidRPr="00231A17">
        <w:rPr>
          <w:szCs w:val="24"/>
        </w:rPr>
        <w:t xml:space="preserve"> </w:t>
      </w:r>
      <w:r w:rsidR="00B0253A" w:rsidRPr="00231A17">
        <w:rPr>
          <w:szCs w:val="24"/>
        </w:rPr>
        <w:t xml:space="preserve">and </w:t>
      </w:r>
      <w:r w:rsidRPr="00231A17">
        <w:rPr>
          <w:szCs w:val="24"/>
        </w:rPr>
        <w:t>includes the following change management activities:</w:t>
      </w:r>
    </w:p>
    <w:p w14:paraId="660BE704" w14:textId="336DE454" w:rsidR="00B308A1" w:rsidRPr="00231A17" w:rsidRDefault="00B308A1" w:rsidP="006B63C2">
      <w:pPr>
        <w:pStyle w:val="ListParagraph"/>
        <w:widowControl/>
        <w:numPr>
          <w:ilvl w:val="0"/>
          <w:numId w:val="20"/>
        </w:numPr>
        <w:rPr>
          <w:szCs w:val="24"/>
        </w:rPr>
      </w:pPr>
      <w:r w:rsidRPr="00231A17">
        <w:rPr>
          <w:szCs w:val="24"/>
        </w:rPr>
        <w:t xml:space="preserve">The Contractor(s) will </w:t>
      </w:r>
      <w:r w:rsidR="006B63C2" w:rsidRPr="00231A17">
        <w:rPr>
          <w:szCs w:val="24"/>
        </w:rPr>
        <w:t>analyze</w:t>
      </w:r>
      <w:r w:rsidRPr="00231A17">
        <w:rPr>
          <w:szCs w:val="24"/>
        </w:rPr>
        <w:t>, size</w:t>
      </w:r>
      <w:r w:rsidR="006B63C2" w:rsidRPr="00231A17">
        <w:rPr>
          <w:szCs w:val="24"/>
        </w:rPr>
        <w:t xml:space="preserve">, and provide </w:t>
      </w:r>
      <w:r w:rsidRPr="00231A17">
        <w:rPr>
          <w:szCs w:val="24"/>
        </w:rPr>
        <w:t>proposal / cost estimates.</w:t>
      </w:r>
    </w:p>
    <w:p w14:paraId="614150AF" w14:textId="77777777" w:rsidR="00B308A1" w:rsidRPr="00231A17" w:rsidRDefault="00B308A1" w:rsidP="00B308A1">
      <w:pPr>
        <w:pStyle w:val="ListParagraph"/>
        <w:widowControl/>
        <w:numPr>
          <w:ilvl w:val="0"/>
          <w:numId w:val="20"/>
        </w:numPr>
        <w:rPr>
          <w:szCs w:val="24"/>
        </w:rPr>
      </w:pPr>
      <w:r w:rsidRPr="00231A17">
        <w:rPr>
          <w:szCs w:val="24"/>
        </w:rPr>
        <w:t xml:space="preserve">The </w:t>
      </w:r>
      <w:r w:rsidR="006B63C2" w:rsidRPr="00231A17">
        <w:rPr>
          <w:szCs w:val="24"/>
        </w:rPr>
        <w:t xml:space="preserve">State </w:t>
      </w:r>
      <w:r w:rsidRPr="00231A17">
        <w:rPr>
          <w:szCs w:val="24"/>
        </w:rPr>
        <w:t>will review estimates and either approve or disapprove</w:t>
      </w:r>
      <w:r w:rsidR="006B63C2" w:rsidRPr="00231A17">
        <w:rPr>
          <w:szCs w:val="24"/>
        </w:rPr>
        <w:t xml:space="preserve"> changes based on estimates, priority, and other factors. </w:t>
      </w:r>
    </w:p>
    <w:p w14:paraId="1EC5723D" w14:textId="4EB06C8E" w:rsidR="00BC1FB0" w:rsidRPr="00231A17" w:rsidRDefault="00B308A1" w:rsidP="00B308A1">
      <w:pPr>
        <w:pStyle w:val="ListParagraph"/>
        <w:widowControl/>
        <w:numPr>
          <w:ilvl w:val="0"/>
          <w:numId w:val="20"/>
        </w:numPr>
        <w:rPr>
          <w:szCs w:val="24"/>
        </w:rPr>
      </w:pPr>
      <w:r w:rsidRPr="00231A17">
        <w:rPr>
          <w:szCs w:val="24"/>
        </w:rPr>
        <w:t>The State will c</w:t>
      </w:r>
      <w:r w:rsidR="00BC1FB0" w:rsidRPr="00231A17">
        <w:rPr>
          <w:szCs w:val="24"/>
        </w:rPr>
        <w:t xml:space="preserve">larify priority and impact on existing </w:t>
      </w:r>
      <w:r w:rsidR="00D667D8" w:rsidRPr="00231A17">
        <w:rPr>
          <w:szCs w:val="24"/>
        </w:rPr>
        <w:t xml:space="preserve">enhancements and other </w:t>
      </w:r>
      <w:r w:rsidR="00BC1FB0" w:rsidRPr="00231A17">
        <w:rPr>
          <w:szCs w:val="24"/>
        </w:rPr>
        <w:t>change requests</w:t>
      </w:r>
      <w:r w:rsidR="00C91002" w:rsidRPr="00231A17">
        <w:rPr>
          <w:szCs w:val="24"/>
        </w:rPr>
        <w:t>.</w:t>
      </w:r>
    </w:p>
    <w:p w14:paraId="11424333" w14:textId="7583E2DC" w:rsidR="00992355" w:rsidRPr="00231A17" w:rsidRDefault="00C308BF" w:rsidP="00B308A1">
      <w:pPr>
        <w:pStyle w:val="ListParagraph"/>
        <w:widowControl/>
        <w:numPr>
          <w:ilvl w:val="0"/>
          <w:numId w:val="20"/>
        </w:numPr>
        <w:rPr>
          <w:szCs w:val="24"/>
        </w:rPr>
      </w:pPr>
      <w:r w:rsidRPr="00231A17">
        <w:rPr>
          <w:szCs w:val="24"/>
        </w:rPr>
        <w:t>The Contractor(s) will work with the State to u</w:t>
      </w:r>
      <w:r w:rsidR="00992355" w:rsidRPr="00231A17">
        <w:rPr>
          <w:szCs w:val="24"/>
        </w:rPr>
        <w:t>pdate Project Control Documents</w:t>
      </w:r>
      <w:r w:rsidR="00C91002" w:rsidRPr="00231A17">
        <w:rPr>
          <w:szCs w:val="24"/>
        </w:rPr>
        <w:t>.</w:t>
      </w:r>
    </w:p>
    <w:p w14:paraId="3618A7E3" w14:textId="2066ADE2" w:rsidR="00992355" w:rsidRPr="00231A17" w:rsidRDefault="00C308BF" w:rsidP="00B308A1">
      <w:pPr>
        <w:pStyle w:val="ListParagraph"/>
        <w:widowControl/>
        <w:numPr>
          <w:ilvl w:val="0"/>
          <w:numId w:val="20"/>
        </w:numPr>
        <w:rPr>
          <w:szCs w:val="24"/>
        </w:rPr>
      </w:pPr>
      <w:r w:rsidRPr="00231A17">
        <w:rPr>
          <w:szCs w:val="24"/>
        </w:rPr>
        <w:t xml:space="preserve">The Contractor(s) will work with the State to </w:t>
      </w:r>
      <w:r w:rsidR="00992355" w:rsidRPr="00231A17">
        <w:rPr>
          <w:szCs w:val="24"/>
        </w:rPr>
        <w:t>Communicate status to stakeholders</w:t>
      </w:r>
      <w:r w:rsidR="00C91002" w:rsidRPr="00231A17">
        <w:rPr>
          <w:szCs w:val="24"/>
        </w:rPr>
        <w:t>.</w:t>
      </w:r>
    </w:p>
    <w:p w14:paraId="6AED7752" w14:textId="6617C78D" w:rsidR="00992355" w:rsidRPr="00231A17" w:rsidRDefault="00B308A1" w:rsidP="00B308A1">
      <w:pPr>
        <w:pStyle w:val="ListParagraph"/>
        <w:widowControl/>
        <w:numPr>
          <w:ilvl w:val="0"/>
          <w:numId w:val="20"/>
        </w:numPr>
        <w:rPr>
          <w:szCs w:val="24"/>
        </w:rPr>
      </w:pPr>
      <w:r w:rsidRPr="00231A17">
        <w:rPr>
          <w:szCs w:val="24"/>
        </w:rPr>
        <w:t>Both the State and the Contractor(s) will m</w:t>
      </w:r>
      <w:r w:rsidR="00992355" w:rsidRPr="00231A17">
        <w:rPr>
          <w:szCs w:val="24"/>
        </w:rPr>
        <w:t>onitor outcomes</w:t>
      </w:r>
      <w:r w:rsidR="00C91002" w:rsidRPr="00231A17">
        <w:rPr>
          <w:szCs w:val="24"/>
        </w:rPr>
        <w:t>.</w:t>
      </w:r>
    </w:p>
    <w:p w14:paraId="3307660C" w14:textId="77777777" w:rsidR="00992355" w:rsidRPr="00231A17" w:rsidRDefault="00992355" w:rsidP="00B308A1">
      <w:pPr>
        <w:pStyle w:val="ListParagraph"/>
        <w:widowControl/>
        <w:rPr>
          <w:szCs w:val="24"/>
        </w:rPr>
      </w:pPr>
    </w:p>
    <w:p w14:paraId="3DE2AB82" w14:textId="62B1319B" w:rsidR="00992355" w:rsidRPr="00231A17" w:rsidRDefault="00992355" w:rsidP="00415C02">
      <w:pPr>
        <w:widowControl/>
        <w:rPr>
          <w:szCs w:val="24"/>
        </w:rPr>
      </w:pPr>
      <w:r w:rsidRPr="00231A17">
        <w:rPr>
          <w:szCs w:val="24"/>
        </w:rPr>
        <w:t>Any Contractor requests for change</w:t>
      </w:r>
      <w:r w:rsidR="009F4D4C" w:rsidRPr="00231A17">
        <w:rPr>
          <w:szCs w:val="24"/>
        </w:rPr>
        <w:t>s</w:t>
      </w:r>
      <w:r w:rsidRPr="00231A17">
        <w:rPr>
          <w:szCs w:val="24"/>
        </w:rPr>
        <w:t xml:space="preserve"> to approved deliverables, software, processing, procedures, manuals, forms, reports</w:t>
      </w:r>
      <w:r w:rsidR="00C91002" w:rsidRPr="00231A17">
        <w:rPr>
          <w:szCs w:val="24"/>
        </w:rPr>
        <w:t>,</w:t>
      </w:r>
      <w:r w:rsidRPr="00231A17">
        <w:rPr>
          <w:szCs w:val="24"/>
        </w:rPr>
        <w:t xml:space="preserve"> and other approved project artifacts will follow the same change management process. </w:t>
      </w:r>
    </w:p>
    <w:p w14:paraId="3BDA6934" w14:textId="77777777" w:rsidR="00992355" w:rsidRPr="00231A17" w:rsidRDefault="00992355" w:rsidP="00415C02">
      <w:pPr>
        <w:widowControl/>
        <w:rPr>
          <w:szCs w:val="24"/>
        </w:rPr>
      </w:pPr>
    </w:p>
    <w:p w14:paraId="4502B49A" w14:textId="50C78FFE" w:rsidR="00992355" w:rsidRPr="00231A17" w:rsidRDefault="00992355" w:rsidP="00415C02">
      <w:pPr>
        <w:widowControl/>
        <w:rPr>
          <w:szCs w:val="24"/>
        </w:rPr>
      </w:pPr>
      <w:r w:rsidRPr="00231A17">
        <w:rPr>
          <w:szCs w:val="24"/>
        </w:rPr>
        <w:t xml:space="preserve">A critical trigger for change </w:t>
      </w:r>
      <w:r w:rsidR="002F3BFD" w:rsidRPr="00231A17">
        <w:rPr>
          <w:szCs w:val="24"/>
        </w:rPr>
        <w:t xml:space="preserve">is </w:t>
      </w:r>
      <w:r w:rsidRPr="00231A17">
        <w:rPr>
          <w:szCs w:val="24"/>
        </w:rPr>
        <w:t xml:space="preserve">policy changes. The </w:t>
      </w:r>
      <w:r w:rsidR="005B0C90" w:rsidRPr="00231A17">
        <w:rPr>
          <w:szCs w:val="24"/>
        </w:rPr>
        <w:t>Contractors</w:t>
      </w:r>
      <w:r w:rsidR="006A08D3" w:rsidRPr="00231A17">
        <w:rPr>
          <w:szCs w:val="24"/>
        </w:rPr>
        <w:t xml:space="preserve"> </w:t>
      </w:r>
      <w:r w:rsidR="00445DAE" w:rsidRPr="00231A17">
        <w:rPr>
          <w:szCs w:val="24"/>
        </w:rPr>
        <w:t>shall</w:t>
      </w:r>
      <w:r w:rsidRPr="00231A17">
        <w:rPr>
          <w:szCs w:val="24"/>
        </w:rPr>
        <w:t xml:space="preserve"> assist the State in identifying policy changes at the local, state, and federal level that may impact the EDW. The EDW is expected to respond efficiently and effectively to the need for changes stemming from the ever-increasing complexity of the health care </w:t>
      </w:r>
      <w:r w:rsidR="0032237D" w:rsidRPr="00231A17">
        <w:rPr>
          <w:szCs w:val="24"/>
        </w:rPr>
        <w:t xml:space="preserve">and social services </w:t>
      </w:r>
      <w:r w:rsidRPr="00231A17">
        <w:rPr>
          <w:szCs w:val="24"/>
        </w:rPr>
        <w:t>environment brought about by policy changes at the local, state</w:t>
      </w:r>
      <w:r w:rsidR="00C91002" w:rsidRPr="00231A17">
        <w:rPr>
          <w:szCs w:val="24"/>
        </w:rPr>
        <w:t>,</w:t>
      </w:r>
      <w:r w:rsidRPr="00231A17">
        <w:rPr>
          <w:szCs w:val="24"/>
        </w:rPr>
        <w:t xml:space="preserve"> and federal level. To stimulate and support innovative responses to the demand for change, </w:t>
      </w:r>
      <w:r w:rsidR="0054404E" w:rsidRPr="00231A17">
        <w:rPr>
          <w:szCs w:val="24"/>
        </w:rPr>
        <w:t>each</w:t>
      </w:r>
      <w:r w:rsidRPr="00231A17">
        <w:rPr>
          <w:szCs w:val="24"/>
        </w:rPr>
        <w:t xml:space="preserve"> </w:t>
      </w:r>
      <w:r w:rsidR="006A08D3" w:rsidRPr="00231A17">
        <w:rPr>
          <w:szCs w:val="24"/>
        </w:rPr>
        <w:t xml:space="preserve">Contractor </w:t>
      </w:r>
      <w:r w:rsidR="0054404E" w:rsidRPr="00231A17">
        <w:rPr>
          <w:szCs w:val="24"/>
        </w:rPr>
        <w:t>is</w:t>
      </w:r>
      <w:r w:rsidRPr="00231A17">
        <w:rPr>
          <w:szCs w:val="24"/>
        </w:rPr>
        <w:t xml:space="preserve"> required to actively participate in the change evaluation process and ensure that </w:t>
      </w:r>
      <w:r w:rsidR="0054404E" w:rsidRPr="00231A17">
        <w:rPr>
          <w:szCs w:val="24"/>
        </w:rPr>
        <w:t>they analyze and understand</w:t>
      </w:r>
      <w:r w:rsidRPr="00231A17">
        <w:rPr>
          <w:szCs w:val="24"/>
        </w:rPr>
        <w:t xml:space="preserve"> the impact of all changes regardless of the originating party.</w:t>
      </w:r>
    </w:p>
    <w:p w14:paraId="13D74114" w14:textId="77777777" w:rsidR="00992355" w:rsidRPr="00231A17" w:rsidRDefault="00992355" w:rsidP="00415C02">
      <w:pPr>
        <w:widowControl/>
        <w:rPr>
          <w:szCs w:val="24"/>
        </w:rPr>
      </w:pPr>
    </w:p>
    <w:p w14:paraId="43E85A88" w14:textId="77777777" w:rsidR="00992355" w:rsidRPr="00231A17" w:rsidRDefault="00992355" w:rsidP="00D30280">
      <w:pPr>
        <w:numPr>
          <w:ilvl w:val="2"/>
          <w:numId w:val="19"/>
        </w:numPr>
        <w:rPr>
          <w:b/>
          <w:color w:val="4472C4" w:themeColor="accent1"/>
        </w:rPr>
      </w:pPr>
      <w:bookmarkStart w:id="6" w:name="_Hlk488874218"/>
      <w:r w:rsidRPr="00231A17">
        <w:rPr>
          <w:b/>
          <w:color w:val="4472C4" w:themeColor="accent1"/>
        </w:rPr>
        <w:lastRenderedPageBreak/>
        <w:t xml:space="preserve">Change Management </w:t>
      </w:r>
      <w:bookmarkEnd w:id="6"/>
      <w:r w:rsidRPr="00231A17">
        <w:rPr>
          <w:b/>
          <w:color w:val="4472C4" w:themeColor="accent1"/>
        </w:rPr>
        <w:t>Process</w:t>
      </w:r>
    </w:p>
    <w:p w14:paraId="43E5EB13" w14:textId="77777777" w:rsidR="00992355" w:rsidRPr="00231A17" w:rsidRDefault="00992355" w:rsidP="00415C02">
      <w:pPr>
        <w:widowControl/>
        <w:rPr>
          <w:szCs w:val="24"/>
        </w:rPr>
      </w:pPr>
    </w:p>
    <w:p w14:paraId="14BCB474" w14:textId="5B6DB1DA" w:rsidR="003F708B" w:rsidRPr="00231A17" w:rsidRDefault="00992355" w:rsidP="00415C02">
      <w:pPr>
        <w:widowControl/>
        <w:rPr>
          <w:szCs w:val="24"/>
        </w:rPr>
      </w:pPr>
      <w:r w:rsidRPr="00231A17">
        <w:rPr>
          <w:szCs w:val="24"/>
        </w:rPr>
        <w:t>All proposals for change must be initiated through a change request. Any document resulting from the change request shall be binding upon agreement and signature of all associated parties.</w:t>
      </w:r>
      <w:r w:rsidR="006520ED" w:rsidRPr="00231A17">
        <w:rPr>
          <w:szCs w:val="24"/>
        </w:rPr>
        <w:t xml:space="preserve"> </w:t>
      </w:r>
      <w:r w:rsidRPr="00231A17">
        <w:rPr>
          <w:szCs w:val="24"/>
        </w:rPr>
        <w:t xml:space="preserve">As a part of </w:t>
      </w:r>
      <w:r w:rsidR="00DC3BF0" w:rsidRPr="00231A17">
        <w:rPr>
          <w:szCs w:val="24"/>
        </w:rPr>
        <w:t xml:space="preserve">the </w:t>
      </w:r>
      <w:r w:rsidRPr="00231A17">
        <w:rPr>
          <w:szCs w:val="24"/>
        </w:rPr>
        <w:t xml:space="preserve">change management process responsibilities, the </w:t>
      </w:r>
      <w:r w:rsidR="00EB05F8" w:rsidRPr="00231A17">
        <w:rPr>
          <w:szCs w:val="24"/>
        </w:rPr>
        <w:t>Scope A and Scope B Contractors</w:t>
      </w:r>
      <w:r w:rsidRPr="00231A17">
        <w:rPr>
          <w:szCs w:val="24"/>
        </w:rPr>
        <w:t xml:space="preserve"> shall</w:t>
      </w:r>
      <w:r w:rsidR="003F708B" w:rsidRPr="00231A17">
        <w:rPr>
          <w:szCs w:val="24"/>
        </w:rPr>
        <w:t>:</w:t>
      </w:r>
    </w:p>
    <w:p w14:paraId="635AE539" w14:textId="4ED3C5EF" w:rsidR="003F708B" w:rsidRPr="00231A17" w:rsidRDefault="003F708B" w:rsidP="00415C02">
      <w:pPr>
        <w:pStyle w:val="ListParagraph"/>
        <w:widowControl/>
        <w:numPr>
          <w:ilvl w:val="0"/>
          <w:numId w:val="5"/>
        </w:numPr>
        <w:ind w:left="810"/>
        <w:rPr>
          <w:szCs w:val="24"/>
        </w:rPr>
      </w:pPr>
      <w:r w:rsidRPr="00231A17">
        <w:rPr>
          <w:szCs w:val="24"/>
        </w:rPr>
        <w:t>Adhere to the State’s change management process and requirements including but not limited to review and approval of change requests being released into production, including post-implementation review changes.</w:t>
      </w:r>
    </w:p>
    <w:p w14:paraId="00A6F26F" w14:textId="1C59ABFC" w:rsidR="00992355" w:rsidRPr="00231A17" w:rsidRDefault="00992355" w:rsidP="00415C02">
      <w:pPr>
        <w:pStyle w:val="ListParagraph"/>
        <w:widowControl/>
        <w:numPr>
          <w:ilvl w:val="0"/>
          <w:numId w:val="5"/>
        </w:numPr>
        <w:ind w:left="810"/>
        <w:rPr>
          <w:szCs w:val="24"/>
        </w:rPr>
      </w:pPr>
      <w:r w:rsidRPr="00231A17">
        <w:rPr>
          <w:szCs w:val="24"/>
        </w:rPr>
        <w:t>Develop a</w:t>
      </w:r>
      <w:r w:rsidR="0032237D" w:rsidRPr="00231A17">
        <w:rPr>
          <w:szCs w:val="24"/>
        </w:rPr>
        <w:t>n</w:t>
      </w:r>
      <w:r w:rsidRPr="00231A17">
        <w:rPr>
          <w:szCs w:val="24"/>
        </w:rPr>
        <w:t xml:space="preserve"> </w:t>
      </w:r>
      <w:r w:rsidR="003F708B" w:rsidRPr="00231A17">
        <w:rPr>
          <w:szCs w:val="24"/>
        </w:rPr>
        <w:t>i</w:t>
      </w:r>
      <w:r w:rsidRPr="00231A17">
        <w:rPr>
          <w:szCs w:val="24"/>
        </w:rPr>
        <w:t xml:space="preserve">mpact </w:t>
      </w:r>
      <w:r w:rsidR="003F708B" w:rsidRPr="00231A17">
        <w:rPr>
          <w:szCs w:val="24"/>
        </w:rPr>
        <w:t>a</w:t>
      </w:r>
      <w:r w:rsidRPr="00231A17">
        <w:rPr>
          <w:szCs w:val="24"/>
        </w:rPr>
        <w:t>nalysis</w:t>
      </w:r>
      <w:r w:rsidR="0032237D" w:rsidRPr="00231A17">
        <w:rPr>
          <w:szCs w:val="24"/>
        </w:rPr>
        <w:t xml:space="preserve"> as part of enhancement proposals</w:t>
      </w:r>
      <w:r w:rsidRPr="00231A17">
        <w:rPr>
          <w:szCs w:val="24"/>
        </w:rPr>
        <w:t xml:space="preserve"> that includes estimates for effort, resources, timing, cost</w:t>
      </w:r>
      <w:r w:rsidR="00DC3BF0" w:rsidRPr="00231A17">
        <w:rPr>
          <w:szCs w:val="24"/>
        </w:rPr>
        <w:t>,</w:t>
      </w:r>
      <w:r w:rsidRPr="00231A17">
        <w:rPr>
          <w:szCs w:val="24"/>
        </w:rPr>
        <w:t xml:space="preserve"> and impacts to system.</w:t>
      </w:r>
      <w:r w:rsidR="00F744F4" w:rsidRPr="00231A17">
        <w:rPr>
          <w:szCs w:val="24"/>
        </w:rPr>
        <w:t xml:space="preserve"> </w:t>
      </w:r>
    </w:p>
    <w:p w14:paraId="226B9EEC" w14:textId="036C3EC2" w:rsidR="00992355" w:rsidRPr="00231A17" w:rsidRDefault="00992355" w:rsidP="00415C02">
      <w:pPr>
        <w:pStyle w:val="ListParagraph"/>
        <w:widowControl/>
        <w:numPr>
          <w:ilvl w:val="0"/>
          <w:numId w:val="5"/>
        </w:numPr>
        <w:ind w:left="810"/>
        <w:rPr>
          <w:szCs w:val="24"/>
        </w:rPr>
      </w:pPr>
      <w:r w:rsidRPr="00231A17">
        <w:rPr>
          <w:szCs w:val="24"/>
        </w:rPr>
        <w:t>Adhere to the Information Technology Infrastructure Library (ITIL) standards associated with change management activities – Request for Change</w:t>
      </w:r>
      <w:r w:rsidR="00445DAE" w:rsidRPr="00231A17">
        <w:rPr>
          <w:szCs w:val="24"/>
        </w:rPr>
        <w:t>.</w:t>
      </w:r>
    </w:p>
    <w:p w14:paraId="15BC894F" w14:textId="53E6DEC1" w:rsidR="00992355" w:rsidRPr="00231A17" w:rsidRDefault="00992355" w:rsidP="00415C02">
      <w:pPr>
        <w:pStyle w:val="ListParagraph"/>
        <w:widowControl/>
        <w:numPr>
          <w:ilvl w:val="0"/>
          <w:numId w:val="5"/>
        </w:numPr>
        <w:ind w:left="810"/>
        <w:rPr>
          <w:szCs w:val="24"/>
        </w:rPr>
      </w:pPr>
      <w:r w:rsidRPr="00231A17">
        <w:rPr>
          <w:szCs w:val="24"/>
        </w:rPr>
        <w:t>Submit a change request for any identified deficiency within three (3) business days or within a timeframe defined by the State</w:t>
      </w:r>
      <w:r w:rsidR="00445DAE" w:rsidRPr="00231A17">
        <w:rPr>
          <w:szCs w:val="24"/>
        </w:rPr>
        <w:t>.</w:t>
      </w:r>
    </w:p>
    <w:p w14:paraId="7CEC550E" w14:textId="54EA82B4" w:rsidR="00992355" w:rsidRPr="00231A17" w:rsidRDefault="00992355" w:rsidP="00415C02">
      <w:pPr>
        <w:pStyle w:val="ListParagraph"/>
        <w:widowControl/>
        <w:numPr>
          <w:ilvl w:val="0"/>
          <w:numId w:val="5"/>
        </w:numPr>
        <w:ind w:left="810"/>
        <w:rPr>
          <w:szCs w:val="24"/>
        </w:rPr>
      </w:pPr>
      <w:r w:rsidRPr="00231A17">
        <w:rPr>
          <w:szCs w:val="24"/>
        </w:rPr>
        <w:t>Ensure that there is adequate planning to accommodate the State and any impacted vendors</w:t>
      </w:r>
      <w:r w:rsidR="00445DAE" w:rsidRPr="00231A17">
        <w:rPr>
          <w:szCs w:val="24"/>
        </w:rPr>
        <w:t>.</w:t>
      </w:r>
    </w:p>
    <w:p w14:paraId="1187E8DF" w14:textId="01B38315" w:rsidR="00992355" w:rsidRPr="00231A17" w:rsidRDefault="00992355" w:rsidP="00415C02">
      <w:pPr>
        <w:pStyle w:val="ListParagraph"/>
        <w:widowControl/>
        <w:numPr>
          <w:ilvl w:val="0"/>
          <w:numId w:val="5"/>
        </w:numPr>
        <w:ind w:left="810"/>
        <w:rPr>
          <w:szCs w:val="24"/>
        </w:rPr>
      </w:pPr>
      <w:r w:rsidRPr="00231A17">
        <w:rPr>
          <w:szCs w:val="24"/>
        </w:rPr>
        <w:t>Maintain the change request process and ensure that the process and testing results compl</w:t>
      </w:r>
      <w:r w:rsidR="00DC3BF0" w:rsidRPr="00231A17">
        <w:rPr>
          <w:szCs w:val="24"/>
        </w:rPr>
        <w:t>y</w:t>
      </w:r>
      <w:r w:rsidRPr="00231A17">
        <w:rPr>
          <w:szCs w:val="24"/>
        </w:rPr>
        <w:t xml:space="preserve"> with specified quality and timeliness standards</w:t>
      </w:r>
      <w:r w:rsidR="00445DAE" w:rsidRPr="00231A17">
        <w:rPr>
          <w:szCs w:val="24"/>
        </w:rPr>
        <w:t>.</w:t>
      </w:r>
    </w:p>
    <w:p w14:paraId="25FD68BD" w14:textId="0630FEEE" w:rsidR="00992355" w:rsidRPr="00231A17" w:rsidRDefault="00992355" w:rsidP="00415C02">
      <w:pPr>
        <w:pStyle w:val="ListParagraph"/>
        <w:widowControl/>
        <w:numPr>
          <w:ilvl w:val="0"/>
          <w:numId w:val="5"/>
        </w:numPr>
        <w:ind w:left="810"/>
        <w:rPr>
          <w:szCs w:val="24"/>
        </w:rPr>
      </w:pPr>
      <w:r w:rsidRPr="00231A17">
        <w:rPr>
          <w:szCs w:val="24"/>
        </w:rPr>
        <w:t xml:space="preserve">Provide a weekly report that includes a listing of each outstanding change request along with </w:t>
      </w:r>
      <w:r w:rsidR="00DC3BF0" w:rsidRPr="00231A17">
        <w:rPr>
          <w:szCs w:val="24"/>
        </w:rPr>
        <w:t xml:space="preserve">the </w:t>
      </w:r>
      <w:r w:rsidRPr="00231A17">
        <w:rPr>
          <w:szCs w:val="24"/>
        </w:rPr>
        <w:t>State</w:t>
      </w:r>
      <w:r w:rsidR="00DC3BF0" w:rsidRPr="00231A17">
        <w:rPr>
          <w:szCs w:val="24"/>
        </w:rPr>
        <w:t>’s</w:t>
      </w:r>
      <w:r w:rsidRPr="00231A17">
        <w:rPr>
          <w:szCs w:val="24"/>
        </w:rPr>
        <w:t xml:space="preserve"> requested documentation</w:t>
      </w:r>
      <w:r w:rsidR="00445DAE" w:rsidRPr="00231A17">
        <w:rPr>
          <w:szCs w:val="24"/>
        </w:rPr>
        <w:t>.</w:t>
      </w:r>
    </w:p>
    <w:p w14:paraId="05A7D735" w14:textId="77777777" w:rsidR="00992355" w:rsidRPr="00231A17" w:rsidRDefault="00992355" w:rsidP="00415C02">
      <w:pPr>
        <w:widowControl/>
        <w:ind w:left="810"/>
        <w:rPr>
          <w:szCs w:val="24"/>
        </w:rPr>
      </w:pPr>
    </w:p>
    <w:p w14:paraId="12F7B6BE" w14:textId="29527203" w:rsidR="00992355" w:rsidRPr="00231A17" w:rsidRDefault="00D667D8" w:rsidP="00D30280">
      <w:pPr>
        <w:numPr>
          <w:ilvl w:val="2"/>
          <w:numId w:val="19"/>
        </w:numPr>
        <w:rPr>
          <w:b/>
          <w:color w:val="4472C4" w:themeColor="accent1"/>
        </w:rPr>
      </w:pPr>
      <w:r w:rsidRPr="00231A17">
        <w:rPr>
          <w:b/>
          <w:color w:val="4472C4" w:themeColor="accent1"/>
        </w:rPr>
        <w:t xml:space="preserve">No </w:t>
      </w:r>
      <w:r w:rsidR="00992355" w:rsidRPr="00231A17">
        <w:rPr>
          <w:b/>
          <w:color w:val="4472C4" w:themeColor="accent1"/>
        </w:rPr>
        <w:t>Cost Impact</w:t>
      </w:r>
      <w:r w:rsidRPr="00231A17">
        <w:rPr>
          <w:b/>
          <w:color w:val="4472C4" w:themeColor="accent1"/>
        </w:rPr>
        <w:t>: Routine Changes and Software Warranty</w:t>
      </w:r>
      <w:r w:rsidR="00992355" w:rsidRPr="00231A17">
        <w:rPr>
          <w:b/>
          <w:color w:val="4472C4" w:themeColor="accent1"/>
        </w:rPr>
        <w:t xml:space="preserve"> </w:t>
      </w:r>
    </w:p>
    <w:p w14:paraId="442A4A20" w14:textId="77777777" w:rsidR="00992355" w:rsidRPr="00231A17" w:rsidRDefault="00992355" w:rsidP="00415C02"/>
    <w:p w14:paraId="256A82D2" w14:textId="5EB86AC8" w:rsidR="00992355" w:rsidRPr="00231A17" w:rsidRDefault="00992355" w:rsidP="00415C02">
      <w:pPr>
        <w:widowControl/>
        <w:rPr>
          <w:szCs w:val="24"/>
        </w:rPr>
      </w:pPr>
      <w:r w:rsidRPr="00231A17">
        <w:rPr>
          <w:szCs w:val="24"/>
        </w:rPr>
        <w:t>Routine changes made in the or</w:t>
      </w:r>
      <w:r w:rsidR="00B0253A" w:rsidRPr="00231A17">
        <w:rPr>
          <w:szCs w:val="24"/>
        </w:rPr>
        <w:t xml:space="preserve">dinary course of </w:t>
      </w:r>
      <w:r w:rsidR="00DC3BF0" w:rsidRPr="00231A17">
        <w:rPr>
          <w:szCs w:val="24"/>
        </w:rPr>
        <w:t xml:space="preserve">the </w:t>
      </w:r>
      <w:r w:rsidR="00B0253A" w:rsidRPr="00231A17">
        <w:rPr>
          <w:szCs w:val="24"/>
        </w:rPr>
        <w:t>Contractors</w:t>
      </w:r>
      <w:r w:rsidR="00FA25CD" w:rsidRPr="00231A17">
        <w:rPr>
          <w:szCs w:val="24"/>
        </w:rPr>
        <w:t>’</w:t>
      </w:r>
      <w:r w:rsidRPr="00231A17">
        <w:rPr>
          <w:szCs w:val="24"/>
        </w:rPr>
        <w:t xml:space="preserve"> provision of services defined within the scope</w:t>
      </w:r>
      <w:r w:rsidR="00DC3BF0" w:rsidRPr="00231A17">
        <w:rPr>
          <w:szCs w:val="24"/>
        </w:rPr>
        <w:t>s</w:t>
      </w:r>
      <w:r w:rsidRPr="00231A17">
        <w:rPr>
          <w:szCs w:val="24"/>
        </w:rPr>
        <w:t xml:space="preserve"> of </w:t>
      </w:r>
      <w:r w:rsidR="00DC3BF0" w:rsidRPr="00231A17">
        <w:rPr>
          <w:szCs w:val="24"/>
        </w:rPr>
        <w:t xml:space="preserve">their </w:t>
      </w:r>
      <w:r w:rsidRPr="00231A17">
        <w:rPr>
          <w:szCs w:val="24"/>
        </w:rPr>
        <w:t>contract</w:t>
      </w:r>
      <w:r w:rsidR="00DC3BF0" w:rsidRPr="00231A17">
        <w:rPr>
          <w:szCs w:val="24"/>
        </w:rPr>
        <w:t>s</w:t>
      </w:r>
      <w:r w:rsidRPr="00231A17">
        <w:rPr>
          <w:szCs w:val="24"/>
        </w:rPr>
        <w:t>, such as changes to operating procedures, schedules</w:t>
      </w:r>
      <w:r w:rsidR="00445DAE" w:rsidRPr="00231A17">
        <w:rPr>
          <w:szCs w:val="24"/>
        </w:rPr>
        <w:t>, equipment configurations, shall</w:t>
      </w:r>
      <w:r w:rsidRPr="00231A17">
        <w:rPr>
          <w:szCs w:val="24"/>
        </w:rPr>
        <w:t xml:space="preserve"> be made at no additional cost to the State</w:t>
      </w:r>
      <w:r w:rsidR="00642015" w:rsidRPr="00231A17">
        <w:rPr>
          <w:szCs w:val="24"/>
        </w:rPr>
        <w:t xml:space="preserve">. </w:t>
      </w:r>
      <w:r w:rsidRPr="00231A17">
        <w:rPr>
          <w:szCs w:val="24"/>
        </w:rPr>
        <w:t xml:space="preserve">Examples of </w:t>
      </w:r>
      <w:r w:rsidRPr="00231A17">
        <w:rPr>
          <w:szCs w:val="24"/>
        </w:rPr>
        <w:lastRenderedPageBreak/>
        <w:t xml:space="preserve">routine changes that are included in the routine maintenance of the EDW solution and are to be performed at no additional cost to the State are: </w:t>
      </w:r>
    </w:p>
    <w:p w14:paraId="022979ED" w14:textId="750639D6" w:rsidR="00992355" w:rsidRPr="00231A17" w:rsidRDefault="00992355" w:rsidP="00E55BB0">
      <w:pPr>
        <w:pStyle w:val="ListParagraph"/>
        <w:widowControl/>
        <w:numPr>
          <w:ilvl w:val="0"/>
          <w:numId w:val="40"/>
        </w:numPr>
        <w:ind w:left="720"/>
        <w:rPr>
          <w:szCs w:val="24"/>
        </w:rPr>
      </w:pPr>
      <w:r w:rsidRPr="00231A17">
        <w:rPr>
          <w:szCs w:val="24"/>
        </w:rPr>
        <w:t xml:space="preserve">Activities necessary for the EDW to (a) function in compliance with </w:t>
      </w:r>
      <w:r w:rsidR="000876CE" w:rsidRPr="00231A17">
        <w:rPr>
          <w:szCs w:val="24"/>
        </w:rPr>
        <w:t>F</w:t>
      </w:r>
      <w:r w:rsidRPr="00231A17">
        <w:rPr>
          <w:szCs w:val="24"/>
        </w:rPr>
        <w:t xml:space="preserve">ederal and </w:t>
      </w:r>
      <w:r w:rsidR="000876CE" w:rsidRPr="00231A17">
        <w:rPr>
          <w:szCs w:val="24"/>
        </w:rPr>
        <w:t>S</w:t>
      </w:r>
      <w:r w:rsidRPr="00231A17">
        <w:rPr>
          <w:szCs w:val="24"/>
        </w:rPr>
        <w:t xml:space="preserve">tate laws and administrative rules, the State Plan, State waivers, State policies, and the operating manuals in </w:t>
      </w:r>
      <w:r w:rsidR="00DC3BF0" w:rsidRPr="00231A17">
        <w:rPr>
          <w:szCs w:val="24"/>
        </w:rPr>
        <w:t>e</w:t>
      </w:r>
      <w:r w:rsidRPr="00231A17">
        <w:rPr>
          <w:szCs w:val="24"/>
        </w:rPr>
        <w:t xml:space="preserve">ffect at the time of proposal submission and (b) to correct deficiencies found after implementation of modifications. The State expects the EDW to maintain continual </w:t>
      </w:r>
      <w:r w:rsidR="000876CE" w:rsidRPr="00231A17">
        <w:rPr>
          <w:szCs w:val="24"/>
        </w:rPr>
        <w:t>F</w:t>
      </w:r>
      <w:r w:rsidRPr="00231A17">
        <w:rPr>
          <w:szCs w:val="24"/>
        </w:rPr>
        <w:t xml:space="preserve">ederal and </w:t>
      </w:r>
      <w:r w:rsidR="000876CE" w:rsidRPr="00231A17">
        <w:rPr>
          <w:szCs w:val="24"/>
        </w:rPr>
        <w:t>S</w:t>
      </w:r>
      <w:r w:rsidRPr="00231A17">
        <w:rPr>
          <w:szCs w:val="24"/>
        </w:rPr>
        <w:t>tate regulation compliance.</w:t>
      </w:r>
    </w:p>
    <w:p w14:paraId="0C371F17" w14:textId="77777777" w:rsidR="00992355" w:rsidRPr="00231A17" w:rsidRDefault="00992355" w:rsidP="00E55BB0">
      <w:pPr>
        <w:pStyle w:val="ListParagraph"/>
        <w:widowControl/>
        <w:numPr>
          <w:ilvl w:val="0"/>
          <w:numId w:val="40"/>
        </w:numPr>
        <w:ind w:left="720"/>
        <w:rPr>
          <w:szCs w:val="24"/>
        </w:rPr>
      </w:pPr>
      <w:r w:rsidRPr="00231A17">
        <w:rPr>
          <w:szCs w:val="24"/>
        </w:rPr>
        <w:t>Activities necessary to comply with new industry standards and operating rules associated with those standards.</w:t>
      </w:r>
    </w:p>
    <w:p w14:paraId="39B06C5B" w14:textId="77777777" w:rsidR="00992355" w:rsidRPr="00231A17" w:rsidRDefault="00992355" w:rsidP="00E55BB0">
      <w:pPr>
        <w:pStyle w:val="ListParagraph"/>
        <w:widowControl/>
        <w:numPr>
          <w:ilvl w:val="0"/>
          <w:numId w:val="40"/>
        </w:numPr>
        <w:ind w:left="720"/>
        <w:rPr>
          <w:szCs w:val="24"/>
        </w:rPr>
      </w:pPr>
      <w:r w:rsidRPr="00231A17">
        <w:rPr>
          <w:szCs w:val="24"/>
        </w:rPr>
        <w:t>Activities necessary for the system to meet the contractual performance requirements.</w:t>
      </w:r>
    </w:p>
    <w:p w14:paraId="4039B5F7" w14:textId="77777777" w:rsidR="00992355" w:rsidRPr="00231A17" w:rsidRDefault="00992355" w:rsidP="00E55BB0">
      <w:pPr>
        <w:pStyle w:val="ListParagraph"/>
        <w:widowControl/>
        <w:numPr>
          <w:ilvl w:val="0"/>
          <w:numId w:val="40"/>
        </w:numPr>
        <w:ind w:left="720"/>
        <w:rPr>
          <w:szCs w:val="24"/>
        </w:rPr>
      </w:pPr>
      <w:r w:rsidRPr="00231A17">
        <w:rPr>
          <w:szCs w:val="24"/>
        </w:rPr>
        <w:t>Activities necessary to ensure that data, tables, programs, and documentation are current and that errors are found and corrected.</w:t>
      </w:r>
    </w:p>
    <w:p w14:paraId="0106AA43" w14:textId="77777777" w:rsidR="00992355" w:rsidRPr="00231A17" w:rsidRDefault="00992355" w:rsidP="00E55BB0">
      <w:pPr>
        <w:pStyle w:val="ListParagraph"/>
        <w:widowControl/>
        <w:numPr>
          <w:ilvl w:val="0"/>
          <w:numId w:val="40"/>
        </w:numPr>
        <w:ind w:left="720"/>
        <w:rPr>
          <w:szCs w:val="24"/>
        </w:rPr>
      </w:pPr>
      <w:r w:rsidRPr="00231A17">
        <w:rPr>
          <w:szCs w:val="24"/>
        </w:rPr>
        <w:t>Data maintenance activities for updates to tables, including database support activities.</w:t>
      </w:r>
    </w:p>
    <w:p w14:paraId="77BE8488" w14:textId="77777777" w:rsidR="00992355" w:rsidRPr="00231A17" w:rsidRDefault="00992355" w:rsidP="00E55BB0">
      <w:pPr>
        <w:pStyle w:val="ListParagraph"/>
        <w:widowControl/>
        <w:numPr>
          <w:ilvl w:val="0"/>
          <w:numId w:val="40"/>
        </w:numPr>
        <w:ind w:left="720"/>
        <w:rPr>
          <w:szCs w:val="24"/>
        </w:rPr>
      </w:pPr>
      <w:r w:rsidRPr="00231A17">
        <w:rPr>
          <w:szCs w:val="24"/>
        </w:rPr>
        <w:t>Changes to scripts or system parameters concerning the frequency, number, sorting, and media of reports.</w:t>
      </w:r>
    </w:p>
    <w:p w14:paraId="62EF5E73" w14:textId="77777777" w:rsidR="00992355" w:rsidRPr="00231A17" w:rsidRDefault="00992355" w:rsidP="00415C02">
      <w:pPr>
        <w:widowControl/>
        <w:rPr>
          <w:szCs w:val="24"/>
        </w:rPr>
      </w:pPr>
    </w:p>
    <w:p w14:paraId="14074FB3" w14:textId="7C954BC8" w:rsidR="00992355" w:rsidRPr="00231A17" w:rsidRDefault="00992355" w:rsidP="00415C02">
      <w:pPr>
        <w:widowControl/>
        <w:rPr>
          <w:szCs w:val="24"/>
        </w:rPr>
      </w:pPr>
      <w:r w:rsidRPr="00231A17">
        <w:rPr>
          <w:szCs w:val="24"/>
        </w:rPr>
        <w:t xml:space="preserve">All change requests are considered </w:t>
      </w:r>
      <w:r w:rsidR="002F3BFD" w:rsidRPr="00231A17">
        <w:rPr>
          <w:szCs w:val="24"/>
        </w:rPr>
        <w:t>either covered under the Software Warranty (See Section</w:t>
      </w:r>
      <w:r w:rsidR="00462744" w:rsidRPr="00231A17">
        <w:rPr>
          <w:szCs w:val="24"/>
        </w:rPr>
        <w:t xml:space="preserve"> </w:t>
      </w:r>
      <w:r w:rsidR="00B85646" w:rsidRPr="00231A17">
        <w:rPr>
          <w:szCs w:val="24"/>
        </w:rPr>
        <w:t>3</w:t>
      </w:r>
      <w:r w:rsidR="00462744" w:rsidRPr="00231A17">
        <w:rPr>
          <w:szCs w:val="24"/>
        </w:rPr>
        <w:t>.3.3</w:t>
      </w:r>
      <w:r w:rsidR="002F3BFD" w:rsidRPr="00231A17">
        <w:rPr>
          <w:szCs w:val="24"/>
        </w:rPr>
        <w:t xml:space="preserve">) or </w:t>
      </w:r>
      <w:r w:rsidR="00DC3BF0" w:rsidRPr="00231A17">
        <w:rPr>
          <w:szCs w:val="24"/>
        </w:rPr>
        <w:t xml:space="preserve">are </w:t>
      </w:r>
      <w:r w:rsidRPr="00231A17">
        <w:rPr>
          <w:szCs w:val="24"/>
        </w:rPr>
        <w:t xml:space="preserve">no cost maintenance change requests unless the State approves additional compensation through the change control process. Determination of such status including Contractor dispute of status shall not delay the implementation of the change request. </w:t>
      </w:r>
    </w:p>
    <w:p w14:paraId="77894B68" w14:textId="77777777" w:rsidR="00992355" w:rsidRPr="00231A17" w:rsidRDefault="00992355" w:rsidP="00415C02">
      <w:pPr>
        <w:widowControl/>
        <w:rPr>
          <w:szCs w:val="24"/>
        </w:rPr>
      </w:pPr>
    </w:p>
    <w:p w14:paraId="691EDCA0" w14:textId="0624D427" w:rsidR="00992355" w:rsidRPr="00231A17" w:rsidRDefault="00992355" w:rsidP="00415C02">
      <w:pPr>
        <w:widowControl/>
        <w:rPr>
          <w:szCs w:val="24"/>
        </w:rPr>
      </w:pPr>
      <w:r w:rsidRPr="00231A17">
        <w:rPr>
          <w:szCs w:val="24"/>
        </w:rPr>
        <w:t xml:space="preserve">For </w:t>
      </w:r>
      <w:r w:rsidR="00E2266A" w:rsidRPr="00231A17">
        <w:rPr>
          <w:szCs w:val="24"/>
        </w:rPr>
        <w:t xml:space="preserve">changes that are considered neither </w:t>
      </w:r>
      <w:r w:rsidRPr="00231A17">
        <w:rPr>
          <w:szCs w:val="24"/>
        </w:rPr>
        <w:t xml:space="preserve">maintenance </w:t>
      </w:r>
      <w:r w:rsidR="00E2266A" w:rsidRPr="00231A17">
        <w:rPr>
          <w:szCs w:val="24"/>
        </w:rPr>
        <w:t xml:space="preserve">nor Software </w:t>
      </w:r>
      <w:r w:rsidR="002F3BFD" w:rsidRPr="00231A17">
        <w:rPr>
          <w:szCs w:val="24"/>
        </w:rPr>
        <w:t>Warranty-covered</w:t>
      </w:r>
      <w:r w:rsidRPr="00231A17">
        <w:rPr>
          <w:szCs w:val="24"/>
        </w:rPr>
        <w:t xml:space="preserve">, </w:t>
      </w:r>
      <w:r w:rsidR="00E2266A" w:rsidRPr="00231A17">
        <w:rPr>
          <w:szCs w:val="24"/>
        </w:rPr>
        <w:t>please see Section</w:t>
      </w:r>
      <w:r w:rsidR="0060324D" w:rsidRPr="00231A17">
        <w:rPr>
          <w:szCs w:val="24"/>
        </w:rPr>
        <w:t xml:space="preserve"> </w:t>
      </w:r>
      <w:r w:rsidR="00B85646" w:rsidRPr="00231A17">
        <w:rPr>
          <w:szCs w:val="24"/>
        </w:rPr>
        <w:t>3</w:t>
      </w:r>
      <w:r w:rsidR="00462744" w:rsidRPr="00231A17">
        <w:rPr>
          <w:szCs w:val="24"/>
        </w:rPr>
        <w:t xml:space="preserve">.3 </w:t>
      </w:r>
      <w:r w:rsidR="00E2266A" w:rsidRPr="00231A17">
        <w:rPr>
          <w:szCs w:val="24"/>
        </w:rPr>
        <w:t>(</w:t>
      </w:r>
      <w:r w:rsidR="006520ED" w:rsidRPr="00231A17">
        <w:rPr>
          <w:szCs w:val="24"/>
        </w:rPr>
        <w:t>Enhance</w:t>
      </w:r>
      <w:r w:rsidR="00F744F4" w:rsidRPr="00231A17">
        <w:rPr>
          <w:szCs w:val="24"/>
        </w:rPr>
        <w:t>ments</w:t>
      </w:r>
      <w:r w:rsidR="00E2266A" w:rsidRPr="00231A17">
        <w:rPr>
          <w:szCs w:val="24"/>
        </w:rPr>
        <w:t>)</w:t>
      </w:r>
      <w:r w:rsidR="00642015" w:rsidRPr="00231A17">
        <w:rPr>
          <w:szCs w:val="24"/>
        </w:rPr>
        <w:t xml:space="preserve">. </w:t>
      </w:r>
    </w:p>
    <w:p w14:paraId="6002CC1A" w14:textId="77777777" w:rsidR="00992355" w:rsidRPr="00231A17" w:rsidRDefault="00992355" w:rsidP="00415C02">
      <w:pPr>
        <w:widowControl/>
        <w:rPr>
          <w:szCs w:val="24"/>
        </w:rPr>
      </w:pPr>
    </w:p>
    <w:p w14:paraId="3F13B446" w14:textId="2AB7F2FA" w:rsidR="00992355" w:rsidRPr="00231A17" w:rsidRDefault="00992355" w:rsidP="00415C02">
      <w:pPr>
        <w:widowControl/>
        <w:rPr>
          <w:szCs w:val="24"/>
        </w:rPr>
      </w:pPr>
      <w:r w:rsidRPr="00231A17">
        <w:rPr>
          <w:szCs w:val="24"/>
        </w:rPr>
        <w:t xml:space="preserve">The State is dependent on the </w:t>
      </w:r>
      <w:r w:rsidR="00FA25CD" w:rsidRPr="00231A17">
        <w:rPr>
          <w:szCs w:val="24"/>
        </w:rPr>
        <w:t>Contractors</w:t>
      </w:r>
      <w:r w:rsidRPr="00231A17">
        <w:rPr>
          <w:szCs w:val="24"/>
        </w:rPr>
        <w:t xml:space="preserve"> for providing products and services that fully comply with the requirements and deliverables set forth in the contract. State approval of </w:t>
      </w:r>
      <w:r w:rsidR="00FA25CD" w:rsidRPr="00231A17">
        <w:rPr>
          <w:szCs w:val="24"/>
        </w:rPr>
        <w:t xml:space="preserve">each </w:t>
      </w:r>
      <w:r w:rsidRPr="00231A17">
        <w:rPr>
          <w:szCs w:val="24"/>
        </w:rPr>
        <w:t>Contractor</w:t>
      </w:r>
      <w:r w:rsidR="00FA25CD" w:rsidRPr="00231A17">
        <w:rPr>
          <w:szCs w:val="24"/>
        </w:rPr>
        <w:t>’s</w:t>
      </w:r>
      <w:r w:rsidRPr="00231A17">
        <w:rPr>
          <w:szCs w:val="24"/>
        </w:rPr>
        <w:t xml:space="preserve"> work product associated with the responsibilities, requirements</w:t>
      </w:r>
      <w:r w:rsidR="00DC3BF0" w:rsidRPr="00231A17">
        <w:rPr>
          <w:szCs w:val="24"/>
        </w:rPr>
        <w:t>,</w:t>
      </w:r>
      <w:r w:rsidRPr="00231A17">
        <w:rPr>
          <w:szCs w:val="24"/>
        </w:rPr>
        <w:t xml:space="preserve"> and deliverables does not in any way relieve the Contractor from full financial responsibility </w:t>
      </w:r>
      <w:r w:rsidR="00DC3BF0" w:rsidRPr="00231A17">
        <w:rPr>
          <w:szCs w:val="24"/>
        </w:rPr>
        <w:t xml:space="preserve">should the </w:t>
      </w:r>
      <w:r w:rsidRPr="00231A17">
        <w:rPr>
          <w:szCs w:val="24"/>
        </w:rPr>
        <w:t>Contractor</w:t>
      </w:r>
      <w:r w:rsidR="00FA25CD" w:rsidRPr="00231A17">
        <w:rPr>
          <w:szCs w:val="24"/>
        </w:rPr>
        <w:t>’s</w:t>
      </w:r>
      <w:r w:rsidRPr="00231A17">
        <w:rPr>
          <w:szCs w:val="24"/>
        </w:rPr>
        <w:t xml:space="preserve"> work product not meet the State requirements, as set out in the RFP and the subsequent contract.</w:t>
      </w:r>
    </w:p>
    <w:p w14:paraId="71F7B220" w14:textId="77777777" w:rsidR="00992355" w:rsidRPr="00231A17" w:rsidRDefault="00992355" w:rsidP="00415C02">
      <w:pPr>
        <w:widowControl/>
        <w:ind w:left="360"/>
        <w:rPr>
          <w:szCs w:val="24"/>
        </w:rPr>
      </w:pPr>
    </w:p>
    <w:p w14:paraId="1A651D4D" w14:textId="77777777" w:rsidR="00992355" w:rsidRPr="00231A17" w:rsidRDefault="00992355" w:rsidP="00415C02">
      <w:pPr>
        <w:numPr>
          <w:ilvl w:val="1"/>
          <w:numId w:val="2"/>
        </w:numPr>
        <w:ind w:hanging="792"/>
        <w:rPr>
          <w:b/>
          <w:color w:val="4472C4" w:themeColor="accent1"/>
          <w:sz w:val="28"/>
        </w:rPr>
      </w:pPr>
      <w:r w:rsidRPr="00231A17">
        <w:rPr>
          <w:b/>
          <w:color w:val="4472C4" w:themeColor="accent1"/>
          <w:sz w:val="28"/>
        </w:rPr>
        <w:lastRenderedPageBreak/>
        <w:t>Quality Management</w:t>
      </w:r>
    </w:p>
    <w:p w14:paraId="3421CF24" w14:textId="77777777" w:rsidR="00992355" w:rsidRPr="00231A17" w:rsidRDefault="00992355" w:rsidP="00415C02">
      <w:pPr>
        <w:rPr>
          <w:b/>
          <w:color w:val="4472C4" w:themeColor="accent1"/>
          <w:sz w:val="28"/>
        </w:rPr>
      </w:pPr>
    </w:p>
    <w:p w14:paraId="10146C73" w14:textId="0275B2EC" w:rsidR="00992355" w:rsidRPr="001A10BB" w:rsidRDefault="00992355" w:rsidP="00415C02">
      <w:pPr>
        <w:widowControl/>
        <w:rPr>
          <w:szCs w:val="24"/>
        </w:rPr>
      </w:pPr>
      <w:r w:rsidRPr="00231A17">
        <w:rPr>
          <w:szCs w:val="24"/>
        </w:rPr>
        <w:t>Quality Management describes the pro</w:t>
      </w:r>
      <w:r w:rsidRPr="001A10BB">
        <w:rPr>
          <w:szCs w:val="24"/>
        </w:rPr>
        <w:t>cesses</w:t>
      </w:r>
      <w:r w:rsidR="00B0253A">
        <w:rPr>
          <w:szCs w:val="24"/>
        </w:rPr>
        <w:t xml:space="preserve"> that will be</w:t>
      </w:r>
      <w:r w:rsidRPr="001A10BB">
        <w:rPr>
          <w:szCs w:val="24"/>
        </w:rPr>
        <w:t xml:space="preserve"> used by the </w:t>
      </w:r>
      <w:r w:rsidR="0054404E">
        <w:rPr>
          <w:szCs w:val="24"/>
        </w:rPr>
        <w:t>Scope A and Scope B Contractors</w:t>
      </w:r>
      <w:r w:rsidRPr="001A10BB">
        <w:rPr>
          <w:szCs w:val="24"/>
        </w:rPr>
        <w:t xml:space="preserve"> in ensuring that deliverables are of satisfactory quality to the State. It is the responsibility of </w:t>
      </w:r>
      <w:r w:rsidR="00FA25CD">
        <w:rPr>
          <w:szCs w:val="24"/>
        </w:rPr>
        <w:t>each Contractor</w:t>
      </w:r>
      <w:r w:rsidRPr="001A10BB">
        <w:rPr>
          <w:szCs w:val="24"/>
        </w:rPr>
        <w:t xml:space="preserve"> to clarify with the State if uncertainty exists on the part of the Contractor with regard to applicable quality standards. </w:t>
      </w:r>
    </w:p>
    <w:p w14:paraId="7A913F7B" w14:textId="77777777" w:rsidR="00992355" w:rsidRPr="001A10BB" w:rsidRDefault="00992355" w:rsidP="00415C02">
      <w:pPr>
        <w:widowControl/>
        <w:rPr>
          <w:szCs w:val="24"/>
        </w:rPr>
      </w:pPr>
    </w:p>
    <w:p w14:paraId="313D4B5E" w14:textId="6B72FB6E" w:rsidR="00992355" w:rsidRPr="001A10BB" w:rsidRDefault="00DC3BF0" w:rsidP="00415C02">
      <w:pPr>
        <w:widowControl/>
        <w:rPr>
          <w:szCs w:val="24"/>
        </w:rPr>
      </w:pPr>
      <w:r>
        <w:rPr>
          <w:szCs w:val="24"/>
        </w:rPr>
        <w:t>Each</w:t>
      </w:r>
      <w:r w:rsidRPr="001A10BB">
        <w:rPr>
          <w:szCs w:val="24"/>
        </w:rPr>
        <w:t xml:space="preserve"> </w:t>
      </w:r>
      <w:r w:rsidR="00FA25CD">
        <w:rPr>
          <w:szCs w:val="24"/>
        </w:rPr>
        <w:t>Contractor</w:t>
      </w:r>
      <w:r w:rsidR="00992355" w:rsidRPr="001A10BB">
        <w:rPr>
          <w:szCs w:val="24"/>
        </w:rPr>
        <w:t xml:space="preserve"> must ensure that it has an ongoing quality management process and that this process is designed to fully integrate with the efforts of the State and the other designated vendors</w:t>
      </w:r>
      <w:r w:rsidR="00642015">
        <w:rPr>
          <w:szCs w:val="24"/>
        </w:rPr>
        <w:t xml:space="preserve">. </w:t>
      </w:r>
      <w:r w:rsidR="00992355" w:rsidRPr="001A10BB">
        <w:rPr>
          <w:szCs w:val="24"/>
        </w:rPr>
        <w:t>This will take the form of information sharing, regular meetings to review quality data feedback</w:t>
      </w:r>
      <w:r>
        <w:rPr>
          <w:szCs w:val="24"/>
        </w:rPr>
        <w:t>,</w:t>
      </w:r>
      <w:r w:rsidR="00992355" w:rsidRPr="001A10BB">
        <w:rPr>
          <w:szCs w:val="24"/>
        </w:rPr>
        <w:t xml:space="preserve"> and </w:t>
      </w:r>
      <w:r>
        <w:rPr>
          <w:szCs w:val="24"/>
        </w:rPr>
        <w:t>the establishment</w:t>
      </w:r>
      <w:r w:rsidRPr="001A10BB">
        <w:rPr>
          <w:szCs w:val="24"/>
        </w:rPr>
        <w:t xml:space="preserve"> </w:t>
      </w:r>
      <w:r w:rsidR="00992355" w:rsidRPr="001A10BB">
        <w:rPr>
          <w:szCs w:val="24"/>
        </w:rPr>
        <w:t xml:space="preserve">of common continual improvement goals and objectives. As a part of quality management responsibilities, the </w:t>
      </w:r>
      <w:r w:rsidR="00FA25CD">
        <w:rPr>
          <w:szCs w:val="24"/>
        </w:rPr>
        <w:t>Contractors</w:t>
      </w:r>
      <w:r w:rsidR="00992355" w:rsidRPr="001A10BB">
        <w:rPr>
          <w:szCs w:val="24"/>
        </w:rPr>
        <w:t xml:space="preserve"> shall:</w:t>
      </w:r>
    </w:p>
    <w:p w14:paraId="17812E64" w14:textId="77777777" w:rsidR="00992355" w:rsidRPr="001A10BB" w:rsidRDefault="00992355" w:rsidP="00415C02">
      <w:pPr>
        <w:widowControl/>
        <w:ind w:left="360"/>
        <w:rPr>
          <w:szCs w:val="24"/>
        </w:rPr>
      </w:pPr>
    </w:p>
    <w:p w14:paraId="5EF59EA0" w14:textId="77777777" w:rsidR="00860027" w:rsidRPr="001A10BB" w:rsidRDefault="00860027" w:rsidP="00D30280">
      <w:pPr>
        <w:pStyle w:val="ListParagraph"/>
        <w:widowControl/>
        <w:numPr>
          <w:ilvl w:val="1"/>
          <w:numId w:val="21"/>
        </w:numPr>
        <w:ind w:left="810"/>
        <w:rPr>
          <w:szCs w:val="24"/>
        </w:rPr>
      </w:pPr>
      <w:r w:rsidRPr="001A10BB">
        <w:rPr>
          <w:szCs w:val="24"/>
        </w:rPr>
        <w:t>Develop quality assurance (QA) functions to regularly monitor performance and compliance of each business process managed by the Contractor. Assign staff to conduct the QA process who are independent of those performing the work</w:t>
      </w:r>
      <w:r>
        <w:rPr>
          <w:szCs w:val="24"/>
        </w:rPr>
        <w:t>.</w:t>
      </w:r>
    </w:p>
    <w:p w14:paraId="0CF4E8DB" w14:textId="550903E6" w:rsidR="00C308BF" w:rsidRDefault="00C308BF" w:rsidP="00D30280">
      <w:pPr>
        <w:pStyle w:val="ListParagraph"/>
        <w:widowControl/>
        <w:numPr>
          <w:ilvl w:val="1"/>
          <w:numId w:val="21"/>
        </w:numPr>
        <w:ind w:left="810"/>
        <w:rPr>
          <w:szCs w:val="24"/>
        </w:rPr>
      </w:pPr>
      <w:r>
        <w:rPr>
          <w:szCs w:val="24"/>
        </w:rPr>
        <w:t>Work with the OV&amp;V vendor on quality assurance as directed by the State.</w:t>
      </w:r>
    </w:p>
    <w:p w14:paraId="51DD729E" w14:textId="06913D9A" w:rsidR="00992355" w:rsidRPr="001A10BB" w:rsidRDefault="00992355" w:rsidP="00D30280">
      <w:pPr>
        <w:pStyle w:val="ListParagraph"/>
        <w:widowControl/>
        <w:numPr>
          <w:ilvl w:val="1"/>
          <w:numId w:val="21"/>
        </w:numPr>
        <w:ind w:left="810"/>
        <w:rPr>
          <w:szCs w:val="24"/>
        </w:rPr>
      </w:pPr>
      <w:r w:rsidRPr="001A10BB">
        <w:rPr>
          <w:szCs w:val="24"/>
        </w:rPr>
        <w:t>Develop an approved Quality Management Plan that focuses on being proactive and preventing problems rather than allowing problems to occur, and ensuring that work products and deliverables meet business objectives, end-user expectations</w:t>
      </w:r>
      <w:r w:rsidR="00DC3BF0">
        <w:rPr>
          <w:szCs w:val="24"/>
        </w:rPr>
        <w:t>,</w:t>
      </w:r>
      <w:r w:rsidRPr="001A10BB">
        <w:rPr>
          <w:szCs w:val="24"/>
        </w:rPr>
        <w:t xml:space="preserve"> and defined requirements</w:t>
      </w:r>
      <w:r w:rsidR="000876CE">
        <w:rPr>
          <w:szCs w:val="24"/>
        </w:rPr>
        <w:t>.</w:t>
      </w:r>
    </w:p>
    <w:p w14:paraId="3782EB65" w14:textId="02DBB49E" w:rsidR="00992355" w:rsidRPr="001A10BB" w:rsidRDefault="00992355" w:rsidP="00D30280">
      <w:pPr>
        <w:pStyle w:val="ListParagraph"/>
        <w:widowControl/>
        <w:numPr>
          <w:ilvl w:val="1"/>
          <w:numId w:val="21"/>
        </w:numPr>
        <w:ind w:left="810"/>
        <w:rPr>
          <w:szCs w:val="24"/>
        </w:rPr>
      </w:pPr>
      <w:r w:rsidRPr="001A10BB">
        <w:rPr>
          <w:szCs w:val="24"/>
        </w:rPr>
        <w:t xml:space="preserve">Provide information about </w:t>
      </w:r>
      <w:r w:rsidR="00DC3BF0">
        <w:rPr>
          <w:szCs w:val="24"/>
        </w:rPr>
        <w:t xml:space="preserve">the </w:t>
      </w:r>
      <w:r w:rsidRPr="001A10BB">
        <w:rPr>
          <w:szCs w:val="24"/>
        </w:rPr>
        <w:t>impact of a system deficiency, the proposed action plan, and describe any appropriate workaround to appropriate State stakeholders</w:t>
      </w:r>
      <w:r w:rsidR="000876CE">
        <w:rPr>
          <w:szCs w:val="24"/>
        </w:rPr>
        <w:t>.</w:t>
      </w:r>
    </w:p>
    <w:p w14:paraId="348D4CEC" w14:textId="1EB8A7D2" w:rsidR="00992355" w:rsidRPr="001A10BB" w:rsidRDefault="00992355" w:rsidP="00D30280">
      <w:pPr>
        <w:pStyle w:val="ListParagraph"/>
        <w:widowControl/>
        <w:numPr>
          <w:ilvl w:val="1"/>
          <w:numId w:val="21"/>
        </w:numPr>
        <w:ind w:left="810"/>
        <w:rPr>
          <w:szCs w:val="24"/>
        </w:rPr>
      </w:pPr>
      <w:r w:rsidRPr="001A10BB">
        <w:rPr>
          <w:szCs w:val="24"/>
        </w:rPr>
        <w:t xml:space="preserve">Provide a well-researched and clearly-explained root-cause analysis (RCA) for any issue including, but not limited to, a description of </w:t>
      </w:r>
      <w:r w:rsidR="00DC3BF0">
        <w:rPr>
          <w:szCs w:val="24"/>
        </w:rPr>
        <w:t xml:space="preserve">the </w:t>
      </w:r>
      <w:r w:rsidRPr="001A10BB">
        <w:rPr>
          <w:szCs w:val="24"/>
        </w:rPr>
        <w:t>problem, action plan to be taken, and measures that will be taken to prevent such a problem in the future. The written root-cause analysis (RCA) shall be provided within seven (7) calendar days of the resolution of the situation addressed by the RCA</w:t>
      </w:r>
      <w:r w:rsidR="000876CE">
        <w:rPr>
          <w:szCs w:val="24"/>
        </w:rPr>
        <w:t>.</w:t>
      </w:r>
    </w:p>
    <w:p w14:paraId="683A29F9" w14:textId="3524A10D" w:rsidR="00992355" w:rsidRPr="001A10BB" w:rsidRDefault="00992355" w:rsidP="00D30280">
      <w:pPr>
        <w:pStyle w:val="ListParagraph"/>
        <w:widowControl/>
        <w:numPr>
          <w:ilvl w:val="1"/>
          <w:numId w:val="21"/>
        </w:numPr>
        <w:ind w:left="810"/>
        <w:rPr>
          <w:szCs w:val="24"/>
        </w:rPr>
      </w:pPr>
      <w:r w:rsidRPr="001A10BB">
        <w:rPr>
          <w:szCs w:val="24"/>
        </w:rPr>
        <w:lastRenderedPageBreak/>
        <w:t>Develop monthly QA reports that summarize the quality assurance activities performed during the month</w:t>
      </w:r>
      <w:r w:rsidR="000876CE">
        <w:rPr>
          <w:szCs w:val="24"/>
        </w:rPr>
        <w:t>.</w:t>
      </w:r>
      <w:r w:rsidRPr="001A10BB">
        <w:rPr>
          <w:szCs w:val="24"/>
        </w:rPr>
        <w:t xml:space="preserve"> </w:t>
      </w:r>
    </w:p>
    <w:p w14:paraId="500BB3C6" w14:textId="559FF756" w:rsidR="00992355" w:rsidRPr="001A10BB" w:rsidRDefault="00992355" w:rsidP="00D30280">
      <w:pPr>
        <w:pStyle w:val="ListParagraph"/>
        <w:widowControl/>
        <w:numPr>
          <w:ilvl w:val="1"/>
          <w:numId w:val="21"/>
        </w:numPr>
        <w:ind w:left="810"/>
        <w:rPr>
          <w:szCs w:val="24"/>
        </w:rPr>
      </w:pPr>
      <w:r w:rsidRPr="001A10BB">
        <w:rPr>
          <w:szCs w:val="24"/>
        </w:rPr>
        <w:t>Report results of any State</w:t>
      </w:r>
      <w:r w:rsidR="00DC3BF0">
        <w:rPr>
          <w:szCs w:val="24"/>
        </w:rPr>
        <w:t>-</w:t>
      </w:r>
      <w:r w:rsidRPr="001A10BB">
        <w:rPr>
          <w:szCs w:val="24"/>
        </w:rPr>
        <w:t>required audit within thirty (30) calendar days of the audit, providing the Contractor's detailed response including actions to be taken by the Contractor to effectively correct any negative findings</w:t>
      </w:r>
      <w:r w:rsidR="000876CE">
        <w:rPr>
          <w:szCs w:val="24"/>
        </w:rPr>
        <w:t>.</w:t>
      </w:r>
    </w:p>
    <w:p w14:paraId="6BFC9B27" w14:textId="78812C94" w:rsidR="00992355" w:rsidRPr="001A10BB" w:rsidRDefault="00992355" w:rsidP="00D30280">
      <w:pPr>
        <w:pStyle w:val="ListParagraph"/>
        <w:widowControl/>
        <w:numPr>
          <w:ilvl w:val="1"/>
          <w:numId w:val="21"/>
        </w:numPr>
        <w:ind w:left="810"/>
        <w:rPr>
          <w:szCs w:val="24"/>
        </w:rPr>
      </w:pPr>
      <w:r w:rsidRPr="001A10BB">
        <w:rPr>
          <w:szCs w:val="24"/>
        </w:rPr>
        <w:t>Implement Corrective Action Plans (CAPs) as needed to correct quality concerns</w:t>
      </w:r>
      <w:r w:rsidR="000876CE">
        <w:rPr>
          <w:szCs w:val="24"/>
        </w:rPr>
        <w:t>.</w:t>
      </w:r>
    </w:p>
    <w:p w14:paraId="54D91A68" w14:textId="59526E4C" w:rsidR="00992355" w:rsidRPr="001A10BB" w:rsidRDefault="00992355" w:rsidP="00D30280">
      <w:pPr>
        <w:pStyle w:val="ListParagraph"/>
        <w:widowControl/>
        <w:numPr>
          <w:ilvl w:val="1"/>
          <w:numId w:val="21"/>
        </w:numPr>
        <w:ind w:left="810"/>
        <w:rPr>
          <w:szCs w:val="24"/>
        </w:rPr>
      </w:pPr>
      <w:r w:rsidRPr="001A10BB">
        <w:rPr>
          <w:szCs w:val="24"/>
        </w:rPr>
        <w:t>Complete all necessary corrective measures within ninety (90) calendar days of receipt of the audit findings or on a schedule agreed to by the State</w:t>
      </w:r>
      <w:r w:rsidR="000876CE">
        <w:rPr>
          <w:szCs w:val="24"/>
        </w:rPr>
        <w:t>.</w:t>
      </w:r>
    </w:p>
    <w:p w14:paraId="27D6EFB5" w14:textId="12FFECF7" w:rsidR="00992355" w:rsidRDefault="00992355" w:rsidP="00D30280">
      <w:pPr>
        <w:pStyle w:val="ListParagraph"/>
        <w:widowControl/>
        <w:numPr>
          <w:ilvl w:val="1"/>
          <w:numId w:val="21"/>
        </w:numPr>
        <w:ind w:left="810"/>
        <w:rPr>
          <w:szCs w:val="24"/>
        </w:rPr>
      </w:pPr>
      <w:r w:rsidRPr="001A10BB">
        <w:rPr>
          <w:szCs w:val="24"/>
        </w:rPr>
        <w:t>Provide a report within ninety (90) calendar days of receipt of the audit or on a schedule agreed to by the State detailing the corrective measures undertaken to respond to audit findings</w:t>
      </w:r>
      <w:r w:rsidR="000876CE">
        <w:rPr>
          <w:szCs w:val="24"/>
        </w:rPr>
        <w:t>.</w:t>
      </w:r>
    </w:p>
    <w:p w14:paraId="2E74D929" w14:textId="77777777" w:rsidR="00992355" w:rsidRPr="001A10BB" w:rsidRDefault="00992355" w:rsidP="00415C02">
      <w:pPr>
        <w:widowControl/>
        <w:rPr>
          <w:szCs w:val="24"/>
        </w:rPr>
      </w:pPr>
    </w:p>
    <w:p w14:paraId="30807869" w14:textId="77777777" w:rsidR="00C253AE" w:rsidRDefault="00C253AE">
      <w:pPr>
        <w:widowControl/>
        <w:spacing w:after="160" w:line="259" w:lineRule="auto"/>
        <w:rPr>
          <w:b/>
          <w:color w:val="4472C4" w:themeColor="accent1"/>
          <w:sz w:val="28"/>
        </w:rPr>
      </w:pPr>
      <w:r>
        <w:rPr>
          <w:b/>
          <w:color w:val="4472C4" w:themeColor="accent1"/>
          <w:sz w:val="28"/>
        </w:rPr>
        <w:br w:type="page"/>
      </w:r>
    </w:p>
    <w:p w14:paraId="53BBC1E6" w14:textId="486D9F2E" w:rsidR="00992355" w:rsidRDefault="009B4C2E" w:rsidP="00415C02">
      <w:pPr>
        <w:numPr>
          <w:ilvl w:val="1"/>
          <w:numId w:val="2"/>
        </w:numPr>
        <w:ind w:hanging="792"/>
        <w:rPr>
          <w:b/>
          <w:color w:val="4472C4" w:themeColor="accent1"/>
          <w:sz w:val="28"/>
        </w:rPr>
      </w:pPr>
      <w:r>
        <w:rPr>
          <w:b/>
          <w:color w:val="4472C4" w:themeColor="accent1"/>
          <w:sz w:val="28"/>
        </w:rPr>
        <w:lastRenderedPageBreak/>
        <w:t xml:space="preserve">Management </w:t>
      </w:r>
      <w:r w:rsidR="00992355" w:rsidRPr="00A96361">
        <w:rPr>
          <w:b/>
          <w:color w:val="4472C4" w:themeColor="accent1"/>
          <w:sz w:val="28"/>
        </w:rPr>
        <w:t>Reporting</w:t>
      </w:r>
    </w:p>
    <w:p w14:paraId="2DBA45B5" w14:textId="77777777" w:rsidR="00D53B63" w:rsidRDefault="00D53B63" w:rsidP="00D53B63">
      <w:pPr>
        <w:rPr>
          <w:b/>
          <w:color w:val="4472C4" w:themeColor="accent1"/>
        </w:rPr>
      </w:pPr>
    </w:p>
    <w:p w14:paraId="2BC86AA0" w14:textId="52FF7863" w:rsidR="00860027" w:rsidRPr="00D53B63" w:rsidRDefault="00D53B63" w:rsidP="00D30280">
      <w:pPr>
        <w:numPr>
          <w:ilvl w:val="2"/>
          <w:numId w:val="19"/>
        </w:numPr>
        <w:rPr>
          <w:b/>
          <w:color w:val="4472C4" w:themeColor="accent1"/>
        </w:rPr>
      </w:pPr>
      <w:r w:rsidRPr="00D53B63">
        <w:rPr>
          <w:b/>
          <w:color w:val="4472C4" w:themeColor="accent1"/>
        </w:rPr>
        <w:t>Status and Performance Reports</w:t>
      </w:r>
    </w:p>
    <w:p w14:paraId="3CAF1610" w14:textId="77777777" w:rsidR="00D53B63" w:rsidRDefault="00D53B63" w:rsidP="00415C02">
      <w:pPr>
        <w:widowControl/>
        <w:rPr>
          <w:szCs w:val="24"/>
        </w:rPr>
      </w:pPr>
    </w:p>
    <w:p w14:paraId="4000AD20" w14:textId="078DF181" w:rsidR="003038A0" w:rsidRPr="001A10BB" w:rsidRDefault="003038A0" w:rsidP="00415C02">
      <w:pPr>
        <w:widowControl/>
        <w:rPr>
          <w:szCs w:val="24"/>
        </w:rPr>
      </w:pPr>
      <w:r w:rsidRPr="001A10BB">
        <w:rPr>
          <w:szCs w:val="24"/>
        </w:rPr>
        <w:t xml:space="preserve">The </w:t>
      </w:r>
      <w:r w:rsidR="0054404E">
        <w:rPr>
          <w:szCs w:val="24"/>
        </w:rPr>
        <w:t>Scope A and Scope B Contractors</w:t>
      </w:r>
      <w:r w:rsidRPr="001A10BB">
        <w:rPr>
          <w:szCs w:val="24"/>
        </w:rPr>
        <w:t xml:space="preserve"> shall provide the following reports in the format and timeframe as agreed upon with the State:</w:t>
      </w:r>
    </w:p>
    <w:p w14:paraId="74FE794B" w14:textId="77777777" w:rsidR="003038A0" w:rsidRPr="00323734" w:rsidRDefault="003038A0" w:rsidP="00323734">
      <w:pPr>
        <w:widowControl/>
        <w:rPr>
          <w:b/>
          <w:szCs w:val="24"/>
        </w:rPr>
      </w:pPr>
    </w:p>
    <w:p w14:paraId="618015D3" w14:textId="3DCD412F" w:rsidR="003038A0" w:rsidRPr="001A10BB" w:rsidRDefault="003038A0" w:rsidP="00E55BB0">
      <w:pPr>
        <w:pStyle w:val="ListParagraph"/>
        <w:widowControl/>
        <w:numPr>
          <w:ilvl w:val="0"/>
          <w:numId w:val="42"/>
        </w:numPr>
        <w:contextualSpacing/>
        <w:rPr>
          <w:szCs w:val="24"/>
        </w:rPr>
      </w:pPr>
      <w:r w:rsidRPr="00E2266A">
        <w:rPr>
          <w:b/>
          <w:szCs w:val="24"/>
        </w:rPr>
        <w:t>Weekly Status Report</w:t>
      </w:r>
      <w:r>
        <w:rPr>
          <w:b/>
          <w:szCs w:val="24"/>
        </w:rPr>
        <w:t>:</w:t>
      </w:r>
      <w:r w:rsidRPr="001A10BB">
        <w:rPr>
          <w:szCs w:val="24"/>
        </w:rPr>
        <w:t xml:space="preserve"> </w:t>
      </w:r>
      <w:r>
        <w:rPr>
          <w:szCs w:val="24"/>
        </w:rPr>
        <w:t xml:space="preserve">Report </w:t>
      </w:r>
      <w:r w:rsidRPr="001A10BB">
        <w:rPr>
          <w:szCs w:val="24"/>
        </w:rPr>
        <w:t>on the general health of the project</w:t>
      </w:r>
      <w:r w:rsidR="00B308A1">
        <w:rPr>
          <w:szCs w:val="24"/>
        </w:rPr>
        <w:t>-related work</w:t>
      </w:r>
      <w:r w:rsidRPr="001A10BB">
        <w:rPr>
          <w:szCs w:val="24"/>
        </w:rPr>
        <w:t xml:space="preserve"> including:</w:t>
      </w:r>
    </w:p>
    <w:p w14:paraId="09D228EE" w14:textId="77777777" w:rsidR="003038A0" w:rsidRPr="00E2266A" w:rsidRDefault="003038A0" w:rsidP="00E55BB0">
      <w:pPr>
        <w:pStyle w:val="ListParagraph"/>
        <w:widowControl/>
        <w:numPr>
          <w:ilvl w:val="1"/>
          <w:numId w:val="52"/>
        </w:numPr>
        <w:contextualSpacing/>
        <w:rPr>
          <w:szCs w:val="24"/>
        </w:rPr>
      </w:pPr>
      <w:r w:rsidRPr="00E2266A">
        <w:rPr>
          <w:szCs w:val="24"/>
        </w:rPr>
        <w:t>Activities completed in the past week</w:t>
      </w:r>
    </w:p>
    <w:p w14:paraId="5E78EDCD" w14:textId="77777777" w:rsidR="003038A0" w:rsidRPr="00E2266A" w:rsidRDefault="003038A0" w:rsidP="00E55BB0">
      <w:pPr>
        <w:pStyle w:val="ListParagraph"/>
        <w:widowControl/>
        <w:numPr>
          <w:ilvl w:val="1"/>
          <w:numId w:val="52"/>
        </w:numPr>
        <w:contextualSpacing/>
        <w:rPr>
          <w:szCs w:val="24"/>
        </w:rPr>
      </w:pPr>
      <w:r w:rsidRPr="00E2266A">
        <w:rPr>
          <w:szCs w:val="24"/>
        </w:rPr>
        <w:t>Activities planned in the next four weeks</w:t>
      </w:r>
    </w:p>
    <w:p w14:paraId="6047CC47" w14:textId="77777777" w:rsidR="003038A0" w:rsidRPr="00E2266A" w:rsidRDefault="003038A0" w:rsidP="00E55BB0">
      <w:pPr>
        <w:pStyle w:val="ListParagraph"/>
        <w:widowControl/>
        <w:numPr>
          <w:ilvl w:val="1"/>
          <w:numId w:val="52"/>
        </w:numPr>
        <w:contextualSpacing/>
        <w:rPr>
          <w:szCs w:val="24"/>
        </w:rPr>
      </w:pPr>
      <w:r w:rsidRPr="00E2266A">
        <w:rPr>
          <w:szCs w:val="24"/>
        </w:rPr>
        <w:t>Project issues</w:t>
      </w:r>
    </w:p>
    <w:p w14:paraId="3D74B4D5" w14:textId="77777777" w:rsidR="003038A0" w:rsidRPr="00E2266A" w:rsidRDefault="003038A0" w:rsidP="00E55BB0">
      <w:pPr>
        <w:pStyle w:val="ListParagraph"/>
        <w:widowControl/>
        <w:numPr>
          <w:ilvl w:val="1"/>
          <w:numId w:val="52"/>
        </w:numPr>
        <w:contextualSpacing/>
        <w:rPr>
          <w:szCs w:val="24"/>
        </w:rPr>
      </w:pPr>
      <w:r w:rsidRPr="00E2266A">
        <w:rPr>
          <w:szCs w:val="24"/>
        </w:rPr>
        <w:t>Project risks and mitigation strategies</w:t>
      </w:r>
    </w:p>
    <w:p w14:paraId="414A1E94" w14:textId="77777777" w:rsidR="003038A0" w:rsidRPr="00E2266A" w:rsidRDefault="003038A0" w:rsidP="00E55BB0">
      <w:pPr>
        <w:pStyle w:val="ListParagraph"/>
        <w:widowControl/>
        <w:numPr>
          <w:ilvl w:val="1"/>
          <w:numId w:val="52"/>
        </w:numPr>
        <w:contextualSpacing/>
        <w:rPr>
          <w:szCs w:val="24"/>
        </w:rPr>
      </w:pPr>
      <w:r w:rsidRPr="00E2266A">
        <w:rPr>
          <w:szCs w:val="24"/>
        </w:rPr>
        <w:t>Maintenance and Operations phase specific:</w:t>
      </w:r>
    </w:p>
    <w:p w14:paraId="5383ED61" w14:textId="77777777" w:rsidR="003038A0" w:rsidRPr="001A10BB" w:rsidRDefault="003038A0" w:rsidP="00E55BB0">
      <w:pPr>
        <w:pStyle w:val="ListParagraph"/>
        <w:widowControl/>
        <w:numPr>
          <w:ilvl w:val="2"/>
          <w:numId w:val="53"/>
        </w:numPr>
        <w:contextualSpacing/>
        <w:rPr>
          <w:szCs w:val="24"/>
        </w:rPr>
      </w:pPr>
      <w:r w:rsidRPr="001A10BB">
        <w:rPr>
          <w:szCs w:val="24"/>
        </w:rPr>
        <w:t xml:space="preserve">Number </w:t>
      </w:r>
      <w:r>
        <w:rPr>
          <w:szCs w:val="24"/>
        </w:rPr>
        <w:t>of open helpdesk tickets/issues</w:t>
      </w:r>
    </w:p>
    <w:p w14:paraId="0736855F" w14:textId="77777777" w:rsidR="003038A0" w:rsidRPr="001A10BB" w:rsidRDefault="003038A0" w:rsidP="00E55BB0">
      <w:pPr>
        <w:pStyle w:val="ListParagraph"/>
        <w:widowControl/>
        <w:numPr>
          <w:ilvl w:val="2"/>
          <w:numId w:val="53"/>
        </w:numPr>
        <w:contextualSpacing/>
        <w:rPr>
          <w:szCs w:val="24"/>
        </w:rPr>
      </w:pPr>
      <w:r w:rsidRPr="001A10BB">
        <w:rPr>
          <w:szCs w:val="24"/>
        </w:rPr>
        <w:t>Number of</w:t>
      </w:r>
      <w:r>
        <w:rPr>
          <w:szCs w:val="24"/>
        </w:rPr>
        <w:t xml:space="preserve"> closed helpdesk tickets/issues</w:t>
      </w:r>
    </w:p>
    <w:p w14:paraId="51A74CE6" w14:textId="77777777" w:rsidR="003038A0" w:rsidRPr="001A10BB" w:rsidRDefault="003038A0" w:rsidP="00E55BB0">
      <w:pPr>
        <w:pStyle w:val="ListParagraph"/>
        <w:widowControl/>
        <w:numPr>
          <w:ilvl w:val="2"/>
          <w:numId w:val="53"/>
        </w:numPr>
        <w:contextualSpacing/>
        <w:rPr>
          <w:szCs w:val="24"/>
        </w:rPr>
      </w:pPr>
      <w:r w:rsidRPr="001A10BB">
        <w:rPr>
          <w:szCs w:val="24"/>
        </w:rPr>
        <w:t xml:space="preserve">Milestone dates for </w:t>
      </w:r>
      <w:r>
        <w:rPr>
          <w:szCs w:val="24"/>
        </w:rPr>
        <w:t>on-going development activities</w:t>
      </w:r>
    </w:p>
    <w:p w14:paraId="1A3E0706" w14:textId="77777777" w:rsidR="003038A0" w:rsidRPr="001A10BB" w:rsidRDefault="003038A0" w:rsidP="00E55BB0">
      <w:pPr>
        <w:pStyle w:val="ListParagraph"/>
        <w:widowControl/>
        <w:numPr>
          <w:ilvl w:val="2"/>
          <w:numId w:val="53"/>
        </w:numPr>
        <w:contextualSpacing/>
        <w:rPr>
          <w:szCs w:val="24"/>
        </w:rPr>
      </w:pPr>
      <w:r w:rsidRPr="001A10BB">
        <w:rPr>
          <w:szCs w:val="24"/>
        </w:rPr>
        <w:t>Planned ap</w:t>
      </w:r>
      <w:r>
        <w:rPr>
          <w:szCs w:val="24"/>
        </w:rPr>
        <w:t>plication release and bug fixes</w:t>
      </w:r>
    </w:p>
    <w:p w14:paraId="58A02122" w14:textId="77777777" w:rsidR="003038A0" w:rsidRPr="001A10BB" w:rsidRDefault="003038A0" w:rsidP="00415C02">
      <w:pPr>
        <w:widowControl/>
        <w:ind w:left="540"/>
        <w:rPr>
          <w:szCs w:val="24"/>
        </w:rPr>
      </w:pPr>
    </w:p>
    <w:p w14:paraId="1223F8C9" w14:textId="77777777" w:rsidR="003038A0" w:rsidRPr="001A10BB" w:rsidRDefault="003038A0" w:rsidP="00415C02">
      <w:pPr>
        <w:pStyle w:val="ListParagraph"/>
        <w:widowControl/>
        <w:ind w:left="360"/>
        <w:rPr>
          <w:szCs w:val="24"/>
        </w:rPr>
      </w:pPr>
      <w:r>
        <w:rPr>
          <w:szCs w:val="24"/>
        </w:rPr>
        <w:t>Reports are d</w:t>
      </w:r>
      <w:r w:rsidRPr="001A10BB">
        <w:rPr>
          <w:szCs w:val="24"/>
        </w:rPr>
        <w:t>ue by 5:00pm each Tuesday</w:t>
      </w:r>
      <w:r>
        <w:rPr>
          <w:szCs w:val="24"/>
        </w:rPr>
        <w:t>.</w:t>
      </w:r>
      <w:r w:rsidRPr="001A10BB">
        <w:rPr>
          <w:szCs w:val="24"/>
        </w:rPr>
        <w:t xml:space="preserve"> If the Tuesday is on a </w:t>
      </w:r>
      <w:r>
        <w:rPr>
          <w:szCs w:val="24"/>
        </w:rPr>
        <w:t>S</w:t>
      </w:r>
      <w:r w:rsidRPr="001A10BB">
        <w:rPr>
          <w:szCs w:val="24"/>
        </w:rPr>
        <w:t>tate holiday, the report will be due the next business day.</w:t>
      </w:r>
    </w:p>
    <w:p w14:paraId="090BEBEC" w14:textId="77777777" w:rsidR="003038A0" w:rsidRPr="001A10BB" w:rsidRDefault="003038A0" w:rsidP="00415C02">
      <w:pPr>
        <w:ind w:left="540"/>
        <w:rPr>
          <w:szCs w:val="24"/>
        </w:rPr>
      </w:pPr>
    </w:p>
    <w:p w14:paraId="2966795A" w14:textId="34708390" w:rsidR="003038A0" w:rsidRPr="001A10BB" w:rsidRDefault="003038A0" w:rsidP="00E55BB0">
      <w:pPr>
        <w:pStyle w:val="ListParagraph"/>
        <w:widowControl/>
        <w:numPr>
          <w:ilvl w:val="0"/>
          <w:numId w:val="42"/>
        </w:numPr>
        <w:contextualSpacing/>
        <w:rPr>
          <w:szCs w:val="24"/>
        </w:rPr>
      </w:pPr>
      <w:r w:rsidRPr="00E2266A">
        <w:rPr>
          <w:b/>
          <w:szCs w:val="24"/>
        </w:rPr>
        <w:t>Monthly Service Level Agreement Report</w:t>
      </w:r>
      <w:r>
        <w:rPr>
          <w:b/>
          <w:szCs w:val="24"/>
        </w:rPr>
        <w:t>:</w:t>
      </w:r>
      <w:r w:rsidRPr="001A10BB">
        <w:rPr>
          <w:szCs w:val="24"/>
        </w:rPr>
        <w:t xml:space="preserve"> Report detailing previous month’s performance in accordance with Service Level Agreements</w:t>
      </w:r>
      <w:r w:rsidR="000579DB">
        <w:rPr>
          <w:szCs w:val="24"/>
        </w:rPr>
        <w:t xml:space="preserve"> in Section</w:t>
      </w:r>
      <w:r w:rsidR="002062CB">
        <w:rPr>
          <w:szCs w:val="24"/>
        </w:rPr>
        <w:t>s</w:t>
      </w:r>
      <w:r w:rsidR="000579DB">
        <w:rPr>
          <w:szCs w:val="24"/>
        </w:rPr>
        <w:t xml:space="preserve"> </w:t>
      </w:r>
      <w:r w:rsidR="00B85646">
        <w:rPr>
          <w:szCs w:val="24"/>
        </w:rPr>
        <w:t>9</w:t>
      </w:r>
      <w:r w:rsidR="000579DB">
        <w:rPr>
          <w:szCs w:val="24"/>
        </w:rPr>
        <w:t xml:space="preserve">.2.3.a and </w:t>
      </w:r>
      <w:r w:rsidR="00B85646">
        <w:rPr>
          <w:szCs w:val="24"/>
        </w:rPr>
        <w:t>9</w:t>
      </w:r>
      <w:r w:rsidR="000579DB">
        <w:rPr>
          <w:szCs w:val="24"/>
        </w:rPr>
        <w:t>.3.a</w:t>
      </w:r>
      <w:r w:rsidR="00642015">
        <w:rPr>
          <w:szCs w:val="24"/>
        </w:rPr>
        <w:t xml:space="preserve">. </w:t>
      </w:r>
      <w:r w:rsidRPr="001A10BB">
        <w:rPr>
          <w:szCs w:val="24"/>
        </w:rPr>
        <w:t>Monthly status reports for the previous month will be due no later than the 10</w:t>
      </w:r>
      <w:r w:rsidRPr="001A10BB">
        <w:rPr>
          <w:szCs w:val="24"/>
          <w:vertAlign w:val="superscript"/>
        </w:rPr>
        <w:t>th</w:t>
      </w:r>
      <w:r w:rsidRPr="001A10BB">
        <w:rPr>
          <w:szCs w:val="24"/>
        </w:rPr>
        <w:t xml:space="preserve"> of the month</w:t>
      </w:r>
      <w:r w:rsidR="00642015">
        <w:rPr>
          <w:szCs w:val="24"/>
        </w:rPr>
        <w:t xml:space="preserve">. </w:t>
      </w:r>
      <w:r w:rsidRPr="001A10BB">
        <w:rPr>
          <w:szCs w:val="24"/>
        </w:rPr>
        <w:t>If the 10</w:t>
      </w:r>
      <w:r w:rsidRPr="001A10BB">
        <w:rPr>
          <w:szCs w:val="24"/>
          <w:vertAlign w:val="superscript"/>
        </w:rPr>
        <w:t>th</w:t>
      </w:r>
      <w:r w:rsidRPr="001A10BB">
        <w:rPr>
          <w:szCs w:val="24"/>
        </w:rPr>
        <w:t xml:space="preserve"> is on a weekend or holiday, the report will be due the next business day.</w:t>
      </w:r>
    </w:p>
    <w:p w14:paraId="5B4A4983" w14:textId="77777777" w:rsidR="003038A0" w:rsidRPr="001A10BB" w:rsidRDefault="003038A0" w:rsidP="00415C02">
      <w:pPr>
        <w:pStyle w:val="ListParagraph"/>
        <w:ind w:left="360"/>
        <w:rPr>
          <w:szCs w:val="24"/>
        </w:rPr>
      </w:pPr>
    </w:p>
    <w:p w14:paraId="4BF2FBEF" w14:textId="3FA9758D" w:rsidR="003038A0" w:rsidRPr="001A10BB" w:rsidRDefault="003038A0" w:rsidP="00E55BB0">
      <w:pPr>
        <w:pStyle w:val="ListParagraph"/>
        <w:widowControl/>
        <w:numPr>
          <w:ilvl w:val="0"/>
          <w:numId w:val="42"/>
        </w:numPr>
        <w:contextualSpacing/>
        <w:rPr>
          <w:szCs w:val="24"/>
        </w:rPr>
      </w:pPr>
      <w:r w:rsidRPr="00E2266A">
        <w:rPr>
          <w:b/>
          <w:szCs w:val="24"/>
        </w:rPr>
        <w:lastRenderedPageBreak/>
        <w:t>Quarterly Performance Report</w:t>
      </w:r>
      <w:r>
        <w:rPr>
          <w:b/>
          <w:szCs w:val="24"/>
        </w:rPr>
        <w:t>:</w:t>
      </w:r>
      <w:r w:rsidRPr="001A10BB">
        <w:rPr>
          <w:szCs w:val="24"/>
        </w:rPr>
        <w:t xml:space="preserve"> Report detailing deviations to SLAs for the past quarter and reasons for the deviations</w:t>
      </w:r>
      <w:r w:rsidR="00642015">
        <w:rPr>
          <w:szCs w:val="24"/>
        </w:rPr>
        <w:t xml:space="preserve">. </w:t>
      </w:r>
      <w:r w:rsidRPr="001A10BB">
        <w:rPr>
          <w:szCs w:val="24"/>
        </w:rPr>
        <w:t>Quarterly status reports for the previous quarter will be due no later than the 10</w:t>
      </w:r>
      <w:r w:rsidRPr="001A10BB">
        <w:rPr>
          <w:szCs w:val="24"/>
          <w:vertAlign w:val="superscript"/>
        </w:rPr>
        <w:t>th</w:t>
      </w:r>
      <w:r w:rsidRPr="001A10BB">
        <w:rPr>
          <w:szCs w:val="24"/>
        </w:rPr>
        <w:t xml:space="preserve"> </w:t>
      </w:r>
      <w:r w:rsidR="009F7ED8">
        <w:rPr>
          <w:szCs w:val="24"/>
        </w:rPr>
        <w:t xml:space="preserve">calendar </w:t>
      </w:r>
      <w:r w:rsidRPr="001A10BB">
        <w:rPr>
          <w:szCs w:val="24"/>
        </w:rPr>
        <w:t>day of the current quarter</w:t>
      </w:r>
      <w:r w:rsidR="00642015">
        <w:rPr>
          <w:szCs w:val="24"/>
        </w:rPr>
        <w:t xml:space="preserve">. </w:t>
      </w:r>
      <w:r w:rsidRPr="001A10BB">
        <w:rPr>
          <w:szCs w:val="24"/>
        </w:rPr>
        <w:t>If the 10</w:t>
      </w:r>
      <w:r w:rsidRPr="001A10BB">
        <w:rPr>
          <w:szCs w:val="24"/>
          <w:vertAlign w:val="superscript"/>
        </w:rPr>
        <w:t>th</w:t>
      </w:r>
      <w:r w:rsidRPr="001A10BB">
        <w:rPr>
          <w:szCs w:val="24"/>
        </w:rPr>
        <w:t xml:space="preserve"> is on a weekend or holiday, the report will be due the next business day.</w:t>
      </w:r>
    </w:p>
    <w:p w14:paraId="43B7D564" w14:textId="77777777" w:rsidR="003038A0" w:rsidRPr="001A10BB" w:rsidRDefault="003038A0" w:rsidP="00415C02">
      <w:pPr>
        <w:pStyle w:val="ListParagraph"/>
        <w:ind w:left="0"/>
        <w:rPr>
          <w:szCs w:val="24"/>
        </w:rPr>
      </w:pPr>
    </w:p>
    <w:p w14:paraId="7E8247CC" w14:textId="46051340" w:rsidR="003038A0" w:rsidRDefault="003038A0" w:rsidP="00E55BB0">
      <w:pPr>
        <w:pStyle w:val="ListParagraph"/>
        <w:widowControl/>
        <w:numPr>
          <w:ilvl w:val="0"/>
          <w:numId w:val="42"/>
        </w:numPr>
        <w:contextualSpacing/>
        <w:rPr>
          <w:szCs w:val="24"/>
        </w:rPr>
      </w:pPr>
      <w:r w:rsidRPr="00E2266A">
        <w:rPr>
          <w:b/>
          <w:szCs w:val="24"/>
        </w:rPr>
        <w:t>Annual Summary Reports</w:t>
      </w:r>
      <w:r>
        <w:rPr>
          <w:b/>
          <w:szCs w:val="24"/>
        </w:rPr>
        <w:t>:</w:t>
      </w:r>
      <w:r w:rsidRPr="001A10BB">
        <w:rPr>
          <w:szCs w:val="24"/>
        </w:rPr>
        <w:t xml:space="preserve"> Annual reports for the previous year’s performance will be due by the end of the first month in the new year</w:t>
      </w:r>
      <w:r w:rsidR="00642015">
        <w:rPr>
          <w:szCs w:val="24"/>
        </w:rPr>
        <w:t xml:space="preserve">. </w:t>
      </w:r>
      <w:r w:rsidRPr="001A10BB">
        <w:rPr>
          <w:szCs w:val="24"/>
        </w:rPr>
        <w:t>If that day is on a weekend or holiday, the report will be due the next business day.</w:t>
      </w:r>
    </w:p>
    <w:p w14:paraId="3C0E2119" w14:textId="40F3D794" w:rsidR="00AA5E53" w:rsidRDefault="00AA5E53" w:rsidP="00BC7F90">
      <w:pPr>
        <w:rPr>
          <w:szCs w:val="24"/>
        </w:rPr>
      </w:pPr>
    </w:p>
    <w:p w14:paraId="331C9CF9" w14:textId="4ADA8EC2" w:rsidR="00BC7F90" w:rsidRPr="00D53B63" w:rsidRDefault="00D53B63" w:rsidP="00D30280">
      <w:pPr>
        <w:numPr>
          <w:ilvl w:val="2"/>
          <w:numId w:val="19"/>
        </w:numPr>
        <w:rPr>
          <w:b/>
          <w:color w:val="4472C4" w:themeColor="accent1"/>
        </w:rPr>
      </w:pPr>
      <w:r>
        <w:rPr>
          <w:b/>
          <w:color w:val="4472C4" w:themeColor="accent1"/>
        </w:rPr>
        <w:t xml:space="preserve">SSDW </w:t>
      </w:r>
      <w:r w:rsidR="008D28D9">
        <w:rPr>
          <w:b/>
          <w:color w:val="4472C4" w:themeColor="accent1"/>
        </w:rPr>
        <w:t xml:space="preserve">Task and Hours Tracking </w:t>
      </w:r>
      <w:r>
        <w:rPr>
          <w:b/>
          <w:color w:val="4472C4" w:themeColor="accent1"/>
        </w:rPr>
        <w:t>(</w:t>
      </w:r>
      <w:r w:rsidR="00BC7F90" w:rsidRPr="00D53B63">
        <w:rPr>
          <w:b/>
          <w:color w:val="4472C4" w:themeColor="accent1"/>
        </w:rPr>
        <w:t>Scope B Only</w:t>
      </w:r>
      <w:r>
        <w:rPr>
          <w:b/>
          <w:color w:val="4472C4" w:themeColor="accent1"/>
        </w:rPr>
        <w:t>)</w:t>
      </w:r>
    </w:p>
    <w:p w14:paraId="0DA8EE05" w14:textId="77777777" w:rsidR="00D53B63" w:rsidRDefault="00D53B63" w:rsidP="00BC7F90">
      <w:pPr>
        <w:widowControl/>
        <w:contextualSpacing/>
        <w:rPr>
          <w:szCs w:val="24"/>
        </w:rPr>
      </w:pPr>
    </w:p>
    <w:p w14:paraId="4E6A5E0C" w14:textId="08E7477D" w:rsidR="00BC7F90" w:rsidRDefault="00323734" w:rsidP="00BC7F90">
      <w:pPr>
        <w:widowControl/>
        <w:contextualSpacing/>
        <w:rPr>
          <w:szCs w:val="24"/>
        </w:rPr>
      </w:pPr>
      <w:r>
        <w:rPr>
          <w:szCs w:val="24"/>
        </w:rPr>
        <w:t xml:space="preserve">The </w:t>
      </w:r>
      <w:r w:rsidRPr="00BC7F90">
        <w:rPr>
          <w:szCs w:val="24"/>
        </w:rPr>
        <w:t>Scope B Contractor</w:t>
      </w:r>
      <w:r>
        <w:rPr>
          <w:szCs w:val="24"/>
        </w:rPr>
        <w:t xml:space="preserve"> is required to track their </w:t>
      </w:r>
      <w:r w:rsidR="00366702">
        <w:rPr>
          <w:szCs w:val="24"/>
        </w:rPr>
        <w:t>tasks</w:t>
      </w:r>
      <w:r w:rsidR="008D28D9">
        <w:rPr>
          <w:szCs w:val="24"/>
        </w:rPr>
        <w:t xml:space="preserve"> and </w:t>
      </w:r>
      <w:r>
        <w:rPr>
          <w:szCs w:val="24"/>
        </w:rPr>
        <w:t>hours by staff</w:t>
      </w:r>
      <w:r w:rsidR="008D28D9">
        <w:rPr>
          <w:szCs w:val="24"/>
        </w:rPr>
        <w:t xml:space="preserve"> for the purposes of cost allocation due to the multiple users of the SSDW. Currently, the incumbent vendor accomplishes this though the use of a homegrown tool called </w:t>
      </w:r>
      <w:r>
        <w:rPr>
          <w:szCs w:val="24"/>
        </w:rPr>
        <w:t xml:space="preserve">the </w:t>
      </w:r>
      <w:r w:rsidRPr="00323734">
        <w:rPr>
          <w:szCs w:val="24"/>
        </w:rPr>
        <w:t>SSDW Work Request Tracker</w:t>
      </w:r>
      <w:r>
        <w:rPr>
          <w:szCs w:val="24"/>
        </w:rPr>
        <w:t xml:space="preserve">. </w:t>
      </w:r>
      <w:r w:rsidRPr="00323734">
        <w:rPr>
          <w:szCs w:val="24"/>
        </w:rPr>
        <w:t xml:space="preserve">Multiple tabs are provided in the </w:t>
      </w:r>
      <w:r w:rsidR="00687324" w:rsidRPr="00323734">
        <w:rPr>
          <w:szCs w:val="24"/>
        </w:rPr>
        <w:t>SSDW Work Request Tracker</w:t>
      </w:r>
      <w:r w:rsidRPr="00323734">
        <w:rPr>
          <w:szCs w:val="24"/>
        </w:rPr>
        <w:t xml:space="preserve"> to </w:t>
      </w:r>
      <w:r>
        <w:rPr>
          <w:szCs w:val="24"/>
        </w:rPr>
        <w:t xml:space="preserve">capture and </w:t>
      </w:r>
      <w:r w:rsidRPr="00323734">
        <w:rPr>
          <w:szCs w:val="24"/>
        </w:rPr>
        <w:t xml:space="preserve">view the various aspects of a request such as Request Overview, Related Requests, Hyperlinks, Design, Testing, Status, Estimates, Migration and History. </w:t>
      </w:r>
      <w:r>
        <w:rPr>
          <w:szCs w:val="24"/>
        </w:rPr>
        <w:t xml:space="preserve">Below are a few screen shots from the </w:t>
      </w:r>
      <w:r w:rsidRPr="00323734">
        <w:rPr>
          <w:szCs w:val="24"/>
        </w:rPr>
        <w:t>Request Tracker</w:t>
      </w:r>
      <w:r>
        <w:rPr>
          <w:szCs w:val="24"/>
        </w:rPr>
        <w:t>.</w:t>
      </w:r>
    </w:p>
    <w:p w14:paraId="426F185D" w14:textId="77777777" w:rsidR="00687324" w:rsidRDefault="00687324" w:rsidP="00BC7F90">
      <w:pPr>
        <w:widowControl/>
        <w:contextualSpacing/>
        <w:rPr>
          <w:szCs w:val="24"/>
        </w:rPr>
      </w:pPr>
    </w:p>
    <w:p w14:paraId="6093F314" w14:textId="443420A6" w:rsidR="00323734" w:rsidRDefault="00323734" w:rsidP="00BC7F90">
      <w:pPr>
        <w:widowControl/>
        <w:contextualSpacing/>
        <w:rPr>
          <w:szCs w:val="24"/>
        </w:rPr>
      </w:pPr>
      <w:r>
        <w:rPr>
          <w:noProof/>
          <w:szCs w:val="24"/>
        </w:rPr>
        <w:lastRenderedPageBreak/>
        <w:drawing>
          <wp:inline distT="0" distB="0" distL="0" distR="0" wp14:anchorId="24093416" wp14:editId="0ECA0FE5">
            <wp:extent cx="5638800" cy="5382413"/>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49611" cy="5392732"/>
                    </a:xfrm>
                    <a:prstGeom prst="rect">
                      <a:avLst/>
                    </a:prstGeom>
                    <a:noFill/>
                  </pic:spPr>
                </pic:pic>
              </a:graphicData>
            </a:graphic>
          </wp:inline>
        </w:drawing>
      </w:r>
    </w:p>
    <w:p w14:paraId="20135BDD" w14:textId="48FC9969" w:rsidR="00BC7F90" w:rsidRDefault="00BC7F90" w:rsidP="00BC7F90">
      <w:pPr>
        <w:widowControl/>
        <w:contextualSpacing/>
        <w:rPr>
          <w:szCs w:val="24"/>
        </w:rPr>
      </w:pPr>
    </w:p>
    <w:p w14:paraId="1D961BED" w14:textId="2E9FF581" w:rsidR="00687324" w:rsidRDefault="00687324" w:rsidP="00BC7F90">
      <w:pPr>
        <w:widowControl/>
        <w:contextualSpacing/>
        <w:rPr>
          <w:szCs w:val="24"/>
        </w:rPr>
      </w:pPr>
      <w:r>
        <w:rPr>
          <w:szCs w:val="24"/>
        </w:rPr>
        <w:lastRenderedPageBreak/>
        <w:t xml:space="preserve">The State may allow the Scope B Contractor to utilize their own tool instead, provided that all the fields of the </w:t>
      </w:r>
      <w:r w:rsidRPr="00323734">
        <w:rPr>
          <w:szCs w:val="24"/>
        </w:rPr>
        <w:t>SSDW Work Request Tracker</w:t>
      </w:r>
      <w:r>
        <w:rPr>
          <w:szCs w:val="24"/>
        </w:rPr>
        <w:t xml:space="preserve"> are included</w:t>
      </w:r>
      <w:r w:rsidR="005A1F87">
        <w:rPr>
          <w:szCs w:val="24"/>
        </w:rPr>
        <w:t xml:space="preserve">, the </w:t>
      </w:r>
      <w:r w:rsidR="00910ADC">
        <w:rPr>
          <w:szCs w:val="24"/>
        </w:rPr>
        <w:t xml:space="preserve">alternate </w:t>
      </w:r>
      <w:r w:rsidR="005A1F87">
        <w:rPr>
          <w:szCs w:val="24"/>
        </w:rPr>
        <w:t>tool provides the level of transparency that the Request Tracker currently provides,</w:t>
      </w:r>
      <w:r>
        <w:rPr>
          <w:szCs w:val="24"/>
        </w:rPr>
        <w:t xml:space="preserve"> and the output meets the reporting needs of the State.</w:t>
      </w:r>
    </w:p>
    <w:p w14:paraId="0A1E0D5A" w14:textId="77777777" w:rsidR="00687324" w:rsidRDefault="00687324" w:rsidP="00BC7F90">
      <w:pPr>
        <w:widowControl/>
        <w:contextualSpacing/>
        <w:rPr>
          <w:szCs w:val="24"/>
        </w:rPr>
      </w:pPr>
    </w:p>
    <w:p w14:paraId="4BC046A1" w14:textId="224B6150" w:rsidR="00AA5E53" w:rsidRPr="00BC7F90" w:rsidRDefault="00BC7F90" w:rsidP="00BC7F90">
      <w:pPr>
        <w:widowControl/>
        <w:contextualSpacing/>
        <w:rPr>
          <w:szCs w:val="24"/>
        </w:rPr>
      </w:pPr>
      <w:r w:rsidRPr="00BC7F90">
        <w:rPr>
          <w:szCs w:val="24"/>
        </w:rPr>
        <w:t>The Scope B Contractor shall provide m</w:t>
      </w:r>
      <w:r w:rsidR="00AA5E53" w:rsidRPr="00BC7F90">
        <w:rPr>
          <w:szCs w:val="24"/>
        </w:rPr>
        <w:t xml:space="preserve">onthly reports to FSSA Finance for allocating SSDW expenses </w:t>
      </w:r>
      <w:r w:rsidR="001241F5" w:rsidRPr="00BC7F90">
        <w:rPr>
          <w:szCs w:val="24"/>
        </w:rPr>
        <w:t xml:space="preserve">and </w:t>
      </w:r>
      <w:r w:rsidR="001241F5">
        <w:t>SSDW IEDSS Conversion project</w:t>
      </w:r>
      <w:r w:rsidR="001241F5" w:rsidRPr="00BC7F90">
        <w:rPr>
          <w:szCs w:val="24"/>
        </w:rPr>
        <w:t xml:space="preserve"> expenses </w:t>
      </w:r>
      <w:r w:rsidR="00AA5E53" w:rsidRPr="00BC7F90">
        <w:rPr>
          <w:szCs w:val="24"/>
        </w:rPr>
        <w:t>(professional services and environment related) across program areas se</w:t>
      </w:r>
      <w:r w:rsidR="00323734">
        <w:rPr>
          <w:szCs w:val="24"/>
        </w:rPr>
        <w:t xml:space="preserve">rved by SSDW in a given month. </w:t>
      </w:r>
      <w:r w:rsidR="001241F5" w:rsidRPr="00BC7F90">
        <w:rPr>
          <w:szCs w:val="24"/>
        </w:rPr>
        <w:t>Below is a screen shot of a Monthly Time Allocation Report provided to FSSA Finance.</w:t>
      </w:r>
    </w:p>
    <w:p w14:paraId="2B3BD1B4" w14:textId="4DF86902" w:rsidR="001241F5" w:rsidRPr="001241F5" w:rsidRDefault="001241F5" w:rsidP="001241F5">
      <w:pPr>
        <w:widowControl/>
        <w:contextualSpacing/>
        <w:rPr>
          <w:szCs w:val="24"/>
        </w:rPr>
      </w:pPr>
    </w:p>
    <w:p w14:paraId="4E4E50F8" w14:textId="48031951" w:rsidR="00BC7F90" w:rsidRPr="003979A4" w:rsidRDefault="006C41BB" w:rsidP="00BC7F90">
      <w:pPr>
        <w:pStyle w:val="ListParagraph"/>
        <w:ind w:left="0"/>
        <w:rPr>
          <w:szCs w:val="24"/>
        </w:rPr>
      </w:pPr>
      <w:r>
        <w:rPr>
          <w:noProof/>
          <w:szCs w:val="24"/>
        </w:rPr>
        <w:drawing>
          <wp:inline distT="0" distB="0" distL="0" distR="0" wp14:anchorId="7C9BE326" wp14:editId="1F55E851">
            <wp:extent cx="5935980" cy="179832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256"/>
                    <a:stretch/>
                  </pic:blipFill>
                  <pic:spPr bwMode="auto">
                    <a:xfrm>
                      <a:off x="0" y="0"/>
                      <a:ext cx="5935980" cy="1798320"/>
                    </a:xfrm>
                    <a:prstGeom prst="rect">
                      <a:avLst/>
                    </a:prstGeom>
                    <a:noFill/>
                    <a:ln>
                      <a:noFill/>
                    </a:ln>
                    <a:extLst>
                      <a:ext uri="{53640926-AAD7-44D8-BBD7-CCE9431645EC}">
                        <a14:shadowObscured xmlns:a14="http://schemas.microsoft.com/office/drawing/2010/main"/>
                      </a:ext>
                    </a:extLst>
                  </pic:spPr>
                </pic:pic>
              </a:graphicData>
            </a:graphic>
          </wp:inline>
        </w:drawing>
      </w:r>
    </w:p>
    <w:p w14:paraId="606F822E" w14:textId="7AC566F1" w:rsidR="00695C96" w:rsidRPr="00695C96" w:rsidRDefault="00695C96" w:rsidP="00695C96">
      <w:pPr>
        <w:widowControl/>
        <w:contextualSpacing/>
        <w:rPr>
          <w:szCs w:val="24"/>
        </w:rPr>
      </w:pPr>
    </w:p>
    <w:p w14:paraId="0085E006" w14:textId="77777777" w:rsidR="00992355" w:rsidRPr="00992355" w:rsidRDefault="00992355" w:rsidP="00415C02">
      <w:pPr>
        <w:pStyle w:val="Heading1"/>
        <w:numPr>
          <w:ilvl w:val="0"/>
          <w:numId w:val="2"/>
        </w:numPr>
        <w:spacing w:before="0"/>
        <w:rPr>
          <w:rFonts w:ascii="Times New Roman" w:hAnsi="Times New Roman" w:cs="Times New Roman"/>
          <w:b/>
          <w:color w:val="4472C4" w:themeColor="accent1"/>
        </w:rPr>
      </w:pPr>
      <w:r w:rsidRPr="00992355">
        <w:rPr>
          <w:rFonts w:ascii="Times New Roman" w:hAnsi="Times New Roman" w:cs="Times New Roman"/>
          <w:b/>
          <w:color w:val="4472C4" w:themeColor="accent1"/>
        </w:rPr>
        <w:t>Training</w:t>
      </w:r>
    </w:p>
    <w:p w14:paraId="2AEFF5FC" w14:textId="77777777" w:rsidR="00992355" w:rsidRPr="00C2220A" w:rsidRDefault="00992355" w:rsidP="00415C02">
      <w:pPr>
        <w:rPr>
          <w:szCs w:val="24"/>
        </w:rPr>
      </w:pPr>
    </w:p>
    <w:p w14:paraId="52BC9A0A" w14:textId="1A95111D" w:rsidR="00992355" w:rsidRDefault="00992355" w:rsidP="00415C02">
      <w:pPr>
        <w:rPr>
          <w:szCs w:val="24"/>
        </w:rPr>
      </w:pPr>
      <w:r>
        <w:rPr>
          <w:szCs w:val="24"/>
        </w:rPr>
        <w:t xml:space="preserve">As a part of the training responsibilities of this contract, the </w:t>
      </w:r>
      <w:r w:rsidR="00EB05F8">
        <w:rPr>
          <w:szCs w:val="24"/>
        </w:rPr>
        <w:t>Scope A and Scope B Contractors</w:t>
      </w:r>
      <w:r>
        <w:rPr>
          <w:szCs w:val="24"/>
        </w:rPr>
        <w:t xml:space="preserve"> shall provide:</w:t>
      </w:r>
    </w:p>
    <w:p w14:paraId="20FC43DB" w14:textId="77777777" w:rsidR="00506987" w:rsidRDefault="00992355" w:rsidP="00E55BB0">
      <w:pPr>
        <w:pStyle w:val="ListParagraph"/>
        <w:numPr>
          <w:ilvl w:val="0"/>
          <w:numId w:val="44"/>
        </w:numPr>
        <w:rPr>
          <w:szCs w:val="24"/>
        </w:rPr>
      </w:pPr>
      <w:r w:rsidRPr="00A833A9">
        <w:rPr>
          <w:b/>
          <w:szCs w:val="24"/>
        </w:rPr>
        <w:t xml:space="preserve">System Usage Training: </w:t>
      </w:r>
      <w:r w:rsidRPr="00A833A9">
        <w:rPr>
          <w:szCs w:val="24"/>
        </w:rPr>
        <w:t>Establish and maintain a training plan to help users to effectively utilize the Data Warehouse. Provide training to users on the use of report and business intelligence portals</w:t>
      </w:r>
      <w:r>
        <w:rPr>
          <w:szCs w:val="24"/>
        </w:rPr>
        <w:t xml:space="preserve">. </w:t>
      </w:r>
      <w:r w:rsidRPr="00C876B7">
        <w:rPr>
          <w:szCs w:val="24"/>
        </w:rPr>
        <w:t xml:space="preserve">Training needs to be </w:t>
      </w:r>
      <w:r>
        <w:rPr>
          <w:szCs w:val="24"/>
        </w:rPr>
        <w:t xml:space="preserve">frequently or </w:t>
      </w:r>
      <w:r w:rsidRPr="00C876B7">
        <w:rPr>
          <w:szCs w:val="24"/>
        </w:rPr>
        <w:t xml:space="preserve">readily available </w:t>
      </w:r>
      <w:r>
        <w:rPr>
          <w:szCs w:val="24"/>
        </w:rPr>
        <w:t xml:space="preserve">for new employees to avoid lengthy wait times for </w:t>
      </w:r>
      <w:r w:rsidRPr="00C876B7">
        <w:rPr>
          <w:szCs w:val="24"/>
        </w:rPr>
        <w:t>new employees to be allowed into the syst</w:t>
      </w:r>
      <w:r>
        <w:rPr>
          <w:szCs w:val="24"/>
        </w:rPr>
        <w:t>em prior to official training.</w:t>
      </w:r>
    </w:p>
    <w:p w14:paraId="2D7E3E0F" w14:textId="6A5B4D68" w:rsidR="00992355" w:rsidRPr="00AC444E" w:rsidRDefault="00506987" w:rsidP="00E55BB0">
      <w:pPr>
        <w:pStyle w:val="ListParagraph"/>
        <w:numPr>
          <w:ilvl w:val="0"/>
          <w:numId w:val="44"/>
        </w:numPr>
        <w:rPr>
          <w:szCs w:val="24"/>
        </w:rPr>
      </w:pPr>
      <w:r w:rsidRPr="00AC444E">
        <w:rPr>
          <w:b/>
          <w:szCs w:val="24"/>
        </w:rPr>
        <w:lastRenderedPageBreak/>
        <w:t>SDLC Training:</w:t>
      </w:r>
      <w:r w:rsidRPr="00AC444E">
        <w:rPr>
          <w:szCs w:val="24"/>
        </w:rPr>
        <w:t xml:space="preserve"> Provide training on the SDLC methodologies for State staff who become involved in the SDLC process but are unfamiliar with the SDLC methodologies being employed by the Contractor.</w:t>
      </w:r>
    </w:p>
    <w:p w14:paraId="5F1F8E0E" w14:textId="67614672" w:rsidR="00992355" w:rsidRDefault="00992355" w:rsidP="00E55BB0">
      <w:pPr>
        <w:pStyle w:val="ListParagraph"/>
        <w:numPr>
          <w:ilvl w:val="0"/>
          <w:numId w:val="44"/>
        </w:numPr>
        <w:rPr>
          <w:szCs w:val="24"/>
        </w:rPr>
      </w:pPr>
      <w:r w:rsidRPr="00A833A9">
        <w:rPr>
          <w:b/>
          <w:szCs w:val="24"/>
        </w:rPr>
        <w:t xml:space="preserve">Security Training: </w:t>
      </w:r>
      <w:r w:rsidRPr="00C2220A">
        <w:rPr>
          <w:szCs w:val="24"/>
        </w:rPr>
        <w:t>Provide required security training</w:t>
      </w:r>
      <w:r w:rsidR="00A7726D">
        <w:rPr>
          <w:szCs w:val="24"/>
        </w:rPr>
        <w:t>.</w:t>
      </w:r>
      <w:r w:rsidRPr="00C2220A">
        <w:rPr>
          <w:szCs w:val="24"/>
        </w:rPr>
        <w:t xml:space="preserve"> </w:t>
      </w:r>
    </w:p>
    <w:p w14:paraId="47CE07C5" w14:textId="644291AA" w:rsidR="000443BA" w:rsidRDefault="002D2260" w:rsidP="00E55BB0">
      <w:pPr>
        <w:pStyle w:val="ListParagraph"/>
        <w:numPr>
          <w:ilvl w:val="0"/>
          <w:numId w:val="44"/>
        </w:numPr>
        <w:rPr>
          <w:szCs w:val="24"/>
        </w:rPr>
      </w:pPr>
      <w:r>
        <w:rPr>
          <w:b/>
          <w:szCs w:val="24"/>
        </w:rPr>
        <w:t xml:space="preserve">Training for </w:t>
      </w:r>
      <w:r w:rsidR="00450ED5" w:rsidRPr="00450ED5">
        <w:rPr>
          <w:b/>
          <w:szCs w:val="24"/>
        </w:rPr>
        <w:t xml:space="preserve">Updated Content: </w:t>
      </w:r>
      <w:r w:rsidR="00A7726D">
        <w:rPr>
          <w:szCs w:val="24"/>
        </w:rPr>
        <w:t xml:space="preserve">Update </w:t>
      </w:r>
      <w:r w:rsidR="000443BA">
        <w:rPr>
          <w:szCs w:val="24"/>
        </w:rPr>
        <w:t xml:space="preserve">training content </w:t>
      </w:r>
      <w:r w:rsidR="00A7726D">
        <w:rPr>
          <w:szCs w:val="24"/>
        </w:rPr>
        <w:t>to reflect</w:t>
      </w:r>
      <w:r w:rsidR="000443BA" w:rsidRPr="000443BA">
        <w:rPr>
          <w:szCs w:val="24"/>
        </w:rPr>
        <w:t xml:space="preserve"> any </w:t>
      </w:r>
      <w:r w:rsidR="000443BA">
        <w:rPr>
          <w:szCs w:val="24"/>
        </w:rPr>
        <w:t xml:space="preserve">system </w:t>
      </w:r>
      <w:r w:rsidR="000443BA" w:rsidRPr="000443BA">
        <w:rPr>
          <w:szCs w:val="24"/>
        </w:rPr>
        <w:t>enhancements</w:t>
      </w:r>
      <w:r w:rsidR="00A7726D">
        <w:rPr>
          <w:szCs w:val="24"/>
        </w:rPr>
        <w:t>.</w:t>
      </w:r>
    </w:p>
    <w:p w14:paraId="6C2E84F9" w14:textId="2F0630B7" w:rsidR="00BF45D1" w:rsidRDefault="00450ED5" w:rsidP="00E55BB0">
      <w:pPr>
        <w:pStyle w:val="ListParagraph"/>
        <w:numPr>
          <w:ilvl w:val="0"/>
          <w:numId w:val="44"/>
        </w:numPr>
        <w:rPr>
          <w:szCs w:val="24"/>
        </w:rPr>
      </w:pPr>
      <w:r w:rsidRPr="00450ED5">
        <w:rPr>
          <w:b/>
          <w:szCs w:val="24"/>
        </w:rPr>
        <w:t xml:space="preserve">Ongoing Training: </w:t>
      </w:r>
      <w:r w:rsidR="00A7726D">
        <w:rPr>
          <w:szCs w:val="24"/>
        </w:rPr>
        <w:t>Provide r</w:t>
      </w:r>
      <w:r w:rsidR="00BF45D1" w:rsidRPr="00BF45D1">
        <w:rPr>
          <w:szCs w:val="24"/>
        </w:rPr>
        <w:t>efresher training</w:t>
      </w:r>
      <w:r w:rsidR="00BF45D1">
        <w:rPr>
          <w:szCs w:val="24"/>
        </w:rPr>
        <w:t>s</w:t>
      </w:r>
      <w:r w:rsidR="00BF45D1" w:rsidRPr="00BF45D1">
        <w:rPr>
          <w:szCs w:val="24"/>
        </w:rPr>
        <w:t xml:space="preserve"> for new and select incumbent staff, including updat</w:t>
      </w:r>
      <w:r w:rsidR="00BF45D1">
        <w:rPr>
          <w:szCs w:val="24"/>
        </w:rPr>
        <w:t>es based</w:t>
      </w:r>
      <w:r w:rsidR="00BF45D1" w:rsidRPr="00BF45D1">
        <w:rPr>
          <w:szCs w:val="24"/>
        </w:rPr>
        <w:t xml:space="preserve"> on minor modifications and enhancements to the system</w:t>
      </w:r>
      <w:r w:rsidR="00A7726D">
        <w:rPr>
          <w:szCs w:val="24"/>
        </w:rPr>
        <w:t>.</w:t>
      </w:r>
    </w:p>
    <w:p w14:paraId="24999147" w14:textId="53FD180C" w:rsidR="00BF45D1" w:rsidRPr="00C2220A" w:rsidRDefault="00450ED5" w:rsidP="00E55BB0">
      <w:pPr>
        <w:pStyle w:val="ListParagraph"/>
        <w:numPr>
          <w:ilvl w:val="0"/>
          <w:numId w:val="44"/>
        </w:numPr>
        <w:rPr>
          <w:szCs w:val="24"/>
        </w:rPr>
      </w:pPr>
      <w:r w:rsidRPr="00450ED5">
        <w:rPr>
          <w:b/>
          <w:szCs w:val="24"/>
        </w:rPr>
        <w:t xml:space="preserve">Needs Analysis: </w:t>
      </w:r>
      <w:r w:rsidR="00BF45D1">
        <w:rPr>
          <w:szCs w:val="24"/>
        </w:rPr>
        <w:t>C</w:t>
      </w:r>
      <w:r w:rsidR="00BF45D1" w:rsidRPr="00BF45D1">
        <w:rPr>
          <w:szCs w:val="24"/>
        </w:rPr>
        <w:t>onduct a quarterly analysis of support tickets and create additional training to address any areas of frequent inquiries/issues.</w:t>
      </w:r>
    </w:p>
    <w:p w14:paraId="5899894C" w14:textId="77777777" w:rsidR="00992355" w:rsidRPr="00C2220A" w:rsidRDefault="00992355" w:rsidP="00415C02">
      <w:pPr>
        <w:rPr>
          <w:szCs w:val="24"/>
        </w:rPr>
      </w:pPr>
    </w:p>
    <w:p w14:paraId="15351D20" w14:textId="7446DC0A" w:rsidR="00992355" w:rsidRPr="001A10BB" w:rsidRDefault="00992355" w:rsidP="00415C02">
      <w:pPr>
        <w:rPr>
          <w:szCs w:val="24"/>
        </w:rPr>
      </w:pPr>
      <w:r w:rsidRPr="001A10BB">
        <w:rPr>
          <w:szCs w:val="24"/>
        </w:rPr>
        <w:t xml:space="preserve">The </w:t>
      </w:r>
      <w:r w:rsidR="00FA25CD">
        <w:rPr>
          <w:szCs w:val="24"/>
        </w:rPr>
        <w:t>Contractors</w:t>
      </w:r>
      <w:r w:rsidRPr="001A10BB">
        <w:rPr>
          <w:szCs w:val="24"/>
        </w:rPr>
        <w:t xml:space="preserve"> shall develop and maintain a comprehensive Training Plan for the </w:t>
      </w:r>
      <w:r>
        <w:rPr>
          <w:szCs w:val="24"/>
        </w:rPr>
        <w:t>E</w:t>
      </w:r>
      <w:r w:rsidRPr="001A10BB">
        <w:rPr>
          <w:szCs w:val="24"/>
        </w:rPr>
        <w:t>DW project detailing all</w:t>
      </w:r>
      <w:r w:rsidR="00450ED5">
        <w:rPr>
          <w:szCs w:val="24"/>
        </w:rPr>
        <w:t xml:space="preserve"> required</w:t>
      </w:r>
      <w:r w:rsidRPr="001A10BB">
        <w:rPr>
          <w:szCs w:val="24"/>
        </w:rPr>
        <w:t xml:space="preserve"> training activities for </w:t>
      </w:r>
      <w:r w:rsidR="00FA25CD">
        <w:rPr>
          <w:szCs w:val="24"/>
        </w:rPr>
        <w:t>the Contractor</w:t>
      </w:r>
      <w:r w:rsidRPr="001A10BB">
        <w:rPr>
          <w:szCs w:val="24"/>
        </w:rPr>
        <w:t xml:space="preserve"> and State staff</w:t>
      </w:r>
      <w:r w:rsidR="00450ED5">
        <w:rPr>
          <w:szCs w:val="24"/>
        </w:rPr>
        <w:t>.</w:t>
      </w:r>
      <w:r w:rsidRPr="001A10BB">
        <w:rPr>
          <w:szCs w:val="24"/>
        </w:rPr>
        <w:t xml:space="preserve"> </w:t>
      </w:r>
      <w:r w:rsidR="00B308A1">
        <w:rPr>
          <w:szCs w:val="24"/>
        </w:rPr>
        <w:t>For each major enhancement that has new training requirements, t</w:t>
      </w:r>
      <w:r w:rsidR="008666DE">
        <w:rPr>
          <w:szCs w:val="24"/>
        </w:rPr>
        <w:t xml:space="preserve">he plan must be submitted </w:t>
      </w:r>
      <w:r w:rsidR="008666DE" w:rsidRPr="008666DE">
        <w:rPr>
          <w:szCs w:val="24"/>
        </w:rPr>
        <w:t>no later than</w:t>
      </w:r>
      <w:r w:rsidR="008666DE">
        <w:rPr>
          <w:szCs w:val="24"/>
        </w:rPr>
        <w:t xml:space="preserve"> 90 days from scheduled go-live. </w:t>
      </w:r>
      <w:r w:rsidRPr="001A10BB">
        <w:rPr>
          <w:szCs w:val="24"/>
        </w:rPr>
        <w:t>The plan shall include:</w:t>
      </w:r>
    </w:p>
    <w:p w14:paraId="31AB1969" w14:textId="77777777" w:rsidR="00992355" w:rsidRPr="001A10BB" w:rsidRDefault="00992355" w:rsidP="00E55BB0">
      <w:pPr>
        <w:numPr>
          <w:ilvl w:val="0"/>
          <w:numId w:val="37"/>
        </w:numPr>
        <w:ind w:left="810"/>
        <w:rPr>
          <w:szCs w:val="24"/>
        </w:rPr>
      </w:pPr>
      <w:r w:rsidRPr="001A10BB">
        <w:rPr>
          <w:szCs w:val="24"/>
        </w:rPr>
        <w:t xml:space="preserve">Training methodology </w:t>
      </w:r>
    </w:p>
    <w:p w14:paraId="3D384030" w14:textId="76796E1B" w:rsidR="004E4678" w:rsidRPr="001A10BB" w:rsidRDefault="004E4678" w:rsidP="00E55BB0">
      <w:pPr>
        <w:numPr>
          <w:ilvl w:val="1"/>
          <w:numId w:val="37"/>
        </w:numPr>
        <w:rPr>
          <w:szCs w:val="24"/>
        </w:rPr>
      </w:pPr>
      <w:r w:rsidRPr="001A10BB">
        <w:rPr>
          <w:szCs w:val="24"/>
        </w:rPr>
        <w:t>Outline an agenda for proposed training sessions designat</w:t>
      </w:r>
      <w:r>
        <w:rPr>
          <w:szCs w:val="24"/>
        </w:rPr>
        <w:t>ed for each designated audience</w:t>
      </w:r>
    </w:p>
    <w:p w14:paraId="7AA4395D" w14:textId="7E85F88F" w:rsidR="004E4678" w:rsidRPr="001A10BB" w:rsidRDefault="004E4678" w:rsidP="00E55BB0">
      <w:pPr>
        <w:numPr>
          <w:ilvl w:val="1"/>
          <w:numId w:val="50"/>
        </w:numPr>
        <w:rPr>
          <w:szCs w:val="24"/>
        </w:rPr>
      </w:pPr>
      <w:r w:rsidRPr="001A10BB">
        <w:rPr>
          <w:szCs w:val="24"/>
        </w:rPr>
        <w:t>Plans for remedial training and sessions needed to cover new or modified system</w:t>
      </w:r>
      <w:r w:rsidR="00651229">
        <w:rPr>
          <w:szCs w:val="24"/>
        </w:rPr>
        <w:t>s</w:t>
      </w:r>
      <w:r w:rsidRPr="001A10BB">
        <w:rPr>
          <w:szCs w:val="24"/>
        </w:rPr>
        <w:t xml:space="preserve">, business processes, subject matter, and policies which occur as </w:t>
      </w:r>
      <w:r>
        <w:rPr>
          <w:szCs w:val="24"/>
        </w:rPr>
        <w:t>a result of change</w:t>
      </w:r>
    </w:p>
    <w:p w14:paraId="74465553" w14:textId="77777777" w:rsidR="004E4678" w:rsidRDefault="004E4678" w:rsidP="00E55BB0">
      <w:pPr>
        <w:numPr>
          <w:ilvl w:val="1"/>
          <w:numId w:val="37"/>
        </w:numPr>
        <w:rPr>
          <w:szCs w:val="24"/>
        </w:rPr>
      </w:pPr>
      <w:r w:rsidRPr="001A10BB">
        <w:rPr>
          <w:szCs w:val="24"/>
        </w:rPr>
        <w:t>Plans for continuing education of State and Contractor staff and ori</w:t>
      </w:r>
      <w:r>
        <w:rPr>
          <w:szCs w:val="24"/>
        </w:rPr>
        <w:t>entation training for new staff</w:t>
      </w:r>
      <w:r w:rsidRPr="004E4678">
        <w:rPr>
          <w:szCs w:val="24"/>
        </w:rPr>
        <w:t xml:space="preserve"> </w:t>
      </w:r>
    </w:p>
    <w:p w14:paraId="130AEEB8" w14:textId="3EDE6144" w:rsidR="004E4678" w:rsidRPr="001A10BB" w:rsidRDefault="004E4678" w:rsidP="00E55BB0">
      <w:pPr>
        <w:numPr>
          <w:ilvl w:val="1"/>
          <w:numId w:val="37"/>
        </w:numPr>
        <w:rPr>
          <w:szCs w:val="24"/>
        </w:rPr>
      </w:pPr>
      <w:r w:rsidRPr="001A10BB">
        <w:rPr>
          <w:szCs w:val="24"/>
        </w:rPr>
        <w:t>Description of the professional background, skills, training experience, and knowledge of subject matter of proposed trainer</w:t>
      </w:r>
      <w:r>
        <w:rPr>
          <w:szCs w:val="24"/>
        </w:rPr>
        <w:t>s</w:t>
      </w:r>
    </w:p>
    <w:p w14:paraId="2574CBFB" w14:textId="77777777" w:rsidR="004E4678" w:rsidRPr="001A10BB" w:rsidRDefault="004E4678" w:rsidP="00E55BB0">
      <w:pPr>
        <w:numPr>
          <w:ilvl w:val="1"/>
          <w:numId w:val="37"/>
        </w:numPr>
        <w:rPr>
          <w:szCs w:val="24"/>
        </w:rPr>
      </w:pPr>
      <w:r w:rsidRPr="001A10BB">
        <w:rPr>
          <w:szCs w:val="24"/>
        </w:rPr>
        <w:t>Evaluation criteria and description of how evaluations will be used to improve c</w:t>
      </w:r>
      <w:r>
        <w:rPr>
          <w:szCs w:val="24"/>
        </w:rPr>
        <w:t>ourse content and presentations</w:t>
      </w:r>
    </w:p>
    <w:p w14:paraId="2908A808" w14:textId="77777777" w:rsidR="00992355" w:rsidRPr="001A10BB" w:rsidRDefault="00992355" w:rsidP="00E55BB0">
      <w:pPr>
        <w:numPr>
          <w:ilvl w:val="1"/>
          <w:numId w:val="37"/>
        </w:numPr>
        <w:rPr>
          <w:szCs w:val="24"/>
        </w:rPr>
      </w:pPr>
      <w:r w:rsidRPr="001A10BB">
        <w:rPr>
          <w:szCs w:val="24"/>
        </w:rPr>
        <w:t xml:space="preserve">Training schedule for all stakeholders including the proposed number of classroom style sessions for completion prior to implementation of the </w:t>
      </w:r>
      <w:r>
        <w:rPr>
          <w:szCs w:val="24"/>
        </w:rPr>
        <w:t>E</w:t>
      </w:r>
      <w:r w:rsidRPr="001A10BB">
        <w:rPr>
          <w:szCs w:val="24"/>
        </w:rPr>
        <w:t>DW</w:t>
      </w:r>
    </w:p>
    <w:p w14:paraId="37C9C44E" w14:textId="77777777" w:rsidR="004E4678" w:rsidRPr="001A10BB" w:rsidRDefault="004E4678" w:rsidP="00E55BB0">
      <w:pPr>
        <w:numPr>
          <w:ilvl w:val="0"/>
          <w:numId w:val="37"/>
        </w:numPr>
        <w:ind w:left="810"/>
        <w:rPr>
          <w:szCs w:val="24"/>
        </w:rPr>
      </w:pPr>
      <w:r>
        <w:rPr>
          <w:szCs w:val="24"/>
        </w:rPr>
        <w:t>Examples of training materials</w:t>
      </w:r>
    </w:p>
    <w:p w14:paraId="5A9491F7" w14:textId="77777777" w:rsidR="00992355" w:rsidRPr="001A10BB" w:rsidRDefault="00992355" w:rsidP="00E55BB0">
      <w:pPr>
        <w:numPr>
          <w:ilvl w:val="0"/>
          <w:numId w:val="37"/>
        </w:numPr>
        <w:ind w:left="810"/>
        <w:rPr>
          <w:szCs w:val="24"/>
        </w:rPr>
      </w:pPr>
      <w:r w:rsidRPr="001A10BB">
        <w:rPr>
          <w:szCs w:val="24"/>
        </w:rPr>
        <w:t xml:space="preserve">Process for operational inputs as a result of training including but not limited to issues identified through evaluation of service </w:t>
      </w:r>
      <w:r w:rsidRPr="001A10BB">
        <w:rPr>
          <w:szCs w:val="24"/>
        </w:rPr>
        <w:lastRenderedPageBreak/>
        <w:t>requests and provider outreach activities</w:t>
      </w:r>
    </w:p>
    <w:p w14:paraId="40B3B04E" w14:textId="77777777" w:rsidR="00992355" w:rsidRPr="001A10BB" w:rsidRDefault="00992355" w:rsidP="00415C02">
      <w:pPr>
        <w:rPr>
          <w:szCs w:val="24"/>
        </w:rPr>
      </w:pPr>
    </w:p>
    <w:p w14:paraId="487F72AF" w14:textId="6D162103" w:rsidR="00992355" w:rsidRPr="001A10BB" w:rsidRDefault="00992355" w:rsidP="00415C02">
      <w:pPr>
        <w:pStyle w:val="ListParagraph"/>
        <w:widowControl/>
        <w:ind w:left="0"/>
        <w:rPr>
          <w:szCs w:val="24"/>
        </w:rPr>
      </w:pPr>
      <w:r w:rsidRPr="001A10BB">
        <w:rPr>
          <w:szCs w:val="24"/>
        </w:rPr>
        <w:t xml:space="preserve">The </w:t>
      </w:r>
      <w:r w:rsidR="00FA25CD">
        <w:rPr>
          <w:szCs w:val="24"/>
        </w:rPr>
        <w:t>Contractors</w:t>
      </w:r>
      <w:r w:rsidRPr="001A10BB">
        <w:rPr>
          <w:szCs w:val="24"/>
        </w:rPr>
        <w:t xml:space="preserve"> shall conduct all training in accordance with the State-approved </w:t>
      </w:r>
      <w:r w:rsidR="004E4678">
        <w:rPr>
          <w:szCs w:val="24"/>
        </w:rPr>
        <w:t>T</w:t>
      </w:r>
      <w:r w:rsidRPr="001A10BB">
        <w:rPr>
          <w:szCs w:val="24"/>
        </w:rPr>
        <w:t xml:space="preserve">raining </w:t>
      </w:r>
      <w:r w:rsidR="004E4678">
        <w:rPr>
          <w:szCs w:val="24"/>
        </w:rPr>
        <w:t>P</w:t>
      </w:r>
      <w:r w:rsidRPr="001A10BB">
        <w:rPr>
          <w:szCs w:val="24"/>
        </w:rPr>
        <w:t>lan</w:t>
      </w:r>
      <w:r w:rsidR="00642015">
        <w:rPr>
          <w:szCs w:val="24"/>
        </w:rPr>
        <w:t xml:space="preserve">. </w:t>
      </w:r>
      <w:r w:rsidR="008666DE" w:rsidRPr="008666DE">
        <w:rPr>
          <w:szCs w:val="24"/>
        </w:rPr>
        <w:t xml:space="preserve">Training Materials </w:t>
      </w:r>
      <w:r w:rsidR="008666DE">
        <w:rPr>
          <w:szCs w:val="24"/>
        </w:rPr>
        <w:t xml:space="preserve">shall be submitted </w:t>
      </w:r>
      <w:r w:rsidR="008666DE" w:rsidRPr="008666DE">
        <w:rPr>
          <w:szCs w:val="24"/>
        </w:rPr>
        <w:t xml:space="preserve">no later than 30 </w:t>
      </w:r>
      <w:r w:rsidR="009F7ED8">
        <w:rPr>
          <w:szCs w:val="24"/>
        </w:rPr>
        <w:t xml:space="preserve">calendar </w:t>
      </w:r>
      <w:r w:rsidR="008666DE" w:rsidRPr="008666DE">
        <w:rPr>
          <w:szCs w:val="24"/>
        </w:rPr>
        <w:t>days from each training session, unless otherwise approved by the State</w:t>
      </w:r>
      <w:r w:rsidR="008666DE">
        <w:rPr>
          <w:szCs w:val="24"/>
        </w:rPr>
        <w:t xml:space="preserve">. </w:t>
      </w:r>
      <w:r w:rsidRPr="001A10BB">
        <w:rPr>
          <w:szCs w:val="24"/>
        </w:rPr>
        <w:t xml:space="preserve">Training materials shall be updated by the </w:t>
      </w:r>
      <w:r w:rsidR="00FA25CD">
        <w:rPr>
          <w:szCs w:val="24"/>
        </w:rPr>
        <w:t>Contractors</w:t>
      </w:r>
      <w:r w:rsidRPr="001A10BB">
        <w:rPr>
          <w:szCs w:val="24"/>
        </w:rPr>
        <w:t xml:space="preserve"> as needed to reflect system changes. </w:t>
      </w:r>
    </w:p>
    <w:p w14:paraId="5C5F6EF3" w14:textId="77777777" w:rsidR="00992355" w:rsidRPr="001A10BB" w:rsidRDefault="00992355" w:rsidP="00415C02">
      <w:pPr>
        <w:pStyle w:val="ListParagraph"/>
        <w:widowControl/>
        <w:ind w:left="0"/>
        <w:rPr>
          <w:szCs w:val="24"/>
        </w:rPr>
      </w:pPr>
    </w:p>
    <w:p w14:paraId="54305623" w14:textId="7A24F7BE" w:rsidR="00992355" w:rsidRDefault="00992355" w:rsidP="00415C02">
      <w:pPr>
        <w:rPr>
          <w:szCs w:val="24"/>
        </w:rPr>
      </w:pPr>
      <w:r w:rsidRPr="001A10BB">
        <w:rPr>
          <w:szCs w:val="24"/>
        </w:rPr>
        <w:t xml:space="preserve">The </w:t>
      </w:r>
      <w:r w:rsidR="00FA25CD">
        <w:rPr>
          <w:szCs w:val="24"/>
        </w:rPr>
        <w:t>Contractors</w:t>
      </w:r>
      <w:r w:rsidRPr="001A10BB">
        <w:rPr>
          <w:szCs w:val="24"/>
        </w:rPr>
        <w:t xml:space="preserve"> shall submit an annual Training Plan Update for State review and approval within 30 business days prior to the end of the </w:t>
      </w:r>
      <w:r w:rsidR="004E4678">
        <w:rPr>
          <w:szCs w:val="24"/>
        </w:rPr>
        <w:t>contract</w:t>
      </w:r>
      <w:r w:rsidRPr="001A10BB">
        <w:rPr>
          <w:szCs w:val="24"/>
        </w:rPr>
        <w:t xml:space="preserve"> year.</w:t>
      </w:r>
    </w:p>
    <w:p w14:paraId="16837D84" w14:textId="77777777" w:rsidR="00695C96" w:rsidRPr="001A10BB" w:rsidRDefault="00695C96" w:rsidP="00415C02">
      <w:pPr>
        <w:rPr>
          <w:szCs w:val="24"/>
        </w:rPr>
      </w:pPr>
    </w:p>
    <w:p w14:paraId="17DB078A" w14:textId="5CCEF864" w:rsidR="00992355" w:rsidRDefault="006E2E57" w:rsidP="00415C02">
      <w:pPr>
        <w:pStyle w:val="Heading1"/>
        <w:numPr>
          <w:ilvl w:val="0"/>
          <w:numId w:val="2"/>
        </w:numPr>
        <w:spacing w:before="0"/>
        <w:rPr>
          <w:rFonts w:ascii="Times New Roman" w:hAnsi="Times New Roman" w:cs="Times New Roman"/>
          <w:b/>
          <w:color w:val="4472C4" w:themeColor="accent1"/>
        </w:rPr>
      </w:pPr>
      <w:r>
        <w:rPr>
          <w:rFonts w:ascii="Times New Roman" w:hAnsi="Times New Roman" w:cs="Times New Roman"/>
          <w:b/>
          <w:color w:val="4472C4" w:themeColor="accent1"/>
        </w:rPr>
        <w:t>Transition</w:t>
      </w:r>
    </w:p>
    <w:p w14:paraId="3384F398" w14:textId="57BF15F3" w:rsidR="006E2E57" w:rsidRPr="006E2E57" w:rsidRDefault="006E2E57" w:rsidP="00415C02">
      <w:pPr>
        <w:rPr>
          <w:b/>
          <w:bCs/>
        </w:rPr>
      </w:pPr>
    </w:p>
    <w:p w14:paraId="37103C42" w14:textId="1EE4D1BD" w:rsidR="00C105C8" w:rsidRPr="00AC444E" w:rsidRDefault="00C105C8" w:rsidP="00415C02">
      <w:pPr>
        <w:rPr>
          <w:b/>
        </w:rPr>
      </w:pPr>
      <w:r w:rsidRPr="00AC444E">
        <w:rPr>
          <w:b/>
        </w:rPr>
        <w:t>Initial Service Transfer Period</w:t>
      </w:r>
    </w:p>
    <w:p w14:paraId="7D673B6D" w14:textId="213EA83B" w:rsidR="00C105C8" w:rsidRPr="00AC444E" w:rsidRDefault="00C105C8" w:rsidP="00415C02">
      <w:pPr>
        <w:rPr>
          <w:szCs w:val="24"/>
        </w:rPr>
      </w:pPr>
      <w:r w:rsidRPr="00AC444E">
        <w:rPr>
          <w:szCs w:val="24"/>
        </w:rPr>
        <w:t xml:space="preserve">Prior to taking over the </w:t>
      </w:r>
      <w:r w:rsidR="00AE798E" w:rsidRPr="00AC444E">
        <w:rPr>
          <w:szCs w:val="24"/>
        </w:rPr>
        <w:t>M&amp;O s</w:t>
      </w:r>
      <w:r w:rsidRPr="00AC444E">
        <w:rPr>
          <w:szCs w:val="24"/>
        </w:rPr>
        <w:t>ervices, the Scope A and Scope B Contractors shall work with the State to develop and man</w:t>
      </w:r>
      <w:r w:rsidRPr="00231A17">
        <w:rPr>
          <w:szCs w:val="24"/>
        </w:rPr>
        <w:t xml:space="preserve">age plans for transferring services from the incumbent </w:t>
      </w:r>
      <w:r w:rsidR="00AE798E" w:rsidRPr="00231A17">
        <w:rPr>
          <w:szCs w:val="24"/>
        </w:rPr>
        <w:t xml:space="preserve">M&amp;O for their respective Scope over a </w:t>
      </w:r>
      <w:r w:rsidR="003F36B3" w:rsidRPr="00231A17">
        <w:rPr>
          <w:szCs w:val="24"/>
        </w:rPr>
        <w:t>60</w:t>
      </w:r>
      <w:r w:rsidR="00AE798E" w:rsidRPr="00231A17">
        <w:rPr>
          <w:szCs w:val="24"/>
        </w:rPr>
        <w:t>-</w:t>
      </w:r>
      <w:r w:rsidR="006420E1" w:rsidRPr="00231A17">
        <w:rPr>
          <w:szCs w:val="24"/>
        </w:rPr>
        <w:t xml:space="preserve">calendar </w:t>
      </w:r>
      <w:r w:rsidR="00AE798E" w:rsidRPr="00231A17">
        <w:rPr>
          <w:szCs w:val="24"/>
        </w:rPr>
        <w:t>day period</w:t>
      </w:r>
      <w:r w:rsidRPr="00231A17">
        <w:rPr>
          <w:szCs w:val="24"/>
        </w:rPr>
        <w:t>. As a part of the Transfer Period, the incumbent contractor will leave behind s</w:t>
      </w:r>
      <w:r w:rsidRPr="00AC444E">
        <w:rPr>
          <w:szCs w:val="24"/>
        </w:rPr>
        <w:t>ystem documentation such as reporting/extract logic.</w:t>
      </w:r>
      <w:r w:rsidR="00532608" w:rsidRPr="00AC444E">
        <w:rPr>
          <w:rFonts w:ascii="Garamond" w:hAnsi="Garamond"/>
          <w:szCs w:val="24"/>
        </w:rPr>
        <w:t xml:space="preserve"> </w:t>
      </w:r>
      <w:r w:rsidRPr="00AC444E">
        <w:rPr>
          <w:szCs w:val="24"/>
        </w:rPr>
        <w:t xml:space="preserve">Following the </w:t>
      </w:r>
      <w:r w:rsidR="00AE798E" w:rsidRPr="00AC444E">
        <w:rPr>
          <w:szCs w:val="24"/>
        </w:rPr>
        <w:t>T</w:t>
      </w:r>
      <w:r w:rsidRPr="00AC444E">
        <w:rPr>
          <w:szCs w:val="24"/>
        </w:rPr>
        <w:t xml:space="preserve">ransfer </w:t>
      </w:r>
      <w:r w:rsidR="00AE798E" w:rsidRPr="00AC444E">
        <w:rPr>
          <w:szCs w:val="24"/>
        </w:rPr>
        <w:t>P</w:t>
      </w:r>
      <w:r w:rsidRPr="00AC444E">
        <w:rPr>
          <w:szCs w:val="24"/>
        </w:rPr>
        <w:t xml:space="preserve">eriod, the </w:t>
      </w:r>
      <w:r w:rsidR="00AE798E" w:rsidRPr="00AC444E">
        <w:rPr>
          <w:szCs w:val="24"/>
        </w:rPr>
        <w:t xml:space="preserve">Scope A and Scope B </w:t>
      </w:r>
      <w:r w:rsidRPr="00AC444E">
        <w:rPr>
          <w:szCs w:val="24"/>
        </w:rPr>
        <w:t>Contractor</w:t>
      </w:r>
      <w:r w:rsidR="00AE798E" w:rsidRPr="00AC444E">
        <w:rPr>
          <w:szCs w:val="24"/>
        </w:rPr>
        <w:t>s</w:t>
      </w:r>
      <w:r w:rsidRPr="00AC444E">
        <w:rPr>
          <w:szCs w:val="24"/>
        </w:rPr>
        <w:t xml:space="preserve"> will have sole responsibility for </w:t>
      </w:r>
      <w:r w:rsidR="00AE798E" w:rsidRPr="00AC444E">
        <w:rPr>
          <w:szCs w:val="24"/>
        </w:rPr>
        <w:t>their requirements of their respective Scope</w:t>
      </w:r>
      <w:r w:rsidRPr="00AC444E">
        <w:rPr>
          <w:szCs w:val="24"/>
        </w:rPr>
        <w:t xml:space="preserve">. </w:t>
      </w:r>
    </w:p>
    <w:p w14:paraId="7D2416F7" w14:textId="2FB429FF" w:rsidR="00C105C8" w:rsidRPr="00AE798E" w:rsidRDefault="00C105C8" w:rsidP="00415C02">
      <w:pPr>
        <w:rPr>
          <w:color w:val="4472C4" w:themeColor="accent1"/>
          <w:szCs w:val="24"/>
        </w:rPr>
      </w:pPr>
    </w:p>
    <w:p w14:paraId="30076C57" w14:textId="4709D230" w:rsidR="00C105C8" w:rsidRPr="00AE798E" w:rsidRDefault="00C105C8" w:rsidP="00415C02">
      <w:pPr>
        <w:rPr>
          <w:b/>
          <w:szCs w:val="24"/>
        </w:rPr>
      </w:pPr>
      <w:r w:rsidRPr="00AE798E">
        <w:rPr>
          <w:b/>
          <w:szCs w:val="24"/>
        </w:rPr>
        <w:t>End of Contract Transition</w:t>
      </w:r>
    </w:p>
    <w:p w14:paraId="0E81D9E6" w14:textId="0A9277B7" w:rsidR="006E2E57" w:rsidRPr="006E2E57" w:rsidRDefault="006E2E57" w:rsidP="00415C02">
      <w:r w:rsidRPr="006E2E57">
        <w:t>The State seeks to ensure that program stakeholders experience no adverse impact</w:t>
      </w:r>
    </w:p>
    <w:p w14:paraId="5266196F" w14:textId="687A7DA4" w:rsidR="00642015" w:rsidRDefault="006E2E57" w:rsidP="00415C02">
      <w:r w:rsidRPr="006E2E57">
        <w:t>from the transfer o</w:t>
      </w:r>
      <w:r>
        <w:t xml:space="preserve">f the </w:t>
      </w:r>
      <w:r w:rsidR="008666DE">
        <w:t xml:space="preserve">M&amp;O services </w:t>
      </w:r>
      <w:r w:rsidR="0054404E">
        <w:t>t</w:t>
      </w:r>
      <w:r w:rsidRPr="006E2E57">
        <w:t>o either</w:t>
      </w:r>
      <w:r>
        <w:t xml:space="preserve"> </w:t>
      </w:r>
      <w:r w:rsidRPr="006E2E57">
        <w:t>the State or to a</w:t>
      </w:r>
      <w:r w:rsidR="00FB4D78">
        <w:t xml:space="preserve"> successor contractor</w:t>
      </w:r>
      <w:r w:rsidR="008666DE">
        <w:t xml:space="preserve"> when the contract is complete or terminate</w:t>
      </w:r>
      <w:r w:rsidR="008666DE" w:rsidRPr="00C253AE">
        <w:t>d early</w:t>
      </w:r>
      <w:r w:rsidR="00FB4D78" w:rsidRPr="00C253AE">
        <w:t xml:space="preserve">. </w:t>
      </w:r>
      <w:r w:rsidR="003F36B3" w:rsidRPr="00C253AE">
        <w:t xml:space="preserve">In addition to the requirements in </w:t>
      </w:r>
      <w:r w:rsidR="00231A17" w:rsidRPr="00C253AE">
        <w:t xml:space="preserve">Attachment B </w:t>
      </w:r>
      <w:r w:rsidR="003F36B3" w:rsidRPr="00C253AE">
        <w:t>Contract clause 13 (Continuity of Services), the following end of contract transition requirements apply:</w:t>
      </w:r>
    </w:p>
    <w:p w14:paraId="512FABED" w14:textId="77777777" w:rsidR="00642015" w:rsidRDefault="00642015" w:rsidP="00415C02"/>
    <w:p w14:paraId="64A8D203" w14:textId="2F905F2D" w:rsidR="006E2E57" w:rsidRPr="00231A17" w:rsidRDefault="00FB4D78" w:rsidP="003F36B3">
      <w:pPr>
        <w:pStyle w:val="ListParagraph"/>
        <w:numPr>
          <w:ilvl w:val="0"/>
          <w:numId w:val="89"/>
        </w:numPr>
      </w:pPr>
      <w:r>
        <w:lastRenderedPageBreak/>
        <w:t>Twelve (1</w:t>
      </w:r>
      <w:r w:rsidR="006E2E57" w:rsidRPr="006E2E57">
        <w:t>2) months prior to the end of the</w:t>
      </w:r>
      <w:r w:rsidR="0054404E">
        <w:t>ir</w:t>
      </w:r>
      <w:r w:rsidR="006E2E57" w:rsidRPr="006E2E57">
        <w:t xml:space="preserve"> base</w:t>
      </w:r>
      <w:r w:rsidR="006E2E57">
        <w:t xml:space="preserve"> </w:t>
      </w:r>
      <w:r w:rsidR="008666DE">
        <w:t>contract period,</w:t>
      </w:r>
      <w:r w:rsidR="006E2E57" w:rsidRPr="006E2E57">
        <w:t xml:space="preserve"> </w:t>
      </w:r>
      <w:r w:rsidR="0054404E">
        <w:t>each</w:t>
      </w:r>
      <w:r w:rsidR="006E2E57" w:rsidRPr="006E2E57">
        <w:t xml:space="preserve"> Contractor must develop and implement</w:t>
      </w:r>
      <w:r w:rsidR="006E2E57">
        <w:t xml:space="preserve"> </w:t>
      </w:r>
      <w:r w:rsidR="006E2E57" w:rsidRPr="006E2E57">
        <w:t>a State-approved Transition Plan covering the possible turnover of the system or</w:t>
      </w:r>
      <w:r w:rsidR="006E2E57">
        <w:t xml:space="preserve"> </w:t>
      </w:r>
      <w:r w:rsidR="006E2E57" w:rsidRPr="006E2E57">
        <w:t>operational activities to either the State or a successor contractor. The Transition Plan</w:t>
      </w:r>
      <w:r w:rsidR="006E2E57">
        <w:t xml:space="preserve"> </w:t>
      </w:r>
      <w:r w:rsidR="006E2E57" w:rsidRPr="006E2E57">
        <w:t>must be a comprehensive document detailing the proposed schedule and activities</w:t>
      </w:r>
      <w:r w:rsidR="006E2E57">
        <w:t xml:space="preserve"> </w:t>
      </w:r>
      <w:r w:rsidR="006E2E57" w:rsidRPr="006E2E57">
        <w:t>associated with the turnover tasks outlined in the sections below.</w:t>
      </w:r>
      <w:r w:rsidR="006E2E57">
        <w:t xml:space="preserve"> </w:t>
      </w:r>
      <w:r w:rsidR="008666DE">
        <w:t>The p</w:t>
      </w:r>
      <w:r w:rsidR="006E2E57" w:rsidRPr="006E2E57">
        <w:t>lan shall describe the Contractor's approach and schedule for transfer of</w:t>
      </w:r>
      <w:r w:rsidR="006E2E57">
        <w:t xml:space="preserve"> </w:t>
      </w:r>
      <w:r w:rsidR="006E2E57" w:rsidRPr="006E2E57">
        <w:t>inventorie</w:t>
      </w:r>
      <w:r w:rsidR="006E2E57" w:rsidRPr="00FD4EE9">
        <w:t xml:space="preserve">s, </w:t>
      </w:r>
      <w:r w:rsidR="00FD4EE9" w:rsidRPr="00FD4EE9">
        <w:t xml:space="preserve">code/logic, training materials, SDLC artifacts, </w:t>
      </w:r>
      <w:r w:rsidR="006E2E57" w:rsidRPr="00FD4EE9">
        <w:t>correspondence, documentation of outstand</w:t>
      </w:r>
      <w:r w:rsidR="006E2E57" w:rsidRPr="006E2E57">
        <w:t>ing issues, and operational</w:t>
      </w:r>
      <w:r w:rsidR="006E2E57">
        <w:t xml:space="preserve"> </w:t>
      </w:r>
      <w:r w:rsidR="006E2E57" w:rsidRPr="006E2E57">
        <w:t>support information. The information must be supplied on media specified by the</w:t>
      </w:r>
      <w:r w:rsidR="009E0AEB">
        <w:t xml:space="preserve"> </w:t>
      </w:r>
      <w:r w:rsidR="006E2E57" w:rsidRPr="006E2E57">
        <w:t>State and according to the schedule approved by the State.</w:t>
      </w:r>
      <w:r w:rsidR="006E2E57">
        <w:t xml:space="preserve"> </w:t>
      </w:r>
      <w:r w:rsidR="006E2E57" w:rsidRPr="006E2E57">
        <w:t>Transition task requirements and appro</w:t>
      </w:r>
      <w:r w:rsidR="006E2E57" w:rsidRPr="00231A17">
        <w:t>ximate timeframes are provided in the sections below. The dates and data requirements in the following sections are illustrative only and do not limit or restrict the State's ability to require additional information from the Contractor or modify the transition schedule as necessary.</w:t>
      </w:r>
    </w:p>
    <w:p w14:paraId="1587E976" w14:textId="77777777" w:rsidR="006E2E57" w:rsidRPr="00231A17" w:rsidRDefault="006E2E57" w:rsidP="00415C02"/>
    <w:p w14:paraId="7709AA81" w14:textId="50A005FB" w:rsidR="006E2E57" w:rsidRPr="00231A17" w:rsidRDefault="006E2E57" w:rsidP="003F36B3">
      <w:pPr>
        <w:pStyle w:val="ListParagraph"/>
        <w:numPr>
          <w:ilvl w:val="0"/>
          <w:numId w:val="89"/>
        </w:numPr>
      </w:pPr>
      <w:r w:rsidRPr="00231A17">
        <w:t xml:space="preserve">Nine (9) months prior to the end of the base contract period, or any extension thereof, </w:t>
      </w:r>
      <w:r w:rsidR="0054404E" w:rsidRPr="00231A17">
        <w:t xml:space="preserve">each </w:t>
      </w:r>
      <w:r w:rsidRPr="00231A17">
        <w:t>Contractor must transfer the following information to the State or its agent on a medium acceptable to the State:</w:t>
      </w:r>
    </w:p>
    <w:p w14:paraId="4F38493B" w14:textId="6AFE9D43" w:rsidR="006E2E57" w:rsidRPr="00231A17" w:rsidRDefault="006E2E57" w:rsidP="003F36B3">
      <w:pPr>
        <w:pStyle w:val="ListParagraph"/>
        <w:numPr>
          <w:ilvl w:val="0"/>
          <w:numId w:val="90"/>
        </w:numPr>
      </w:pPr>
      <w:r w:rsidRPr="00231A17">
        <w:t>A copy of non-proprietary systems or database(s) used</w:t>
      </w:r>
      <w:r w:rsidR="008B16CC" w:rsidRPr="00231A17">
        <w:t>. Please see the section entitled Ownership of Documents and Materials in RFP Attachment B (Sample Contract) for requirements regarding ownership of work products</w:t>
      </w:r>
      <w:r w:rsidR="0054404E" w:rsidRPr="00231A17">
        <w:t>;</w:t>
      </w:r>
    </w:p>
    <w:p w14:paraId="55C0AA9A" w14:textId="099D0395" w:rsidR="00FB4D78" w:rsidRPr="00231A17" w:rsidRDefault="00FB4D78" w:rsidP="003F36B3">
      <w:pPr>
        <w:pStyle w:val="ListParagraph"/>
        <w:numPr>
          <w:ilvl w:val="0"/>
          <w:numId w:val="90"/>
        </w:numPr>
      </w:pPr>
      <w:r w:rsidRPr="00231A17">
        <w:t>Interna</w:t>
      </w:r>
      <w:r w:rsidR="006E2E57" w:rsidRPr="00231A17">
        <w:t>l logs and balancing procedures used during the contract to ensure</w:t>
      </w:r>
      <w:r w:rsidRPr="00231A17">
        <w:t xml:space="preserve"> </w:t>
      </w:r>
      <w:r w:rsidR="006E2E57" w:rsidRPr="00231A17">
        <w:t>compliance with operational requirements; and</w:t>
      </w:r>
    </w:p>
    <w:p w14:paraId="421A81A8" w14:textId="261256B6" w:rsidR="00FB4D78" w:rsidRPr="00231A17" w:rsidRDefault="006E2E57" w:rsidP="003F36B3">
      <w:pPr>
        <w:pStyle w:val="ListParagraph"/>
        <w:numPr>
          <w:ilvl w:val="0"/>
          <w:numId w:val="90"/>
        </w:numPr>
      </w:pPr>
      <w:r w:rsidRPr="00231A17">
        <w:t>Other documentatio</w:t>
      </w:r>
      <w:r w:rsidR="00FD4EE9" w:rsidRPr="00231A17">
        <w:t>n including, but not limited to,</w:t>
      </w:r>
      <w:r w:rsidRPr="00231A17">
        <w:t xml:space="preserve"> user, provider</w:t>
      </w:r>
      <w:r w:rsidR="00314B41" w:rsidRPr="00231A17">
        <w:t>,</w:t>
      </w:r>
      <w:r w:rsidRPr="00231A17">
        <w:t xml:space="preserve"> and operations</w:t>
      </w:r>
      <w:r w:rsidR="00FB4D78" w:rsidRPr="00231A17">
        <w:t xml:space="preserve"> </w:t>
      </w:r>
      <w:r w:rsidRPr="00231A17">
        <w:t>manuals, and documentation of any interfaces developed to support business</w:t>
      </w:r>
      <w:r w:rsidR="00FB4D78" w:rsidRPr="00231A17">
        <w:t xml:space="preserve"> </w:t>
      </w:r>
      <w:r w:rsidRPr="00231A17">
        <w:t>activities between contractors.</w:t>
      </w:r>
    </w:p>
    <w:p w14:paraId="72EEF387" w14:textId="77777777" w:rsidR="008666DE" w:rsidRPr="00231A17" w:rsidRDefault="008666DE" w:rsidP="00415C02">
      <w:pPr>
        <w:pStyle w:val="ListParagraph"/>
      </w:pPr>
    </w:p>
    <w:p w14:paraId="2E2529F9" w14:textId="77777777" w:rsidR="003F36B3" w:rsidRPr="00231A17" w:rsidRDefault="00163611" w:rsidP="003F36B3">
      <w:pPr>
        <w:pStyle w:val="ListParagraph"/>
        <w:numPr>
          <w:ilvl w:val="0"/>
          <w:numId w:val="89"/>
        </w:numPr>
      </w:pPr>
      <w:r w:rsidRPr="00231A17">
        <w:t xml:space="preserve">Five </w:t>
      </w:r>
      <w:r w:rsidR="006E2E57" w:rsidRPr="00231A17">
        <w:t>(</w:t>
      </w:r>
      <w:r w:rsidRPr="00231A17">
        <w:t>5</w:t>
      </w:r>
      <w:r w:rsidR="006E2E57" w:rsidRPr="00231A17">
        <w:t>) months prior to the end of the</w:t>
      </w:r>
      <w:r w:rsidR="0054404E" w:rsidRPr="00231A17">
        <w:t>ir</w:t>
      </w:r>
      <w:r w:rsidR="006E2E57" w:rsidRPr="00231A17">
        <w:t xml:space="preserve"> contract or any extension thereof, </w:t>
      </w:r>
      <w:r w:rsidR="0054404E" w:rsidRPr="00231A17">
        <w:t>each</w:t>
      </w:r>
      <w:r w:rsidR="00FB4D78" w:rsidRPr="00231A17">
        <w:t xml:space="preserve"> </w:t>
      </w:r>
      <w:r w:rsidR="006E2E57" w:rsidRPr="00231A17">
        <w:t xml:space="preserve">Contractor </w:t>
      </w:r>
      <w:r w:rsidR="00AE798E" w:rsidRPr="00231A17">
        <w:t>must begin training State staff</w:t>
      </w:r>
      <w:r w:rsidR="006E2E57" w:rsidRPr="00231A17">
        <w:t xml:space="preserve"> or its designated agent's staff, in the</w:t>
      </w:r>
      <w:r w:rsidR="00FB4D78" w:rsidRPr="00231A17">
        <w:t xml:space="preserve"> </w:t>
      </w:r>
      <w:r w:rsidR="006E2E57" w:rsidRPr="00231A17">
        <w:t>operations and procedures performed by Contractor staff. Such training must be</w:t>
      </w:r>
      <w:r w:rsidR="00FB4D78" w:rsidRPr="00231A17">
        <w:t xml:space="preserve"> </w:t>
      </w:r>
      <w:r w:rsidR="006E2E57" w:rsidRPr="00231A17">
        <w:t xml:space="preserve">completed at least </w:t>
      </w:r>
      <w:r w:rsidRPr="00231A17">
        <w:t>two</w:t>
      </w:r>
      <w:r w:rsidR="006E2E57" w:rsidRPr="00231A17">
        <w:t xml:space="preserve"> (2) months prior to the end of the contract. </w:t>
      </w:r>
      <w:r w:rsidRPr="00231A17">
        <w:t>The State’s transition of services to the new contractor will take place two (2) months prior to the end of the contract. The Contractor shall be available for the last two (2) months of the contract to provide support as requested by the State. This support will be invoiced according to the contractual hour</w:t>
      </w:r>
      <w:r w:rsidR="00314B41" w:rsidRPr="00231A17">
        <w:t>ly</w:t>
      </w:r>
      <w:r w:rsidRPr="00231A17">
        <w:t xml:space="preserve"> rates.</w:t>
      </w:r>
    </w:p>
    <w:p w14:paraId="4B9A8CCD" w14:textId="77777777" w:rsidR="003F36B3" w:rsidRPr="00231A17" w:rsidRDefault="003F36B3" w:rsidP="003F36B3">
      <w:pPr>
        <w:pStyle w:val="ListParagraph"/>
      </w:pPr>
    </w:p>
    <w:p w14:paraId="303D8128" w14:textId="77777777" w:rsidR="0057618C" w:rsidRPr="00231A17" w:rsidRDefault="0054404E" w:rsidP="00C34DA1">
      <w:pPr>
        <w:pStyle w:val="ListParagraph"/>
        <w:numPr>
          <w:ilvl w:val="0"/>
          <w:numId w:val="89"/>
        </w:numPr>
      </w:pPr>
      <w:r w:rsidRPr="00231A17">
        <w:t>Each</w:t>
      </w:r>
      <w:r w:rsidR="006E2E57" w:rsidRPr="00231A17">
        <w:t xml:space="preserve"> Contractor shall appoint, with State approval</w:t>
      </w:r>
      <w:r w:rsidR="00FB4D78" w:rsidRPr="00231A17">
        <w:t xml:space="preserve">, a </w:t>
      </w:r>
      <w:r w:rsidR="00AB5AEC" w:rsidRPr="00231A17">
        <w:t>Transition M</w:t>
      </w:r>
      <w:r w:rsidR="00FB4D78" w:rsidRPr="00231A17">
        <w:t>anager with at least one (1</w:t>
      </w:r>
      <w:r w:rsidR="006E2E57" w:rsidRPr="00231A17">
        <w:t>)</w:t>
      </w:r>
      <w:r w:rsidR="00FB4D78" w:rsidRPr="00231A17">
        <w:t xml:space="preserve"> </w:t>
      </w:r>
      <w:r w:rsidR="006E2E57" w:rsidRPr="00231A17">
        <w:t>year of recent information technology experience to manage and coordinate all</w:t>
      </w:r>
      <w:r w:rsidR="00FB4D78" w:rsidRPr="00231A17">
        <w:t xml:space="preserve"> </w:t>
      </w:r>
      <w:r w:rsidR="004D0CBE" w:rsidRPr="00231A17">
        <w:t>End of Contract T</w:t>
      </w:r>
      <w:r w:rsidR="006E2E57" w:rsidRPr="00231A17">
        <w:t xml:space="preserve">ransition activities. </w:t>
      </w:r>
      <w:r w:rsidRPr="00231A17">
        <w:t xml:space="preserve">Each </w:t>
      </w:r>
      <w:r w:rsidR="006E2E57" w:rsidRPr="00231A17">
        <w:t xml:space="preserve">Contractor shall submit </w:t>
      </w:r>
      <w:r w:rsidRPr="00231A17">
        <w:t xml:space="preserve">their </w:t>
      </w:r>
      <w:r w:rsidR="006E2E57" w:rsidRPr="00231A17">
        <w:t>manager's qualifications as part</w:t>
      </w:r>
      <w:r w:rsidR="00FB4D78" w:rsidRPr="00231A17">
        <w:t xml:space="preserve"> </w:t>
      </w:r>
      <w:r w:rsidR="006E2E57" w:rsidRPr="00231A17">
        <w:t xml:space="preserve">of </w:t>
      </w:r>
      <w:r w:rsidRPr="00231A17">
        <w:t xml:space="preserve">their </w:t>
      </w:r>
      <w:r w:rsidR="006E2E57" w:rsidRPr="00231A17">
        <w:t>Transition Plan.</w:t>
      </w:r>
      <w:r w:rsidR="00FB4D78" w:rsidRPr="00231A17">
        <w:t xml:space="preserve"> </w:t>
      </w:r>
      <w:r w:rsidR="006E2E57" w:rsidRPr="00231A17">
        <w:t>The Contractor shall not reduce operational staffing levels during the transition period</w:t>
      </w:r>
      <w:r w:rsidR="00FB4D78" w:rsidRPr="00231A17">
        <w:t xml:space="preserve"> </w:t>
      </w:r>
      <w:r w:rsidR="006E2E57" w:rsidRPr="00231A17">
        <w:t>without prior approval by the State.</w:t>
      </w:r>
      <w:r w:rsidR="00FB4D78" w:rsidRPr="00231A17">
        <w:t xml:space="preserve"> </w:t>
      </w:r>
      <w:r w:rsidR="006E2E57" w:rsidRPr="00231A17">
        <w:t>The Contractor shall not in any way restrict or prevent Contractor staff from</w:t>
      </w:r>
      <w:r w:rsidR="00FB4D78" w:rsidRPr="00231A17">
        <w:t xml:space="preserve"> </w:t>
      </w:r>
      <w:r w:rsidR="006E2E57" w:rsidRPr="00231A17">
        <w:t>accepting employment with any successor contractor. The State will work with the</w:t>
      </w:r>
      <w:r w:rsidR="004D0CBE" w:rsidRPr="00231A17">
        <w:t xml:space="preserve"> </w:t>
      </w:r>
      <w:r w:rsidR="006E2E57" w:rsidRPr="00231A17">
        <w:t>incumbent and successor contractors on the timing of any transition of incumbent</w:t>
      </w:r>
      <w:r w:rsidR="00F17D54" w:rsidRPr="00231A17">
        <w:t xml:space="preserve"> </w:t>
      </w:r>
      <w:r w:rsidR="00FB4D78" w:rsidRPr="00231A17">
        <w:t>staff</w:t>
      </w:r>
      <w:r w:rsidR="006E2E57" w:rsidRPr="00231A17">
        <w:t>.</w:t>
      </w:r>
      <w:r w:rsidR="00FB4D78" w:rsidRPr="00231A17">
        <w:t xml:space="preserve"> </w:t>
      </w:r>
      <w:r w:rsidRPr="00231A17">
        <w:t>Each</w:t>
      </w:r>
      <w:r w:rsidR="006E2E57" w:rsidRPr="00231A17">
        <w:t xml:space="preserve"> Contractor shall provide to the State, or its agent, within fifteen (15) business</w:t>
      </w:r>
      <w:r w:rsidR="00FB4D78" w:rsidRPr="00231A17">
        <w:t xml:space="preserve"> days of </w:t>
      </w:r>
      <w:r w:rsidR="006E2E57" w:rsidRPr="00231A17">
        <w:t>request all updated data and reference files, scripts, and all other</w:t>
      </w:r>
      <w:r w:rsidR="00FB4D78" w:rsidRPr="00231A17">
        <w:t xml:space="preserve"> </w:t>
      </w:r>
      <w:r w:rsidR="006E2E57" w:rsidRPr="00231A17">
        <w:t>documentation and records as required by the State or its agent.</w:t>
      </w:r>
    </w:p>
    <w:p w14:paraId="2F115C0D" w14:textId="77777777" w:rsidR="0057618C" w:rsidRPr="00231A17" w:rsidRDefault="0057618C" w:rsidP="0057618C">
      <w:pPr>
        <w:pStyle w:val="ListParagraph"/>
      </w:pPr>
    </w:p>
    <w:p w14:paraId="393E040A" w14:textId="0B47C12F" w:rsidR="00C34DA1" w:rsidRPr="00231A17" w:rsidRDefault="00C34DA1" w:rsidP="0057618C">
      <w:pPr>
        <w:pStyle w:val="ListParagraph"/>
        <w:numPr>
          <w:ilvl w:val="0"/>
          <w:numId w:val="89"/>
        </w:numPr>
      </w:pPr>
      <w:r w:rsidRPr="00231A17">
        <w:t xml:space="preserve">If the optional contract terms are exercised during transition activities, these activities </w:t>
      </w:r>
      <w:r w:rsidR="0057618C" w:rsidRPr="00231A17">
        <w:t>shall shift to the next year</w:t>
      </w:r>
      <w:r w:rsidRPr="00231A17">
        <w:t>.</w:t>
      </w:r>
      <w:r w:rsidR="0057618C" w:rsidRPr="00231A17">
        <w:t xml:space="preserve"> If the transition is halted due to the State exercising an optional term extension, invoices will not include transition manager costs after the State's date to halt transition activities until those activities resume (with the State's approval) in the following year.</w:t>
      </w:r>
    </w:p>
    <w:p w14:paraId="2F4E1519" w14:textId="77777777" w:rsidR="004F317F" w:rsidRPr="00231A17" w:rsidRDefault="004F317F" w:rsidP="004F317F">
      <w:pPr>
        <w:pStyle w:val="ListParagraph"/>
      </w:pPr>
    </w:p>
    <w:p w14:paraId="5ACAEA3C" w14:textId="7DE429B3" w:rsidR="004F317F" w:rsidRPr="00231A17" w:rsidRDefault="004F317F" w:rsidP="0057618C">
      <w:pPr>
        <w:pStyle w:val="ListParagraph"/>
        <w:numPr>
          <w:ilvl w:val="0"/>
          <w:numId w:val="89"/>
        </w:numPr>
      </w:pPr>
      <w:r w:rsidRPr="00231A17">
        <w:t>Transition costs will only include the transition manager’s costs. Any additional staff costs shall be covered by the M&amp;O fees unless otherwise approved by the State. Non-staff costs shall be included in Attachments D and E’s Table 3 (Non-Staff Costs).</w:t>
      </w:r>
    </w:p>
    <w:p w14:paraId="48BF2017" w14:textId="63BFC200" w:rsidR="006F5A88" w:rsidRPr="00231A17" w:rsidRDefault="006F5A88">
      <w:pPr>
        <w:widowControl/>
        <w:spacing w:after="160" w:line="259" w:lineRule="auto"/>
        <w:rPr>
          <w:rFonts w:eastAsiaTheme="majorEastAsia"/>
          <w:b/>
          <w:color w:val="4472C4" w:themeColor="accent1"/>
          <w:sz w:val="32"/>
          <w:szCs w:val="32"/>
        </w:rPr>
      </w:pPr>
    </w:p>
    <w:p w14:paraId="585EA4BC" w14:textId="70996B87" w:rsidR="00992355" w:rsidRPr="00231A17" w:rsidRDefault="00992355" w:rsidP="00415C02">
      <w:pPr>
        <w:pStyle w:val="Heading1"/>
        <w:numPr>
          <w:ilvl w:val="0"/>
          <w:numId w:val="2"/>
        </w:numPr>
        <w:spacing w:before="0"/>
        <w:rPr>
          <w:rFonts w:ascii="Times New Roman" w:hAnsi="Times New Roman" w:cs="Times New Roman"/>
          <w:b/>
          <w:color w:val="4472C4" w:themeColor="accent1"/>
        </w:rPr>
      </w:pPr>
      <w:r w:rsidRPr="00231A17">
        <w:rPr>
          <w:rFonts w:ascii="Times New Roman" w:hAnsi="Times New Roman" w:cs="Times New Roman"/>
          <w:b/>
          <w:color w:val="4472C4" w:themeColor="accent1"/>
        </w:rPr>
        <w:t>Staffing</w:t>
      </w:r>
    </w:p>
    <w:p w14:paraId="41E2A527" w14:textId="77777777" w:rsidR="00992355" w:rsidRPr="00231A17" w:rsidRDefault="00992355" w:rsidP="00415C02">
      <w:pPr>
        <w:ind w:left="360"/>
        <w:rPr>
          <w:szCs w:val="24"/>
        </w:rPr>
      </w:pPr>
    </w:p>
    <w:p w14:paraId="0293E585" w14:textId="565BB5BF" w:rsidR="00992355" w:rsidRPr="00231A17" w:rsidRDefault="00992355" w:rsidP="00415C02">
      <w:pPr>
        <w:numPr>
          <w:ilvl w:val="1"/>
          <w:numId w:val="2"/>
        </w:numPr>
        <w:ind w:hanging="792"/>
        <w:rPr>
          <w:b/>
          <w:color w:val="4472C4" w:themeColor="accent1"/>
          <w:sz w:val="28"/>
        </w:rPr>
      </w:pPr>
      <w:r w:rsidRPr="00231A17">
        <w:rPr>
          <w:b/>
          <w:color w:val="4472C4" w:themeColor="accent1"/>
          <w:sz w:val="28"/>
        </w:rPr>
        <w:t xml:space="preserve">General </w:t>
      </w:r>
      <w:r w:rsidR="00A96361" w:rsidRPr="00231A17">
        <w:rPr>
          <w:b/>
          <w:color w:val="4472C4" w:themeColor="accent1"/>
          <w:sz w:val="28"/>
        </w:rPr>
        <w:t xml:space="preserve">Staffing </w:t>
      </w:r>
      <w:r w:rsidRPr="00231A17">
        <w:rPr>
          <w:b/>
          <w:color w:val="4472C4" w:themeColor="accent1"/>
          <w:sz w:val="28"/>
        </w:rPr>
        <w:t>Requirements</w:t>
      </w:r>
    </w:p>
    <w:p w14:paraId="7ED8C6A6" w14:textId="77777777" w:rsidR="00992355" w:rsidRPr="00231A17" w:rsidRDefault="00992355" w:rsidP="00415C02">
      <w:pPr>
        <w:pStyle w:val="ListParagraph"/>
        <w:widowControl/>
        <w:ind w:left="0"/>
        <w:rPr>
          <w:b/>
          <w:color w:val="4472C4" w:themeColor="accent1"/>
          <w:sz w:val="28"/>
        </w:rPr>
      </w:pPr>
    </w:p>
    <w:p w14:paraId="5D49DC5F" w14:textId="7B203E7C" w:rsidR="00992355" w:rsidRPr="00231A17" w:rsidRDefault="00992355" w:rsidP="00415C02">
      <w:pPr>
        <w:pStyle w:val="ListParagraph"/>
        <w:widowControl/>
        <w:ind w:left="0"/>
        <w:rPr>
          <w:szCs w:val="24"/>
        </w:rPr>
      </w:pPr>
      <w:r w:rsidRPr="00231A17">
        <w:rPr>
          <w:szCs w:val="24"/>
        </w:rPr>
        <w:lastRenderedPageBreak/>
        <w:t xml:space="preserve">The </w:t>
      </w:r>
      <w:r w:rsidR="0054404E" w:rsidRPr="00231A17">
        <w:rPr>
          <w:szCs w:val="24"/>
        </w:rPr>
        <w:t>Scope A and Scope B Contractors</w:t>
      </w:r>
      <w:r w:rsidR="00445DAE" w:rsidRPr="00231A17">
        <w:rPr>
          <w:szCs w:val="24"/>
        </w:rPr>
        <w:t xml:space="preserve"> shall</w:t>
      </w:r>
      <w:r w:rsidRPr="00231A17">
        <w:rPr>
          <w:szCs w:val="24"/>
        </w:rPr>
        <w:t xml:space="preserve"> develop and adhere to an approved Staffing Plan that addresses </w:t>
      </w:r>
      <w:r w:rsidR="0052423C" w:rsidRPr="00231A17">
        <w:rPr>
          <w:szCs w:val="24"/>
        </w:rPr>
        <w:t>their</w:t>
      </w:r>
      <w:r w:rsidRPr="00231A17">
        <w:rPr>
          <w:szCs w:val="24"/>
        </w:rPr>
        <w:t xml:space="preserve"> resource plans during all phases</w:t>
      </w:r>
      <w:r w:rsidR="002634EE" w:rsidRPr="00231A17">
        <w:rPr>
          <w:szCs w:val="24"/>
        </w:rPr>
        <w:t>’</w:t>
      </w:r>
      <w:r w:rsidRPr="00231A17">
        <w:rPr>
          <w:szCs w:val="24"/>
        </w:rPr>
        <w:t xml:space="preserve"> </w:t>
      </w:r>
      <w:r w:rsidR="0052423C" w:rsidRPr="00231A17">
        <w:rPr>
          <w:szCs w:val="24"/>
        </w:rPr>
        <w:t xml:space="preserve">enhancements </w:t>
      </w:r>
      <w:r w:rsidRPr="00231A17">
        <w:rPr>
          <w:szCs w:val="24"/>
        </w:rPr>
        <w:t xml:space="preserve">as well </w:t>
      </w:r>
      <w:r w:rsidR="0052423C" w:rsidRPr="00231A17">
        <w:rPr>
          <w:szCs w:val="24"/>
        </w:rPr>
        <w:t>as the M&amp;O services</w:t>
      </w:r>
      <w:r w:rsidRPr="00231A17">
        <w:rPr>
          <w:szCs w:val="24"/>
        </w:rPr>
        <w:t>. Specifically, the staffing plan shall include the following:</w:t>
      </w:r>
    </w:p>
    <w:p w14:paraId="7598020C" w14:textId="77777777" w:rsidR="00992355" w:rsidRPr="00231A17" w:rsidRDefault="00992355" w:rsidP="00D30280">
      <w:pPr>
        <w:pStyle w:val="ListParagraph"/>
        <w:widowControl/>
        <w:numPr>
          <w:ilvl w:val="1"/>
          <w:numId w:val="23"/>
        </w:numPr>
        <w:ind w:left="810"/>
        <w:rPr>
          <w:szCs w:val="24"/>
        </w:rPr>
      </w:pPr>
      <w:r w:rsidRPr="00231A17">
        <w:rPr>
          <w:szCs w:val="24"/>
        </w:rPr>
        <w:t>Number, type, and categories or staff proposed</w:t>
      </w:r>
    </w:p>
    <w:p w14:paraId="639388E2" w14:textId="77777777" w:rsidR="00992355" w:rsidRPr="00231A17" w:rsidRDefault="00992355" w:rsidP="00D30280">
      <w:pPr>
        <w:pStyle w:val="ListParagraph"/>
        <w:widowControl/>
        <w:numPr>
          <w:ilvl w:val="1"/>
          <w:numId w:val="23"/>
        </w:numPr>
        <w:ind w:left="810"/>
        <w:rPr>
          <w:szCs w:val="24"/>
        </w:rPr>
      </w:pPr>
      <w:r w:rsidRPr="00231A17">
        <w:rPr>
          <w:szCs w:val="24"/>
        </w:rPr>
        <w:t>Staff qualifications</w:t>
      </w:r>
    </w:p>
    <w:p w14:paraId="2DF73020" w14:textId="77777777" w:rsidR="00992355" w:rsidRPr="00231A17" w:rsidRDefault="00992355" w:rsidP="00D30280">
      <w:pPr>
        <w:pStyle w:val="ListParagraph"/>
        <w:widowControl/>
        <w:numPr>
          <w:ilvl w:val="1"/>
          <w:numId w:val="23"/>
        </w:numPr>
        <w:ind w:left="810"/>
        <w:rPr>
          <w:szCs w:val="24"/>
        </w:rPr>
      </w:pPr>
      <w:r w:rsidRPr="00231A17">
        <w:rPr>
          <w:szCs w:val="24"/>
        </w:rPr>
        <w:t>Staff work location</w:t>
      </w:r>
    </w:p>
    <w:p w14:paraId="7EFE1649" w14:textId="77777777" w:rsidR="00992355" w:rsidRPr="00231A17" w:rsidRDefault="00992355" w:rsidP="00D30280">
      <w:pPr>
        <w:pStyle w:val="ListParagraph"/>
        <w:widowControl/>
        <w:numPr>
          <w:ilvl w:val="1"/>
          <w:numId w:val="23"/>
        </w:numPr>
        <w:ind w:left="810"/>
        <w:rPr>
          <w:szCs w:val="24"/>
        </w:rPr>
      </w:pPr>
      <w:r w:rsidRPr="00231A17">
        <w:rPr>
          <w:szCs w:val="24"/>
        </w:rPr>
        <w:t>Ongoing training requirements</w:t>
      </w:r>
    </w:p>
    <w:p w14:paraId="74A9E67A" w14:textId="77777777" w:rsidR="00992355" w:rsidRPr="00231A17" w:rsidRDefault="00992355" w:rsidP="00D30280">
      <w:pPr>
        <w:pStyle w:val="ListParagraph"/>
        <w:widowControl/>
        <w:numPr>
          <w:ilvl w:val="1"/>
          <w:numId w:val="23"/>
        </w:numPr>
        <w:ind w:left="810"/>
        <w:rPr>
          <w:szCs w:val="24"/>
        </w:rPr>
      </w:pPr>
      <w:r w:rsidRPr="00231A17">
        <w:rPr>
          <w:szCs w:val="24"/>
        </w:rPr>
        <w:t>Plan for new or reassigned staff that includes:</w:t>
      </w:r>
    </w:p>
    <w:p w14:paraId="34FBCF2E" w14:textId="77777777" w:rsidR="00992355" w:rsidRPr="00231A17" w:rsidRDefault="00992355" w:rsidP="00E55BB0">
      <w:pPr>
        <w:pStyle w:val="ListParagraph"/>
        <w:widowControl/>
        <w:numPr>
          <w:ilvl w:val="0"/>
          <w:numId w:val="51"/>
        </w:numPr>
        <w:rPr>
          <w:szCs w:val="24"/>
        </w:rPr>
      </w:pPr>
      <w:r w:rsidRPr="00231A17">
        <w:rPr>
          <w:szCs w:val="24"/>
        </w:rPr>
        <w:t>Recruitment of new staff</w:t>
      </w:r>
    </w:p>
    <w:p w14:paraId="3B47F11A" w14:textId="77777777" w:rsidR="00992355" w:rsidRPr="00231A17" w:rsidRDefault="00992355" w:rsidP="00E55BB0">
      <w:pPr>
        <w:pStyle w:val="ListParagraph"/>
        <w:widowControl/>
        <w:numPr>
          <w:ilvl w:val="0"/>
          <w:numId w:val="51"/>
        </w:numPr>
        <w:rPr>
          <w:szCs w:val="24"/>
        </w:rPr>
      </w:pPr>
      <w:r w:rsidRPr="00231A17">
        <w:rPr>
          <w:szCs w:val="24"/>
        </w:rPr>
        <w:t xml:space="preserve">Staff transition </w:t>
      </w:r>
    </w:p>
    <w:p w14:paraId="51F940AB" w14:textId="77777777" w:rsidR="00992355" w:rsidRPr="00231A17" w:rsidRDefault="00992355" w:rsidP="00E55BB0">
      <w:pPr>
        <w:pStyle w:val="ListParagraph"/>
        <w:widowControl/>
        <w:numPr>
          <w:ilvl w:val="0"/>
          <w:numId w:val="51"/>
        </w:numPr>
        <w:rPr>
          <w:szCs w:val="24"/>
        </w:rPr>
      </w:pPr>
      <w:r w:rsidRPr="00231A17">
        <w:rPr>
          <w:szCs w:val="24"/>
        </w:rPr>
        <w:t>Training</w:t>
      </w:r>
    </w:p>
    <w:p w14:paraId="6232D23C" w14:textId="77777777" w:rsidR="00992355" w:rsidRPr="00231A17" w:rsidRDefault="00992355" w:rsidP="00415C02">
      <w:pPr>
        <w:rPr>
          <w:szCs w:val="24"/>
        </w:rPr>
      </w:pPr>
    </w:p>
    <w:p w14:paraId="18895B5F" w14:textId="07785590" w:rsidR="0000508B" w:rsidRPr="00231A17" w:rsidRDefault="0056638F" w:rsidP="00415C02">
      <w:pPr>
        <w:rPr>
          <w:szCs w:val="24"/>
        </w:rPr>
      </w:pPr>
      <w:r w:rsidRPr="00231A17">
        <w:rPr>
          <w:szCs w:val="24"/>
        </w:rPr>
        <w:t xml:space="preserve">During </w:t>
      </w:r>
      <w:r w:rsidR="00992355" w:rsidRPr="00231A17">
        <w:rPr>
          <w:szCs w:val="24"/>
        </w:rPr>
        <w:t>the contract</w:t>
      </w:r>
      <w:r w:rsidRPr="00231A17">
        <w:rPr>
          <w:szCs w:val="24"/>
        </w:rPr>
        <w:t xml:space="preserve"> term</w:t>
      </w:r>
      <w:r w:rsidR="00992355" w:rsidRPr="00231A17">
        <w:rPr>
          <w:szCs w:val="24"/>
        </w:rPr>
        <w:t>, the State reserves the right to require replacement of any Contractor or subcontractor employee found unacceptable to the State. Reasons for unacceptability include, but are not limited to, the inability of the individual to carry out work assignments or unsatisfactory job performance as determined by the State. The individual must be removed within two (2) weeks of the request for removal, or sooner if requested by the State, and be replaced within thirty (30) calendar days after the position is vacant, unless a longer period is approved by the State.</w:t>
      </w:r>
    </w:p>
    <w:p w14:paraId="009B319A" w14:textId="77777777" w:rsidR="00992355" w:rsidRPr="00231A17" w:rsidRDefault="00992355" w:rsidP="00415C02"/>
    <w:p w14:paraId="5CCA8F1A" w14:textId="3068923E" w:rsidR="00992355" w:rsidRPr="00231A17" w:rsidRDefault="00992355" w:rsidP="00415C02">
      <w:pPr>
        <w:widowControl/>
        <w:rPr>
          <w:szCs w:val="24"/>
        </w:rPr>
      </w:pPr>
      <w:r w:rsidRPr="00231A17">
        <w:rPr>
          <w:szCs w:val="24"/>
        </w:rPr>
        <w:t xml:space="preserve">As a part of the staffing responsibilities, </w:t>
      </w:r>
      <w:r w:rsidR="00EB05F8" w:rsidRPr="00231A17">
        <w:rPr>
          <w:szCs w:val="24"/>
        </w:rPr>
        <w:t xml:space="preserve">each </w:t>
      </w:r>
      <w:r w:rsidRPr="00231A17">
        <w:rPr>
          <w:szCs w:val="24"/>
        </w:rPr>
        <w:t>Contractor shall:</w:t>
      </w:r>
    </w:p>
    <w:p w14:paraId="61E0AE16" w14:textId="130A2BFF" w:rsidR="00992355" w:rsidRPr="00231A17" w:rsidRDefault="00992355" w:rsidP="00D30280">
      <w:pPr>
        <w:pStyle w:val="ListParagraph"/>
        <w:widowControl/>
        <w:numPr>
          <w:ilvl w:val="1"/>
          <w:numId w:val="24"/>
        </w:numPr>
        <w:ind w:left="810"/>
        <w:rPr>
          <w:szCs w:val="24"/>
        </w:rPr>
      </w:pPr>
      <w:r w:rsidRPr="00231A17">
        <w:rPr>
          <w:szCs w:val="24"/>
        </w:rPr>
        <w:t>Update the Staffing Plan annually for approval by the State</w:t>
      </w:r>
      <w:r w:rsidR="0000508B" w:rsidRPr="00231A17">
        <w:rPr>
          <w:szCs w:val="24"/>
        </w:rPr>
        <w:t>.</w:t>
      </w:r>
    </w:p>
    <w:p w14:paraId="03837EE7" w14:textId="45EB1CDC" w:rsidR="00992355" w:rsidRPr="00231A17" w:rsidRDefault="00992355" w:rsidP="00D30280">
      <w:pPr>
        <w:pStyle w:val="ListParagraph"/>
        <w:widowControl/>
        <w:numPr>
          <w:ilvl w:val="1"/>
          <w:numId w:val="24"/>
        </w:numPr>
        <w:ind w:left="810"/>
        <w:rPr>
          <w:szCs w:val="24"/>
        </w:rPr>
      </w:pPr>
      <w:r w:rsidRPr="00231A17">
        <w:rPr>
          <w:szCs w:val="24"/>
        </w:rPr>
        <w:t>Perform criminal background checks for Contractor staff at no additional cost to the State. Submit for review results of criminal background checks for Contractor staff to the State</w:t>
      </w:r>
      <w:r w:rsidR="0000508B" w:rsidRPr="00231A17">
        <w:rPr>
          <w:szCs w:val="24"/>
        </w:rPr>
        <w:t>.</w:t>
      </w:r>
      <w:r w:rsidR="00F63BF0" w:rsidRPr="00231A17">
        <w:rPr>
          <w:szCs w:val="24"/>
        </w:rPr>
        <w:t xml:space="preserve"> Note: for any Contractor staff that will have authorized access to Federal Tax Information (from DCS), IRS Publication 1075 has specific background check requirements that must be followed.</w:t>
      </w:r>
    </w:p>
    <w:p w14:paraId="66A80F86" w14:textId="7CAAD1E3" w:rsidR="00992355" w:rsidRPr="00231A17" w:rsidRDefault="00992355" w:rsidP="00D30280">
      <w:pPr>
        <w:pStyle w:val="ListParagraph"/>
        <w:widowControl/>
        <w:numPr>
          <w:ilvl w:val="1"/>
          <w:numId w:val="24"/>
        </w:numPr>
        <w:ind w:left="810"/>
        <w:rPr>
          <w:szCs w:val="24"/>
        </w:rPr>
      </w:pPr>
      <w:r w:rsidRPr="00231A17">
        <w:rPr>
          <w:szCs w:val="24"/>
        </w:rPr>
        <w:t>Identify and immediately dismiss any employee with a background unacceptable to the State</w:t>
      </w:r>
      <w:r w:rsidR="0000508B" w:rsidRPr="00231A17">
        <w:rPr>
          <w:szCs w:val="24"/>
        </w:rPr>
        <w:t>.</w:t>
      </w:r>
    </w:p>
    <w:p w14:paraId="58687CF1" w14:textId="4FECF142" w:rsidR="00992355" w:rsidRPr="00231A17" w:rsidRDefault="00992355" w:rsidP="00D30280">
      <w:pPr>
        <w:pStyle w:val="ListParagraph"/>
        <w:widowControl/>
        <w:numPr>
          <w:ilvl w:val="1"/>
          <w:numId w:val="24"/>
        </w:numPr>
        <w:ind w:left="810"/>
        <w:rPr>
          <w:szCs w:val="24"/>
        </w:rPr>
      </w:pPr>
      <w:r w:rsidRPr="00231A17">
        <w:rPr>
          <w:szCs w:val="24"/>
        </w:rPr>
        <w:lastRenderedPageBreak/>
        <w:t>Identify, report</w:t>
      </w:r>
      <w:r w:rsidR="002634EE" w:rsidRPr="00231A17">
        <w:rPr>
          <w:szCs w:val="24"/>
        </w:rPr>
        <w:t>,</w:t>
      </w:r>
      <w:r w:rsidRPr="00231A17">
        <w:rPr>
          <w:szCs w:val="24"/>
        </w:rPr>
        <w:t xml:space="preserve"> and resolve performance issues for its entire project staff including but not limited to employees and subcontractors</w:t>
      </w:r>
      <w:r w:rsidR="0000508B" w:rsidRPr="00231A17">
        <w:rPr>
          <w:szCs w:val="24"/>
        </w:rPr>
        <w:t>.</w:t>
      </w:r>
    </w:p>
    <w:p w14:paraId="3B8E0DA8" w14:textId="77777777" w:rsidR="00992355" w:rsidRPr="00231A17" w:rsidRDefault="00992355" w:rsidP="00415C02"/>
    <w:p w14:paraId="53AEB348" w14:textId="77777777" w:rsidR="00992355" w:rsidRPr="00231A17" w:rsidRDefault="00992355" w:rsidP="00415C02">
      <w:pPr>
        <w:numPr>
          <w:ilvl w:val="1"/>
          <w:numId w:val="2"/>
        </w:numPr>
        <w:ind w:hanging="792"/>
        <w:rPr>
          <w:b/>
          <w:color w:val="4472C4" w:themeColor="accent1"/>
          <w:sz w:val="28"/>
        </w:rPr>
      </w:pPr>
      <w:r w:rsidRPr="00231A17">
        <w:rPr>
          <w:b/>
          <w:color w:val="4472C4" w:themeColor="accent1"/>
          <w:sz w:val="28"/>
        </w:rPr>
        <w:t xml:space="preserve">Key Personnel </w:t>
      </w:r>
    </w:p>
    <w:p w14:paraId="7020B568" w14:textId="77777777" w:rsidR="00992355" w:rsidRPr="00231A17" w:rsidRDefault="00992355" w:rsidP="00415C02">
      <w:pPr>
        <w:ind w:left="90"/>
        <w:rPr>
          <w:szCs w:val="24"/>
        </w:rPr>
      </w:pPr>
    </w:p>
    <w:p w14:paraId="3B0736A3" w14:textId="24BC3E5A" w:rsidR="00992355" w:rsidRPr="00231A17" w:rsidRDefault="00992355" w:rsidP="00415C02">
      <w:pPr>
        <w:rPr>
          <w:szCs w:val="24"/>
        </w:rPr>
      </w:pPr>
      <w:r w:rsidRPr="00231A17">
        <w:rPr>
          <w:szCs w:val="24"/>
        </w:rPr>
        <w:t xml:space="preserve">Key Personnel are </w:t>
      </w:r>
      <w:r w:rsidR="0054404E" w:rsidRPr="00231A17">
        <w:rPr>
          <w:szCs w:val="24"/>
        </w:rPr>
        <w:t>Scope A and Scope B Contractors</w:t>
      </w:r>
      <w:r w:rsidRPr="00231A17">
        <w:rPr>
          <w:szCs w:val="24"/>
        </w:rPr>
        <w:t xml:space="preserve"> staff members deemed by the State as being both instrumental and essential to the Contractor’s satisfactory performance of all contract requirements. The following general provisions apply to Key Personnel</w:t>
      </w:r>
      <w:r w:rsidR="00BF45D1" w:rsidRPr="00231A17">
        <w:rPr>
          <w:szCs w:val="24"/>
        </w:rPr>
        <w:t xml:space="preserve"> for </w:t>
      </w:r>
      <w:r w:rsidR="00E3705E" w:rsidRPr="00231A17">
        <w:rPr>
          <w:szCs w:val="24"/>
        </w:rPr>
        <w:t xml:space="preserve">the </w:t>
      </w:r>
      <w:r w:rsidR="0054404E" w:rsidRPr="00231A17">
        <w:rPr>
          <w:szCs w:val="24"/>
        </w:rPr>
        <w:t>Scope A and Scope B Contractors</w:t>
      </w:r>
      <w:r w:rsidRPr="00231A17">
        <w:rPr>
          <w:szCs w:val="24"/>
        </w:rPr>
        <w:t xml:space="preserve">: </w:t>
      </w:r>
    </w:p>
    <w:p w14:paraId="51C91547" w14:textId="77777777" w:rsidR="009E0AEB" w:rsidRPr="00231A17" w:rsidRDefault="009E0AEB" w:rsidP="00415C02">
      <w:pPr>
        <w:rPr>
          <w:szCs w:val="24"/>
        </w:rPr>
      </w:pPr>
    </w:p>
    <w:p w14:paraId="1EC7DC11" w14:textId="2F3D11AB" w:rsidR="00992355" w:rsidRPr="00231A17" w:rsidRDefault="00992355" w:rsidP="00D30280">
      <w:pPr>
        <w:pStyle w:val="ListParagraph"/>
        <w:numPr>
          <w:ilvl w:val="0"/>
          <w:numId w:val="22"/>
        </w:numPr>
        <w:rPr>
          <w:szCs w:val="24"/>
        </w:rPr>
      </w:pPr>
      <w:r w:rsidRPr="00231A17">
        <w:rPr>
          <w:szCs w:val="24"/>
        </w:rPr>
        <w:t xml:space="preserve">Employed full-time and have their primary workplace location within </w:t>
      </w:r>
      <w:r w:rsidR="00007804" w:rsidRPr="00231A17">
        <w:rPr>
          <w:szCs w:val="24"/>
        </w:rPr>
        <w:t>Indianapolis,</w:t>
      </w:r>
      <w:r w:rsidR="00DA6215" w:rsidRPr="00231A17">
        <w:rPr>
          <w:szCs w:val="24"/>
        </w:rPr>
        <w:t xml:space="preserve"> preferably within fifteen</w:t>
      </w:r>
      <w:r w:rsidR="00007804" w:rsidRPr="00231A17">
        <w:rPr>
          <w:szCs w:val="24"/>
        </w:rPr>
        <w:t xml:space="preserve"> (</w:t>
      </w:r>
      <w:r w:rsidR="00DA6215" w:rsidRPr="00231A17">
        <w:rPr>
          <w:szCs w:val="24"/>
        </w:rPr>
        <w:t>1</w:t>
      </w:r>
      <w:r w:rsidR="00007804" w:rsidRPr="00231A17">
        <w:rPr>
          <w:szCs w:val="24"/>
        </w:rPr>
        <w:t>5) miles of the Indiana Government Center-South, 402 West Washington Street, Indianapolis, 46204</w:t>
      </w:r>
      <w:r w:rsidRPr="00231A17">
        <w:rPr>
          <w:szCs w:val="24"/>
        </w:rPr>
        <w:t xml:space="preserve">. The Project Manager </w:t>
      </w:r>
      <w:r w:rsidR="00E3705E" w:rsidRPr="00231A17">
        <w:rPr>
          <w:szCs w:val="24"/>
        </w:rPr>
        <w:t xml:space="preserve">and Reports Manager </w:t>
      </w:r>
      <w:r w:rsidRPr="00231A17">
        <w:rPr>
          <w:szCs w:val="24"/>
        </w:rPr>
        <w:t>position</w:t>
      </w:r>
      <w:r w:rsidR="00E3705E" w:rsidRPr="00231A17">
        <w:rPr>
          <w:szCs w:val="24"/>
        </w:rPr>
        <w:t>s</w:t>
      </w:r>
      <w:r w:rsidR="00445DAE" w:rsidRPr="00231A17">
        <w:rPr>
          <w:szCs w:val="24"/>
        </w:rPr>
        <w:t xml:space="preserve"> shall</w:t>
      </w:r>
      <w:r w:rsidRPr="00231A17">
        <w:rPr>
          <w:szCs w:val="24"/>
        </w:rPr>
        <w:t xml:space="preserve"> be dedicated </w:t>
      </w:r>
      <w:r w:rsidR="00C635AC" w:rsidRPr="00231A17">
        <w:rPr>
          <w:szCs w:val="24"/>
        </w:rPr>
        <w:t xml:space="preserve">full time </w:t>
      </w:r>
      <w:r w:rsidRPr="00231A17">
        <w:rPr>
          <w:szCs w:val="24"/>
        </w:rPr>
        <w:t xml:space="preserve">to the EDW contract. </w:t>
      </w:r>
    </w:p>
    <w:p w14:paraId="61BEBBF2" w14:textId="77777777" w:rsidR="00626F2F" w:rsidRPr="00231A17" w:rsidRDefault="00B82319" w:rsidP="00D30280">
      <w:pPr>
        <w:pStyle w:val="ListParagraph"/>
        <w:numPr>
          <w:ilvl w:val="0"/>
          <w:numId w:val="22"/>
        </w:numPr>
        <w:rPr>
          <w:szCs w:val="24"/>
        </w:rPr>
      </w:pPr>
      <w:r w:rsidRPr="00231A17">
        <w:rPr>
          <w:szCs w:val="24"/>
        </w:rPr>
        <w:t>S</w:t>
      </w:r>
      <w:r w:rsidR="00992355" w:rsidRPr="00231A17">
        <w:rPr>
          <w:szCs w:val="24"/>
        </w:rPr>
        <w:t>taffed by one and only one specific individual at any given point in time. That is, it is not permissible to have multiple Contractor staff p</w:t>
      </w:r>
      <w:r w:rsidRPr="00231A17">
        <w:rPr>
          <w:szCs w:val="24"/>
        </w:rPr>
        <w:t>erform one K</w:t>
      </w:r>
      <w:r w:rsidR="00992355" w:rsidRPr="00231A17">
        <w:rPr>
          <w:szCs w:val="24"/>
        </w:rPr>
        <w:t xml:space="preserve">ey </w:t>
      </w:r>
      <w:r w:rsidRPr="00231A17">
        <w:rPr>
          <w:szCs w:val="24"/>
        </w:rPr>
        <w:t>P</w:t>
      </w:r>
      <w:r w:rsidR="00992355" w:rsidRPr="00231A17">
        <w:rPr>
          <w:szCs w:val="24"/>
        </w:rPr>
        <w:t>ersonnel position’s responsibilities unless approved by the State.</w:t>
      </w:r>
      <w:r w:rsidRPr="00231A17">
        <w:rPr>
          <w:szCs w:val="24"/>
        </w:rPr>
        <w:t xml:space="preserve"> </w:t>
      </w:r>
    </w:p>
    <w:p w14:paraId="14560C9C" w14:textId="512B3426" w:rsidR="00626F2F" w:rsidRPr="00231A17" w:rsidRDefault="00626F2F" w:rsidP="00D30280">
      <w:pPr>
        <w:pStyle w:val="ListParagraph"/>
        <w:numPr>
          <w:ilvl w:val="0"/>
          <w:numId w:val="22"/>
        </w:numPr>
        <w:rPr>
          <w:szCs w:val="24"/>
        </w:rPr>
      </w:pPr>
      <w:r w:rsidRPr="00231A17">
        <w:rPr>
          <w:szCs w:val="24"/>
        </w:rPr>
        <w:t>I</w:t>
      </w:r>
      <w:r w:rsidR="00B82319" w:rsidRPr="00231A17">
        <w:rPr>
          <w:szCs w:val="24"/>
        </w:rPr>
        <w:t>f Scope A and Scope B are being delivered by the same Contractor</w:t>
      </w:r>
      <w:r w:rsidR="00ED2487" w:rsidRPr="00231A17">
        <w:rPr>
          <w:szCs w:val="24"/>
        </w:rPr>
        <w:t>:</w:t>
      </w:r>
    </w:p>
    <w:p w14:paraId="226FED57" w14:textId="7EE81A42" w:rsidR="00626F2F" w:rsidRPr="00231A17" w:rsidRDefault="00626F2F" w:rsidP="00D30280">
      <w:pPr>
        <w:pStyle w:val="ListParagraph"/>
        <w:numPr>
          <w:ilvl w:val="1"/>
          <w:numId w:val="22"/>
        </w:numPr>
        <w:rPr>
          <w:szCs w:val="24"/>
        </w:rPr>
      </w:pPr>
      <w:r w:rsidRPr="00231A17">
        <w:rPr>
          <w:szCs w:val="24"/>
        </w:rPr>
        <w:t>T</w:t>
      </w:r>
      <w:r w:rsidR="00B82319" w:rsidRPr="00231A17">
        <w:rPr>
          <w:szCs w:val="24"/>
        </w:rPr>
        <w:t xml:space="preserve">he </w:t>
      </w:r>
      <w:r w:rsidRPr="00231A17">
        <w:rPr>
          <w:szCs w:val="24"/>
        </w:rPr>
        <w:t xml:space="preserve">same individual can serve as </w:t>
      </w:r>
      <w:r w:rsidR="00B82319" w:rsidRPr="00231A17">
        <w:rPr>
          <w:szCs w:val="24"/>
        </w:rPr>
        <w:t>same Project Executive</w:t>
      </w:r>
      <w:r w:rsidR="002229E7" w:rsidRPr="00231A17">
        <w:rPr>
          <w:szCs w:val="24"/>
        </w:rPr>
        <w:t xml:space="preserve"> but must meet the requirements for both Scopes</w:t>
      </w:r>
      <w:r w:rsidR="00C610FE" w:rsidRPr="00231A17">
        <w:rPr>
          <w:szCs w:val="24"/>
        </w:rPr>
        <w:t>.</w:t>
      </w:r>
    </w:p>
    <w:p w14:paraId="74522B46" w14:textId="471192DC" w:rsidR="00992355" w:rsidRPr="00231A17" w:rsidRDefault="00626F2F" w:rsidP="00D30280">
      <w:pPr>
        <w:pStyle w:val="ListParagraph"/>
        <w:numPr>
          <w:ilvl w:val="1"/>
          <w:numId w:val="22"/>
        </w:numPr>
        <w:rPr>
          <w:szCs w:val="24"/>
        </w:rPr>
      </w:pPr>
      <w:r w:rsidRPr="00231A17">
        <w:rPr>
          <w:szCs w:val="24"/>
        </w:rPr>
        <w:t>The remaining Key Personnel must not be the same individuals for Scope A and Scope B</w:t>
      </w:r>
      <w:r w:rsidR="00C610FE" w:rsidRPr="00231A17">
        <w:rPr>
          <w:szCs w:val="24"/>
        </w:rPr>
        <w:t>.</w:t>
      </w:r>
    </w:p>
    <w:p w14:paraId="01CC0C9F" w14:textId="5BD4C935" w:rsidR="00992355" w:rsidRPr="00231A17" w:rsidRDefault="00992355" w:rsidP="00D30280">
      <w:pPr>
        <w:pStyle w:val="ListParagraph"/>
        <w:numPr>
          <w:ilvl w:val="0"/>
          <w:numId w:val="22"/>
        </w:numPr>
        <w:rPr>
          <w:szCs w:val="24"/>
        </w:rPr>
      </w:pPr>
      <w:r w:rsidRPr="00231A17">
        <w:rPr>
          <w:szCs w:val="24"/>
        </w:rPr>
        <w:t xml:space="preserve">Key Personnel are subject to approval by the State. </w:t>
      </w:r>
      <w:r w:rsidR="0011422A" w:rsidRPr="00231A17">
        <w:rPr>
          <w:szCs w:val="24"/>
        </w:rPr>
        <w:t xml:space="preserve">As part of their Project Plan, the Contractor shall have named back up Key Personnel in the event of a prolonged illness or unexpected absence/departure who can be take over the vacated role within two (2) weeks of the Key Personnel’s absence or departure. </w:t>
      </w:r>
      <w:r w:rsidRPr="00231A17">
        <w:rPr>
          <w:szCs w:val="24"/>
        </w:rPr>
        <w:t xml:space="preserve">The </w:t>
      </w:r>
      <w:r w:rsidR="00FA25CD" w:rsidRPr="00231A17">
        <w:rPr>
          <w:szCs w:val="24"/>
        </w:rPr>
        <w:t>Contractors</w:t>
      </w:r>
      <w:r w:rsidRPr="00231A17">
        <w:rPr>
          <w:szCs w:val="24"/>
        </w:rPr>
        <w:t xml:space="preserve"> shall receive State approval before replacing any Key Personnel</w:t>
      </w:r>
      <w:r w:rsidR="0011422A" w:rsidRPr="00231A17">
        <w:rPr>
          <w:szCs w:val="24"/>
        </w:rPr>
        <w:t xml:space="preserve"> or back up Key Personnel</w:t>
      </w:r>
      <w:r w:rsidR="00642015" w:rsidRPr="00231A17">
        <w:rPr>
          <w:szCs w:val="24"/>
        </w:rPr>
        <w:t xml:space="preserve">. </w:t>
      </w:r>
      <w:r w:rsidRPr="00231A17">
        <w:rPr>
          <w:szCs w:val="24"/>
        </w:rPr>
        <w:t xml:space="preserve">The </w:t>
      </w:r>
      <w:r w:rsidR="00FA25CD" w:rsidRPr="00231A17">
        <w:rPr>
          <w:szCs w:val="24"/>
        </w:rPr>
        <w:t>Contractors</w:t>
      </w:r>
      <w:r w:rsidRPr="00231A17">
        <w:rPr>
          <w:szCs w:val="24"/>
        </w:rPr>
        <w:t xml:space="preserve"> may not make any temporary or permanent changes to Key Personnel </w:t>
      </w:r>
      <w:r w:rsidR="0011422A" w:rsidRPr="00231A17">
        <w:rPr>
          <w:szCs w:val="24"/>
        </w:rPr>
        <w:t xml:space="preserve">or back up Key Personnel </w:t>
      </w:r>
      <w:r w:rsidRPr="00231A17">
        <w:rPr>
          <w:szCs w:val="24"/>
        </w:rPr>
        <w:t>without at least four (4) weeks prior notice to the State and the State's prior written approval</w:t>
      </w:r>
      <w:r w:rsidR="009F7C61" w:rsidRPr="00231A17">
        <w:rPr>
          <w:szCs w:val="24"/>
        </w:rPr>
        <w:t xml:space="preserve"> unless the replacement is due to ter</w:t>
      </w:r>
      <w:r w:rsidR="00F917D9" w:rsidRPr="00231A17">
        <w:rPr>
          <w:szCs w:val="24"/>
        </w:rPr>
        <w:t>mination, death, or resignation</w:t>
      </w:r>
      <w:r w:rsidRPr="00231A17">
        <w:rPr>
          <w:szCs w:val="24"/>
        </w:rPr>
        <w:t xml:space="preserve">. The </w:t>
      </w:r>
      <w:r w:rsidR="00FA25CD" w:rsidRPr="00231A17">
        <w:rPr>
          <w:szCs w:val="24"/>
        </w:rPr>
        <w:t>Contractors</w:t>
      </w:r>
      <w:r w:rsidRPr="00231A17">
        <w:rPr>
          <w:szCs w:val="24"/>
        </w:rPr>
        <w:t xml:space="preserve"> shall replac</w:t>
      </w:r>
      <w:r w:rsidR="0011422A" w:rsidRPr="00231A17">
        <w:rPr>
          <w:szCs w:val="24"/>
        </w:rPr>
        <w:t>e K</w:t>
      </w:r>
      <w:r w:rsidRPr="00231A17">
        <w:rPr>
          <w:szCs w:val="24"/>
        </w:rPr>
        <w:t xml:space="preserve">ey </w:t>
      </w:r>
      <w:r w:rsidR="0011422A" w:rsidRPr="00231A17">
        <w:rPr>
          <w:szCs w:val="24"/>
        </w:rPr>
        <w:t>P</w:t>
      </w:r>
      <w:r w:rsidRPr="00231A17">
        <w:rPr>
          <w:szCs w:val="24"/>
        </w:rPr>
        <w:t xml:space="preserve">ersonnel with personnel of equal or greater ability </w:t>
      </w:r>
      <w:r w:rsidRPr="00231A17">
        <w:rPr>
          <w:szCs w:val="24"/>
        </w:rPr>
        <w:lastRenderedPageBreak/>
        <w:t>and qualifications, subject to approval by the State, regardless of the reason for replacement.</w:t>
      </w:r>
    </w:p>
    <w:p w14:paraId="0C0CDCB9" w14:textId="77777777" w:rsidR="00992355" w:rsidRPr="00231A17" w:rsidRDefault="00992355" w:rsidP="00415C02">
      <w:pPr>
        <w:rPr>
          <w:szCs w:val="24"/>
        </w:rPr>
      </w:pPr>
    </w:p>
    <w:p w14:paraId="647C5815" w14:textId="2138075A" w:rsidR="00992355" w:rsidRPr="00231A17" w:rsidRDefault="00992355" w:rsidP="00415C02">
      <w:pPr>
        <w:rPr>
          <w:szCs w:val="24"/>
        </w:rPr>
      </w:pPr>
      <w:r w:rsidRPr="00231A17">
        <w:rPr>
          <w:szCs w:val="24"/>
        </w:rPr>
        <w:t xml:space="preserve">The </w:t>
      </w:r>
      <w:r w:rsidR="00144CBA" w:rsidRPr="00231A17">
        <w:rPr>
          <w:szCs w:val="24"/>
        </w:rPr>
        <w:t xml:space="preserve">Key Personnel </w:t>
      </w:r>
      <w:r w:rsidRPr="00231A17">
        <w:rPr>
          <w:szCs w:val="24"/>
        </w:rPr>
        <w:t xml:space="preserve">positions and responsibilities listed below </w:t>
      </w:r>
      <w:r w:rsidR="009D7F24" w:rsidRPr="00231A17">
        <w:rPr>
          <w:szCs w:val="24"/>
        </w:rPr>
        <w:t xml:space="preserve">for the </w:t>
      </w:r>
      <w:r w:rsidR="0054404E" w:rsidRPr="00231A17">
        <w:rPr>
          <w:szCs w:val="24"/>
        </w:rPr>
        <w:t>Scope A and Scope B Contractors</w:t>
      </w:r>
      <w:r w:rsidR="009D7F24" w:rsidRPr="00231A17">
        <w:rPr>
          <w:szCs w:val="24"/>
        </w:rPr>
        <w:t xml:space="preserve"> </w:t>
      </w:r>
      <w:r w:rsidRPr="00231A17">
        <w:rPr>
          <w:szCs w:val="24"/>
        </w:rPr>
        <w:t>are considered essential</w:t>
      </w:r>
      <w:r w:rsidR="00642015" w:rsidRPr="00231A17">
        <w:rPr>
          <w:szCs w:val="24"/>
        </w:rPr>
        <w:t xml:space="preserve">. </w:t>
      </w:r>
      <w:r w:rsidRPr="00231A17">
        <w:rPr>
          <w:szCs w:val="24"/>
        </w:rPr>
        <w:t>The general responsibilities and minimum qualifications cover the State’s minimum expectations</w:t>
      </w:r>
      <w:r w:rsidR="00642015" w:rsidRPr="00231A17">
        <w:rPr>
          <w:szCs w:val="24"/>
        </w:rPr>
        <w:t xml:space="preserve">. </w:t>
      </w:r>
      <w:r w:rsidRPr="00231A17">
        <w:rPr>
          <w:szCs w:val="24"/>
        </w:rPr>
        <w:t xml:space="preserve">To accommodate differences in organizational structures or if </w:t>
      </w:r>
      <w:r w:rsidR="00FA25CD" w:rsidRPr="00231A17">
        <w:rPr>
          <w:szCs w:val="24"/>
        </w:rPr>
        <w:t>a</w:t>
      </w:r>
      <w:r w:rsidRPr="00231A17">
        <w:rPr>
          <w:szCs w:val="24"/>
        </w:rPr>
        <w:t xml:space="preserve"> </w:t>
      </w:r>
      <w:r w:rsidR="00FA25CD" w:rsidRPr="00231A17">
        <w:rPr>
          <w:szCs w:val="24"/>
        </w:rPr>
        <w:t>Respondent</w:t>
      </w:r>
      <w:r w:rsidRPr="00231A17">
        <w:rPr>
          <w:szCs w:val="24"/>
        </w:rPr>
        <w:t xml:space="preserve"> believes that an alternative organizational design could improve service levels or decrease costs, the State will consider suggestions for alternative alignment of duties</w:t>
      </w:r>
      <w:r w:rsidR="00642015" w:rsidRPr="00231A17">
        <w:rPr>
          <w:szCs w:val="24"/>
        </w:rPr>
        <w:t xml:space="preserve">. </w:t>
      </w:r>
      <w:r w:rsidRPr="00231A17">
        <w:rPr>
          <w:szCs w:val="24"/>
        </w:rPr>
        <w:t>Changes to the positions and responsibilities will only be allowed with written permission from the State</w:t>
      </w:r>
      <w:r w:rsidR="00642015" w:rsidRPr="00231A17">
        <w:rPr>
          <w:szCs w:val="24"/>
        </w:rPr>
        <w:t xml:space="preserve">. </w:t>
      </w:r>
    </w:p>
    <w:p w14:paraId="114C1B47" w14:textId="77777777" w:rsidR="00992355" w:rsidRPr="00231A17" w:rsidRDefault="00992355" w:rsidP="00415C02">
      <w:pPr>
        <w:rPr>
          <w:szCs w:val="24"/>
        </w:rPr>
      </w:pPr>
    </w:p>
    <w:p w14:paraId="302F80DE" w14:textId="4741D8D8" w:rsidR="009A10E2" w:rsidRPr="00231A17" w:rsidRDefault="00546AB6" w:rsidP="00415C02">
      <w:pPr>
        <w:rPr>
          <w:szCs w:val="24"/>
        </w:rPr>
      </w:pPr>
      <w:r w:rsidRPr="00231A17">
        <w:rPr>
          <w:b/>
          <w:szCs w:val="24"/>
        </w:rPr>
        <w:t>Project Executive (Applies to Scope A and Scope B)</w:t>
      </w:r>
      <w:r w:rsidR="009D7F24" w:rsidRPr="00231A17">
        <w:rPr>
          <w:b/>
          <w:szCs w:val="24"/>
        </w:rPr>
        <w:t xml:space="preserve">. </w:t>
      </w:r>
      <w:r w:rsidR="009D7F24" w:rsidRPr="00231A17">
        <w:rPr>
          <w:szCs w:val="24"/>
        </w:rPr>
        <w:t>Responsibilities:</w:t>
      </w:r>
      <w:r w:rsidR="009D7F24" w:rsidRPr="00231A17">
        <w:rPr>
          <w:b/>
          <w:szCs w:val="24"/>
        </w:rPr>
        <w:t xml:space="preserve"> </w:t>
      </w:r>
      <w:r w:rsidRPr="00231A17">
        <w:rPr>
          <w:szCs w:val="24"/>
        </w:rPr>
        <w:t>Ensures contract compliance and contract quality assurance</w:t>
      </w:r>
      <w:r w:rsidR="00642015" w:rsidRPr="00231A17">
        <w:rPr>
          <w:szCs w:val="24"/>
        </w:rPr>
        <w:t xml:space="preserve">. </w:t>
      </w:r>
      <w:r w:rsidRPr="00231A17">
        <w:rPr>
          <w:szCs w:val="24"/>
        </w:rPr>
        <w:t>Oversees overall project planning and execution.</w:t>
      </w:r>
    </w:p>
    <w:p w14:paraId="6E7D1DC0" w14:textId="10FE33E8" w:rsidR="00546AB6" w:rsidRPr="00231A17" w:rsidRDefault="00546AB6" w:rsidP="00415C02">
      <w:pPr>
        <w:ind w:left="720"/>
        <w:contextualSpacing/>
        <w:rPr>
          <w:szCs w:val="24"/>
          <w:u w:val="single"/>
        </w:rPr>
      </w:pPr>
      <w:r w:rsidRPr="00231A17">
        <w:rPr>
          <w:szCs w:val="24"/>
          <w:u w:val="single"/>
        </w:rPr>
        <w:t>Minimum Qualifications:</w:t>
      </w:r>
    </w:p>
    <w:p w14:paraId="50EB3194" w14:textId="28954681" w:rsidR="00546AB6" w:rsidRPr="00231A17" w:rsidRDefault="00546AB6" w:rsidP="00E55BB0">
      <w:pPr>
        <w:pStyle w:val="ListParagraph"/>
        <w:numPr>
          <w:ilvl w:val="0"/>
          <w:numId w:val="63"/>
        </w:numPr>
        <w:contextualSpacing/>
        <w:rPr>
          <w:szCs w:val="24"/>
        </w:rPr>
      </w:pPr>
      <w:r w:rsidRPr="00231A17">
        <w:rPr>
          <w:szCs w:val="24"/>
        </w:rPr>
        <w:t>At least two (2) years of executive experience with enterprise application oversight</w:t>
      </w:r>
    </w:p>
    <w:p w14:paraId="69D9EB15" w14:textId="0E2B5202" w:rsidR="00546AB6" w:rsidRPr="00231A17" w:rsidRDefault="00546AB6" w:rsidP="00E55BB0">
      <w:pPr>
        <w:pStyle w:val="ListParagraph"/>
        <w:numPr>
          <w:ilvl w:val="0"/>
          <w:numId w:val="63"/>
        </w:numPr>
        <w:contextualSpacing/>
        <w:rPr>
          <w:szCs w:val="24"/>
        </w:rPr>
      </w:pPr>
      <w:r w:rsidRPr="00231A17">
        <w:rPr>
          <w:szCs w:val="24"/>
        </w:rPr>
        <w:t>At least three (3) years of experience on public</w:t>
      </w:r>
      <w:r w:rsidR="00C610FE" w:rsidRPr="00231A17">
        <w:rPr>
          <w:szCs w:val="24"/>
        </w:rPr>
        <w:t>-</w:t>
      </w:r>
      <w:r w:rsidRPr="00231A17">
        <w:rPr>
          <w:szCs w:val="24"/>
        </w:rPr>
        <w:t xml:space="preserve">sector </w:t>
      </w:r>
      <w:r w:rsidR="00960532" w:rsidRPr="00231A17">
        <w:rPr>
          <w:szCs w:val="24"/>
        </w:rPr>
        <w:t xml:space="preserve">systems </w:t>
      </w:r>
      <w:r w:rsidRPr="00231A17">
        <w:rPr>
          <w:szCs w:val="24"/>
        </w:rPr>
        <w:t xml:space="preserve">projects. </w:t>
      </w:r>
      <w:r w:rsidR="00380D00" w:rsidRPr="00231A17">
        <w:rPr>
          <w:szCs w:val="24"/>
        </w:rPr>
        <w:t>If proposing for Scope A: a</w:t>
      </w:r>
      <w:r w:rsidRPr="00231A17">
        <w:rPr>
          <w:szCs w:val="24"/>
        </w:rPr>
        <w:t>t least one (1) year of experience with a health</w:t>
      </w:r>
      <w:r w:rsidR="001573ED" w:rsidRPr="00231A17">
        <w:rPr>
          <w:szCs w:val="24"/>
        </w:rPr>
        <w:t xml:space="preserve"> </w:t>
      </w:r>
      <w:r w:rsidRPr="00231A17">
        <w:rPr>
          <w:szCs w:val="24"/>
        </w:rPr>
        <w:t>care</w:t>
      </w:r>
      <w:r w:rsidR="004D0CBE" w:rsidRPr="00231A17">
        <w:rPr>
          <w:szCs w:val="24"/>
        </w:rPr>
        <w:t xml:space="preserve">. </w:t>
      </w:r>
      <w:r w:rsidR="00960532" w:rsidRPr="00231A17">
        <w:rPr>
          <w:szCs w:val="24"/>
        </w:rPr>
        <w:t xml:space="preserve"> </w:t>
      </w:r>
      <w:r w:rsidR="00380D00" w:rsidRPr="00231A17">
        <w:rPr>
          <w:szCs w:val="24"/>
        </w:rPr>
        <w:t>If proposing for Scope B: a</w:t>
      </w:r>
      <w:r w:rsidR="004D0CBE" w:rsidRPr="00231A17">
        <w:rPr>
          <w:szCs w:val="24"/>
        </w:rPr>
        <w:t xml:space="preserve">t least one (1) year of experience with </w:t>
      </w:r>
      <w:r w:rsidR="00E3705E" w:rsidRPr="00231A17">
        <w:rPr>
          <w:szCs w:val="24"/>
        </w:rPr>
        <w:t>social</w:t>
      </w:r>
      <w:r w:rsidR="001573ED" w:rsidRPr="00231A17">
        <w:rPr>
          <w:szCs w:val="24"/>
        </w:rPr>
        <w:t xml:space="preserve"> services</w:t>
      </w:r>
      <w:r w:rsidR="00380D00" w:rsidRPr="00231A17">
        <w:rPr>
          <w:szCs w:val="24"/>
        </w:rPr>
        <w:t>,</w:t>
      </w:r>
      <w:r w:rsidR="001573ED" w:rsidRPr="00231A17">
        <w:rPr>
          <w:szCs w:val="24"/>
        </w:rPr>
        <w:t xml:space="preserve"> </w:t>
      </w:r>
      <w:r w:rsidR="004D0CBE" w:rsidRPr="00231A17">
        <w:rPr>
          <w:szCs w:val="24"/>
        </w:rPr>
        <w:t>with additional healthcare experience preferred.</w:t>
      </w:r>
    </w:p>
    <w:p w14:paraId="681C692E" w14:textId="718C5B36" w:rsidR="00546AB6" w:rsidRPr="00231A17" w:rsidRDefault="00546AB6" w:rsidP="00E55BB0">
      <w:pPr>
        <w:pStyle w:val="ListParagraph"/>
        <w:numPr>
          <w:ilvl w:val="0"/>
          <w:numId w:val="63"/>
        </w:numPr>
        <w:contextualSpacing/>
        <w:rPr>
          <w:szCs w:val="24"/>
        </w:rPr>
      </w:pPr>
      <w:r w:rsidRPr="00231A17">
        <w:rPr>
          <w:szCs w:val="24"/>
        </w:rPr>
        <w:t>At least two (2) years of experience with data warehouse projects</w:t>
      </w:r>
    </w:p>
    <w:p w14:paraId="24FC00C6" w14:textId="30942B64" w:rsidR="00546AB6" w:rsidRPr="00231A17" w:rsidRDefault="00546AB6" w:rsidP="00E55BB0">
      <w:pPr>
        <w:pStyle w:val="ListParagraph"/>
        <w:numPr>
          <w:ilvl w:val="0"/>
          <w:numId w:val="63"/>
        </w:numPr>
        <w:contextualSpacing/>
        <w:rPr>
          <w:szCs w:val="24"/>
        </w:rPr>
      </w:pPr>
      <w:r w:rsidRPr="00231A17">
        <w:rPr>
          <w:szCs w:val="24"/>
        </w:rPr>
        <w:t>At least two (2) years of experience with system implementation, maintenance, and operations</w:t>
      </w:r>
    </w:p>
    <w:p w14:paraId="3C273F84" w14:textId="3F517013" w:rsidR="00546AB6" w:rsidRPr="00231A17" w:rsidRDefault="00546AB6" w:rsidP="00E55BB0">
      <w:pPr>
        <w:pStyle w:val="ListParagraph"/>
        <w:numPr>
          <w:ilvl w:val="0"/>
          <w:numId w:val="63"/>
        </w:numPr>
        <w:rPr>
          <w:b/>
          <w:szCs w:val="24"/>
        </w:rPr>
      </w:pPr>
      <w:r w:rsidRPr="00231A17">
        <w:rPr>
          <w:szCs w:val="24"/>
        </w:rPr>
        <w:t>Strong written and communication skills</w:t>
      </w:r>
    </w:p>
    <w:p w14:paraId="6676B37E" w14:textId="43A70D8F" w:rsidR="00546AB6" w:rsidRPr="00231A17" w:rsidRDefault="00546AB6" w:rsidP="00415C02">
      <w:pPr>
        <w:rPr>
          <w:b/>
          <w:szCs w:val="24"/>
        </w:rPr>
      </w:pPr>
    </w:p>
    <w:p w14:paraId="7AC01218" w14:textId="372BF21B" w:rsidR="00546AB6" w:rsidRPr="00231A17" w:rsidRDefault="00546AB6" w:rsidP="00415C02">
      <w:pPr>
        <w:rPr>
          <w:szCs w:val="24"/>
        </w:rPr>
      </w:pPr>
      <w:r w:rsidRPr="00231A17">
        <w:rPr>
          <w:b/>
          <w:szCs w:val="24"/>
        </w:rPr>
        <w:t>Project Manager (Applies to Scope A and Scope B)</w:t>
      </w:r>
      <w:r w:rsidR="009D7F24" w:rsidRPr="00231A17">
        <w:rPr>
          <w:b/>
          <w:szCs w:val="24"/>
        </w:rPr>
        <w:t xml:space="preserve">. </w:t>
      </w:r>
      <w:r w:rsidR="009D7F24" w:rsidRPr="00231A17">
        <w:rPr>
          <w:szCs w:val="24"/>
        </w:rPr>
        <w:t>Responsibilities:</w:t>
      </w:r>
      <w:r w:rsidRPr="00231A17">
        <w:rPr>
          <w:b/>
          <w:szCs w:val="24"/>
        </w:rPr>
        <w:t xml:space="preserve"> </w:t>
      </w:r>
      <w:r w:rsidRPr="00231A17">
        <w:rPr>
          <w:szCs w:val="24"/>
        </w:rPr>
        <w:t>Perform contract administration and project management for the</w:t>
      </w:r>
      <w:r w:rsidR="0067460B" w:rsidRPr="00231A17">
        <w:rPr>
          <w:szCs w:val="24"/>
        </w:rPr>
        <w:t xml:space="preserve"> applicable</w:t>
      </w:r>
      <w:r w:rsidRPr="00231A17">
        <w:rPr>
          <w:szCs w:val="24"/>
        </w:rPr>
        <w:t xml:space="preserve"> EDW</w:t>
      </w:r>
      <w:r w:rsidR="00775DF2" w:rsidRPr="00231A17">
        <w:rPr>
          <w:szCs w:val="24"/>
        </w:rPr>
        <w:t xml:space="preserve"> </w:t>
      </w:r>
      <w:r w:rsidR="0067460B" w:rsidRPr="00231A17">
        <w:rPr>
          <w:szCs w:val="24"/>
        </w:rPr>
        <w:t>scope</w:t>
      </w:r>
      <w:r w:rsidRPr="00231A17">
        <w:rPr>
          <w:szCs w:val="24"/>
        </w:rPr>
        <w:t>. Manages the M&amp;O services team and ensures the service level agreements are sustained</w:t>
      </w:r>
      <w:r w:rsidR="00642015" w:rsidRPr="00231A17">
        <w:rPr>
          <w:szCs w:val="24"/>
        </w:rPr>
        <w:t xml:space="preserve">. </w:t>
      </w:r>
      <w:r w:rsidRPr="00231A17">
        <w:rPr>
          <w:szCs w:val="24"/>
        </w:rPr>
        <w:t>Communicate with the State through formal correspondence. Perform quality assurance</w:t>
      </w:r>
      <w:r w:rsidR="00C308BF" w:rsidRPr="00231A17">
        <w:rPr>
          <w:szCs w:val="24"/>
        </w:rPr>
        <w:t>, in conjunction with the OV&amp;V vendor</w:t>
      </w:r>
      <w:r w:rsidRPr="00231A17">
        <w:rPr>
          <w:szCs w:val="24"/>
        </w:rPr>
        <w:t>. Escalate issues timely within the Contractor organization</w:t>
      </w:r>
      <w:r w:rsidR="00ED2487" w:rsidRPr="00231A17">
        <w:rPr>
          <w:szCs w:val="24"/>
        </w:rPr>
        <w:t>.</w:t>
      </w:r>
    </w:p>
    <w:p w14:paraId="63CD580D" w14:textId="09DF8158" w:rsidR="00546AB6" w:rsidRPr="00231A17" w:rsidRDefault="007A3999" w:rsidP="00415C02">
      <w:pPr>
        <w:ind w:firstLine="720"/>
        <w:rPr>
          <w:szCs w:val="24"/>
          <w:u w:val="single"/>
        </w:rPr>
      </w:pPr>
      <w:r w:rsidRPr="00231A17">
        <w:rPr>
          <w:szCs w:val="24"/>
          <w:u w:val="single"/>
        </w:rPr>
        <w:lastRenderedPageBreak/>
        <w:t>Minimum Qualifications</w:t>
      </w:r>
      <w:r w:rsidR="00546AB6" w:rsidRPr="00231A17">
        <w:rPr>
          <w:szCs w:val="24"/>
          <w:u w:val="single"/>
        </w:rPr>
        <w:t>:</w:t>
      </w:r>
    </w:p>
    <w:p w14:paraId="57B7E920" w14:textId="0C26AB80" w:rsidR="00546AB6" w:rsidRPr="00231A17" w:rsidRDefault="00546AB6" w:rsidP="00E55BB0">
      <w:pPr>
        <w:pStyle w:val="ListParagraph"/>
        <w:numPr>
          <w:ilvl w:val="0"/>
          <w:numId w:val="63"/>
        </w:numPr>
        <w:rPr>
          <w:szCs w:val="24"/>
        </w:rPr>
      </w:pPr>
      <w:r w:rsidRPr="00231A17">
        <w:rPr>
          <w:szCs w:val="24"/>
        </w:rPr>
        <w:t>Five (5) years of successful (on time, within budget) project management experience for government or private</w:t>
      </w:r>
      <w:r w:rsidR="00C610FE" w:rsidRPr="00231A17">
        <w:rPr>
          <w:szCs w:val="24"/>
        </w:rPr>
        <w:t>-</w:t>
      </w:r>
      <w:r w:rsidRPr="00231A17">
        <w:rPr>
          <w:szCs w:val="24"/>
        </w:rPr>
        <w:t>sector data warehouses projects of this size and complexity</w:t>
      </w:r>
      <w:r w:rsidR="007A3999" w:rsidRPr="00231A17">
        <w:rPr>
          <w:szCs w:val="24"/>
        </w:rPr>
        <w:t xml:space="preserve"> and in the area of the Scope (Scope A: health care, Scope B: social services</w:t>
      </w:r>
      <w:r w:rsidR="004D0CBE" w:rsidRPr="00231A17">
        <w:rPr>
          <w:szCs w:val="24"/>
        </w:rPr>
        <w:t>, with additional health care experience preferred</w:t>
      </w:r>
      <w:r w:rsidR="007A3999" w:rsidRPr="00231A17">
        <w:rPr>
          <w:szCs w:val="24"/>
        </w:rPr>
        <w:t>)</w:t>
      </w:r>
    </w:p>
    <w:p w14:paraId="45775AE0" w14:textId="5BBF274A" w:rsidR="00546AB6" w:rsidRPr="00231A17" w:rsidRDefault="00546AB6" w:rsidP="00E55BB0">
      <w:pPr>
        <w:pStyle w:val="ListParagraph"/>
        <w:numPr>
          <w:ilvl w:val="0"/>
          <w:numId w:val="63"/>
        </w:numPr>
        <w:rPr>
          <w:szCs w:val="24"/>
        </w:rPr>
      </w:pPr>
      <w:r w:rsidRPr="00231A17">
        <w:rPr>
          <w:szCs w:val="24"/>
        </w:rPr>
        <w:t>At least two (2) years of experience managing the M&amp;O and enhancements of data warehouse systems of a similar size and complexity to the EDW system</w:t>
      </w:r>
    </w:p>
    <w:p w14:paraId="0EE60C95" w14:textId="4917C5BC" w:rsidR="00546AB6" w:rsidRPr="00231A17" w:rsidRDefault="00546AB6" w:rsidP="00E55BB0">
      <w:pPr>
        <w:pStyle w:val="ListParagraph"/>
        <w:numPr>
          <w:ilvl w:val="0"/>
          <w:numId w:val="63"/>
        </w:numPr>
        <w:rPr>
          <w:szCs w:val="24"/>
        </w:rPr>
      </w:pPr>
      <w:r w:rsidRPr="00231A17">
        <w:rPr>
          <w:szCs w:val="24"/>
        </w:rPr>
        <w:t>Expertise in the principles of the Project Management Body of Knowledge (PMBOK®)</w:t>
      </w:r>
    </w:p>
    <w:p w14:paraId="5E75A3F2" w14:textId="00EEB771" w:rsidR="00FD4EE9" w:rsidRPr="00231A17" w:rsidRDefault="00FD4EE9" w:rsidP="00E55BB0">
      <w:pPr>
        <w:pStyle w:val="ListParagraph"/>
        <w:numPr>
          <w:ilvl w:val="0"/>
          <w:numId w:val="63"/>
        </w:numPr>
        <w:rPr>
          <w:szCs w:val="24"/>
        </w:rPr>
      </w:pPr>
      <w:r w:rsidRPr="00231A17">
        <w:rPr>
          <w:szCs w:val="24"/>
        </w:rPr>
        <w:t xml:space="preserve">Experience in Agile and Scrum </w:t>
      </w:r>
      <w:r w:rsidR="00144CBA" w:rsidRPr="00231A17">
        <w:rPr>
          <w:szCs w:val="24"/>
        </w:rPr>
        <w:t xml:space="preserve">SDLC </w:t>
      </w:r>
      <w:r w:rsidRPr="00231A17">
        <w:rPr>
          <w:szCs w:val="24"/>
        </w:rPr>
        <w:t>methodologies</w:t>
      </w:r>
    </w:p>
    <w:p w14:paraId="2A7D755D" w14:textId="45035BC8" w:rsidR="00546AB6" w:rsidRPr="00231A17" w:rsidRDefault="00546AB6" w:rsidP="00E55BB0">
      <w:pPr>
        <w:pStyle w:val="ListParagraph"/>
        <w:numPr>
          <w:ilvl w:val="0"/>
          <w:numId w:val="63"/>
        </w:numPr>
        <w:rPr>
          <w:szCs w:val="24"/>
        </w:rPr>
      </w:pPr>
      <w:r w:rsidRPr="00231A17">
        <w:rPr>
          <w:szCs w:val="24"/>
        </w:rPr>
        <w:t xml:space="preserve">Bachelor’s degree </w:t>
      </w:r>
    </w:p>
    <w:p w14:paraId="2A0C4455" w14:textId="1BB88CC9" w:rsidR="00546AB6" w:rsidRPr="00231A17" w:rsidRDefault="00546AB6" w:rsidP="00E55BB0">
      <w:pPr>
        <w:pStyle w:val="ListParagraph"/>
        <w:numPr>
          <w:ilvl w:val="0"/>
          <w:numId w:val="63"/>
        </w:numPr>
        <w:rPr>
          <w:szCs w:val="24"/>
        </w:rPr>
      </w:pPr>
      <w:r w:rsidRPr="00231A17">
        <w:rPr>
          <w:szCs w:val="24"/>
        </w:rPr>
        <w:t>Effective communication and writing skills</w:t>
      </w:r>
    </w:p>
    <w:p w14:paraId="6C5167C0" w14:textId="77777777" w:rsidR="00380D00" w:rsidRPr="00231A17" w:rsidRDefault="00380D00" w:rsidP="00415C02">
      <w:pPr>
        <w:ind w:firstLine="720"/>
        <w:rPr>
          <w:szCs w:val="24"/>
          <w:u w:val="single"/>
        </w:rPr>
      </w:pPr>
    </w:p>
    <w:p w14:paraId="0AD885B0" w14:textId="21AC5BFB" w:rsidR="00546AB6" w:rsidRPr="00231A17" w:rsidRDefault="00546AB6" w:rsidP="00415C02">
      <w:pPr>
        <w:ind w:firstLine="720"/>
        <w:rPr>
          <w:szCs w:val="24"/>
          <w:u w:val="single"/>
        </w:rPr>
      </w:pPr>
      <w:r w:rsidRPr="00231A17">
        <w:rPr>
          <w:szCs w:val="24"/>
          <w:u w:val="single"/>
        </w:rPr>
        <w:t>Preferred</w:t>
      </w:r>
      <w:r w:rsidR="007A3999" w:rsidRPr="00231A17">
        <w:rPr>
          <w:szCs w:val="24"/>
          <w:u w:val="single"/>
        </w:rPr>
        <w:t xml:space="preserve"> Qualifications</w:t>
      </w:r>
      <w:r w:rsidRPr="00231A17">
        <w:rPr>
          <w:szCs w:val="24"/>
          <w:u w:val="single"/>
        </w:rPr>
        <w:t>:</w:t>
      </w:r>
    </w:p>
    <w:p w14:paraId="2F8D5FB2" w14:textId="530EEC0B" w:rsidR="00546AB6" w:rsidRPr="00231A17" w:rsidRDefault="00546AB6" w:rsidP="00E55BB0">
      <w:pPr>
        <w:pStyle w:val="ListParagraph"/>
        <w:numPr>
          <w:ilvl w:val="0"/>
          <w:numId w:val="63"/>
        </w:numPr>
        <w:rPr>
          <w:szCs w:val="24"/>
        </w:rPr>
      </w:pPr>
      <w:r w:rsidRPr="00231A17">
        <w:rPr>
          <w:szCs w:val="24"/>
        </w:rPr>
        <w:t>PMP Certification</w:t>
      </w:r>
    </w:p>
    <w:p w14:paraId="5D9CF053" w14:textId="0708A5EE" w:rsidR="00546AB6" w:rsidRPr="00231A17" w:rsidRDefault="001573ED" w:rsidP="00E55BB0">
      <w:pPr>
        <w:pStyle w:val="ListParagraph"/>
        <w:numPr>
          <w:ilvl w:val="0"/>
          <w:numId w:val="63"/>
        </w:numPr>
        <w:rPr>
          <w:szCs w:val="24"/>
        </w:rPr>
      </w:pPr>
      <w:r w:rsidRPr="00231A17">
        <w:rPr>
          <w:szCs w:val="24"/>
        </w:rPr>
        <w:t xml:space="preserve">Scope A: </w:t>
      </w:r>
      <w:r w:rsidR="00546AB6" w:rsidRPr="00231A17">
        <w:rPr>
          <w:szCs w:val="24"/>
        </w:rPr>
        <w:t>Previous experience with Medicaid, MMIS development, management of projects that required collaboration with other vendors, and management of projects of similar size and complexity desirable</w:t>
      </w:r>
    </w:p>
    <w:p w14:paraId="3F7F6259" w14:textId="713209B1" w:rsidR="001573ED" w:rsidRPr="00231A17" w:rsidRDefault="001573ED" w:rsidP="00E55BB0">
      <w:pPr>
        <w:pStyle w:val="ListParagraph"/>
        <w:numPr>
          <w:ilvl w:val="0"/>
          <w:numId w:val="63"/>
        </w:numPr>
        <w:rPr>
          <w:szCs w:val="24"/>
        </w:rPr>
      </w:pPr>
      <w:r w:rsidRPr="00231A17">
        <w:rPr>
          <w:szCs w:val="24"/>
        </w:rPr>
        <w:t xml:space="preserve">Scope B: Previous experience with management of </w:t>
      </w:r>
      <w:r w:rsidR="004D0CBE" w:rsidRPr="00231A17">
        <w:rPr>
          <w:szCs w:val="24"/>
        </w:rPr>
        <w:t>s</w:t>
      </w:r>
      <w:r w:rsidRPr="00231A17">
        <w:rPr>
          <w:szCs w:val="24"/>
        </w:rPr>
        <w:t xml:space="preserve">ocial services </w:t>
      </w:r>
      <w:r w:rsidR="004D0CBE" w:rsidRPr="00231A17">
        <w:rPr>
          <w:szCs w:val="24"/>
        </w:rPr>
        <w:t xml:space="preserve">and healthcare </w:t>
      </w:r>
      <w:r w:rsidRPr="00231A17">
        <w:rPr>
          <w:szCs w:val="24"/>
        </w:rPr>
        <w:t>projects that required collaboration with other vendors and management of projects of similar size and complexity desirable</w:t>
      </w:r>
    </w:p>
    <w:p w14:paraId="67B8ACF0" w14:textId="14DB7A7D" w:rsidR="00546AB6" w:rsidRPr="00231A17" w:rsidRDefault="00546AB6" w:rsidP="00E55BB0">
      <w:pPr>
        <w:pStyle w:val="ListParagraph"/>
        <w:numPr>
          <w:ilvl w:val="0"/>
          <w:numId w:val="63"/>
        </w:numPr>
        <w:rPr>
          <w:szCs w:val="24"/>
        </w:rPr>
      </w:pPr>
      <w:r w:rsidRPr="00231A17">
        <w:rPr>
          <w:szCs w:val="24"/>
        </w:rPr>
        <w:t>Experience in Relational Database Management Systems and structured query tools</w:t>
      </w:r>
    </w:p>
    <w:p w14:paraId="5723A6D1" w14:textId="2089F7B4" w:rsidR="00546AB6" w:rsidRPr="00231A17" w:rsidRDefault="00546AB6" w:rsidP="00415C02">
      <w:pPr>
        <w:rPr>
          <w:b/>
          <w:szCs w:val="24"/>
        </w:rPr>
      </w:pPr>
    </w:p>
    <w:p w14:paraId="1633A6BE" w14:textId="749CA1A5" w:rsidR="001573ED" w:rsidRPr="00231A17" w:rsidRDefault="001573ED" w:rsidP="00415C02">
      <w:pPr>
        <w:rPr>
          <w:szCs w:val="24"/>
        </w:rPr>
      </w:pPr>
      <w:r w:rsidRPr="00231A17">
        <w:rPr>
          <w:b/>
          <w:szCs w:val="24"/>
        </w:rPr>
        <w:t>Reporting Manager (Applies to Scope A and Scope B)</w:t>
      </w:r>
      <w:r w:rsidR="00B058AC" w:rsidRPr="00231A17">
        <w:rPr>
          <w:b/>
          <w:szCs w:val="24"/>
        </w:rPr>
        <w:t xml:space="preserve">. </w:t>
      </w:r>
      <w:r w:rsidR="00B058AC" w:rsidRPr="00231A17">
        <w:rPr>
          <w:szCs w:val="24"/>
        </w:rPr>
        <w:t>Responsibilities:</w:t>
      </w:r>
      <w:r w:rsidRPr="00231A17">
        <w:rPr>
          <w:b/>
          <w:szCs w:val="24"/>
        </w:rPr>
        <w:t xml:space="preserve"> </w:t>
      </w:r>
      <w:r w:rsidRPr="00231A17">
        <w:rPr>
          <w:szCs w:val="24"/>
        </w:rPr>
        <w:t xml:space="preserve">Provide Federal </w:t>
      </w:r>
      <w:r w:rsidR="00144CBA" w:rsidRPr="00231A17">
        <w:rPr>
          <w:szCs w:val="24"/>
        </w:rPr>
        <w:t xml:space="preserve">and State </w:t>
      </w:r>
      <w:r w:rsidRPr="00231A17">
        <w:rPr>
          <w:szCs w:val="24"/>
        </w:rPr>
        <w:t>Reporting Expertise. Certify Federal Reports. Review for quality assurance all new reports. Effectively use resources to generate a variety of reports, listings</w:t>
      </w:r>
      <w:r w:rsidR="00C610FE" w:rsidRPr="00231A17">
        <w:rPr>
          <w:szCs w:val="24"/>
        </w:rPr>
        <w:t>,</w:t>
      </w:r>
      <w:r w:rsidRPr="00231A17">
        <w:rPr>
          <w:szCs w:val="24"/>
        </w:rPr>
        <w:t xml:space="preserve"> and quality control metrics along with ad hoc reports. Manage and promulgate information reports and statistics policy and procedures. Project </w:t>
      </w:r>
      <w:r w:rsidRPr="00231A17">
        <w:rPr>
          <w:szCs w:val="24"/>
        </w:rPr>
        <w:lastRenderedPageBreak/>
        <w:t>management scheduling and provision of resources. Communicate with the State through formal correspondence. Perform quality assurance. Plan and direct EDW work tasks. Work in conjunction with other project components to define data, storage</w:t>
      </w:r>
      <w:r w:rsidR="00C610FE" w:rsidRPr="00231A17">
        <w:rPr>
          <w:szCs w:val="24"/>
        </w:rPr>
        <w:t>,</w:t>
      </w:r>
      <w:r w:rsidRPr="00231A17">
        <w:rPr>
          <w:szCs w:val="24"/>
        </w:rPr>
        <w:t xml:space="preserve"> and retrieval requirements</w:t>
      </w:r>
      <w:r w:rsidR="00ED2487" w:rsidRPr="00231A17">
        <w:rPr>
          <w:szCs w:val="24"/>
        </w:rPr>
        <w:t>.</w:t>
      </w:r>
      <w:r w:rsidRPr="00231A17">
        <w:rPr>
          <w:szCs w:val="24"/>
        </w:rPr>
        <w:tab/>
      </w:r>
    </w:p>
    <w:p w14:paraId="5B48E627" w14:textId="77777777" w:rsidR="009B0A11" w:rsidRPr="00231A17" w:rsidRDefault="009B0A11" w:rsidP="00415C02">
      <w:pPr>
        <w:ind w:firstLine="720"/>
        <w:rPr>
          <w:szCs w:val="24"/>
          <w:u w:val="single"/>
        </w:rPr>
      </w:pPr>
      <w:r w:rsidRPr="00231A17">
        <w:rPr>
          <w:szCs w:val="24"/>
          <w:u w:val="single"/>
        </w:rPr>
        <w:t>Minimum Qualifications:</w:t>
      </w:r>
    </w:p>
    <w:p w14:paraId="212E0824" w14:textId="526056E7" w:rsidR="009B0A11" w:rsidRPr="00231A17" w:rsidRDefault="007A3999" w:rsidP="00E55BB0">
      <w:pPr>
        <w:pStyle w:val="ListParagraph"/>
        <w:numPr>
          <w:ilvl w:val="0"/>
          <w:numId w:val="63"/>
        </w:numPr>
        <w:rPr>
          <w:szCs w:val="24"/>
        </w:rPr>
      </w:pPr>
      <w:r w:rsidRPr="00231A17">
        <w:rPr>
          <w:szCs w:val="24"/>
        </w:rPr>
        <w:t xml:space="preserve">Five (5) years of successful </w:t>
      </w:r>
      <w:r w:rsidR="004D0CBE" w:rsidRPr="00231A17">
        <w:rPr>
          <w:szCs w:val="24"/>
        </w:rPr>
        <w:t xml:space="preserve">state and </w:t>
      </w:r>
      <w:r w:rsidR="00C610FE" w:rsidRPr="00231A17">
        <w:rPr>
          <w:szCs w:val="24"/>
        </w:rPr>
        <w:t>F</w:t>
      </w:r>
      <w:r w:rsidRPr="00231A17">
        <w:rPr>
          <w:szCs w:val="24"/>
        </w:rPr>
        <w:t>ederal reporting experience for government or private</w:t>
      </w:r>
      <w:r w:rsidR="00C610FE" w:rsidRPr="00231A17">
        <w:rPr>
          <w:szCs w:val="24"/>
        </w:rPr>
        <w:t>-</w:t>
      </w:r>
      <w:r w:rsidRPr="00231A17">
        <w:rPr>
          <w:szCs w:val="24"/>
        </w:rPr>
        <w:t xml:space="preserve">sector data warehouses projects of this size and complexity </w:t>
      </w:r>
      <w:r w:rsidR="009B0A11" w:rsidRPr="00231A17">
        <w:rPr>
          <w:szCs w:val="24"/>
        </w:rPr>
        <w:t xml:space="preserve">and in the area of the </w:t>
      </w:r>
      <w:r w:rsidR="00FC477C" w:rsidRPr="00231A17">
        <w:rPr>
          <w:szCs w:val="24"/>
        </w:rPr>
        <w:t>Sc</w:t>
      </w:r>
      <w:r w:rsidR="009B0A11" w:rsidRPr="00231A17">
        <w:rPr>
          <w:szCs w:val="24"/>
        </w:rPr>
        <w:t xml:space="preserve">ope (Scope A: health care, </w:t>
      </w:r>
      <w:r w:rsidR="004D0CBE" w:rsidRPr="00231A17">
        <w:rPr>
          <w:szCs w:val="24"/>
        </w:rPr>
        <w:t>Scope B: social services, with additional health care experience preferred</w:t>
      </w:r>
      <w:r w:rsidR="009B0A11" w:rsidRPr="00231A17">
        <w:rPr>
          <w:szCs w:val="24"/>
        </w:rPr>
        <w:t>)</w:t>
      </w:r>
    </w:p>
    <w:p w14:paraId="761179F2" w14:textId="6D19CE58" w:rsidR="00FD4EE9" w:rsidRPr="00231A17" w:rsidRDefault="00FD4EE9" w:rsidP="00E55BB0">
      <w:pPr>
        <w:pStyle w:val="ListParagraph"/>
        <w:numPr>
          <w:ilvl w:val="0"/>
          <w:numId w:val="63"/>
        </w:numPr>
        <w:rPr>
          <w:szCs w:val="24"/>
        </w:rPr>
      </w:pPr>
      <w:r w:rsidRPr="00231A17">
        <w:rPr>
          <w:szCs w:val="24"/>
        </w:rPr>
        <w:t xml:space="preserve">Experience in Agile and Scrum </w:t>
      </w:r>
      <w:r w:rsidR="00144CBA" w:rsidRPr="00231A17">
        <w:rPr>
          <w:szCs w:val="24"/>
        </w:rPr>
        <w:t xml:space="preserve">SDLC </w:t>
      </w:r>
      <w:r w:rsidRPr="00231A17">
        <w:rPr>
          <w:szCs w:val="24"/>
        </w:rPr>
        <w:t>methodologies</w:t>
      </w:r>
    </w:p>
    <w:p w14:paraId="0968EC12" w14:textId="51D5842B" w:rsidR="007A3999" w:rsidRPr="00231A17" w:rsidRDefault="007A3999" w:rsidP="00E55BB0">
      <w:pPr>
        <w:pStyle w:val="ListParagraph"/>
        <w:numPr>
          <w:ilvl w:val="0"/>
          <w:numId w:val="63"/>
        </w:numPr>
        <w:rPr>
          <w:szCs w:val="24"/>
        </w:rPr>
      </w:pPr>
      <w:r w:rsidRPr="00231A17">
        <w:rPr>
          <w:szCs w:val="24"/>
        </w:rPr>
        <w:t xml:space="preserve">Bachelor’s degree </w:t>
      </w:r>
    </w:p>
    <w:p w14:paraId="1935125C" w14:textId="58F1C0DC" w:rsidR="007A3999" w:rsidRPr="00231A17" w:rsidRDefault="007A3999" w:rsidP="00E55BB0">
      <w:pPr>
        <w:pStyle w:val="ListParagraph"/>
        <w:numPr>
          <w:ilvl w:val="0"/>
          <w:numId w:val="63"/>
        </w:numPr>
        <w:rPr>
          <w:szCs w:val="24"/>
        </w:rPr>
      </w:pPr>
      <w:r w:rsidRPr="00231A17">
        <w:rPr>
          <w:szCs w:val="24"/>
        </w:rPr>
        <w:t>Effective communication and writing skills</w:t>
      </w:r>
    </w:p>
    <w:p w14:paraId="0320FF76" w14:textId="77777777" w:rsidR="001573ED" w:rsidRPr="00231A17" w:rsidRDefault="001573ED" w:rsidP="00415C02">
      <w:pPr>
        <w:ind w:left="720"/>
        <w:rPr>
          <w:szCs w:val="24"/>
          <w:u w:val="single"/>
        </w:rPr>
      </w:pPr>
      <w:r w:rsidRPr="00231A17">
        <w:rPr>
          <w:szCs w:val="24"/>
          <w:u w:val="single"/>
        </w:rPr>
        <w:t>Preferred Qualifications:</w:t>
      </w:r>
    </w:p>
    <w:p w14:paraId="6C12D355" w14:textId="2046DF59" w:rsidR="007A3999" w:rsidRPr="00231A17" w:rsidRDefault="001573ED" w:rsidP="00E55BB0">
      <w:pPr>
        <w:pStyle w:val="ListParagraph"/>
        <w:numPr>
          <w:ilvl w:val="0"/>
          <w:numId w:val="63"/>
        </w:numPr>
        <w:rPr>
          <w:szCs w:val="24"/>
        </w:rPr>
      </w:pPr>
      <w:r w:rsidRPr="00231A17">
        <w:rPr>
          <w:szCs w:val="24"/>
        </w:rPr>
        <w:t xml:space="preserve">Scope A: </w:t>
      </w:r>
      <w:r w:rsidR="007A3999" w:rsidRPr="00231A17">
        <w:rPr>
          <w:szCs w:val="24"/>
        </w:rPr>
        <w:t>Previous experience with Medicaid, MMIS development, management of projects that required collaboration with other vendors, and management of projects of similar size and complexity desirable</w:t>
      </w:r>
    </w:p>
    <w:p w14:paraId="59F30E15" w14:textId="3EFB519A" w:rsidR="001573ED" w:rsidRPr="00231A17" w:rsidRDefault="001573ED" w:rsidP="00E55BB0">
      <w:pPr>
        <w:pStyle w:val="ListParagraph"/>
        <w:numPr>
          <w:ilvl w:val="0"/>
          <w:numId w:val="63"/>
        </w:numPr>
        <w:rPr>
          <w:szCs w:val="24"/>
        </w:rPr>
      </w:pPr>
      <w:r w:rsidRPr="00231A17">
        <w:rPr>
          <w:szCs w:val="24"/>
        </w:rPr>
        <w:t xml:space="preserve">Scope B: Previous experience with management of social services </w:t>
      </w:r>
      <w:r w:rsidR="004D0CBE" w:rsidRPr="00231A17">
        <w:rPr>
          <w:szCs w:val="24"/>
        </w:rPr>
        <w:t xml:space="preserve">and healthcare </w:t>
      </w:r>
      <w:r w:rsidRPr="00231A17">
        <w:rPr>
          <w:szCs w:val="24"/>
        </w:rPr>
        <w:t xml:space="preserve">projects that required collaboration with other vendors and management of projects of similar size and complexity </w:t>
      </w:r>
    </w:p>
    <w:p w14:paraId="1D44CD35" w14:textId="77777777" w:rsidR="00144CBA" w:rsidRPr="00231A17" w:rsidRDefault="00144CBA" w:rsidP="008D4A5F">
      <w:pPr>
        <w:pStyle w:val="ListParagraph"/>
        <w:ind w:left="1080"/>
        <w:rPr>
          <w:szCs w:val="24"/>
        </w:rPr>
      </w:pPr>
    </w:p>
    <w:p w14:paraId="3C4F5BF6" w14:textId="77777777" w:rsidR="00144CBA" w:rsidRPr="00231A17" w:rsidRDefault="00144CBA" w:rsidP="00144CBA">
      <w:pPr>
        <w:rPr>
          <w:szCs w:val="24"/>
        </w:rPr>
      </w:pPr>
      <w:r w:rsidRPr="00231A17">
        <w:rPr>
          <w:b/>
          <w:szCs w:val="24"/>
        </w:rPr>
        <w:t>System Administrator</w:t>
      </w:r>
      <w:r w:rsidRPr="00231A17">
        <w:rPr>
          <w:szCs w:val="24"/>
        </w:rPr>
        <w:t xml:space="preserve"> </w:t>
      </w:r>
      <w:r w:rsidRPr="00231A17">
        <w:rPr>
          <w:b/>
          <w:szCs w:val="24"/>
        </w:rPr>
        <w:t xml:space="preserve">(Applies to Scope A). </w:t>
      </w:r>
      <w:r w:rsidRPr="00231A17">
        <w:rPr>
          <w:szCs w:val="24"/>
        </w:rPr>
        <w:t>Responsibilities:</w:t>
      </w:r>
      <w:r w:rsidRPr="00231A17">
        <w:rPr>
          <w:b/>
          <w:szCs w:val="24"/>
        </w:rPr>
        <w:t xml:space="preserve"> </w:t>
      </w:r>
      <w:r w:rsidRPr="00231A17">
        <w:rPr>
          <w:szCs w:val="24"/>
        </w:rPr>
        <w:t>Perform system administration. Ensure compliance with all system specifications. Project management scheduling and provision of resources. Communicate with the State through formal correspondence. Perform quality assurance. Plan and direct EDW work tasks. Work in conjunction with other project components to define data, storage, and retrieval requirements.</w:t>
      </w:r>
    </w:p>
    <w:p w14:paraId="4B87C6E1" w14:textId="77777777" w:rsidR="00144CBA" w:rsidRPr="00231A17" w:rsidRDefault="00144CBA" w:rsidP="00144CBA">
      <w:pPr>
        <w:ind w:firstLine="720"/>
        <w:rPr>
          <w:szCs w:val="24"/>
          <w:u w:val="single"/>
        </w:rPr>
      </w:pPr>
      <w:r w:rsidRPr="00231A17">
        <w:rPr>
          <w:szCs w:val="24"/>
          <w:u w:val="single"/>
        </w:rPr>
        <w:t>Minimum Qualifications:</w:t>
      </w:r>
    </w:p>
    <w:p w14:paraId="32E58FC3" w14:textId="0F832BFC" w:rsidR="00144CBA" w:rsidRPr="00231A17" w:rsidRDefault="00144CBA" w:rsidP="00E55BB0">
      <w:pPr>
        <w:pStyle w:val="ListParagraph"/>
        <w:numPr>
          <w:ilvl w:val="0"/>
          <w:numId w:val="63"/>
        </w:numPr>
        <w:rPr>
          <w:szCs w:val="24"/>
        </w:rPr>
      </w:pPr>
      <w:r w:rsidRPr="00231A17">
        <w:rPr>
          <w:szCs w:val="24"/>
        </w:rPr>
        <w:t>Five (5) years of successful system administration experience for government or private-sector data warehouses projects of this size and complexity in the area of the Scope (Scope A: healt</w:t>
      </w:r>
      <w:r w:rsidR="00DA6DC8" w:rsidRPr="00231A17">
        <w:rPr>
          <w:szCs w:val="24"/>
        </w:rPr>
        <w:t>h care</w:t>
      </w:r>
      <w:r w:rsidRPr="00231A17">
        <w:rPr>
          <w:szCs w:val="24"/>
        </w:rPr>
        <w:t>)</w:t>
      </w:r>
    </w:p>
    <w:p w14:paraId="2BC90681" w14:textId="1134119B" w:rsidR="00144CBA" w:rsidRPr="00231A17" w:rsidRDefault="00144CBA" w:rsidP="00E55BB0">
      <w:pPr>
        <w:pStyle w:val="ListParagraph"/>
        <w:numPr>
          <w:ilvl w:val="0"/>
          <w:numId w:val="63"/>
        </w:numPr>
        <w:rPr>
          <w:szCs w:val="24"/>
        </w:rPr>
      </w:pPr>
      <w:r w:rsidRPr="00231A17">
        <w:rPr>
          <w:szCs w:val="24"/>
        </w:rPr>
        <w:lastRenderedPageBreak/>
        <w:t xml:space="preserve">Experience in Agile and Scrum </w:t>
      </w:r>
      <w:r w:rsidR="004F1756" w:rsidRPr="00231A17">
        <w:rPr>
          <w:szCs w:val="24"/>
        </w:rPr>
        <w:t xml:space="preserve">SDLC </w:t>
      </w:r>
      <w:r w:rsidRPr="00231A17">
        <w:rPr>
          <w:szCs w:val="24"/>
        </w:rPr>
        <w:t>methodologies</w:t>
      </w:r>
    </w:p>
    <w:p w14:paraId="5A0B5475" w14:textId="77777777" w:rsidR="00144CBA" w:rsidRPr="00231A17" w:rsidRDefault="00144CBA" w:rsidP="00E55BB0">
      <w:pPr>
        <w:pStyle w:val="ListParagraph"/>
        <w:numPr>
          <w:ilvl w:val="0"/>
          <w:numId w:val="63"/>
        </w:numPr>
        <w:rPr>
          <w:szCs w:val="24"/>
        </w:rPr>
      </w:pPr>
      <w:r w:rsidRPr="00231A17">
        <w:rPr>
          <w:szCs w:val="24"/>
        </w:rPr>
        <w:t xml:space="preserve">Bachelor’s degree </w:t>
      </w:r>
    </w:p>
    <w:p w14:paraId="7FB40549" w14:textId="77777777" w:rsidR="00144CBA" w:rsidRPr="00231A17" w:rsidRDefault="00144CBA" w:rsidP="00E55BB0">
      <w:pPr>
        <w:pStyle w:val="ListParagraph"/>
        <w:numPr>
          <w:ilvl w:val="0"/>
          <w:numId w:val="63"/>
        </w:numPr>
        <w:rPr>
          <w:szCs w:val="24"/>
        </w:rPr>
      </w:pPr>
      <w:r w:rsidRPr="00231A17">
        <w:rPr>
          <w:szCs w:val="24"/>
        </w:rPr>
        <w:t>Effective communication and writing skills</w:t>
      </w:r>
    </w:p>
    <w:p w14:paraId="383BBA3B" w14:textId="77777777" w:rsidR="00144CBA" w:rsidRPr="00231A17" w:rsidRDefault="00144CBA" w:rsidP="00144CBA">
      <w:pPr>
        <w:ind w:left="720"/>
        <w:rPr>
          <w:szCs w:val="24"/>
          <w:u w:val="single"/>
        </w:rPr>
      </w:pPr>
      <w:r w:rsidRPr="00231A17">
        <w:rPr>
          <w:szCs w:val="24"/>
          <w:u w:val="single"/>
        </w:rPr>
        <w:t>Preferred Qualifications:</w:t>
      </w:r>
    </w:p>
    <w:p w14:paraId="05585542" w14:textId="3711B8F8" w:rsidR="00546AB6" w:rsidRPr="00231A17" w:rsidRDefault="00144CBA" w:rsidP="00DA6DC8">
      <w:pPr>
        <w:ind w:left="720"/>
        <w:rPr>
          <w:szCs w:val="24"/>
        </w:rPr>
      </w:pPr>
      <w:r w:rsidRPr="00231A17">
        <w:rPr>
          <w:szCs w:val="24"/>
        </w:rPr>
        <w:t>Previous experience with Medicaid, MMIS development, management of projects that required collaboration with other vendors, and management of projects of similar size and complexity</w:t>
      </w:r>
    </w:p>
    <w:p w14:paraId="3DF1E5C0" w14:textId="77777777" w:rsidR="004F1756" w:rsidRPr="00231A17" w:rsidRDefault="004F1756" w:rsidP="00DA6DC8">
      <w:pPr>
        <w:ind w:left="720"/>
        <w:rPr>
          <w:b/>
          <w:szCs w:val="24"/>
        </w:rPr>
      </w:pPr>
    </w:p>
    <w:p w14:paraId="7F8D4042" w14:textId="57ED3E9E" w:rsidR="001625FC" w:rsidRPr="00231A17" w:rsidRDefault="001573ED" w:rsidP="00415C02">
      <w:pPr>
        <w:rPr>
          <w:szCs w:val="24"/>
        </w:rPr>
      </w:pPr>
      <w:r w:rsidRPr="00231A17">
        <w:rPr>
          <w:b/>
          <w:szCs w:val="24"/>
        </w:rPr>
        <w:t>Platform Administrator</w:t>
      </w:r>
      <w:r w:rsidR="001625FC" w:rsidRPr="00231A17">
        <w:rPr>
          <w:b/>
          <w:szCs w:val="24"/>
        </w:rPr>
        <w:t xml:space="preserve"> (Applies Only to Scope A)</w:t>
      </w:r>
      <w:r w:rsidR="00B058AC" w:rsidRPr="00231A17">
        <w:rPr>
          <w:b/>
          <w:szCs w:val="24"/>
        </w:rPr>
        <w:t xml:space="preserve">. </w:t>
      </w:r>
      <w:r w:rsidR="00B058AC" w:rsidRPr="00231A17">
        <w:rPr>
          <w:szCs w:val="24"/>
        </w:rPr>
        <w:t>Responsibilities:</w:t>
      </w:r>
      <w:r w:rsidR="001625FC" w:rsidRPr="00231A17">
        <w:rPr>
          <w:b/>
          <w:szCs w:val="24"/>
        </w:rPr>
        <w:t xml:space="preserve"> </w:t>
      </w:r>
      <w:r w:rsidRPr="00231A17">
        <w:rPr>
          <w:szCs w:val="24"/>
        </w:rPr>
        <w:t>Perform platform administration</w:t>
      </w:r>
      <w:r w:rsidR="001625FC" w:rsidRPr="00231A17">
        <w:rPr>
          <w:szCs w:val="24"/>
        </w:rPr>
        <w:t xml:space="preserve">. </w:t>
      </w:r>
      <w:r w:rsidRPr="00231A17">
        <w:rPr>
          <w:szCs w:val="24"/>
        </w:rPr>
        <w:t>Ensure compliance with all technical specification</w:t>
      </w:r>
      <w:r w:rsidR="001625FC" w:rsidRPr="00231A17">
        <w:rPr>
          <w:szCs w:val="24"/>
        </w:rPr>
        <w:t xml:space="preserve">. </w:t>
      </w:r>
      <w:r w:rsidRPr="00231A17">
        <w:rPr>
          <w:szCs w:val="24"/>
        </w:rPr>
        <w:t>Project management schedu</w:t>
      </w:r>
      <w:r w:rsidR="001625FC" w:rsidRPr="00231A17">
        <w:rPr>
          <w:szCs w:val="24"/>
        </w:rPr>
        <w:t xml:space="preserve">ling and provision of resources. </w:t>
      </w:r>
      <w:r w:rsidRPr="00231A17">
        <w:rPr>
          <w:szCs w:val="24"/>
        </w:rPr>
        <w:t>Communicate with the Stat</w:t>
      </w:r>
      <w:r w:rsidR="001625FC" w:rsidRPr="00231A17">
        <w:rPr>
          <w:szCs w:val="24"/>
        </w:rPr>
        <w:t xml:space="preserve">e through formal correspondence. Perform quality assurance. Plan and direct EDW work tasks. </w:t>
      </w:r>
      <w:r w:rsidRPr="00231A17">
        <w:rPr>
          <w:szCs w:val="24"/>
        </w:rPr>
        <w:t>Work in conjunction with other project components to define data, storage</w:t>
      </w:r>
      <w:r w:rsidR="00C610FE" w:rsidRPr="00231A17">
        <w:rPr>
          <w:szCs w:val="24"/>
        </w:rPr>
        <w:t>,</w:t>
      </w:r>
      <w:r w:rsidRPr="00231A17">
        <w:rPr>
          <w:szCs w:val="24"/>
        </w:rPr>
        <w:t xml:space="preserve"> and retrieval requirements</w:t>
      </w:r>
      <w:r w:rsidR="00ED2487" w:rsidRPr="00231A17">
        <w:rPr>
          <w:szCs w:val="24"/>
        </w:rPr>
        <w:t>.</w:t>
      </w:r>
    </w:p>
    <w:p w14:paraId="780ACDA6" w14:textId="77777777" w:rsidR="001625FC" w:rsidRPr="00231A17" w:rsidRDefault="001625FC" w:rsidP="00415C02">
      <w:pPr>
        <w:ind w:firstLine="720"/>
        <w:rPr>
          <w:szCs w:val="24"/>
          <w:u w:val="single"/>
        </w:rPr>
      </w:pPr>
      <w:r w:rsidRPr="00231A17">
        <w:rPr>
          <w:szCs w:val="24"/>
          <w:u w:val="single"/>
        </w:rPr>
        <w:t>Minimum Qualifications:</w:t>
      </w:r>
    </w:p>
    <w:p w14:paraId="0956C370" w14:textId="04825496" w:rsidR="001573ED" w:rsidRPr="00231A17" w:rsidRDefault="001573ED" w:rsidP="00E55BB0">
      <w:pPr>
        <w:pStyle w:val="ListParagraph"/>
        <w:numPr>
          <w:ilvl w:val="0"/>
          <w:numId w:val="63"/>
        </w:numPr>
        <w:rPr>
          <w:szCs w:val="24"/>
        </w:rPr>
      </w:pPr>
      <w:r w:rsidRPr="00231A17">
        <w:rPr>
          <w:szCs w:val="24"/>
        </w:rPr>
        <w:t xml:space="preserve">Five (5) years of successful database administration experience for government or private sector health care data warehouses projects of this size and complexity </w:t>
      </w:r>
    </w:p>
    <w:p w14:paraId="54481A5C" w14:textId="6A6D61D2" w:rsidR="00FD4EE9" w:rsidRPr="00231A17" w:rsidRDefault="00FD4EE9" w:rsidP="00E55BB0">
      <w:pPr>
        <w:pStyle w:val="ListParagraph"/>
        <w:numPr>
          <w:ilvl w:val="0"/>
          <w:numId w:val="63"/>
        </w:numPr>
        <w:rPr>
          <w:szCs w:val="24"/>
        </w:rPr>
      </w:pPr>
      <w:r w:rsidRPr="00231A17">
        <w:rPr>
          <w:szCs w:val="24"/>
        </w:rPr>
        <w:t xml:space="preserve">Experience in Agile and Scrum </w:t>
      </w:r>
      <w:r w:rsidR="004F1756" w:rsidRPr="00231A17">
        <w:rPr>
          <w:szCs w:val="24"/>
        </w:rPr>
        <w:t xml:space="preserve">SDLC </w:t>
      </w:r>
      <w:r w:rsidRPr="00231A17">
        <w:rPr>
          <w:szCs w:val="24"/>
        </w:rPr>
        <w:t>methodologies</w:t>
      </w:r>
    </w:p>
    <w:p w14:paraId="6094472C" w14:textId="32FB45ED" w:rsidR="001573ED" w:rsidRPr="00231A17" w:rsidRDefault="001573ED" w:rsidP="00E55BB0">
      <w:pPr>
        <w:pStyle w:val="ListParagraph"/>
        <w:numPr>
          <w:ilvl w:val="0"/>
          <w:numId w:val="63"/>
        </w:numPr>
        <w:rPr>
          <w:szCs w:val="24"/>
        </w:rPr>
      </w:pPr>
      <w:r w:rsidRPr="00231A17">
        <w:rPr>
          <w:szCs w:val="24"/>
        </w:rPr>
        <w:t xml:space="preserve">Bachelor’s degree </w:t>
      </w:r>
    </w:p>
    <w:p w14:paraId="337B589F" w14:textId="7FCAA09D" w:rsidR="001573ED" w:rsidRPr="00231A17" w:rsidRDefault="001573ED" w:rsidP="00E55BB0">
      <w:pPr>
        <w:pStyle w:val="ListParagraph"/>
        <w:numPr>
          <w:ilvl w:val="0"/>
          <w:numId w:val="63"/>
        </w:numPr>
        <w:rPr>
          <w:szCs w:val="24"/>
        </w:rPr>
      </w:pPr>
      <w:r w:rsidRPr="00231A17">
        <w:rPr>
          <w:szCs w:val="24"/>
        </w:rPr>
        <w:t>Effective communication and writing skills</w:t>
      </w:r>
    </w:p>
    <w:p w14:paraId="09596110" w14:textId="5A4694A8" w:rsidR="00BA3507" w:rsidRPr="00231A17" w:rsidRDefault="001625FC" w:rsidP="00BA3507">
      <w:pPr>
        <w:ind w:left="720"/>
        <w:rPr>
          <w:szCs w:val="24"/>
          <w:u w:val="single"/>
        </w:rPr>
      </w:pPr>
      <w:r w:rsidRPr="00231A17">
        <w:rPr>
          <w:szCs w:val="24"/>
          <w:u w:val="single"/>
        </w:rPr>
        <w:t>Preferred Qualifications:</w:t>
      </w:r>
    </w:p>
    <w:p w14:paraId="2FB61FAA" w14:textId="6FD13E88" w:rsidR="00BA3507" w:rsidRPr="00231A17" w:rsidRDefault="00BA3507" w:rsidP="00E55BB0">
      <w:pPr>
        <w:pStyle w:val="ListParagraph"/>
        <w:numPr>
          <w:ilvl w:val="0"/>
          <w:numId w:val="64"/>
        </w:numPr>
        <w:rPr>
          <w:szCs w:val="24"/>
        </w:rPr>
      </w:pPr>
      <w:r w:rsidRPr="00231A17">
        <w:rPr>
          <w:szCs w:val="24"/>
        </w:rPr>
        <w:t>At least two (2) years of prior experience working with a Teradata data warehouse infrastructure</w:t>
      </w:r>
    </w:p>
    <w:p w14:paraId="3C5D851E" w14:textId="0E460839" w:rsidR="001573ED" w:rsidRPr="00231A17" w:rsidRDefault="001573ED" w:rsidP="00E55BB0">
      <w:pPr>
        <w:pStyle w:val="ListParagraph"/>
        <w:numPr>
          <w:ilvl w:val="0"/>
          <w:numId w:val="64"/>
        </w:numPr>
        <w:rPr>
          <w:szCs w:val="24"/>
          <w:u w:val="single"/>
        </w:rPr>
      </w:pPr>
      <w:r w:rsidRPr="00231A17">
        <w:rPr>
          <w:szCs w:val="24"/>
        </w:rPr>
        <w:t xml:space="preserve">Previous experience with Medicaid, MMIS development, </w:t>
      </w:r>
      <w:r w:rsidR="001625FC" w:rsidRPr="00231A17">
        <w:rPr>
          <w:szCs w:val="24"/>
        </w:rPr>
        <w:t xml:space="preserve">social services, </w:t>
      </w:r>
      <w:r w:rsidRPr="00231A17">
        <w:rPr>
          <w:szCs w:val="24"/>
        </w:rPr>
        <w:t>management of projects that required collaboration with other vendors, and management of projects of similar size and complexity desirable</w:t>
      </w:r>
    </w:p>
    <w:p w14:paraId="795486CD" w14:textId="6499D2AD" w:rsidR="001573ED" w:rsidRPr="00231A17" w:rsidRDefault="001573ED" w:rsidP="00415C02">
      <w:pPr>
        <w:rPr>
          <w:b/>
          <w:szCs w:val="24"/>
        </w:rPr>
      </w:pPr>
    </w:p>
    <w:p w14:paraId="77B4BE9B" w14:textId="77777777" w:rsidR="00992355" w:rsidRPr="00231A17" w:rsidRDefault="00992355" w:rsidP="00415C02">
      <w:pPr>
        <w:numPr>
          <w:ilvl w:val="1"/>
          <w:numId w:val="2"/>
        </w:numPr>
        <w:ind w:hanging="792"/>
        <w:rPr>
          <w:b/>
          <w:color w:val="4472C4" w:themeColor="accent1"/>
          <w:sz w:val="28"/>
        </w:rPr>
      </w:pPr>
      <w:r w:rsidRPr="00231A17">
        <w:rPr>
          <w:b/>
          <w:color w:val="4472C4" w:themeColor="accent1"/>
          <w:sz w:val="28"/>
        </w:rPr>
        <w:lastRenderedPageBreak/>
        <w:t>Other Essential Personnel Requirements</w:t>
      </w:r>
    </w:p>
    <w:p w14:paraId="6C012888" w14:textId="77777777" w:rsidR="00992355" w:rsidRPr="00231A17" w:rsidRDefault="00992355" w:rsidP="00415C02">
      <w:pPr>
        <w:pStyle w:val="ListParagraph"/>
        <w:widowControl/>
        <w:ind w:left="0"/>
        <w:rPr>
          <w:szCs w:val="24"/>
        </w:rPr>
      </w:pPr>
    </w:p>
    <w:p w14:paraId="4DEB1774" w14:textId="70025D95" w:rsidR="002229E7" w:rsidRPr="00231A17" w:rsidRDefault="00992355" w:rsidP="00415C02">
      <w:pPr>
        <w:pStyle w:val="ListParagraph"/>
        <w:widowControl/>
        <w:ind w:left="0"/>
        <w:rPr>
          <w:szCs w:val="24"/>
        </w:rPr>
      </w:pPr>
      <w:r w:rsidRPr="00231A17">
        <w:rPr>
          <w:szCs w:val="24"/>
        </w:rPr>
        <w:t xml:space="preserve">The State requires that the </w:t>
      </w:r>
      <w:r w:rsidR="0054404E" w:rsidRPr="00231A17">
        <w:rPr>
          <w:szCs w:val="24"/>
        </w:rPr>
        <w:t>Scope A and Scope B Contractors</w:t>
      </w:r>
      <w:r w:rsidRPr="00231A17">
        <w:rPr>
          <w:szCs w:val="24"/>
        </w:rPr>
        <w:t xml:space="preserve"> maintain other essential personnel who assist and support the Key Personnel. Duties of other essential personnel will largely be left to the determination of </w:t>
      </w:r>
      <w:r w:rsidR="00FA25CD" w:rsidRPr="00231A17">
        <w:rPr>
          <w:szCs w:val="24"/>
        </w:rPr>
        <w:t>each</w:t>
      </w:r>
      <w:r w:rsidRPr="00231A17">
        <w:rPr>
          <w:szCs w:val="24"/>
        </w:rPr>
        <w:t xml:space="preserve"> </w:t>
      </w:r>
      <w:r w:rsidR="00FA25CD" w:rsidRPr="00231A17">
        <w:rPr>
          <w:szCs w:val="24"/>
        </w:rPr>
        <w:t>Contractor</w:t>
      </w:r>
      <w:r w:rsidR="003D5684" w:rsidRPr="00231A17">
        <w:rPr>
          <w:szCs w:val="24"/>
        </w:rPr>
        <w:t xml:space="preserve">, as </w:t>
      </w:r>
      <w:r w:rsidR="00FA25CD" w:rsidRPr="00231A17">
        <w:rPr>
          <w:szCs w:val="24"/>
        </w:rPr>
        <w:t xml:space="preserve">each </w:t>
      </w:r>
      <w:r w:rsidRPr="00231A17">
        <w:rPr>
          <w:szCs w:val="24"/>
        </w:rPr>
        <w:t xml:space="preserve">Contractor is best situated to make this determination. </w:t>
      </w:r>
    </w:p>
    <w:p w14:paraId="29816518" w14:textId="77777777" w:rsidR="002229E7" w:rsidRPr="00231A17" w:rsidRDefault="002229E7" w:rsidP="00415C02">
      <w:pPr>
        <w:pStyle w:val="ListParagraph"/>
        <w:widowControl/>
        <w:ind w:left="0"/>
        <w:rPr>
          <w:szCs w:val="24"/>
        </w:rPr>
      </w:pPr>
    </w:p>
    <w:p w14:paraId="037CDCBA" w14:textId="4C416497" w:rsidR="00992355" w:rsidRPr="00231A17" w:rsidRDefault="002229E7" w:rsidP="00415C02">
      <w:pPr>
        <w:pStyle w:val="ListParagraph"/>
        <w:widowControl/>
        <w:ind w:left="0"/>
        <w:rPr>
          <w:szCs w:val="24"/>
        </w:rPr>
      </w:pPr>
      <w:r w:rsidRPr="00231A17">
        <w:rPr>
          <w:szCs w:val="24"/>
        </w:rPr>
        <w:t xml:space="preserve">For informational purposes, we are providing </w:t>
      </w:r>
      <w:r w:rsidR="00B85619" w:rsidRPr="00231A17">
        <w:rPr>
          <w:szCs w:val="24"/>
        </w:rPr>
        <w:t>staff positions</w:t>
      </w:r>
      <w:r w:rsidR="00D667D8" w:rsidRPr="00231A17">
        <w:rPr>
          <w:szCs w:val="24"/>
        </w:rPr>
        <w:t xml:space="preserve"> </w:t>
      </w:r>
      <w:r w:rsidRPr="00231A17">
        <w:rPr>
          <w:szCs w:val="24"/>
        </w:rPr>
        <w:t xml:space="preserve">from the </w:t>
      </w:r>
      <w:r w:rsidR="00B85619" w:rsidRPr="00231A17">
        <w:rPr>
          <w:szCs w:val="24"/>
        </w:rPr>
        <w:t xml:space="preserve">incumbent contractor </w:t>
      </w:r>
      <w:r w:rsidRPr="00231A17">
        <w:rPr>
          <w:szCs w:val="24"/>
        </w:rPr>
        <w:t>teams</w:t>
      </w:r>
      <w:r w:rsidR="00FD4EE9" w:rsidRPr="00231A17">
        <w:rPr>
          <w:szCs w:val="24"/>
        </w:rPr>
        <w:t xml:space="preserve"> in Attachment </w:t>
      </w:r>
      <w:r w:rsidR="001A327A" w:rsidRPr="00231A17">
        <w:rPr>
          <w:szCs w:val="24"/>
        </w:rPr>
        <w:t>K</w:t>
      </w:r>
      <w:r w:rsidR="005F5A42" w:rsidRPr="00231A17">
        <w:rPr>
          <w:szCs w:val="24"/>
        </w:rPr>
        <w:t xml:space="preserve"> Tab </w:t>
      </w:r>
      <w:r w:rsidR="001A327A" w:rsidRPr="00231A17">
        <w:rPr>
          <w:szCs w:val="24"/>
        </w:rPr>
        <w:t>8</w:t>
      </w:r>
      <w:r w:rsidR="005F5A42" w:rsidRPr="00231A17">
        <w:rPr>
          <w:szCs w:val="24"/>
        </w:rPr>
        <w:t>.</w:t>
      </w:r>
    </w:p>
    <w:p w14:paraId="11A0F34E" w14:textId="77777777" w:rsidR="00D667D8" w:rsidRPr="00231A17" w:rsidRDefault="00D667D8" w:rsidP="00415C02">
      <w:pPr>
        <w:pStyle w:val="ListParagraph"/>
        <w:widowControl/>
        <w:ind w:left="0"/>
        <w:rPr>
          <w:szCs w:val="24"/>
        </w:rPr>
      </w:pPr>
    </w:p>
    <w:p w14:paraId="0B77DF0A" w14:textId="5EDFA2DC" w:rsidR="00992355" w:rsidRPr="00231A17" w:rsidRDefault="00992355" w:rsidP="00415C02">
      <w:pPr>
        <w:numPr>
          <w:ilvl w:val="1"/>
          <w:numId w:val="2"/>
        </w:numPr>
        <w:ind w:hanging="792"/>
        <w:rPr>
          <w:b/>
          <w:color w:val="4472C4" w:themeColor="accent1"/>
          <w:sz w:val="28"/>
        </w:rPr>
      </w:pPr>
      <w:r w:rsidRPr="00231A17">
        <w:rPr>
          <w:b/>
          <w:color w:val="4472C4" w:themeColor="accent1"/>
          <w:sz w:val="28"/>
        </w:rPr>
        <w:t>Facilities</w:t>
      </w:r>
    </w:p>
    <w:p w14:paraId="10B432AA" w14:textId="77777777" w:rsidR="00992355" w:rsidRPr="00231A17" w:rsidRDefault="00992355" w:rsidP="00415C02">
      <w:pPr>
        <w:pStyle w:val="ListParagraph"/>
        <w:widowControl/>
        <w:ind w:left="1440"/>
        <w:rPr>
          <w:b/>
          <w:szCs w:val="24"/>
          <w:u w:val="single"/>
        </w:rPr>
      </w:pPr>
    </w:p>
    <w:p w14:paraId="6C0867CA" w14:textId="31AA942C" w:rsidR="00992355" w:rsidRPr="00231A17" w:rsidRDefault="00992355" w:rsidP="00415C02">
      <w:pPr>
        <w:pStyle w:val="ListParagraph"/>
        <w:ind w:left="0"/>
        <w:rPr>
          <w:szCs w:val="24"/>
        </w:rPr>
      </w:pPr>
      <w:r w:rsidRPr="00231A17">
        <w:rPr>
          <w:szCs w:val="24"/>
        </w:rPr>
        <w:t>The Contractor</w:t>
      </w:r>
      <w:r w:rsidR="003D5684" w:rsidRPr="00231A17">
        <w:rPr>
          <w:szCs w:val="24"/>
        </w:rPr>
        <w:t>’s</w:t>
      </w:r>
      <w:r w:rsidRPr="00231A17">
        <w:rPr>
          <w:szCs w:val="24"/>
        </w:rPr>
        <w:t xml:space="preserve"> key personnel, at a minimum, must be located in a business facility within Indianapolis, preferably within f</w:t>
      </w:r>
      <w:r w:rsidR="00BA3507" w:rsidRPr="00231A17">
        <w:rPr>
          <w:szCs w:val="24"/>
        </w:rPr>
        <w:t>ifteen</w:t>
      </w:r>
      <w:r w:rsidRPr="00231A17">
        <w:rPr>
          <w:szCs w:val="24"/>
        </w:rPr>
        <w:t xml:space="preserve"> (</w:t>
      </w:r>
      <w:r w:rsidR="00BA3507" w:rsidRPr="00231A17">
        <w:rPr>
          <w:szCs w:val="24"/>
        </w:rPr>
        <w:t>1</w:t>
      </w:r>
      <w:r w:rsidRPr="00231A17">
        <w:rPr>
          <w:szCs w:val="24"/>
        </w:rPr>
        <w:t xml:space="preserve">5) miles of the Indiana Government Center-South, 402 West Washington Street, Indianapolis, 46204. </w:t>
      </w:r>
      <w:r w:rsidR="00BA3507" w:rsidRPr="00231A17">
        <w:rPr>
          <w:szCs w:val="24"/>
        </w:rPr>
        <w:t xml:space="preserve">The decision of which staff will be required to be on site will be finalized with the State. The State does not allow remote work. Exceptions will be granted on a case by case basis. </w:t>
      </w:r>
      <w:r w:rsidRPr="00231A17">
        <w:rPr>
          <w:szCs w:val="24"/>
        </w:rPr>
        <w:t>The Contractor is responsible for its facility, including but not limited to, all associated equipment, furnishings and security.</w:t>
      </w:r>
    </w:p>
    <w:p w14:paraId="15EEEFE0" w14:textId="696C29B0" w:rsidR="003F6563" w:rsidRPr="00231A17" w:rsidRDefault="003F6563">
      <w:pPr>
        <w:widowControl/>
        <w:spacing w:after="160" w:line="259" w:lineRule="auto"/>
        <w:rPr>
          <w:b/>
          <w:color w:val="4472C4" w:themeColor="accent1"/>
        </w:rPr>
      </w:pPr>
    </w:p>
    <w:p w14:paraId="21D6403D" w14:textId="5423D426" w:rsidR="00BA048A" w:rsidRPr="00231A17" w:rsidRDefault="00BA048A" w:rsidP="00BA048A">
      <w:pPr>
        <w:numPr>
          <w:ilvl w:val="1"/>
          <w:numId w:val="2"/>
        </w:numPr>
        <w:ind w:hanging="792"/>
        <w:rPr>
          <w:b/>
          <w:color w:val="4472C4" w:themeColor="accent1"/>
          <w:sz w:val="28"/>
        </w:rPr>
      </w:pPr>
      <w:r w:rsidRPr="00231A17">
        <w:rPr>
          <w:b/>
          <w:color w:val="4472C4" w:themeColor="accent1"/>
          <w:sz w:val="28"/>
        </w:rPr>
        <w:t>Subcontractors</w:t>
      </w:r>
    </w:p>
    <w:p w14:paraId="336B22E0" w14:textId="77777777" w:rsidR="00BA048A" w:rsidRPr="00231A17" w:rsidRDefault="00BA048A" w:rsidP="00BA048A">
      <w:pPr>
        <w:pStyle w:val="ListParagraph"/>
        <w:widowControl/>
        <w:ind w:left="1440"/>
        <w:rPr>
          <w:b/>
          <w:szCs w:val="24"/>
          <w:u w:val="single"/>
        </w:rPr>
      </w:pPr>
    </w:p>
    <w:p w14:paraId="52D5089A" w14:textId="20B47479" w:rsidR="00BA048A" w:rsidRPr="00231A17" w:rsidRDefault="00BA048A" w:rsidP="00BA048A">
      <w:pPr>
        <w:pStyle w:val="ListParagraph"/>
        <w:ind w:left="0"/>
        <w:rPr>
          <w:szCs w:val="24"/>
        </w:rPr>
      </w:pPr>
      <w:r w:rsidRPr="00231A17">
        <w:rPr>
          <w:szCs w:val="24"/>
        </w:rPr>
        <w:t>The Contractor shall be fully responsible for managing all subcontractors used to execute the services of the Contract. The subcontractor(s)’s compliance with all requirements, terms, and conditions shall be the responsibility of the Contractor.</w:t>
      </w:r>
    </w:p>
    <w:p w14:paraId="7832050A" w14:textId="77777777" w:rsidR="00BA048A" w:rsidRPr="00231A17" w:rsidRDefault="00BA048A" w:rsidP="00BA048A">
      <w:pPr>
        <w:widowControl/>
        <w:spacing w:after="160" w:line="259" w:lineRule="auto"/>
        <w:rPr>
          <w:rFonts w:eastAsiaTheme="majorEastAsia"/>
          <w:b/>
          <w:color w:val="4472C4" w:themeColor="accent1"/>
          <w:sz w:val="32"/>
          <w:szCs w:val="32"/>
        </w:rPr>
      </w:pPr>
    </w:p>
    <w:p w14:paraId="474C443E" w14:textId="5F67387D" w:rsidR="00EE1043" w:rsidRPr="00231A17" w:rsidRDefault="00EE1043" w:rsidP="00415C02">
      <w:pPr>
        <w:pStyle w:val="Heading1"/>
        <w:numPr>
          <w:ilvl w:val="0"/>
          <w:numId w:val="2"/>
        </w:numPr>
        <w:spacing w:before="0"/>
        <w:rPr>
          <w:rFonts w:ascii="Times New Roman" w:hAnsi="Times New Roman" w:cs="Times New Roman"/>
          <w:b/>
          <w:color w:val="4472C4" w:themeColor="accent1"/>
        </w:rPr>
      </w:pPr>
      <w:r w:rsidRPr="00231A17">
        <w:rPr>
          <w:rFonts w:ascii="Times New Roman" w:hAnsi="Times New Roman" w:cs="Times New Roman"/>
          <w:b/>
          <w:color w:val="4472C4" w:themeColor="accent1"/>
        </w:rPr>
        <w:lastRenderedPageBreak/>
        <w:t>Service Level Agreements</w:t>
      </w:r>
    </w:p>
    <w:p w14:paraId="53E2E6E6" w14:textId="77777777" w:rsidR="00EE1043" w:rsidRPr="00231A17" w:rsidRDefault="00EE1043" w:rsidP="00415C02">
      <w:pPr>
        <w:pStyle w:val="ListParagraph"/>
        <w:widowControl/>
        <w:ind w:left="810"/>
        <w:rPr>
          <w:b/>
          <w:szCs w:val="24"/>
          <w:u w:val="single"/>
        </w:rPr>
      </w:pPr>
    </w:p>
    <w:p w14:paraId="42C0E05E" w14:textId="77777777" w:rsidR="00EE1043" w:rsidRPr="00231A17" w:rsidRDefault="00EE1043" w:rsidP="00415C02">
      <w:pPr>
        <w:numPr>
          <w:ilvl w:val="1"/>
          <w:numId w:val="2"/>
        </w:numPr>
        <w:ind w:hanging="792"/>
        <w:rPr>
          <w:b/>
          <w:szCs w:val="24"/>
        </w:rPr>
      </w:pPr>
      <w:r w:rsidRPr="00231A17">
        <w:rPr>
          <w:b/>
          <w:color w:val="4472C4" w:themeColor="accent1"/>
          <w:sz w:val="28"/>
        </w:rPr>
        <w:t xml:space="preserve"> Service Levels Overview</w:t>
      </w:r>
    </w:p>
    <w:p w14:paraId="7C6C55AE" w14:textId="77777777" w:rsidR="00EE1043" w:rsidRPr="00231A17" w:rsidRDefault="00EE1043" w:rsidP="00415C02">
      <w:pPr>
        <w:pStyle w:val="ListParagraph"/>
        <w:ind w:left="0"/>
        <w:rPr>
          <w:szCs w:val="24"/>
        </w:rPr>
      </w:pPr>
    </w:p>
    <w:p w14:paraId="631FE4C0" w14:textId="1AAB26F3" w:rsidR="00EE1043" w:rsidRPr="00231A17" w:rsidRDefault="00EE1043" w:rsidP="00415C02">
      <w:pPr>
        <w:rPr>
          <w:szCs w:val="24"/>
        </w:rPr>
      </w:pPr>
      <w:r w:rsidRPr="00231A17">
        <w:rPr>
          <w:szCs w:val="24"/>
        </w:rPr>
        <w:t xml:space="preserve">Failure by the </w:t>
      </w:r>
      <w:r w:rsidR="0054404E" w:rsidRPr="00231A17">
        <w:rPr>
          <w:szCs w:val="24"/>
        </w:rPr>
        <w:t>Scope A and Scope B Contractors</w:t>
      </w:r>
      <w:r w:rsidRPr="00231A17">
        <w:rPr>
          <w:szCs w:val="24"/>
        </w:rPr>
        <w:t xml:space="preserve"> to meet Service Level Agreements (SLAs) may cause the State to incur economic damages and losses, including but not limited to:</w:t>
      </w:r>
    </w:p>
    <w:p w14:paraId="5997935B" w14:textId="77777777" w:rsidR="00EE1043" w:rsidRPr="00231A17" w:rsidRDefault="00EE1043" w:rsidP="00E55BB0">
      <w:pPr>
        <w:pStyle w:val="ListParagraph"/>
        <w:numPr>
          <w:ilvl w:val="0"/>
          <w:numId w:val="68"/>
        </w:numPr>
        <w:ind w:left="1080"/>
        <w:contextualSpacing/>
        <w:rPr>
          <w:szCs w:val="24"/>
        </w:rPr>
      </w:pPr>
      <w:r w:rsidRPr="00231A17">
        <w:rPr>
          <w:szCs w:val="24"/>
        </w:rPr>
        <w:t>Federal penalties</w:t>
      </w:r>
    </w:p>
    <w:p w14:paraId="26FD02B2" w14:textId="77777777" w:rsidR="00EE1043" w:rsidRPr="00231A17" w:rsidRDefault="00EE1043" w:rsidP="00E55BB0">
      <w:pPr>
        <w:pStyle w:val="ListParagraph"/>
        <w:numPr>
          <w:ilvl w:val="0"/>
          <w:numId w:val="68"/>
        </w:numPr>
        <w:ind w:left="1080"/>
        <w:contextualSpacing/>
        <w:rPr>
          <w:szCs w:val="24"/>
        </w:rPr>
      </w:pPr>
      <w:r w:rsidRPr="00231A17">
        <w:rPr>
          <w:szCs w:val="24"/>
        </w:rPr>
        <w:t>Lost Federal match funding if certain implementation deadlines are missed</w:t>
      </w:r>
    </w:p>
    <w:p w14:paraId="535D2B13" w14:textId="77777777" w:rsidR="00EE1043" w:rsidRPr="00231A17" w:rsidRDefault="00EE1043" w:rsidP="00E55BB0">
      <w:pPr>
        <w:pStyle w:val="ListParagraph"/>
        <w:numPr>
          <w:ilvl w:val="0"/>
          <w:numId w:val="68"/>
        </w:numPr>
        <w:ind w:left="1080"/>
        <w:contextualSpacing/>
        <w:rPr>
          <w:szCs w:val="24"/>
        </w:rPr>
      </w:pPr>
      <w:r w:rsidRPr="00231A17">
        <w:rPr>
          <w:szCs w:val="24"/>
        </w:rPr>
        <w:t>Staff productivity losses due to downtime/poor response times</w:t>
      </w:r>
    </w:p>
    <w:p w14:paraId="384A4B86" w14:textId="77777777" w:rsidR="00EE1043" w:rsidRPr="00231A17" w:rsidRDefault="00EE1043" w:rsidP="00E55BB0">
      <w:pPr>
        <w:pStyle w:val="ListParagraph"/>
        <w:numPr>
          <w:ilvl w:val="0"/>
          <w:numId w:val="68"/>
        </w:numPr>
        <w:ind w:left="1080"/>
        <w:contextualSpacing/>
        <w:rPr>
          <w:szCs w:val="24"/>
        </w:rPr>
      </w:pPr>
      <w:r w:rsidRPr="00231A17">
        <w:rPr>
          <w:szCs w:val="24"/>
        </w:rPr>
        <w:t>Costs incurred due to any overtime necessitated</w:t>
      </w:r>
    </w:p>
    <w:p w14:paraId="1540226F" w14:textId="77777777" w:rsidR="00EE1043" w:rsidRPr="00231A17" w:rsidRDefault="00EE1043" w:rsidP="00E55BB0">
      <w:pPr>
        <w:pStyle w:val="ListParagraph"/>
        <w:numPr>
          <w:ilvl w:val="0"/>
          <w:numId w:val="68"/>
        </w:numPr>
        <w:ind w:left="1080"/>
        <w:contextualSpacing/>
        <w:rPr>
          <w:szCs w:val="24"/>
        </w:rPr>
      </w:pPr>
      <w:r w:rsidRPr="00231A17">
        <w:rPr>
          <w:szCs w:val="24"/>
        </w:rPr>
        <w:t>Applicant time lost if interface is partially or completely down</w:t>
      </w:r>
    </w:p>
    <w:p w14:paraId="5875AC21" w14:textId="77777777" w:rsidR="00EE1043" w:rsidRPr="00231A17" w:rsidRDefault="00EE1043" w:rsidP="00E55BB0">
      <w:pPr>
        <w:pStyle w:val="ListParagraph"/>
        <w:numPr>
          <w:ilvl w:val="0"/>
          <w:numId w:val="68"/>
        </w:numPr>
        <w:ind w:left="1080"/>
        <w:contextualSpacing/>
        <w:rPr>
          <w:szCs w:val="24"/>
        </w:rPr>
      </w:pPr>
      <w:r w:rsidRPr="00231A17">
        <w:rPr>
          <w:szCs w:val="24"/>
        </w:rPr>
        <w:t>Impact on other State systems due to downtime or other processing issues</w:t>
      </w:r>
    </w:p>
    <w:p w14:paraId="3559437C" w14:textId="77777777" w:rsidR="00EE1043" w:rsidRPr="00231A17" w:rsidRDefault="00EE1043" w:rsidP="00E55BB0">
      <w:pPr>
        <w:pStyle w:val="ListParagraph"/>
        <w:numPr>
          <w:ilvl w:val="0"/>
          <w:numId w:val="68"/>
        </w:numPr>
        <w:ind w:left="1080"/>
        <w:contextualSpacing/>
        <w:rPr>
          <w:szCs w:val="24"/>
        </w:rPr>
      </w:pPr>
      <w:r w:rsidRPr="00231A17">
        <w:rPr>
          <w:szCs w:val="24"/>
        </w:rPr>
        <w:t>Negative project impact and/or risk of negative audit findings due to lack of proper documentation or improper procedures</w:t>
      </w:r>
    </w:p>
    <w:p w14:paraId="3C7EA930" w14:textId="77777777" w:rsidR="00EE1043" w:rsidRPr="00231A17" w:rsidRDefault="00EE1043" w:rsidP="00E55BB0">
      <w:pPr>
        <w:pStyle w:val="ListParagraph"/>
        <w:numPr>
          <w:ilvl w:val="0"/>
          <w:numId w:val="68"/>
        </w:numPr>
        <w:ind w:left="1080"/>
        <w:contextualSpacing/>
        <w:rPr>
          <w:szCs w:val="24"/>
        </w:rPr>
      </w:pPr>
      <w:r w:rsidRPr="00231A17">
        <w:rPr>
          <w:szCs w:val="24"/>
        </w:rPr>
        <w:t>Impact to timeline/budget due to unavailability of key staff resources and/or adequate resources on site</w:t>
      </w:r>
    </w:p>
    <w:p w14:paraId="622D78AB" w14:textId="77777777" w:rsidR="00EE1043" w:rsidRPr="00231A17" w:rsidRDefault="00EE1043" w:rsidP="00415C02">
      <w:pPr>
        <w:pStyle w:val="ListParagraph"/>
        <w:ind w:left="0"/>
        <w:rPr>
          <w:szCs w:val="24"/>
        </w:rPr>
      </w:pPr>
    </w:p>
    <w:p w14:paraId="057B16FC" w14:textId="0ACF3376" w:rsidR="00EE1043" w:rsidRPr="00231A17" w:rsidRDefault="00EE1043" w:rsidP="00415C02">
      <w:pPr>
        <w:pStyle w:val="ListParagraph"/>
        <w:ind w:left="0"/>
        <w:rPr>
          <w:szCs w:val="24"/>
        </w:rPr>
      </w:pPr>
      <w:r w:rsidRPr="00231A17">
        <w:rPr>
          <w:szCs w:val="24"/>
        </w:rPr>
        <w:t xml:space="preserve">As such, compensation to </w:t>
      </w:r>
      <w:r w:rsidR="00FA25CD" w:rsidRPr="00231A17">
        <w:rPr>
          <w:szCs w:val="24"/>
        </w:rPr>
        <w:t>each</w:t>
      </w:r>
      <w:r w:rsidRPr="00231A17">
        <w:rPr>
          <w:szCs w:val="24"/>
        </w:rPr>
        <w:t xml:space="preserve"> Contractor will be tied to the SLAs below. The </w:t>
      </w:r>
      <w:r w:rsidR="00FA25CD" w:rsidRPr="00231A17">
        <w:rPr>
          <w:szCs w:val="24"/>
        </w:rPr>
        <w:t>Contractors</w:t>
      </w:r>
      <w:r w:rsidRPr="00231A17">
        <w:rPr>
          <w:szCs w:val="24"/>
        </w:rPr>
        <w:t xml:space="preserve"> will provide periodic (monthly and quarterly) updates on </w:t>
      </w:r>
      <w:r w:rsidR="00C610FE" w:rsidRPr="00231A17">
        <w:rPr>
          <w:szCs w:val="24"/>
        </w:rPr>
        <w:t xml:space="preserve">their </w:t>
      </w:r>
      <w:r w:rsidRPr="00231A17">
        <w:rPr>
          <w:szCs w:val="24"/>
        </w:rPr>
        <w:t xml:space="preserve">performance in relation to the SLAs. FSSA will hold </w:t>
      </w:r>
      <w:r w:rsidR="00FA25CD" w:rsidRPr="00231A17">
        <w:rPr>
          <w:szCs w:val="24"/>
        </w:rPr>
        <w:t>each</w:t>
      </w:r>
      <w:r w:rsidRPr="00231A17">
        <w:rPr>
          <w:szCs w:val="24"/>
        </w:rPr>
        <w:t xml:space="preserve"> </w:t>
      </w:r>
      <w:r w:rsidR="00FA25CD" w:rsidRPr="00231A17">
        <w:rPr>
          <w:szCs w:val="24"/>
        </w:rPr>
        <w:t>Contractor</w:t>
      </w:r>
      <w:r w:rsidRPr="00231A17">
        <w:rPr>
          <w:szCs w:val="24"/>
        </w:rPr>
        <w:t xml:space="preserve"> accountable to these SLAs and failure to meet SLAs on a consistent basis could have a significant impact on compensation levels to the Contractor (please see Performance-Based Withhold</w:t>
      </w:r>
      <w:r w:rsidR="00541246" w:rsidRPr="00231A17">
        <w:rPr>
          <w:szCs w:val="24"/>
        </w:rPr>
        <w:t>s in S</w:t>
      </w:r>
      <w:r w:rsidR="00D918F5" w:rsidRPr="00231A17">
        <w:rPr>
          <w:szCs w:val="24"/>
        </w:rPr>
        <w:t xml:space="preserve">ection </w:t>
      </w:r>
      <w:r w:rsidR="00B85646" w:rsidRPr="00231A17">
        <w:rPr>
          <w:szCs w:val="24"/>
        </w:rPr>
        <w:t>9</w:t>
      </w:r>
      <w:r w:rsidRPr="00231A17">
        <w:rPr>
          <w:szCs w:val="24"/>
        </w:rPr>
        <w:t>).</w:t>
      </w:r>
      <w:r w:rsidR="00532608" w:rsidRPr="00231A17">
        <w:rPr>
          <w:szCs w:val="24"/>
        </w:rPr>
        <w:t xml:space="preserve"> </w:t>
      </w:r>
    </w:p>
    <w:p w14:paraId="6EE816C3" w14:textId="77777777" w:rsidR="00541246" w:rsidRPr="00231A17" w:rsidRDefault="00541246" w:rsidP="00415C02">
      <w:pPr>
        <w:pStyle w:val="ListParagraph"/>
        <w:ind w:left="0"/>
        <w:rPr>
          <w:szCs w:val="24"/>
        </w:rPr>
      </w:pPr>
    </w:p>
    <w:p w14:paraId="6899F6D6" w14:textId="77777777" w:rsidR="00C253AE" w:rsidRDefault="00C253AE">
      <w:pPr>
        <w:widowControl/>
        <w:spacing w:after="160" w:line="259" w:lineRule="auto"/>
        <w:rPr>
          <w:b/>
          <w:color w:val="4472C4" w:themeColor="accent1"/>
          <w:sz w:val="28"/>
        </w:rPr>
      </w:pPr>
      <w:r>
        <w:rPr>
          <w:b/>
          <w:color w:val="4472C4" w:themeColor="accent1"/>
          <w:sz w:val="28"/>
        </w:rPr>
        <w:br w:type="page"/>
      </w:r>
    </w:p>
    <w:p w14:paraId="1594850F" w14:textId="1DF55A68" w:rsidR="00EE1043" w:rsidRPr="00231A17" w:rsidRDefault="00EE1043" w:rsidP="00415C02">
      <w:pPr>
        <w:numPr>
          <w:ilvl w:val="1"/>
          <w:numId w:val="2"/>
        </w:numPr>
        <w:ind w:hanging="792"/>
        <w:rPr>
          <w:b/>
          <w:color w:val="4472C4" w:themeColor="accent1"/>
          <w:sz w:val="28"/>
        </w:rPr>
      </w:pPr>
      <w:r w:rsidRPr="00231A17">
        <w:rPr>
          <w:b/>
          <w:color w:val="4472C4" w:themeColor="accent1"/>
          <w:sz w:val="28"/>
        </w:rPr>
        <w:lastRenderedPageBreak/>
        <w:t>Maintenance and Operations Service Levels</w:t>
      </w:r>
    </w:p>
    <w:p w14:paraId="7DC13D07" w14:textId="77777777" w:rsidR="00EE1043" w:rsidRPr="00231A17" w:rsidRDefault="00EE1043" w:rsidP="00415C02">
      <w:pPr>
        <w:rPr>
          <w:szCs w:val="24"/>
        </w:rPr>
      </w:pPr>
    </w:p>
    <w:p w14:paraId="794F38AA" w14:textId="173A3277" w:rsidR="00EE1043" w:rsidRPr="00231A17" w:rsidRDefault="00EE1043" w:rsidP="00415C02">
      <w:pPr>
        <w:rPr>
          <w:szCs w:val="24"/>
        </w:rPr>
      </w:pPr>
      <w:r w:rsidRPr="00231A17">
        <w:rPr>
          <w:szCs w:val="24"/>
        </w:rPr>
        <w:t xml:space="preserve">The following are service levels for </w:t>
      </w:r>
      <w:r w:rsidR="00532608" w:rsidRPr="00231A17">
        <w:rPr>
          <w:szCs w:val="24"/>
        </w:rPr>
        <w:t>the M&amp;O services</w:t>
      </w:r>
      <w:r w:rsidRPr="00231A17">
        <w:rPr>
          <w:szCs w:val="24"/>
        </w:rPr>
        <w:t xml:space="preserve">. All service levels will be reported monthly to the State in a written report, per Section </w:t>
      </w:r>
      <w:r w:rsidR="00B85646" w:rsidRPr="00231A17">
        <w:rPr>
          <w:szCs w:val="24"/>
        </w:rPr>
        <w:t>5</w:t>
      </w:r>
      <w:r w:rsidRPr="00231A17">
        <w:rPr>
          <w:szCs w:val="24"/>
        </w:rPr>
        <w:t>.6.</w:t>
      </w:r>
      <w:r w:rsidR="00C05B26" w:rsidRPr="00231A17">
        <w:rPr>
          <w:szCs w:val="24"/>
        </w:rPr>
        <w:t xml:space="preserve"> Validation of the SLAs will be conducted by the State and/or the OV&amp;V Contractor</w:t>
      </w:r>
      <w:r w:rsidR="00C610FE" w:rsidRPr="00231A17">
        <w:rPr>
          <w:szCs w:val="24"/>
        </w:rPr>
        <w:t>,</w:t>
      </w:r>
      <w:r w:rsidR="00C05B26" w:rsidRPr="00231A17">
        <w:rPr>
          <w:szCs w:val="24"/>
        </w:rPr>
        <w:t xml:space="preserve"> and each Contractor must provide any supporting documentation requested as part of validation activities.</w:t>
      </w:r>
      <w:r w:rsidRPr="00231A17">
        <w:rPr>
          <w:szCs w:val="24"/>
        </w:rPr>
        <w:t xml:space="preserve"> </w:t>
      </w:r>
      <w:r w:rsidR="006F5A88" w:rsidRPr="00231A17">
        <w:rPr>
          <w:szCs w:val="24"/>
        </w:rPr>
        <w:t xml:space="preserve">The Contractors shall provide full transparency via designated Local Area Network (LAN) for the </w:t>
      </w:r>
      <w:r w:rsidR="00BC7F90" w:rsidRPr="00231A17">
        <w:rPr>
          <w:szCs w:val="24"/>
        </w:rPr>
        <w:t>State staff</w:t>
      </w:r>
      <w:r w:rsidR="006F5A88" w:rsidRPr="00231A17">
        <w:rPr>
          <w:szCs w:val="24"/>
        </w:rPr>
        <w:t xml:space="preserve"> to access all materials and work products associated with the EDW, including but not limited to staff time reports, staff status reports, staff calendars, agendas, meeting notes, charters, and SSDW Request Tracker.</w:t>
      </w:r>
    </w:p>
    <w:p w14:paraId="6F3DCD2A" w14:textId="77777777" w:rsidR="00EE1043" w:rsidRPr="00231A17" w:rsidRDefault="00EE1043" w:rsidP="00415C02">
      <w:pPr>
        <w:rPr>
          <w:szCs w:val="24"/>
        </w:rPr>
      </w:pPr>
    </w:p>
    <w:p w14:paraId="64639502" w14:textId="553029D7" w:rsidR="00EE1043" w:rsidRPr="00231A17" w:rsidRDefault="005C5C3A" w:rsidP="00D30280">
      <w:pPr>
        <w:numPr>
          <w:ilvl w:val="2"/>
          <w:numId w:val="19"/>
        </w:numPr>
        <w:rPr>
          <w:b/>
          <w:color w:val="4472C4" w:themeColor="accent1"/>
        </w:rPr>
      </w:pPr>
      <w:r w:rsidRPr="00231A17">
        <w:rPr>
          <w:b/>
          <w:color w:val="4472C4" w:themeColor="accent1"/>
        </w:rPr>
        <w:t>Resolution Timeliness (</w:t>
      </w:r>
      <w:r w:rsidR="00EE1043" w:rsidRPr="00231A17">
        <w:rPr>
          <w:b/>
          <w:color w:val="4472C4" w:themeColor="accent1"/>
        </w:rPr>
        <w:t xml:space="preserve">User </w:t>
      </w:r>
      <w:r w:rsidRPr="00231A17">
        <w:rPr>
          <w:b/>
          <w:color w:val="4472C4" w:themeColor="accent1"/>
        </w:rPr>
        <w:t>Requests</w:t>
      </w:r>
      <w:r w:rsidR="00C31FDA" w:rsidRPr="00231A17">
        <w:rPr>
          <w:b/>
          <w:color w:val="4472C4" w:themeColor="accent1"/>
        </w:rPr>
        <w:t>/</w:t>
      </w:r>
      <w:r w:rsidRPr="00231A17">
        <w:rPr>
          <w:b/>
          <w:color w:val="4472C4" w:themeColor="accent1"/>
        </w:rPr>
        <w:t>Incidents/Defects/Bugs)</w:t>
      </w:r>
    </w:p>
    <w:p w14:paraId="11042720" w14:textId="77777777" w:rsidR="00541246" w:rsidRPr="00231A17" w:rsidRDefault="00541246" w:rsidP="00541246">
      <w:pPr>
        <w:rPr>
          <w:szCs w:val="24"/>
        </w:rPr>
      </w:pPr>
    </w:p>
    <w:p w14:paraId="675DBE08" w14:textId="12304CC3" w:rsidR="00541246" w:rsidRPr="00231A17" w:rsidRDefault="00541246" w:rsidP="00541246">
      <w:r w:rsidRPr="00231A17">
        <w:t>The table below provides a description of four severity codes</w:t>
      </w:r>
      <w:r w:rsidR="005C5C3A" w:rsidRPr="00231A17">
        <w:t xml:space="preserve"> that apply to </w:t>
      </w:r>
      <w:r w:rsidR="00C31FDA" w:rsidRPr="00231A17">
        <w:t xml:space="preserve">items such as </w:t>
      </w:r>
      <w:r w:rsidR="005C5C3A" w:rsidRPr="00231A17">
        <w:t>user requests, incidents, defects, and bugs</w:t>
      </w:r>
      <w:r w:rsidRPr="00231A17">
        <w:t>.</w:t>
      </w:r>
      <w:r w:rsidR="00532608" w:rsidRPr="00231A17">
        <w:t xml:space="preserve"> </w:t>
      </w:r>
      <w:r w:rsidRPr="00231A17">
        <w:t xml:space="preserve">The severity code for each </w:t>
      </w:r>
      <w:r w:rsidR="00C31FDA" w:rsidRPr="00231A17">
        <w:t xml:space="preserve">item </w:t>
      </w:r>
      <w:r w:rsidRPr="00231A17">
        <w:t>will be assigned by the State, but may be adjusted based on discussions with each Contractor.</w:t>
      </w:r>
      <w:r w:rsidR="006F5A88" w:rsidRPr="00231A17">
        <w:t xml:space="preserve"> </w:t>
      </w:r>
    </w:p>
    <w:p w14:paraId="125016B8" w14:textId="77777777" w:rsidR="00541246" w:rsidRPr="00231A17" w:rsidRDefault="00541246" w:rsidP="00541246"/>
    <w:tbl>
      <w:tblPr>
        <w:tblStyle w:val="TableGrid"/>
        <w:tblW w:w="9000" w:type="dxa"/>
        <w:tblInd w:w="355" w:type="dxa"/>
        <w:tblLook w:val="04A0" w:firstRow="1" w:lastRow="0" w:firstColumn="1" w:lastColumn="0" w:noHBand="0" w:noVBand="1"/>
      </w:tblPr>
      <w:tblGrid>
        <w:gridCol w:w="1048"/>
        <w:gridCol w:w="7952"/>
      </w:tblGrid>
      <w:tr w:rsidR="00541246" w:rsidRPr="00231A17" w14:paraId="569C6C14" w14:textId="77777777" w:rsidTr="00541246">
        <w:tc>
          <w:tcPr>
            <w:tcW w:w="720" w:type="dxa"/>
            <w:shd w:val="clear" w:color="auto" w:fill="D9D9D9" w:themeFill="background1" w:themeFillShade="D9"/>
            <w:vAlign w:val="bottom"/>
          </w:tcPr>
          <w:p w14:paraId="25845435" w14:textId="77777777" w:rsidR="00541246" w:rsidRPr="00231A17" w:rsidRDefault="00541246" w:rsidP="00D65CC6">
            <w:pPr>
              <w:jc w:val="center"/>
            </w:pPr>
            <w:r w:rsidRPr="00231A17">
              <w:rPr>
                <w:b/>
                <w:spacing w:val="-1"/>
                <w:szCs w:val="24"/>
              </w:rPr>
              <w:t>Severity Code</w:t>
            </w:r>
          </w:p>
        </w:tc>
        <w:tc>
          <w:tcPr>
            <w:tcW w:w="8280" w:type="dxa"/>
            <w:shd w:val="clear" w:color="auto" w:fill="D9D9D9" w:themeFill="background1" w:themeFillShade="D9"/>
            <w:vAlign w:val="bottom"/>
          </w:tcPr>
          <w:p w14:paraId="609F340B" w14:textId="77777777" w:rsidR="00541246" w:rsidRPr="00231A17" w:rsidRDefault="00541246" w:rsidP="00D65CC6">
            <w:pPr>
              <w:jc w:val="center"/>
            </w:pPr>
            <w:r w:rsidRPr="00231A17">
              <w:rPr>
                <w:b/>
                <w:spacing w:val="-1"/>
                <w:szCs w:val="24"/>
              </w:rPr>
              <w:t>Definition</w:t>
            </w:r>
          </w:p>
        </w:tc>
      </w:tr>
      <w:tr w:rsidR="00541246" w:rsidRPr="00971C8E" w14:paraId="7166D515" w14:textId="77777777" w:rsidTr="00541246">
        <w:tc>
          <w:tcPr>
            <w:tcW w:w="720" w:type="dxa"/>
            <w:vAlign w:val="center"/>
          </w:tcPr>
          <w:p w14:paraId="49EB0C30" w14:textId="77777777" w:rsidR="00541246" w:rsidRPr="00231A17" w:rsidRDefault="00541246" w:rsidP="00D65CC6">
            <w:pPr>
              <w:jc w:val="center"/>
              <w:rPr>
                <w:b/>
              </w:rPr>
            </w:pPr>
            <w:r w:rsidRPr="00231A17">
              <w:rPr>
                <w:b/>
              </w:rPr>
              <w:t>1</w:t>
            </w:r>
          </w:p>
        </w:tc>
        <w:tc>
          <w:tcPr>
            <w:tcW w:w="8280" w:type="dxa"/>
          </w:tcPr>
          <w:p w14:paraId="593F6DDE" w14:textId="4256913E" w:rsidR="00541246" w:rsidRPr="00CB1248" w:rsidRDefault="00541246" w:rsidP="00D65CC6">
            <w:r w:rsidRPr="00231A17">
              <w:t xml:space="preserve">A problem has made a </w:t>
            </w:r>
            <w:r w:rsidR="005C5C3A" w:rsidRPr="00231A17">
              <w:t>C</w:t>
            </w:r>
            <w:r w:rsidRPr="00231A17">
              <w:t>ritical function unusable or unavailable, and no workaround exists.</w:t>
            </w:r>
          </w:p>
        </w:tc>
      </w:tr>
      <w:tr w:rsidR="00541246" w:rsidRPr="00971C8E" w14:paraId="753F2C0C" w14:textId="77777777" w:rsidTr="00541246">
        <w:tc>
          <w:tcPr>
            <w:tcW w:w="720" w:type="dxa"/>
            <w:vAlign w:val="center"/>
          </w:tcPr>
          <w:p w14:paraId="11097500" w14:textId="77777777" w:rsidR="00541246" w:rsidRPr="001475AA" w:rsidRDefault="00541246" w:rsidP="00D65CC6">
            <w:pPr>
              <w:jc w:val="center"/>
              <w:rPr>
                <w:b/>
              </w:rPr>
            </w:pPr>
            <w:r w:rsidRPr="001475AA">
              <w:rPr>
                <w:b/>
              </w:rPr>
              <w:t>2</w:t>
            </w:r>
          </w:p>
        </w:tc>
        <w:tc>
          <w:tcPr>
            <w:tcW w:w="8280" w:type="dxa"/>
          </w:tcPr>
          <w:p w14:paraId="32DA49E8" w14:textId="3BC69033" w:rsidR="00541246" w:rsidRPr="00CB1248" w:rsidRDefault="00541246" w:rsidP="00D65CC6">
            <w:r w:rsidRPr="00CB1248">
              <w:t xml:space="preserve">A problem has made a </w:t>
            </w:r>
            <w:r w:rsidR="005C5C3A" w:rsidRPr="00CB1248">
              <w:t>C</w:t>
            </w:r>
            <w:r w:rsidRPr="00CB1248">
              <w:t>ritical function unusable or unavailable, but a workaround exists.</w:t>
            </w:r>
          </w:p>
          <w:p w14:paraId="7B521900" w14:textId="77777777" w:rsidR="00541246" w:rsidRPr="00CB1248" w:rsidRDefault="00541246" w:rsidP="00D65CC6">
            <w:pPr>
              <w:rPr>
                <w:i/>
              </w:rPr>
            </w:pPr>
            <w:r w:rsidRPr="00CB1248">
              <w:rPr>
                <w:i/>
              </w:rPr>
              <w:t>or</w:t>
            </w:r>
          </w:p>
          <w:p w14:paraId="17961F65" w14:textId="107F0366" w:rsidR="00541246" w:rsidRPr="00CB1248" w:rsidRDefault="00541246" w:rsidP="00D65CC6">
            <w:r w:rsidRPr="00CB1248">
              <w:t xml:space="preserve">A problem has made an </w:t>
            </w:r>
            <w:r w:rsidR="005C5C3A" w:rsidRPr="00CB1248">
              <w:t>I</w:t>
            </w:r>
            <w:r w:rsidRPr="00CB1248">
              <w:t>mportant function unusable or unavailable, and no workaround exists.</w:t>
            </w:r>
          </w:p>
        </w:tc>
      </w:tr>
      <w:tr w:rsidR="00541246" w:rsidRPr="00971C8E" w14:paraId="6DA80447" w14:textId="77777777" w:rsidTr="00541246">
        <w:tc>
          <w:tcPr>
            <w:tcW w:w="720" w:type="dxa"/>
            <w:vAlign w:val="center"/>
          </w:tcPr>
          <w:p w14:paraId="1389B7B5" w14:textId="77777777" w:rsidR="00541246" w:rsidRPr="001475AA" w:rsidRDefault="00541246" w:rsidP="00D65CC6">
            <w:pPr>
              <w:jc w:val="center"/>
              <w:rPr>
                <w:b/>
              </w:rPr>
            </w:pPr>
            <w:r w:rsidRPr="001475AA">
              <w:rPr>
                <w:b/>
              </w:rPr>
              <w:t>3</w:t>
            </w:r>
          </w:p>
        </w:tc>
        <w:tc>
          <w:tcPr>
            <w:tcW w:w="8280" w:type="dxa"/>
          </w:tcPr>
          <w:p w14:paraId="25594B3C" w14:textId="5B9DF0C0" w:rsidR="00541246" w:rsidRPr="00CB1248" w:rsidRDefault="00541246" w:rsidP="00D65CC6">
            <w:r w:rsidRPr="00CB1248">
              <w:t xml:space="preserve">A problem has diminished </w:t>
            </w:r>
            <w:r w:rsidR="005C5C3A" w:rsidRPr="00CB1248">
              <w:t>C</w:t>
            </w:r>
            <w:r w:rsidRPr="00CB1248">
              <w:t xml:space="preserve">ritical or </w:t>
            </w:r>
            <w:r w:rsidR="005C5C3A" w:rsidRPr="00CB1248">
              <w:t>I</w:t>
            </w:r>
            <w:r w:rsidRPr="00CB1248">
              <w:t>mportant functionality or performance, but the functionality still performs as specified in the user documentation.</w:t>
            </w:r>
          </w:p>
        </w:tc>
      </w:tr>
      <w:tr w:rsidR="00541246" w:rsidRPr="00971C8E" w14:paraId="707822F9" w14:textId="77777777" w:rsidTr="00541246">
        <w:tc>
          <w:tcPr>
            <w:tcW w:w="720" w:type="dxa"/>
            <w:vAlign w:val="center"/>
          </w:tcPr>
          <w:p w14:paraId="61B8FC92" w14:textId="77777777" w:rsidR="00541246" w:rsidRPr="001475AA" w:rsidRDefault="00541246" w:rsidP="00D65CC6">
            <w:pPr>
              <w:jc w:val="center"/>
              <w:rPr>
                <w:b/>
              </w:rPr>
            </w:pPr>
            <w:r w:rsidRPr="001475AA">
              <w:rPr>
                <w:b/>
              </w:rPr>
              <w:t>4</w:t>
            </w:r>
          </w:p>
        </w:tc>
        <w:tc>
          <w:tcPr>
            <w:tcW w:w="8280" w:type="dxa"/>
          </w:tcPr>
          <w:p w14:paraId="10BE52B8" w14:textId="662C6C63" w:rsidR="00541246" w:rsidRPr="00CB1248" w:rsidRDefault="005C5C3A" w:rsidP="00D65CC6">
            <w:r w:rsidRPr="00CB1248">
              <w:t>A problem has diminished S</w:t>
            </w:r>
            <w:r w:rsidR="00541246" w:rsidRPr="00CB1248">
              <w:t>upportive functionality or performance.</w:t>
            </w:r>
          </w:p>
        </w:tc>
      </w:tr>
    </w:tbl>
    <w:p w14:paraId="4BE2AB42" w14:textId="77777777" w:rsidR="00541246" w:rsidRPr="00541246" w:rsidRDefault="00541246" w:rsidP="00541246">
      <w:pPr>
        <w:rPr>
          <w:szCs w:val="24"/>
        </w:rPr>
      </w:pPr>
    </w:p>
    <w:p w14:paraId="6A1C5987" w14:textId="2C70553D" w:rsidR="00EE1043" w:rsidRPr="001475AA" w:rsidRDefault="00EE1043" w:rsidP="00415C02">
      <w:r w:rsidRPr="001475AA">
        <w:lastRenderedPageBreak/>
        <w:t xml:space="preserve">The table below provides descriptions for each </w:t>
      </w:r>
      <w:r w:rsidR="00C31FDA">
        <w:t xml:space="preserve">type of </w:t>
      </w:r>
      <w:r w:rsidRPr="001475AA">
        <w:t>function.</w:t>
      </w:r>
    </w:p>
    <w:p w14:paraId="5CA38275" w14:textId="77777777" w:rsidR="00EE1043" w:rsidRPr="001475AA" w:rsidRDefault="00EE1043" w:rsidP="00415C02"/>
    <w:tbl>
      <w:tblPr>
        <w:tblStyle w:val="TableGrid"/>
        <w:tblW w:w="0" w:type="auto"/>
        <w:tblInd w:w="355" w:type="dxa"/>
        <w:tblLook w:val="04A0" w:firstRow="1" w:lastRow="0" w:firstColumn="1" w:lastColumn="0" w:noHBand="0" w:noVBand="1"/>
      </w:tblPr>
      <w:tblGrid>
        <w:gridCol w:w="1440"/>
        <w:gridCol w:w="2790"/>
        <w:gridCol w:w="4765"/>
      </w:tblGrid>
      <w:tr w:rsidR="00EE1043" w:rsidRPr="00971C8E" w14:paraId="5CAB9F3C" w14:textId="77777777" w:rsidTr="005C1F31">
        <w:tc>
          <w:tcPr>
            <w:tcW w:w="1440" w:type="dxa"/>
            <w:shd w:val="clear" w:color="auto" w:fill="D9D9D9" w:themeFill="background1" w:themeFillShade="D9"/>
            <w:vAlign w:val="bottom"/>
          </w:tcPr>
          <w:p w14:paraId="07D0AA5C" w14:textId="58EEB861" w:rsidR="00EE1043" w:rsidRPr="001475AA" w:rsidRDefault="00EE1043" w:rsidP="00415C02">
            <w:pPr>
              <w:jc w:val="center"/>
            </w:pPr>
            <w:r w:rsidRPr="001475AA">
              <w:rPr>
                <w:b/>
                <w:spacing w:val="-1"/>
                <w:szCs w:val="24"/>
              </w:rPr>
              <w:t>Function Type</w:t>
            </w:r>
          </w:p>
        </w:tc>
        <w:tc>
          <w:tcPr>
            <w:tcW w:w="2790" w:type="dxa"/>
            <w:shd w:val="clear" w:color="auto" w:fill="D9D9D9" w:themeFill="background1" w:themeFillShade="D9"/>
            <w:vAlign w:val="bottom"/>
          </w:tcPr>
          <w:p w14:paraId="6B243574" w14:textId="77777777" w:rsidR="00EE1043" w:rsidRPr="001475AA" w:rsidRDefault="00EE1043" w:rsidP="00415C02">
            <w:pPr>
              <w:jc w:val="center"/>
            </w:pPr>
            <w:r w:rsidRPr="001475AA">
              <w:rPr>
                <w:b/>
                <w:spacing w:val="-1"/>
                <w:szCs w:val="24"/>
              </w:rPr>
              <w:t>Description</w:t>
            </w:r>
          </w:p>
        </w:tc>
        <w:tc>
          <w:tcPr>
            <w:tcW w:w="4765" w:type="dxa"/>
            <w:shd w:val="clear" w:color="auto" w:fill="D9D9D9" w:themeFill="background1" w:themeFillShade="D9"/>
            <w:vAlign w:val="bottom"/>
          </w:tcPr>
          <w:p w14:paraId="67239F85" w14:textId="5D9672F7" w:rsidR="00EE1043" w:rsidRPr="001475AA" w:rsidRDefault="005C5C3A" w:rsidP="00415C02">
            <w:pPr>
              <w:jc w:val="center"/>
            </w:pPr>
            <w:r>
              <w:rPr>
                <w:b/>
                <w:spacing w:val="-1"/>
                <w:szCs w:val="24"/>
              </w:rPr>
              <w:t xml:space="preserve">Examples </w:t>
            </w:r>
          </w:p>
        </w:tc>
      </w:tr>
      <w:tr w:rsidR="00EE1043" w:rsidRPr="00971C8E" w14:paraId="76BF793E" w14:textId="77777777" w:rsidTr="005C1F31">
        <w:tc>
          <w:tcPr>
            <w:tcW w:w="1440" w:type="dxa"/>
            <w:vAlign w:val="center"/>
          </w:tcPr>
          <w:p w14:paraId="3F08AC8B" w14:textId="77777777" w:rsidR="00EE1043" w:rsidRPr="001475AA" w:rsidRDefault="00EE1043" w:rsidP="00415C02">
            <w:pPr>
              <w:jc w:val="center"/>
            </w:pPr>
            <w:r w:rsidRPr="001475AA">
              <w:rPr>
                <w:b/>
                <w:spacing w:val="-1"/>
                <w:szCs w:val="24"/>
              </w:rPr>
              <w:t>Critical</w:t>
            </w:r>
          </w:p>
        </w:tc>
        <w:tc>
          <w:tcPr>
            <w:tcW w:w="2790" w:type="dxa"/>
          </w:tcPr>
          <w:p w14:paraId="4AD031FA" w14:textId="06334948" w:rsidR="00EE1043" w:rsidRPr="001475AA" w:rsidRDefault="00EE1043" w:rsidP="00415C02">
            <w:r w:rsidRPr="001475AA">
              <w:rPr>
                <w:spacing w:val="-1"/>
                <w:szCs w:val="24"/>
              </w:rPr>
              <w:t>These functions are critical to ensuring services are able to be provided to clients within the State of Indiana, in turn impacting</w:t>
            </w:r>
            <w:r w:rsidR="00775DF2">
              <w:rPr>
                <w:spacing w:val="-1"/>
                <w:szCs w:val="24"/>
              </w:rPr>
              <w:t xml:space="preserve"> User Agencies’</w:t>
            </w:r>
            <w:r w:rsidRPr="001475AA">
              <w:rPr>
                <w:spacing w:val="-1"/>
                <w:szCs w:val="24"/>
              </w:rPr>
              <w:t xml:space="preserve"> reputation.</w:t>
            </w:r>
            <w:r w:rsidR="00532608">
              <w:rPr>
                <w:spacing w:val="-1"/>
                <w:szCs w:val="24"/>
              </w:rPr>
              <w:t xml:space="preserve"> </w:t>
            </w:r>
            <w:r w:rsidRPr="001475AA">
              <w:rPr>
                <w:spacing w:val="-1"/>
                <w:szCs w:val="24"/>
              </w:rPr>
              <w:t xml:space="preserve">Extended failure will impact or damage clients and/or </w:t>
            </w:r>
            <w:r w:rsidR="00775DF2">
              <w:rPr>
                <w:spacing w:val="-1"/>
                <w:szCs w:val="24"/>
              </w:rPr>
              <w:t>User Agencies’</w:t>
            </w:r>
            <w:r w:rsidRPr="001475AA">
              <w:rPr>
                <w:spacing w:val="-1"/>
                <w:szCs w:val="24"/>
              </w:rPr>
              <w:t xml:space="preserve"> reputation.</w:t>
            </w:r>
          </w:p>
        </w:tc>
        <w:tc>
          <w:tcPr>
            <w:tcW w:w="4765" w:type="dxa"/>
          </w:tcPr>
          <w:p w14:paraId="058FC908" w14:textId="6B54EC01" w:rsidR="002800EE" w:rsidRPr="005C1F31" w:rsidRDefault="005C1F31" w:rsidP="00E55BB0">
            <w:pPr>
              <w:pStyle w:val="ListParagraph"/>
              <w:widowControl/>
              <w:numPr>
                <w:ilvl w:val="0"/>
                <w:numId w:val="78"/>
              </w:numPr>
              <w:spacing w:before="100" w:beforeAutospacing="1" w:after="100" w:afterAutospacing="1"/>
              <w:rPr>
                <w:snapToGrid/>
                <w:color w:val="000000"/>
                <w:szCs w:val="24"/>
              </w:rPr>
            </w:pPr>
            <w:r w:rsidRPr="005C1F31">
              <w:rPr>
                <w:snapToGrid/>
                <w:color w:val="000000"/>
                <w:szCs w:val="24"/>
              </w:rPr>
              <w:t>D</w:t>
            </w:r>
            <w:r w:rsidR="002800EE" w:rsidRPr="005C1F31">
              <w:rPr>
                <w:snapToGrid/>
                <w:color w:val="000000"/>
                <w:szCs w:val="24"/>
              </w:rPr>
              <w:t xml:space="preserve">ata </w:t>
            </w:r>
            <w:r w:rsidRPr="005C1F31">
              <w:rPr>
                <w:snapToGrid/>
                <w:color w:val="000000"/>
                <w:szCs w:val="24"/>
              </w:rPr>
              <w:t xml:space="preserve">submission </w:t>
            </w:r>
            <w:r w:rsidR="002800EE" w:rsidRPr="005C1F31">
              <w:rPr>
                <w:snapToGrid/>
                <w:color w:val="000000"/>
                <w:szCs w:val="24"/>
              </w:rPr>
              <w:t>to IMAR / T-MSI</w:t>
            </w:r>
            <w:r w:rsidRPr="005C1F31">
              <w:rPr>
                <w:snapToGrid/>
                <w:color w:val="000000"/>
                <w:szCs w:val="24"/>
              </w:rPr>
              <w:t>S for Federal (CMS) Reporting</w:t>
            </w:r>
          </w:p>
          <w:p w14:paraId="5BD4BABE" w14:textId="358863D6" w:rsidR="002800EE" w:rsidRPr="005C1F31" w:rsidRDefault="005C1F31" w:rsidP="00E55BB0">
            <w:pPr>
              <w:pStyle w:val="ListParagraph"/>
              <w:widowControl/>
              <w:numPr>
                <w:ilvl w:val="0"/>
                <w:numId w:val="78"/>
              </w:numPr>
              <w:spacing w:before="100" w:beforeAutospacing="1" w:after="100" w:afterAutospacing="1"/>
              <w:rPr>
                <w:snapToGrid/>
                <w:color w:val="000000"/>
                <w:szCs w:val="24"/>
              </w:rPr>
            </w:pPr>
            <w:r w:rsidRPr="005C1F31">
              <w:rPr>
                <w:snapToGrid/>
                <w:color w:val="000000"/>
                <w:szCs w:val="24"/>
              </w:rPr>
              <w:t xml:space="preserve">Data extract submission </w:t>
            </w:r>
            <w:r w:rsidR="002800EE" w:rsidRPr="005C1F31">
              <w:rPr>
                <w:snapToGrid/>
                <w:color w:val="000000"/>
                <w:szCs w:val="24"/>
              </w:rPr>
              <w:t>to other vendors (Milliman, Truven, Optum Rx, etc.</w:t>
            </w:r>
            <w:r w:rsidRPr="005C1F31">
              <w:rPr>
                <w:snapToGrid/>
                <w:color w:val="000000"/>
                <w:szCs w:val="24"/>
              </w:rPr>
              <w:t>) to support their critical functions</w:t>
            </w:r>
          </w:p>
          <w:p w14:paraId="301A29B9" w14:textId="530E0297" w:rsidR="00EE1043" w:rsidRPr="005C1F31" w:rsidRDefault="005C1F31" w:rsidP="00E55BB0">
            <w:pPr>
              <w:pStyle w:val="ListParagraph"/>
              <w:widowControl/>
              <w:numPr>
                <w:ilvl w:val="0"/>
                <w:numId w:val="78"/>
              </w:numPr>
              <w:spacing w:before="100" w:beforeAutospacing="1" w:after="100" w:afterAutospacing="1"/>
              <w:rPr>
                <w:snapToGrid/>
                <w:szCs w:val="24"/>
                <w:lang w:val="en"/>
              </w:rPr>
            </w:pPr>
            <w:r w:rsidRPr="005C1F31">
              <w:rPr>
                <w:snapToGrid/>
                <w:szCs w:val="24"/>
                <w:lang w:val="en"/>
              </w:rPr>
              <w:t>R</w:t>
            </w:r>
            <w:r w:rsidR="002800EE" w:rsidRPr="005C1F31">
              <w:rPr>
                <w:snapToGrid/>
                <w:szCs w:val="24"/>
                <w:lang w:val="en"/>
              </w:rPr>
              <w:t>eporting and data analysis</w:t>
            </w:r>
            <w:r w:rsidR="002800EE" w:rsidRPr="005C1F31">
              <w:rPr>
                <w:snapToGrid/>
                <w:color w:val="000000"/>
                <w:szCs w:val="24"/>
              </w:rPr>
              <w:t xml:space="preserve"> </w:t>
            </w:r>
          </w:p>
        </w:tc>
      </w:tr>
      <w:tr w:rsidR="00EE1043" w:rsidRPr="00971C8E" w14:paraId="0A0C6E2F" w14:textId="77777777" w:rsidTr="005C1F31">
        <w:tc>
          <w:tcPr>
            <w:tcW w:w="1440" w:type="dxa"/>
            <w:vAlign w:val="center"/>
          </w:tcPr>
          <w:p w14:paraId="2A9B33F7" w14:textId="77777777" w:rsidR="00EE1043" w:rsidRPr="001475AA" w:rsidRDefault="00EE1043" w:rsidP="00415C02">
            <w:pPr>
              <w:jc w:val="center"/>
            </w:pPr>
            <w:r w:rsidRPr="001475AA">
              <w:rPr>
                <w:b/>
                <w:spacing w:val="-1"/>
                <w:szCs w:val="24"/>
              </w:rPr>
              <w:t>Important</w:t>
            </w:r>
          </w:p>
        </w:tc>
        <w:tc>
          <w:tcPr>
            <w:tcW w:w="2790" w:type="dxa"/>
          </w:tcPr>
          <w:p w14:paraId="1F2548B3" w14:textId="128E0C29" w:rsidR="00EE1043" w:rsidRPr="001475AA" w:rsidRDefault="00EE1043" w:rsidP="00415C02">
            <w:r w:rsidRPr="001475AA">
              <w:t>These functions are important to business productivity, but are not critical.</w:t>
            </w:r>
          </w:p>
        </w:tc>
        <w:tc>
          <w:tcPr>
            <w:tcW w:w="4765" w:type="dxa"/>
          </w:tcPr>
          <w:p w14:paraId="0AB93D16" w14:textId="6218EA8C" w:rsidR="002800EE" w:rsidRPr="0016306B" w:rsidRDefault="005C1F31" w:rsidP="00E55BB0">
            <w:pPr>
              <w:pStyle w:val="ListParagraph"/>
              <w:widowControl/>
              <w:numPr>
                <w:ilvl w:val="0"/>
                <w:numId w:val="78"/>
              </w:numPr>
              <w:spacing w:before="100" w:beforeAutospacing="1" w:after="100" w:afterAutospacing="1"/>
              <w:rPr>
                <w:snapToGrid/>
                <w:color w:val="000000"/>
                <w:szCs w:val="24"/>
              </w:rPr>
            </w:pPr>
            <w:r>
              <w:rPr>
                <w:snapToGrid/>
                <w:color w:val="000000"/>
                <w:szCs w:val="24"/>
              </w:rPr>
              <w:t>Provision of u</w:t>
            </w:r>
            <w:r w:rsidR="0016306B">
              <w:rPr>
                <w:snapToGrid/>
                <w:color w:val="000000"/>
                <w:szCs w:val="24"/>
              </w:rPr>
              <w:t>ser</w:t>
            </w:r>
            <w:r w:rsidR="002800EE" w:rsidRPr="008D4A5F">
              <w:rPr>
                <w:snapToGrid/>
                <w:color w:val="000000"/>
                <w:szCs w:val="24"/>
              </w:rPr>
              <w:t xml:space="preserve"> </w:t>
            </w:r>
            <w:r>
              <w:rPr>
                <w:snapToGrid/>
                <w:color w:val="000000"/>
                <w:szCs w:val="24"/>
              </w:rPr>
              <w:t>access to research capabilities</w:t>
            </w:r>
          </w:p>
          <w:p w14:paraId="715277AC" w14:textId="09C3DCBE" w:rsidR="002800EE" w:rsidRPr="0016306B" w:rsidRDefault="002800EE" w:rsidP="00E55BB0">
            <w:pPr>
              <w:pStyle w:val="ListParagraph"/>
              <w:widowControl/>
              <w:numPr>
                <w:ilvl w:val="0"/>
                <w:numId w:val="78"/>
              </w:numPr>
              <w:spacing w:before="100" w:beforeAutospacing="1" w:after="100" w:afterAutospacing="1"/>
              <w:rPr>
                <w:snapToGrid/>
                <w:color w:val="000000"/>
                <w:szCs w:val="24"/>
              </w:rPr>
            </w:pPr>
            <w:r w:rsidRPr="0016306B">
              <w:rPr>
                <w:snapToGrid/>
                <w:color w:val="000000"/>
                <w:szCs w:val="24"/>
              </w:rPr>
              <w:t>Stor</w:t>
            </w:r>
            <w:r w:rsidR="005C1F31" w:rsidRPr="0016306B">
              <w:rPr>
                <w:snapToGrid/>
                <w:color w:val="000000"/>
                <w:szCs w:val="24"/>
              </w:rPr>
              <w:t>age of</w:t>
            </w:r>
            <w:r w:rsidRPr="0016306B">
              <w:rPr>
                <w:snapToGrid/>
                <w:color w:val="000000"/>
                <w:szCs w:val="24"/>
              </w:rPr>
              <w:t xml:space="preserve"> current and historical data in one single place</w:t>
            </w:r>
            <w:r w:rsidR="005C1F31" w:rsidRPr="0016306B">
              <w:rPr>
                <w:snapToGrid/>
                <w:color w:val="000000"/>
                <w:szCs w:val="24"/>
              </w:rPr>
              <w:t>.</w:t>
            </w:r>
            <w:r w:rsidRPr="0016306B">
              <w:rPr>
                <w:snapToGrid/>
                <w:color w:val="000000"/>
                <w:szCs w:val="24"/>
              </w:rPr>
              <w:t xml:space="preserve"> </w:t>
            </w:r>
            <w:r w:rsidR="005C1F31" w:rsidRPr="0016306B">
              <w:rPr>
                <w:snapToGrid/>
                <w:color w:val="000000"/>
                <w:szCs w:val="24"/>
              </w:rPr>
              <w:t>U</w:t>
            </w:r>
            <w:r w:rsidRPr="0016306B">
              <w:rPr>
                <w:snapToGrid/>
                <w:color w:val="000000"/>
                <w:szCs w:val="24"/>
              </w:rPr>
              <w:t>sed for creating analytical reports for busi</w:t>
            </w:r>
            <w:r w:rsidR="005C1F31" w:rsidRPr="0016306B">
              <w:rPr>
                <w:snapToGrid/>
                <w:color w:val="000000"/>
                <w:szCs w:val="24"/>
              </w:rPr>
              <w:t>ness units throughout the State</w:t>
            </w:r>
          </w:p>
          <w:p w14:paraId="23A59438" w14:textId="157433A3" w:rsidR="002800EE" w:rsidRPr="0016306B" w:rsidRDefault="002800EE" w:rsidP="00E55BB0">
            <w:pPr>
              <w:pStyle w:val="ListParagraph"/>
              <w:widowControl/>
              <w:numPr>
                <w:ilvl w:val="0"/>
                <w:numId w:val="78"/>
              </w:numPr>
              <w:spacing w:before="100" w:beforeAutospacing="1" w:after="100" w:afterAutospacing="1"/>
              <w:rPr>
                <w:snapToGrid/>
                <w:color w:val="000000"/>
                <w:szCs w:val="24"/>
              </w:rPr>
            </w:pPr>
            <w:r w:rsidRPr="0016306B">
              <w:rPr>
                <w:snapToGrid/>
                <w:color w:val="000000"/>
                <w:szCs w:val="24"/>
              </w:rPr>
              <w:t>Business intelligence</w:t>
            </w:r>
          </w:p>
          <w:p w14:paraId="7462B6D1" w14:textId="278AA4B3" w:rsidR="00EE1043" w:rsidRPr="005C1F31" w:rsidRDefault="005C1F31" w:rsidP="00E55BB0">
            <w:pPr>
              <w:pStyle w:val="ListParagraph"/>
              <w:widowControl/>
              <w:numPr>
                <w:ilvl w:val="0"/>
                <w:numId w:val="78"/>
              </w:numPr>
              <w:spacing w:before="100" w:beforeAutospacing="1" w:after="100" w:afterAutospacing="1"/>
              <w:rPr>
                <w:snapToGrid/>
                <w:color w:val="000000"/>
                <w:szCs w:val="24"/>
              </w:rPr>
            </w:pPr>
            <w:r>
              <w:rPr>
                <w:snapToGrid/>
                <w:color w:val="000000"/>
                <w:szCs w:val="24"/>
              </w:rPr>
              <w:t>Identification of</w:t>
            </w:r>
            <w:r w:rsidR="002800EE" w:rsidRPr="008D4A5F">
              <w:rPr>
                <w:snapToGrid/>
                <w:color w:val="000000"/>
                <w:szCs w:val="24"/>
              </w:rPr>
              <w:t xml:space="preserve"> clinical episodes of illness and the services involved in their diagnosis, management, and t</w:t>
            </w:r>
            <w:r w:rsidR="0016306B">
              <w:rPr>
                <w:snapToGrid/>
                <w:color w:val="000000"/>
                <w:szCs w:val="24"/>
              </w:rPr>
              <w:t>reatment b</w:t>
            </w:r>
            <w:r>
              <w:rPr>
                <w:snapToGrid/>
                <w:color w:val="000000"/>
                <w:szCs w:val="24"/>
              </w:rPr>
              <w:t>y the use of Symmetry</w:t>
            </w:r>
          </w:p>
        </w:tc>
      </w:tr>
      <w:tr w:rsidR="00EE1043" w:rsidRPr="00971C8E" w14:paraId="592F9140" w14:textId="77777777" w:rsidTr="005C1F31">
        <w:tc>
          <w:tcPr>
            <w:tcW w:w="1440" w:type="dxa"/>
            <w:vAlign w:val="center"/>
          </w:tcPr>
          <w:p w14:paraId="19EBB71A" w14:textId="77777777" w:rsidR="00EE1043" w:rsidRPr="001475AA" w:rsidRDefault="00EE1043" w:rsidP="00415C02">
            <w:pPr>
              <w:jc w:val="center"/>
              <w:rPr>
                <w:b/>
              </w:rPr>
            </w:pPr>
            <w:r w:rsidRPr="001475AA">
              <w:rPr>
                <w:b/>
              </w:rPr>
              <w:t>Supportive</w:t>
            </w:r>
          </w:p>
        </w:tc>
        <w:tc>
          <w:tcPr>
            <w:tcW w:w="2790" w:type="dxa"/>
          </w:tcPr>
          <w:p w14:paraId="02DC1280" w14:textId="64BEACAB" w:rsidR="00EE1043" w:rsidRPr="001475AA" w:rsidRDefault="00A611AF" w:rsidP="00415C02">
            <w:r>
              <w:t xml:space="preserve">These </w:t>
            </w:r>
            <w:r w:rsidRPr="001475AA">
              <w:t xml:space="preserve">functions </w:t>
            </w:r>
            <w:r w:rsidR="00EE1043" w:rsidRPr="001475AA">
              <w:t>support productivity, but are not essential to business effectiveness.</w:t>
            </w:r>
          </w:p>
        </w:tc>
        <w:tc>
          <w:tcPr>
            <w:tcW w:w="4765" w:type="dxa"/>
          </w:tcPr>
          <w:p w14:paraId="7A9D2FB5" w14:textId="3312DB7F" w:rsidR="002800EE" w:rsidRPr="0016306B" w:rsidRDefault="0016306B" w:rsidP="00E55BB0">
            <w:pPr>
              <w:pStyle w:val="ListParagraph"/>
              <w:widowControl/>
              <w:numPr>
                <w:ilvl w:val="0"/>
                <w:numId w:val="78"/>
              </w:numPr>
              <w:rPr>
                <w:snapToGrid/>
                <w:color w:val="000000"/>
                <w:szCs w:val="24"/>
              </w:rPr>
            </w:pPr>
            <w:r>
              <w:rPr>
                <w:snapToGrid/>
                <w:color w:val="000000"/>
                <w:szCs w:val="24"/>
              </w:rPr>
              <w:t>Improvement of data quality</w:t>
            </w:r>
            <w:r w:rsidR="002800EE" w:rsidRPr="0016306B">
              <w:rPr>
                <w:snapToGrid/>
                <w:color w:val="000000"/>
                <w:szCs w:val="24"/>
              </w:rPr>
              <w:t xml:space="preserve"> by providing consistent codes and descriptions</w:t>
            </w:r>
            <w:r>
              <w:rPr>
                <w:snapToGrid/>
                <w:color w:val="000000"/>
                <w:szCs w:val="24"/>
              </w:rPr>
              <w:t>. Flag</w:t>
            </w:r>
            <w:r w:rsidR="002800EE" w:rsidRPr="0016306B">
              <w:rPr>
                <w:snapToGrid/>
                <w:color w:val="000000"/>
                <w:szCs w:val="24"/>
              </w:rPr>
              <w:t xml:space="preserve"> or </w:t>
            </w:r>
            <w:r>
              <w:rPr>
                <w:snapToGrid/>
                <w:color w:val="000000"/>
                <w:szCs w:val="24"/>
              </w:rPr>
              <w:t xml:space="preserve">go </w:t>
            </w:r>
            <w:r w:rsidR="002800EE" w:rsidRPr="0016306B">
              <w:rPr>
                <w:snapToGrid/>
                <w:color w:val="000000"/>
                <w:szCs w:val="24"/>
              </w:rPr>
              <w:t>to the</w:t>
            </w:r>
            <w:r>
              <w:rPr>
                <w:snapToGrid/>
                <w:color w:val="000000"/>
                <w:szCs w:val="24"/>
              </w:rPr>
              <w:t xml:space="preserve"> source systems to fix bad data</w:t>
            </w:r>
          </w:p>
          <w:p w14:paraId="0722CDD7" w14:textId="49144A4E" w:rsidR="002800EE" w:rsidRPr="0016306B" w:rsidRDefault="0016306B" w:rsidP="00E55BB0">
            <w:pPr>
              <w:pStyle w:val="ListParagraph"/>
              <w:widowControl/>
              <w:numPr>
                <w:ilvl w:val="0"/>
                <w:numId w:val="78"/>
              </w:numPr>
              <w:rPr>
                <w:snapToGrid/>
                <w:color w:val="000000"/>
                <w:szCs w:val="24"/>
              </w:rPr>
            </w:pPr>
            <w:r>
              <w:rPr>
                <w:snapToGrid/>
                <w:color w:val="000000"/>
                <w:szCs w:val="24"/>
              </w:rPr>
              <w:lastRenderedPageBreak/>
              <w:t>Consistent presentation</w:t>
            </w:r>
            <w:r w:rsidR="002800EE" w:rsidRPr="0016306B">
              <w:rPr>
                <w:snapToGrid/>
                <w:color w:val="000000"/>
                <w:szCs w:val="24"/>
              </w:rPr>
              <w:t xml:space="preserve"> the organization's information </w:t>
            </w:r>
          </w:p>
          <w:p w14:paraId="5C9E0188" w14:textId="561DFD9E" w:rsidR="002800EE" w:rsidRPr="0016306B" w:rsidRDefault="0016306B" w:rsidP="00E55BB0">
            <w:pPr>
              <w:pStyle w:val="ListParagraph"/>
              <w:widowControl/>
              <w:numPr>
                <w:ilvl w:val="0"/>
                <w:numId w:val="78"/>
              </w:numPr>
              <w:rPr>
                <w:snapToGrid/>
                <w:color w:val="000000"/>
                <w:szCs w:val="24"/>
              </w:rPr>
            </w:pPr>
            <w:r>
              <w:rPr>
                <w:snapToGrid/>
                <w:color w:val="000000"/>
                <w:szCs w:val="24"/>
              </w:rPr>
              <w:t xml:space="preserve">Simplification of the writing of </w:t>
            </w:r>
            <w:r w:rsidR="002800EE" w:rsidRPr="0016306B">
              <w:rPr>
                <w:snapToGrid/>
                <w:color w:val="000000"/>
                <w:szCs w:val="24"/>
              </w:rPr>
              <w:t xml:space="preserve">decision–support queries </w:t>
            </w:r>
          </w:p>
          <w:p w14:paraId="4FBE78DD" w14:textId="5C472764" w:rsidR="00EE1043" w:rsidRPr="0016306B" w:rsidRDefault="0016306B" w:rsidP="00E55BB0">
            <w:pPr>
              <w:pStyle w:val="ListParagraph"/>
              <w:widowControl/>
              <w:numPr>
                <w:ilvl w:val="0"/>
                <w:numId w:val="78"/>
              </w:numPr>
              <w:rPr>
                <w:snapToGrid/>
                <w:color w:val="000000"/>
                <w:szCs w:val="24"/>
              </w:rPr>
            </w:pPr>
            <w:r>
              <w:rPr>
                <w:snapToGrid/>
                <w:color w:val="000000"/>
                <w:szCs w:val="24"/>
              </w:rPr>
              <w:t>Integration of</w:t>
            </w:r>
            <w:r w:rsidR="002800EE" w:rsidRPr="0016306B">
              <w:rPr>
                <w:snapToGrid/>
                <w:color w:val="000000"/>
                <w:szCs w:val="24"/>
              </w:rPr>
              <w:t xml:space="preserve"> data from multiple sources into a single database and data model so that a single query engine can </w:t>
            </w:r>
            <w:r>
              <w:rPr>
                <w:snapToGrid/>
                <w:color w:val="000000"/>
                <w:szCs w:val="24"/>
              </w:rPr>
              <w:t>be used to present data quickly.</w:t>
            </w:r>
          </w:p>
        </w:tc>
      </w:tr>
    </w:tbl>
    <w:p w14:paraId="10E4225D" w14:textId="77777777" w:rsidR="00EE1043" w:rsidRPr="001475AA" w:rsidRDefault="00EE1043" w:rsidP="00415C02">
      <w:pPr>
        <w:ind w:left="360"/>
      </w:pPr>
    </w:p>
    <w:p w14:paraId="1B0702A9" w14:textId="5A9501CE" w:rsidR="00EE1043" w:rsidRPr="001475AA" w:rsidRDefault="00EE1043" w:rsidP="00415C02">
      <w:r w:rsidRPr="001475AA">
        <w:t>Based on the severity codes listed above, the State will track the timeliness of the following four phases:</w:t>
      </w:r>
    </w:p>
    <w:p w14:paraId="76FDBBB2" w14:textId="77777777" w:rsidR="00EE1043" w:rsidRPr="001475AA" w:rsidRDefault="00EE1043" w:rsidP="00415C02">
      <w:pPr>
        <w:ind w:left="360"/>
      </w:pPr>
    </w:p>
    <w:tbl>
      <w:tblPr>
        <w:tblStyle w:val="TableGrid"/>
        <w:tblW w:w="9000" w:type="dxa"/>
        <w:tblInd w:w="355" w:type="dxa"/>
        <w:tblLayout w:type="fixed"/>
        <w:tblLook w:val="04A0" w:firstRow="1" w:lastRow="0" w:firstColumn="1" w:lastColumn="0" w:noHBand="0" w:noVBand="1"/>
      </w:tblPr>
      <w:tblGrid>
        <w:gridCol w:w="1890"/>
        <w:gridCol w:w="7110"/>
      </w:tblGrid>
      <w:tr w:rsidR="00EE1043" w:rsidRPr="00971C8E" w14:paraId="700E79E8" w14:textId="77777777" w:rsidTr="00A611AF">
        <w:tc>
          <w:tcPr>
            <w:tcW w:w="1890" w:type="dxa"/>
            <w:shd w:val="clear" w:color="auto" w:fill="D9D9D9" w:themeFill="background1" w:themeFillShade="D9"/>
            <w:vAlign w:val="bottom"/>
          </w:tcPr>
          <w:p w14:paraId="7F16A59B" w14:textId="0406C5BF" w:rsidR="00EE1043" w:rsidRPr="001475AA" w:rsidRDefault="00EE1043" w:rsidP="00415C02">
            <w:pPr>
              <w:jc w:val="center"/>
            </w:pPr>
            <w:r w:rsidRPr="001475AA">
              <w:rPr>
                <w:b/>
                <w:spacing w:val="-1"/>
                <w:szCs w:val="24"/>
              </w:rPr>
              <w:t>Phase</w:t>
            </w:r>
          </w:p>
        </w:tc>
        <w:tc>
          <w:tcPr>
            <w:tcW w:w="7110" w:type="dxa"/>
            <w:shd w:val="clear" w:color="auto" w:fill="D9D9D9" w:themeFill="background1" w:themeFillShade="D9"/>
            <w:vAlign w:val="bottom"/>
          </w:tcPr>
          <w:p w14:paraId="22DC1496" w14:textId="77777777" w:rsidR="00EE1043" w:rsidRPr="001475AA" w:rsidRDefault="00EE1043" w:rsidP="00415C02">
            <w:pPr>
              <w:jc w:val="center"/>
            </w:pPr>
            <w:r w:rsidRPr="001475AA">
              <w:rPr>
                <w:b/>
                <w:spacing w:val="-1"/>
                <w:szCs w:val="24"/>
              </w:rPr>
              <w:t>Definition</w:t>
            </w:r>
          </w:p>
        </w:tc>
      </w:tr>
      <w:tr w:rsidR="00EE1043" w:rsidRPr="00971C8E" w14:paraId="3C806B03" w14:textId="77777777" w:rsidTr="00A611AF">
        <w:tc>
          <w:tcPr>
            <w:tcW w:w="1890" w:type="dxa"/>
            <w:vAlign w:val="center"/>
          </w:tcPr>
          <w:p w14:paraId="7667BB0E" w14:textId="77777777" w:rsidR="00EE1043" w:rsidRPr="001475AA" w:rsidRDefault="00EE1043" w:rsidP="00415C02">
            <w:pPr>
              <w:jc w:val="center"/>
              <w:rPr>
                <w:b/>
              </w:rPr>
            </w:pPr>
            <w:r w:rsidRPr="001475AA">
              <w:rPr>
                <w:szCs w:val="24"/>
              </w:rPr>
              <w:t xml:space="preserve">Initial Response </w:t>
            </w:r>
          </w:p>
        </w:tc>
        <w:tc>
          <w:tcPr>
            <w:tcW w:w="7110" w:type="dxa"/>
          </w:tcPr>
          <w:p w14:paraId="047FF902" w14:textId="671FA390" w:rsidR="00EE1043" w:rsidRPr="001475AA" w:rsidRDefault="00EE1043" w:rsidP="00415C02">
            <w:r w:rsidRPr="001475AA">
              <w:rPr>
                <w:szCs w:val="24"/>
              </w:rPr>
              <w:t xml:space="preserve">Time taken from when the </w:t>
            </w:r>
            <w:r w:rsidR="005C5C3A">
              <w:rPr>
                <w:szCs w:val="24"/>
              </w:rPr>
              <w:t>request/</w:t>
            </w:r>
            <w:r w:rsidRPr="001475AA">
              <w:rPr>
                <w:szCs w:val="24"/>
              </w:rPr>
              <w:t>incident</w:t>
            </w:r>
            <w:r w:rsidR="005C5C3A">
              <w:rPr>
                <w:szCs w:val="24"/>
              </w:rPr>
              <w:t>/defect/bug</w:t>
            </w:r>
            <w:r w:rsidRPr="001475AA">
              <w:rPr>
                <w:szCs w:val="24"/>
              </w:rPr>
              <w:t xml:space="preserve"> is originally reported </w:t>
            </w:r>
            <w:r>
              <w:rPr>
                <w:szCs w:val="24"/>
              </w:rPr>
              <w:t xml:space="preserve">by the State </w:t>
            </w:r>
            <w:r w:rsidRPr="001475AA">
              <w:rPr>
                <w:szCs w:val="24"/>
              </w:rPr>
              <w:t xml:space="preserve">to when the </w:t>
            </w:r>
            <w:r w:rsidR="00FA25CD">
              <w:rPr>
                <w:szCs w:val="24"/>
              </w:rPr>
              <w:t>Contractor</w:t>
            </w:r>
            <w:r w:rsidRPr="001475AA">
              <w:rPr>
                <w:szCs w:val="24"/>
              </w:rPr>
              <w:t xml:space="preserve"> acknowledges the </w:t>
            </w:r>
            <w:r w:rsidR="001E3EF8">
              <w:rPr>
                <w:szCs w:val="24"/>
              </w:rPr>
              <w:t>request/</w:t>
            </w:r>
            <w:r w:rsidR="001E3EF8" w:rsidRPr="001475AA">
              <w:rPr>
                <w:szCs w:val="24"/>
              </w:rPr>
              <w:t>incident</w:t>
            </w:r>
            <w:r w:rsidR="001E3EF8">
              <w:rPr>
                <w:szCs w:val="24"/>
              </w:rPr>
              <w:t>/defect/bug</w:t>
            </w:r>
            <w:r w:rsidR="001E3EF8" w:rsidRPr="001475AA">
              <w:rPr>
                <w:szCs w:val="24"/>
              </w:rPr>
              <w:t xml:space="preserve"> </w:t>
            </w:r>
            <w:r w:rsidRPr="001475AA">
              <w:rPr>
                <w:szCs w:val="24"/>
              </w:rPr>
              <w:t>by updating status in system.</w:t>
            </w:r>
          </w:p>
        </w:tc>
      </w:tr>
      <w:tr w:rsidR="00EE1043" w:rsidRPr="00971C8E" w14:paraId="29918A0B" w14:textId="77777777" w:rsidTr="00A611AF">
        <w:tc>
          <w:tcPr>
            <w:tcW w:w="1890" w:type="dxa"/>
            <w:vAlign w:val="center"/>
          </w:tcPr>
          <w:p w14:paraId="25962F27" w14:textId="77777777" w:rsidR="00EE1043" w:rsidRPr="001475AA" w:rsidRDefault="00EE1043" w:rsidP="00415C02">
            <w:pPr>
              <w:jc w:val="center"/>
              <w:rPr>
                <w:b/>
              </w:rPr>
            </w:pPr>
            <w:r w:rsidRPr="001475AA">
              <w:rPr>
                <w:szCs w:val="24"/>
              </w:rPr>
              <w:t>Estimation Response</w:t>
            </w:r>
          </w:p>
        </w:tc>
        <w:tc>
          <w:tcPr>
            <w:tcW w:w="7110" w:type="dxa"/>
          </w:tcPr>
          <w:p w14:paraId="0D9BB593" w14:textId="0BFAB4CE" w:rsidR="00EE1043" w:rsidRPr="001475AA" w:rsidRDefault="00EE1043" w:rsidP="00415C02">
            <w:r w:rsidRPr="001475AA">
              <w:rPr>
                <w:szCs w:val="24"/>
              </w:rPr>
              <w:t xml:space="preserve">Time taken from when the </w:t>
            </w:r>
            <w:r w:rsidR="005C5C3A">
              <w:rPr>
                <w:szCs w:val="24"/>
              </w:rPr>
              <w:t>request/</w:t>
            </w:r>
            <w:r w:rsidR="005C5C3A" w:rsidRPr="001475AA">
              <w:rPr>
                <w:szCs w:val="24"/>
              </w:rPr>
              <w:t>incident</w:t>
            </w:r>
            <w:r w:rsidR="005C5C3A">
              <w:rPr>
                <w:szCs w:val="24"/>
              </w:rPr>
              <w:t>/defect/bug</w:t>
            </w:r>
            <w:r w:rsidR="005C5C3A" w:rsidRPr="001475AA">
              <w:rPr>
                <w:szCs w:val="24"/>
              </w:rPr>
              <w:t xml:space="preserve"> </w:t>
            </w:r>
            <w:r w:rsidRPr="001475AA">
              <w:rPr>
                <w:szCs w:val="24"/>
              </w:rPr>
              <w:t>is originally reported by</w:t>
            </w:r>
            <w:r>
              <w:rPr>
                <w:szCs w:val="24"/>
              </w:rPr>
              <w:t xml:space="preserve"> the State</w:t>
            </w:r>
            <w:r w:rsidRPr="001475AA">
              <w:rPr>
                <w:szCs w:val="24"/>
              </w:rPr>
              <w:t xml:space="preserve"> to when the </w:t>
            </w:r>
            <w:r w:rsidR="00FA25CD">
              <w:rPr>
                <w:szCs w:val="24"/>
              </w:rPr>
              <w:t>Contractor</w:t>
            </w:r>
            <w:r w:rsidRPr="001475AA">
              <w:rPr>
                <w:szCs w:val="24"/>
              </w:rPr>
              <w:t xml:space="preserve"> logs the estimated response time into the system. </w:t>
            </w:r>
          </w:p>
        </w:tc>
      </w:tr>
      <w:tr w:rsidR="00EE1043" w:rsidRPr="00971C8E" w14:paraId="6496A551" w14:textId="77777777" w:rsidTr="00A611AF">
        <w:tc>
          <w:tcPr>
            <w:tcW w:w="1890" w:type="dxa"/>
            <w:tcBorders>
              <w:bottom w:val="single" w:sz="4" w:space="0" w:color="auto"/>
            </w:tcBorders>
            <w:vAlign w:val="center"/>
          </w:tcPr>
          <w:p w14:paraId="4F697FF8" w14:textId="7419E2AF" w:rsidR="00EE1043" w:rsidRPr="001475AA" w:rsidRDefault="001E3EF8" w:rsidP="00415C02">
            <w:pPr>
              <w:jc w:val="center"/>
              <w:rPr>
                <w:szCs w:val="24"/>
              </w:rPr>
            </w:pPr>
            <w:r>
              <w:rPr>
                <w:szCs w:val="24"/>
              </w:rPr>
              <w:t xml:space="preserve">Status </w:t>
            </w:r>
            <w:r w:rsidR="00EE1043" w:rsidRPr="001475AA">
              <w:rPr>
                <w:szCs w:val="24"/>
              </w:rPr>
              <w:t>Updates</w:t>
            </w:r>
          </w:p>
        </w:tc>
        <w:tc>
          <w:tcPr>
            <w:tcW w:w="7110" w:type="dxa"/>
            <w:tcBorders>
              <w:bottom w:val="single" w:sz="4" w:space="0" w:color="auto"/>
            </w:tcBorders>
          </w:tcPr>
          <w:p w14:paraId="1D5F1ADF" w14:textId="48418F99" w:rsidR="00EE1043" w:rsidRPr="001475AA" w:rsidRDefault="00EE1043" w:rsidP="00415C02">
            <w:pPr>
              <w:rPr>
                <w:szCs w:val="24"/>
              </w:rPr>
            </w:pPr>
            <w:r w:rsidRPr="001475AA">
              <w:rPr>
                <w:szCs w:val="24"/>
              </w:rPr>
              <w:t xml:space="preserve">Frequency of status updates logged into the system if there is an update to the </w:t>
            </w:r>
            <w:r w:rsidR="001E3EF8">
              <w:rPr>
                <w:szCs w:val="24"/>
              </w:rPr>
              <w:t>request/</w:t>
            </w:r>
            <w:r w:rsidR="001E3EF8" w:rsidRPr="001475AA">
              <w:rPr>
                <w:szCs w:val="24"/>
              </w:rPr>
              <w:t>incident</w:t>
            </w:r>
            <w:r w:rsidR="001E3EF8">
              <w:rPr>
                <w:szCs w:val="24"/>
              </w:rPr>
              <w:t>/defect/bug</w:t>
            </w:r>
            <w:r w:rsidRPr="001475AA">
              <w:rPr>
                <w:szCs w:val="24"/>
              </w:rPr>
              <w:t>.</w:t>
            </w:r>
          </w:p>
        </w:tc>
      </w:tr>
      <w:tr w:rsidR="00EE1043" w:rsidRPr="00971C8E" w14:paraId="75E5CE69" w14:textId="77777777" w:rsidTr="00A611AF">
        <w:tc>
          <w:tcPr>
            <w:tcW w:w="1890" w:type="dxa"/>
            <w:tcBorders>
              <w:bottom w:val="single" w:sz="4" w:space="0" w:color="auto"/>
            </w:tcBorders>
            <w:vAlign w:val="center"/>
          </w:tcPr>
          <w:p w14:paraId="0250F922" w14:textId="6EB75D78" w:rsidR="00EE1043" w:rsidRPr="001475AA" w:rsidRDefault="00EE1043" w:rsidP="00415C02">
            <w:pPr>
              <w:jc w:val="center"/>
              <w:rPr>
                <w:szCs w:val="24"/>
              </w:rPr>
            </w:pPr>
            <w:r w:rsidRPr="001475AA">
              <w:rPr>
                <w:szCs w:val="24"/>
              </w:rPr>
              <w:t>Resolution Completion</w:t>
            </w:r>
          </w:p>
        </w:tc>
        <w:tc>
          <w:tcPr>
            <w:tcW w:w="7110" w:type="dxa"/>
            <w:tcBorders>
              <w:bottom w:val="single" w:sz="4" w:space="0" w:color="auto"/>
            </w:tcBorders>
          </w:tcPr>
          <w:p w14:paraId="7772459F" w14:textId="0B4C922E" w:rsidR="00EE1043" w:rsidRPr="001475AA" w:rsidRDefault="00EE1043" w:rsidP="00415C02">
            <w:pPr>
              <w:rPr>
                <w:szCs w:val="24"/>
              </w:rPr>
            </w:pPr>
            <w:r w:rsidRPr="001475AA">
              <w:rPr>
                <w:szCs w:val="24"/>
              </w:rPr>
              <w:t xml:space="preserve">Time taken from when the </w:t>
            </w:r>
            <w:r w:rsidR="001E3EF8">
              <w:rPr>
                <w:szCs w:val="24"/>
              </w:rPr>
              <w:t>request/</w:t>
            </w:r>
            <w:r w:rsidR="001E3EF8" w:rsidRPr="001475AA">
              <w:rPr>
                <w:szCs w:val="24"/>
              </w:rPr>
              <w:t>incident</w:t>
            </w:r>
            <w:r w:rsidR="001E3EF8">
              <w:rPr>
                <w:szCs w:val="24"/>
              </w:rPr>
              <w:t>/defect/bug</w:t>
            </w:r>
            <w:r w:rsidR="001E3EF8" w:rsidRPr="001475AA">
              <w:rPr>
                <w:szCs w:val="24"/>
              </w:rPr>
              <w:t xml:space="preserve"> </w:t>
            </w:r>
            <w:r w:rsidRPr="001475AA">
              <w:rPr>
                <w:szCs w:val="24"/>
              </w:rPr>
              <w:t xml:space="preserve">is originally reported by </w:t>
            </w:r>
            <w:r>
              <w:rPr>
                <w:szCs w:val="24"/>
              </w:rPr>
              <w:t>the State</w:t>
            </w:r>
            <w:r w:rsidRPr="001475AA">
              <w:rPr>
                <w:szCs w:val="24"/>
              </w:rPr>
              <w:t xml:space="preserve"> to when the </w:t>
            </w:r>
            <w:r w:rsidR="00FA25CD">
              <w:rPr>
                <w:szCs w:val="24"/>
              </w:rPr>
              <w:t>Contractor</w:t>
            </w:r>
            <w:r w:rsidRPr="001475AA">
              <w:rPr>
                <w:szCs w:val="24"/>
              </w:rPr>
              <w:t xml:space="preserve"> </w:t>
            </w:r>
            <w:r w:rsidR="0011422A">
              <w:rPr>
                <w:szCs w:val="24"/>
              </w:rPr>
              <w:t>implements</w:t>
            </w:r>
            <w:r w:rsidRPr="001475AA">
              <w:rPr>
                <w:szCs w:val="24"/>
              </w:rPr>
              <w:t xml:space="preserve"> the </w:t>
            </w:r>
            <w:r w:rsidR="001E3EF8">
              <w:rPr>
                <w:szCs w:val="24"/>
              </w:rPr>
              <w:t>request/</w:t>
            </w:r>
            <w:r w:rsidR="001E3EF8" w:rsidRPr="001475AA">
              <w:rPr>
                <w:szCs w:val="24"/>
              </w:rPr>
              <w:t>incident</w:t>
            </w:r>
            <w:r w:rsidR="001E3EF8">
              <w:rPr>
                <w:szCs w:val="24"/>
              </w:rPr>
              <w:t>/defect/bug</w:t>
            </w:r>
            <w:r w:rsidR="0011422A">
              <w:rPr>
                <w:szCs w:val="24"/>
              </w:rPr>
              <w:t xml:space="preserve"> resolution and the end user has indicated the resolution is accepted</w:t>
            </w:r>
            <w:r w:rsidRPr="001475AA">
              <w:rPr>
                <w:szCs w:val="24"/>
              </w:rPr>
              <w:t>.</w:t>
            </w:r>
          </w:p>
        </w:tc>
      </w:tr>
    </w:tbl>
    <w:p w14:paraId="0C2C8769" w14:textId="77777777" w:rsidR="00EE1043" w:rsidRPr="001475AA" w:rsidRDefault="00EE1043" w:rsidP="00415C02">
      <w:pPr>
        <w:rPr>
          <w:szCs w:val="24"/>
        </w:rPr>
      </w:pPr>
    </w:p>
    <w:p w14:paraId="235384F6" w14:textId="1A014436" w:rsidR="00EE1043" w:rsidRPr="001475AA" w:rsidRDefault="00EE1043" w:rsidP="00415C02">
      <w:pPr>
        <w:pStyle w:val="ListParagraph"/>
        <w:ind w:left="0"/>
        <w:rPr>
          <w:szCs w:val="24"/>
        </w:rPr>
      </w:pPr>
      <w:r w:rsidRPr="001475AA">
        <w:rPr>
          <w:szCs w:val="24"/>
        </w:rPr>
        <w:t xml:space="preserve">The required response time SLAs by severity code and phase for opened </w:t>
      </w:r>
      <w:r w:rsidR="001E3EF8">
        <w:rPr>
          <w:szCs w:val="24"/>
        </w:rPr>
        <w:t>items</w:t>
      </w:r>
      <w:r w:rsidRPr="001475AA">
        <w:rPr>
          <w:szCs w:val="24"/>
        </w:rPr>
        <w:t xml:space="preserve"> are provided below. Response and resolution times are measured from when the </w:t>
      </w:r>
      <w:r w:rsidR="001E3EF8">
        <w:rPr>
          <w:szCs w:val="24"/>
        </w:rPr>
        <w:t>request/</w:t>
      </w:r>
      <w:r w:rsidR="001E3EF8" w:rsidRPr="001475AA">
        <w:rPr>
          <w:szCs w:val="24"/>
        </w:rPr>
        <w:t>incident</w:t>
      </w:r>
      <w:r w:rsidR="001E3EF8">
        <w:rPr>
          <w:szCs w:val="24"/>
        </w:rPr>
        <w:t>/defect/bug</w:t>
      </w:r>
      <w:r w:rsidR="001E3EF8" w:rsidRPr="001475AA">
        <w:rPr>
          <w:szCs w:val="24"/>
        </w:rPr>
        <w:t xml:space="preserve"> </w:t>
      </w:r>
      <w:r w:rsidRPr="001475AA">
        <w:rPr>
          <w:szCs w:val="24"/>
        </w:rPr>
        <w:t xml:space="preserve">is </w:t>
      </w:r>
      <w:r w:rsidRPr="00946C6A">
        <w:rPr>
          <w:strike/>
          <w:color w:val="FF0000"/>
          <w:szCs w:val="24"/>
        </w:rPr>
        <w:t>received</w:t>
      </w:r>
      <w:r w:rsidRPr="00946C6A">
        <w:rPr>
          <w:color w:val="FF0000"/>
          <w:szCs w:val="24"/>
        </w:rPr>
        <w:t xml:space="preserve"> </w:t>
      </w:r>
      <w:r w:rsidR="00946C6A" w:rsidRPr="00946C6A">
        <w:rPr>
          <w:color w:val="FF0000"/>
          <w:szCs w:val="24"/>
        </w:rPr>
        <w:t xml:space="preserve">reported </w:t>
      </w:r>
      <w:r w:rsidRPr="001475AA">
        <w:rPr>
          <w:szCs w:val="24"/>
        </w:rPr>
        <w:t xml:space="preserve">by </w:t>
      </w:r>
      <w:r>
        <w:rPr>
          <w:szCs w:val="24"/>
        </w:rPr>
        <w:t>the State</w:t>
      </w:r>
      <w:r w:rsidR="00C31FDA">
        <w:rPr>
          <w:szCs w:val="24"/>
        </w:rPr>
        <w:t xml:space="preserve">. </w:t>
      </w:r>
      <w:r w:rsidR="0011422A">
        <w:rPr>
          <w:szCs w:val="24"/>
        </w:rPr>
        <w:t>(Note: All minutes and hours are calendar minutes and hours, not business minutes and hours.)</w:t>
      </w:r>
    </w:p>
    <w:p w14:paraId="5620A596" w14:textId="77777777" w:rsidR="00EE1043" w:rsidRPr="001475AA" w:rsidRDefault="00EE1043" w:rsidP="00415C02">
      <w:pPr>
        <w:pStyle w:val="ListParagraph"/>
        <w:ind w:left="360"/>
        <w:rPr>
          <w:szCs w:val="24"/>
        </w:rPr>
      </w:pPr>
    </w:p>
    <w:tbl>
      <w:tblPr>
        <w:tblStyle w:val="TableGrid"/>
        <w:tblW w:w="8995" w:type="dxa"/>
        <w:tblInd w:w="360" w:type="dxa"/>
        <w:tblLook w:val="04A0" w:firstRow="1" w:lastRow="0" w:firstColumn="1" w:lastColumn="0" w:noHBand="0" w:noVBand="1"/>
      </w:tblPr>
      <w:tblGrid>
        <w:gridCol w:w="1075"/>
        <w:gridCol w:w="1260"/>
        <w:gridCol w:w="1980"/>
        <w:gridCol w:w="1890"/>
        <w:gridCol w:w="2790"/>
      </w:tblGrid>
      <w:tr w:rsidR="00EE1043" w:rsidRPr="00971C8E" w14:paraId="3F9384D6" w14:textId="77777777" w:rsidTr="00CB1248">
        <w:tc>
          <w:tcPr>
            <w:tcW w:w="1075" w:type="dxa"/>
            <w:shd w:val="clear" w:color="auto" w:fill="D9D9D9" w:themeFill="background1" w:themeFillShade="D9"/>
            <w:vAlign w:val="bottom"/>
          </w:tcPr>
          <w:p w14:paraId="3D7D4BA0" w14:textId="77777777" w:rsidR="00EE1043" w:rsidRPr="001475AA" w:rsidRDefault="00EE1043" w:rsidP="00415C02">
            <w:pPr>
              <w:pStyle w:val="ListParagraph"/>
              <w:ind w:left="0"/>
              <w:jc w:val="center"/>
              <w:rPr>
                <w:b/>
                <w:szCs w:val="24"/>
              </w:rPr>
            </w:pPr>
            <w:r w:rsidRPr="001475AA">
              <w:rPr>
                <w:b/>
                <w:szCs w:val="24"/>
              </w:rPr>
              <w:t>Severity Code</w:t>
            </w:r>
          </w:p>
        </w:tc>
        <w:tc>
          <w:tcPr>
            <w:tcW w:w="1260" w:type="dxa"/>
            <w:shd w:val="clear" w:color="auto" w:fill="D9D9D9" w:themeFill="background1" w:themeFillShade="D9"/>
            <w:vAlign w:val="center"/>
          </w:tcPr>
          <w:p w14:paraId="0ACB14B1" w14:textId="77777777" w:rsidR="00EE1043" w:rsidRPr="001475AA" w:rsidRDefault="00EE1043" w:rsidP="00415C02">
            <w:pPr>
              <w:pStyle w:val="ListParagraph"/>
              <w:ind w:left="0"/>
              <w:jc w:val="center"/>
              <w:rPr>
                <w:b/>
                <w:szCs w:val="24"/>
              </w:rPr>
            </w:pPr>
            <w:r w:rsidRPr="001475AA">
              <w:rPr>
                <w:b/>
              </w:rPr>
              <w:t>Initial Response</w:t>
            </w:r>
          </w:p>
        </w:tc>
        <w:tc>
          <w:tcPr>
            <w:tcW w:w="1980" w:type="dxa"/>
            <w:shd w:val="clear" w:color="auto" w:fill="D9D9D9" w:themeFill="background1" w:themeFillShade="D9"/>
            <w:vAlign w:val="bottom"/>
          </w:tcPr>
          <w:p w14:paraId="2BE57C6E" w14:textId="72D5455E" w:rsidR="00EE1043" w:rsidRPr="001475AA" w:rsidRDefault="00EE1043" w:rsidP="00415C02">
            <w:pPr>
              <w:pStyle w:val="ListParagraph"/>
              <w:ind w:left="0"/>
              <w:jc w:val="center"/>
              <w:rPr>
                <w:b/>
                <w:szCs w:val="24"/>
              </w:rPr>
            </w:pPr>
            <w:r w:rsidRPr="001475AA">
              <w:rPr>
                <w:b/>
              </w:rPr>
              <w:t>Estimation Response</w:t>
            </w:r>
            <w:r w:rsidR="0011422A">
              <w:rPr>
                <w:b/>
              </w:rPr>
              <w:t xml:space="preserve">  </w:t>
            </w:r>
          </w:p>
        </w:tc>
        <w:tc>
          <w:tcPr>
            <w:tcW w:w="1890" w:type="dxa"/>
            <w:shd w:val="clear" w:color="auto" w:fill="D9D9D9" w:themeFill="background1" w:themeFillShade="D9"/>
            <w:vAlign w:val="bottom"/>
          </w:tcPr>
          <w:p w14:paraId="1DE34F4C" w14:textId="30891C4E" w:rsidR="00EE1043" w:rsidRPr="001475AA" w:rsidRDefault="003361AD" w:rsidP="00415C02">
            <w:pPr>
              <w:pStyle w:val="ListParagraph"/>
              <w:ind w:left="0"/>
              <w:jc w:val="center"/>
              <w:rPr>
                <w:b/>
                <w:szCs w:val="24"/>
              </w:rPr>
            </w:pPr>
            <w:r>
              <w:rPr>
                <w:b/>
              </w:rPr>
              <w:t>Delivery of Update (</w:t>
            </w:r>
            <w:r w:rsidR="001E3EF8">
              <w:rPr>
                <w:b/>
              </w:rPr>
              <w:t>if there is an update</w:t>
            </w:r>
            <w:r>
              <w:rPr>
                <w:b/>
              </w:rPr>
              <w:t>)</w:t>
            </w:r>
          </w:p>
        </w:tc>
        <w:tc>
          <w:tcPr>
            <w:tcW w:w="2790" w:type="dxa"/>
            <w:shd w:val="clear" w:color="auto" w:fill="D9D9D9" w:themeFill="background1" w:themeFillShade="D9"/>
            <w:vAlign w:val="bottom"/>
          </w:tcPr>
          <w:p w14:paraId="3465C717" w14:textId="2F81B188" w:rsidR="00EE1043" w:rsidRPr="001475AA" w:rsidRDefault="003361AD" w:rsidP="00415C02">
            <w:pPr>
              <w:pStyle w:val="ListParagraph"/>
              <w:ind w:left="0"/>
              <w:jc w:val="center"/>
              <w:rPr>
                <w:b/>
                <w:szCs w:val="24"/>
              </w:rPr>
            </w:pPr>
            <w:r>
              <w:rPr>
                <w:b/>
              </w:rPr>
              <w:t>Resolution Completion (</w:t>
            </w:r>
            <w:r w:rsidR="00EE1043" w:rsidRPr="001475AA">
              <w:rPr>
                <w:b/>
              </w:rPr>
              <w:t>unless otherwise approved by the State</w:t>
            </w:r>
            <w:r>
              <w:rPr>
                <w:b/>
              </w:rPr>
              <w:t>)</w:t>
            </w:r>
          </w:p>
        </w:tc>
      </w:tr>
      <w:tr w:rsidR="00EE1043" w:rsidRPr="00971C8E" w14:paraId="5479F02D" w14:textId="77777777" w:rsidTr="00CB1248">
        <w:tc>
          <w:tcPr>
            <w:tcW w:w="1075" w:type="dxa"/>
            <w:vAlign w:val="center"/>
          </w:tcPr>
          <w:p w14:paraId="195BEA86" w14:textId="4B002887" w:rsidR="00EE1043" w:rsidRPr="001475AA" w:rsidRDefault="003361AD" w:rsidP="00415C02">
            <w:pPr>
              <w:pStyle w:val="ListParagraph"/>
              <w:ind w:left="0"/>
              <w:jc w:val="center"/>
              <w:rPr>
                <w:szCs w:val="24"/>
              </w:rPr>
            </w:pPr>
            <w:r>
              <w:rPr>
                <w:szCs w:val="24"/>
              </w:rPr>
              <w:t>1</w:t>
            </w:r>
          </w:p>
        </w:tc>
        <w:tc>
          <w:tcPr>
            <w:tcW w:w="1260" w:type="dxa"/>
            <w:vAlign w:val="center"/>
          </w:tcPr>
          <w:p w14:paraId="7640D5EB" w14:textId="77777777" w:rsidR="00EE1043" w:rsidRPr="001475AA" w:rsidRDefault="00EE1043" w:rsidP="00415C02">
            <w:pPr>
              <w:pStyle w:val="ListParagraph"/>
              <w:ind w:left="0"/>
              <w:jc w:val="center"/>
              <w:rPr>
                <w:szCs w:val="24"/>
              </w:rPr>
            </w:pPr>
            <w:r w:rsidRPr="001475AA">
              <w:rPr>
                <w:spacing w:val="-1"/>
              </w:rPr>
              <w:t>15</w:t>
            </w:r>
            <w:r w:rsidRPr="001475AA">
              <w:rPr>
                <w:spacing w:val="-11"/>
              </w:rPr>
              <w:t xml:space="preserve"> </w:t>
            </w:r>
            <w:r w:rsidRPr="001475AA">
              <w:rPr>
                <w:spacing w:val="-1"/>
              </w:rPr>
              <w:t>minutes</w:t>
            </w:r>
          </w:p>
        </w:tc>
        <w:tc>
          <w:tcPr>
            <w:tcW w:w="1980" w:type="dxa"/>
            <w:vAlign w:val="center"/>
          </w:tcPr>
          <w:p w14:paraId="305B7DE6" w14:textId="77777777" w:rsidR="00EE1043" w:rsidRPr="001475AA" w:rsidRDefault="00EE1043" w:rsidP="00415C02">
            <w:pPr>
              <w:pStyle w:val="ListParagraph"/>
              <w:ind w:left="0"/>
              <w:jc w:val="center"/>
              <w:rPr>
                <w:szCs w:val="24"/>
              </w:rPr>
            </w:pPr>
            <w:r w:rsidRPr="001475AA">
              <w:t>2</w:t>
            </w:r>
            <w:r w:rsidRPr="001475AA">
              <w:rPr>
                <w:spacing w:val="-8"/>
              </w:rPr>
              <w:t xml:space="preserve"> </w:t>
            </w:r>
            <w:r w:rsidRPr="001475AA">
              <w:t>hours</w:t>
            </w:r>
          </w:p>
        </w:tc>
        <w:tc>
          <w:tcPr>
            <w:tcW w:w="1890" w:type="dxa"/>
            <w:vAlign w:val="center"/>
          </w:tcPr>
          <w:p w14:paraId="40F9BF30" w14:textId="77777777" w:rsidR="00EE1043" w:rsidRPr="001475AA" w:rsidRDefault="00EE1043" w:rsidP="00415C02">
            <w:pPr>
              <w:pStyle w:val="ListParagraph"/>
              <w:ind w:left="0"/>
              <w:jc w:val="center"/>
              <w:rPr>
                <w:szCs w:val="24"/>
              </w:rPr>
            </w:pPr>
            <w:r w:rsidRPr="001475AA">
              <w:t>Every</w:t>
            </w:r>
            <w:r w:rsidRPr="001475AA">
              <w:rPr>
                <w:spacing w:val="-8"/>
              </w:rPr>
              <w:t xml:space="preserve"> </w:t>
            </w:r>
            <w:r w:rsidRPr="001475AA">
              <w:rPr>
                <w:spacing w:val="-1"/>
              </w:rPr>
              <w:t>2</w:t>
            </w:r>
            <w:r w:rsidRPr="001475AA">
              <w:rPr>
                <w:spacing w:val="-7"/>
              </w:rPr>
              <w:t xml:space="preserve"> </w:t>
            </w:r>
            <w:r w:rsidRPr="001475AA">
              <w:t>hours</w:t>
            </w:r>
          </w:p>
        </w:tc>
        <w:tc>
          <w:tcPr>
            <w:tcW w:w="2790" w:type="dxa"/>
            <w:vAlign w:val="center"/>
          </w:tcPr>
          <w:p w14:paraId="48287E16" w14:textId="77777777" w:rsidR="00EE1043" w:rsidRPr="001475AA" w:rsidRDefault="00EE1043" w:rsidP="00415C02">
            <w:pPr>
              <w:pStyle w:val="ListParagraph"/>
              <w:ind w:left="0"/>
              <w:jc w:val="center"/>
              <w:rPr>
                <w:szCs w:val="24"/>
              </w:rPr>
            </w:pPr>
            <w:r w:rsidRPr="001475AA">
              <w:t>4</w:t>
            </w:r>
            <w:r w:rsidRPr="001475AA">
              <w:rPr>
                <w:spacing w:val="-8"/>
              </w:rPr>
              <w:t xml:space="preserve"> </w:t>
            </w:r>
            <w:r w:rsidRPr="001475AA">
              <w:t>hours</w:t>
            </w:r>
          </w:p>
        </w:tc>
      </w:tr>
      <w:tr w:rsidR="00EE1043" w:rsidRPr="00971C8E" w14:paraId="1FB4A902" w14:textId="77777777" w:rsidTr="00CB1248">
        <w:tc>
          <w:tcPr>
            <w:tcW w:w="1075" w:type="dxa"/>
            <w:vAlign w:val="center"/>
          </w:tcPr>
          <w:p w14:paraId="64FFD48C" w14:textId="5A0F0A0E" w:rsidR="00EE1043" w:rsidRPr="001475AA" w:rsidRDefault="003361AD" w:rsidP="00415C02">
            <w:pPr>
              <w:pStyle w:val="ListParagraph"/>
              <w:ind w:left="0"/>
              <w:jc w:val="center"/>
              <w:rPr>
                <w:szCs w:val="24"/>
              </w:rPr>
            </w:pPr>
            <w:r>
              <w:rPr>
                <w:szCs w:val="24"/>
              </w:rPr>
              <w:t>2</w:t>
            </w:r>
          </w:p>
        </w:tc>
        <w:tc>
          <w:tcPr>
            <w:tcW w:w="1260" w:type="dxa"/>
            <w:vAlign w:val="center"/>
          </w:tcPr>
          <w:p w14:paraId="4589F5C5" w14:textId="77777777" w:rsidR="00EE1043" w:rsidRPr="001475AA" w:rsidRDefault="00EE1043" w:rsidP="00415C02">
            <w:pPr>
              <w:pStyle w:val="ListParagraph"/>
              <w:ind w:left="0"/>
              <w:jc w:val="center"/>
              <w:rPr>
                <w:szCs w:val="24"/>
              </w:rPr>
            </w:pPr>
            <w:r w:rsidRPr="001475AA">
              <w:rPr>
                <w:spacing w:val="-1"/>
              </w:rPr>
              <w:t>30</w:t>
            </w:r>
            <w:r w:rsidRPr="001475AA">
              <w:rPr>
                <w:spacing w:val="-11"/>
              </w:rPr>
              <w:t xml:space="preserve"> </w:t>
            </w:r>
            <w:r w:rsidRPr="001475AA">
              <w:rPr>
                <w:spacing w:val="-1"/>
              </w:rPr>
              <w:t>minutes</w:t>
            </w:r>
          </w:p>
        </w:tc>
        <w:tc>
          <w:tcPr>
            <w:tcW w:w="1980" w:type="dxa"/>
            <w:vAlign w:val="center"/>
          </w:tcPr>
          <w:p w14:paraId="58A66A85" w14:textId="77777777" w:rsidR="00EE1043" w:rsidRPr="001475AA" w:rsidRDefault="00EE1043" w:rsidP="00415C02">
            <w:pPr>
              <w:pStyle w:val="ListParagraph"/>
              <w:ind w:left="0"/>
              <w:jc w:val="center"/>
              <w:rPr>
                <w:szCs w:val="24"/>
              </w:rPr>
            </w:pPr>
            <w:r w:rsidRPr="001475AA">
              <w:t>2</w:t>
            </w:r>
            <w:r w:rsidRPr="001475AA">
              <w:rPr>
                <w:spacing w:val="-8"/>
              </w:rPr>
              <w:t xml:space="preserve"> </w:t>
            </w:r>
            <w:r w:rsidRPr="001475AA">
              <w:t>hours</w:t>
            </w:r>
          </w:p>
        </w:tc>
        <w:tc>
          <w:tcPr>
            <w:tcW w:w="1890" w:type="dxa"/>
            <w:vAlign w:val="center"/>
          </w:tcPr>
          <w:p w14:paraId="03515600" w14:textId="77777777" w:rsidR="00EE1043" w:rsidRPr="001475AA" w:rsidRDefault="00EE1043" w:rsidP="00415C02">
            <w:pPr>
              <w:pStyle w:val="ListParagraph"/>
              <w:ind w:left="0"/>
              <w:jc w:val="center"/>
              <w:rPr>
                <w:szCs w:val="24"/>
              </w:rPr>
            </w:pPr>
            <w:r w:rsidRPr="001475AA">
              <w:t>Every</w:t>
            </w:r>
            <w:r w:rsidRPr="001475AA">
              <w:rPr>
                <w:spacing w:val="-8"/>
              </w:rPr>
              <w:t xml:space="preserve"> </w:t>
            </w:r>
            <w:r w:rsidRPr="001475AA">
              <w:t>2</w:t>
            </w:r>
            <w:r w:rsidRPr="001475AA">
              <w:rPr>
                <w:spacing w:val="-7"/>
              </w:rPr>
              <w:t xml:space="preserve"> </w:t>
            </w:r>
            <w:r w:rsidRPr="001475AA">
              <w:t>hours</w:t>
            </w:r>
          </w:p>
        </w:tc>
        <w:tc>
          <w:tcPr>
            <w:tcW w:w="2790" w:type="dxa"/>
            <w:vAlign w:val="center"/>
          </w:tcPr>
          <w:p w14:paraId="625CDDC5" w14:textId="77777777" w:rsidR="00EE1043" w:rsidRPr="001475AA" w:rsidRDefault="00EE1043" w:rsidP="00415C02">
            <w:pPr>
              <w:pStyle w:val="ListParagraph"/>
              <w:ind w:left="0"/>
              <w:jc w:val="center"/>
              <w:rPr>
                <w:szCs w:val="24"/>
              </w:rPr>
            </w:pPr>
            <w:r w:rsidRPr="001475AA">
              <w:t>8</w:t>
            </w:r>
            <w:r w:rsidRPr="001475AA">
              <w:rPr>
                <w:spacing w:val="-8"/>
              </w:rPr>
              <w:t xml:space="preserve"> </w:t>
            </w:r>
            <w:r w:rsidRPr="001475AA">
              <w:t>hours</w:t>
            </w:r>
          </w:p>
        </w:tc>
      </w:tr>
      <w:tr w:rsidR="00EE1043" w:rsidRPr="00971C8E" w14:paraId="169C37EB" w14:textId="77777777" w:rsidTr="00CB1248">
        <w:tc>
          <w:tcPr>
            <w:tcW w:w="1075" w:type="dxa"/>
            <w:vAlign w:val="center"/>
          </w:tcPr>
          <w:p w14:paraId="70C4856B" w14:textId="7C33203D" w:rsidR="00EE1043" w:rsidRPr="001475AA" w:rsidRDefault="003361AD" w:rsidP="00415C02">
            <w:pPr>
              <w:pStyle w:val="ListParagraph"/>
              <w:ind w:left="0"/>
              <w:jc w:val="center"/>
              <w:rPr>
                <w:szCs w:val="24"/>
              </w:rPr>
            </w:pPr>
            <w:r>
              <w:rPr>
                <w:szCs w:val="24"/>
              </w:rPr>
              <w:t>3</w:t>
            </w:r>
          </w:p>
        </w:tc>
        <w:tc>
          <w:tcPr>
            <w:tcW w:w="1260" w:type="dxa"/>
            <w:vAlign w:val="center"/>
          </w:tcPr>
          <w:p w14:paraId="3E3F55F4" w14:textId="77777777" w:rsidR="00EE1043" w:rsidRPr="001475AA" w:rsidRDefault="00EE1043" w:rsidP="00415C02">
            <w:pPr>
              <w:pStyle w:val="ListParagraph"/>
              <w:ind w:left="0"/>
              <w:jc w:val="center"/>
              <w:rPr>
                <w:szCs w:val="24"/>
              </w:rPr>
            </w:pPr>
            <w:r w:rsidRPr="001475AA">
              <w:t>1</w:t>
            </w:r>
            <w:r w:rsidRPr="001475AA">
              <w:rPr>
                <w:spacing w:val="-7"/>
              </w:rPr>
              <w:t xml:space="preserve"> </w:t>
            </w:r>
            <w:r w:rsidRPr="001475AA">
              <w:rPr>
                <w:spacing w:val="-1"/>
              </w:rPr>
              <w:t>hour</w:t>
            </w:r>
          </w:p>
        </w:tc>
        <w:tc>
          <w:tcPr>
            <w:tcW w:w="1980" w:type="dxa"/>
            <w:vAlign w:val="center"/>
          </w:tcPr>
          <w:p w14:paraId="1ED143B1" w14:textId="77777777" w:rsidR="00EE1043" w:rsidRPr="001475AA" w:rsidRDefault="00EE1043" w:rsidP="00415C02">
            <w:pPr>
              <w:pStyle w:val="ListParagraph"/>
              <w:ind w:left="0"/>
              <w:jc w:val="center"/>
              <w:rPr>
                <w:szCs w:val="24"/>
              </w:rPr>
            </w:pPr>
            <w:r w:rsidRPr="001475AA">
              <w:t>8</w:t>
            </w:r>
            <w:r w:rsidRPr="001475AA">
              <w:rPr>
                <w:spacing w:val="-8"/>
              </w:rPr>
              <w:t xml:space="preserve"> </w:t>
            </w:r>
            <w:r w:rsidRPr="001475AA">
              <w:t>hours</w:t>
            </w:r>
          </w:p>
        </w:tc>
        <w:tc>
          <w:tcPr>
            <w:tcW w:w="1890" w:type="dxa"/>
            <w:vAlign w:val="center"/>
          </w:tcPr>
          <w:p w14:paraId="5D1E8CCE" w14:textId="77777777" w:rsidR="00EE1043" w:rsidRPr="001475AA" w:rsidRDefault="00EE1043" w:rsidP="00415C02">
            <w:pPr>
              <w:pStyle w:val="ListParagraph"/>
              <w:ind w:left="0"/>
              <w:jc w:val="center"/>
              <w:rPr>
                <w:szCs w:val="24"/>
              </w:rPr>
            </w:pPr>
            <w:r w:rsidRPr="001475AA">
              <w:t>Every</w:t>
            </w:r>
            <w:r w:rsidRPr="001475AA">
              <w:rPr>
                <w:spacing w:val="-8"/>
              </w:rPr>
              <w:t xml:space="preserve"> </w:t>
            </w:r>
            <w:r w:rsidRPr="001475AA">
              <w:t>4</w:t>
            </w:r>
            <w:r w:rsidRPr="001475AA">
              <w:rPr>
                <w:spacing w:val="-7"/>
              </w:rPr>
              <w:t xml:space="preserve"> </w:t>
            </w:r>
            <w:r w:rsidRPr="001475AA">
              <w:t>hours</w:t>
            </w:r>
          </w:p>
        </w:tc>
        <w:tc>
          <w:tcPr>
            <w:tcW w:w="2790" w:type="dxa"/>
            <w:vAlign w:val="center"/>
          </w:tcPr>
          <w:p w14:paraId="780C9AD1" w14:textId="77777777" w:rsidR="00EE1043" w:rsidRPr="001475AA" w:rsidRDefault="00EE1043" w:rsidP="00415C02">
            <w:pPr>
              <w:pStyle w:val="ListParagraph"/>
              <w:ind w:left="0"/>
              <w:jc w:val="center"/>
              <w:rPr>
                <w:szCs w:val="24"/>
              </w:rPr>
            </w:pPr>
            <w:r w:rsidRPr="001475AA">
              <w:t>4</w:t>
            </w:r>
            <w:r w:rsidRPr="001475AA">
              <w:rPr>
                <w:spacing w:val="-8"/>
              </w:rPr>
              <w:t xml:space="preserve"> </w:t>
            </w:r>
            <w:r w:rsidRPr="001475AA">
              <w:rPr>
                <w:spacing w:val="-1"/>
              </w:rPr>
              <w:t>calendar</w:t>
            </w:r>
            <w:r w:rsidRPr="001475AA">
              <w:rPr>
                <w:spacing w:val="-4"/>
              </w:rPr>
              <w:t xml:space="preserve"> </w:t>
            </w:r>
            <w:r w:rsidRPr="001475AA">
              <w:rPr>
                <w:spacing w:val="-1"/>
              </w:rPr>
              <w:t>days</w:t>
            </w:r>
          </w:p>
        </w:tc>
      </w:tr>
      <w:tr w:rsidR="00EE1043" w:rsidRPr="00971C8E" w14:paraId="69D30298" w14:textId="77777777" w:rsidTr="00CB1248">
        <w:tc>
          <w:tcPr>
            <w:tcW w:w="1075" w:type="dxa"/>
            <w:vAlign w:val="center"/>
          </w:tcPr>
          <w:p w14:paraId="0219ECBF" w14:textId="6D5718B4" w:rsidR="00EE1043" w:rsidRPr="001475AA" w:rsidRDefault="003361AD" w:rsidP="00415C02">
            <w:pPr>
              <w:pStyle w:val="ListParagraph"/>
              <w:ind w:left="0"/>
              <w:jc w:val="center"/>
              <w:rPr>
                <w:szCs w:val="24"/>
              </w:rPr>
            </w:pPr>
            <w:r>
              <w:rPr>
                <w:szCs w:val="24"/>
              </w:rPr>
              <w:t>4</w:t>
            </w:r>
          </w:p>
        </w:tc>
        <w:tc>
          <w:tcPr>
            <w:tcW w:w="1260" w:type="dxa"/>
            <w:vAlign w:val="center"/>
          </w:tcPr>
          <w:p w14:paraId="379BFB9B" w14:textId="77777777" w:rsidR="00EE1043" w:rsidRPr="001475AA" w:rsidRDefault="00EE1043" w:rsidP="00415C02">
            <w:pPr>
              <w:pStyle w:val="ListParagraph"/>
              <w:ind w:left="0"/>
              <w:jc w:val="center"/>
              <w:rPr>
                <w:szCs w:val="24"/>
              </w:rPr>
            </w:pPr>
            <w:r w:rsidRPr="001475AA">
              <w:t>1</w:t>
            </w:r>
            <w:r w:rsidRPr="001475AA">
              <w:rPr>
                <w:spacing w:val="-7"/>
              </w:rPr>
              <w:t xml:space="preserve"> </w:t>
            </w:r>
            <w:r w:rsidRPr="001475AA">
              <w:rPr>
                <w:spacing w:val="-1"/>
              </w:rPr>
              <w:t>hour</w:t>
            </w:r>
          </w:p>
        </w:tc>
        <w:tc>
          <w:tcPr>
            <w:tcW w:w="1980" w:type="dxa"/>
            <w:vAlign w:val="center"/>
          </w:tcPr>
          <w:p w14:paraId="76104731" w14:textId="77777777" w:rsidR="00EE1043" w:rsidRPr="001475AA" w:rsidRDefault="00EE1043" w:rsidP="00415C02">
            <w:pPr>
              <w:pStyle w:val="TableParagraph"/>
              <w:jc w:val="center"/>
              <w:rPr>
                <w:rFonts w:ascii="Times New Roman" w:hAnsi="Times New Roman" w:cs="Times New Roman"/>
                <w:szCs w:val="24"/>
              </w:rPr>
            </w:pPr>
            <w:r w:rsidRPr="001475AA">
              <w:rPr>
                <w:rFonts w:ascii="Times New Roman" w:hAnsi="Times New Roman" w:cs="Times New Roman"/>
                <w:sz w:val="24"/>
              </w:rPr>
              <w:t>Next</w:t>
            </w:r>
            <w:r w:rsidRPr="001475AA">
              <w:rPr>
                <w:rFonts w:ascii="Times New Roman" w:hAnsi="Times New Roman" w:cs="Times New Roman"/>
                <w:spacing w:val="-9"/>
                <w:sz w:val="24"/>
              </w:rPr>
              <w:t xml:space="preserve"> </w:t>
            </w:r>
            <w:r w:rsidRPr="001475AA">
              <w:rPr>
                <w:rFonts w:ascii="Times New Roman" w:hAnsi="Times New Roman" w:cs="Times New Roman"/>
                <w:spacing w:val="-1"/>
                <w:sz w:val="24"/>
              </w:rPr>
              <w:t>business</w:t>
            </w:r>
            <w:r w:rsidRPr="001475AA">
              <w:rPr>
                <w:rFonts w:ascii="Times New Roman" w:hAnsi="Times New Roman" w:cs="Times New Roman"/>
                <w:spacing w:val="-8"/>
                <w:sz w:val="24"/>
              </w:rPr>
              <w:t xml:space="preserve"> </w:t>
            </w:r>
            <w:r w:rsidRPr="001475AA">
              <w:rPr>
                <w:rFonts w:ascii="Times New Roman" w:hAnsi="Times New Roman" w:cs="Times New Roman"/>
                <w:spacing w:val="1"/>
                <w:sz w:val="24"/>
              </w:rPr>
              <w:t>day</w:t>
            </w:r>
          </w:p>
        </w:tc>
        <w:tc>
          <w:tcPr>
            <w:tcW w:w="1890" w:type="dxa"/>
            <w:vAlign w:val="center"/>
          </w:tcPr>
          <w:p w14:paraId="69882A7E" w14:textId="77777777" w:rsidR="00EE1043" w:rsidRPr="001475AA" w:rsidRDefault="00EE1043" w:rsidP="00415C02">
            <w:pPr>
              <w:pStyle w:val="ListParagraph"/>
              <w:ind w:left="0"/>
              <w:jc w:val="center"/>
              <w:rPr>
                <w:szCs w:val="24"/>
              </w:rPr>
            </w:pPr>
            <w:r w:rsidRPr="001475AA">
              <w:t>Weekly</w:t>
            </w:r>
          </w:p>
        </w:tc>
        <w:tc>
          <w:tcPr>
            <w:tcW w:w="2790" w:type="dxa"/>
            <w:vAlign w:val="center"/>
          </w:tcPr>
          <w:p w14:paraId="27D3222E" w14:textId="77777777" w:rsidR="00EE1043" w:rsidRPr="001475AA" w:rsidRDefault="00EE1043" w:rsidP="00415C02">
            <w:pPr>
              <w:pStyle w:val="ListParagraph"/>
              <w:ind w:left="0"/>
              <w:jc w:val="center"/>
              <w:rPr>
                <w:szCs w:val="24"/>
              </w:rPr>
            </w:pPr>
            <w:r w:rsidRPr="001475AA">
              <w:rPr>
                <w:spacing w:val="-1"/>
              </w:rPr>
              <w:t>20</w:t>
            </w:r>
            <w:r w:rsidRPr="001475AA">
              <w:rPr>
                <w:spacing w:val="-8"/>
              </w:rPr>
              <w:t xml:space="preserve"> </w:t>
            </w:r>
            <w:r w:rsidRPr="001475AA">
              <w:t>calendar</w:t>
            </w:r>
            <w:r w:rsidRPr="001475AA">
              <w:rPr>
                <w:spacing w:val="-8"/>
              </w:rPr>
              <w:t xml:space="preserve"> </w:t>
            </w:r>
            <w:r w:rsidRPr="001475AA">
              <w:rPr>
                <w:spacing w:val="-1"/>
              </w:rPr>
              <w:t>days</w:t>
            </w:r>
          </w:p>
        </w:tc>
      </w:tr>
    </w:tbl>
    <w:p w14:paraId="5F1770C9" w14:textId="77777777" w:rsidR="00EE1043" w:rsidRPr="001475AA" w:rsidRDefault="00EE1043" w:rsidP="00415C02">
      <w:pPr>
        <w:pStyle w:val="ListParagraph"/>
        <w:ind w:left="360"/>
        <w:rPr>
          <w:szCs w:val="24"/>
        </w:rPr>
      </w:pPr>
    </w:p>
    <w:p w14:paraId="214EBA9E" w14:textId="180D6641" w:rsidR="00EE1043" w:rsidRDefault="00EE1043" w:rsidP="00FA25CD">
      <w:pPr>
        <w:pStyle w:val="ListParagraph"/>
        <w:ind w:left="0"/>
        <w:jc w:val="both"/>
        <w:rPr>
          <w:szCs w:val="24"/>
        </w:rPr>
      </w:pPr>
      <w:r w:rsidRPr="001475AA">
        <w:rPr>
          <w:szCs w:val="24"/>
        </w:rPr>
        <w:t xml:space="preserve">The </w:t>
      </w:r>
      <w:r w:rsidR="003361AD">
        <w:rPr>
          <w:szCs w:val="24"/>
        </w:rPr>
        <w:t xml:space="preserve">SLA compliance threshold </w:t>
      </w:r>
      <w:r w:rsidRPr="001475AA">
        <w:rPr>
          <w:szCs w:val="24"/>
        </w:rPr>
        <w:t xml:space="preserve">for response time is </w:t>
      </w:r>
      <w:r w:rsidR="003361AD">
        <w:rPr>
          <w:szCs w:val="24"/>
        </w:rPr>
        <w:t xml:space="preserve">provided in Section </w:t>
      </w:r>
      <w:r w:rsidR="00B85646">
        <w:rPr>
          <w:szCs w:val="24"/>
        </w:rPr>
        <w:t>9</w:t>
      </w:r>
      <w:r w:rsidR="003361AD">
        <w:rPr>
          <w:szCs w:val="24"/>
        </w:rPr>
        <w:t>.</w:t>
      </w:r>
      <w:r w:rsidR="00672D9D">
        <w:rPr>
          <w:szCs w:val="24"/>
        </w:rPr>
        <w:t>2.3</w:t>
      </w:r>
      <w:r w:rsidRPr="001475AA">
        <w:rPr>
          <w:szCs w:val="24"/>
        </w:rPr>
        <w:t>.</w:t>
      </w:r>
      <w:r w:rsidR="00532608">
        <w:rPr>
          <w:szCs w:val="24"/>
        </w:rPr>
        <w:t xml:space="preserve"> </w:t>
      </w:r>
    </w:p>
    <w:p w14:paraId="112B3524" w14:textId="7FAEE713" w:rsidR="0013713F" w:rsidRDefault="0013713F" w:rsidP="00FA25CD">
      <w:pPr>
        <w:pStyle w:val="ListParagraph"/>
        <w:ind w:left="0"/>
        <w:jc w:val="both"/>
        <w:rPr>
          <w:szCs w:val="24"/>
        </w:rPr>
      </w:pPr>
    </w:p>
    <w:p w14:paraId="73E3C23B" w14:textId="29846286" w:rsidR="0013713F" w:rsidRPr="001475AA" w:rsidRDefault="0013713F" w:rsidP="00FA25CD">
      <w:pPr>
        <w:pStyle w:val="ListParagraph"/>
        <w:ind w:left="0"/>
        <w:jc w:val="both"/>
        <w:rPr>
          <w:szCs w:val="24"/>
        </w:rPr>
      </w:pPr>
      <w:r>
        <w:t xml:space="preserve">Note: During the </w:t>
      </w:r>
      <w:r w:rsidRPr="006F5A88">
        <w:t>Initial Service Transfer Period</w:t>
      </w:r>
      <w:r>
        <w:t xml:space="preserve"> (See Section </w:t>
      </w:r>
      <w:r w:rsidR="00B85646">
        <w:t xml:space="preserve">7 </w:t>
      </w:r>
      <w:r>
        <w:t>for more information), the State will work with the Contractors to build out the list of u</w:t>
      </w:r>
      <w:r w:rsidRPr="006F5A88">
        <w:t xml:space="preserve">ser </w:t>
      </w:r>
      <w:r>
        <w:t>r</w:t>
      </w:r>
      <w:r w:rsidRPr="006F5A88">
        <w:t>equests</w:t>
      </w:r>
      <w:r>
        <w:t xml:space="preserve"> and the expected service levels that may deviate from this resolution timeliness approach (e.g., password reset requests).</w:t>
      </w:r>
    </w:p>
    <w:p w14:paraId="645A12F1" w14:textId="77777777" w:rsidR="00EE1043" w:rsidRPr="001475AA" w:rsidRDefault="00EE1043" w:rsidP="00415C02">
      <w:pPr>
        <w:pStyle w:val="ListParagraph"/>
        <w:widowControl/>
        <w:ind w:left="360"/>
        <w:rPr>
          <w:sz w:val="22"/>
          <w:szCs w:val="22"/>
        </w:rPr>
      </w:pPr>
    </w:p>
    <w:p w14:paraId="6E9595B1" w14:textId="41B77CC4" w:rsidR="00EE1043" w:rsidRPr="001475AA" w:rsidRDefault="00A32A15" w:rsidP="00D30280">
      <w:pPr>
        <w:numPr>
          <w:ilvl w:val="2"/>
          <w:numId w:val="19"/>
        </w:numPr>
        <w:rPr>
          <w:b/>
          <w:color w:val="4472C4" w:themeColor="accent1"/>
        </w:rPr>
      </w:pPr>
      <w:r>
        <w:rPr>
          <w:b/>
          <w:color w:val="4472C4" w:themeColor="accent1"/>
        </w:rPr>
        <w:t>U</w:t>
      </w:r>
      <w:r w:rsidRPr="00A32A15">
        <w:rPr>
          <w:b/>
          <w:color w:val="4472C4" w:themeColor="accent1"/>
        </w:rPr>
        <w:t xml:space="preserve">ser </w:t>
      </w:r>
      <w:r>
        <w:rPr>
          <w:b/>
          <w:color w:val="4472C4" w:themeColor="accent1"/>
        </w:rPr>
        <w:t>R</w:t>
      </w:r>
      <w:r w:rsidRPr="00A32A15">
        <w:rPr>
          <w:b/>
          <w:color w:val="4472C4" w:themeColor="accent1"/>
        </w:rPr>
        <w:t>equests</w:t>
      </w:r>
      <w:r>
        <w:rPr>
          <w:b/>
          <w:color w:val="4472C4" w:themeColor="accent1"/>
        </w:rPr>
        <w:t>/I</w:t>
      </w:r>
      <w:r w:rsidRPr="00A32A15">
        <w:rPr>
          <w:b/>
          <w:color w:val="4472C4" w:themeColor="accent1"/>
        </w:rPr>
        <w:t>ncidents</w:t>
      </w:r>
      <w:r>
        <w:rPr>
          <w:b/>
          <w:color w:val="4472C4" w:themeColor="accent1"/>
        </w:rPr>
        <w:t>/D</w:t>
      </w:r>
      <w:r w:rsidRPr="00A32A15">
        <w:rPr>
          <w:b/>
          <w:color w:val="4472C4" w:themeColor="accent1"/>
        </w:rPr>
        <w:t>efects</w:t>
      </w:r>
      <w:r>
        <w:rPr>
          <w:b/>
          <w:color w:val="4472C4" w:themeColor="accent1"/>
        </w:rPr>
        <w:t>/B</w:t>
      </w:r>
      <w:r w:rsidRPr="00A32A15">
        <w:rPr>
          <w:b/>
          <w:color w:val="4472C4" w:themeColor="accent1"/>
        </w:rPr>
        <w:t xml:space="preserve">ugs </w:t>
      </w:r>
      <w:r>
        <w:rPr>
          <w:b/>
          <w:color w:val="4472C4" w:themeColor="accent1"/>
        </w:rPr>
        <w:t>Resolution</w:t>
      </w:r>
    </w:p>
    <w:p w14:paraId="3169C391" w14:textId="77777777" w:rsidR="00735A5A" w:rsidRDefault="00735A5A" w:rsidP="00415C02">
      <w:pPr>
        <w:pStyle w:val="ListParagraph"/>
        <w:ind w:left="0"/>
        <w:rPr>
          <w:szCs w:val="24"/>
        </w:rPr>
      </w:pPr>
    </w:p>
    <w:p w14:paraId="7B9CA7F3" w14:textId="5627684C" w:rsidR="00EE1043" w:rsidRPr="001475AA" w:rsidRDefault="00FA25CD" w:rsidP="00415C02">
      <w:pPr>
        <w:pStyle w:val="ListParagraph"/>
        <w:ind w:left="0"/>
        <w:rPr>
          <w:szCs w:val="24"/>
        </w:rPr>
      </w:pPr>
      <w:r>
        <w:rPr>
          <w:szCs w:val="24"/>
        </w:rPr>
        <w:t>Each</w:t>
      </w:r>
      <w:r w:rsidR="00EE1043" w:rsidRPr="001475AA">
        <w:rPr>
          <w:szCs w:val="24"/>
        </w:rPr>
        <w:t xml:space="preserve"> Contractor will report the number of </w:t>
      </w:r>
      <w:r w:rsidR="001E3EF8">
        <w:rPr>
          <w:szCs w:val="24"/>
        </w:rPr>
        <w:t>items</w:t>
      </w:r>
      <w:r w:rsidR="00EE1043" w:rsidRPr="001475AA">
        <w:rPr>
          <w:szCs w:val="24"/>
        </w:rPr>
        <w:t xml:space="preserve"> </w:t>
      </w:r>
      <w:r w:rsidR="00A32A15">
        <w:rPr>
          <w:szCs w:val="24"/>
        </w:rPr>
        <w:t>(</w:t>
      </w:r>
      <w:r w:rsidR="00A32A15">
        <w:t>user requests, incidents, defects, and bugs)</w:t>
      </w:r>
      <w:r w:rsidR="00A32A15" w:rsidRPr="001475AA">
        <w:rPr>
          <w:szCs w:val="24"/>
        </w:rPr>
        <w:t xml:space="preserve"> </w:t>
      </w:r>
      <w:r w:rsidR="00EE1043" w:rsidRPr="001475AA">
        <w:rPr>
          <w:szCs w:val="24"/>
        </w:rPr>
        <w:t xml:space="preserve">resolved and remaining open </w:t>
      </w:r>
      <w:r w:rsidR="00C610FE">
        <w:rPr>
          <w:szCs w:val="24"/>
        </w:rPr>
        <w:t xml:space="preserve">items </w:t>
      </w:r>
      <w:r w:rsidR="00EE1043" w:rsidRPr="001475AA">
        <w:rPr>
          <w:szCs w:val="24"/>
        </w:rPr>
        <w:t xml:space="preserve">in a given monthly period, the amount of time </w:t>
      </w:r>
      <w:r w:rsidR="00531416">
        <w:rPr>
          <w:szCs w:val="24"/>
        </w:rPr>
        <w:t>each</w:t>
      </w:r>
      <w:r w:rsidR="00531416" w:rsidRPr="001475AA">
        <w:rPr>
          <w:szCs w:val="24"/>
        </w:rPr>
        <w:t xml:space="preserve"> </w:t>
      </w:r>
      <w:r w:rsidR="001E3EF8">
        <w:rPr>
          <w:szCs w:val="24"/>
        </w:rPr>
        <w:t xml:space="preserve">item </w:t>
      </w:r>
      <w:r w:rsidR="00EE1043" w:rsidRPr="001475AA">
        <w:rPr>
          <w:szCs w:val="24"/>
        </w:rPr>
        <w:t xml:space="preserve">has been open, and the amount of time originally estimated for </w:t>
      </w:r>
      <w:r w:rsidR="00531416">
        <w:rPr>
          <w:szCs w:val="24"/>
        </w:rPr>
        <w:t xml:space="preserve">each item’s </w:t>
      </w:r>
      <w:r w:rsidR="00EE1043" w:rsidRPr="001475AA">
        <w:rPr>
          <w:szCs w:val="24"/>
        </w:rPr>
        <w:t>resolution.</w:t>
      </w:r>
      <w:r w:rsidR="00532608">
        <w:rPr>
          <w:szCs w:val="24"/>
        </w:rPr>
        <w:t xml:space="preserve"> </w:t>
      </w:r>
      <w:r w:rsidR="003361AD">
        <w:rPr>
          <w:szCs w:val="24"/>
        </w:rPr>
        <w:t xml:space="preserve">The SLA compliance threshold is provided in Section </w:t>
      </w:r>
      <w:r w:rsidR="00B85646">
        <w:rPr>
          <w:szCs w:val="24"/>
        </w:rPr>
        <w:t>9</w:t>
      </w:r>
      <w:r w:rsidR="003361AD">
        <w:rPr>
          <w:szCs w:val="24"/>
        </w:rPr>
        <w:t>.</w:t>
      </w:r>
      <w:r w:rsidR="00672D9D">
        <w:rPr>
          <w:szCs w:val="24"/>
        </w:rPr>
        <w:t>2.3</w:t>
      </w:r>
      <w:r w:rsidR="00EE1043" w:rsidRPr="001475AA">
        <w:rPr>
          <w:szCs w:val="24"/>
        </w:rPr>
        <w:t xml:space="preserve">. </w:t>
      </w:r>
    </w:p>
    <w:p w14:paraId="6D32387D" w14:textId="77777777" w:rsidR="00D65CC6" w:rsidRDefault="00D65CC6" w:rsidP="00D65CC6">
      <w:pPr>
        <w:rPr>
          <w:b/>
          <w:color w:val="4472C4" w:themeColor="accent1"/>
        </w:rPr>
      </w:pPr>
    </w:p>
    <w:p w14:paraId="741B347B" w14:textId="77777777" w:rsidR="003F6563" w:rsidRDefault="003F6563">
      <w:pPr>
        <w:widowControl/>
        <w:spacing w:after="160" w:line="259" w:lineRule="auto"/>
        <w:rPr>
          <w:b/>
          <w:color w:val="4472C4" w:themeColor="accent1"/>
        </w:rPr>
      </w:pPr>
      <w:r>
        <w:rPr>
          <w:b/>
          <w:color w:val="4472C4" w:themeColor="accent1"/>
        </w:rPr>
        <w:br w:type="page"/>
      </w:r>
    </w:p>
    <w:p w14:paraId="306468A3" w14:textId="2054E67E" w:rsidR="00C31FDA" w:rsidRDefault="00C31FDA" w:rsidP="00D30280">
      <w:pPr>
        <w:numPr>
          <w:ilvl w:val="2"/>
          <w:numId w:val="19"/>
        </w:numPr>
        <w:rPr>
          <w:b/>
          <w:color w:val="4472C4" w:themeColor="accent1"/>
        </w:rPr>
      </w:pPr>
      <w:r w:rsidRPr="001475AA">
        <w:rPr>
          <w:b/>
          <w:color w:val="4472C4" w:themeColor="accent1"/>
        </w:rPr>
        <w:lastRenderedPageBreak/>
        <w:t>Performance-Based Withhold</w:t>
      </w:r>
    </w:p>
    <w:p w14:paraId="763D08A8" w14:textId="77777777" w:rsidR="00C31FDA" w:rsidRDefault="00C31FDA" w:rsidP="00C31FDA">
      <w:pPr>
        <w:rPr>
          <w:b/>
          <w:color w:val="4472C4" w:themeColor="accent1"/>
        </w:rPr>
      </w:pPr>
    </w:p>
    <w:p w14:paraId="69EEFF70" w14:textId="728A7177" w:rsidR="001C19FF" w:rsidRPr="001C19FF" w:rsidRDefault="00672D9D" w:rsidP="00E55BB0">
      <w:pPr>
        <w:pStyle w:val="ListParagraph"/>
        <w:numPr>
          <w:ilvl w:val="0"/>
          <w:numId w:val="72"/>
        </w:numPr>
        <w:rPr>
          <w:b/>
        </w:rPr>
      </w:pPr>
      <w:r w:rsidRPr="001C19FF">
        <w:rPr>
          <w:b/>
        </w:rPr>
        <w:t>Thresholds for Compliance</w:t>
      </w:r>
      <w:r w:rsidR="00D65CC6" w:rsidRPr="001C19FF">
        <w:rPr>
          <w:b/>
        </w:rPr>
        <w:t xml:space="preserve"> </w:t>
      </w:r>
    </w:p>
    <w:p w14:paraId="72C1B586" w14:textId="3D00FCCC" w:rsidR="009D60F2" w:rsidRPr="00C31FDA" w:rsidRDefault="009D60F2" w:rsidP="001C19FF">
      <w:pPr>
        <w:pStyle w:val="ListParagraph"/>
        <w:ind w:left="2880"/>
      </w:pPr>
    </w:p>
    <w:p w14:paraId="04E9C20B" w14:textId="623D2EC5" w:rsidR="00D65CC6" w:rsidRDefault="00672D9D" w:rsidP="00415C02">
      <w:pPr>
        <w:contextualSpacing/>
        <w:rPr>
          <w:szCs w:val="24"/>
        </w:rPr>
      </w:pPr>
      <w:r>
        <w:rPr>
          <w:szCs w:val="24"/>
        </w:rPr>
        <w:t>The table below provides the SLA thresholds that define compliance and is the basis for determination of loss of the performance-based withhold of the monthly M&amp;O fee.</w:t>
      </w:r>
      <w:r w:rsidR="00C05B26">
        <w:rPr>
          <w:szCs w:val="24"/>
        </w:rPr>
        <w:t xml:space="preserve"> </w:t>
      </w:r>
    </w:p>
    <w:p w14:paraId="7D9FE617" w14:textId="77777777" w:rsidR="00672D9D" w:rsidRDefault="00672D9D" w:rsidP="00415C02">
      <w:pPr>
        <w:contextualSpacing/>
        <w:rPr>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4281"/>
        <w:gridCol w:w="3236"/>
        <w:gridCol w:w="1264"/>
      </w:tblGrid>
      <w:tr w:rsidR="00A66863" w:rsidRPr="00FE7CAA" w14:paraId="23589CDF" w14:textId="77777777" w:rsidTr="00C253AE">
        <w:trPr>
          <w:cantSplit/>
          <w:trHeight w:val="615"/>
          <w:tblHeader/>
        </w:trPr>
        <w:tc>
          <w:tcPr>
            <w:tcW w:w="754" w:type="dxa"/>
            <w:shd w:val="clear" w:color="auto" w:fill="BFBFBF" w:themeFill="background1" w:themeFillShade="BF"/>
            <w:vAlign w:val="center"/>
          </w:tcPr>
          <w:p w14:paraId="16C6914C" w14:textId="2FD53C64" w:rsidR="00A66863" w:rsidRPr="00FE7CAA" w:rsidRDefault="00A66863" w:rsidP="00735A5A">
            <w:pPr>
              <w:widowControl/>
              <w:jc w:val="center"/>
              <w:rPr>
                <w:b/>
                <w:bCs/>
                <w:snapToGrid/>
                <w:sz w:val="22"/>
                <w:szCs w:val="22"/>
              </w:rPr>
            </w:pPr>
            <w:r>
              <w:rPr>
                <w:b/>
                <w:bCs/>
                <w:snapToGrid/>
                <w:sz w:val="22"/>
                <w:szCs w:val="22"/>
              </w:rPr>
              <w:t>SLA#</w:t>
            </w:r>
          </w:p>
        </w:tc>
        <w:tc>
          <w:tcPr>
            <w:tcW w:w="4281" w:type="dxa"/>
            <w:shd w:val="clear" w:color="auto" w:fill="BFBFBF" w:themeFill="background1" w:themeFillShade="BF"/>
            <w:vAlign w:val="center"/>
            <w:hideMark/>
          </w:tcPr>
          <w:p w14:paraId="549B587D" w14:textId="77777777" w:rsidR="00A66863" w:rsidRPr="00FE7CAA" w:rsidRDefault="00A66863" w:rsidP="00735A5A">
            <w:pPr>
              <w:widowControl/>
              <w:jc w:val="center"/>
              <w:rPr>
                <w:b/>
                <w:bCs/>
                <w:snapToGrid/>
                <w:sz w:val="22"/>
                <w:szCs w:val="22"/>
              </w:rPr>
            </w:pPr>
            <w:r w:rsidRPr="00FE7CAA">
              <w:rPr>
                <w:b/>
                <w:bCs/>
                <w:snapToGrid/>
                <w:sz w:val="22"/>
                <w:szCs w:val="22"/>
              </w:rPr>
              <w:t>Key Service Level Agreement</w:t>
            </w:r>
          </w:p>
        </w:tc>
        <w:tc>
          <w:tcPr>
            <w:tcW w:w="3236" w:type="dxa"/>
            <w:shd w:val="clear" w:color="auto" w:fill="BFBFBF" w:themeFill="background1" w:themeFillShade="BF"/>
            <w:vAlign w:val="center"/>
            <w:hideMark/>
          </w:tcPr>
          <w:p w14:paraId="669E8741" w14:textId="00616B33" w:rsidR="00A66863" w:rsidRPr="00FE7CAA" w:rsidRDefault="00A66863" w:rsidP="00735A5A">
            <w:pPr>
              <w:widowControl/>
              <w:jc w:val="center"/>
              <w:rPr>
                <w:b/>
                <w:bCs/>
                <w:snapToGrid/>
                <w:sz w:val="22"/>
                <w:szCs w:val="22"/>
              </w:rPr>
            </w:pPr>
            <w:r w:rsidRPr="00FE7CAA">
              <w:rPr>
                <w:b/>
                <w:bCs/>
                <w:snapToGrid/>
                <w:sz w:val="22"/>
                <w:szCs w:val="22"/>
              </w:rPr>
              <w:t>Threshold for Compliance</w:t>
            </w:r>
            <w:r>
              <w:rPr>
                <w:b/>
                <w:bCs/>
                <w:snapToGrid/>
                <w:sz w:val="22"/>
                <w:szCs w:val="22"/>
              </w:rPr>
              <w:t xml:space="preserve"> (Reported Monthly)</w:t>
            </w:r>
          </w:p>
        </w:tc>
        <w:tc>
          <w:tcPr>
            <w:tcW w:w="1264" w:type="dxa"/>
            <w:shd w:val="clear" w:color="auto" w:fill="BFBFBF" w:themeFill="background1" w:themeFillShade="BF"/>
            <w:vAlign w:val="center"/>
            <w:hideMark/>
          </w:tcPr>
          <w:p w14:paraId="6AB7AC44" w14:textId="666088AE" w:rsidR="00A66863" w:rsidRPr="00FE7CAA" w:rsidRDefault="00BD1373" w:rsidP="00735A5A">
            <w:pPr>
              <w:widowControl/>
              <w:jc w:val="center"/>
              <w:rPr>
                <w:b/>
                <w:bCs/>
                <w:snapToGrid/>
                <w:sz w:val="22"/>
                <w:szCs w:val="22"/>
              </w:rPr>
            </w:pPr>
            <w:r>
              <w:rPr>
                <w:b/>
                <w:bCs/>
                <w:snapToGrid/>
                <w:sz w:val="22"/>
                <w:szCs w:val="22"/>
              </w:rPr>
              <w:t>Scope</w:t>
            </w:r>
          </w:p>
        </w:tc>
      </w:tr>
      <w:tr w:rsidR="00A66863" w:rsidRPr="00FE7CAA" w14:paraId="1DA279E3" w14:textId="77777777" w:rsidTr="00C253AE">
        <w:trPr>
          <w:cantSplit/>
          <w:trHeight w:val="600"/>
        </w:trPr>
        <w:tc>
          <w:tcPr>
            <w:tcW w:w="754" w:type="dxa"/>
            <w:vAlign w:val="center"/>
          </w:tcPr>
          <w:p w14:paraId="2F6EBA55" w14:textId="32419776" w:rsidR="00A66863" w:rsidRPr="00FE7CAA" w:rsidRDefault="00A66863" w:rsidP="00C31FDA">
            <w:pPr>
              <w:widowControl/>
              <w:jc w:val="center"/>
              <w:rPr>
                <w:snapToGrid/>
                <w:sz w:val="22"/>
                <w:szCs w:val="22"/>
              </w:rPr>
            </w:pPr>
            <w:r>
              <w:rPr>
                <w:snapToGrid/>
                <w:sz w:val="22"/>
                <w:szCs w:val="22"/>
              </w:rPr>
              <w:t>1</w:t>
            </w:r>
          </w:p>
        </w:tc>
        <w:tc>
          <w:tcPr>
            <w:tcW w:w="4281" w:type="dxa"/>
            <w:shd w:val="clear" w:color="auto" w:fill="auto"/>
            <w:vAlign w:val="center"/>
          </w:tcPr>
          <w:p w14:paraId="5832BFB0" w14:textId="77777777" w:rsidR="00A74FFD" w:rsidRDefault="001C19FF" w:rsidP="00101EBE">
            <w:pPr>
              <w:widowControl/>
              <w:rPr>
                <w:snapToGrid/>
                <w:sz w:val="22"/>
                <w:szCs w:val="22"/>
              </w:rPr>
            </w:pPr>
            <w:r w:rsidRPr="001C19FF">
              <w:rPr>
                <w:b/>
                <w:snapToGrid/>
                <w:sz w:val="22"/>
                <w:szCs w:val="22"/>
              </w:rPr>
              <w:t xml:space="preserve">System Uptime. </w:t>
            </w:r>
            <w:r w:rsidR="00A66863">
              <w:rPr>
                <w:snapToGrid/>
                <w:sz w:val="22"/>
                <w:szCs w:val="22"/>
              </w:rPr>
              <w:t>M</w:t>
            </w:r>
            <w:r w:rsidR="00A66863" w:rsidRPr="00672D9D">
              <w:rPr>
                <w:snapToGrid/>
                <w:sz w:val="22"/>
                <w:szCs w:val="22"/>
              </w:rPr>
              <w:t xml:space="preserve">aintain </w:t>
            </w:r>
            <w:r w:rsidR="00A66863">
              <w:rPr>
                <w:snapToGrid/>
                <w:sz w:val="22"/>
                <w:szCs w:val="22"/>
              </w:rPr>
              <w:t xml:space="preserve">system </w:t>
            </w:r>
            <w:r w:rsidR="004134E3">
              <w:rPr>
                <w:snapToGrid/>
                <w:sz w:val="22"/>
                <w:szCs w:val="22"/>
              </w:rPr>
              <w:t>uptime against a 24-</w:t>
            </w:r>
            <w:r w:rsidR="00A66863" w:rsidRPr="00672D9D">
              <w:rPr>
                <w:snapToGrid/>
                <w:sz w:val="22"/>
                <w:szCs w:val="22"/>
              </w:rPr>
              <w:t>hours per day, 7 days per week operating sched</w:t>
            </w:r>
            <w:r w:rsidR="00A66863">
              <w:rPr>
                <w:snapToGrid/>
                <w:sz w:val="22"/>
                <w:szCs w:val="22"/>
              </w:rPr>
              <w:t>ule, excluding maintenance time</w:t>
            </w:r>
            <w:r w:rsidR="00A74FFD">
              <w:rPr>
                <w:snapToGrid/>
                <w:sz w:val="22"/>
                <w:szCs w:val="22"/>
              </w:rPr>
              <w:t xml:space="preserve">. </w:t>
            </w:r>
          </w:p>
          <w:p w14:paraId="26E34068" w14:textId="77777777" w:rsidR="00A74FFD" w:rsidRDefault="00A74FFD" w:rsidP="00101EBE">
            <w:pPr>
              <w:widowControl/>
              <w:rPr>
                <w:snapToGrid/>
                <w:sz w:val="22"/>
                <w:szCs w:val="22"/>
              </w:rPr>
            </w:pPr>
          </w:p>
          <w:p w14:paraId="6857126D" w14:textId="23A48EAC" w:rsidR="00A66863" w:rsidRPr="00FE7CAA" w:rsidRDefault="00A74FFD" w:rsidP="00101EBE">
            <w:pPr>
              <w:widowControl/>
              <w:rPr>
                <w:snapToGrid/>
                <w:sz w:val="22"/>
                <w:szCs w:val="22"/>
              </w:rPr>
            </w:pPr>
            <w:r>
              <w:rPr>
                <w:snapToGrid/>
                <w:sz w:val="22"/>
                <w:szCs w:val="22"/>
              </w:rPr>
              <w:t xml:space="preserve">Note: </w:t>
            </w:r>
            <w:r w:rsidRPr="00A74FFD">
              <w:rPr>
                <w:snapToGrid/>
                <w:sz w:val="22"/>
                <w:szCs w:val="22"/>
              </w:rPr>
              <w:t>Any maintenance exceptions should be either for a standing window (such as 2</w:t>
            </w:r>
            <w:r>
              <w:rPr>
                <w:snapToGrid/>
                <w:sz w:val="22"/>
                <w:szCs w:val="22"/>
              </w:rPr>
              <w:t xml:space="preserve">:00 A.M. to </w:t>
            </w:r>
            <w:r w:rsidRPr="00A74FFD">
              <w:rPr>
                <w:snapToGrid/>
                <w:sz w:val="22"/>
                <w:szCs w:val="22"/>
              </w:rPr>
              <w:t>4</w:t>
            </w:r>
            <w:r>
              <w:rPr>
                <w:snapToGrid/>
                <w:sz w:val="22"/>
                <w:szCs w:val="22"/>
              </w:rPr>
              <w:t xml:space="preserve"> A.M. </w:t>
            </w:r>
            <w:r w:rsidRPr="00A74FFD">
              <w:rPr>
                <w:snapToGrid/>
                <w:sz w:val="22"/>
                <w:szCs w:val="22"/>
              </w:rPr>
              <w:t xml:space="preserve">on Sundays) or require </w:t>
            </w:r>
            <w:r>
              <w:rPr>
                <w:snapToGrid/>
                <w:sz w:val="22"/>
                <w:szCs w:val="22"/>
              </w:rPr>
              <w:t xml:space="preserve">written </w:t>
            </w:r>
            <w:r w:rsidRPr="00A74FFD">
              <w:rPr>
                <w:snapToGrid/>
                <w:sz w:val="22"/>
                <w:szCs w:val="22"/>
              </w:rPr>
              <w:t>pre-approval</w:t>
            </w:r>
            <w:r>
              <w:rPr>
                <w:snapToGrid/>
                <w:sz w:val="22"/>
                <w:szCs w:val="22"/>
              </w:rPr>
              <w:t xml:space="preserve"> from the State</w:t>
            </w:r>
            <w:r w:rsidRPr="00A74FFD">
              <w:rPr>
                <w:snapToGrid/>
                <w:sz w:val="22"/>
                <w:szCs w:val="22"/>
              </w:rPr>
              <w:t>.</w:t>
            </w:r>
          </w:p>
        </w:tc>
        <w:tc>
          <w:tcPr>
            <w:tcW w:w="3236" w:type="dxa"/>
            <w:shd w:val="clear" w:color="auto" w:fill="auto"/>
            <w:vAlign w:val="center"/>
          </w:tcPr>
          <w:p w14:paraId="6F6AD0BD" w14:textId="77777777" w:rsidR="00A66863" w:rsidRPr="00FE7CAA" w:rsidRDefault="00A66863" w:rsidP="00101EBE">
            <w:pPr>
              <w:widowControl/>
              <w:rPr>
                <w:sz w:val="22"/>
                <w:szCs w:val="22"/>
                <w:highlight w:val="yellow"/>
              </w:rPr>
            </w:pPr>
            <w:r w:rsidRPr="00FE7CAA">
              <w:rPr>
                <w:snapToGrid/>
                <w:sz w:val="22"/>
                <w:szCs w:val="22"/>
              </w:rPr>
              <w:t xml:space="preserve">99.99% </w:t>
            </w:r>
            <w:r>
              <w:rPr>
                <w:snapToGrid/>
                <w:sz w:val="22"/>
                <w:szCs w:val="22"/>
              </w:rPr>
              <w:t xml:space="preserve">uptime </w:t>
            </w:r>
            <w:r w:rsidRPr="00FE7CAA">
              <w:rPr>
                <w:snapToGrid/>
                <w:sz w:val="22"/>
                <w:szCs w:val="22"/>
              </w:rPr>
              <w:t>other than scheduled maintenance time</w:t>
            </w:r>
          </w:p>
        </w:tc>
        <w:tc>
          <w:tcPr>
            <w:tcW w:w="1264" w:type="dxa"/>
            <w:shd w:val="clear" w:color="auto" w:fill="auto"/>
            <w:vAlign w:val="center"/>
          </w:tcPr>
          <w:p w14:paraId="6FD6C723" w14:textId="70416A78" w:rsidR="00A66863" w:rsidRPr="00FE7CAA" w:rsidRDefault="00BD1373" w:rsidP="00BD1373">
            <w:pPr>
              <w:widowControl/>
              <w:jc w:val="center"/>
              <w:rPr>
                <w:snapToGrid/>
                <w:sz w:val="22"/>
                <w:szCs w:val="22"/>
              </w:rPr>
            </w:pPr>
            <w:r>
              <w:rPr>
                <w:snapToGrid/>
                <w:sz w:val="22"/>
                <w:szCs w:val="22"/>
              </w:rPr>
              <w:t>A</w:t>
            </w:r>
          </w:p>
        </w:tc>
      </w:tr>
      <w:tr w:rsidR="00A66863" w:rsidRPr="00FE7CAA" w14:paraId="4552152A" w14:textId="77777777" w:rsidTr="00C253AE">
        <w:trPr>
          <w:cantSplit/>
          <w:trHeight w:val="600"/>
        </w:trPr>
        <w:tc>
          <w:tcPr>
            <w:tcW w:w="754" w:type="dxa"/>
            <w:vAlign w:val="center"/>
          </w:tcPr>
          <w:p w14:paraId="7E4B4271" w14:textId="2BF9A326" w:rsidR="00A66863" w:rsidRPr="00FE7CAA" w:rsidRDefault="00A66863" w:rsidP="00C31FDA">
            <w:pPr>
              <w:widowControl/>
              <w:jc w:val="center"/>
              <w:rPr>
                <w:snapToGrid/>
                <w:sz w:val="22"/>
                <w:szCs w:val="22"/>
              </w:rPr>
            </w:pPr>
            <w:r>
              <w:rPr>
                <w:snapToGrid/>
                <w:sz w:val="22"/>
                <w:szCs w:val="22"/>
              </w:rPr>
              <w:t>2</w:t>
            </w:r>
          </w:p>
        </w:tc>
        <w:tc>
          <w:tcPr>
            <w:tcW w:w="4281" w:type="dxa"/>
            <w:shd w:val="clear" w:color="auto" w:fill="auto"/>
            <w:vAlign w:val="center"/>
          </w:tcPr>
          <w:p w14:paraId="68C0B0A7" w14:textId="306BEBC5" w:rsidR="00A66863" w:rsidRPr="00FE7CAA" w:rsidRDefault="001C19FF" w:rsidP="00101EBE">
            <w:pPr>
              <w:widowControl/>
              <w:rPr>
                <w:snapToGrid/>
                <w:sz w:val="22"/>
                <w:szCs w:val="22"/>
              </w:rPr>
            </w:pPr>
            <w:r>
              <w:rPr>
                <w:b/>
                <w:snapToGrid/>
                <w:sz w:val="22"/>
                <w:szCs w:val="22"/>
              </w:rPr>
              <w:t>Response Timeliness</w:t>
            </w:r>
            <w:r w:rsidRPr="001C19FF">
              <w:rPr>
                <w:b/>
                <w:snapToGrid/>
                <w:sz w:val="22"/>
                <w:szCs w:val="22"/>
              </w:rPr>
              <w:t xml:space="preserve">. </w:t>
            </w:r>
            <w:r w:rsidR="00A66863" w:rsidRPr="00FE7CAA">
              <w:rPr>
                <w:snapToGrid/>
                <w:sz w:val="22"/>
                <w:szCs w:val="22"/>
              </w:rPr>
              <w:t xml:space="preserve">Provide response time compliance </w:t>
            </w:r>
            <w:r w:rsidR="00B11047">
              <w:rPr>
                <w:snapToGrid/>
                <w:sz w:val="22"/>
                <w:szCs w:val="22"/>
              </w:rPr>
              <w:t xml:space="preserve">for </w:t>
            </w:r>
            <w:r w:rsidR="00B11047" w:rsidRPr="00B11047">
              <w:rPr>
                <w:snapToGrid/>
                <w:sz w:val="22"/>
                <w:szCs w:val="22"/>
              </w:rPr>
              <w:t>user request</w:t>
            </w:r>
            <w:r w:rsidR="00B11047">
              <w:rPr>
                <w:snapToGrid/>
                <w:sz w:val="22"/>
                <w:szCs w:val="22"/>
              </w:rPr>
              <w:t xml:space="preserve">s, incidents, defects, and bugs </w:t>
            </w:r>
            <w:r w:rsidR="00A66863" w:rsidRPr="00FE7CAA">
              <w:rPr>
                <w:snapToGrid/>
                <w:sz w:val="22"/>
                <w:szCs w:val="22"/>
              </w:rPr>
              <w:t xml:space="preserve">based on Severity Code timeliness standards outlined in Section </w:t>
            </w:r>
            <w:r w:rsidR="00B85646">
              <w:rPr>
                <w:snapToGrid/>
                <w:sz w:val="22"/>
                <w:szCs w:val="22"/>
              </w:rPr>
              <w:t>9</w:t>
            </w:r>
            <w:r w:rsidR="00A66863" w:rsidRPr="00FE7CAA">
              <w:rPr>
                <w:snapToGrid/>
                <w:sz w:val="22"/>
                <w:szCs w:val="22"/>
              </w:rPr>
              <w:t>.2.2.</w:t>
            </w:r>
          </w:p>
        </w:tc>
        <w:tc>
          <w:tcPr>
            <w:tcW w:w="3236" w:type="dxa"/>
            <w:shd w:val="clear" w:color="auto" w:fill="auto"/>
            <w:vAlign w:val="center"/>
          </w:tcPr>
          <w:p w14:paraId="4345E3B0" w14:textId="53BBC686" w:rsidR="00A66863" w:rsidRPr="00AC444E" w:rsidRDefault="00A66863" w:rsidP="00101EBE">
            <w:pPr>
              <w:widowControl/>
              <w:rPr>
                <w:sz w:val="22"/>
                <w:szCs w:val="22"/>
              </w:rPr>
            </w:pPr>
            <w:r w:rsidRPr="00AC444E">
              <w:rPr>
                <w:sz w:val="22"/>
                <w:szCs w:val="22"/>
              </w:rPr>
              <w:t xml:space="preserve">98% of total measured response times are met </w:t>
            </w:r>
          </w:p>
          <w:p w14:paraId="6B3CBBCA" w14:textId="77777777" w:rsidR="00A66863" w:rsidRPr="00AC444E" w:rsidRDefault="00A66863" w:rsidP="00101EBE">
            <w:pPr>
              <w:widowControl/>
              <w:rPr>
                <w:sz w:val="22"/>
                <w:szCs w:val="22"/>
              </w:rPr>
            </w:pPr>
          </w:p>
          <w:p w14:paraId="13FD20F5" w14:textId="77777777" w:rsidR="00A66863" w:rsidRPr="00AC444E" w:rsidRDefault="00A66863" w:rsidP="00101EBE">
            <w:pPr>
              <w:widowControl/>
              <w:rPr>
                <w:snapToGrid/>
                <w:sz w:val="22"/>
                <w:szCs w:val="22"/>
              </w:rPr>
            </w:pPr>
            <w:r w:rsidRPr="00AC444E">
              <w:rPr>
                <w:sz w:val="22"/>
                <w:szCs w:val="22"/>
              </w:rPr>
              <w:t>For example, if there are 25 items opened in a month, that equates to 100 response time measurements (25 items X 4 response stages). The Contractor must meet the response times for at least 98% of these measurements in the month.</w:t>
            </w:r>
          </w:p>
        </w:tc>
        <w:tc>
          <w:tcPr>
            <w:tcW w:w="1264" w:type="dxa"/>
            <w:shd w:val="clear" w:color="auto" w:fill="auto"/>
            <w:vAlign w:val="center"/>
            <w:hideMark/>
          </w:tcPr>
          <w:p w14:paraId="70E6121F" w14:textId="377E78D3" w:rsidR="00A66863" w:rsidRPr="00FE7CAA" w:rsidRDefault="00BD1373" w:rsidP="00BD1373">
            <w:pPr>
              <w:widowControl/>
              <w:jc w:val="center"/>
              <w:rPr>
                <w:snapToGrid/>
                <w:sz w:val="22"/>
                <w:szCs w:val="22"/>
              </w:rPr>
            </w:pPr>
            <w:r>
              <w:rPr>
                <w:snapToGrid/>
                <w:sz w:val="22"/>
                <w:szCs w:val="22"/>
              </w:rPr>
              <w:t>A, B</w:t>
            </w:r>
          </w:p>
        </w:tc>
      </w:tr>
      <w:tr w:rsidR="001C19FF" w:rsidRPr="00FE7CAA" w14:paraId="02296F12" w14:textId="77777777" w:rsidTr="00C253AE">
        <w:trPr>
          <w:cantSplit/>
          <w:trHeight w:val="600"/>
        </w:trPr>
        <w:tc>
          <w:tcPr>
            <w:tcW w:w="754" w:type="dxa"/>
            <w:vAlign w:val="center"/>
          </w:tcPr>
          <w:p w14:paraId="7BF0915F" w14:textId="31307AFD" w:rsidR="001C19FF" w:rsidRDefault="001C19FF" w:rsidP="001C19FF">
            <w:pPr>
              <w:widowControl/>
              <w:jc w:val="center"/>
              <w:rPr>
                <w:snapToGrid/>
                <w:sz w:val="22"/>
                <w:szCs w:val="22"/>
              </w:rPr>
            </w:pPr>
            <w:r>
              <w:rPr>
                <w:snapToGrid/>
                <w:sz w:val="22"/>
                <w:szCs w:val="22"/>
              </w:rPr>
              <w:lastRenderedPageBreak/>
              <w:t>3</w:t>
            </w:r>
          </w:p>
        </w:tc>
        <w:tc>
          <w:tcPr>
            <w:tcW w:w="4281" w:type="dxa"/>
            <w:shd w:val="clear" w:color="auto" w:fill="auto"/>
            <w:vAlign w:val="center"/>
          </w:tcPr>
          <w:p w14:paraId="5705DC00" w14:textId="7AFC74D5" w:rsidR="001C19FF" w:rsidRPr="00FE7CAA" w:rsidRDefault="001C19FF" w:rsidP="001C19FF">
            <w:pPr>
              <w:widowControl/>
              <w:rPr>
                <w:snapToGrid/>
                <w:sz w:val="22"/>
                <w:szCs w:val="22"/>
              </w:rPr>
            </w:pPr>
            <w:r w:rsidRPr="001C19FF">
              <w:rPr>
                <w:b/>
                <w:snapToGrid/>
                <w:sz w:val="22"/>
                <w:szCs w:val="22"/>
              </w:rPr>
              <w:t xml:space="preserve">Resolution Timeliness. </w:t>
            </w:r>
            <w:r w:rsidRPr="00FE7CAA">
              <w:rPr>
                <w:snapToGrid/>
                <w:sz w:val="22"/>
                <w:szCs w:val="22"/>
              </w:rPr>
              <w:t>Resolve opened incidents in the required timeframes to the satisfaction of the State</w:t>
            </w:r>
          </w:p>
        </w:tc>
        <w:tc>
          <w:tcPr>
            <w:tcW w:w="3236" w:type="dxa"/>
            <w:shd w:val="clear" w:color="auto" w:fill="auto"/>
            <w:vAlign w:val="center"/>
          </w:tcPr>
          <w:p w14:paraId="16D5DAD2" w14:textId="2A4BF014" w:rsidR="001C19FF" w:rsidRPr="00AC444E" w:rsidRDefault="001C19FF" w:rsidP="001C19FF">
            <w:pPr>
              <w:widowControl/>
              <w:rPr>
                <w:snapToGrid/>
                <w:sz w:val="22"/>
                <w:szCs w:val="22"/>
              </w:rPr>
            </w:pPr>
            <w:r w:rsidRPr="00AC444E">
              <w:rPr>
                <w:snapToGrid/>
                <w:sz w:val="22"/>
                <w:szCs w:val="22"/>
              </w:rPr>
              <w:t xml:space="preserve">99% of opened incidents resolved on time </w:t>
            </w:r>
          </w:p>
        </w:tc>
        <w:tc>
          <w:tcPr>
            <w:tcW w:w="1264" w:type="dxa"/>
            <w:shd w:val="clear" w:color="auto" w:fill="auto"/>
            <w:vAlign w:val="center"/>
          </w:tcPr>
          <w:p w14:paraId="25387691" w14:textId="3E45E7B0" w:rsidR="001C19FF" w:rsidRDefault="001C19FF" w:rsidP="001C19FF">
            <w:pPr>
              <w:widowControl/>
              <w:jc w:val="center"/>
              <w:rPr>
                <w:snapToGrid/>
                <w:sz w:val="22"/>
                <w:szCs w:val="22"/>
              </w:rPr>
            </w:pPr>
            <w:r>
              <w:rPr>
                <w:snapToGrid/>
                <w:sz w:val="22"/>
                <w:szCs w:val="22"/>
              </w:rPr>
              <w:t>A, B</w:t>
            </w:r>
          </w:p>
        </w:tc>
      </w:tr>
      <w:tr w:rsidR="001C19FF" w:rsidRPr="00FE7CAA" w14:paraId="474A14FF" w14:textId="77777777" w:rsidTr="00C253AE">
        <w:trPr>
          <w:cantSplit/>
          <w:trHeight w:val="600"/>
        </w:trPr>
        <w:tc>
          <w:tcPr>
            <w:tcW w:w="754" w:type="dxa"/>
            <w:vAlign w:val="center"/>
          </w:tcPr>
          <w:p w14:paraId="73969F90" w14:textId="67BFF84E" w:rsidR="001C19FF" w:rsidRPr="00FE7CAA" w:rsidRDefault="001C19FF" w:rsidP="001C19FF">
            <w:pPr>
              <w:widowControl/>
              <w:jc w:val="center"/>
              <w:rPr>
                <w:snapToGrid/>
                <w:sz w:val="22"/>
                <w:szCs w:val="22"/>
              </w:rPr>
            </w:pPr>
            <w:r>
              <w:rPr>
                <w:snapToGrid/>
                <w:sz w:val="22"/>
                <w:szCs w:val="22"/>
              </w:rPr>
              <w:t>4</w:t>
            </w:r>
          </w:p>
        </w:tc>
        <w:tc>
          <w:tcPr>
            <w:tcW w:w="4281" w:type="dxa"/>
            <w:shd w:val="clear" w:color="auto" w:fill="auto"/>
            <w:vAlign w:val="center"/>
          </w:tcPr>
          <w:p w14:paraId="1D32E076" w14:textId="736E3184" w:rsidR="001C19FF" w:rsidRPr="00FE7CAA" w:rsidRDefault="001C19FF" w:rsidP="001C19FF">
            <w:pPr>
              <w:widowControl/>
              <w:rPr>
                <w:snapToGrid/>
                <w:sz w:val="22"/>
                <w:szCs w:val="22"/>
              </w:rPr>
            </w:pPr>
            <w:r w:rsidRPr="001C19FF">
              <w:rPr>
                <w:b/>
                <w:sz w:val="22"/>
                <w:szCs w:val="22"/>
              </w:rPr>
              <w:t xml:space="preserve">Extracts Accuracy/Timeliness. </w:t>
            </w:r>
            <w:r w:rsidRPr="00FE7CAA">
              <w:rPr>
                <w:sz w:val="22"/>
                <w:szCs w:val="22"/>
              </w:rPr>
              <w:t>Conduct inbound and outbound file exchange in accordance with approved requirements accurately and on time</w:t>
            </w:r>
          </w:p>
        </w:tc>
        <w:tc>
          <w:tcPr>
            <w:tcW w:w="3236" w:type="dxa"/>
            <w:shd w:val="clear" w:color="auto" w:fill="auto"/>
            <w:vAlign w:val="center"/>
          </w:tcPr>
          <w:p w14:paraId="54D773EB" w14:textId="0B029D0C" w:rsidR="001C19FF" w:rsidRPr="00AC444E" w:rsidRDefault="001C19FF" w:rsidP="001C19FF">
            <w:pPr>
              <w:widowControl/>
              <w:rPr>
                <w:sz w:val="22"/>
                <w:szCs w:val="22"/>
              </w:rPr>
            </w:pPr>
            <w:r w:rsidRPr="00AC444E">
              <w:rPr>
                <w:sz w:val="22"/>
                <w:szCs w:val="22"/>
              </w:rPr>
              <w:t>100% of total measured inbound and outbound exchanges reports are</w:t>
            </w:r>
            <w:r w:rsidR="006D3FFA">
              <w:rPr>
                <w:sz w:val="22"/>
                <w:szCs w:val="22"/>
              </w:rPr>
              <w:t xml:space="preserve"> accurate and completed on time*</w:t>
            </w:r>
          </w:p>
          <w:p w14:paraId="6886ED1D" w14:textId="77777777" w:rsidR="001C19FF" w:rsidRPr="00AC444E" w:rsidRDefault="001C19FF" w:rsidP="001C19FF">
            <w:pPr>
              <w:widowControl/>
              <w:rPr>
                <w:sz w:val="22"/>
                <w:szCs w:val="22"/>
              </w:rPr>
            </w:pPr>
          </w:p>
          <w:p w14:paraId="43D9BEE5" w14:textId="1B435D36" w:rsidR="001C19FF" w:rsidRPr="00AC444E" w:rsidRDefault="001C19FF" w:rsidP="001C19FF">
            <w:pPr>
              <w:widowControl/>
              <w:rPr>
                <w:snapToGrid/>
                <w:sz w:val="22"/>
                <w:szCs w:val="22"/>
              </w:rPr>
            </w:pPr>
            <w:r w:rsidRPr="00AC444E">
              <w:rPr>
                <w:snapToGrid/>
                <w:sz w:val="22"/>
                <w:szCs w:val="22"/>
              </w:rPr>
              <w:t>Any detected inaccuracies will be corrected on a schedule based on critical nature of the deviation as determined by the State</w:t>
            </w:r>
          </w:p>
        </w:tc>
        <w:tc>
          <w:tcPr>
            <w:tcW w:w="1264" w:type="dxa"/>
            <w:shd w:val="clear" w:color="auto" w:fill="auto"/>
            <w:vAlign w:val="center"/>
          </w:tcPr>
          <w:p w14:paraId="137D4198" w14:textId="0E670D3B" w:rsidR="001C19FF" w:rsidRDefault="001C19FF" w:rsidP="001C19FF">
            <w:pPr>
              <w:widowControl/>
              <w:jc w:val="center"/>
              <w:rPr>
                <w:snapToGrid/>
                <w:sz w:val="22"/>
                <w:szCs w:val="22"/>
              </w:rPr>
            </w:pPr>
            <w:r>
              <w:rPr>
                <w:snapToGrid/>
                <w:sz w:val="22"/>
                <w:szCs w:val="22"/>
              </w:rPr>
              <w:t>A, B</w:t>
            </w:r>
          </w:p>
        </w:tc>
      </w:tr>
      <w:tr w:rsidR="001C19FF" w:rsidRPr="00FE7CAA" w14:paraId="7C32ED7A" w14:textId="77777777" w:rsidTr="00C253AE">
        <w:trPr>
          <w:cantSplit/>
          <w:trHeight w:val="600"/>
        </w:trPr>
        <w:tc>
          <w:tcPr>
            <w:tcW w:w="754" w:type="dxa"/>
            <w:vAlign w:val="center"/>
          </w:tcPr>
          <w:p w14:paraId="201BDC4C" w14:textId="1AF53755" w:rsidR="001C19FF" w:rsidRPr="00FE7CAA" w:rsidRDefault="001C19FF" w:rsidP="001C19FF">
            <w:pPr>
              <w:widowControl/>
              <w:jc w:val="center"/>
              <w:rPr>
                <w:snapToGrid/>
                <w:sz w:val="22"/>
                <w:szCs w:val="22"/>
              </w:rPr>
            </w:pPr>
            <w:r>
              <w:rPr>
                <w:snapToGrid/>
                <w:sz w:val="22"/>
                <w:szCs w:val="22"/>
              </w:rPr>
              <w:t>5</w:t>
            </w:r>
          </w:p>
        </w:tc>
        <w:tc>
          <w:tcPr>
            <w:tcW w:w="4281" w:type="dxa"/>
            <w:shd w:val="clear" w:color="auto" w:fill="auto"/>
            <w:vAlign w:val="center"/>
          </w:tcPr>
          <w:p w14:paraId="227344BD" w14:textId="29833F37" w:rsidR="001C19FF" w:rsidRDefault="001C19FF" w:rsidP="001C19FF">
            <w:pPr>
              <w:widowControl/>
              <w:rPr>
                <w:snapToGrid/>
                <w:sz w:val="22"/>
                <w:szCs w:val="22"/>
              </w:rPr>
            </w:pPr>
            <w:r>
              <w:rPr>
                <w:b/>
                <w:sz w:val="22"/>
                <w:szCs w:val="22"/>
              </w:rPr>
              <w:t xml:space="preserve">Recurring Reports </w:t>
            </w:r>
            <w:r w:rsidRPr="001C19FF">
              <w:rPr>
                <w:b/>
                <w:sz w:val="22"/>
                <w:szCs w:val="22"/>
              </w:rPr>
              <w:t xml:space="preserve">Accuracy/Timeliness. </w:t>
            </w:r>
            <w:r w:rsidRPr="00FE7CAA">
              <w:rPr>
                <w:snapToGrid/>
                <w:sz w:val="22"/>
                <w:szCs w:val="22"/>
              </w:rPr>
              <w:t xml:space="preserve">Produce </w:t>
            </w:r>
            <w:r>
              <w:rPr>
                <w:snapToGrid/>
                <w:sz w:val="22"/>
                <w:szCs w:val="22"/>
              </w:rPr>
              <w:t xml:space="preserve">recurring </w:t>
            </w:r>
            <w:r w:rsidRPr="00FE7CAA">
              <w:rPr>
                <w:snapToGrid/>
                <w:sz w:val="22"/>
                <w:szCs w:val="22"/>
              </w:rPr>
              <w:t>reports in accordance with approved requirements accurately and on time</w:t>
            </w:r>
          </w:p>
          <w:p w14:paraId="3B20C8E6" w14:textId="77777777" w:rsidR="001C19FF" w:rsidRDefault="001C19FF" w:rsidP="001C19FF">
            <w:pPr>
              <w:widowControl/>
              <w:rPr>
                <w:snapToGrid/>
                <w:sz w:val="22"/>
                <w:szCs w:val="22"/>
              </w:rPr>
            </w:pPr>
          </w:p>
          <w:p w14:paraId="3560C0AE" w14:textId="73C7E8E8" w:rsidR="001C19FF" w:rsidRPr="00FE7CAA" w:rsidRDefault="001C19FF" w:rsidP="001C19FF">
            <w:pPr>
              <w:widowControl/>
              <w:rPr>
                <w:snapToGrid/>
                <w:sz w:val="22"/>
                <w:szCs w:val="22"/>
              </w:rPr>
            </w:pPr>
            <w:r>
              <w:rPr>
                <w:snapToGrid/>
                <w:sz w:val="22"/>
                <w:szCs w:val="22"/>
              </w:rPr>
              <w:t>(</w:t>
            </w:r>
            <w:r w:rsidRPr="00FE7CAA">
              <w:rPr>
                <w:snapToGrid/>
                <w:sz w:val="22"/>
                <w:szCs w:val="22"/>
              </w:rPr>
              <w:t>Any unapproved deviation from timeliness and accuracy standards will be corrected on a schedule based on critical nature of the deviation as determined by the State</w:t>
            </w:r>
            <w:r>
              <w:rPr>
                <w:snapToGrid/>
                <w:sz w:val="22"/>
                <w:szCs w:val="22"/>
              </w:rPr>
              <w:t>)</w:t>
            </w:r>
          </w:p>
        </w:tc>
        <w:tc>
          <w:tcPr>
            <w:tcW w:w="3236" w:type="dxa"/>
            <w:shd w:val="clear" w:color="auto" w:fill="auto"/>
            <w:vAlign w:val="center"/>
          </w:tcPr>
          <w:p w14:paraId="3BBD10BC" w14:textId="05D1D4C0" w:rsidR="001C19FF" w:rsidRPr="00AC444E" w:rsidRDefault="001C19FF" w:rsidP="00AE01D3">
            <w:pPr>
              <w:widowControl/>
              <w:rPr>
                <w:snapToGrid/>
                <w:sz w:val="22"/>
                <w:szCs w:val="22"/>
              </w:rPr>
            </w:pPr>
            <w:r w:rsidRPr="00AC444E">
              <w:rPr>
                <w:sz w:val="22"/>
                <w:szCs w:val="22"/>
              </w:rPr>
              <w:t>100% of reports are accurate and delivered on time</w:t>
            </w:r>
            <w:r w:rsidR="006D3FFA">
              <w:rPr>
                <w:sz w:val="22"/>
                <w:szCs w:val="22"/>
              </w:rPr>
              <w:t>*</w:t>
            </w:r>
          </w:p>
        </w:tc>
        <w:tc>
          <w:tcPr>
            <w:tcW w:w="1264" w:type="dxa"/>
            <w:shd w:val="clear" w:color="auto" w:fill="auto"/>
            <w:vAlign w:val="center"/>
          </w:tcPr>
          <w:p w14:paraId="5F37D6A9" w14:textId="489BD5B5" w:rsidR="001C19FF" w:rsidRPr="00FE7CAA" w:rsidRDefault="001C19FF" w:rsidP="001C19FF">
            <w:pPr>
              <w:widowControl/>
              <w:jc w:val="center"/>
              <w:rPr>
                <w:snapToGrid/>
                <w:sz w:val="22"/>
                <w:szCs w:val="22"/>
              </w:rPr>
            </w:pPr>
            <w:r>
              <w:rPr>
                <w:snapToGrid/>
                <w:sz w:val="22"/>
                <w:szCs w:val="22"/>
              </w:rPr>
              <w:t>A, B</w:t>
            </w:r>
          </w:p>
        </w:tc>
      </w:tr>
      <w:tr w:rsidR="001C19FF" w:rsidRPr="00FE7CAA" w14:paraId="468B4105" w14:textId="77777777" w:rsidTr="00C253AE">
        <w:trPr>
          <w:cantSplit/>
          <w:trHeight w:val="600"/>
        </w:trPr>
        <w:tc>
          <w:tcPr>
            <w:tcW w:w="754" w:type="dxa"/>
            <w:vAlign w:val="center"/>
          </w:tcPr>
          <w:p w14:paraId="75464977" w14:textId="0740BB25" w:rsidR="001C19FF" w:rsidRPr="00FE7CAA" w:rsidRDefault="001C19FF" w:rsidP="001C19FF">
            <w:pPr>
              <w:widowControl/>
              <w:jc w:val="center"/>
              <w:rPr>
                <w:snapToGrid/>
                <w:sz w:val="22"/>
                <w:szCs w:val="22"/>
              </w:rPr>
            </w:pPr>
            <w:r>
              <w:rPr>
                <w:snapToGrid/>
                <w:sz w:val="22"/>
                <w:szCs w:val="22"/>
              </w:rPr>
              <w:t>6</w:t>
            </w:r>
          </w:p>
        </w:tc>
        <w:tc>
          <w:tcPr>
            <w:tcW w:w="4281" w:type="dxa"/>
            <w:shd w:val="clear" w:color="auto" w:fill="auto"/>
            <w:vAlign w:val="center"/>
          </w:tcPr>
          <w:p w14:paraId="1D624BC2" w14:textId="40685C85" w:rsidR="001C19FF" w:rsidRDefault="001C19FF" w:rsidP="001C19FF">
            <w:pPr>
              <w:widowControl/>
              <w:rPr>
                <w:snapToGrid/>
                <w:sz w:val="22"/>
                <w:szCs w:val="22"/>
              </w:rPr>
            </w:pPr>
            <w:r>
              <w:rPr>
                <w:b/>
                <w:sz w:val="22"/>
                <w:szCs w:val="22"/>
              </w:rPr>
              <w:t xml:space="preserve">Ad Hoc Reports </w:t>
            </w:r>
            <w:r w:rsidRPr="001C19FF">
              <w:rPr>
                <w:b/>
                <w:sz w:val="22"/>
                <w:szCs w:val="22"/>
              </w:rPr>
              <w:t xml:space="preserve">Accuracy/Timeliness. </w:t>
            </w:r>
            <w:r w:rsidRPr="00FE7CAA">
              <w:rPr>
                <w:snapToGrid/>
                <w:sz w:val="22"/>
                <w:szCs w:val="22"/>
              </w:rPr>
              <w:t xml:space="preserve">Produce </w:t>
            </w:r>
            <w:r>
              <w:rPr>
                <w:snapToGrid/>
                <w:sz w:val="22"/>
                <w:szCs w:val="22"/>
              </w:rPr>
              <w:t xml:space="preserve">ad hoc </w:t>
            </w:r>
            <w:r w:rsidRPr="00FE7CAA">
              <w:rPr>
                <w:snapToGrid/>
                <w:sz w:val="22"/>
                <w:szCs w:val="22"/>
              </w:rPr>
              <w:t xml:space="preserve">reports in accordance with </w:t>
            </w:r>
            <w:r>
              <w:rPr>
                <w:snapToGrid/>
                <w:sz w:val="22"/>
                <w:szCs w:val="22"/>
              </w:rPr>
              <w:t>timeline</w:t>
            </w:r>
            <w:r w:rsidR="00A74FFD">
              <w:rPr>
                <w:snapToGrid/>
                <w:sz w:val="22"/>
                <w:szCs w:val="22"/>
              </w:rPr>
              <w:t xml:space="preserve"> associated with the State’s assigned level of urgency – see Section </w:t>
            </w:r>
            <w:r w:rsidR="00B85646">
              <w:rPr>
                <w:snapToGrid/>
                <w:sz w:val="22"/>
                <w:szCs w:val="22"/>
              </w:rPr>
              <w:t>3</w:t>
            </w:r>
            <w:r w:rsidR="00A74FFD">
              <w:rPr>
                <w:snapToGrid/>
                <w:sz w:val="22"/>
                <w:szCs w:val="22"/>
              </w:rPr>
              <w:t>.2.3.5</w:t>
            </w:r>
          </w:p>
          <w:p w14:paraId="5F01247F" w14:textId="77777777" w:rsidR="001C19FF" w:rsidRDefault="001C19FF" w:rsidP="001C19FF">
            <w:pPr>
              <w:widowControl/>
              <w:rPr>
                <w:snapToGrid/>
                <w:sz w:val="22"/>
                <w:szCs w:val="22"/>
              </w:rPr>
            </w:pPr>
          </w:p>
          <w:p w14:paraId="0B7EF3B5" w14:textId="49E1FFDE" w:rsidR="001C19FF" w:rsidRPr="00FE7CAA" w:rsidRDefault="001C19FF" w:rsidP="001C19FF">
            <w:pPr>
              <w:widowControl/>
              <w:rPr>
                <w:snapToGrid/>
                <w:sz w:val="22"/>
                <w:szCs w:val="22"/>
              </w:rPr>
            </w:pPr>
            <w:r>
              <w:rPr>
                <w:snapToGrid/>
                <w:sz w:val="22"/>
                <w:szCs w:val="22"/>
              </w:rPr>
              <w:t>(</w:t>
            </w:r>
            <w:r w:rsidRPr="00FE7CAA">
              <w:rPr>
                <w:snapToGrid/>
                <w:sz w:val="22"/>
                <w:szCs w:val="22"/>
              </w:rPr>
              <w:t xml:space="preserve">Any unapproved deviation from timeliness and accuracy standards will be corrected on a schedule based on critical </w:t>
            </w:r>
            <w:r w:rsidRPr="00FE7CAA">
              <w:rPr>
                <w:snapToGrid/>
                <w:sz w:val="22"/>
                <w:szCs w:val="22"/>
              </w:rPr>
              <w:lastRenderedPageBreak/>
              <w:t>nature of the deviation as determined by the State</w:t>
            </w:r>
            <w:r>
              <w:rPr>
                <w:snapToGrid/>
                <w:sz w:val="22"/>
                <w:szCs w:val="22"/>
              </w:rPr>
              <w:t>)</w:t>
            </w:r>
          </w:p>
        </w:tc>
        <w:tc>
          <w:tcPr>
            <w:tcW w:w="3236" w:type="dxa"/>
            <w:shd w:val="clear" w:color="auto" w:fill="auto"/>
            <w:vAlign w:val="center"/>
          </w:tcPr>
          <w:p w14:paraId="7E21B86B" w14:textId="2D3FCBA5" w:rsidR="001C19FF" w:rsidRPr="00AC444E" w:rsidRDefault="001C19FF" w:rsidP="001C19FF">
            <w:pPr>
              <w:widowControl/>
              <w:rPr>
                <w:sz w:val="22"/>
                <w:szCs w:val="22"/>
              </w:rPr>
            </w:pPr>
            <w:r w:rsidRPr="00AC444E">
              <w:rPr>
                <w:sz w:val="22"/>
                <w:szCs w:val="22"/>
              </w:rPr>
              <w:lastRenderedPageBreak/>
              <w:t>100% of reports are accurate and delivered on time</w:t>
            </w:r>
            <w:r w:rsidR="006D3FFA">
              <w:rPr>
                <w:sz w:val="22"/>
                <w:szCs w:val="22"/>
              </w:rPr>
              <w:t>*</w:t>
            </w:r>
          </w:p>
          <w:p w14:paraId="6EACD9BA" w14:textId="77777777" w:rsidR="001C19FF" w:rsidRPr="00AC444E" w:rsidRDefault="001C19FF" w:rsidP="001C19FF">
            <w:pPr>
              <w:widowControl/>
              <w:rPr>
                <w:sz w:val="22"/>
                <w:szCs w:val="22"/>
              </w:rPr>
            </w:pPr>
          </w:p>
          <w:p w14:paraId="5803A2BE" w14:textId="12546219" w:rsidR="001C19FF" w:rsidRPr="00AC444E" w:rsidRDefault="001C19FF" w:rsidP="001C19FF">
            <w:pPr>
              <w:widowControl/>
              <w:rPr>
                <w:snapToGrid/>
                <w:sz w:val="22"/>
                <w:szCs w:val="22"/>
              </w:rPr>
            </w:pPr>
          </w:p>
        </w:tc>
        <w:tc>
          <w:tcPr>
            <w:tcW w:w="1264" w:type="dxa"/>
            <w:shd w:val="clear" w:color="auto" w:fill="auto"/>
            <w:vAlign w:val="center"/>
          </w:tcPr>
          <w:p w14:paraId="1E8745BE" w14:textId="7829B452" w:rsidR="001C19FF" w:rsidRPr="00FE7CAA" w:rsidRDefault="001C19FF" w:rsidP="001C19FF">
            <w:pPr>
              <w:widowControl/>
              <w:jc w:val="center"/>
              <w:rPr>
                <w:snapToGrid/>
                <w:sz w:val="22"/>
                <w:szCs w:val="22"/>
              </w:rPr>
            </w:pPr>
            <w:r>
              <w:rPr>
                <w:snapToGrid/>
                <w:sz w:val="22"/>
                <w:szCs w:val="22"/>
              </w:rPr>
              <w:t>A, B</w:t>
            </w:r>
          </w:p>
        </w:tc>
      </w:tr>
      <w:tr w:rsidR="001C19FF" w:rsidRPr="00FE7CAA" w14:paraId="6E630DA0" w14:textId="77777777" w:rsidTr="00C253AE">
        <w:trPr>
          <w:cantSplit/>
          <w:trHeight w:val="600"/>
        </w:trPr>
        <w:tc>
          <w:tcPr>
            <w:tcW w:w="754" w:type="dxa"/>
            <w:vAlign w:val="center"/>
          </w:tcPr>
          <w:p w14:paraId="1A1762D4" w14:textId="3FECBA43" w:rsidR="001C19FF" w:rsidRDefault="001C19FF" w:rsidP="001C19FF">
            <w:pPr>
              <w:widowControl/>
              <w:jc w:val="center"/>
              <w:rPr>
                <w:snapToGrid/>
                <w:sz w:val="22"/>
                <w:szCs w:val="22"/>
              </w:rPr>
            </w:pPr>
            <w:r>
              <w:rPr>
                <w:snapToGrid/>
                <w:sz w:val="22"/>
                <w:szCs w:val="22"/>
              </w:rPr>
              <w:t>7</w:t>
            </w:r>
          </w:p>
        </w:tc>
        <w:tc>
          <w:tcPr>
            <w:tcW w:w="4281" w:type="dxa"/>
            <w:shd w:val="clear" w:color="auto" w:fill="auto"/>
            <w:vAlign w:val="center"/>
          </w:tcPr>
          <w:p w14:paraId="71714195" w14:textId="24B16F42" w:rsidR="001C19FF" w:rsidRPr="007505CA" w:rsidRDefault="001C19FF" w:rsidP="001C19FF">
            <w:pPr>
              <w:widowControl/>
              <w:rPr>
                <w:snapToGrid/>
                <w:sz w:val="22"/>
                <w:szCs w:val="22"/>
              </w:rPr>
            </w:pPr>
            <w:r w:rsidRPr="007505CA">
              <w:rPr>
                <w:b/>
                <w:snapToGrid/>
                <w:sz w:val="22"/>
                <w:szCs w:val="22"/>
              </w:rPr>
              <w:t>Work Product Compliance.</w:t>
            </w:r>
            <w:r w:rsidRPr="007505CA">
              <w:rPr>
                <w:snapToGrid/>
                <w:sz w:val="22"/>
                <w:szCs w:val="22"/>
              </w:rPr>
              <w:t xml:space="preserve"> Ensure work products comply with all standards identified in the RFP. (Any unapproved deviation from standards will be corrected within ten (10) calendar days of detection by vendor or State)</w:t>
            </w:r>
          </w:p>
        </w:tc>
        <w:tc>
          <w:tcPr>
            <w:tcW w:w="3236" w:type="dxa"/>
            <w:shd w:val="clear" w:color="auto" w:fill="auto"/>
            <w:vAlign w:val="center"/>
          </w:tcPr>
          <w:p w14:paraId="20EDDB4E" w14:textId="21200EF0" w:rsidR="001C19FF" w:rsidRPr="007505CA" w:rsidRDefault="001C19FF" w:rsidP="001C19FF">
            <w:pPr>
              <w:widowControl/>
              <w:rPr>
                <w:snapToGrid/>
                <w:sz w:val="22"/>
                <w:szCs w:val="22"/>
              </w:rPr>
            </w:pPr>
            <w:r w:rsidRPr="007505CA">
              <w:rPr>
                <w:snapToGrid/>
                <w:sz w:val="22"/>
                <w:szCs w:val="22"/>
              </w:rPr>
              <w:t xml:space="preserve">100% compliance, unless otherwise approved by the State  </w:t>
            </w:r>
          </w:p>
        </w:tc>
        <w:tc>
          <w:tcPr>
            <w:tcW w:w="1264" w:type="dxa"/>
            <w:shd w:val="clear" w:color="auto" w:fill="auto"/>
            <w:vAlign w:val="center"/>
          </w:tcPr>
          <w:p w14:paraId="600301A5" w14:textId="65E9DC16" w:rsidR="001C19FF" w:rsidRPr="007505CA" w:rsidRDefault="001C19FF" w:rsidP="001C19FF">
            <w:pPr>
              <w:widowControl/>
              <w:jc w:val="center"/>
              <w:rPr>
                <w:snapToGrid/>
                <w:sz w:val="22"/>
                <w:szCs w:val="22"/>
              </w:rPr>
            </w:pPr>
            <w:r w:rsidRPr="007505CA">
              <w:rPr>
                <w:snapToGrid/>
                <w:sz w:val="22"/>
                <w:szCs w:val="22"/>
              </w:rPr>
              <w:t>A, B</w:t>
            </w:r>
          </w:p>
        </w:tc>
      </w:tr>
      <w:tr w:rsidR="002062CF" w:rsidRPr="00FE7CAA" w14:paraId="0D2B5811" w14:textId="77777777" w:rsidTr="00C253AE">
        <w:trPr>
          <w:cantSplit/>
          <w:trHeight w:val="600"/>
        </w:trPr>
        <w:tc>
          <w:tcPr>
            <w:tcW w:w="754" w:type="dxa"/>
            <w:vAlign w:val="center"/>
          </w:tcPr>
          <w:p w14:paraId="4256D36D" w14:textId="02D951BD" w:rsidR="002062CF" w:rsidRPr="00FE7CAA" w:rsidRDefault="002062CF" w:rsidP="002062CF">
            <w:pPr>
              <w:widowControl/>
              <w:jc w:val="center"/>
              <w:rPr>
                <w:snapToGrid/>
                <w:sz w:val="22"/>
                <w:szCs w:val="22"/>
              </w:rPr>
            </w:pPr>
            <w:r>
              <w:rPr>
                <w:snapToGrid/>
                <w:sz w:val="22"/>
                <w:szCs w:val="22"/>
              </w:rPr>
              <w:t>8</w:t>
            </w:r>
          </w:p>
        </w:tc>
        <w:tc>
          <w:tcPr>
            <w:tcW w:w="4281" w:type="dxa"/>
            <w:shd w:val="clear" w:color="auto" w:fill="auto"/>
            <w:vAlign w:val="center"/>
          </w:tcPr>
          <w:p w14:paraId="3E251C40" w14:textId="77777777" w:rsidR="002062CF" w:rsidRPr="007505CA" w:rsidRDefault="002062CF" w:rsidP="002062CF">
            <w:pPr>
              <w:widowControl/>
              <w:rPr>
                <w:rFonts w:cstheme="minorHAnsi"/>
                <w:sz w:val="22"/>
                <w:szCs w:val="22"/>
              </w:rPr>
            </w:pPr>
            <w:r w:rsidRPr="007505CA">
              <w:rPr>
                <w:b/>
                <w:snapToGrid/>
                <w:sz w:val="22"/>
                <w:szCs w:val="22"/>
              </w:rPr>
              <w:t xml:space="preserve">Security Incident Notification Timeliness. </w:t>
            </w:r>
            <w:r w:rsidRPr="007505CA">
              <w:rPr>
                <w:snapToGrid/>
                <w:sz w:val="22"/>
                <w:szCs w:val="22"/>
              </w:rPr>
              <w:t>Security Incidents shall be made known to the FSSA Privacy &amp; Security Office and the Data &amp; Analytics team within fifteen (15) minutes of when Contractor discovered t</w:t>
            </w:r>
            <w:r w:rsidRPr="007505CA">
              <w:rPr>
                <w:rFonts w:cstheme="minorHAnsi"/>
                <w:sz w:val="22"/>
                <w:szCs w:val="22"/>
              </w:rPr>
              <w:t>he Security Incident.</w:t>
            </w:r>
          </w:p>
          <w:p w14:paraId="30B9863D" w14:textId="77777777" w:rsidR="002062CF" w:rsidRPr="007505CA" w:rsidRDefault="002062CF" w:rsidP="002062CF">
            <w:pPr>
              <w:widowControl/>
              <w:rPr>
                <w:rFonts w:cstheme="minorHAnsi"/>
                <w:sz w:val="22"/>
                <w:szCs w:val="22"/>
              </w:rPr>
            </w:pPr>
          </w:p>
          <w:p w14:paraId="059D375D" w14:textId="585F9478" w:rsidR="002062CF" w:rsidRPr="007505CA" w:rsidRDefault="002062CF" w:rsidP="002062CF">
            <w:pPr>
              <w:widowControl/>
              <w:rPr>
                <w:snapToGrid/>
                <w:sz w:val="22"/>
                <w:szCs w:val="22"/>
              </w:rPr>
            </w:pPr>
            <w:r w:rsidRPr="007505CA">
              <w:rPr>
                <w:rFonts w:cstheme="minorHAnsi"/>
                <w:sz w:val="22"/>
                <w:szCs w:val="22"/>
              </w:rPr>
              <w:t>Please see Section 12 of Attachment B for the definitions of “Security Incident”, “discovered”, and “discovery”.</w:t>
            </w:r>
          </w:p>
        </w:tc>
        <w:tc>
          <w:tcPr>
            <w:tcW w:w="3236" w:type="dxa"/>
            <w:shd w:val="clear" w:color="auto" w:fill="auto"/>
            <w:vAlign w:val="center"/>
          </w:tcPr>
          <w:p w14:paraId="7B618E26" w14:textId="65CFB647" w:rsidR="002062CF" w:rsidRPr="007505CA" w:rsidRDefault="002062CF" w:rsidP="002062CF">
            <w:pPr>
              <w:widowControl/>
              <w:rPr>
                <w:snapToGrid/>
                <w:sz w:val="22"/>
                <w:szCs w:val="22"/>
              </w:rPr>
            </w:pPr>
            <w:r w:rsidRPr="007505CA">
              <w:rPr>
                <w:snapToGrid/>
                <w:sz w:val="22"/>
                <w:szCs w:val="22"/>
              </w:rPr>
              <w:t xml:space="preserve">100% compliance, as measured by time elapsed from Security Incident discovery </w:t>
            </w:r>
          </w:p>
        </w:tc>
        <w:tc>
          <w:tcPr>
            <w:tcW w:w="1264" w:type="dxa"/>
            <w:shd w:val="clear" w:color="auto" w:fill="auto"/>
            <w:vAlign w:val="center"/>
          </w:tcPr>
          <w:p w14:paraId="68973DD1" w14:textId="6C90B734" w:rsidR="002062CF" w:rsidRPr="007505CA" w:rsidRDefault="002062CF" w:rsidP="002062CF">
            <w:pPr>
              <w:widowControl/>
              <w:jc w:val="center"/>
              <w:rPr>
                <w:snapToGrid/>
                <w:sz w:val="22"/>
                <w:szCs w:val="22"/>
              </w:rPr>
            </w:pPr>
            <w:r w:rsidRPr="007505CA">
              <w:rPr>
                <w:snapToGrid/>
                <w:sz w:val="22"/>
                <w:szCs w:val="22"/>
              </w:rPr>
              <w:t>A, B</w:t>
            </w:r>
          </w:p>
        </w:tc>
      </w:tr>
      <w:tr w:rsidR="002062CF" w:rsidRPr="00FE7CAA" w14:paraId="25FB26FA" w14:textId="77777777" w:rsidTr="00C253AE">
        <w:trPr>
          <w:cantSplit/>
          <w:trHeight w:val="600"/>
        </w:trPr>
        <w:tc>
          <w:tcPr>
            <w:tcW w:w="754" w:type="dxa"/>
            <w:vAlign w:val="center"/>
          </w:tcPr>
          <w:p w14:paraId="56C20062" w14:textId="2D653E61" w:rsidR="002062CF" w:rsidRDefault="002062CF" w:rsidP="002062CF">
            <w:pPr>
              <w:widowControl/>
              <w:jc w:val="center"/>
              <w:rPr>
                <w:snapToGrid/>
                <w:sz w:val="22"/>
                <w:szCs w:val="22"/>
              </w:rPr>
            </w:pPr>
            <w:r>
              <w:rPr>
                <w:snapToGrid/>
                <w:sz w:val="22"/>
                <w:szCs w:val="22"/>
              </w:rPr>
              <w:t>9</w:t>
            </w:r>
          </w:p>
        </w:tc>
        <w:tc>
          <w:tcPr>
            <w:tcW w:w="4281" w:type="dxa"/>
            <w:shd w:val="clear" w:color="auto" w:fill="auto"/>
            <w:vAlign w:val="center"/>
          </w:tcPr>
          <w:p w14:paraId="09458A61" w14:textId="3959F907" w:rsidR="002062CF" w:rsidRPr="007505CA" w:rsidRDefault="002062CF" w:rsidP="002062CF">
            <w:pPr>
              <w:widowControl/>
              <w:rPr>
                <w:snapToGrid/>
                <w:sz w:val="22"/>
                <w:szCs w:val="22"/>
              </w:rPr>
            </w:pPr>
            <w:r w:rsidRPr="007505CA">
              <w:rPr>
                <w:b/>
                <w:snapToGrid/>
                <w:sz w:val="22"/>
                <w:szCs w:val="22"/>
              </w:rPr>
              <w:t>Privacy and Security Compliance.</w:t>
            </w:r>
            <w:r w:rsidRPr="007505CA">
              <w:rPr>
                <w:snapToGrid/>
                <w:sz w:val="22"/>
                <w:szCs w:val="22"/>
              </w:rPr>
              <w:t xml:space="preserve"> Compliant with key federal laws and regulations (e.g. ADA, OSHA, Medicaid, SNAP, TANF, IRS, SSA, etc.), Indiana Law, MARS-E, and HIPAA requirements for privacy and security in all activities. </w:t>
            </w:r>
          </w:p>
          <w:p w14:paraId="4BDA5366" w14:textId="77777777" w:rsidR="002062CF" w:rsidRPr="007505CA" w:rsidRDefault="002062CF" w:rsidP="002062CF">
            <w:pPr>
              <w:widowControl/>
              <w:rPr>
                <w:snapToGrid/>
                <w:sz w:val="22"/>
                <w:szCs w:val="22"/>
              </w:rPr>
            </w:pPr>
          </w:p>
          <w:p w14:paraId="6B9596DA" w14:textId="11BE57AF" w:rsidR="002062CF" w:rsidRPr="007505CA" w:rsidRDefault="002062CF" w:rsidP="002062CF">
            <w:pPr>
              <w:widowControl/>
              <w:rPr>
                <w:b/>
                <w:snapToGrid/>
                <w:sz w:val="22"/>
                <w:szCs w:val="22"/>
              </w:rPr>
            </w:pPr>
            <w:r w:rsidRPr="007505CA">
              <w:rPr>
                <w:rFonts w:cstheme="minorHAnsi"/>
                <w:sz w:val="22"/>
                <w:szCs w:val="22"/>
              </w:rPr>
              <w:t>Please see Section 12 of Attachment B for the definition of “breach” and additional relevant information.</w:t>
            </w:r>
          </w:p>
        </w:tc>
        <w:tc>
          <w:tcPr>
            <w:tcW w:w="3236" w:type="dxa"/>
            <w:shd w:val="clear" w:color="auto" w:fill="auto"/>
            <w:vAlign w:val="center"/>
          </w:tcPr>
          <w:p w14:paraId="5B383A61" w14:textId="3AA96EF6" w:rsidR="002062CF" w:rsidRPr="007505CA" w:rsidRDefault="002062CF" w:rsidP="002062CF">
            <w:pPr>
              <w:widowControl/>
              <w:rPr>
                <w:snapToGrid/>
                <w:sz w:val="22"/>
                <w:szCs w:val="22"/>
              </w:rPr>
            </w:pPr>
            <w:r w:rsidRPr="007505CA">
              <w:rPr>
                <w:snapToGrid/>
                <w:sz w:val="22"/>
                <w:szCs w:val="22"/>
              </w:rPr>
              <w:t>No incidents of non-compliance.</w:t>
            </w:r>
          </w:p>
          <w:p w14:paraId="11129861" w14:textId="393CBAFB" w:rsidR="002062CF" w:rsidRPr="007505CA" w:rsidRDefault="002062CF" w:rsidP="002062CF">
            <w:pPr>
              <w:widowControl/>
              <w:rPr>
                <w:snapToGrid/>
                <w:sz w:val="22"/>
                <w:szCs w:val="22"/>
              </w:rPr>
            </w:pPr>
          </w:p>
          <w:p w14:paraId="64C90E92" w14:textId="042F2414" w:rsidR="002062CF" w:rsidRPr="007505CA" w:rsidRDefault="002062CF" w:rsidP="002062CF">
            <w:pPr>
              <w:widowControl/>
              <w:rPr>
                <w:snapToGrid/>
                <w:sz w:val="22"/>
                <w:szCs w:val="22"/>
              </w:rPr>
            </w:pPr>
            <w:r w:rsidRPr="007505CA">
              <w:rPr>
                <w:snapToGrid/>
                <w:sz w:val="22"/>
                <w:szCs w:val="22"/>
              </w:rPr>
              <w:t>(</w:t>
            </w:r>
            <w:r w:rsidRPr="007505CA">
              <w:rPr>
                <w:sz w:val="22"/>
                <w:szCs w:val="22"/>
              </w:rPr>
              <w:t>Any incidents of non-compliance discovered by or reported to the State shall be cured by the Contractor within 30 calendar days up</w:t>
            </w:r>
            <w:r w:rsidR="007505CA" w:rsidRPr="007505CA">
              <w:rPr>
                <w:sz w:val="22"/>
                <w:szCs w:val="22"/>
              </w:rPr>
              <w:t>on notice by the State; satisfactory failure</w:t>
            </w:r>
            <w:r w:rsidRPr="007505CA">
              <w:rPr>
                <w:sz w:val="22"/>
                <w:szCs w:val="22"/>
              </w:rPr>
              <w:t xml:space="preserve"> to cure would subject</w:t>
            </w:r>
            <w:r w:rsidR="007505CA" w:rsidRPr="007505CA">
              <w:rPr>
                <w:sz w:val="22"/>
                <w:szCs w:val="22"/>
              </w:rPr>
              <w:t xml:space="preserve"> the Contractor to the Withhold</w:t>
            </w:r>
            <w:r w:rsidRPr="007505CA">
              <w:rPr>
                <w:sz w:val="22"/>
                <w:szCs w:val="22"/>
              </w:rPr>
              <w:t xml:space="preserve"> established below and repeated failures to cure would be cause </w:t>
            </w:r>
            <w:r w:rsidRPr="007505CA">
              <w:rPr>
                <w:sz w:val="22"/>
                <w:szCs w:val="22"/>
              </w:rPr>
              <w:lastRenderedPageBreak/>
              <w:t>for termination of the agreement.)</w:t>
            </w:r>
          </w:p>
        </w:tc>
        <w:tc>
          <w:tcPr>
            <w:tcW w:w="1264" w:type="dxa"/>
            <w:shd w:val="clear" w:color="auto" w:fill="auto"/>
            <w:vAlign w:val="center"/>
          </w:tcPr>
          <w:p w14:paraId="1040EE1A" w14:textId="1DC0C2DC" w:rsidR="002062CF" w:rsidRPr="007505CA" w:rsidRDefault="002062CF" w:rsidP="002062CF">
            <w:pPr>
              <w:widowControl/>
              <w:jc w:val="center"/>
              <w:rPr>
                <w:snapToGrid/>
                <w:sz w:val="22"/>
                <w:szCs w:val="22"/>
              </w:rPr>
            </w:pPr>
            <w:r w:rsidRPr="007505CA">
              <w:rPr>
                <w:snapToGrid/>
                <w:sz w:val="22"/>
                <w:szCs w:val="22"/>
              </w:rPr>
              <w:lastRenderedPageBreak/>
              <w:t>A, B</w:t>
            </w:r>
          </w:p>
        </w:tc>
      </w:tr>
    </w:tbl>
    <w:p w14:paraId="718399AD" w14:textId="006CAC16" w:rsidR="00672D9D" w:rsidRDefault="00672D9D" w:rsidP="00415C02">
      <w:pPr>
        <w:contextualSpacing/>
        <w:rPr>
          <w:szCs w:val="24"/>
        </w:rPr>
      </w:pPr>
    </w:p>
    <w:p w14:paraId="641286B5" w14:textId="06A0D116" w:rsidR="006D3FFA" w:rsidRDefault="006D3FFA" w:rsidP="00415C02">
      <w:pPr>
        <w:contextualSpacing/>
        <w:rPr>
          <w:szCs w:val="24"/>
        </w:rPr>
      </w:pPr>
      <w:r>
        <w:rPr>
          <w:szCs w:val="24"/>
        </w:rPr>
        <w:t xml:space="preserve">* </w:t>
      </w:r>
      <w:r w:rsidRPr="006D3FFA">
        <w:rPr>
          <w:szCs w:val="24"/>
        </w:rPr>
        <w:t xml:space="preserve">If an error is identified by a State or </w:t>
      </w:r>
      <w:r>
        <w:rPr>
          <w:szCs w:val="24"/>
        </w:rPr>
        <w:t xml:space="preserve">representative </w:t>
      </w:r>
      <w:r w:rsidRPr="006D3FFA">
        <w:rPr>
          <w:szCs w:val="24"/>
        </w:rPr>
        <w:t xml:space="preserve">on a </w:t>
      </w:r>
      <w:r>
        <w:rPr>
          <w:szCs w:val="24"/>
        </w:rPr>
        <w:t>data extract or report</w:t>
      </w:r>
      <w:r w:rsidRPr="006D3FFA">
        <w:rPr>
          <w:szCs w:val="24"/>
        </w:rPr>
        <w:t xml:space="preserve">, and it is confirmed by another State or another </w:t>
      </w:r>
      <w:r>
        <w:rPr>
          <w:szCs w:val="24"/>
        </w:rPr>
        <w:t xml:space="preserve">representative </w:t>
      </w:r>
      <w:r w:rsidRPr="006D3FFA">
        <w:rPr>
          <w:szCs w:val="24"/>
        </w:rPr>
        <w:t xml:space="preserve">as an avoidable error, then that error will be sent to the </w:t>
      </w:r>
      <w:r>
        <w:rPr>
          <w:szCs w:val="24"/>
        </w:rPr>
        <w:t xml:space="preserve">D&amp;A team </w:t>
      </w:r>
      <w:r w:rsidRPr="006D3FFA">
        <w:rPr>
          <w:szCs w:val="24"/>
        </w:rPr>
        <w:t>and logged as a</w:t>
      </w:r>
      <w:r>
        <w:rPr>
          <w:szCs w:val="24"/>
        </w:rPr>
        <w:t>n inaccuracy for the month.</w:t>
      </w:r>
    </w:p>
    <w:p w14:paraId="42656090" w14:textId="77777777" w:rsidR="006D3FFA" w:rsidRDefault="006D3FFA" w:rsidP="00415C02">
      <w:pPr>
        <w:contextualSpacing/>
        <w:rPr>
          <w:szCs w:val="24"/>
        </w:rPr>
      </w:pPr>
    </w:p>
    <w:p w14:paraId="645650A7" w14:textId="2C486849" w:rsidR="001C19FF" w:rsidRPr="001C19FF" w:rsidRDefault="001C19FF" w:rsidP="00E55BB0">
      <w:pPr>
        <w:pStyle w:val="ListParagraph"/>
        <w:numPr>
          <w:ilvl w:val="0"/>
          <w:numId w:val="72"/>
        </w:numPr>
        <w:rPr>
          <w:b/>
        </w:rPr>
      </w:pPr>
      <w:r w:rsidRPr="001C19FF">
        <w:rPr>
          <w:b/>
        </w:rPr>
        <w:t>Withhold Amount and Conditions</w:t>
      </w:r>
    </w:p>
    <w:p w14:paraId="1B6D20B7" w14:textId="77777777" w:rsidR="001C19FF" w:rsidRDefault="001C19FF" w:rsidP="001C19FF">
      <w:pPr>
        <w:rPr>
          <w:szCs w:val="24"/>
        </w:rPr>
      </w:pPr>
    </w:p>
    <w:p w14:paraId="4F5DE8E7" w14:textId="2067FDAE" w:rsidR="001C19FF" w:rsidRPr="001475AA" w:rsidRDefault="00776B49" w:rsidP="001C19FF">
      <w:pPr>
        <w:rPr>
          <w:szCs w:val="24"/>
        </w:rPr>
      </w:pPr>
      <w:r w:rsidRPr="00776B49">
        <w:rPr>
          <w:szCs w:val="24"/>
        </w:rPr>
        <w:t xml:space="preserve">During each month of the contract, the State will withhold </w:t>
      </w:r>
      <w:r>
        <w:rPr>
          <w:szCs w:val="24"/>
        </w:rPr>
        <w:t>10</w:t>
      </w:r>
      <w:r w:rsidRPr="00776B49">
        <w:rPr>
          <w:szCs w:val="24"/>
        </w:rPr>
        <w:t xml:space="preserve">% of that month’s fees as listed in the contract. </w:t>
      </w:r>
      <w:r>
        <w:rPr>
          <w:szCs w:val="24"/>
        </w:rPr>
        <w:t>T</w:t>
      </w:r>
      <w:r w:rsidRPr="00776B49">
        <w:rPr>
          <w:szCs w:val="24"/>
        </w:rPr>
        <w:t xml:space="preserve">he State will evaluate </w:t>
      </w:r>
      <w:r>
        <w:rPr>
          <w:szCs w:val="24"/>
        </w:rPr>
        <w:t xml:space="preserve">service level noncompliance </w:t>
      </w:r>
      <w:r w:rsidR="00473C47">
        <w:rPr>
          <w:szCs w:val="24"/>
        </w:rPr>
        <w:t>monthly. I</w:t>
      </w:r>
      <w:r w:rsidR="00473C47" w:rsidRPr="001C19FF">
        <w:rPr>
          <w:szCs w:val="24"/>
        </w:rPr>
        <w:t xml:space="preserve">f two (2) or more </w:t>
      </w:r>
      <w:r w:rsidR="00473C47">
        <w:rPr>
          <w:szCs w:val="24"/>
        </w:rPr>
        <w:t>s</w:t>
      </w:r>
      <w:r w:rsidR="00473C47" w:rsidRPr="001475AA">
        <w:rPr>
          <w:szCs w:val="24"/>
        </w:rPr>
        <w:t xml:space="preserve">ervice </w:t>
      </w:r>
      <w:r w:rsidR="00473C47">
        <w:rPr>
          <w:szCs w:val="24"/>
        </w:rPr>
        <w:t>l</w:t>
      </w:r>
      <w:r w:rsidR="00473C47" w:rsidRPr="001475AA">
        <w:rPr>
          <w:szCs w:val="24"/>
        </w:rPr>
        <w:t xml:space="preserve">evels as defined in </w:t>
      </w:r>
      <w:r w:rsidR="00473C47">
        <w:rPr>
          <w:szCs w:val="24"/>
        </w:rPr>
        <w:t xml:space="preserve">Sections </w:t>
      </w:r>
      <w:r w:rsidR="00B85646">
        <w:rPr>
          <w:szCs w:val="24"/>
        </w:rPr>
        <w:t>9</w:t>
      </w:r>
      <w:r w:rsidR="00473C47">
        <w:rPr>
          <w:szCs w:val="24"/>
        </w:rPr>
        <w:t xml:space="preserve">.2.3.a are not reached for any given month, the performance withhold amount for that month will be at risk for forfeit unless all </w:t>
      </w:r>
      <w:r w:rsidR="00473C47" w:rsidRPr="001475AA">
        <w:rPr>
          <w:szCs w:val="24"/>
        </w:rPr>
        <w:t>metrics are met in the next two consecutive months.</w:t>
      </w:r>
      <w:r w:rsidR="00473C47">
        <w:rPr>
          <w:szCs w:val="24"/>
        </w:rPr>
        <w:t xml:space="preserve"> </w:t>
      </w:r>
      <w:r w:rsidR="001C19FF" w:rsidRPr="001475AA">
        <w:rPr>
          <w:szCs w:val="24"/>
        </w:rPr>
        <w:t xml:space="preserve">At the State’s request, </w:t>
      </w:r>
      <w:r w:rsidR="001C19FF">
        <w:rPr>
          <w:szCs w:val="24"/>
        </w:rPr>
        <w:t>each</w:t>
      </w:r>
      <w:r w:rsidR="001C19FF" w:rsidRPr="001475AA">
        <w:rPr>
          <w:szCs w:val="24"/>
        </w:rPr>
        <w:t xml:space="preserve"> Contractor shall perform a Corrective Action Plan (CAP) </w:t>
      </w:r>
      <w:r w:rsidR="001C19FF">
        <w:rPr>
          <w:szCs w:val="24"/>
        </w:rPr>
        <w:t>that outlines how the Contractor</w:t>
      </w:r>
      <w:r w:rsidR="001C19FF" w:rsidRPr="001475AA">
        <w:rPr>
          <w:szCs w:val="24"/>
        </w:rPr>
        <w:t xml:space="preserve"> plans to correct poor performance.</w:t>
      </w:r>
    </w:p>
    <w:p w14:paraId="60BCCB25" w14:textId="77777777" w:rsidR="001C19FF" w:rsidRPr="001475AA" w:rsidRDefault="001C19FF" w:rsidP="001C19FF">
      <w:pPr>
        <w:ind w:left="360"/>
        <w:rPr>
          <w:szCs w:val="24"/>
        </w:rPr>
      </w:pPr>
    </w:p>
    <w:p w14:paraId="45CA337E" w14:textId="77777777" w:rsidR="001C19FF" w:rsidRPr="001475AA" w:rsidRDefault="001C19FF" w:rsidP="001C19FF">
      <w:pPr>
        <w:rPr>
          <w:szCs w:val="24"/>
        </w:rPr>
      </w:pPr>
      <w:r w:rsidRPr="001475AA">
        <w:rPr>
          <w:szCs w:val="24"/>
        </w:rPr>
        <w:t xml:space="preserve">If two or more instances of failure to meet an SLA (as detailed in above) are reported in two (2) consecutive months, </w:t>
      </w:r>
      <w:r>
        <w:rPr>
          <w:szCs w:val="24"/>
        </w:rPr>
        <w:t xml:space="preserve">the </w:t>
      </w:r>
      <w:r w:rsidRPr="001475AA">
        <w:rPr>
          <w:szCs w:val="24"/>
        </w:rPr>
        <w:t>Contractor must prepare and submit a root-cause analysis and remediation plan to the State, the form and scope of which shall be agreed to by the parties.</w:t>
      </w:r>
    </w:p>
    <w:p w14:paraId="417D3577" w14:textId="279EE6F1" w:rsidR="001C19FF" w:rsidRDefault="001C19FF" w:rsidP="00415C02">
      <w:pPr>
        <w:contextualSpacing/>
        <w:rPr>
          <w:szCs w:val="24"/>
        </w:rPr>
      </w:pPr>
    </w:p>
    <w:p w14:paraId="160E6C71" w14:textId="704C290C" w:rsidR="001C19FF" w:rsidRPr="001C19FF" w:rsidRDefault="001C19FF" w:rsidP="00E55BB0">
      <w:pPr>
        <w:pStyle w:val="ListParagraph"/>
        <w:numPr>
          <w:ilvl w:val="0"/>
          <w:numId w:val="72"/>
        </w:numPr>
        <w:rPr>
          <w:b/>
        </w:rPr>
      </w:pPr>
      <w:r w:rsidRPr="001C19FF">
        <w:rPr>
          <w:b/>
        </w:rPr>
        <w:t>Other Service Levels</w:t>
      </w:r>
    </w:p>
    <w:p w14:paraId="6EB793C8" w14:textId="59FB2DCD" w:rsidR="00C31FDA" w:rsidRDefault="00C31FDA" w:rsidP="00415C02">
      <w:pPr>
        <w:contextualSpacing/>
        <w:rPr>
          <w:szCs w:val="24"/>
        </w:rPr>
      </w:pPr>
    </w:p>
    <w:p w14:paraId="1418FCD9" w14:textId="1BB4D7F7" w:rsidR="001C19FF" w:rsidRDefault="001C19FF" w:rsidP="00415C02">
      <w:pPr>
        <w:contextualSpacing/>
        <w:rPr>
          <w:szCs w:val="24"/>
        </w:rPr>
      </w:pPr>
      <w:r>
        <w:rPr>
          <w:szCs w:val="24"/>
        </w:rPr>
        <w:t>The service levels in the table below are established in the contract but are not</w:t>
      </w:r>
      <w:r w:rsidR="00396DB8">
        <w:rPr>
          <w:szCs w:val="24"/>
        </w:rPr>
        <w:t xml:space="preserve"> included in the determination of whether </w:t>
      </w:r>
      <w:r>
        <w:rPr>
          <w:szCs w:val="24"/>
        </w:rPr>
        <w:t xml:space="preserve">the 10% performance withhold </w:t>
      </w:r>
      <w:r w:rsidR="00396DB8">
        <w:rPr>
          <w:szCs w:val="24"/>
        </w:rPr>
        <w:t>mentioned above will be released for any given month.</w:t>
      </w:r>
      <w:r>
        <w:rPr>
          <w:szCs w:val="24"/>
        </w:rPr>
        <w:t xml:space="preserve"> Instead, in cases of non-compliance</w:t>
      </w:r>
      <w:r w:rsidR="00396DB8">
        <w:rPr>
          <w:szCs w:val="24"/>
        </w:rPr>
        <w:t xml:space="preserve"> with regards to the service </w:t>
      </w:r>
      <w:r w:rsidR="00396DB8">
        <w:rPr>
          <w:szCs w:val="24"/>
        </w:rPr>
        <w:lastRenderedPageBreak/>
        <w:t>levels in the table below,</w:t>
      </w:r>
      <w:r w:rsidRPr="001C19FF">
        <w:rPr>
          <w:szCs w:val="24"/>
        </w:rPr>
        <w:t xml:space="preserve"> </w:t>
      </w:r>
      <w:r w:rsidR="00396DB8">
        <w:rPr>
          <w:szCs w:val="24"/>
        </w:rPr>
        <w:t xml:space="preserve">the </w:t>
      </w:r>
      <w:r w:rsidRPr="001C19FF">
        <w:rPr>
          <w:szCs w:val="24"/>
        </w:rPr>
        <w:t>Contractor shall perform</w:t>
      </w:r>
      <w:r w:rsidR="00396DB8">
        <w:rPr>
          <w:szCs w:val="24"/>
        </w:rPr>
        <w:t xml:space="preserve"> a Corrective Action Plan (CAP) a</w:t>
      </w:r>
      <w:r w:rsidR="00396DB8" w:rsidRPr="001C19FF">
        <w:rPr>
          <w:szCs w:val="24"/>
        </w:rPr>
        <w:t xml:space="preserve">t the State’s request </w:t>
      </w:r>
      <w:r w:rsidRPr="001C19FF">
        <w:rPr>
          <w:szCs w:val="24"/>
        </w:rPr>
        <w:t>that outlines how the Contractor plans to correct poor performance.</w:t>
      </w:r>
      <w:r w:rsidR="00396DB8">
        <w:rPr>
          <w:szCs w:val="24"/>
        </w:rPr>
        <w:t xml:space="preserve"> The State may also require the </w:t>
      </w:r>
      <w:r w:rsidR="00396DB8" w:rsidRPr="001475AA">
        <w:rPr>
          <w:szCs w:val="24"/>
        </w:rPr>
        <w:t xml:space="preserve">Contractor </w:t>
      </w:r>
      <w:r w:rsidR="00396DB8">
        <w:rPr>
          <w:szCs w:val="24"/>
        </w:rPr>
        <w:t xml:space="preserve">to </w:t>
      </w:r>
      <w:r w:rsidR="00396DB8" w:rsidRPr="001475AA">
        <w:rPr>
          <w:szCs w:val="24"/>
        </w:rPr>
        <w:t>prepare and submit a root-cause analysis and remediation plan to the State, the form and scope of which shall be agreed to by the parties</w:t>
      </w:r>
      <w:r w:rsidR="00396DB8">
        <w:rPr>
          <w:szCs w:val="24"/>
        </w:rPr>
        <w:t>. If there are multiple instances of non-compliance, the State reserves the right to pursue additional corrective actions or contract termination.</w:t>
      </w:r>
      <w:r w:rsidR="00C05B26">
        <w:rPr>
          <w:szCs w:val="24"/>
        </w:rPr>
        <w:t xml:space="preserve"> </w:t>
      </w:r>
    </w:p>
    <w:p w14:paraId="3F877AFC" w14:textId="77777777" w:rsidR="001C19FF" w:rsidRDefault="001C19FF" w:rsidP="00415C02">
      <w:pPr>
        <w:contextualSpacing/>
        <w:rPr>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4407"/>
        <w:gridCol w:w="3060"/>
        <w:gridCol w:w="1260"/>
      </w:tblGrid>
      <w:tr w:rsidR="00B11047" w:rsidRPr="00FE7CAA" w14:paraId="7CE7BAA6" w14:textId="435AD6C5" w:rsidTr="00D2557E">
        <w:trPr>
          <w:cantSplit/>
          <w:trHeight w:val="642"/>
          <w:tblHeader/>
        </w:trPr>
        <w:tc>
          <w:tcPr>
            <w:tcW w:w="808" w:type="dxa"/>
            <w:shd w:val="clear" w:color="auto" w:fill="BFBFBF" w:themeFill="background1" w:themeFillShade="BF"/>
            <w:vAlign w:val="center"/>
          </w:tcPr>
          <w:p w14:paraId="45FB4D0B" w14:textId="77777777" w:rsidR="00B11047" w:rsidRPr="00FE7CAA" w:rsidRDefault="00B11047" w:rsidP="003F06EA">
            <w:pPr>
              <w:widowControl/>
              <w:jc w:val="center"/>
              <w:rPr>
                <w:b/>
                <w:bCs/>
                <w:snapToGrid/>
                <w:sz w:val="22"/>
                <w:szCs w:val="22"/>
              </w:rPr>
            </w:pPr>
            <w:r>
              <w:rPr>
                <w:b/>
                <w:bCs/>
                <w:snapToGrid/>
                <w:sz w:val="22"/>
                <w:szCs w:val="22"/>
              </w:rPr>
              <w:t>SLA#</w:t>
            </w:r>
          </w:p>
        </w:tc>
        <w:tc>
          <w:tcPr>
            <w:tcW w:w="4407" w:type="dxa"/>
            <w:shd w:val="clear" w:color="auto" w:fill="BFBFBF" w:themeFill="background1" w:themeFillShade="BF"/>
            <w:vAlign w:val="center"/>
            <w:hideMark/>
          </w:tcPr>
          <w:p w14:paraId="051A0868" w14:textId="77777777" w:rsidR="00B11047" w:rsidRPr="00FE7CAA" w:rsidRDefault="00B11047" w:rsidP="003F06EA">
            <w:pPr>
              <w:widowControl/>
              <w:jc w:val="center"/>
              <w:rPr>
                <w:b/>
                <w:bCs/>
                <w:snapToGrid/>
                <w:sz w:val="22"/>
                <w:szCs w:val="22"/>
              </w:rPr>
            </w:pPr>
            <w:r w:rsidRPr="00FE7CAA">
              <w:rPr>
                <w:b/>
                <w:bCs/>
                <w:snapToGrid/>
                <w:sz w:val="22"/>
                <w:szCs w:val="22"/>
              </w:rPr>
              <w:t>Key Service Level Agreement</w:t>
            </w:r>
          </w:p>
        </w:tc>
        <w:tc>
          <w:tcPr>
            <w:tcW w:w="3060" w:type="dxa"/>
            <w:shd w:val="clear" w:color="auto" w:fill="BFBFBF" w:themeFill="background1" w:themeFillShade="BF"/>
            <w:vAlign w:val="center"/>
            <w:hideMark/>
          </w:tcPr>
          <w:p w14:paraId="52C138D3" w14:textId="77777777" w:rsidR="00B11047" w:rsidRPr="00FE7CAA" w:rsidRDefault="00B11047" w:rsidP="003F06EA">
            <w:pPr>
              <w:widowControl/>
              <w:jc w:val="center"/>
              <w:rPr>
                <w:b/>
                <w:bCs/>
                <w:snapToGrid/>
                <w:sz w:val="22"/>
                <w:szCs w:val="22"/>
              </w:rPr>
            </w:pPr>
            <w:r w:rsidRPr="00FE7CAA">
              <w:rPr>
                <w:b/>
                <w:bCs/>
                <w:snapToGrid/>
                <w:sz w:val="22"/>
                <w:szCs w:val="22"/>
              </w:rPr>
              <w:t>Threshold for Compliance</w:t>
            </w:r>
          </w:p>
        </w:tc>
        <w:tc>
          <w:tcPr>
            <w:tcW w:w="1260" w:type="dxa"/>
            <w:shd w:val="clear" w:color="auto" w:fill="BFBFBF" w:themeFill="background1" w:themeFillShade="BF"/>
            <w:vAlign w:val="center"/>
          </w:tcPr>
          <w:p w14:paraId="0EEE214E" w14:textId="5B3204F0" w:rsidR="00B11047" w:rsidRPr="00FE7CAA" w:rsidRDefault="00B85646" w:rsidP="003F06EA">
            <w:pPr>
              <w:widowControl/>
              <w:jc w:val="center"/>
              <w:rPr>
                <w:b/>
                <w:bCs/>
                <w:snapToGrid/>
                <w:sz w:val="22"/>
                <w:szCs w:val="22"/>
              </w:rPr>
            </w:pPr>
            <w:r>
              <w:rPr>
                <w:b/>
                <w:bCs/>
                <w:snapToGrid/>
                <w:sz w:val="22"/>
                <w:szCs w:val="22"/>
              </w:rPr>
              <w:t>Scope</w:t>
            </w:r>
          </w:p>
        </w:tc>
      </w:tr>
      <w:tr w:rsidR="002062CF" w:rsidRPr="00FE7CAA" w14:paraId="3E0D2BFE" w14:textId="608069BA" w:rsidTr="00D2557E">
        <w:trPr>
          <w:cantSplit/>
          <w:trHeight w:val="626"/>
        </w:trPr>
        <w:tc>
          <w:tcPr>
            <w:tcW w:w="808" w:type="dxa"/>
            <w:vAlign w:val="center"/>
          </w:tcPr>
          <w:p w14:paraId="60F0665E" w14:textId="4E8582B3" w:rsidR="002062CF" w:rsidRPr="00FE7CAA" w:rsidRDefault="002062CF" w:rsidP="002062CF">
            <w:pPr>
              <w:widowControl/>
              <w:jc w:val="center"/>
              <w:rPr>
                <w:snapToGrid/>
                <w:sz w:val="22"/>
                <w:szCs w:val="22"/>
              </w:rPr>
            </w:pPr>
            <w:r>
              <w:rPr>
                <w:snapToGrid/>
                <w:sz w:val="22"/>
                <w:szCs w:val="22"/>
              </w:rPr>
              <w:t>10</w:t>
            </w:r>
          </w:p>
        </w:tc>
        <w:tc>
          <w:tcPr>
            <w:tcW w:w="4407" w:type="dxa"/>
            <w:shd w:val="clear" w:color="auto" w:fill="auto"/>
            <w:vAlign w:val="center"/>
          </w:tcPr>
          <w:p w14:paraId="279A4C87" w14:textId="49AC6F6E" w:rsidR="002062CF" w:rsidRPr="00FE7CAA" w:rsidRDefault="002062CF" w:rsidP="002062CF">
            <w:pPr>
              <w:widowControl/>
              <w:rPr>
                <w:snapToGrid/>
                <w:sz w:val="22"/>
                <w:szCs w:val="22"/>
              </w:rPr>
            </w:pPr>
            <w:r w:rsidRPr="00FE7CAA">
              <w:rPr>
                <w:snapToGrid/>
                <w:sz w:val="22"/>
                <w:szCs w:val="22"/>
              </w:rPr>
              <w:t>Forward all communications received that should be handled by State staff within one (1) business day of receipt</w:t>
            </w:r>
          </w:p>
        </w:tc>
        <w:tc>
          <w:tcPr>
            <w:tcW w:w="3060" w:type="dxa"/>
            <w:shd w:val="clear" w:color="auto" w:fill="auto"/>
            <w:vAlign w:val="center"/>
          </w:tcPr>
          <w:p w14:paraId="6576B12E" w14:textId="773BB1B7" w:rsidR="002062CF" w:rsidRPr="00AC444E" w:rsidRDefault="002062CF" w:rsidP="002062CF">
            <w:pPr>
              <w:widowControl/>
              <w:rPr>
                <w:sz w:val="22"/>
                <w:szCs w:val="22"/>
              </w:rPr>
            </w:pPr>
            <w:r w:rsidRPr="00AC444E">
              <w:rPr>
                <w:snapToGrid/>
                <w:sz w:val="22"/>
                <w:szCs w:val="22"/>
              </w:rPr>
              <w:t xml:space="preserve">100% compliance, unless otherwise approved by the State  </w:t>
            </w:r>
          </w:p>
        </w:tc>
        <w:tc>
          <w:tcPr>
            <w:tcW w:w="1260" w:type="dxa"/>
            <w:vAlign w:val="center"/>
          </w:tcPr>
          <w:p w14:paraId="3964EDD8" w14:textId="14B6FE56" w:rsidR="002062CF" w:rsidRDefault="002062CF" w:rsidP="002062CF">
            <w:pPr>
              <w:widowControl/>
              <w:jc w:val="center"/>
              <w:rPr>
                <w:snapToGrid/>
                <w:sz w:val="22"/>
                <w:szCs w:val="22"/>
                <w:highlight w:val="yellow"/>
              </w:rPr>
            </w:pPr>
            <w:r w:rsidRPr="00CA1030">
              <w:rPr>
                <w:snapToGrid/>
                <w:sz w:val="22"/>
                <w:szCs w:val="22"/>
              </w:rPr>
              <w:t>A, B</w:t>
            </w:r>
          </w:p>
        </w:tc>
      </w:tr>
      <w:tr w:rsidR="002062CF" w:rsidRPr="00FE7CAA" w14:paraId="4BB6AAB8" w14:textId="7005592C" w:rsidTr="00D2557E">
        <w:trPr>
          <w:cantSplit/>
          <w:trHeight w:val="626"/>
        </w:trPr>
        <w:tc>
          <w:tcPr>
            <w:tcW w:w="808" w:type="dxa"/>
            <w:vAlign w:val="center"/>
          </w:tcPr>
          <w:p w14:paraId="02B930DD" w14:textId="118808DA" w:rsidR="002062CF" w:rsidRPr="00FE7CAA" w:rsidRDefault="002062CF" w:rsidP="002062CF">
            <w:pPr>
              <w:widowControl/>
              <w:jc w:val="center"/>
              <w:rPr>
                <w:snapToGrid/>
                <w:sz w:val="22"/>
                <w:szCs w:val="22"/>
              </w:rPr>
            </w:pPr>
            <w:r>
              <w:rPr>
                <w:snapToGrid/>
                <w:sz w:val="22"/>
                <w:szCs w:val="22"/>
              </w:rPr>
              <w:t>11</w:t>
            </w:r>
          </w:p>
        </w:tc>
        <w:tc>
          <w:tcPr>
            <w:tcW w:w="4407" w:type="dxa"/>
            <w:shd w:val="clear" w:color="auto" w:fill="auto"/>
            <w:vAlign w:val="center"/>
          </w:tcPr>
          <w:p w14:paraId="731BEDFA" w14:textId="1A89FB3E" w:rsidR="002062CF" w:rsidRPr="00FE7CAA" w:rsidRDefault="002062CF" w:rsidP="002062CF">
            <w:pPr>
              <w:widowControl/>
              <w:rPr>
                <w:snapToGrid/>
                <w:sz w:val="22"/>
                <w:szCs w:val="22"/>
              </w:rPr>
            </w:pPr>
            <w:r w:rsidRPr="00FE7CAA">
              <w:rPr>
                <w:snapToGrid/>
                <w:sz w:val="22"/>
                <w:szCs w:val="22"/>
              </w:rPr>
              <w:t>Notify the sender that communications have been forwarded to the State within one (1) business day of receipt</w:t>
            </w:r>
          </w:p>
        </w:tc>
        <w:tc>
          <w:tcPr>
            <w:tcW w:w="3060" w:type="dxa"/>
            <w:shd w:val="clear" w:color="auto" w:fill="auto"/>
            <w:vAlign w:val="center"/>
          </w:tcPr>
          <w:p w14:paraId="11858E74" w14:textId="3A784341" w:rsidR="002062CF" w:rsidRPr="00AC444E" w:rsidRDefault="002062CF" w:rsidP="002062CF">
            <w:pPr>
              <w:widowControl/>
              <w:rPr>
                <w:snapToGrid/>
                <w:sz w:val="22"/>
                <w:szCs w:val="22"/>
              </w:rPr>
            </w:pPr>
            <w:r w:rsidRPr="00AC444E">
              <w:rPr>
                <w:snapToGrid/>
                <w:sz w:val="22"/>
                <w:szCs w:val="22"/>
              </w:rPr>
              <w:t xml:space="preserve">100% compliance, unless otherwise approved by the State  </w:t>
            </w:r>
          </w:p>
        </w:tc>
        <w:tc>
          <w:tcPr>
            <w:tcW w:w="1260" w:type="dxa"/>
            <w:vAlign w:val="center"/>
          </w:tcPr>
          <w:p w14:paraId="183AE7CB" w14:textId="2315C08A" w:rsidR="002062CF" w:rsidRDefault="002062CF" w:rsidP="002062CF">
            <w:pPr>
              <w:widowControl/>
              <w:jc w:val="center"/>
              <w:rPr>
                <w:snapToGrid/>
                <w:sz w:val="22"/>
                <w:szCs w:val="22"/>
                <w:highlight w:val="yellow"/>
              </w:rPr>
            </w:pPr>
            <w:r w:rsidRPr="00CA1030">
              <w:rPr>
                <w:snapToGrid/>
                <w:sz w:val="22"/>
                <w:szCs w:val="22"/>
              </w:rPr>
              <w:t>A, B</w:t>
            </w:r>
          </w:p>
        </w:tc>
      </w:tr>
      <w:tr w:rsidR="002062CF" w:rsidRPr="00FE7CAA" w14:paraId="5C542F46" w14:textId="26DB257F" w:rsidTr="00D2557E">
        <w:trPr>
          <w:cantSplit/>
          <w:trHeight w:val="626"/>
        </w:trPr>
        <w:tc>
          <w:tcPr>
            <w:tcW w:w="808" w:type="dxa"/>
            <w:vAlign w:val="center"/>
          </w:tcPr>
          <w:p w14:paraId="5E1ED3EF" w14:textId="5EDC16B5" w:rsidR="002062CF" w:rsidRPr="00FE7CAA" w:rsidRDefault="002062CF" w:rsidP="002062CF">
            <w:pPr>
              <w:widowControl/>
              <w:jc w:val="center"/>
              <w:rPr>
                <w:snapToGrid/>
                <w:sz w:val="22"/>
                <w:szCs w:val="22"/>
              </w:rPr>
            </w:pPr>
            <w:r>
              <w:rPr>
                <w:snapToGrid/>
                <w:sz w:val="22"/>
                <w:szCs w:val="22"/>
              </w:rPr>
              <w:t>12</w:t>
            </w:r>
          </w:p>
        </w:tc>
        <w:tc>
          <w:tcPr>
            <w:tcW w:w="4407" w:type="dxa"/>
            <w:shd w:val="clear" w:color="auto" w:fill="auto"/>
            <w:vAlign w:val="center"/>
          </w:tcPr>
          <w:p w14:paraId="4AABB130" w14:textId="03C9A9CE" w:rsidR="002062CF" w:rsidRPr="00FE7CAA" w:rsidRDefault="002062CF" w:rsidP="002062CF">
            <w:pPr>
              <w:widowControl/>
              <w:rPr>
                <w:snapToGrid/>
                <w:sz w:val="22"/>
                <w:szCs w:val="22"/>
              </w:rPr>
            </w:pPr>
            <w:r w:rsidRPr="00FE7CAA">
              <w:rPr>
                <w:snapToGrid/>
                <w:sz w:val="22"/>
                <w:szCs w:val="22"/>
              </w:rPr>
              <w:t>Propose a replacement of key staff positions within 30 (thirty) calendar days of vacancy</w:t>
            </w:r>
          </w:p>
        </w:tc>
        <w:tc>
          <w:tcPr>
            <w:tcW w:w="3060" w:type="dxa"/>
            <w:shd w:val="clear" w:color="auto" w:fill="auto"/>
            <w:vAlign w:val="center"/>
          </w:tcPr>
          <w:p w14:paraId="37B9573A" w14:textId="6A83FC41" w:rsidR="002062CF" w:rsidRPr="00AC444E" w:rsidRDefault="002062CF" w:rsidP="002062CF">
            <w:pPr>
              <w:widowControl/>
              <w:rPr>
                <w:snapToGrid/>
                <w:sz w:val="22"/>
                <w:szCs w:val="22"/>
              </w:rPr>
            </w:pPr>
            <w:r w:rsidRPr="00AC444E">
              <w:rPr>
                <w:snapToGrid/>
                <w:sz w:val="22"/>
                <w:szCs w:val="22"/>
              </w:rPr>
              <w:t xml:space="preserve">100% compliance, unless otherwise approved by the State  </w:t>
            </w:r>
          </w:p>
        </w:tc>
        <w:tc>
          <w:tcPr>
            <w:tcW w:w="1260" w:type="dxa"/>
            <w:vAlign w:val="center"/>
          </w:tcPr>
          <w:p w14:paraId="403A4F4E" w14:textId="4644866C" w:rsidR="002062CF" w:rsidRDefault="002062CF" w:rsidP="002062CF">
            <w:pPr>
              <w:widowControl/>
              <w:jc w:val="center"/>
              <w:rPr>
                <w:snapToGrid/>
                <w:sz w:val="22"/>
                <w:szCs w:val="22"/>
                <w:highlight w:val="yellow"/>
              </w:rPr>
            </w:pPr>
            <w:r w:rsidRPr="00CA1030">
              <w:rPr>
                <w:snapToGrid/>
                <w:sz w:val="22"/>
                <w:szCs w:val="22"/>
              </w:rPr>
              <w:t>A, B</w:t>
            </w:r>
          </w:p>
        </w:tc>
      </w:tr>
      <w:tr w:rsidR="002062CF" w:rsidRPr="00FE7CAA" w14:paraId="0E376EC0" w14:textId="180138D5" w:rsidTr="00D2557E">
        <w:trPr>
          <w:cantSplit/>
          <w:trHeight w:val="626"/>
        </w:trPr>
        <w:tc>
          <w:tcPr>
            <w:tcW w:w="808" w:type="dxa"/>
            <w:vAlign w:val="center"/>
          </w:tcPr>
          <w:p w14:paraId="4F2FEF2E" w14:textId="4CE8E301" w:rsidR="002062CF" w:rsidRPr="00FE7CAA" w:rsidRDefault="002062CF" w:rsidP="002062CF">
            <w:pPr>
              <w:widowControl/>
              <w:jc w:val="center"/>
              <w:rPr>
                <w:snapToGrid/>
                <w:sz w:val="22"/>
                <w:szCs w:val="22"/>
              </w:rPr>
            </w:pPr>
            <w:r>
              <w:rPr>
                <w:snapToGrid/>
                <w:sz w:val="22"/>
                <w:szCs w:val="22"/>
              </w:rPr>
              <w:t>13</w:t>
            </w:r>
          </w:p>
        </w:tc>
        <w:tc>
          <w:tcPr>
            <w:tcW w:w="4407" w:type="dxa"/>
            <w:shd w:val="clear" w:color="auto" w:fill="auto"/>
            <w:vAlign w:val="center"/>
          </w:tcPr>
          <w:p w14:paraId="4454D4D4" w14:textId="67DF1778" w:rsidR="002062CF" w:rsidRPr="00FE7CAA" w:rsidRDefault="002062CF" w:rsidP="002062CF">
            <w:pPr>
              <w:widowControl/>
              <w:rPr>
                <w:snapToGrid/>
                <w:sz w:val="22"/>
                <w:szCs w:val="22"/>
              </w:rPr>
            </w:pPr>
            <w:r w:rsidRPr="00FE7CAA">
              <w:rPr>
                <w:snapToGrid/>
                <w:sz w:val="22"/>
                <w:szCs w:val="22"/>
              </w:rPr>
              <w:t>Provide monthly management reports</w:t>
            </w:r>
            <w:r>
              <w:rPr>
                <w:snapToGrid/>
                <w:sz w:val="22"/>
                <w:szCs w:val="22"/>
              </w:rPr>
              <w:t xml:space="preserve"> w</w:t>
            </w:r>
            <w:r w:rsidRPr="00FE7CAA">
              <w:rPr>
                <w:snapToGrid/>
                <w:sz w:val="22"/>
                <w:szCs w:val="22"/>
              </w:rPr>
              <w:t>ithin ten (10) calendar days of the end of the month being reported</w:t>
            </w:r>
          </w:p>
        </w:tc>
        <w:tc>
          <w:tcPr>
            <w:tcW w:w="3060" w:type="dxa"/>
            <w:shd w:val="clear" w:color="auto" w:fill="auto"/>
            <w:vAlign w:val="center"/>
          </w:tcPr>
          <w:p w14:paraId="0575AB40" w14:textId="74943D8B" w:rsidR="002062CF" w:rsidRPr="00AC444E" w:rsidRDefault="002062CF" w:rsidP="002062CF">
            <w:pPr>
              <w:widowControl/>
              <w:rPr>
                <w:snapToGrid/>
                <w:sz w:val="22"/>
                <w:szCs w:val="22"/>
              </w:rPr>
            </w:pPr>
            <w:r w:rsidRPr="00AC444E">
              <w:rPr>
                <w:snapToGrid/>
                <w:sz w:val="22"/>
                <w:szCs w:val="22"/>
              </w:rPr>
              <w:t xml:space="preserve">100% compliance, unless otherwise approved by the State  </w:t>
            </w:r>
          </w:p>
        </w:tc>
        <w:tc>
          <w:tcPr>
            <w:tcW w:w="1260" w:type="dxa"/>
            <w:vAlign w:val="center"/>
          </w:tcPr>
          <w:p w14:paraId="01EE0086" w14:textId="7E3D61A2" w:rsidR="002062CF" w:rsidRDefault="002062CF" w:rsidP="002062CF">
            <w:pPr>
              <w:widowControl/>
              <w:jc w:val="center"/>
              <w:rPr>
                <w:snapToGrid/>
                <w:sz w:val="22"/>
                <w:szCs w:val="22"/>
                <w:highlight w:val="yellow"/>
              </w:rPr>
            </w:pPr>
            <w:r w:rsidRPr="00CA1030">
              <w:rPr>
                <w:snapToGrid/>
                <w:sz w:val="22"/>
                <w:szCs w:val="22"/>
              </w:rPr>
              <w:t>A, B</w:t>
            </w:r>
          </w:p>
        </w:tc>
      </w:tr>
      <w:tr w:rsidR="002062CF" w:rsidRPr="00FE7CAA" w14:paraId="337C8AE8" w14:textId="2296D08D" w:rsidTr="00D2557E">
        <w:trPr>
          <w:cantSplit/>
          <w:trHeight w:val="626"/>
        </w:trPr>
        <w:tc>
          <w:tcPr>
            <w:tcW w:w="808" w:type="dxa"/>
            <w:vAlign w:val="center"/>
          </w:tcPr>
          <w:p w14:paraId="3396DDF8" w14:textId="0E723E38" w:rsidR="002062CF" w:rsidRPr="00FE7CAA" w:rsidRDefault="002062CF" w:rsidP="002062CF">
            <w:pPr>
              <w:widowControl/>
              <w:jc w:val="center"/>
              <w:rPr>
                <w:snapToGrid/>
                <w:sz w:val="22"/>
                <w:szCs w:val="22"/>
              </w:rPr>
            </w:pPr>
            <w:r>
              <w:rPr>
                <w:snapToGrid/>
                <w:sz w:val="22"/>
                <w:szCs w:val="22"/>
              </w:rPr>
              <w:t>14</w:t>
            </w:r>
          </w:p>
        </w:tc>
        <w:tc>
          <w:tcPr>
            <w:tcW w:w="4407" w:type="dxa"/>
            <w:shd w:val="clear" w:color="auto" w:fill="auto"/>
            <w:vAlign w:val="center"/>
          </w:tcPr>
          <w:p w14:paraId="2C1FD8E1" w14:textId="75E3E9F7" w:rsidR="002062CF" w:rsidRPr="00FE7CAA" w:rsidRDefault="002062CF" w:rsidP="002062CF">
            <w:pPr>
              <w:widowControl/>
              <w:rPr>
                <w:snapToGrid/>
                <w:sz w:val="22"/>
                <w:szCs w:val="22"/>
              </w:rPr>
            </w:pPr>
            <w:r w:rsidRPr="00FE7CAA">
              <w:rPr>
                <w:snapToGrid/>
                <w:sz w:val="22"/>
                <w:szCs w:val="22"/>
              </w:rPr>
              <w:t>Submit status meeting agenda</w:t>
            </w:r>
            <w:r>
              <w:rPr>
                <w:snapToGrid/>
                <w:sz w:val="22"/>
                <w:szCs w:val="22"/>
              </w:rPr>
              <w:t xml:space="preserve"> a</w:t>
            </w:r>
            <w:r w:rsidRPr="00FE7CAA">
              <w:rPr>
                <w:snapToGrid/>
                <w:sz w:val="22"/>
                <w:szCs w:val="22"/>
              </w:rPr>
              <w:t>t least one (1) business day prior to meeting</w:t>
            </w:r>
          </w:p>
        </w:tc>
        <w:tc>
          <w:tcPr>
            <w:tcW w:w="3060" w:type="dxa"/>
            <w:shd w:val="clear" w:color="auto" w:fill="auto"/>
            <w:vAlign w:val="center"/>
          </w:tcPr>
          <w:p w14:paraId="5CD005D4" w14:textId="43939933" w:rsidR="002062CF" w:rsidRPr="00AC444E" w:rsidRDefault="002062CF" w:rsidP="002062CF">
            <w:pPr>
              <w:widowControl/>
              <w:rPr>
                <w:snapToGrid/>
                <w:sz w:val="22"/>
                <w:szCs w:val="22"/>
              </w:rPr>
            </w:pPr>
            <w:r w:rsidRPr="00AC444E">
              <w:rPr>
                <w:snapToGrid/>
                <w:sz w:val="22"/>
                <w:szCs w:val="22"/>
              </w:rPr>
              <w:t xml:space="preserve">95% compliance, unless otherwise approved by the State  </w:t>
            </w:r>
          </w:p>
        </w:tc>
        <w:tc>
          <w:tcPr>
            <w:tcW w:w="1260" w:type="dxa"/>
            <w:vAlign w:val="center"/>
          </w:tcPr>
          <w:p w14:paraId="0ECB69B9" w14:textId="4FA9AAF8" w:rsidR="002062CF" w:rsidRDefault="002062CF" w:rsidP="002062CF">
            <w:pPr>
              <w:widowControl/>
              <w:jc w:val="center"/>
              <w:rPr>
                <w:snapToGrid/>
                <w:sz w:val="22"/>
                <w:szCs w:val="22"/>
                <w:highlight w:val="yellow"/>
              </w:rPr>
            </w:pPr>
            <w:r w:rsidRPr="00CA1030">
              <w:rPr>
                <w:snapToGrid/>
                <w:sz w:val="22"/>
                <w:szCs w:val="22"/>
              </w:rPr>
              <w:t>A, B</w:t>
            </w:r>
          </w:p>
        </w:tc>
      </w:tr>
      <w:tr w:rsidR="002062CF" w:rsidRPr="00FE7CAA" w14:paraId="47F30C73" w14:textId="2CA3A70A" w:rsidTr="00D2557E">
        <w:trPr>
          <w:cantSplit/>
          <w:trHeight w:val="626"/>
        </w:trPr>
        <w:tc>
          <w:tcPr>
            <w:tcW w:w="808" w:type="dxa"/>
            <w:vAlign w:val="center"/>
          </w:tcPr>
          <w:p w14:paraId="00550915" w14:textId="0456975D" w:rsidR="002062CF" w:rsidRPr="00FE7CAA" w:rsidRDefault="002062CF" w:rsidP="002062CF">
            <w:pPr>
              <w:widowControl/>
              <w:jc w:val="center"/>
              <w:rPr>
                <w:snapToGrid/>
                <w:sz w:val="22"/>
                <w:szCs w:val="22"/>
              </w:rPr>
            </w:pPr>
            <w:r>
              <w:rPr>
                <w:snapToGrid/>
                <w:sz w:val="22"/>
                <w:szCs w:val="22"/>
              </w:rPr>
              <w:t>15</w:t>
            </w:r>
          </w:p>
        </w:tc>
        <w:tc>
          <w:tcPr>
            <w:tcW w:w="4407" w:type="dxa"/>
            <w:shd w:val="clear" w:color="auto" w:fill="auto"/>
            <w:vAlign w:val="center"/>
          </w:tcPr>
          <w:p w14:paraId="0C0FDC5F" w14:textId="280DA65C" w:rsidR="002062CF" w:rsidRPr="00FE7CAA" w:rsidRDefault="002062CF" w:rsidP="002062CF">
            <w:pPr>
              <w:widowControl/>
              <w:rPr>
                <w:snapToGrid/>
                <w:sz w:val="22"/>
                <w:szCs w:val="22"/>
              </w:rPr>
            </w:pPr>
            <w:r w:rsidRPr="00FE7CAA">
              <w:rPr>
                <w:snapToGrid/>
                <w:sz w:val="22"/>
                <w:szCs w:val="22"/>
              </w:rPr>
              <w:t xml:space="preserve">Provide status meeting minutes in specified format </w:t>
            </w:r>
            <w:r>
              <w:rPr>
                <w:snapToGrid/>
                <w:sz w:val="22"/>
                <w:szCs w:val="22"/>
              </w:rPr>
              <w:t>w</w:t>
            </w:r>
            <w:r w:rsidRPr="00FE7CAA">
              <w:rPr>
                <w:snapToGrid/>
                <w:sz w:val="22"/>
                <w:szCs w:val="22"/>
              </w:rPr>
              <w:t>ithin ten (10) business days of the meeting</w:t>
            </w:r>
          </w:p>
        </w:tc>
        <w:tc>
          <w:tcPr>
            <w:tcW w:w="3060" w:type="dxa"/>
            <w:shd w:val="clear" w:color="auto" w:fill="auto"/>
            <w:vAlign w:val="center"/>
          </w:tcPr>
          <w:p w14:paraId="5785ED72" w14:textId="2EB3DF94" w:rsidR="002062CF" w:rsidRPr="00AC444E" w:rsidRDefault="002062CF" w:rsidP="002062CF">
            <w:pPr>
              <w:widowControl/>
              <w:rPr>
                <w:snapToGrid/>
                <w:sz w:val="22"/>
                <w:szCs w:val="22"/>
              </w:rPr>
            </w:pPr>
            <w:r w:rsidRPr="00AC444E">
              <w:rPr>
                <w:snapToGrid/>
                <w:sz w:val="22"/>
                <w:szCs w:val="22"/>
              </w:rPr>
              <w:t xml:space="preserve">95% compliance, unless otherwise approved by the State  </w:t>
            </w:r>
          </w:p>
        </w:tc>
        <w:tc>
          <w:tcPr>
            <w:tcW w:w="1260" w:type="dxa"/>
            <w:vAlign w:val="center"/>
          </w:tcPr>
          <w:p w14:paraId="1D4BF364" w14:textId="10B3AEE6" w:rsidR="002062CF" w:rsidRDefault="002062CF" w:rsidP="002062CF">
            <w:pPr>
              <w:widowControl/>
              <w:jc w:val="center"/>
              <w:rPr>
                <w:snapToGrid/>
                <w:sz w:val="22"/>
                <w:szCs w:val="22"/>
                <w:highlight w:val="yellow"/>
              </w:rPr>
            </w:pPr>
            <w:r w:rsidRPr="00CA1030">
              <w:rPr>
                <w:snapToGrid/>
                <w:sz w:val="22"/>
                <w:szCs w:val="22"/>
              </w:rPr>
              <w:t>A, B</w:t>
            </w:r>
          </w:p>
        </w:tc>
      </w:tr>
      <w:tr w:rsidR="002062CF" w:rsidRPr="00FE7CAA" w14:paraId="708C9E28" w14:textId="05C5051E" w:rsidTr="00D2557E">
        <w:trPr>
          <w:cantSplit/>
          <w:trHeight w:val="626"/>
        </w:trPr>
        <w:tc>
          <w:tcPr>
            <w:tcW w:w="808" w:type="dxa"/>
            <w:vAlign w:val="center"/>
          </w:tcPr>
          <w:p w14:paraId="0BC20910" w14:textId="645CB9CE" w:rsidR="002062CF" w:rsidRPr="00FE7CAA" w:rsidRDefault="002062CF" w:rsidP="002062CF">
            <w:pPr>
              <w:widowControl/>
              <w:jc w:val="center"/>
              <w:rPr>
                <w:snapToGrid/>
                <w:sz w:val="22"/>
                <w:szCs w:val="22"/>
              </w:rPr>
            </w:pPr>
            <w:r>
              <w:rPr>
                <w:snapToGrid/>
                <w:sz w:val="22"/>
                <w:szCs w:val="22"/>
              </w:rPr>
              <w:t>16</w:t>
            </w:r>
          </w:p>
        </w:tc>
        <w:tc>
          <w:tcPr>
            <w:tcW w:w="4407" w:type="dxa"/>
            <w:shd w:val="clear" w:color="auto" w:fill="auto"/>
            <w:vAlign w:val="center"/>
          </w:tcPr>
          <w:p w14:paraId="5F1FFBE0" w14:textId="2EDEF4D7" w:rsidR="002062CF" w:rsidRPr="00FE7CAA" w:rsidRDefault="002062CF" w:rsidP="002062CF">
            <w:pPr>
              <w:widowControl/>
              <w:rPr>
                <w:snapToGrid/>
                <w:sz w:val="22"/>
                <w:szCs w:val="22"/>
              </w:rPr>
            </w:pPr>
            <w:r w:rsidRPr="00FE7CAA">
              <w:rPr>
                <w:snapToGrid/>
                <w:sz w:val="22"/>
                <w:szCs w:val="22"/>
              </w:rPr>
              <w:t xml:space="preserve">Provide </w:t>
            </w:r>
            <w:r>
              <w:rPr>
                <w:snapToGrid/>
                <w:sz w:val="22"/>
                <w:szCs w:val="22"/>
              </w:rPr>
              <w:t>Service Level Agreement</w:t>
            </w:r>
            <w:r w:rsidRPr="00FE7CAA">
              <w:rPr>
                <w:snapToGrid/>
                <w:sz w:val="22"/>
                <w:szCs w:val="22"/>
              </w:rPr>
              <w:t xml:space="preserve"> status reports in specified format </w:t>
            </w:r>
            <w:r>
              <w:rPr>
                <w:snapToGrid/>
                <w:sz w:val="22"/>
                <w:szCs w:val="22"/>
              </w:rPr>
              <w:t>a</w:t>
            </w:r>
            <w:r w:rsidRPr="00FE7CAA">
              <w:rPr>
                <w:snapToGrid/>
                <w:sz w:val="22"/>
                <w:szCs w:val="22"/>
              </w:rPr>
              <w:t>t least one (1) business day prior to each meeting</w:t>
            </w:r>
          </w:p>
        </w:tc>
        <w:tc>
          <w:tcPr>
            <w:tcW w:w="3060" w:type="dxa"/>
            <w:shd w:val="clear" w:color="auto" w:fill="auto"/>
            <w:vAlign w:val="center"/>
          </w:tcPr>
          <w:p w14:paraId="690E9C3C" w14:textId="7F63E193" w:rsidR="002062CF" w:rsidRPr="00AC444E" w:rsidRDefault="002062CF" w:rsidP="002062CF">
            <w:pPr>
              <w:widowControl/>
              <w:rPr>
                <w:snapToGrid/>
                <w:sz w:val="22"/>
                <w:szCs w:val="22"/>
              </w:rPr>
            </w:pPr>
            <w:r w:rsidRPr="00AC444E">
              <w:rPr>
                <w:snapToGrid/>
                <w:sz w:val="22"/>
                <w:szCs w:val="22"/>
              </w:rPr>
              <w:t xml:space="preserve">100% compliance, unless otherwise approved by the State  </w:t>
            </w:r>
          </w:p>
        </w:tc>
        <w:tc>
          <w:tcPr>
            <w:tcW w:w="1260" w:type="dxa"/>
            <w:vAlign w:val="center"/>
          </w:tcPr>
          <w:p w14:paraId="726215CE" w14:textId="157D7AA7" w:rsidR="002062CF" w:rsidRDefault="002062CF" w:rsidP="002062CF">
            <w:pPr>
              <w:widowControl/>
              <w:jc w:val="center"/>
              <w:rPr>
                <w:snapToGrid/>
                <w:sz w:val="22"/>
                <w:szCs w:val="22"/>
                <w:highlight w:val="yellow"/>
              </w:rPr>
            </w:pPr>
            <w:r w:rsidRPr="00CA1030">
              <w:rPr>
                <w:snapToGrid/>
                <w:sz w:val="22"/>
                <w:szCs w:val="22"/>
              </w:rPr>
              <w:t>A, B</w:t>
            </w:r>
          </w:p>
        </w:tc>
      </w:tr>
      <w:tr w:rsidR="002062CF" w:rsidRPr="00FE7CAA" w14:paraId="3BE44EA3" w14:textId="37EB6BBC" w:rsidTr="00D2557E">
        <w:trPr>
          <w:cantSplit/>
          <w:trHeight w:val="626"/>
        </w:trPr>
        <w:tc>
          <w:tcPr>
            <w:tcW w:w="808" w:type="dxa"/>
            <w:vAlign w:val="center"/>
          </w:tcPr>
          <w:p w14:paraId="1F9C67F6" w14:textId="4410659A" w:rsidR="002062CF" w:rsidRPr="00FE7CAA" w:rsidRDefault="002062CF" w:rsidP="002062CF">
            <w:pPr>
              <w:widowControl/>
              <w:jc w:val="center"/>
              <w:rPr>
                <w:snapToGrid/>
                <w:sz w:val="22"/>
                <w:szCs w:val="22"/>
              </w:rPr>
            </w:pPr>
            <w:r>
              <w:rPr>
                <w:snapToGrid/>
                <w:sz w:val="22"/>
                <w:szCs w:val="22"/>
              </w:rPr>
              <w:t>17</w:t>
            </w:r>
          </w:p>
        </w:tc>
        <w:tc>
          <w:tcPr>
            <w:tcW w:w="4407" w:type="dxa"/>
            <w:shd w:val="clear" w:color="auto" w:fill="auto"/>
            <w:vAlign w:val="center"/>
          </w:tcPr>
          <w:p w14:paraId="7C99C5CA" w14:textId="367B68EA" w:rsidR="002062CF" w:rsidRPr="00FE7CAA" w:rsidRDefault="002062CF" w:rsidP="002062CF">
            <w:pPr>
              <w:widowControl/>
              <w:rPr>
                <w:snapToGrid/>
                <w:sz w:val="22"/>
                <w:szCs w:val="22"/>
              </w:rPr>
            </w:pPr>
            <w:r w:rsidRPr="00FE7CAA">
              <w:rPr>
                <w:snapToGrid/>
                <w:sz w:val="22"/>
                <w:szCs w:val="22"/>
              </w:rPr>
              <w:t xml:space="preserve">Provide annual </w:t>
            </w:r>
            <w:r>
              <w:rPr>
                <w:snapToGrid/>
                <w:sz w:val="22"/>
                <w:szCs w:val="22"/>
              </w:rPr>
              <w:t>summary</w:t>
            </w:r>
            <w:r w:rsidRPr="00FE7CAA">
              <w:rPr>
                <w:snapToGrid/>
                <w:sz w:val="22"/>
                <w:szCs w:val="22"/>
              </w:rPr>
              <w:t xml:space="preserve"> report</w:t>
            </w:r>
            <w:r>
              <w:rPr>
                <w:snapToGrid/>
                <w:sz w:val="22"/>
                <w:szCs w:val="22"/>
              </w:rPr>
              <w:t>s</w:t>
            </w:r>
            <w:r w:rsidRPr="00FE7CAA">
              <w:rPr>
                <w:snapToGrid/>
                <w:sz w:val="22"/>
                <w:szCs w:val="22"/>
              </w:rPr>
              <w:t xml:space="preserve"> in specified format</w:t>
            </w:r>
          </w:p>
        </w:tc>
        <w:tc>
          <w:tcPr>
            <w:tcW w:w="3060" w:type="dxa"/>
            <w:shd w:val="clear" w:color="auto" w:fill="auto"/>
            <w:vAlign w:val="center"/>
          </w:tcPr>
          <w:p w14:paraId="3245D40A" w14:textId="145E8ED2" w:rsidR="002062CF" w:rsidRPr="00AC444E" w:rsidRDefault="002062CF" w:rsidP="002062CF">
            <w:pPr>
              <w:widowControl/>
              <w:rPr>
                <w:snapToGrid/>
                <w:sz w:val="22"/>
                <w:szCs w:val="22"/>
              </w:rPr>
            </w:pPr>
            <w:r w:rsidRPr="00AC444E">
              <w:rPr>
                <w:snapToGrid/>
                <w:sz w:val="22"/>
                <w:szCs w:val="22"/>
              </w:rPr>
              <w:t xml:space="preserve">100% compliance, unless otherwise approved by the State  </w:t>
            </w:r>
          </w:p>
        </w:tc>
        <w:tc>
          <w:tcPr>
            <w:tcW w:w="1260" w:type="dxa"/>
            <w:vAlign w:val="center"/>
          </w:tcPr>
          <w:p w14:paraId="5D90D45A" w14:textId="1DBCADCB" w:rsidR="002062CF" w:rsidRDefault="002062CF" w:rsidP="002062CF">
            <w:pPr>
              <w:widowControl/>
              <w:jc w:val="center"/>
              <w:rPr>
                <w:snapToGrid/>
                <w:sz w:val="22"/>
                <w:szCs w:val="22"/>
                <w:highlight w:val="yellow"/>
              </w:rPr>
            </w:pPr>
            <w:r w:rsidRPr="00CA1030">
              <w:rPr>
                <w:snapToGrid/>
                <w:sz w:val="22"/>
                <w:szCs w:val="22"/>
              </w:rPr>
              <w:t>A, B</w:t>
            </w:r>
          </w:p>
        </w:tc>
      </w:tr>
      <w:tr w:rsidR="002062CF" w:rsidRPr="00FE7CAA" w14:paraId="582010C4" w14:textId="182F5E5C" w:rsidTr="00D2557E">
        <w:trPr>
          <w:cantSplit/>
          <w:trHeight w:val="626"/>
        </w:trPr>
        <w:tc>
          <w:tcPr>
            <w:tcW w:w="808" w:type="dxa"/>
            <w:vAlign w:val="center"/>
          </w:tcPr>
          <w:p w14:paraId="47F4F79C" w14:textId="3018F640" w:rsidR="002062CF" w:rsidRPr="00FE7CAA" w:rsidRDefault="002062CF" w:rsidP="002062CF">
            <w:pPr>
              <w:widowControl/>
              <w:jc w:val="center"/>
              <w:rPr>
                <w:snapToGrid/>
                <w:sz w:val="22"/>
                <w:szCs w:val="22"/>
              </w:rPr>
            </w:pPr>
            <w:r>
              <w:rPr>
                <w:snapToGrid/>
                <w:sz w:val="22"/>
                <w:szCs w:val="22"/>
              </w:rPr>
              <w:lastRenderedPageBreak/>
              <w:t>18</w:t>
            </w:r>
          </w:p>
        </w:tc>
        <w:tc>
          <w:tcPr>
            <w:tcW w:w="4407" w:type="dxa"/>
            <w:shd w:val="clear" w:color="auto" w:fill="auto"/>
            <w:vAlign w:val="center"/>
          </w:tcPr>
          <w:p w14:paraId="7C70BEEB" w14:textId="18614641" w:rsidR="002062CF" w:rsidRPr="00FE7CAA" w:rsidRDefault="002062CF" w:rsidP="002062CF">
            <w:pPr>
              <w:widowControl/>
              <w:rPr>
                <w:snapToGrid/>
                <w:sz w:val="22"/>
                <w:szCs w:val="22"/>
              </w:rPr>
            </w:pPr>
            <w:r>
              <w:rPr>
                <w:snapToGrid/>
                <w:sz w:val="22"/>
                <w:szCs w:val="22"/>
              </w:rPr>
              <w:t>N</w:t>
            </w:r>
            <w:r w:rsidRPr="00FE7CAA">
              <w:rPr>
                <w:snapToGrid/>
                <w:sz w:val="22"/>
                <w:szCs w:val="22"/>
              </w:rPr>
              <w:t xml:space="preserve">otify State of issues with reports </w:t>
            </w:r>
            <w:r>
              <w:rPr>
                <w:snapToGrid/>
                <w:sz w:val="22"/>
                <w:szCs w:val="22"/>
              </w:rPr>
              <w:t>w</w:t>
            </w:r>
            <w:r w:rsidRPr="00FE7CAA">
              <w:rPr>
                <w:snapToGrid/>
                <w:sz w:val="22"/>
                <w:szCs w:val="22"/>
              </w:rPr>
              <w:t>ithin two (2) business days of detection</w:t>
            </w:r>
          </w:p>
        </w:tc>
        <w:tc>
          <w:tcPr>
            <w:tcW w:w="3060" w:type="dxa"/>
            <w:shd w:val="clear" w:color="auto" w:fill="auto"/>
            <w:vAlign w:val="center"/>
          </w:tcPr>
          <w:p w14:paraId="0C5947B1" w14:textId="66D0FD35" w:rsidR="002062CF" w:rsidRPr="00AC444E" w:rsidRDefault="002062CF" w:rsidP="002062CF">
            <w:pPr>
              <w:widowControl/>
              <w:rPr>
                <w:snapToGrid/>
                <w:sz w:val="22"/>
                <w:szCs w:val="22"/>
              </w:rPr>
            </w:pPr>
            <w:r w:rsidRPr="00AC444E">
              <w:rPr>
                <w:snapToGrid/>
                <w:sz w:val="22"/>
                <w:szCs w:val="22"/>
              </w:rPr>
              <w:t>100% compliance</w:t>
            </w:r>
          </w:p>
        </w:tc>
        <w:tc>
          <w:tcPr>
            <w:tcW w:w="1260" w:type="dxa"/>
            <w:vAlign w:val="center"/>
          </w:tcPr>
          <w:p w14:paraId="6C43A4D8" w14:textId="18395441" w:rsidR="002062CF" w:rsidRDefault="002062CF" w:rsidP="002062CF">
            <w:pPr>
              <w:widowControl/>
              <w:jc w:val="center"/>
              <w:rPr>
                <w:snapToGrid/>
                <w:sz w:val="22"/>
                <w:szCs w:val="22"/>
                <w:highlight w:val="yellow"/>
              </w:rPr>
            </w:pPr>
            <w:r w:rsidRPr="00CA1030">
              <w:rPr>
                <w:snapToGrid/>
                <w:sz w:val="22"/>
                <w:szCs w:val="22"/>
              </w:rPr>
              <w:t>A, B</w:t>
            </w:r>
          </w:p>
        </w:tc>
      </w:tr>
      <w:tr w:rsidR="002062CF" w:rsidRPr="00FE7CAA" w14:paraId="45293166" w14:textId="7A17DFDC" w:rsidTr="00D2557E">
        <w:trPr>
          <w:cantSplit/>
          <w:trHeight w:val="626"/>
        </w:trPr>
        <w:tc>
          <w:tcPr>
            <w:tcW w:w="808" w:type="dxa"/>
            <w:vAlign w:val="center"/>
          </w:tcPr>
          <w:p w14:paraId="3FBCB2E2" w14:textId="7D99EC0C" w:rsidR="002062CF" w:rsidRPr="00FE7CAA" w:rsidRDefault="002062CF" w:rsidP="002062CF">
            <w:pPr>
              <w:widowControl/>
              <w:jc w:val="center"/>
              <w:rPr>
                <w:snapToGrid/>
                <w:sz w:val="22"/>
                <w:szCs w:val="22"/>
              </w:rPr>
            </w:pPr>
            <w:r>
              <w:rPr>
                <w:snapToGrid/>
                <w:sz w:val="22"/>
                <w:szCs w:val="22"/>
              </w:rPr>
              <w:t>19</w:t>
            </w:r>
          </w:p>
        </w:tc>
        <w:tc>
          <w:tcPr>
            <w:tcW w:w="4407" w:type="dxa"/>
            <w:shd w:val="clear" w:color="auto" w:fill="auto"/>
            <w:vAlign w:val="center"/>
          </w:tcPr>
          <w:p w14:paraId="14E4D535" w14:textId="295DB499" w:rsidR="002062CF" w:rsidRPr="00FE7CAA" w:rsidRDefault="002062CF" w:rsidP="002062CF">
            <w:pPr>
              <w:widowControl/>
              <w:rPr>
                <w:snapToGrid/>
                <w:sz w:val="22"/>
                <w:szCs w:val="22"/>
              </w:rPr>
            </w:pPr>
            <w:r w:rsidRPr="00FE7CAA">
              <w:rPr>
                <w:snapToGrid/>
                <w:sz w:val="22"/>
                <w:szCs w:val="22"/>
              </w:rPr>
              <w:t>Produce accurate documentation within ten (10) days of required change</w:t>
            </w:r>
          </w:p>
        </w:tc>
        <w:tc>
          <w:tcPr>
            <w:tcW w:w="3060" w:type="dxa"/>
            <w:shd w:val="clear" w:color="auto" w:fill="auto"/>
            <w:vAlign w:val="center"/>
          </w:tcPr>
          <w:p w14:paraId="29D400A3" w14:textId="0AE62A4D" w:rsidR="002062CF" w:rsidRPr="00AC444E" w:rsidRDefault="002062CF" w:rsidP="002062CF">
            <w:pPr>
              <w:widowControl/>
              <w:rPr>
                <w:snapToGrid/>
                <w:sz w:val="22"/>
                <w:szCs w:val="22"/>
              </w:rPr>
            </w:pPr>
            <w:r w:rsidRPr="00AC444E">
              <w:rPr>
                <w:snapToGrid/>
                <w:sz w:val="22"/>
                <w:szCs w:val="22"/>
              </w:rPr>
              <w:t xml:space="preserve">100% compliance, unless otherwise approved by the State  </w:t>
            </w:r>
          </w:p>
        </w:tc>
        <w:tc>
          <w:tcPr>
            <w:tcW w:w="1260" w:type="dxa"/>
            <w:vAlign w:val="center"/>
          </w:tcPr>
          <w:p w14:paraId="00F4029F" w14:textId="4A54ECEA" w:rsidR="002062CF" w:rsidRDefault="002062CF" w:rsidP="002062CF">
            <w:pPr>
              <w:widowControl/>
              <w:jc w:val="center"/>
              <w:rPr>
                <w:snapToGrid/>
                <w:sz w:val="22"/>
                <w:szCs w:val="22"/>
                <w:highlight w:val="yellow"/>
              </w:rPr>
            </w:pPr>
            <w:r w:rsidRPr="00CA1030">
              <w:rPr>
                <w:snapToGrid/>
                <w:sz w:val="22"/>
                <w:szCs w:val="22"/>
              </w:rPr>
              <w:t>A, B</w:t>
            </w:r>
          </w:p>
        </w:tc>
      </w:tr>
      <w:tr w:rsidR="002062CF" w:rsidRPr="00FE7CAA" w14:paraId="098FB64E" w14:textId="2C153F71" w:rsidTr="00D2557E">
        <w:trPr>
          <w:cantSplit/>
          <w:trHeight w:val="626"/>
        </w:trPr>
        <w:tc>
          <w:tcPr>
            <w:tcW w:w="808" w:type="dxa"/>
            <w:vAlign w:val="center"/>
          </w:tcPr>
          <w:p w14:paraId="0080274E" w14:textId="770ECBFD" w:rsidR="002062CF" w:rsidRPr="00FE7CAA" w:rsidRDefault="002062CF" w:rsidP="002062CF">
            <w:pPr>
              <w:widowControl/>
              <w:jc w:val="center"/>
              <w:rPr>
                <w:snapToGrid/>
                <w:sz w:val="22"/>
                <w:szCs w:val="22"/>
              </w:rPr>
            </w:pPr>
            <w:r>
              <w:rPr>
                <w:snapToGrid/>
                <w:sz w:val="22"/>
                <w:szCs w:val="22"/>
              </w:rPr>
              <w:t>20</w:t>
            </w:r>
          </w:p>
        </w:tc>
        <w:tc>
          <w:tcPr>
            <w:tcW w:w="4407" w:type="dxa"/>
            <w:shd w:val="clear" w:color="auto" w:fill="auto"/>
            <w:vAlign w:val="center"/>
          </w:tcPr>
          <w:p w14:paraId="2A9CA4D3" w14:textId="31629578" w:rsidR="002062CF" w:rsidRPr="00FE7CAA" w:rsidRDefault="002062CF" w:rsidP="002062CF">
            <w:pPr>
              <w:widowControl/>
              <w:rPr>
                <w:snapToGrid/>
                <w:sz w:val="22"/>
                <w:szCs w:val="22"/>
              </w:rPr>
            </w:pPr>
            <w:r>
              <w:rPr>
                <w:snapToGrid/>
                <w:sz w:val="22"/>
                <w:szCs w:val="22"/>
              </w:rPr>
              <w:t xml:space="preserve">Respond </w:t>
            </w:r>
            <w:r w:rsidRPr="00FE7CAA">
              <w:rPr>
                <w:snapToGrid/>
                <w:sz w:val="22"/>
                <w:szCs w:val="22"/>
              </w:rPr>
              <w:t>to requests for additional information regarding reports</w:t>
            </w:r>
            <w:r>
              <w:rPr>
                <w:snapToGrid/>
                <w:sz w:val="22"/>
                <w:szCs w:val="22"/>
              </w:rPr>
              <w:t xml:space="preserve"> according to</w:t>
            </w:r>
            <w:r w:rsidRPr="00FE7CAA">
              <w:rPr>
                <w:snapToGrid/>
                <w:sz w:val="22"/>
                <w:szCs w:val="22"/>
              </w:rPr>
              <w:t xml:space="preserve"> </w:t>
            </w:r>
            <w:r>
              <w:rPr>
                <w:snapToGrid/>
                <w:sz w:val="22"/>
                <w:szCs w:val="22"/>
              </w:rPr>
              <w:t xml:space="preserve">deadlines </w:t>
            </w:r>
            <w:r w:rsidRPr="00FE7CAA">
              <w:rPr>
                <w:snapToGrid/>
                <w:sz w:val="22"/>
                <w:szCs w:val="22"/>
              </w:rPr>
              <w:t xml:space="preserve">agreed upon by </w:t>
            </w:r>
            <w:r>
              <w:rPr>
                <w:snapToGrid/>
                <w:sz w:val="22"/>
                <w:szCs w:val="22"/>
              </w:rPr>
              <w:t xml:space="preserve">Contractor </w:t>
            </w:r>
            <w:r w:rsidRPr="00FE7CAA">
              <w:rPr>
                <w:snapToGrid/>
                <w:sz w:val="22"/>
                <w:szCs w:val="22"/>
              </w:rPr>
              <w:t>and the State</w:t>
            </w:r>
          </w:p>
        </w:tc>
        <w:tc>
          <w:tcPr>
            <w:tcW w:w="3060" w:type="dxa"/>
            <w:shd w:val="clear" w:color="auto" w:fill="auto"/>
            <w:vAlign w:val="center"/>
          </w:tcPr>
          <w:p w14:paraId="566C0885" w14:textId="082E6C5A" w:rsidR="002062CF" w:rsidRPr="00AC444E" w:rsidRDefault="002062CF" w:rsidP="002062CF">
            <w:pPr>
              <w:widowControl/>
              <w:rPr>
                <w:snapToGrid/>
                <w:sz w:val="22"/>
                <w:szCs w:val="22"/>
              </w:rPr>
            </w:pPr>
            <w:r w:rsidRPr="00AC444E">
              <w:rPr>
                <w:snapToGrid/>
                <w:sz w:val="22"/>
                <w:szCs w:val="22"/>
              </w:rPr>
              <w:t xml:space="preserve">100% compliance, unless otherwise approved by the State  </w:t>
            </w:r>
          </w:p>
        </w:tc>
        <w:tc>
          <w:tcPr>
            <w:tcW w:w="1260" w:type="dxa"/>
            <w:vAlign w:val="center"/>
          </w:tcPr>
          <w:p w14:paraId="462F95F0" w14:textId="3E56E0AE" w:rsidR="002062CF" w:rsidRDefault="002062CF" w:rsidP="002062CF">
            <w:pPr>
              <w:widowControl/>
              <w:jc w:val="center"/>
              <w:rPr>
                <w:snapToGrid/>
                <w:sz w:val="22"/>
                <w:szCs w:val="22"/>
                <w:highlight w:val="yellow"/>
              </w:rPr>
            </w:pPr>
            <w:r w:rsidRPr="00CA1030">
              <w:rPr>
                <w:snapToGrid/>
                <w:sz w:val="22"/>
                <w:szCs w:val="22"/>
              </w:rPr>
              <w:t>A, B</w:t>
            </w:r>
          </w:p>
        </w:tc>
      </w:tr>
      <w:tr w:rsidR="002062CF" w:rsidRPr="00FE7CAA" w14:paraId="592C6C8A" w14:textId="2A97ECE5" w:rsidTr="00D2557E">
        <w:trPr>
          <w:cantSplit/>
          <w:trHeight w:val="626"/>
        </w:trPr>
        <w:tc>
          <w:tcPr>
            <w:tcW w:w="808" w:type="dxa"/>
            <w:vAlign w:val="center"/>
          </w:tcPr>
          <w:p w14:paraId="35B41BE7" w14:textId="63A0D3B2" w:rsidR="002062CF" w:rsidRPr="00FE7CAA" w:rsidRDefault="002062CF" w:rsidP="002062CF">
            <w:pPr>
              <w:widowControl/>
              <w:jc w:val="center"/>
              <w:rPr>
                <w:snapToGrid/>
                <w:sz w:val="22"/>
                <w:szCs w:val="22"/>
              </w:rPr>
            </w:pPr>
            <w:r>
              <w:rPr>
                <w:snapToGrid/>
                <w:sz w:val="22"/>
                <w:szCs w:val="22"/>
              </w:rPr>
              <w:t>21</w:t>
            </w:r>
          </w:p>
        </w:tc>
        <w:tc>
          <w:tcPr>
            <w:tcW w:w="4407" w:type="dxa"/>
            <w:shd w:val="clear" w:color="auto" w:fill="auto"/>
            <w:vAlign w:val="center"/>
          </w:tcPr>
          <w:p w14:paraId="4C98A719" w14:textId="76588751" w:rsidR="002062CF" w:rsidRPr="00FE7CAA" w:rsidRDefault="002062CF" w:rsidP="002062CF">
            <w:pPr>
              <w:widowControl/>
              <w:rPr>
                <w:snapToGrid/>
                <w:sz w:val="22"/>
                <w:szCs w:val="22"/>
              </w:rPr>
            </w:pPr>
            <w:r w:rsidRPr="00FE7CAA">
              <w:rPr>
                <w:snapToGrid/>
                <w:sz w:val="22"/>
                <w:szCs w:val="22"/>
              </w:rPr>
              <w:t xml:space="preserve">Notify the State of any issues with the User Interface </w:t>
            </w:r>
            <w:r>
              <w:rPr>
                <w:snapToGrid/>
                <w:sz w:val="22"/>
                <w:szCs w:val="22"/>
              </w:rPr>
              <w:t>w</w:t>
            </w:r>
            <w:r w:rsidRPr="00FE7CAA">
              <w:rPr>
                <w:snapToGrid/>
                <w:sz w:val="22"/>
                <w:szCs w:val="22"/>
              </w:rPr>
              <w:t>ithin one (1) hour of detection of the issue</w:t>
            </w:r>
          </w:p>
        </w:tc>
        <w:tc>
          <w:tcPr>
            <w:tcW w:w="3060" w:type="dxa"/>
            <w:shd w:val="clear" w:color="auto" w:fill="auto"/>
            <w:vAlign w:val="center"/>
          </w:tcPr>
          <w:p w14:paraId="174F52E9" w14:textId="3D4C15AD" w:rsidR="002062CF" w:rsidRPr="00AC444E" w:rsidRDefault="002062CF" w:rsidP="002062CF">
            <w:pPr>
              <w:widowControl/>
              <w:rPr>
                <w:snapToGrid/>
                <w:sz w:val="22"/>
                <w:szCs w:val="22"/>
              </w:rPr>
            </w:pPr>
            <w:r w:rsidRPr="00AC444E">
              <w:rPr>
                <w:snapToGrid/>
                <w:sz w:val="22"/>
                <w:szCs w:val="22"/>
              </w:rPr>
              <w:t xml:space="preserve">100% compliance </w:t>
            </w:r>
          </w:p>
        </w:tc>
        <w:tc>
          <w:tcPr>
            <w:tcW w:w="1260" w:type="dxa"/>
            <w:vAlign w:val="center"/>
          </w:tcPr>
          <w:p w14:paraId="2167E11D" w14:textId="73D312CA" w:rsidR="002062CF" w:rsidRDefault="002062CF" w:rsidP="002062CF">
            <w:pPr>
              <w:widowControl/>
              <w:jc w:val="center"/>
              <w:rPr>
                <w:snapToGrid/>
                <w:sz w:val="22"/>
                <w:szCs w:val="22"/>
                <w:highlight w:val="yellow"/>
              </w:rPr>
            </w:pPr>
            <w:r>
              <w:rPr>
                <w:snapToGrid/>
                <w:sz w:val="22"/>
                <w:szCs w:val="22"/>
              </w:rPr>
              <w:t>A, B</w:t>
            </w:r>
          </w:p>
        </w:tc>
      </w:tr>
      <w:tr w:rsidR="002062CF" w:rsidRPr="00FE7CAA" w14:paraId="12A01885" w14:textId="77777777" w:rsidTr="00D2557E">
        <w:trPr>
          <w:cantSplit/>
          <w:trHeight w:val="626"/>
        </w:trPr>
        <w:tc>
          <w:tcPr>
            <w:tcW w:w="808" w:type="dxa"/>
            <w:vAlign w:val="center"/>
          </w:tcPr>
          <w:p w14:paraId="011FBABD" w14:textId="39AF351E" w:rsidR="002062CF" w:rsidRDefault="002062CF" w:rsidP="002062CF">
            <w:pPr>
              <w:widowControl/>
              <w:jc w:val="center"/>
              <w:rPr>
                <w:snapToGrid/>
                <w:sz w:val="22"/>
                <w:szCs w:val="22"/>
              </w:rPr>
            </w:pPr>
            <w:r>
              <w:rPr>
                <w:snapToGrid/>
                <w:sz w:val="22"/>
                <w:szCs w:val="22"/>
              </w:rPr>
              <w:t>22</w:t>
            </w:r>
          </w:p>
        </w:tc>
        <w:tc>
          <w:tcPr>
            <w:tcW w:w="4407" w:type="dxa"/>
            <w:shd w:val="clear" w:color="auto" w:fill="auto"/>
            <w:vAlign w:val="center"/>
          </w:tcPr>
          <w:p w14:paraId="394B9E0E" w14:textId="2CEF85BA" w:rsidR="002062CF" w:rsidRPr="002062CF" w:rsidRDefault="002062CF" w:rsidP="002062CF">
            <w:pPr>
              <w:widowControl/>
              <w:rPr>
                <w:sz w:val="20"/>
              </w:rPr>
            </w:pPr>
            <w:r>
              <w:rPr>
                <w:snapToGrid/>
                <w:sz w:val="22"/>
                <w:szCs w:val="22"/>
              </w:rPr>
              <w:t xml:space="preserve">Resolve a minimum percentage </w:t>
            </w:r>
            <w:r w:rsidRPr="002062CF">
              <w:rPr>
                <w:snapToGrid/>
                <w:sz w:val="22"/>
                <w:szCs w:val="22"/>
              </w:rPr>
              <w:t xml:space="preserve">of defects by </w:t>
            </w:r>
            <w:r>
              <w:rPr>
                <w:snapToGrid/>
                <w:sz w:val="22"/>
                <w:szCs w:val="22"/>
              </w:rPr>
              <w:t xml:space="preserve">the </w:t>
            </w:r>
            <w:r w:rsidRPr="002062CF">
              <w:rPr>
                <w:snapToGrid/>
                <w:sz w:val="22"/>
                <w:szCs w:val="22"/>
              </w:rPr>
              <w:t xml:space="preserve">initial </w:t>
            </w:r>
            <w:r>
              <w:rPr>
                <w:snapToGrid/>
                <w:sz w:val="22"/>
                <w:szCs w:val="22"/>
              </w:rPr>
              <w:t>fix</w:t>
            </w:r>
          </w:p>
        </w:tc>
        <w:tc>
          <w:tcPr>
            <w:tcW w:w="3060" w:type="dxa"/>
            <w:shd w:val="clear" w:color="auto" w:fill="auto"/>
            <w:vAlign w:val="center"/>
          </w:tcPr>
          <w:p w14:paraId="24FB5E2C" w14:textId="77B6FAD6" w:rsidR="002062CF" w:rsidRPr="00AC444E" w:rsidRDefault="002062CF" w:rsidP="002062CF">
            <w:pPr>
              <w:widowControl/>
              <w:rPr>
                <w:snapToGrid/>
                <w:sz w:val="22"/>
                <w:szCs w:val="22"/>
              </w:rPr>
            </w:pPr>
            <w:r>
              <w:rPr>
                <w:snapToGrid/>
                <w:sz w:val="22"/>
                <w:szCs w:val="22"/>
              </w:rPr>
              <w:t>Threshold will be established with each Contractor during contract negotiations</w:t>
            </w:r>
          </w:p>
        </w:tc>
        <w:tc>
          <w:tcPr>
            <w:tcW w:w="1260" w:type="dxa"/>
            <w:vAlign w:val="center"/>
          </w:tcPr>
          <w:p w14:paraId="5A58902E" w14:textId="2FFA2F33" w:rsidR="002062CF" w:rsidRDefault="002062CF" w:rsidP="002062CF">
            <w:pPr>
              <w:widowControl/>
              <w:jc w:val="center"/>
              <w:rPr>
                <w:snapToGrid/>
                <w:sz w:val="22"/>
                <w:szCs w:val="22"/>
              </w:rPr>
            </w:pPr>
            <w:r>
              <w:rPr>
                <w:snapToGrid/>
                <w:sz w:val="22"/>
                <w:szCs w:val="22"/>
              </w:rPr>
              <w:t>A, B</w:t>
            </w:r>
          </w:p>
        </w:tc>
      </w:tr>
    </w:tbl>
    <w:p w14:paraId="603EEFAB" w14:textId="531FF33A" w:rsidR="00C31FDA" w:rsidRDefault="00C31FDA" w:rsidP="00415C02">
      <w:pPr>
        <w:contextualSpacing/>
        <w:rPr>
          <w:szCs w:val="24"/>
        </w:rPr>
      </w:pPr>
    </w:p>
    <w:p w14:paraId="44D98A54" w14:textId="75991B20" w:rsidR="00EE1043" w:rsidRPr="001475AA" w:rsidRDefault="00EE1043" w:rsidP="00415C02">
      <w:pPr>
        <w:numPr>
          <w:ilvl w:val="1"/>
          <w:numId w:val="2"/>
        </w:numPr>
        <w:ind w:hanging="792"/>
        <w:rPr>
          <w:b/>
          <w:color w:val="4472C4" w:themeColor="accent1"/>
          <w:sz w:val="28"/>
        </w:rPr>
      </w:pPr>
      <w:r w:rsidRPr="001475AA">
        <w:rPr>
          <w:b/>
          <w:color w:val="4472C4" w:themeColor="accent1"/>
          <w:sz w:val="28"/>
        </w:rPr>
        <w:t>System Enhancements Service Levels</w:t>
      </w:r>
    </w:p>
    <w:p w14:paraId="689C9832" w14:textId="77777777" w:rsidR="00EE1043" w:rsidRPr="001475AA" w:rsidRDefault="00EE1043" w:rsidP="00415C02">
      <w:pPr>
        <w:rPr>
          <w:b/>
          <w:szCs w:val="24"/>
        </w:rPr>
      </w:pPr>
    </w:p>
    <w:p w14:paraId="78416C91" w14:textId="276C97E7" w:rsidR="00D74F7B" w:rsidRPr="00735A5A" w:rsidRDefault="00D74F7B" w:rsidP="00D30280">
      <w:pPr>
        <w:numPr>
          <w:ilvl w:val="2"/>
          <w:numId w:val="19"/>
        </w:numPr>
        <w:rPr>
          <w:b/>
          <w:color w:val="4472C4" w:themeColor="accent1"/>
        </w:rPr>
      </w:pPr>
      <w:r w:rsidRPr="00735A5A">
        <w:rPr>
          <w:b/>
          <w:color w:val="4472C4" w:themeColor="accent1"/>
        </w:rPr>
        <w:t xml:space="preserve">Thresholds for Compliance </w:t>
      </w:r>
    </w:p>
    <w:p w14:paraId="0C0C34CA" w14:textId="77777777" w:rsidR="00D74F7B" w:rsidRPr="001C19FF" w:rsidRDefault="00D74F7B" w:rsidP="00D74F7B">
      <w:pPr>
        <w:pStyle w:val="ListParagraph"/>
        <w:ind w:left="360"/>
        <w:rPr>
          <w:b/>
        </w:rPr>
      </w:pPr>
    </w:p>
    <w:p w14:paraId="1478D7F2" w14:textId="1B788BC9" w:rsidR="00D24042" w:rsidRDefault="00EE1043" w:rsidP="00D74F7B">
      <w:pPr>
        <w:rPr>
          <w:szCs w:val="24"/>
        </w:rPr>
      </w:pPr>
      <w:r w:rsidRPr="001475AA">
        <w:rPr>
          <w:szCs w:val="24"/>
        </w:rPr>
        <w:t xml:space="preserve">The following are service levels for Enhancements. </w:t>
      </w:r>
      <w:r w:rsidR="00D24042">
        <w:rPr>
          <w:szCs w:val="24"/>
        </w:rPr>
        <w:t xml:space="preserve">These will </w:t>
      </w:r>
      <w:r w:rsidRPr="001475AA">
        <w:rPr>
          <w:szCs w:val="24"/>
        </w:rPr>
        <w:t xml:space="preserve">be reported monthly to the State in a written report, per Section </w:t>
      </w:r>
      <w:r w:rsidR="00B85646">
        <w:rPr>
          <w:szCs w:val="24"/>
        </w:rPr>
        <w:t>5</w:t>
      </w:r>
      <w:r>
        <w:rPr>
          <w:szCs w:val="24"/>
        </w:rPr>
        <w:t>.6</w:t>
      </w:r>
      <w:r w:rsidRPr="001475AA">
        <w:rPr>
          <w:szCs w:val="24"/>
        </w:rPr>
        <w:t>.</w:t>
      </w:r>
    </w:p>
    <w:p w14:paraId="7A93CC49" w14:textId="77777777" w:rsidR="00D24042" w:rsidRDefault="00D24042" w:rsidP="00415C02">
      <w:pPr>
        <w:rPr>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4569"/>
        <w:gridCol w:w="2909"/>
        <w:gridCol w:w="1260"/>
      </w:tblGrid>
      <w:tr w:rsidR="00C05B26" w:rsidRPr="00FE7CAA" w14:paraId="26C0A6DC" w14:textId="1332E701" w:rsidTr="00C05B26">
        <w:trPr>
          <w:trHeight w:val="600"/>
        </w:trPr>
        <w:tc>
          <w:tcPr>
            <w:tcW w:w="797" w:type="dxa"/>
            <w:shd w:val="clear" w:color="auto" w:fill="BFBFBF" w:themeFill="background1" w:themeFillShade="BF"/>
            <w:vAlign w:val="center"/>
          </w:tcPr>
          <w:p w14:paraId="5FF2355E" w14:textId="6C06B587" w:rsidR="00C05B26" w:rsidRPr="00FE7CAA" w:rsidRDefault="00C05B26" w:rsidP="00396DB8">
            <w:pPr>
              <w:widowControl/>
              <w:jc w:val="center"/>
              <w:rPr>
                <w:b/>
                <w:bCs/>
                <w:snapToGrid/>
                <w:sz w:val="22"/>
                <w:szCs w:val="22"/>
              </w:rPr>
            </w:pPr>
            <w:r>
              <w:rPr>
                <w:b/>
                <w:bCs/>
                <w:snapToGrid/>
                <w:sz w:val="22"/>
                <w:szCs w:val="22"/>
              </w:rPr>
              <w:t>SLA#</w:t>
            </w:r>
          </w:p>
        </w:tc>
        <w:tc>
          <w:tcPr>
            <w:tcW w:w="4569" w:type="dxa"/>
            <w:shd w:val="clear" w:color="auto" w:fill="BFBFBF" w:themeFill="background1" w:themeFillShade="BF"/>
            <w:vAlign w:val="center"/>
          </w:tcPr>
          <w:p w14:paraId="55DB8CBC" w14:textId="7D37C7A0" w:rsidR="00C05B26" w:rsidRDefault="00C05B26" w:rsidP="00396DB8">
            <w:pPr>
              <w:widowControl/>
              <w:rPr>
                <w:color w:val="000000"/>
                <w:sz w:val="22"/>
                <w:szCs w:val="22"/>
              </w:rPr>
            </w:pPr>
            <w:r w:rsidRPr="00FE7CAA">
              <w:rPr>
                <w:b/>
                <w:bCs/>
                <w:snapToGrid/>
                <w:sz w:val="22"/>
                <w:szCs w:val="22"/>
              </w:rPr>
              <w:t>Key Service Level Agreement</w:t>
            </w:r>
          </w:p>
        </w:tc>
        <w:tc>
          <w:tcPr>
            <w:tcW w:w="2909" w:type="dxa"/>
            <w:shd w:val="clear" w:color="auto" w:fill="BFBFBF" w:themeFill="background1" w:themeFillShade="BF"/>
            <w:vAlign w:val="center"/>
          </w:tcPr>
          <w:p w14:paraId="62B2E954" w14:textId="4A54465E" w:rsidR="00C05B26" w:rsidRDefault="00C05B26" w:rsidP="00396DB8">
            <w:pPr>
              <w:widowControl/>
              <w:rPr>
                <w:snapToGrid/>
                <w:sz w:val="22"/>
                <w:szCs w:val="22"/>
                <w:highlight w:val="yellow"/>
              </w:rPr>
            </w:pPr>
            <w:r w:rsidRPr="00FE7CAA">
              <w:rPr>
                <w:b/>
                <w:bCs/>
                <w:snapToGrid/>
                <w:sz w:val="22"/>
                <w:szCs w:val="22"/>
              </w:rPr>
              <w:t>SLA Threshold for Compliance</w:t>
            </w:r>
          </w:p>
        </w:tc>
        <w:tc>
          <w:tcPr>
            <w:tcW w:w="1260" w:type="dxa"/>
            <w:shd w:val="clear" w:color="auto" w:fill="BFBFBF" w:themeFill="background1" w:themeFillShade="BF"/>
            <w:vAlign w:val="center"/>
          </w:tcPr>
          <w:p w14:paraId="22D4BC13" w14:textId="047D3696" w:rsidR="00C05B26" w:rsidRPr="00FE7CAA" w:rsidRDefault="00C05B26" w:rsidP="00C05B26">
            <w:pPr>
              <w:widowControl/>
              <w:jc w:val="center"/>
              <w:rPr>
                <w:b/>
                <w:bCs/>
                <w:snapToGrid/>
                <w:sz w:val="22"/>
                <w:szCs w:val="22"/>
              </w:rPr>
            </w:pPr>
            <w:r>
              <w:rPr>
                <w:b/>
                <w:bCs/>
                <w:snapToGrid/>
                <w:sz w:val="22"/>
                <w:szCs w:val="22"/>
              </w:rPr>
              <w:t>Scope</w:t>
            </w:r>
          </w:p>
        </w:tc>
      </w:tr>
      <w:tr w:rsidR="00C05B26" w:rsidRPr="00FE7CAA" w14:paraId="24021182" w14:textId="563FECE8" w:rsidTr="00C05B26">
        <w:trPr>
          <w:trHeight w:val="600"/>
        </w:trPr>
        <w:tc>
          <w:tcPr>
            <w:tcW w:w="797" w:type="dxa"/>
            <w:vAlign w:val="center"/>
          </w:tcPr>
          <w:p w14:paraId="2557A4DC" w14:textId="3E27751F" w:rsidR="00C05B26" w:rsidRDefault="002062CF" w:rsidP="00C05B26">
            <w:pPr>
              <w:widowControl/>
              <w:jc w:val="center"/>
              <w:rPr>
                <w:color w:val="000000"/>
                <w:sz w:val="22"/>
                <w:szCs w:val="22"/>
              </w:rPr>
            </w:pPr>
            <w:r>
              <w:rPr>
                <w:color w:val="000000"/>
                <w:sz w:val="22"/>
                <w:szCs w:val="22"/>
              </w:rPr>
              <w:t>23</w:t>
            </w:r>
          </w:p>
        </w:tc>
        <w:tc>
          <w:tcPr>
            <w:tcW w:w="4569" w:type="dxa"/>
            <w:shd w:val="clear" w:color="auto" w:fill="auto"/>
            <w:vAlign w:val="center"/>
          </w:tcPr>
          <w:p w14:paraId="6632FFFC" w14:textId="2F715EDC" w:rsidR="00C05B26" w:rsidRPr="00FE7CAA" w:rsidRDefault="00C05B26" w:rsidP="00C05B26">
            <w:pPr>
              <w:widowControl/>
              <w:rPr>
                <w:snapToGrid/>
                <w:sz w:val="22"/>
                <w:szCs w:val="22"/>
              </w:rPr>
            </w:pPr>
            <w:r w:rsidRPr="00396DB8">
              <w:rPr>
                <w:b/>
                <w:color w:val="000000"/>
                <w:sz w:val="22"/>
                <w:szCs w:val="22"/>
              </w:rPr>
              <w:t>Enhancement Estimates Timeliness</w:t>
            </w:r>
            <w:r>
              <w:rPr>
                <w:b/>
                <w:color w:val="000000"/>
                <w:sz w:val="22"/>
                <w:szCs w:val="22"/>
              </w:rPr>
              <w:t>.</w:t>
            </w:r>
            <w:r w:rsidRPr="00396DB8">
              <w:rPr>
                <w:b/>
                <w:color w:val="000000"/>
                <w:sz w:val="22"/>
                <w:szCs w:val="22"/>
              </w:rPr>
              <w:t xml:space="preserve"> </w:t>
            </w:r>
            <w:r>
              <w:rPr>
                <w:color w:val="000000"/>
                <w:sz w:val="22"/>
                <w:szCs w:val="22"/>
              </w:rPr>
              <w:t xml:space="preserve">Provide enhancement </w:t>
            </w:r>
            <w:r w:rsidRPr="00FE7CAA">
              <w:rPr>
                <w:color w:val="000000"/>
                <w:sz w:val="22"/>
                <w:szCs w:val="22"/>
              </w:rPr>
              <w:t xml:space="preserve">cost and time estimates within one </w:t>
            </w:r>
            <w:r>
              <w:rPr>
                <w:color w:val="000000"/>
                <w:sz w:val="22"/>
                <w:szCs w:val="22"/>
              </w:rPr>
              <w:t>(1) week from request submission</w:t>
            </w:r>
          </w:p>
        </w:tc>
        <w:tc>
          <w:tcPr>
            <w:tcW w:w="2909" w:type="dxa"/>
            <w:shd w:val="clear" w:color="auto" w:fill="auto"/>
            <w:vAlign w:val="center"/>
          </w:tcPr>
          <w:p w14:paraId="4D935D62" w14:textId="77777777" w:rsidR="00C05B26" w:rsidRPr="00AC444E" w:rsidRDefault="00C05B26" w:rsidP="00C05B26">
            <w:pPr>
              <w:widowControl/>
              <w:rPr>
                <w:snapToGrid/>
                <w:sz w:val="22"/>
                <w:szCs w:val="22"/>
              </w:rPr>
            </w:pPr>
            <w:r w:rsidRPr="00AC444E">
              <w:rPr>
                <w:snapToGrid/>
                <w:sz w:val="22"/>
                <w:szCs w:val="22"/>
              </w:rPr>
              <w:t xml:space="preserve">95% compliance  </w:t>
            </w:r>
          </w:p>
        </w:tc>
        <w:tc>
          <w:tcPr>
            <w:tcW w:w="1260" w:type="dxa"/>
            <w:vAlign w:val="center"/>
          </w:tcPr>
          <w:p w14:paraId="6D706F79" w14:textId="0FE18ED6" w:rsidR="00C05B26" w:rsidRDefault="00C05B26" w:rsidP="00C05B26">
            <w:pPr>
              <w:widowControl/>
              <w:jc w:val="center"/>
              <w:rPr>
                <w:snapToGrid/>
                <w:sz w:val="22"/>
                <w:szCs w:val="22"/>
                <w:highlight w:val="yellow"/>
              </w:rPr>
            </w:pPr>
            <w:r w:rsidRPr="0009216B">
              <w:rPr>
                <w:snapToGrid/>
                <w:sz w:val="22"/>
                <w:szCs w:val="22"/>
              </w:rPr>
              <w:t>A, B</w:t>
            </w:r>
          </w:p>
        </w:tc>
      </w:tr>
      <w:tr w:rsidR="00C05B26" w:rsidRPr="00FE7CAA" w14:paraId="2AC2AD4B" w14:textId="0D716414" w:rsidTr="00C05B26">
        <w:trPr>
          <w:trHeight w:val="600"/>
        </w:trPr>
        <w:tc>
          <w:tcPr>
            <w:tcW w:w="797" w:type="dxa"/>
            <w:vAlign w:val="center"/>
          </w:tcPr>
          <w:p w14:paraId="26492316" w14:textId="09D78C89" w:rsidR="00C05B26" w:rsidRDefault="002062CF" w:rsidP="00C05B26">
            <w:pPr>
              <w:widowControl/>
              <w:jc w:val="center"/>
              <w:rPr>
                <w:color w:val="000000"/>
                <w:sz w:val="22"/>
                <w:szCs w:val="22"/>
              </w:rPr>
            </w:pPr>
            <w:r>
              <w:rPr>
                <w:color w:val="000000"/>
                <w:sz w:val="22"/>
                <w:szCs w:val="22"/>
              </w:rPr>
              <w:lastRenderedPageBreak/>
              <w:t>24</w:t>
            </w:r>
          </w:p>
        </w:tc>
        <w:tc>
          <w:tcPr>
            <w:tcW w:w="4569" w:type="dxa"/>
            <w:shd w:val="clear" w:color="auto" w:fill="auto"/>
            <w:vAlign w:val="center"/>
          </w:tcPr>
          <w:p w14:paraId="38153759" w14:textId="4A08DBAC" w:rsidR="00C05B26" w:rsidRPr="00FE7CAA" w:rsidRDefault="00C05B26" w:rsidP="00C05B26">
            <w:pPr>
              <w:widowControl/>
              <w:rPr>
                <w:snapToGrid/>
                <w:sz w:val="22"/>
                <w:szCs w:val="22"/>
              </w:rPr>
            </w:pPr>
            <w:r w:rsidRPr="00396DB8">
              <w:rPr>
                <w:b/>
                <w:color w:val="000000"/>
                <w:sz w:val="22"/>
                <w:szCs w:val="22"/>
              </w:rPr>
              <w:t xml:space="preserve">Enhancement </w:t>
            </w:r>
            <w:r>
              <w:rPr>
                <w:b/>
                <w:color w:val="000000"/>
                <w:sz w:val="22"/>
                <w:szCs w:val="22"/>
              </w:rPr>
              <w:t xml:space="preserve">Completion Timeliness. </w:t>
            </w:r>
            <w:r>
              <w:rPr>
                <w:color w:val="000000"/>
                <w:sz w:val="22"/>
                <w:szCs w:val="22"/>
              </w:rPr>
              <w:t xml:space="preserve">Complete </w:t>
            </w:r>
            <w:r w:rsidRPr="00FE7CAA">
              <w:rPr>
                <w:color w:val="000000"/>
                <w:sz w:val="22"/>
                <w:szCs w:val="22"/>
              </w:rPr>
              <w:t>requested enhanceme</w:t>
            </w:r>
            <w:r>
              <w:rPr>
                <w:color w:val="000000"/>
                <w:sz w:val="22"/>
                <w:szCs w:val="22"/>
              </w:rPr>
              <w:t>nts within estimated timeframes approved by the State</w:t>
            </w:r>
          </w:p>
        </w:tc>
        <w:tc>
          <w:tcPr>
            <w:tcW w:w="2909" w:type="dxa"/>
            <w:shd w:val="clear" w:color="auto" w:fill="auto"/>
            <w:vAlign w:val="center"/>
          </w:tcPr>
          <w:p w14:paraId="20F920FC" w14:textId="77777777" w:rsidR="00C05B26" w:rsidRPr="00AC444E" w:rsidRDefault="00C05B26" w:rsidP="00C05B26">
            <w:pPr>
              <w:widowControl/>
              <w:rPr>
                <w:snapToGrid/>
                <w:sz w:val="22"/>
                <w:szCs w:val="22"/>
              </w:rPr>
            </w:pPr>
            <w:r w:rsidRPr="00AC444E">
              <w:rPr>
                <w:snapToGrid/>
                <w:sz w:val="22"/>
                <w:szCs w:val="22"/>
              </w:rPr>
              <w:t xml:space="preserve">100% compliance  </w:t>
            </w:r>
          </w:p>
        </w:tc>
        <w:tc>
          <w:tcPr>
            <w:tcW w:w="1260" w:type="dxa"/>
            <w:vAlign w:val="center"/>
          </w:tcPr>
          <w:p w14:paraId="52191520" w14:textId="5B31694E" w:rsidR="00C05B26" w:rsidRPr="008B01E8" w:rsidRDefault="00C05B26" w:rsidP="00C05B26">
            <w:pPr>
              <w:widowControl/>
              <w:jc w:val="center"/>
              <w:rPr>
                <w:snapToGrid/>
                <w:sz w:val="22"/>
                <w:szCs w:val="22"/>
                <w:highlight w:val="yellow"/>
              </w:rPr>
            </w:pPr>
            <w:r w:rsidRPr="0009216B">
              <w:rPr>
                <w:snapToGrid/>
                <w:sz w:val="22"/>
                <w:szCs w:val="22"/>
              </w:rPr>
              <w:t>A, B</w:t>
            </w:r>
          </w:p>
        </w:tc>
      </w:tr>
      <w:tr w:rsidR="00C05B26" w:rsidRPr="00FE7CAA" w14:paraId="345F6E8D" w14:textId="274C5FDE" w:rsidTr="00C05B26">
        <w:trPr>
          <w:trHeight w:val="600"/>
        </w:trPr>
        <w:tc>
          <w:tcPr>
            <w:tcW w:w="797" w:type="dxa"/>
            <w:vAlign w:val="center"/>
          </w:tcPr>
          <w:p w14:paraId="7FFCB25C" w14:textId="71BCED6D" w:rsidR="00C05B26" w:rsidRPr="00FE7CAA" w:rsidRDefault="002062CF" w:rsidP="00C05B26">
            <w:pPr>
              <w:widowControl/>
              <w:jc w:val="center"/>
              <w:rPr>
                <w:color w:val="000000"/>
                <w:sz w:val="22"/>
                <w:szCs w:val="22"/>
              </w:rPr>
            </w:pPr>
            <w:r>
              <w:rPr>
                <w:color w:val="000000"/>
                <w:sz w:val="22"/>
                <w:szCs w:val="22"/>
              </w:rPr>
              <w:t>25</w:t>
            </w:r>
          </w:p>
        </w:tc>
        <w:tc>
          <w:tcPr>
            <w:tcW w:w="4569" w:type="dxa"/>
            <w:shd w:val="clear" w:color="auto" w:fill="auto"/>
            <w:vAlign w:val="center"/>
          </w:tcPr>
          <w:p w14:paraId="622CD76F" w14:textId="78EA31AD" w:rsidR="00C05B26" w:rsidRPr="00FE7CAA" w:rsidRDefault="00C05B26" w:rsidP="00C05B26">
            <w:pPr>
              <w:widowControl/>
              <w:rPr>
                <w:snapToGrid/>
                <w:sz w:val="22"/>
                <w:szCs w:val="22"/>
              </w:rPr>
            </w:pPr>
            <w:r w:rsidRPr="00396DB8">
              <w:rPr>
                <w:b/>
                <w:color w:val="000000"/>
                <w:sz w:val="22"/>
                <w:szCs w:val="22"/>
              </w:rPr>
              <w:t>Defect/Bug Correction Timeliness.</w:t>
            </w:r>
            <w:r>
              <w:rPr>
                <w:color w:val="000000"/>
                <w:sz w:val="22"/>
                <w:szCs w:val="22"/>
              </w:rPr>
              <w:t xml:space="preserve"> </w:t>
            </w:r>
            <w:r w:rsidRPr="00FE7CAA">
              <w:rPr>
                <w:color w:val="000000"/>
                <w:sz w:val="22"/>
                <w:szCs w:val="22"/>
              </w:rPr>
              <w:t xml:space="preserve">Correct defects </w:t>
            </w:r>
            <w:r>
              <w:rPr>
                <w:color w:val="000000"/>
                <w:sz w:val="22"/>
                <w:szCs w:val="22"/>
              </w:rPr>
              <w:t>and</w:t>
            </w:r>
            <w:r w:rsidRPr="00FE7CAA">
              <w:rPr>
                <w:color w:val="000000"/>
                <w:sz w:val="22"/>
                <w:szCs w:val="22"/>
              </w:rPr>
              <w:t xml:space="preserve"> bugs found during User Acceptance Testing per the timeframes agreed upon with the State at the time the defects/bugs are reported. The Contractor shall receive State approval on which bugs are allowed to be uncorrected before production.</w:t>
            </w:r>
          </w:p>
        </w:tc>
        <w:tc>
          <w:tcPr>
            <w:tcW w:w="2909" w:type="dxa"/>
            <w:shd w:val="clear" w:color="auto" w:fill="auto"/>
            <w:vAlign w:val="center"/>
          </w:tcPr>
          <w:p w14:paraId="6D51B176" w14:textId="77777777" w:rsidR="00C05B26" w:rsidRPr="00AC444E" w:rsidRDefault="00C05B26" w:rsidP="00C05B26">
            <w:pPr>
              <w:widowControl/>
              <w:rPr>
                <w:snapToGrid/>
                <w:sz w:val="22"/>
                <w:szCs w:val="22"/>
              </w:rPr>
            </w:pPr>
            <w:r w:rsidRPr="00AC444E">
              <w:rPr>
                <w:color w:val="000000"/>
                <w:sz w:val="22"/>
                <w:szCs w:val="22"/>
              </w:rPr>
              <w:t>Correct 100% of defects (Severity Level 1 and 2) and 95% of bugs (Severity Level 3 and 4) per the timeframes agreed upon with the State</w:t>
            </w:r>
          </w:p>
        </w:tc>
        <w:tc>
          <w:tcPr>
            <w:tcW w:w="1260" w:type="dxa"/>
            <w:vAlign w:val="center"/>
          </w:tcPr>
          <w:p w14:paraId="38068910" w14:textId="11A1ACB5" w:rsidR="00C05B26" w:rsidRPr="00FE7CAA" w:rsidRDefault="00C05B26" w:rsidP="00C05B26">
            <w:pPr>
              <w:widowControl/>
              <w:jc w:val="center"/>
              <w:rPr>
                <w:color w:val="000000"/>
                <w:sz w:val="22"/>
                <w:szCs w:val="22"/>
              </w:rPr>
            </w:pPr>
            <w:r w:rsidRPr="0009216B">
              <w:rPr>
                <w:snapToGrid/>
                <w:sz w:val="22"/>
                <w:szCs w:val="22"/>
              </w:rPr>
              <w:t>A, B</w:t>
            </w:r>
          </w:p>
        </w:tc>
      </w:tr>
      <w:tr w:rsidR="00C05B26" w:rsidRPr="00FE7CAA" w14:paraId="24A6E4C6" w14:textId="6DC4F43D" w:rsidTr="00C05B26">
        <w:trPr>
          <w:trHeight w:val="600"/>
        </w:trPr>
        <w:tc>
          <w:tcPr>
            <w:tcW w:w="797" w:type="dxa"/>
            <w:vAlign w:val="center"/>
          </w:tcPr>
          <w:p w14:paraId="46EF653C" w14:textId="35BC67C0" w:rsidR="00C05B26" w:rsidRPr="00672D9D" w:rsidRDefault="002062CF" w:rsidP="00C05B26">
            <w:pPr>
              <w:widowControl/>
              <w:jc w:val="center"/>
              <w:rPr>
                <w:color w:val="000000"/>
                <w:sz w:val="22"/>
                <w:szCs w:val="22"/>
              </w:rPr>
            </w:pPr>
            <w:r>
              <w:rPr>
                <w:color w:val="000000"/>
                <w:sz w:val="22"/>
                <w:szCs w:val="22"/>
              </w:rPr>
              <w:t>26</w:t>
            </w:r>
          </w:p>
        </w:tc>
        <w:tc>
          <w:tcPr>
            <w:tcW w:w="4569" w:type="dxa"/>
            <w:shd w:val="clear" w:color="auto" w:fill="auto"/>
            <w:vAlign w:val="center"/>
          </w:tcPr>
          <w:p w14:paraId="31DD7E48" w14:textId="6B58AA48" w:rsidR="00C05B26" w:rsidRPr="00FE7CAA" w:rsidRDefault="00C05B26" w:rsidP="00C05B26">
            <w:pPr>
              <w:widowControl/>
              <w:rPr>
                <w:color w:val="000000"/>
                <w:sz w:val="22"/>
                <w:szCs w:val="22"/>
              </w:rPr>
            </w:pPr>
            <w:r w:rsidRPr="00D74F7B">
              <w:rPr>
                <w:b/>
                <w:color w:val="000000"/>
                <w:sz w:val="22"/>
                <w:szCs w:val="22"/>
              </w:rPr>
              <w:t>Budget Adherence.</w:t>
            </w:r>
            <w:r w:rsidRPr="00672D9D">
              <w:rPr>
                <w:color w:val="000000"/>
                <w:sz w:val="22"/>
                <w:szCs w:val="22"/>
              </w:rPr>
              <w:t xml:space="preserve"> The Contractor shall complete requested enhancements within the State</w:t>
            </w:r>
            <w:r w:rsidR="00531416">
              <w:rPr>
                <w:color w:val="000000"/>
                <w:sz w:val="22"/>
                <w:szCs w:val="22"/>
              </w:rPr>
              <w:t>-</w:t>
            </w:r>
            <w:r w:rsidRPr="00672D9D">
              <w:rPr>
                <w:color w:val="000000"/>
                <w:sz w:val="22"/>
                <w:szCs w:val="22"/>
              </w:rPr>
              <w:t>approved budget. The Contractor shall be responsible for any expenditures over the State</w:t>
            </w:r>
            <w:r w:rsidR="00531416">
              <w:rPr>
                <w:color w:val="000000"/>
                <w:sz w:val="22"/>
                <w:szCs w:val="22"/>
              </w:rPr>
              <w:t>-</w:t>
            </w:r>
            <w:r w:rsidRPr="00672D9D">
              <w:rPr>
                <w:color w:val="000000"/>
                <w:sz w:val="22"/>
                <w:szCs w:val="22"/>
              </w:rPr>
              <w:t>approved budget if no changes in scope were made.</w:t>
            </w:r>
          </w:p>
        </w:tc>
        <w:tc>
          <w:tcPr>
            <w:tcW w:w="2909" w:type="dxa"/>
            <w:shd w:val="clear" w:color="auto" w:fill="auto"/>
            <w:vAlign w:val="center"/>
          </w:tcPr>
          <w:p w14:paraId="19426EF1" w14:textId="462CF164" w:rsidR="00C05B26" w:rsidRPr="00AC444E" w:rsidRDefault="00C05B26" w:rsidP="00C05B26">
            <w:pPr>
              <w:widowControl/>
              <w:rPr>
                <w:color w:val="000000"/>
                <w:sz w:val="22"/>
                <w:szCs w:val="22"/>
              </w:rPr>
            </w:pPr>
            <w:r w:rsidRPr="00AC444E">
              <w:rPr>
                <w:snapToGrid/>
                <w:sz w:val="22"/>
                <w:szCs w:val="22"/>
              </w:rPr>
              <w:t xml:space="preserve">100% compliance  </w:t>
            </w:r>
          </w:p>
        </w:tc>
        <w:tc>
          <w:tcPr>
            <w:tcW w:w="1260" w:type="dxa"/>
            <w:vAlign w:val="center"/>
          </w:tcPr>
          <w:p w14:paraId="37DAC8AA" w14:textId="026B474B" w:rsidR="00C05B26" w:rsidRPr="008B01E8" w:rsidRDefault="00C05B26" w:rsidP="00C05B26">
            <w:pPr>
              <w:widowControl/>
              <w:jc w:val="center"/>
              <w:rPr>
                <w:snapToGrid/>
                <w:sz w:val="22"/>
                <w:szCs w:val="22"/>
                <w:highlight w:val="yellow"/>
              </w:rPr>
            </w:pPr>
            <w:r w:rsidRPr="0009216B">
              <w:rPr>
                <w:snapToGrid/>
                <w:sz w:val="22"/>
                <w:szCs w:val="22"/>
              </w:rPr>
              <w:t>A, B</w:t>
            </w:r>
          </w:p>
        </w:tc>
      </w:tr>
    </w:tbl>
    <w:p w14:paraId="5A87B4A4" w14:textId="1767FF1E" w:rsidR="00EE1043" w:rsidRDefault="00EE1043" w:rsidP="00415C02">
      <w:pPr>
        <w:rPr>
          <w:szCs w:val="24"/>
        </w:rPr>
      </w:pPr>
      <w:r w:rsidRPr="001475AA">
        <w:rPr>
          <w:szCs w:val="24"/>
        </w:rPr>
        <w:t xml:space="preserve"> </w:t>
      </w:r>
    </w:p>
    <w:p w14:paraId="294E6E66" w14:textId="618BF9B1" w:rsidR="00672D9D" w:rsidRPr="00735A5A" w:rsidRDefault="00EE1043" w:rsidP="00D30280">
      <w:pPr>
        <w:numPr>
          <w:ilvl w:val="2"/>
          <w:numId w:val="19"/>
        </w:numPr>
        <w:rPr>
          <w:b/>
          <w:color w:val="4472C4" w:themeColor="accent1"/>
        </w:rPr>
      </w:pPr>
      <w:r w:rsidRPr="00735A5A">
        <w:rPr>
          <w:b/>
          <w:color w:val="4472C4" w:themeColor="accent1"/>
        </w:rPr>
        <w:t>Performance-Based Withhold</w:t>
      </w:r>
    </w:p>
    <w:p w14:paraId="1035364A" w14:textId="77777777" w:rsidR="00672D9D" w:rsidRDefault="00672D9D" w:rsidP="00415C02">
      <w:pPr>
        <w:rPr>
          <w:szCs w:val="24"/>
        </w:rPr>
      </w:pPr>
    </w:p>
    <w:p w14:paraId="5C90B417" w14:textId="5946E9FF" w:rsidR="00473C47" w:rsidRDefault="00473C47" w:rsidP="00473C47">
      <w:pPr>
        <w:rPr>
          <w:szCs w:val="24"/>
        </w:rPr>
      </w:pPr>
      <w:r w:rsidRPr="00776B49">
        <w:rPr>
          <w:szCs w:val="24"/>
        </w:rPr>
        <w:t xml:space="preserve">During each month of the contract, the State will withhold </w:t>
      </w:r>
      <w:r>
        <w:rPr>
          <w:szCs w:val="24"/>
        </w:rPr>
        <w:t>10</w:t>
      </w:r>
      <w:r w:rsidRPr="00776B49">
        <w:rPr>
          <w:szCs w:val="24"/>
        </w:rPr>
        <w:t xml:space="preserve">% of that month’s </w:t>
      </w:r>
      <w:r>
        <w:rPr>
          <w:szCs w:val="24"/>
        </w:rPr>
        <w:t>invoiced enhancements fees</w:t>
      </w:r>
      <w:r w:rsidRPr="00776B49">
        <w:rPr>
          <w:szCs w:val="24"/>
        </w:rPr>
        <w:t xml:space="preserve">. </w:t>
      </w:r>
      <w:r>
        <w:rPr>
          <w:szCs w:val="24"/>
        </w:rPr>
        <w:t>T</w:t>
      </w:r>
      <w:r w:rsidRPr="00776B49">
        <w:rPr>
          <w:szCs w:val="24"/>
        </w:rPr>
        <w:t xml:space="preserve">he State will evaluate </w:t>
      </w:r>
      <w:r>
        <w:rPr>
          <w:szCs w:val="24"/>
        </w:rPr>
        <w:t>enhancement-related service levels monthly for noncompliance. I</w:t>
      </w:r>
      <w:r w:rsidRPr="001C19FF">
        <w:rPr>
          <w:szCs w:val="24"/>
        </w:rPr>
        <w:t xml:space="preserve">f two (2) or more </w:t>
      </w:r>
      <w:r>
        <w:rPr>
          <w:szCs w:val="24"/>
        </w:rPr>
        <w:t>s</w:t>
      </w:r>
      <w:r w:rsidRPr="001475AA">
        <w:rPr>
          <w:szCs w:val="24"/>
        </w:rPr>
        <w:t xml:space="preserve">ervice </w:t>
      </w:r>
      <w:r>
        <w:rPr>
          <w:szCs w:val="24"/>
        </w:rPr>
        <w:t>l</w:t>
      </w:r>
      <w:r w:rsidRPr="001475AA">
        <w:rPr>
          <w:szCs w:val="24"/>
        </w:rPr>
        <w:t xml:space="preserve">evels as defined in </w:t>
      </w:r>
      <w:r>
        <w:rPr>
          <w:szCs w:val="24"/>
        </w:rPr>
        <w:t xml:space="preserve">Sections </w:t>
      </w:r>
      <w:r w:rsidR="00B85646">
        <w:rPr>
          <w:szCs w:val="24"/>
        </w:rPr>
        <w:t>9</w:t>
      </w:r>
      <w:r>
        <w:rPr>
          <w:szCs w:val="24"/>
        </w:rPr>
        <w:t xml:space="preserve">.2.3.a are not reached for any given month, the performance withhold amount for that month will be at risk for forfeit unless all </w:t>
      </w:r>
      <w:r w:rsidRPr="001475AA">
        <w:rPr>
          <w:szCs w:val="24"/>
        </w:rPr>
        <w:t>metrics are met in the next two consecutive months.</w:t>
      </w:r>
      <w:r>
        <w:rPr>
          <w:szCs w:val="24"/>
        </w:rPr>
        <w:t xml:space="preserve"> </w:t>
      </w:r>
      <w:r w:rsidRPr="001475AA">
        <w:rPr>
          <w:szCs w:val="24"/>
        </w:rPr>
        <w:t xml:space="preserve">At the State’s request, </w:t>
      </w:r>
      <w:r>
        <w:rPr>
          <w:szCs w:val="24"/>
        </w:rPr>
        <w:t>each</w:t>
      </w:r>
      <w:r w:rsidRPr="001475AA">
        <w:rPr>
          <w:szCs w:val="24"/>
        </w:rPr>
        <w:t xml:space="preserve"> Contractor shall perform a Corrective Action Plan (CAP) </w:t>
      </w:r>
      <w:r>
        <w:rPr>
          <w:szCs w:val="24"/>
        </w:rPr>
        <w:t>that outlines how the Contractor</w:t>
      </w:r>
      <w:r w:rsidRPr="001475AA">
        <w:rPr>
          <w:szCs w:val="24"/>
        </w:rPr>
        <w:t xml:space="preserve"> plans to correct poor performance.</w:t>
      </w:r>
    </w:p>
    <w:p w14:paraId="449B5253" w14:textId="55251FBB" w:rsidR="00EE1043" w:rsidRPr="001475AA" w:rsidRDefault="00EE1043" w:rsidP="00473C47">
      <w:pPr>
        <w:rPr>
          <w:szCs w:val="24"/>
        </w:rPr>
      </w:pPr>
    </w:p>
    <w:p w14:paraId="74F2C61B" w14:textId="0DDEDB82" w:rsidR="007E6EBD" w:rsidRPr="00672D9D" w:rsidRDefault="00EE1043" w:rsidP="00D65CC6">
      <w:pPr>
        <w:rPr>
          <w:szCs w:val="24"/>
        </w:rPr>
      </w:pPr>
      <w:r w:rsidRPr="001475AA">
        <w:rPr>
          <w:szCs w:val="24"/>
        </w:rPr>
        <w:t xml:space="preserve">If two (2) or more instances of failure to meet an SLA (as detailed in above) are reported in two (2) consecutive months, </w:t>
      </w:r>
      <w:r w:rsidR="00FA25CD">
        <w:rPr>
          <w:szCs w:val="24"/>
        </w:rPr>
        <w:t>Contractor</w:t>
      </w:r>
      <w:r w:rsidRPr="001475AA">
        <w:rPr>
          <w:szCs w:val="24"/>
        </w:rPr>
        <w:t xml:space="preserve"> must prepare and submit a root-cause analysis and remediation plan to the State, the form and scope of which shall be agreed to by the parties.</w:t>
      </w:r>
    </w:p>
    <w:p w14:paraId="3E181488" w14:textId="77777777" w:rsidR="004C7247" w:rsidRDefault="004C7247"/>
    <w:sectPr w:rsidR="004C7247">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B68EB7" w14:textId="77777777" w:rsidR="00912EAF" w:rsidRDefault="00912EAF">
      <w:r>
        <w:separator/>
      </w:r>
    </w:p>
  </w:endnote>
  <w:endnote w:type="continuationSeparator" w:id="0">
    <w:p w14:paraId="0EF31D4E" w14:textId="77777777" w:rsidR="00912EAF" w:rsidRDefault="00912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9596712"/>
      <w:docPartObj>
        <w:docPartGallery w:val="Page Numbers (Bottom of Page)"/>
        <w:docPartUnique/>
      </w:docPartObj>
    </w:sdtPr>
    <w:sdtEndPr>
      <w:rPr>
        <w:noProof/>
      </w:rPr>
    </w:sdtEndPr>
    <w:sdtContent>
      <w:p w14:paraId="66EFA80E" w14:textId="175D7C93" w:rsidR="00946C6A" w:rsidRDefault="00946C6A" w:rsidP="00C64441">
        <w:pPr>
          <w:pStyle w:val="Footer"/>
          <w:jc w:val="right"/>
        </w:pPr>
        <w:r>
          <w:fldChar w:fldCharType="begin"/>
        </w:r>
        <w:r>
          <w:instrText xml:space="preserve"> PAGE   \* MERGEFORMAT </w:instrText>
        </w:r>
        <w:r>
          <w:fldChar w:fldCharType="separate"/>
        </w:r>
        <w:r w:rsidR="00241C6B">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9E544D" w14:textId="77777777" w:rsidR="00912EAF" w:rsidRDefault="00912EAF">
      <w:r>
        <w:separator/>
      </w:r>
    </w:p>
  </w:footnote>
  <w:footnote w:type="continuationSeparator" w:id="0">
    <w:p w14:paraId="1267DDC7" w14:textId="77777777" w:rsidR="00912EAF" w:rsidRDefault="00912E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7722A"/>
    <w:multiLevelType w:val="hybridMultilevel"/>
    <w:tmpl w:val="1D826E3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B47813"/>
    <w:multiLevelType w:val="multilevel"/>
    <w:tmpl w:val="7F963696"/>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Calibri" w:eastAsiaTheme="minorHAnsi" w:hAnsi="Calibri" w:cs="Calibri"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8E0B91"/>
    <w:multiLevelType w:val="hybridMultilevel"/>
    <w:tmpl w:val="EEBAD7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D95A0C"/>
    <w:multiLevelType w:val="hybridMultilevel"/>
    <w:tmpl w:val="94F4FD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53020EB"/>
    <w:multiLevelType w:val="hybridMultilevel"/>
    <w:tmpl w:val="03C6320A"/>
    <w:lvl w:ilvl="0" w:tplc="04090001">
      <w:start w:val="1"/>
      <w:numFmt w:val="bullet"/>
      <w:lvlText w:val=""/>
      <w:lvlJc w:val="left"/>
      <w:pPr>
        <w:ind w:left="720" w:hanging="360"/>
      </w:pPr>
      <w:rPr>
        <w:rFonts w:ascii="Symbol" w:hAnsi="Symbol" w:hint="default"/>
      </w:rPr>
    </w:lvl>
    <w:lvl w:ilvl="1" w:tplc="15CED464">
      <w:start w:val="12"/>
      <w:numFmt w:val="bullet"/>
      <w:lvlText w:val="-"/>
      <w:lvlJc w:val="left"/>
      <w:pPr>
        <w:ind w:left="1440" w:hanging="360"/>
      </w:pPr>
      <w:rPr>
        <w:rFonts w:ascii="Times New Roman" w:eastAsiaTheme="minorHAnsi" w:hAnsi="Times New Roman" w:cs="Times New Roman" w:hint="default"/>
      </w:rPr>
    </w:lvl>
    <w:lvl w:ilvl="2" w:tplc="04090005">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 w15:restartNumberingAfterBreak="0">
    <w:nsid w:val="059427A5"/>
    <w:multiLevelType w:val="multilevel"/>
    <w:tmpl w:val="8A324744"/>
    <w:lvl w:ilvl="0">
      <w:start w:val="1"/>
      <w:numFmt w:val="decimal"/>
      <w:lvlText w:val="%1."/>
      <w:lvlJc w:val="left"/>
      <w:pPr>
        <w:ind w:left="360" w:hanging="360"/>
      </w:pPr>
      <w:rPr>
        <w:rFonts w:ascii="Times New Roman" w:hAnsi="Times New Roman" w:hint="default"/>
        <w:b/>
        <w:i w:val="0"/>
        <w:color w:val="4472C4" w:themeColor="accent1"/>
        <w:sz w:val="32"/>
      </w:rPr>
    </w:lvl>
    <w:lvl w:ilvl="1">
      <w:start w:val="1"/>
      <w:numFmt w:val="decimal"/>
      <w:lvlText w:val="%1.%2."/>
      <w:lvlJc w:val="left"/>
      <w:pPr>
        <w:ind w:left="792" w:hanging="432"/>
      </w:pPr>
      <w:rPr>
        <w:rFonts w:ascii="Times New Roman Bold" w:hAnsi="Times New Roman Bold" w:hint="default"/>
        <w:b/>
        <w:i w:val="0"/>
        <w:color w:val="4472C4" w:themeColor="accent1"/>
        <w:sz w:val="28"/>
      </w:rPr>
    </w:lvl>
    <w:lvl w:ilvl="2">
      <w:start w:val="1"/>
      <w:numFmt w:val="decimal"/>
      <w:lvlText w:val="%1.%2.%3."/>
      <w:lvlJc w:val="left"/>
      <w:pPr>
        <w:ind w:left="1224" w:hanging="504"/>
      </w:pPr>
      <w:rPr>
        <w:rFonts w:ascii="Times New Roman Bold" w:hAnsi="Times New Roman Bold" w:hint="default"/>
        <w:b/>
        <w:i w:val="0"/>
        <w:color w:val="4472C4" w:themeColor="accent1"/>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A4415A3"/>
    <w:multiLevelType w:val="hybridMultilevel"/>
    <w:tmpl w:val="A816E26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0B9C14DB"/>
    <w:multiLevelType w:val="hybridMultilevel"/>
    <w:tmpl w:val="868041D2"/>
    <w:lvl w:ilvl="0" w:tplc="04090019">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0CD45582"/>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D231786"/>
    <w:multiLevelType w:val="hybridMultilevel"/>
    <w:tmpl w:val="27AE96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FE0141"/>
    <w:multiLevelType w:val="hybridMultilevel"/>
    <w:tmpl w:val="6DC221C6"/>
    <w:lvl w:ilvl="0" w:tplc="8C54DE34">
      <w:start w:val="3"/>
      <w:numFmt w:val="lowerLetter"/>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360" w:hanging="360"/>
      </w:pPr>
    </w:lvl>
    <w:lvl w:ilvl="5" w:tplc="0409001B" w:tentative="1">
      <w:start w:val="1"/>
      <w:numFmt w:val="lowerRoman"/>
      <w:lvlText w:val="%6."/>
      <w:lvlJc w:val="right"/>
      <w:pPr>
        <w:ind w:left="1080" w:hanging="180"/>
      </w:pPr>
    </w:lvl>
    <w:lvl w:ilvl="6" w:tplc="0409000F" w:tentative="1">
      <w:start w:val="1"/>
      <w:numFmt w:val="decimal"/>
      <w:lvlText w:val="%7."/>
      <w:lvlJc w:val="left"/>
      <w:pPr>
        <w:ind w:left="1800" w:hanging="360"/>
      </w:pPr>
    </w:lvl>
    <w:lvl w:ilvl="7" w:tplc="04090019" w:tentative="1">
      <w:start w:val="1"/>
      <w:numFmt w:val="lowerLetter"/>
      <w:lvlText w:val="%8."/>
      <w:lvlJc w:val="left"/>
      <w:pPr>
        <w:ind w:left="2520" w:hanging="360"/>
      </w:pPr>
    </w:lvl>
    <w:lvl w:ilvl="8" w:tplc="0409001B" w:tentative="1">
      <w:start w:val="1"/>
      <w:numFmt w:val="lowerRoman"/>
      <w:lvlText w:val="%9."/>
      <w:lvlJc w:val="right"/>
      <w:pPr>
        <w:ind w:left="3240" w:hanging="180"/>
      </w:pPr>
    </w:lvl>
  </w:abstractNum>
  <w:abstractNum w:abstractNumId="11" w15:restartNumberingAfterBreak="0">
    <w:nsid w:val="0E324131"/>
    <w:multiLevelType w:val="hybridMultilevel"/>
    <w:tmpl w:val="1F4C1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5E26BE"/>
    <w:multiLevelType w:val="hybridMultilevel"/>
    <w:tmpl w:val="EF0660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AE201C"/>
    <w:multiLevelType w:val="hybridMultilevel"/>
    <w:tmpl w:val="F09E5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B46128"/>
    <w:multiLevelType w:val="hybridMultilevel"/>
    <w:tmpl w:val="E9D66D8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6A387F"/>
    <w:multiLevelType w:val="hybridMultilevel"/>
    <w:tmpl w:val="450C2F04"/>
    <w:lvl w:ilvl="0" w:tplc="04090019">
      <w:start w:val="1"/>
      <w:numFmt w:val="lowerLetter"/>
      <w:lvlText w:val="%1."/>
      <w:lvlJc w:val="left"/>
      <w:pPr>
        <w:ind w:left="4020" w:hanging="360"/>
      </w:pPr>
    </w:lvl>
    <w:lvl w:ilvl="1" w:tplc="04090019">
      <w:start w:val="1"/>
      <w:numFmt w:val="lowerLetter"/>
      <w:lvlText w:val="%2."/>
      <w:lvlJc w:val="left"/>
      <w:pPr>
        <w:ind w:left="4740" w:hanging="360"/>
      </w:pPr>
    </w:lvl>
    <w:lvl w:ilvl="2" w:tplc="0409001B" w:tentative="1">
      <w:start w:val="1"/>
      <w:numFmt w:val="lowerRoman"/>
      <w:lvlText w:val="%3."/>
      <w:lvlJc w:val="right"/>
      <w:pPr>
        <w:ind w:left="5460" w:hanging="180"/>
      </w:pPr>
    </w:lvl>
    <w:lvl w:ilvl="3" w:tplc="0409000F" w:tentative="1">
      <w:start w:val="1"/>
      <w:numFmt w:val="decimal"/>
      <w:lvlText w:val="%4."/>
      <w:lvlJc w:val="left"/>
      <w:pPr>
        <w:ind w:left="6180" w:hanging="360"/>
      </w:pPr>
    </w:lvl>
    <w:lvl w:ilvl="4" w:tplc="04090019" w:tentative="1">
      <w:start w:val="1"/>
      <w:numFmt w:val="lowerLetter"/>
      <w:lvlText w:val="%5."/>
      <w:lvlJc w:val="left"/>
      <w:pPr>
        <w:ind w:left="6900" w:hanging="360"/>
      </w:pPr>
    </w:lvl>
    <w:lvl w:ilvl="5" w:tplc="0409001B" w:tentative="1">
      <w:start w:val="1"/>
      <w:numFmt w:val="lowerRoman"/>
      <w:lvlText w:val="%6."/>
      <w:lvlJc w:val="right"/>
      <w:pPr>
        <w:ind w:left="7620" w:hanging="180"/>
      </w:pPr>
    </w:lvl>
    <w:lvl w:ilvl="6" w:tplc="0409000F" w:tentative="1">
      <w:start w:val="1"/>
      <w:numFmt w:val="decimal"/>
      <w:lvlText w:val="%7."/>
      <w:lvlJc w:val="left"/>
      <w:pPr>
        <w:ind w:left="8340" w:hanging="360"/>
      </w:pPr>
    </w:lvl>
    <w:lvl w:ilvl="7" w:tplc="04090019" w:tentative="1">
      <w:start w:val="1"/>
      <w:numFmt w:val="lowerLetter"/>
      <w:lvlText w:val="%8."/>
      <w:lvlJc w:val="left"/>
      <w:pPr>
        <w:ind w:left="9060" w:hanging="360"/>
      </w:pPr>
    </w:lvl>
    <w:lvl w:ilvl="8" w:tplc="0409001B" w:tentative="1">
      <w:start w:val="1"/>
      <w:numFmt w:val="lowerRoman"/>
      <w:lvlText w:val="%9."/>
      <w:lvlJc w:val="right"/>
      <w:pPr>
        <w:ind w:left="9780" w:hanging="180"/>
      </w:pPr>
    </w:lvl>
  </w:abstractNum>
  <w:abstractNum w:abstractNumId="16" w15:restartNumberingAfterBreak="0">
    <w:nsid w:val="15953739"/>
    <w:multiLevelType w:val="hybridMultilevel"/>
    <w:tmpl w:val="99E2D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EA22BD"/>
    <w:multiLevelType w:val="hybridMultilevel"/>
    <w:tmpl w:val="EE20E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5A732F"/>
    <w:multiLevelType w:val="hybridMultilevel"/>
    <w:tmpl w:val="4FC49DD2"/>
    <w:lvl w:ilvl="0" w:tplc="38A8CE9E">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91B65C0"/>
    <w:multiLevelType w:val="hybridMultilevel"/>
    <w:tmpl w:val="AD0C3FEA"/>
    <w:lvl w:ilvl="0" w:tplc="04090001">
      <w:start w:val="1"/>
      <w:numFmt w:val="bullet"/>
      <w:lvlText w:val=""/>
      <w:lvlJc w:val="left"/>
      <w:pPr>
        <w:ind w:left="1080" w:hanging="72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01">
      <w:start w:val="1"/>
      <w:numFmt w:val="bullet"/>
      <w:lvlText w:val=""/>
      <w:lvlJc w:val="left"/>
      <w:pPr>
        <w:ind w:left="4320" w:hanging="180"/>
      </w:pPr>
      <w:rPr>
        <w:rFonts w:ascii="Symbol" w:hAnsi="Symbol" w:hint="default"/>
      </w:rPr>
    </w:lvl>
    <w:lvl w:ilvl="6" w:tplc="15CED464">
      <w:start w:val="12"/>
      <w:numFmt w:val="bullet"/>
      <w:lvlText w:val="-"/>
      <w:lvlJc w:val="left"/>
      <w:pPr>
        <w:ind w:left="5040" w:hanging="360"/>
      </w:pPr>
      <w:rPr>
        <w:rFonts w:ascii="Times New Roman" w:eastAsiaTheme="minorHAnsi" w:hAnsi="Times New Roman" w:cs="Times New Roman"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A8C2609"/>
    <w:multiLevelType w:val="hybridMultilevel"/>
    <w:tmpl w:val="A3D234D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B2D567E"/>
    <w:multiLevelType w:val="hybridMultilevel"/>
    <w:tmpl w:val="D4AC7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BC16813"/>
    <w:multiLevelType w:val="hybridMultilevel"/>
    <w:tmpl w:val="F670F29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F4311D5"/>
    <w:multiLevelType w:val="hybridMultilevel"/>
    <w:tmpl w:val="A0AA4AD8"/>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7314EF4"/>
    <w:multiLevelType w:val="hybridMultilevel"/>
    <w:tmpl w:val="5AE699CE"/>
    <w:lvl w:ilvl="0" w:tplc="4AC61B50">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230D3A"/>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6" w15:restartNumberingAfterBreak="0">
    <w:nsid w:val="28B7223B"/>
    <w:multiLevelType w:val="hybridMultilevel"/>
    <w:tmpl w:val="DD943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B9C2F8E"/>
    <w:multiLevelType w:val="hybridMultilevel"/>
    <w:tmpl w:val="706664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147923"/>
    <w:multiLevelType w:val="multilevel"/>
    <w:tmpl w:val="FBE088E4"/>
    <w:lvl w:ilvl="0">
      <w:start w:val="1"/>
      <w:numFmt w:val="lowerLetter"/>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9" w15:restartNumberingAfterBreak="0">
    <w:nsid w:val="2EDB325E"/>
    <w:multiLevelType w:val="hybridMultilevel"/>
    <w:tmpl w:val="E4ECD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19558EA"/>
    <w:multiLevelType w:val="hybridMultilevel"/>
    <w:tmpl w:val="A6EEA61C"/>
    <w:lvl w:ilvl="0" w:tplc="B1F6E1FA">
      <w:start w:val="1"/>
      <w:numFmt w:val="lowerRoman"/>
      <w:lvlText w:val="%1."/>
      <w:lvlJc w:val="right"/>
      <w:pPr>
        <w:ind w:left="720" w:hanging="360"/>
      </w:pPr>
    </w:lvl>
    <w:lvl w:ilvl="1" w:tplc="04090001">
      <w:start w:val="1"/>
      <w:numFmt w:val="bullet"/>
      <w:lvlText w:val=""/>
      <w:lvlJc w:val="left"/>
      <w:pPr>
        <w:ind w:left="1440" w:hanging="360"/>
      </w:pPr>
      <w:rPr>
        <w:rFonts w:ascii="Symbol" w:hAnsi="Symbol" w:hint="default"/>
      </w:rPr>
    </w:lvl>
    <w:lvl w:ilvl="2" w:tplc="15CED464">
      <w:start w:val="12"/>
      <w:numFmt w:val="bullet"/>
      <w:lvlText w:val="-"/>
      <w:lvlJc w:val="left"/>
      <w:pPr>
        <w:ind w:left="2160" w:hanging="180"/>
      </w:pPr>
      <w:rPr>
        <w:rFonts w:ascii="Times New Roman" w:eastAsiaTheme="minorHAnsi"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27D16ED"/>
    <w:multiLevelType w:val="hybridMultilevel"/>
    <w:tmpl w:val="2A3A70A8"/>
    <w:lvl w:ilvl="0" w:tplc="3814D44A">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6E6553E"/>
    <w:multiLevelType w:val="hybridMultilevel"/>
    <w:tmpl w:val="CA78F374"/>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6F74F47"/>
    <w:multiLevelType w:val="multilevel"/>
    <w:tmpl w:val="04090025"/>
    <w:styleLink w:val="Style1"/>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imes New Roman" w:hAnsi="Times New Roman" w:hint="default"/>
        <w:sz w:val="2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37FD20F6"/>
    <w:multiLevelType w:val="hybridMultilevel"/>
    <w:tmpl w:val="6C7EB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8E60E24"/>
    <w:multiLevelType w:val="hybridMultilevel"/>
    <w:tmpl w:val="7B24A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93D1C4A"/>
    <w:multiLevelType w:val="hybridMultilevel"/>
    <w:tmpl w:val="DD7A32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39BB71D7"/>
    <w:multiLevelType w:val="hybridMultilevel"/>
    <w:tmpl w:val="FB127C36"/>
    <w:lvl w:ilvl="0" w:tplc="04090001">
      <w:start w:val="1"/>
      <w:numFmt w:val="bullet"/>
      <w:lvlText w:val=""/>
      <w:lvlJc w:val="left"/>
      <w:pPr>
        <w:ind w:left="720" w:hanging="360"/>
      </w:pPr>
      <w:rPr>
        <w:rFonts w:ascii="Symbol" w:hAnsi="Symbol" w:hint="default"/>
      </w:rPr>
    </w:lvl>
    <w:lvl w:ilvl="1" w:tplc="04090019">
      <w:numFmt w:val="bullet"/>
      <w:lvlText w:val="•"/>
      <w:lvlJc w:val="left"/>
      <w:pPr>
        <w:ind w:left="1440" w:hanging="360"/>
      </w:pPr>
      <w:rPr>
        <w:rFonts w:ascii="Calibri" w:eastAsia="Times New Roman" w:hAnsi="Calibri" w:cs="Times New Roman" w:hint="default"/>
      </w:rPr>
    </w:lvl>
    <w:lvl w:ilvl="2" w:tplc="04090005">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8" w15:restartNumberingAfterBreak="0">
    <w:nsid w:val="3AEC2FEB"/>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ascii="Times New Roman" w:hAnsi="Times New Roman"/>
        <w:b/>
        <w:sz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3CEF6D61"/>
    <w:multiLevelType w:val="hybridMultilevel"/>
    <w:tmpl w:val="CE88B1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D9072F4"/>
    <w:multiLevelType w:val="hybridMultilevel"/>
    <w:tmpl w:val="7FD6C9CE"/>
    <w:lvl w:ilvl="0" w:tplc="FEF0E722">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15648E9"/>
    <w:multiLevelType w:val="hybridMultilevel"/>
    <w:tmpl w:val="B4FA91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1C84FA6"/>
    <w:multiLevelType w:val="hybridMultilevel"/>
    <w:tmpl w:val="B4E0852C"/>
    <w:lvl w:ilvl="0" w:tplc="15CED464">
      <w:start w:val="1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42657055"/>
    <w:multiLevelType w:val="hybridMultilevel"/>
    <w:tmpl w:val="537C28E2"/>
    <w:lvl w:ilvl="0" w:tplc="EE04BE50">
      <w:start w:val="1"/>
      <w:numFmt w:val="bullet"/>
      <w:pStyle w:val="BulletLef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15:restartNumberingAfterBreak="0">
    <w:nsid w:val="47357147"/>
    <w:multiLevelType w:val="hybridMultilevel"/>
    <w:tmpl w:val="450C2F0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486A5651"/>
    <w:multiLevelType w:val="hybridMultilevel"/>
    <w:tmpl w:val="436AC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9545A21"/>
    <w:multiLevelType w:val="hybridMultilevel"/>
    <w:tmpl w:val="DC30B612"/>
    <w:lvl w:ilvl="0" w:tplc="04090019">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7" w15:restartNumberingAfterBreak="0">
    <w:nsid w:val="4AF43CEA"/>
    <w:multiLevelType w:val="hybridMultilevel"/>
    <w:tmpl w:val="3E1628D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8" w15:restartNumberingAfterBreak="0">
    <w:nsid w:val="4C342487"/>
    <w:multiLevelType w:val="hybridMultilevel"/>
    <w:tmpl w:val="F0EC53F8"/>
    <w:lvl w:ilvl="0" w:tplc="13F0640C">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ED14DCA2" w:tentative="1">
      <w:start w:val="1"/>
      <w:numFmt w:val="lowerRoman"/>
      <w:lvlText w:val="%3."/>
      <w:lvlJc w:val="right"/>
      <w:pPr>
        <w:ind w:left="2160" w:hanging="180"/>
      </w:pPr>
    </w:lvl>
    <w:lvl w:ilvl="3" w:tplc="D57C9940" w:tentative="1">
      <w:start w:val="1"/>
      <w:numFmt w:val="decimal"/>
      <w:lvlText w:val="%4."/>
      <w:lvlJc w:val="left"/>
      <w:pPr>
        <w:ind w:left="2880" w:hanging="360"/>
      </w:pPr>
    </w:lvl>
    <w:lvl w:ilvl="4" w:tplc="B92EA6E0" w:tentative="1">
      <w:start w:val="1"/>
      <w:numFmt w:val="lowerLetter"/>
      <w:lvlText w:val="%5."/>
      <w:lvlJc w:val="left"/>
      <w:pPr>
        <w:ind w:left="3600" w:hanging="360"/>
      </w:pPr>
    </w:lvl>
    <w:lvl w:ilvl="5" w:tplc="8DB60EB0" w:tentative="1">
      <w:start w:val="1"/>
      <w:numFmt w:val="lowerRoman"/>
      <w:lvlText w:val="%6."/>
      <w:lvlJc w:val="right"/>
      <w:pPr>
        <w:ind w:left="4320" w:hanging="180"/>
      </w:pPr>
    </w:lvl>
    <w:lvl w:ilvl="6" w:tplc="F1A2791A" w:tentative="1">
      <w:start w:val="1"/>
      <w:numFmt w:val="decimal"/>
      <w:lvlText w:val="%7."/>
      <w:lvlJc w:val="left"/>
      <w:pPr>
        <w:ind w:left="5040" w:hanging="360"/>
      </w:pPr>
    </w:lvl>
    <w:lvl w:ilvl="7" w:tplc="62B8C514" w:tentative="1">
      <w:start w:val="1"/>
      <w:numFmt w:val="lowerLetter"/>
      <w:lvlText w:val="%8."/>
      <w:lvlJc w:val="left"/>
      <w:pPr>
        <w:ind w:left="5760" w:hanging="360"/>
      </w:pPr>
    </w:lvl>
    <w:lvl w:ilvl="8" w:tplc="1D8E4402" w:tentative="1">
      <w:start w:val="1"/>
      <w:numFmt w:val="lowerRoman"/>
      <w:lvlText w:val="%9."/>
      <w:lvlJc w:val="right"/>
      <w:pPr>
        <w:ind w:left="6480" w:hanging="180"/>
      </w:pPr>
    </w:lvl>
  </w:abstractNum>
  <w:abstractNum w:abstractNumId="49" w15:restartNumberingAfterBreak="0">
    <w:nsid w:val="4C410F28"/>
    <w:multiLevelType w:val="hybridMultilevel"/>
    <w:tmpl w:val="514E7BB0"/>
    <w:lvl w:ilvl="0" w:tplc="6D0AAE44">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0" w15:restartNumberingAfterBreak="0">
    <w:nsid w:val="4F064DD1"/>
    <w:multiLevelType w:val="hybridMultilevel"/>
    <w:tmpl w:val="400A11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50226D15"/>
    <w:multiLevelType w:val="multilevel"/>
    <w:tmpl w:val="7D70D422"/>
    <w:lvl w:ilvl="0">
      <w:start w:val="1"/>
      <w:numFmt w:val="lowerLetter"/>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2327D78"/>
    <w:multiLevelType w:val="hybridMultilevel"/>
    <w:tmpl w:val="8BE0B2B2"/>
    <w:lvl w:ilvl="0" w:tplc="04090001">
      <w:start w:val="1"/>
      <w:numFmt w:val="bullet"/>
      <w:lvlText w:val=""/>
      <w:lvlJc w:val="left"/>
      <w:pPr>
        <w:ind w:left="1530" w:hanging="360"/>
      </w:pPr>
      <w:rPr>
        <w:rFonts w:ascii="Symbol" w:hAnsi="Symbol" w:hint="default"/>
      </w:rPr>
    </w:lvl>
    <w:lvl w:ilvl="1" w:tplc="04090019">
      <w:start w:val="1"/>
      <w:numFmt w:val="lowerLetter"/>
      <w:lvlText w:val="%2."/>
      <w:lvlJc w:val="left"/>
      <w:pPr>
        <w:ind w:left="2250" w:hanging="360"/>
      </w:pPr>
    </w:lvl>
    <w:lvl w:ilvl="2" w:tplc="04090001">
      <w:start w:val="1"/>
      <w:numFmt w:val="bullet"/>
      <w:lvlText w:val=""/>
      <w:lvlJc w:val="left"/>
      <w:pPr>
        <w:ind w:left="2970" w:hanging="180"/>
      </w:pPr>
      <w:rPr>
        <w:rFonts w:ascii="Symbol" w:hAnsi="Symbol" w:hint="default"/>
      </w:r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3" w15:restartNumberingAfterBreak="0">
    <w:nsid w:val="52F963BC"/>
    <w:multiLevelType w:val="hybridMultilevel"/>
    <w:tmpl w:val="DB5E3F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549D649B"/>
    <w:multiLevelType w:val="hybridMultilevel"/>
    <w:tmpl w:val="B3240CB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55D35A1B"/>
    <w:multiLevelType w:val="hybridMultilevel"/>
    <w:tmpl w:val="03B2046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55F13E46"/>
    <w:multiLevelType w:val="hybridMultilevel"/>
    <w:tmpl w:val="79504D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6CF1B3F"/>
    <w:multiLevelType w:val="hybridMultilevel"/>
    <w:tmpl w:val="B2F293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7785870"/>
    <w:multiLevelType w:val="hybridMultilevel"/>
    <w:tmpl w:val="6A5A5D1C"/>
    <w:lvl w:ilvl="0" w:tplc="04090001">
      <w:start w:val="1"/>
      <w:numFmt w:val="bullet"/>
      <w:lvlText w:val=""/>
      <w:lvlJc w:val="left"/>
      <w:pPr>
        <w:ind w:left="720" w:hanging="360"/>
      </w:pPr>
      <w:rPr>
        <w:rFonts w:ascii="Symbol" w:hAnsi="Symbol" w:hint="default"/>
      </w:rPr>
    </w:lvl>
    <w:lvl w:ilvl="1" w:tplc="92BA6576">
      <w:start w:val="1"/>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91A0DE8"/>
    <w:multiLevelType w:val="hybridMultilevel"/>
    <w:tmpl w:val="45DC71DC"/>
    <w:lvl w:ilvl="0" w:tplc="15CED464">
      <w:start w:val="1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99457CF"/>
    <w:multiLevelType w:val="multilevel"/>
    <w:tmpl w:val="70FCF79C"/>
    <w:lvl w:ilvl="0">
      <w:start w:val="1"/>
      <w:numFmt w:val="lowerLetter"/>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5BD07801"/>
    <w:multiLevelType w:val="multilevel"/>
    <w:tmpl w:val="E5C2FE5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5BEF2D38"/>
    <w:multiLevelType w:val="hybridMultilevel"/>
    <w:tmpl w:val="9D64A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D2511D9"/>
    <w:multiLevelType w:val="hybridMultilevel"/>
    <w:tmpl w:val="D06EC45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4" w15:restartNumberingAfterBreak="0">
    <w:nsid w:val="5D9F77EB"/>
    <w:multiLevelType w:val="hybridMultilevel"/>
    <w:tmpl w:val="716A84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5EC62F5C"/>
    <w:multiLevelType w:val="hybridMultilevel"/>
    <w:tmpl w:val="1EFAB4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5F953429"/>
    <w:multiLevelType w:val="hybridMultilevel"/>
    <w:tmpl w:val="8E34C67E"/>
    <w:lvl w:ilvl="0" w:tplc="04090019">
      <w:start w:val="1"/>
      <w:numFmt w:val="lowerLetter"/>
      <w:lvlText w:val="%1."/>
      <w:lvlJc w:val="left"/>
      <w:pPr>
        <w:ind w:left="1170" w:hanging="360"/>
      </w:p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7" w15:restartNumberingAfterBreak="0">
    <w:nsid w:val="5FEE6C34"/>
    <w:multiLevelType w:val="hybridMultilevel"/>
    <w:tmpl w:val="BB1A7E84"/>
    <w:lvl w:ilvl="0" w:tplc="FEF0E722">
      <w:start w:val="1"/>
      <w:numFmt w:val="lowerLetter"/>
      <w:lvlText w:val="%1."/>
      <w:lvlJc w:val="left"/>
      <w:pPr>
        <w:ind w:left="540" w:hanging="360"/>
      </w:pPr>
      <w:rPr>
        <w:rFonts w:hint="default"/>
      </w:rPr>
    </w:lvl>
    <w:lvl w:ilvl="1" w:tplc="04090019">
      <w:start w:val="1"/>
      <w:numFmt w:val="lowerLetter"/>
      <w:lvlText w:val="%2."/>
      <w:lvlJc w:val="left"/>
      <w:pPr>
        <w:ind w:left="1260" w:hanging="360"/>
      </w:pPr>
    </w:lvl>
    <w:lvl w:ilvl="2" w:tplc="04090005" w:tentative="1">
      <w:start w:val="1"/>
      <w:numFmt w:val="lowerRoman"/>
      <w:lvlText w:val="%3."/>
      <w:lvlJc w:val="right"/>
      <w:pPr>
        <w:ind w:left="1980" w:hanging="180"/>
      </w:pPr>
    </w:lvl>
    <w:lvl w:ilvl="3" w:tplc="04090001" w:tentative="1">
      <w:start w:val="1"/>
      <w:numFmt w:val="decimal"/>
      <w:lvlText w:val="%4."/>
      <w:lvlJc w:val="left"/>
      <w:pPr>
        <w:ind w:left="2700" w:hanging="360"/>
      </w:pPr>
    </w:lvl>
    <w:lvl w:ilvl="4" w:tplc="04090003" w:tentative="1">
      <w:start w:val="1"/>
      <w:numFmt w:val="lowerLetter"/>
      <w:lvlText w:val="%5."/>
      <w:lvlJc w:val="left"/>
      <w:pPr>
        <w:ind w:left="3420" w:hanging="360"/>
      </w:pPr>
    </w:lvl>
    <w:lvl w:ilvl="5" w:tplc="04090005" w:tentative="1">
      <w:start w:val="1"/>
      <w:numFmt w:val="lowerRoman"/>
      <w:lvlText w:val="%6."/>
      <w:lvlJc w:val="right"/>
      <w:pPr>
        <w:ind w:left="4140" w:hanging="180"/>
      </w:pPr>
    </w:lvl>
    <w:lvl w:ilvl="6" w:tplc="04090001" w:tentative="1">
      <w:start w:val="1"/>
      <w:numFmt w:val="decimal"/>
      <w:lvlText w:val="%7."/>
      <w:lvlJc w:val="left"/>
      <w:pPr>
        <w:ind w:left="4860" w:hanging="360"/>
      </w:pPr>
    </w:lvl>
    <w:lvl w:ilvl="7" w:tplc="04090003" w:tentative="1">
      <w:start w:val="1"/>
      <w:numFmt w:val="lowerLetter"/>
      <w:lvlText w:val="%8."/>
      <w:lvlJc w:val="left"/>
      <w:pPr>
        <w:ind w:left="5580" w:hanging="360"/>
      </w:pPr>
    </w:lvl>
    <w:lvl w:ilvl="8" w:tplc="04090005" w:tentative="1">
      <w:start w:val="1"/>
      <w:numFmt w:val="lowerRoman"/>
      <w:lvlText w:val="%9."/>
      <w:lvlJc w:val="right"/>
      <w:pPr>
        <w:ind w:left="6300" w:hanging="180"/>
      </w:pPr>
    </w:lvl>
  </w:abstractNum>
  <w:abstractNum w:abstractNumId="68" w15:restartNumberingAfterBreak="0">
    <w:nsid w:val="5FFC1E2F"/>
    <w:multiLevelType w:val="hybridMultilevel"/>
    <w:tmpl w:val="709ED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0E90736"/>
    <w:multiLevelType w:val="hybridMultilevel"/>
    <w:tmpl w:val="83E69B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61250604"/>
    <w:multiLevelType w:val="hybridMultilevel"/>
    <w:tmpl w:val="450C2F04"/>
    <w:lvl w:ilvl="0" w:tplc="04090019">
      <w:start w:val="1"/>
      <w:numFmt w:val="lowerLetter"/>
      <w:lvlText w:val="%1."/>
      <w:lvlJc w:val="left"/>
      <w:pPr>
        <w:ind w:left="4020" w:hanging="360"/>
      </w:pPr>
    </w:lvl>
    <w:lvl w:ilvl="1" w:tplc="04090019" w:tentative="1">
      <w:start w:val="1"/>
      <w:numFmt w:val="lowerLetter"/>
      <w:lvlText w:val="%2."/>
      <w:lvlJc w:val="left"/>
      <w:pPr>
        <w:ind w:left="4740" w:hanging="360"/>
      </w:pPr>
    </w:lvl>
    <w:lvl w:ilvl="2" w:tplc="0409001B" w:tentative="1">
      <w:start w:val="1"/>
      <w:numFmt w:val="lowerRoman"/>
      <w:lvlText w:val="%3."/>
      <w:lvlJc w:val="right"/>
      <w:pPr>
        <w:ind w:left="5460" w:hanging="180"/>
      </w:pPr>
    </w:lvl>
    <w:lvl w:ilvl="3" w:tplc="0409000F" w:tentative="1">
      <w:start w:val="1"/>
      <w:numFmt w:val="decimal"/>
      <w:lvlText w:val="%4."/>
      <w:lvlJc w:val="left"/>
      <w:pPr>
        <w:ind w:left="6180" w:hanging="360"/>
      </w:pPr>
    </w:lvl>
    <w:lvl w:ilvl="4" w:tplc="04090019" w:tentative="1">
      <w:start w:val="1"/>
      <w:numFmt w:val="lowerLetter"/>
      <w:lvlText w:val="%5."/>
      <w:lvlJc w:val="left"/>
      <w:pPr>
        <w:ind w:left="6900" w:hanging="360"/>
      </w:pPr>
    </w:lvl>
    <w:lvl w:ilvl="5" w:tplc="0409001B" w:tentative="1">
      <w:start w:val="1"/>
      <w:numFmt w:val="lowerRoman"/>
      <w:lvlText w:val="%6."/>
      <w:lvlJc w:val="right"/>
      <w:pPr>
        <w:ind w:left="7620" w:hanging="180"/>
      </w:pPr>
    </w:lvl>
    <w:lvl w:ilvl="6" w:tplc="0409000F" w:tentative="1">
      <w:start w:val="1"/>
      <w:numFmt w:val="decimal"/>
      <w:lvlText w:val="%7."/>
      <w:lvlJc w:val="left"/>
      <w:pPr>
        <w:ind w:left="8340" w:hanging="360"/>
      </w:pPr>
    </w:lvl>
    <w:lvl w:ilvl="7" w:tplc="04090019" w:tentative="1">
      <w:start w:val="1"/>
      <w:numFmt w:val="lowerLetter"/>
      <w:lvlText w:val="%8."/>
      <w:lvlJc w:val="left"/>
      <w:pPr>
        <w:ind w:left="9060" w:hanging="360"/>
      </w:pPr>
    </w:lvl>
    <w:lvl w:ilvl="8" w:tplc="0409001B" w:tentative="1">
      <w:start w:val="1"/>
      <w:numFmt w:val="lowerRoman"/>
      <w:lvlText w:val="%9."/>
      <w:lvlJc w:val="right"/>
      <w:pPr>
        <w:ind w:left="9780" w:hanging="180"/>
      </w:pPr>
    </w:lvl>
  </w:abstractNum>
  <w:abstractNum w:abstractNumId="71" w15:restartNumberingAfterBreak="0">
    <w:nsid w:val="62965C4F"/>
    <w:multiLevelType w:val="multilevel"/>
    <w:tmpl w:val="FCE6AB98"/>
    <w:lvl w:ilvl="0">
      <w:start w:val="1"/>
      <w:numFmt w:val="lowerLetter"/>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 w15:restartNumberingAfterBreak="0">
    <w:nsid w:val="63976373"/>
    <w:multiLevelType w:val="hybridMultilevel"/>
    <w:tmpl w:val="863C2E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4FB3D7B"/>
    <w:multiLevelType w:val="hybridMultilevel"/>
    <w:tmpl w:val="91C0E1E6"/>
    <w:lvl w:ilvl="0" w:tplc="0409000F">
      <w:start w:val="1"/>
      <w:numFmt w:val="decimal"/>
      <w:lvlText w:val="%1."/>
      <w:lvlJc w:val="left"/>
      <w:pPr>
        <w:ind w:left="1170" w:hanging="360"/>
      </w:p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4" w15:restartNumberingAfterBreak="0">
    <w:nsid w:val="66691171"/>
    <w:multiLevelType w:val="hybridMultilevel"/>
    <w:tmpl w:val="92E24E3A"/>
    <w:lvl w:ilvl="0" w:tplc="B1F6E1FA">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6F646D7"/>
    <w:multiLevelType w:val="hybridMultilevel"/>
    <w:tmpl w:val="7ADCED3E"/>
    <w:lvl w:ilvl="0" w:tplc="13F0640C">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ED14DCA2" w:tentative="1">
      <w:start w:val="1"/>
      <w:numFmt w:val="lowerRoman"/>
      <w:lvlText w:val="%3."/>
      <w:lvlJc w:val="right"/>
      <w:pPr>
        <w:ind w:left="2160" w:hanging="180"/>
      </w:pPr>
    </w:lvl>
    <w:lvl w:ilvl="3" w:tplc="D57C9940" w:tentative="1">
      <w:start w:val="1"/>
      <w:numFmt w:val="decimal"/>
      <w:lvlText w:val="%4."/>
      <w:lvlJc w:val="left"/>
      <w:pPr>
        <w:ind w:left="2880" w:hanging="360"/>
      </w:pPr>
    </w:lvl>
    <w:lvl w:ilvl="4" w:tplc="B92EA6E0" w:tentative="1">
      <w:start w:val="1"/>
      <w:numFmt w:val="lowerLetter"/>
      <w:lvlText w:val="%5."/>
      <w:lvlJc w:val="left"/>
      <w:pPr>
        <w:ind w:left="3600" w:hanging="360"/>
      </w:pPr>
    </w:lvl>
    <w:lvl w:ilvl="5" w:tplc="8DB60EB0" w:tentative="1">
      <w:start w:val="1"/>
      <w:numFmt w:val="lowerRoman"/>
      <w:lvlText w:val="%6."/>
      <w:lvlJc w:val="right"/>
      <w:pPr>
        <w:ind w:left="4320" w:hanging="180"/>
      </w:pPr>
    </w:lvl>
    <w:lvl w:ilvl="6" w:tplc="F1A2791A" w:tentative="1">
      <w:start w:val="1"/>
      <w:numFmt w:val="decimal"/>
      <w:lvlText w:val="%7."/>
      <w:lvlJc w:val="left"/>
      <w:pPr>
        <w:ind w:left="5040" w:hanging="360"/>
      </w:pPr>
    </w:lvl>
    <w:lvl w:ilvl="7" w:tplc="62B8C514" w:tentative="1">
      <w:start w:val="1"/>
      <w:numFmt w:val="lowerLetter"/>
      <w:lvlText w:val="%8."/>
      <w:lvlJc w:val="left"/>
      <w:pPr>
        <w:ind w:left="5760" w:hanging="360"/>
      </w:pPr>
    </w:lvl>
    <w:lvl w:ilvl="8" w:tplc="1D8E4402" w:tentative="1">
      <w:start w:val="1"/>
      <w:numFmt w:val="lowerRoman"/>
      <w:lvlText w:val="%9."/>
      <w:lvlJc w:val="right"/>
      <w:pPr>
        <w:ind w:left="6480" w:hanging="180"/>
      </w:pPr>
    </w:lvl>
  </w:abstractNum>
  <w:abstractNum w:abstractNumId="76" w15:restartNumberingAfterBreak="0">
    <w:nsid w:val="67671AB4"/>
    <w:multiLevelType w:val="hybridMultilevel"/>
    <w:tmpl w:val="40F093F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6BFA3521"/>
    <w:multiLevelType w:val="hybridMultilevel"/>
    <w:tmpl w:val="EB082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0041BA7"/>
    <w:multiLevelType w:val="hybridMultilevel"/>
    <w:tmpl w:val="351003A4"/>
    <w:lvl w:ilvl="0" w:tplc="FEF0E722">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08E587C"/>
    <w:multiLevelType w:val="hybridMultilevel"/>
    <w:tmpl w:val="966E7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15221CF"/>
    <w:multiLevelType w:val="hybridMultilevel"/>
    <w:tmpl w:val="77F8CBC4"/>
    <w:lvl w:ilvl="0" w:tplc="FEF0E722">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1E1083E"/>
    <w:multiLevelType w:val="hybridMultilevel"/>
    <w:tmpl w:val="F8600C72"/>
    <w:lvl w:ilvl="0" w:tplc="0409000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2" w15:restartNumberingAfterBreak="0">
    <w:nsid w:val="72173328"/>
    <w:multiLevelType w:val="hybridMultilevel"/>
    <w:tmpl w:val="90C201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724E6EFD"/>
    <w:multiLevelType w:val="multilevel"/>
    <w:tmpl w:val="7D70D422"/>
    <w:lvl w:ilvl="0">
      <w:start w:val="1"/>
      <w:numFmt w:val="lowerLetter"/>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73642643"/>
    <w:multiLevelType w:val="hybridMultilevel"/>
    <w:tmpl w:val="18E2DD18"/>
    <w:lvl w:ilvl="0" w:tplc="04090001">
      <w:start w:val="1"/>
      <w:numFmt w:val="bullet"/>
      <w:lvlText w:val=""/>
      <w:lvlJc w:val="left"/>
      <w:pPr>
        <w:ind w:left="810" w:hanging="360"/>
      </w:pPr>
      <w:rPr>
        <w:rFonts w:ascii="Symbol" w:hAnsi="Symbol"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5" w15:restartNumberingAfterBreak="0">
    <w:nsid w:val="73997649"/>
    <w:multiLevelType w:val="multilevel"/>
    <w:tmpl w:val="1D7A1816"/>
    <w:lvl w:ilvl="0">
      <w:start w:val="1"/>
      <w:numFmt w:val="lowerLetter"/>
      <w:lvlText w:val="%1."/>
      <w:lvlJc w:val="left"/>
      <w:pPr>
        <w:ind w:left="360" w:hanging="360"/>
      </w:pPr>
    </w:lvl>
    <w:lvl w:ilvl="1">
      <w:start w:val="1"/>
      <w:numFmt w:val="bullet"/>
      <w:lvlText w:val=""/>
      <w:lvlJc w:val="left"/>
      <w:pPr>
        <w:ind w:left="792" w:hanging="432"/>
      </w:pPr>
      <w:rPr>
        <w:rFonts w:ascii="Symbol" w:hAnsi="Symbol" w:hint="default"/>
      </w:rPr>
    </w:lvl>
    <w:lvl w:ilvl="2">
      <w:start w:val="12"/>
      <w:numFmt w:val="bullet"/>
      <w:lvlText w:val="-"/>
      <w:lvlJc w:val="left"/>
      <w:pPr>
        <w:ind w:left="1224" w:hanging="504"/>
      </w:pPr>
      <w:rPr>
        <w:rFonts w:ascii="Times New Roman" w:eastAsia="Times New Roman" w:hAnsi="Times New Roman" w:cs="Times New Roman" w:hint="default"/>
      </w:rPr>
    </w:lvl>
    <w:lvl w:ilvl="3">
      <w:start w:val="12"/>
      <w:numFmt w:val="bullet"/>
      <w:lvlText w:val="-"/>
      <w:lvlJc w:val="left"/>
      <w:pPr>
        <w:ind w:left="1728" w:hanging="648"/>
      </w:pPr>
      <w:rPr>
        <w:rFonts w:ascii="Times New Roman" w:eastAsia="Times New Roman" w:hAnsi="Times New Roman" w:cs="Times New Roman"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778A43AB"/>
    <w:multiLevelType w:val="hybridMultilevel"/>
    <w:tmpl w:val="70D88FD6"/>
    <w:lvl w:ilvl="0" w:tplc="4AC61B50">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D877C4E"/>
    <w:multiLevelType w:val="multilevel"/>
    <w:tmpl w:val="E5C2FE5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 w15:restartNumberingAfterBreak="0">
    <w:nsid w:val="7FE37D7F"/>
    <w:multiLevelType w:val="hybridMultilevel"/>
    <w:tmpl w:val="4DF8A24E"/>
    <w:lvl w:ilvl="0" w:tplc="B1F6E1FA">
      <w:start w:val="1"/>
      <w:numFmt w:val="lowerRoman"/>
      <w:lvlText w:val="%1."/>
      <w:lvlJc w:val="righ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FF069A1"/>
    <w:multiLevelType w:val="hybridMultilevel"/>
    <w:tmpl w:val="4B00A21A"/>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5"/>
  </w:num>
  <w:num w:numId="2">
    <w:abstractNumId w:val="5"/>
  </w:num>
  <w:num w:numId="3">
    <w:abstractNumId w:val="8"/>
  </w:num>
  <w:num w:numId="4">
    <w:abstractNumId w:val="12"/>
  </w:num>
  <w:num w:numId="5">
    <w:abstractNumId w:val="76"/>
  </w:num>
  <w:num w:numId="6">
    <w:abstractNumId w:val="33"/>
  </w:num>
  <w:num w:numId="7">
    <w:abstractNumId w:val="57"/>
  </w:num>
  <w:num w:numId="8">
    <w:abstractNumId w:val="60"/>
  </w:num>
  <w:num w:numId="9">
    <w:abstractNumId w:val="81"/>
  </w:num>
  <w:num w:numId="10">
    <w:abstractNumId w:val="46"/>
  </w:num>
  <w:num w:numId="11">
    <w:abstractNumId w:val="7"/>
  </w:num>
  <w:num w:numId="12">
    <w:abstractNumId w:val="39"/>
  </w:num>
  <w:num w:numId="13">
    <w:abstractNumId w:val="55"/>
  </w:num>
  <w:num w:numId="14">
    <w:abstractNumId w:val="54"/>
  </w:num>
  <w:num w:numId="15">
    <w:abstractNumId w:val="66"/>
  </w:num>
  <w:num w:numId="16">
    <w:abstractNumId w:val="19"/>
  </w:num>
  <w:num w:numId="17">
    <w:abstractNumId w:val="89"/>
  </w:num>
  <w:num w:numId="18">
    <w:abstractNumId w:val="41"/>
  </w:num>
  <w:num w:numId="19">
    <w:abstractNumId w:val="5"/>
    <w:lvlOverride w:ilvl="0">
      <w:lvl w:ilvl="0">
        <w:start w:val="1"/>
        <w:numFmt w:val="decimal"/>
        <w:lvlText w:val="%1."/>
        <w:lvlJc w:val="left"/>
        <w:pPr>
          <w:ind w:left="360" w:hanging="360"/>
        </w:pPr>
        <w:rPr>
          <w:rFonts w:ascii="Times New Roman" w:hAnsi="Times New Roman" w:hint="default"/>
          <w:b/>
          <w:i w:val="0"/>
          <w:color w:val="4472C4" w:themeColor="accent1"/>
          <w:sz w:val="32"/>
        </w:rPr>
      </w:lvl>
    </w:lvlOverride>
    <w:lvlOverride w:ilvl="1">
      <w:lvl w:ilvl="1">
        <w:start w:val="1"/>
        <w:numFmt w:val="decimal"/>
        <w:lvlText w:val="%1.%2."/>
        <w:lvlJc w:val="left"/>
        <w:pPr>
          <w:ind w:left="792" w:hanging="432"/>
        </w:pPr>
        <w:rPr>
          <w:rFonts w:ascii="Times New Roman Bold" w:hAnsi="Times New Roman Bold" w:hint="default"/>
          <w:b/>
          <w:i w:val="0"/>
          <w:color w:val="4472C4" w:themeColor="accent1"/>
          <w:sz w:val="28"/>
        </w:rPr>
      </w:lvl>
    </w:lvlOverride>
    <w:lvlOverride w:ilvl="2">
      <w:lvl w:ilvl="2">
        <w:start w:val="1"/>
        <w:numFmt w:val="decimal"/>
        <w:lvlText w:val="%1.%2.%3."/>
        <w:lvlJc w:val="left"/>
        <w:pPr>
          <w:ind w:left="0" w:firstLine="0"/>
        </w:pPr>
        <w:rPr>
          <w:rFonts w:ascii="Times New Roman Bold" w:hAnsi="Times New Roman Bold" w:hint="default"/>
          <w:b/>
          <w:i w:val="0"/>
          <w:color w:val="4472C4" w:themeColor="accent1"/>
          <w:sz w:val="24"/>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abstractNumId w:val="68"/>
  </w:num>
  <w:num w:numId="21">
    <w:abstractNumId w:val="0"/>
  </w:num>
  <w:num w:numId="22">
    <w:abstractNumId w:val="67"/>
  </w:num>
  <w:num w:numId="23">
    <w:abstractNumId w:val="20"/>
  </w:num>
  <w:num w:numId="24">
    <w:abstractNumId w:val="22"/>
  </w:num>
  <w:num w:numId="25">
    <w:abstractNumId w:val="73"/>
  </w:num>
  <w:num w:numId="26">
    <w:abstractNumId w:val="80"/>
  </w:num>
  <w:num w:numId="27">
    <w:abstractNumId w:val="49"/>
  </w:num>
  <w:num w:numId="28">
    <w:abstractNumId w:val="40"/>
  </w:num>
  <w:num w:numId="29">
    <w:abstractNumId w:val="14"/>
  </w:num>
  <w:num w:numId="30">
    <w:abstractNumId w:val="17"/>
  </w:num>
  <w:num w:numId="31">
    <w:abstractNumId w:val="9"/>
  </w:num>
  <w:num w:numId="32">
    <w:abstractNumId w:val="24"/>
  </w:num>
  <w:num w:numId="33">
    <w:abstractNumId w:val="78"/>
  </w:num>
  <w:num w:numId="34">
    <w:abstractNumId w:val="86"/>
  </w:num>
  <w:num w:numId="35">
    <w:abstractNumId w:val="56"/>
  </w:num>
  <w:num w:numId="36">
    <w:abstractNumId w:val="63"/>
  </w:num>
  <w:num w:numId="37">
    <w:abstractNumId w:val="75"/>
  </w:num>
  <w:num w:numId="38">
    <w:abstractNumId w:val="15"/>
  </w:num>
  <w:num w:numId="39">
    <w:abstractNumId w:val="70"/>
  </w:num>
  <w:num w:numId="40">
    <w:abstractNumId w:val="6"/>
  </w:num>
  <w:num w:numId="41">
    <w:abstractNumId w:val="65"/>
  </w:num>
  <w:num w:numId="42">
    <w:abstractNumId w:val="61"/>
  </w:num>
  <w:num w:numId="43">
    <w:abstractNumId w:val="37"/>
  </w:num>
  <w:num w:numId="44">
    <w:abstractNumId w:val="34"/>
  </w:num>
  <w:num w:numId="45">
    <w:abstractNumId w:val="38"/>
  </w:num>
  <w:num w:numId="46">
    <w:abstractNumId w:val="27"/>
  </w:num>
  <w:num w:numId="47">
    <w:abstractNumId w:val="72"/>
  </w:num>
  <w:num w:numId="48">
    <w:abstractNumId w:val="77"/>
  </w:num>
  <w:num w:numId="49">
    <w:abstractNumId w:val="35"/>
  </w:num>
  <w:num w:numId="50">
    <w:abstractNumId w:val="48"/>
  </w:num>
  <w:num w:numId="51">
    <w:abstractNumId w:val="52"/>
  </w:num>
  <w:num w:numId="52">
    <w:abstractNumId w:val="71"/>
  </w:num>
  <w:num w:numId="53">
    <w:abstractNumId w:val="1"/>
  </w:num>
  <w:num w:numId="54">
    <w:abstractNumId w:val="43"/>
  </w:num>
  <w:num w:numId="55">
    <w:abstractNumId w:val="28"/>
  </w:num>
  <w:num w:numId="56">
    <w:abstractNumId w:val="47"/>
  </w:num>
  <w:num w:numId="57">
    <w:abstractNumId w:val="13"/>
  </w:num>
  <w:num w:numId="58">
    <w:abstractNumId w:val="21"/>
  </w:num>
  <w:num w:numId="59">
    <w:abstractNumId w:val="3"/>
  </w:num>
  <w:num w:numId="60">
    <w:abstractNumId w:val="83"/>
  </w:num>
  <w:num w:numId="61">
    <w:abstractNumId w:val="51"/>
  </w:num>
  <w:num w:numId="62">
    <w:abstractNumId w:val="85"/>
  </w:num>
  <w:num w:numId="63">
    <w:abstractNumId w:val="2"/>
  </w:num>
  <w:num w:numId="64">
    <w:abstractNumId w:val="36"/>
  </w:num>
  <w:num w:numId="65">
    <w:abstractNumId w:val="16"/>
  </w:num>
  <w:num w:numId="66">
    <w:abstractNumId w:val="58"/>
  </w:num>
  <w:num w:numId="67">
    <w:abstractNumId w:val="45"/>
  </w:num>
  <w:num w:numId="68">
    <w:abstractNumId w:val="82"/>
  </w:num>
  <w:num w:numId="69">
    <w:abstractNumId w:val="31"/>
  </w:num>
  <w:num w:numId="70">
    <w:abstractNumId w:val="84"/>
  </w:num>
  <w:num w:numId="71">
    <w:abstractNumId w:val="32"/>
  </w:num>
  <w:num w:numId="72">
    <w:abstractNumId w:val="87"/>
  </w:num>
  <w:num w:numId="73">
    <w:abstractNumId w:val="11"/>
  </w:num>
  <w:num w:numId="74">
    <w:abstractNumId w:val="29"/>
  </w:num>
  <w:num w:numId="75">
    <w:abstractNumId w:val="26"/>
  </w:num>
  <w:num w:numId="76">
    <w:abstractNumId w:val="10"/>
  </w:num>
  <w:num w:numId="77">
    <w:abstractNumId w:val="18"/>
  </w:num>
  <w:num w:numId="78">
    <w:abstractNumId w:val="69"/>
  </w:num>
  <w:num w:numId="79">
    <w:abstractNumId w:val="23"/>
  </w:num>
  <w:num w:numId="80">
    <w:abstractNumId w:val="74"/>
  </w:num>
  <w:num w:numId="81">
    <w:abstractNumId w:val="88"/>
  </w:num>
  <w:num w:numId="82">
    <w:abstractNumId w:val="4"/>
  </w:num>
  <w:num w:numId="83">
    <w:abstractNumId w:val="44"/>
  </w:num>
  <w:num w:numId="84">
    <w:abstractNumId w:val="30"/>
  </w:num>
  <w:num w:numId="85">
    <w:abstractNumId w:val="79"/>
  </w:num>
  <w:num w:numId="86">
    <w:abstractNumId w:val="50"/>
  </w:num>
  <w:num w:numId="87">
    <w:abstractNumId w:val="64"/>
  </w:num>
  <w:num w:numId="88">
    <w:abstractNumId w:val="53"/>
  </w:num>
  <w:num w:numId="89">
    <w:abstractNumId w:val="62"/>
  </w:num>
  <w:num w:numId="90">
    <w:abstractNumId w:val="42"/>
  </w:num>
  <w:num w:numId="91">
    <w:abstractNumId w:val="59"/>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0" w:nlCheck="1" w:checkStyle="0"/>
  <w:activeWritingStyle w:appName="MSWord" w:lang="en-US" w:vendorID="64" w:dllVersion="4096" w:nlCheck="1" w:checkStyle="0"/>
  <w:activeWritingStyle w:appName="MSWord" w:lang="en-US" w:vendorID="64" w:dllVersion="6" w:nlCheck="1" w:checkStyle="1"/>
  <w:activeWritingStyle w:appName="MSWord" w:lang="en-CA" w:vendorID="64" w:dllVersion="0" w:nlCheck="1" w:checkStyle="0"/>
  <w:activeWritingStyle w:appName="MSWord" w:lang="en-US" w:vendorID="64" w:dllVersion="131078" w:nlCheck="1" w:checkStyle="1"/>
  <w:activeWritingStyle w:appName="MSWord" w:lang="en-CA" w:vendorID="64" w:dllVersion="131078" w:nlCheck="1" w:checkStyle="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324"/>
    <w:rsid w:val="000021AB"/>
    <w:rsid w:val="00003314"/>
    <w:rsid w:val="00004518"/>
    <w:rsid w:val="0000508B"/>
    <w:rsid w:val="00007804"/>
    <w:rsid w:val="00012BF2"/>
    <w:rsid w:val="00016A76"/>
    <w:rsid w:val="00016D36"/>
    <w:rsid w:val="000209F9"/>
    <w:rsid w:val="00023292"/>
    <w:rsid w:val="00023CA9"/>
    <w:rsid w:val="00023F8F"/>
    <w:rsid w:val="00025F7A"/>
    <w:rsid w:val="00027EC3"/>
    <w:rsid w:val="000312B0"/>
    <w:rsid w:val="00031BE9"/>
    <w:rsid w:val="00032D9C"/>
    <w:rsid w:val="00040269"/>
    <w:rsid w:val="000432DC"/>
    <w:rsid w:val="00043F4B"/>
    <w:rsid w:val="0004410C"/>
    <w:rsid w:val="000443BA"/>
    <w:rsid w:val="000444B7"/>
    <w:rsid w:val="00053908"/>
    <w:rsid w:val="00054C3E"/>
    <w:rsid w:val="00055087"/>
    <w:rsid w:val="000579DB"/>
    <w:rsid w:val="00061943"/>
    <w:rsid w:val="0006366C"/>
    <w:rsid w:val="00064A3E"/>
    <w:rsid w:val="0007645E"/>
    <w:rsid w:val="00081F5F"/>
    <w:rsid w:val="000824D9"/>
    <w:rsid w:val="00083899"/>
    <w:rsid w:val="00083BD8"/>
    <w:rsid w:val="00085055"/>
    <w:rsid w:val="00086645"/>
    <w:rsid w:val="00086F68"/>
    <w:rsid w:val="000876CE"/>
    <w:rsid w:val="00093FD3"/>
    <w:rsid w:val="000945A0"/>
    <w:rsid w:val="000A0D85"/>
    <w:rsid w:val="000A145B"/>
    <w:rsid w:val="000A1FF9"/>
    <w:rsid w:val="000A2407"/>
    <w:rsid w:val="000A4695"/>
    <w:rsid w:val="000A4C2B"/>
    <w:rsid w:val="000A5447"/>
    <w:rsid w:val="000B0BD3"/>
    <w:rsid w:val="000B1A98"/>
    <w:rsid w:val="000B2AED"/>
    <w:rsid w:val="000B6F96"/>
    <w:rsid w:val="000B73D8"/>
    <w:rsid w:val="000B751B"/>
    <w:rsid w:val="000C222A"/>
    <w:rsid w:val="000C2303"/>
    <w:rsid w:val="000C2C61"/>
    <w:rsid w:val="000C3803"/>
    <w:rsid w:val="000C4634"/>
    <w:rsid w:val="000C500C"/>
    <w:rsid w:val="000C64FC"/>
    <w:rsid w:val="000C6D8A"/>
    <w:rsid w:val="000C6ED6"/>
    <w:rsid w:val="000D0358"/>
    <w:rsid w:val="000D036B"/>
    <w:rsid w:val="000D070B"/>
    <w:rsid w:val="000E4455"/>
    <w:rsid w:val="000E65E2"/>
    <w:rsid w:val="000F2775"/>
    <w:rsid w:val="000F75BF"/>
    <w:rsid w:val="00100EF4"/>
    <w:rsid w:val="00101147"/>
    <w:rsid w:val="00101EBE"/>
    <w:rsid w:val="00103AA4"/>
    <w:rsid w:val="00106AD4"/>
    <w:rsid w:val="00110F20"/>
    <w:rsid w:val="001114DB"/>
    <w:rsid w:val="00111578"/>
    <w:rsid w:val="00113797"/>
    <w:rsid w:val="0011422A"/>
    <w:rsid w:val="00122565"/>
    <w:rsid w:val="00122BE2"/>
    <w:rsid w:val="001241F5"/>
    <w:rsid w:val="00124A30"/>
    <w:rsid w:val="00130B08"/>
    <w:rsid w:val="00133B50"/>
    <w:rsid w:val="00135B5E"/>
    <w:rsid w:val="0013713F"/>
    <w:rsid w:val="00143DB7"/>
    <w:rsid w:val="00144CBA"/>
    <w:rsid w:val="001511DB"/>
    <w:rsid w:val="00153F68"/>
    <w:rsid w:val="001548BB"/>
    <w:rsid w:val="0015678D"/>
    <w:rsid w:val="00156D0E"/>
    <w:rsid w:val="00156F5C"/>
    <w:rsid w:val="001573ED"/>
    <w:rsid w:val="00160BBE"/>
    <w:rsid w:val="001625FC"/>
    <w:rsid w:val="0016306B"/>
    <w:rsid w:val="00163611"/>
    <w:rsid w:val="00163EF6"/>
    <w:rsid w:val="00166BBD"/>
    <w:rsid w:val="00167766"/>
    <w:rsid w:val="0018252F"/>
    <w:rsid w:val="00183BE3"/>
    <w:rsid w:val="0018502C"/>
    <w:rsid w:val="00194727"/>
    <w:rsid w:val="001958D1"/>
    <w:rsid w:val="001A2C9D"/>
    <w:rsid w:val="001A327A"/>
    <w:rsid w:val="001A6F94"/>
    <w:rsid w:val="001B200B"/>
    <w:rsid w:val="001B601A"/>
    <w:rsid w:val="001C18C8"/>
    <w:rsid w:val="001C19FF"/>
    <w:rsid w:val="001C330B"/>
    <w:rsid w:val="001C3A9E"/>
    <w:rsid w:val="001C3B0E"/>
    <w:rsid w:val="001C4845"/>
    <w:rsid w:val="001C52D8"/>
    <w:rsid w:val="001C6C82"/>
    <w:rsid w:val="001D0792"/>
    <w:rsid w:val="001D0EFC"/>
    <w:rsid w:val="001D3216"/>
    <w:rsid w:val="001E2C78"/>
    <w:rsid w:val="001E2D92"/>
    <w:rsid w:val="001E2F78"/>
    <w:rsid w:val="001E3EF8"/>
    <w:rsid w:val="001E7B51"/>
    <w:rsid w:val="001F0729"/>
    <w:rsid w:val="001F3DFE"/>
    <w:rsid w:val="001F522B"/>
    <w:rsid w:val="001F52E4"/>
    <w:rsid w:val="001F6D85"/>
    <w:rsid w:val="0020115B"/>
    <w:rsid w:val="0020324E"/>
    <w:rsid w:val="002062CB"/>
    <w:rsid w:val="002062CF"/>
    <w:rsid w:val="0021687C"/>
    <w:rsid w:val="0022042A"/>
    <w:rsid w:val="002207CE"/>
    <w:rsid w:val="00220DE4"/>
    <w:rsid w:val="002229E7"/>
    <w:rsid w:val="0022347F"/>
    <w:rsid w:val="00224227"/>
    <w:rsid w:val="00224ADE"/>
    <w:rsid w:val="002270AB"/>
    <w:rsid w:val="00231A17"/>
    <w:rsid w:val="00233E06"/>
    <w:rsid w:val="00235C03"/>
    <w:rsid w:val="00240626"/>
    <w:rsid w:val="00240731"/>
    <w:rsid w:val="00241C6B"/>
    <w:rsid w:val="002448DD"/>
    <w:rsid w:val="00244D40"/>
    <w:rsid w:val="002474D4"/>
    <w:rsid w:val="00250D74"/>
    <w:rsid w:val="002519B0"/>
    <w:rsid w:val="00253A35"/>
    <w:rsid w:val="00254310"/>
    <w:rsid w:val="00254391"/>
    <w:rsid w:val="002549ED"/>
    <w:rsid w:val="00256DF9"/>
    <w:rsid w:val="002611D6"/>
    <w:rsid w:val="002634EE"/>
    <w:rsid w:val="0026465D"/>
    <w:rsid w:val="00271B33"/>
    <w:rsid w:val="00272257"/>
    <w:rsid w:val="002745F6"/>
    <w:rsid w:val="0027493F"/>
    <w:rsid w:val="00277AD6"/>
    <w:rsid w:val="002800EE"/>
    <w:rsid w:val="002807F2"/>
    <w:rsid w:val="00280EE3"/>
    <w:rsid w:val="00281468"/>
    <w:rsid w:val="00282AA6"/>
    <w:rsid w:val="00290458"/>
    <w:rsid w:val="0029410B"/>
    <w:rsid w:val="002955C6"/>
    <w:rsid w:val="00295FD2"/>
    <w:rsid w:val="002A1A6D"/>
    <w:rsid w:val="002A404C"/>
    <w:rsid w:val="002A75FA"/>
    <w:rsid w:val="002A7C79"/>
    <w:rsid w:val="002B0797"/>
    <w:rsid w:val="002B0B8D"/>
    <w:rsid w:val="002B1CD4"/>
    <w:rsid w:val="002B1F5E"/>
    <w:rsid w:val="002B3064"/>
    <w:rsid w:val="002B374C"/>
    <w:rsid w:val="002B72F6"/>
    <w:rsid w:val="002C3669"/>
    <w:rsid w:val="002C41C5"/>
    <w:rsid w:val="002C461B"/>
    <w:rsid w:val="002D2260"/>
    <w:rsid w:val="002D2702"/>
    <w:rsid w:val="002D3106"/>
    <w:rsid w:val="002D62C8"/>
    <w:rsid w:val="002E618F"/>
    <w:rsid w:val="002E6EA8"/>
    <w:rsid w:val="002E6F31"/>
    <w:rsid w:val="002E7614"/>
    <w:rsid w:val="002F20CA"/>
    <w:rsid w:val="002F2F8D"/>
    <w:rsid w:val="002F3BFD"/>
    <w:rsid w:val="002F5A4F"/>
    <w:rsid w:val="002F6E99"/>
    <w:rsid w:val="002F7F9C"/>
    <w:rsid w:val="0030049E"/>
    <w:rsid w:val="00301C17"/>
    <w:rsid w:val="003038A0"/>
    <w:rsid w:val="00303BE9"/>
    <w:rsid w:val="00303C5D"/>
    <w:rsid w:val="00305A1D"/>
    <w:rsid w:val="0030663B"/>
    <w:rsid w:val="00307896"/>
    <w:rsid w:val="00314B41"/>
    <w:rsid w:val="00314F51"/>
    <w:rsid w:val="003158D8"/>
    <w:rsid w:val="003207C2"/>
    <w:rsid w:val="00320BE8"/>
    <w:rsid w:val="0032237D"/>
    <w:rsid w:val="00322475"/>
    <w:rsid w:val="00323734"/>
    <w:rsid w:val="0032505D"/>
    <w:rsid w:val="00326DA5"/>
    <w:rsid w:val="00327030"/>
    <w:rsid w:val="00327283"/>
    <w:rsid w:val="00332641"/>
    <w:rsid w:val="00334324"/>
    <w:rsid w:val="003361AD"/>
    <w:rsid w:val="00336D8A"/>
    <w:rsid w:val="0033723E"/>
    <w:rsid w:val="003418D3"/>
    <w:rsid w:val="00341A49"/>
    <w:rsid w:val="0034273E"/>
    <w:rsid w:val="00353AC3"/>
    <w:rsid w:val="00356998"/>
    <w:rsid w:val="003578D1"/>
    <w:rsid w:val="0036107F"/>
    <w:rsid w:val="00362BB8"/>
    <w:rsid w:val="00363AF5"/>
    <w:rsid w:val="00364DAB"/>
    <w:rsid w:val="00366702"/>
    <w:rsid w:val="00366B73"/>
    <w:rsid w:val="00366F68"/>
    <w:rsid w:val="0037159A"/>
    <w:rsid w:val="00372687"/>
    <w:rsid w:val="0037349E"/>
    <w:rsid w:val="00376742"/>
    <w:rsid w:val="00377A3C"/>
    <w:rsid w:val="00380D00"/>
    <w:rsid w:val="00384B5E"/>
    <w:rsid w:val="00392917"/>
    <w:rsid w:val="0039387B"/>
    <w:rsid w:val="00396DB8"/>
    <w:rsid w:val="003979A4"/>
    <w:rsid w:val="003A07D6"/>
    <w:rsid w:val="003A09F7"/>
    <w:rsid w:val="003A0A8B"/>
    <w:rsid w:val="003A0B39"/>
    <w:rsid w:val="003A328B"/>
    <w:rsid w:val="003A50AE"/>
    <w:rsid w:val="003A73C9"/>
    <w:rsid w:val="003A7DE6"/>
    <w:rsid w:val="003B1FC9"/>
    <w:rsid w:val="003B2637"/>
    <w:rsid w:val="003B66F2"/>
    <w:rsid w:val="003B6C8F"/>
    <w:rsid w:val="003B7815"/>
    <w:rsid w:val="003C059D"/>
    <w:rsid w:val="003C3358"/>
    <w:rsid w:val="003C38F0"/>
    <w:rsid w:val="003C5343"/>
    <w:rsid w:val="003C6296"/>
    <w:rsid w:val="003D5684"/>
    <w:rsid w:val="003D5693"/>
    <w:rsid w:val="003D688A"/>
    <w:rsid w:val="003E0A99"/>
    <w:rsid w:val="003E1F54"/>
    <w:rsid w:val="003E251A"/>
    <w:rsid w:val="003E6E1B"/>
    <w:rsid w:val="003E6EA1"/>
    <w:rsid w:val="003F06EA"/>
    <w:rsid w:val="003F0DC0"/>
    <w:rsid w:val="003F1CAC"/>
    <w:rsid w:val="003F2E80"/>
    <w:rsid w:val="003F36B3"/>
    <w:rsid w:val="003F3944"/>
    <w:rsid w:val="003F4A05"/>
    <w:rsid w:val="003F5DBA"/>
    <w:rsid w:val="003F6563"/>
    <w:rsid w:val="003F6655"/>
    <w:rsid w:val="003F708B"/>
    <w:rsid w:val="00406ECA"/>
    <w:rsid w:val="004134E3"/>
    <w:rsid w:val="00414F56"/>
    <w:rsid w:val="00415C02"/>
    <w:rsid w:val="00415F18"/>
    <w:rsid w:val="004164AD"/>
    <w:rsid w:val="004164EA"/>
    <w:rsid w:val="00417D46"/>
    <w:rsid w:val="00422103"/>
    <w:rsid w:val="004270BC"/>
    <w:rsid w:val="00431F56"/>
    <w:rsid w:val="00434BE9"/>
    <w:rsid w:val="004364AC"/>
    <w:rsid w:val="00441C5B"/>
    <w:rsid w:val="00442657"/>
    <w:rsid w:val="0044395B"/>
    <w:rsid w:val="00445436"/>
    <w:rsid w:val="004457A3"/>
    <w:rsid w:val="00445DAE"/>
    <w:rsid w:val="004462D3"/>
    <w:rsid w:val="00450ED5"/>
    <w:rsid w:val="004513C5"/>
    <w:rsid w:val="0045156B"/>
    <w:rsid w:val="00456BF5"/>
    <w:rsid w:val="004620B3"/>
    <w:rsid w:val="004622E2"/>
    <w:rsid w:val="00462744"/>
    <w:rsid w:val="00465788"/>
    <w:rsid w:val="004669FA"/>
    <w:rsid w:val="004708D0"/>
    <w:rsid w:val="0047229B"/>
    <w:rsid w:val="00473801"/>
    <w:rsid w:val="00473C47"/>
    <w:rsid w:val="00474D4C"/>
    <w:rsid w:val="004757AC"/>
    <w:rsid w:val="00475D00"/>
    <w:rsid w:val="00477465"/>
    <w:rsid w:val="004775B3"/>
    <w:rsid w:val="0048162E"/>
    <w:rsid w:val="00484A5B"/>
    <w:rsid w:val="00485980"/>
    <w:rsid w:val="004860EF"/>
    <w:rsid w:val="004925FC"/>
    <w:rsid w:val="004926BB"/>
    <w:rsid w:val="00493AD7"/>
    <w:rsid w:val="004A11C5"/>
    <w:rsid w:val="004A46A1"/>
    <w:rsid w:val="004A5A35"/>
    <w:rsid w:val="004A5E59"/>
    <w:rsid w:val="004A63E3"/>
    <w:rsid w:val="004A7123"/>
    <w:rsid w:val="004B09C0"/>
    <w:rsid w:val="004B5E43"/>
    <w:rsid w:val="004B6F20"/>
    <w:rsid w:val="004B71C9"/>
    <w:rsid w:val="004C3099"/>
    <w:rsid w:val="004C41EC"/>
    <w:rsid w:val="004C4D00"/>
    <w:rsid w:val="004C5F12"/>
    <w:rsid w:val="004C6B9C"/>
    <w:rsid w:val="004C7247"/>
    <w:rsid w:val="004D0874"/>
    <w:rsid w:val="004D0CBE"/>
    <w:rsid w:val="004D25F9"/>
    <w:rsid w:val="004D6D64"/>
    <w:rsid w:val="004E02C6"/>
    <w:rsid w:val="004E0337"/>
    <w:rsid w:val="004E0791"/>
    <w:rsid w:val="004E275F"/>
    <w:rsid w:val="004E2975"/>
    <w:rsid w:val="004E4678"/>
    <w:rsid w:val="004E5101"/>
    <w:rsid w:val="004E6AA8"/>
    <w:rsid w:val="004F0282"/>
    <w:rsid w:val="004F044B"/>
    <w:rsid w:val="004F13D7"/>
    <w:rsid w:val="004F1756"/>
    <w:rsid w:val="004F28A6"/>
    <w:rsid w:val="004F2DD2"/>
    <w:rsid w:val="004F317F"/>
    <w:rsid w:val="004F55BA"/>
    <w:rsid w:val="004F5854"/>
    <w:rsid w:val="0050088B"/>
    <w:rsid w:val="00502D69"/>
    <w:rsid w:val="00505684"/>
    <w:rsid w:val="00506987"/>
    <w:rsid w:val="005076A1"/>
    <w:rsid w:val="005110B7"/>
    <w:rsid w:val="005127DD"/>
    <w:rsid w:val="00514015"/>
    <w:rsid w:val="00516CA0"/>
    <w:rsid w:val="00517DC3"/>
    <w:rsid w:val="00517E92"/>
    <w:rsid w:val="00520417"/>
    <w:rsid w:val="00522A48"/>
    <w:rsid w:val="0052423C"/>
    <w:rsid w:val="005253A6"/>
    <w:rsid w:val="00526B63"/>
    <w:rsid w:val="00527A88"/>
    <w:rsid w:val="00531416"/>
    <w:rsid w:val="00532608"/>
    <w:rsid w:val="005349B7"/>
    <w:rsid w:val="00541246"/>
    <w:rsid w:val="005438E8"/>
    <w:rsid w:val="0054404E"/>
    <w:rsid w:val="00546AB6"/>
    <w:rsid w:val="00550690"/>
    <w:rsid w:val="00551538"/>
    <w:rsid w:val="00552C06"/>
    <w:rsid w:val="00554CEB"/>
    <w:rsid w:val="00555EF8"/>
    <w:rsid w:val="00564C16"/>
    <w:rsid w:val="00564DBC"/>
    <w:rsid w:val="0056638F"/>
    <w:rsid w:val="00570476"/>
    <w:rsid w:val="00573235"/>
    <w:rsid w:val="0057456A"/>
    <w:rsid w:val="0057618C"/>
    <w:rsid w:val="005848A4"/>
    <w:rsid w:val="00585F5B"/>
    <w:rsid w:val="005942C6"/>
    <w:rsid w:val="00594A3A"/>
    <w:rsid w:val="005951F9"/>
    <w:rsid w:val="005965A9"/>
    <w:rsid w:val="005A1EEA"/>
    <w:rsid w:val="005A1F87"/>
    <w:rsid w:val="005A23CE"/>
    <w:rsid w:val="005A249C"/>
    <w:rsid w:val="005A5155"/>
    <w:rsid w:val="005B07F9"/>
    <w:rsid w:val="005B0C0F"/>
    <w:rsid w:val="005B0C90"/>
    <w:rsid w:val="005B12D7"/>
    <w:rsid w:val="005B24B5"/>
    <w:rsid w:val="005B46E2"/>
    <w:rsid w:val="005B57DA"/>
    <w:rsid w:val="005B5A17"/>
    <w:rsid w:val="005B7A4D"/>
    <w:rsid w:val="005C1F31"/>
    <w:rsid w:val="005C2CE5"/>
    <w:rsid w:val="005C39DB"/>
    <w:rsid w:val="005C4443"/>
    <w:rsid w:val="005C5763"/>
    <w:rsid w:val="005C5C3A"/>
    <w:rsid w:val="005C6AD3"/>
    <w:rsid w:val="005C73D1"/>
    <w:rsid w:val="005D5034"/>
    <w:rsid w:val="005D6582"/>
    <w:rsid w:val="005D6EB2"/>
    <w:rsid w:val="005D782C"/>
    <w:rsid w:val="005E0A30"/>
    <w:rsid w:val="005E14E7"/>
    <w:rsid w:val="005E2A07"/>
    <w:rsid w:val="005E523B"/>
    <w:rsid w:val="005E589E"/>
    <w:rsid w:val="005E64CC"/>
    <w:rsid w:val="005F0990"/>
    <w:rsid w:val="005F3AF8"/>
    <w:rsid w:val="005F50F8"/>
    <w:rsid w:val="005F5A42"/>
    <w:rsid w:val="005F61D1"/>
    <w:rsid w:val="00602F04"/>
    <w:rsid w:val="0060324D"/>
    <w:rsid w:val="006037FA"/>
    <w:rsid w:val="006056C8"/>
    <w:rsid w:val="0060640E"/>
    <w:rsid w:val="00612345"/>
    <w:rsid w:val="00612AEE"/>
    <w:rsid w:val="00612B6A"/>
    <w:rsid w:val="00613574"/>
    <w:rsid w:val="00613755"/>
    <w:rsid w:val="00614B41"/>
    <w:rsid w:val="00614D1E"/>
    <w:rsid w:val="00617F44"/>
    <w:rsid w:val="006207E8"/>
    <w:rsid w:val="00620F1D"/>
    <w:rsid w:val="006223C5"/>
    <w:rsid w:val="00622B87"/>
    <w:rsid w:val="00626F2F"/>
    <w:rsid w:val="0062709E"/>
    <w:rsid w:val="00627648"/>
    <w:rsid w:val="00631534"/>
    <w:rsid w:val="00633926"/>
    <w:rsid w:val="00634177"/>
    <w:rsid w:val="00636555"/>
    <w:rsid w:val="00642015"/>
    <w:rsid w:val="006420E1"/>
    <w:rsid w:val="00645883"/>
    <w:rsid w:val="006508CF"/>
    <w:rsid w:val="00651229"/>
    <w:rsid w:val="006520ED"/>
    <w:rsid w:val="00660F93"/>
    <w:rsid w:val="00661795"/>
    <w:rsid w:val="0066479A"/>
    <w:rsid w:val="00664F06"/>
    <w:rsid w:val="0066616D"/>
    <w:rsid w:val="0067043C"/>
    <w:rsid w:val="00672D9D"/>
    <w:rsid w:val="0067460B"/>
    <w:rsid w:val="0068276A"/>
    <w:rsid w:val="00683F00"/>
    <w:rsid w:val="0068661F"/>
    <w:rsid w:val="00687324"/>
    <w:rsid w:val="00687340"/>
    <w:rsid w:val="00687C76"/>
    <w:rsid w:val="00690934"/>
    <w:rsid w:val="00692333"/>
    <w:rsid w:val="006924A0"/>
    <w:rsid w:val="0069476A"/>
    <w:rsid w:val="00695C96"/>
    <w:rsid w:val="00697582"/>
    <w:rsid w:val="006A08D3"/>
    <w:rsid w:val="006A362C"/>
    <w:rsid w:val="006A6867"/>
    <w:rsid w:val="006A77B9"/>
    <w:rsid w:val="006B059A"/>
    <w:rsid w:val="006B1854"/>
    <w:rsid w:val="006B1B75"/>
    <w:rsid w:val="006B63C2"/>
    <w:rsid w:val="006B67E6"/>
    <w:rsid w:val="006C41BB"/>
    <w:rsid w:val="006C4536"/>
    <w:rsid w:val="006C5BF8"/>
    <w:rsid w:val="006C5E3D"/>
    <w:rsid w:val="006D09B5"/>
    <w:rsid w:val="006D1A74"/>
    <w:rsid w:val="006D1DE9"/>
    <w:rsid w:val="006D3FFA"/>
    <w:rsid w:val="006D49DC"/>
    <w:rsid w:val="006D5C6E"/>
    <w:rsid w:val="006E2E57"/>
    <w:rsid w:val="006E3671"/>
    <w:rsid w:val="006E5A1B"/>
    <w:rsid w:val="006F0371"/>
    <w:rsid w:val="006F0C79"/>
    <w:rsid w:val="006F207E"/>
    <w:rsid w:val="006F4B8E"/>
    <w:rsid w:val="006F5A88"/>
    <w:rsid w:val="006F6C0A"/>
    <w:rsid w:val="0070219E"/>
    <w:rsid w:val="00712448"/>
    <w:rsid w:val="007150F1"/>
    <w:rsid w:val="0072072A"/>
    <w:rsid w:val="00726EA4"/>
    <w:rsid w:val="0073399C"/>
    <w:rsid w:val="00734938"/>
    <w:rsid w:val="00735A5A"/>
    <w:rsid w:val="007408A8"/>
    <w:rsid w:val="00740EF4"/>
    <w:rsid w:val="00741686"/>
    <w:rsid w:val="00741A7F"/>
    <w:rsid w:val="00741E21"/>
    <w:rsid w:val="00742EA9"/>
    <w:rsid w:val="00743E4F"/>
    <w:rsid w:val="007476B3"/>
    <w:rsid w:val="007505CA"/>
    <w:rsid w:val="007508EF"/>
    <w:rsid w:val="00753373"/>
    <w:rsid w:val="00753A4D"/>
    <w:rsid w:val="00754434"/>
    <w:rsid w:val="0075505B"/>
    <w:rsid w:val="00762B2D"/>
    <w:rsid w:val="00767C09"/>
    <w:rsid w:val="00772594"/>
    <w:rsid w:val="007728C5"/>
    <w:rsid w:val="00774091"/>
    <w:rsid w:val="00774914"/>
    <w:rsid w:val="00775DF2"/>
    <w:rsid w:val="00776B49"/>
    <w:rsid w:val="00777686"/>
    <w:rsid w:val="007806E4"/>
    <w:rsid w:val="0078115C"/>
    <w:rsid w:val="00781C69"/>
    <w:rsid w:val="00782D88"/>
    <w:rsid w:val="007845D4"/>
    <w:rsid w:val="00790923"/>
    <w:rsid w:val="007A0C77"/>
    <w:rsid w:val="007A3999"/>
    <w:rsid w:val="007A5B42"/>
    <w:rsid w:val="007A5F9B"/>
    <w:rsid w:val="007B19A4"/>
    <w:rsid w:val="007B1DD6"/>
    <w:rsid w:val="007B1FC7"/>
    <w:rsid w:val="007B3EAF"/>
    <w:rsid w:val="007C1708"/>
    <w:rsid w:val="007C4493"/>
    <w:rsid w:val="007C5546"/>
    <w:rsid w:val="007C6334"/>
    <w:rsid w:val="007C7CB0"/>
    <w:rsid w:val="007D12BC"/>
    <w:rsid w:val="007D45C8"/>
    <w:rsid w:val="007D56BB"/>
    <w:rsid w:val="007D5CFA"/>
    <w:rsid w:val="007E1EFE"/>
    <w:rsid w:val="007E36EF"/>
    <w:rsid w:val="007E6EBD"/>
    <w:rsid w:val="007F0A4C"/>
    <w:rsid w:val="007F17C4"/>
    <w:rsid w:val="007F59F1"/>
    <w:rsid w:val="007F5DC7"/>
    <w:rsid w:val="007F6920"/>
    <w:rsid w:val="0080222D"/>
    <w:rsid w:val="0081474A"/>
    <w:rsid w:val="00816F32"/>
    <w:rsid w:val="008208BE"/>
    <w:rsid w:val="008218A5"/>
    <w:rsid w:val="00821BAB"/>
    <w:rsid w:val="00825059"/>
    <w:rsid w:val="0082624D"/>
    <w:rsid w:val="00827033"/>
    <w:rsid w:val="0083277A"/>
    <w:rsid w:val="00834D28"/>
    <w:rsid w:val="00837EDD"/>
    <w:rsid w:val="00841040"/>
    <w:rsid w:val="008504C1"/>
    <w:rsid w:val="00852BB4"/>
    <w:rsid w:val="00853B61"/>
    <w:rsid w:val="00854143"/>
    <w:rsid w:val="00854250"/>
    <w:rsid w:val="00856C55"/>
    <w:rsid w:val="00857460"/>
    <w:rsid w:val="00860027"/>
    <w:rsid w:val="00860496"/>
    <w:rsid w:val="00861413"/>
    <w:rsid w:val="008615C2"/>
    <w:rsid w:val="00862FF4"/>
    <w:rsid w:val="00863984"/>
    <w:rsid w:val="008646C8"/>
    <w:rsid w:val="0086567F"/>
    <w:rsid w:val="008666DE"/>
    <w:rsid w:val="00867B98"/>
    <w:rsid w:val="0087032C"/>
    <w:rsid w:val="00872A5C"/>
    <w:rsid w:val="00876F1D"/>
    <w:rsid w:val="00882D20"/>
    <w:rsid w:val="00882FEC"/>
    <w:rsid w:val="00883202"/>
    <w:rsid w:val="00883B3D"/>
    <w:rsid w:val="00886D38"/>
    <w:rsid w:val="00887C4C"/>
    <w:rsid w:val="00894053"/>
    <w:rsid w:val="0089455B"/>
    <w:rsid w:val="0089612B"/>
    <w:rsid w:val="00896EDD"/>
    <w:rsid w:val="00897FFB"/>
    <w:rsid w:val="008A04E1"/>
    <w:rsid w:val="008A1D38"/>
    <w:rsid w:val="008A23E2"/>
    <w:rsid w:val="008A4456"/>
    <w:rsid w:val="008A4E05"/>
    <w:rsid w:val="008A6479"/>
    <w:rsid w:val="008A6D56"/>
    <w:rsid w:val="008A7601"/>
    <w:rsid w:val="008B16CC"/>
    <w:rsid w:val="008B66CB"/>
    <w:rsid w:val="008C06D1"/>
    <w:rsid w:val="008C0A21"/>
    <w:rsid w:val="008C1125"/>
    <w:rsid w:val="008C1429"/>
    <w:rsid w:val="008C27A4"/>
    <w:rsid w:val="008C3179"/>
    <w:rsid w:val="008C419F"/>
    <w:rsid w:val="008C4DBF"/>
    <w:rsid w:val="008D111E"/>
    <w:rsid w:val="008D28D9"/>
    <w:rsid w:val="008D2E7E"/>
    <w:rsid w:val="008D4A5F"/>
    <w:rsid w:val="008D589C"/>
    <w:rsid w:val="008D5D13"/>
    <w:rsid w:val="008E1909"/>
    <w:rsid w:val="008E22B9"/>
    <w:rsid w:val="008E29E3"/>
    <w:rsid w:val="008E5F7F"/>
    <w:rsid w:val="008E696A"/>
    <w:rsid w:val="008E7190"/>
    <w:rsid w:val="008F3879"/>
    <w:rsid w:val="008F39E3"/>
    <w:rsid w:val="008F4006"/>
    <w:rsid w:val="008F5B6A"/>
    <w:rsid w:val="008F6591"/>
    <w:rsid w:val="00902241"/>
    <w:rsid w:val="00910ADC"/>
    <w:rsid w:val="00910F1B"/>
    <w:rsid w:val="00912EAF"/>
    <w:rsid w:val="009131C2"/>
    <w:rsid w:val="00916B03"/>
    <w:rsid w:val="00920B8F"/>
    <w:rsid w:val="00920CEA"/>
    <w:rsid w:val="00924183"/>
    <w:rsid w:val="0092689A"/>
    <w:rsid w:val="00927641"/>
    <w:rsid w:val="00930FFD"/>
    <w:rsid w:val="00932460"/>
    <w:rsid w:val="0093591C"/>
    <w:rsid w:val="009359AE"/>
    <w:rsid w:val="00936B6B"/>
    <w:rsid w:val="009400A8"/>
    <w:rsid w:val="00942740"/>
    <w:rsid w:val="009433AA"/>
    <w:rsid w:val="00944D33"/>
    <w:rsid w:val="00946C6A"/>
    <w:rsid w:val="00947710"/>
    <w:rsid w:val="00951BD4"/>
    <w:rsid w:val="00953963"/>
    <w:rsid w:val="0095530F"/>
    <w:rsid w:val="00955D58"/>
    <w:rsid w:val="00957758"/>
    <w:rsid w:val="00960532"/>
    <w:rsid w:val="009656B1"/>
    <w:rsid w:val="009712F2"/>
    <w:rsid w:val="00974B3E"/>
    <w:rsid w:val="00974BE9"/>
    <w:rsid w:val="009807C2"/>
    <w:rsid w:val="00980BE3"/>
    <w:rsid w:val="009819BE"/>
    <w:rsid w:val="00983694"/>
    <w:rsid w:val="00983FF9"/>
    <w:rsid w:val="00990151"/>
    <w:rsid w:val="00991BF9"/>
    <w:rsid w:val="00992355"/>
    <w:rsid w:val="00997641"/>
    <w:rsid w:val="009A10E2"/>
    <w:rsid w:val="009A79E2"/>
    <w:rsid w:val="009B0A11"/>
    <w:rsid w:val="009B4238"/>
    <w:rsid w:val="009B4C2E"/>
    <w:rsid w:val="009B530B"/>
    <w:rsid w:val="009B5B01"/>
    <w:rsid w:val="009C2269"/>
    <w:rsid w:val="009C2537"/>
    <w:rsid w:val="009C3BA5"/>
    <w:rsid w:val="009C4870"/>
    <w:rsid w:val="009C5A68"/>
    <w:rsid w:val="009D0816"/>
    <w:rsid w:val="009D1E13"/>
    <w:rsid w:val="009D5BFF"/>
    <w:rsid w:val="009D5ED0"/>
    <w:rsid w:val="009D60F2"/>
    <w:rsid w:val="009D6F5A"/>
    <w:rsid w:val="009D7142"/>
    <w:rsid w:val="009D79E4"/>
    <w:rsid w:val="009D7F24"/>
    <w:rsid w:val="009E0AEB"/>
    <w:rsid w:val="009E5819"/>
    <w:rsid w:val="009F0CE3"/>
    <w:rsid w:val="009F1E3E"/>
    <w:rsid w:val="009F4D4C"/>
    <w:rsid w:val="009F7C61"/>
    <w:rsid w:val="009F7ED8"/>
    <w:rsid w:val="00A029A2"/>
    <w:rsid w:val="00A02C59"/>
    <w:rsid w:val="00A0401A"/>
    <w:rsid w:val="00A04759"/>
    <w:rsid w:val="00A04C48"/>
    <w:rsid w:val="00A067E1"/>
    <w:rsid w:val="00A068A0"/>
    <w:rsid w:val="00A1005B"/>
    <w:rsid w:val="00A125CD"/>
    <w:rsid w:val="00A20919"/>
    <w:rsid w:val="00A20DA3"/>
    <w:rsid w:val="00A2197D"/>
    <w:rsid w:val="00A227EE"/>
    <w:rsid w:val="00A26FF4"/>
    <w:rsid w:val="00A27AF6"/>
    <w:rsid w:val="00A307A1"/>
    <w:rsid w:val="00A32A15"/>
    <w:rsid w:val="00A35AC0"/>
    <w:rsid w:val="00A413E4"/>
    <w:rsid w:val="00A41C7D"/>
    <w:rsid w:val="00A46FE4"/>
    <w:rsid w:val="00A5236D"/>
    <w:rsid w:val="00A5385A"/>
    <w:rsid w:val="00A60D3E"/>
    <w:rsid w:val="00A611AF"/>
    <w:rsid w:val="00A63019"/>
    <w:rsid w:val="00A65E72"/>
    <w:rsid w:val="00A66101"/>
    <w:rsid w:val="00A66558"/>
    <w:rsid w:val="00A66863"/>
    <w:rsid w:val="00A66975"/>
    <w:rsid w:val="00A72779"/>
    <w:rsid w:val="00A72FB8"/>
    <w:rsid w:val="00A74FFD"/>
    <w:rsid w:val="00A75D49"/>
    <w:rsid w:val="00A76465"/>
    <w:rsid w:val="00A7726D"/>
    <w:rsid w:val="00A7765B"/>
    <w:rsid w:val="00A81372"/>
    <w:rsid w:val="00A839DA"/>
    <w:rsid w:val="00A90145"/>
    <w:rsid w:val="00A90A1A"/>
    <w:rsid w:val="00A950FF"/>
    <w:rsid w:val="00A96361"/>
    <w:rsid w:val="00AA3603"/>
    <w:rsid w:val="00AA3CB8"/>
    <w:rsid w:val="00AA4179"/>
    <w:rsid w:val="00AA5E53"/>
    <w:rsid w:val="00AA729E"/>
    <w:rsid w:val="00AA78F3"/>
    <w:rsid w:val="00AB3483"/>
    <w:rsid w:val="00AB4D61"/>
    <w:rsid w:val="00AB5AEC"/>
    <w:rsid w:val="00AC06C9"/>
    <w:rsid w:val="00AC207D"/>
    <w:rsid w:val="00AC444E"/>
    <w:rsid w:val="00AC56BB"/>
    <w:rsid w:val="00AC5994"/>
    <w:rsid w:val="00AC64BE"/>
    <w:rsid w:val="00AC7BC5"/>
    <w:rsid w:val="00AD125E"/>
    <w:rsid w:val="00AD2A6C"/>
    <w:rsid w:val="00AD3DC3"/>
    <w:rsid w:val="00AE01D3"/>
    <w:rsid w:val="00AE31DC"/>
    <w:rsid w:val="00AE3CA0"/>
    <w:rsid w:val="00AE798E"/>
    <w:rsid w:val="00AE7C8F"/>
    <w:rsid w:val="00AF3B2C"/>
    <w:rsid w:val="00AF3B3C"/>
    <w:rsid w:val="00B00501"/>
    <w:rsid w:val="00B021E2"/>
    <w:rsid w:val="00B0253A"/>
    <w:rsid w:val="00B058AC"/>
    <w:rsid w:val="00B05F70"/>
    <w:rsid w:val="00B07B4A"/>
    <w:rsid w:val="00B1066B"/>
    <w:rsid w:val="00B11047"/>
    <w:rsid w:val="00B15572"/>
    <w:rsid w:val="00B201D6"/>
    <w:rsid w:val="00B249ED"/>
    <w:rsid w:val="00B257BD"/>
    <w:rsid w:val="00B26BD1"/>
    <w:rsid w:val="00B308A1"/>
    <w:rsid w:val="00B37034"/>
    <w:rsid w:val="00B37C31"/>
    <w:rsid w:val="00B423BF"/>
    <w:rsid w:val="00B44FFD"/>
    <w:rsid w:val="00B45927"/>
    <w:rsid w:val="00B4681B"/>
    <w:rsid w:val="00B527E3"/>
    <w:rsid w:val="00B52912"/>
    <w:rsid w:val="00B61640"/>
    <w:rsid w:val="00B633C6"/>
    <w:rsid w:val="00B63421"/>
    <w:rsid w:val="00B63CA6"/>
    <w:rsid w:val="00B651E0"/>
    <w:rsid w:val="00B65F4E"/>
    <w:rsid w:val="00B706B2"/>
    <w:rsid w:val="00B7475A"/>
    <w:rsid w:val="00B75530"/>
    <w:rsid w:val="00B7650B"/>
    <w:rsid w:val="00B76F53"/>
    <w:rsid w:val="00B82319"/>
    <w:rsid w:val="00B8325E"/>
    <w:rsid w:val="00B85619"/>
    <w:rsid w:val="00B85646"/>
    <w:rsid w:val="00B85FD8"/>
    <w:rsid w:val="00B87FE3"/>
    <w:rsid w:val="00B96F41"/>
    <w:rsid w:val="00BA048A"/>
    <w:rsid w:val="00BA3454"/>
    <w:rsid w:val="00BA3507"/>
    <w:rsid w:val="00BA36C9"/>
    <w:rsid w:val="00BB10B1"/>
    <w:rsid w:val="00BB1F34"/>
    <w:rsid w:val="00BB2826"/>
    <w:rsid w:val="00BC031B"/>
    <w:rsid w:val="00BC1FB0"/>
    <w:rsid w:val="00BC4FC7"/>
    <w:rsid w:val="00BC57E2"/>
    <w:rsid w:val="00BC7F90"/>
    <w:rsid w:val="00BD0F7E"/>
    <w:rsid w:val="00BD1373"/>
    <w:rsid w:val="00BD1A4B"/>
    <w:rsid w:val="00BD2CA5"/>
    <w:rsid w:val="00BD46AA"/>
    <w:rsid w:val="00BD6174"/>
    <w:rsid w:val="00BD6E96"/>
    <w:rsid w:val="00BD6EC9"/>
    <w:rsid w:val="00BE1B07"/>
    <w:rsid w:val="00BE3AF5"/>
    <w:rsid w:val="00BF0E94"/>
    <w:rsid w:val="00BF45D1"/>
    <w:rsid w:val="00BF6E20"/>
    <w:rsid w:val="00C00169"/>
    <w:rsid w:val="00C014B1"/>
    <w:rsid w:val="00C0271D"/>
    <w:rsid w:val="00C046B5"/>
    <w:rsid w:val="00C05B26"/>
    <w:rsid w:val="00C105C8"/>
    <w:rsid w:val="00C120CF"/>
    <w:rsid w:val="00C12732"/>
    <w:rsid w:val="00C12BAB"/>
    <w:rsid w:val="00C12C10"/>
    <w:rsid w:val="00C13FF3"/>
    <w:rsid w:val="00C1483B"/>
    <w:rsid w:val="00C150EE"/>
    <w:rsid w:val="00C153CC"/>
    <w:rsid w:val="00C162C4"/>
    <w:rsid w:val="00C16C38"/>
    <w:rsid w:val="00C17C41"/>
    <w:rsid w:val="00C21008"/>
    <w:rsid w:val="00C21903"/>
    <w:rsid w:val="00C220EA"/>
    <w:rsid w:val="00C22CE4"/>
    <w:rsid w:val="00C232A6"/>
    <w:rsid w:val="00C23731"/>
    <w:rsid w:val="00C253AE"/>
    <w:rsid w:val="00C274F6"/>
    <w:rsid w:val="00C308BF"/>
    <w:rsid w:val="00C3106D"/>
    <w:rsid w:val="00C31F6B"/>
    <w:rsid w:val="00C31FDA"/>
    <w:rsid w:val="00C32556"/>
    <w:rsid w:val="00C32FFD"/>
    <w:rsid w:val="00C33A9B"/>
    <w:rsid w:val="00C34380"/>
    <w:rsid w:val="00C34DA1"/>
    <w:rsid w:val="00C359C4"/>
    <w:rsid w:val="00C45013"/>
    <w:rsid w:val="00C45F79"/>
    <w:rsid w:val="00C470DB"/>
    <w:rsid w:val="00C53373"/>
    <w:rsid w:val="00C53576"/>
    <w:rsid w:val="00C55020"/>
    <w:rsid w:val="00C557CE"/>
    <w:rsid w:val="00C55FA2"/>
    <w:rsid w:val="00C5640B"/>
    <w:rsid w:val="00C5712E"/>
    <w:rsid w:val="00C57FC9"/>
    <w:rsid w:val="00C610FE"/>
    <w:rsid w:val="00C611AF"/>
    <w:rsid w:val="00C62E9F"/>
    <w:rsid w:val="00C63582"/>
    <w:rsid w:val="00C635AC"/>
    <w:rsid w:val="00C642E9"/>
    <w:rsid w:val="00C64441"/>
    <w:rsid w:val="00C65BE6"/>
    <w:rsid w:val="00C66DEA"/>
    <w:rsid w:val="00C74D11"/>
    <w:rsid w:val="00C85671"/>
    <w:rsid w:val="00C90EA9"/>
    <w:rsid w:val="00C91002"/>
    <w:rsid w:val="00C93275"/>
    <w:rsid w:val="00CA174E"/>
    <w:rsid w:val="00CA24C4"/>
    <w:rsid w:val="00CA2DB2"/>
    <w:rsid w:val="00CA43E9"/>
    <w:rsid w:val="00CA5A76"/>
    <w:rsid w:val="00CA7327"/>
    <w:rsid w:val="00CB09E5"/>
    <w:rsid w:val="00CB0D15"/>
    <w:rsid w:val="00CB1248"/>
    <w:rsid w:val="00CB14DA"/>
    <w:rsid w:val="00CB3563"/>
    <w:rsid w:val="00CB5859"/>
    <w:rsid w:val="00CB5EA9"/>
    <w:rsid w:val="00CC058D"/>
    <w:rsid w:val="00CC346F"/>
    <w:rsid w:val="00CC4325"/>
    <w:rsid w:val="00CD2C8C"/>
    <w:rsid w:val="00CD2D5D"/>
    <w:rsid w:val="00CD4B79"/>
    <w:rsid w:val="00CD638F"/>
    <w:rsid w:val="00CD674E"/>
    <w:rsid w:val="00CD6814"/>
    <w:rsid w:val="00CD6930"/>
    <w:rsid w:val="00CD7BD1"/>
    <w:rsid w:val="00CE33B8"/>
    <w:rsid w:val="00CE3E9E"/>
    <w:rsid w:val="00CE7688"/>
    <w:rsid w:val="00CF190C"/>
    <w:rsid w:val="00CF71B6"/>
    <w:rsid w:val="00D0037D"/>
    <w:rsid w:val="00D00AC1"/>
    <w:rsid w:val="00D03165"/>
    <w:rsid w:val="00D03EE7"/>
    <w:rsid w:val="00D04039"/>
    <w:rsid w:val="00D05B7C"/>
    <w:rsid w:val="00D07F79"/>
    <w:rsid w:val="00D12ABB"/>
    <w:rsid w:val="00D139DD"/>
    <w:rsid w:val="00D13B39"/>
    <w:rsid w:val="00D1439F"/>
    <w:rsid w:val="00D15758"/>
    <w:rsid w:val="00D20958"/>
    <w:rsid w:val="00D21C76"/>
    <w:rsid w:val="00D23738"/>
    <w:rsid w:val="00D24042"/>
    <w:rsid w:val="00D2557E"/>
    <w:rsid w:val="00D2577A"/>
    <w:rsid w:val="00D272F7"/>
    <w:rsid w:val="00D30280"/>
    <w:rsid w:val="00D3416E"/>
    <w:rsid w:val="00D346B0"/>
    <w:rsid w:val="00D44EA3"/>
    <w:rsid w:val="00D461DF"/>
    <w:rsid w:val="00D53B63"/>
    <w:rsid w:val="00D61A2C"/>
    <w:rsid w:val="00D6266A"/>
    <w:rsid w:val="00D62D01"/>
    <w:rsid w:val="00D6345F"/>
    <w:rsid w:val="00D6511F"/>
    <w:rsid w:val="00D65CC6"/>
    <w:rsid w:val="00D667D8"/>
    <w:rsid w:val="00D73789"/>
    <w:rsid w:val="00D73A9E"/>
    <w:rsid w:val="00D73E71"/>
    <w:rsid w:val="00D74F7B"/>
    <w:rsid w:val="00D818B3"/>
    <w:rsid w:val="00D83CC3"/>
    <w:rsid w:val="00D874E4"/>
    <w:rsid w:val="00D918F5"/>
    <w:rsid w:val="00D92DA7"/>
    <w:rsid w:val="00D940DE"/>
    <w:rsid w:val="00D959D3"/>
    <w:rsid w:val="00D95A58"/>
    <w:rsid w:val="00D96B2F"/>
    <w:rsid w:val="00D97D0F"/>
    <w:rsid w:val="00DA2390"/>
    <w:rsid w:val="00DA37A0"/>
    <w:rsid w:val="00DA61E0"/>
    <w:rsid w:val="00DA6215"/>
    <w:rsid w:val="00DA6DC8"/>
    <w:rsid w:val="00DB03C6"/>
    <w:rsid w:val="00DB060B"/>
    <w:rsid w:val="00DB081A"/>
    <w:rsid w:val="00DB5929"/>
    <w:rsid w:val="00DB60E8"/>
    <w:rsid w:val="00DC165D"/>
    <w:rsid w:val="00DC1BA8"/>
    <w:rsid w:val="00DC3BF0"/>
    <w:rsid w:val="00DC7273"/>
    <w:rsid w:val="00DC7531"/>
    <w:rsid w:val="00DD116B"/>
    <w:rsid w:val="00DD33B6"/>
    <w:rsid w:val="00DE1509"/>
    <w:rsid w:val="00DE7693"/>
    <w:rsid w:val="00DE7CE8"/>
    <w:rsid w:val="00DF24B5"/>
    <w:rsid w:val="00DF2A2E"/>
    <w:rsid w:val="00DF30EB"/>
    <w:rsid w:val="00DF4B1F"/>
    <w:rsid w:val="00DF7331"/>
    <w:rsid w:val="00DF7A7A"/>
    <w:rsid w:val="00E02D8E"/>
    <w:rsid w:val="00E037E1"/>
    <w:rsid w:val="00E05B19"/>
    <w:rsid w:val="00E05DBE"/>
    <w:rsid w:val="00E064EA"/>
    <w:rsid w:val="00E07874"/>
    <w:rsid w:val="00E0794C"/>
    <w:rsid w:val="00E13A9E"/>
    <w:rsid w:val="00E13E3D"/>
    <w:rsid w:val="00E14C7D"/>
    <w:rsid w:val="00E15735"/>
    <w:rsid w:val="00E157B5"/>
    <w:rsid w:val="00E1663A"/>
    <w:rsid w:val="00E16CFF"/>
    <w:rsid w:val="00E170DF"/>
    <w:rsid w:val="00E2142D"/>
    <w:rsid w:val="00E22372"/>
    <w:rsid w:val="00E2266A"/>
    <w:rsid w:val="00E24654"/>
    <w:rsid w:val="00E25CCF"/>
    <w:rsid w:val="00E26970"/>
    <w:rsid w:val="00E2750A"/>
    <w:rsid w:val="00E30A93"/>
    <w:rsid w:val="00E319D7"/>
    <w:rsid w:val="00E323B9"/>
    <w:rsid w:val="00E35D7C"/>
    <w:rsid w:val="00E3705E"/>
    <w:rsid w:val="00E37501"/>
    <w:rsid w:val="00E41B58"/>
    <w:rsid w:val="00E41B78"/>
    <w:rsid w:val="00E43238"/>
    <w:rsid w:val="00E4337C"/>
    <w:rsid w:val="00E45434"/>
    <w:rsid w:val="00E473B3"/>
    <w:rsid w:val="00E5371A"/>
    <w:rsid w:val="00E53C42"/>
    <w:rsid w:val="00E53DA8"/>
    <w:rsid w:val="00E55BB0"/>
    <w:rsid w:val="00E57A6E"/>
    <w:rsid w:val="00E63762"/>
    <w:rsid w:val="00E65072"/>
    <w:rsid w:val="00E7358C"/>
    <w:rsid w:val="00E739A3"/>
    <w:rsid w:val="00E8222A"/>
    <w:rsid w:val="00E83DA2"/>
    <w:rsid w:val="00E844FE"/>
    <w:rsid w:val="00E866A7"/>
    <w:rsid w:val="00E86D10"/>
    <w:rsid w:val="00E87CB8"/>
    <w:rsid w:val="00E90A01"/>
    <w:rsid w:val="00E921A2"/>
    <w:rsid w:val="00E94F0A"/>
    <w:rsid w:val="00E968E8"/>
    <w:rsid w:val="00EA062B"/>
    <w:rsid w:val="00EA0BF4"/>
    <w:rsid w:val="00EA202F"/>
    <w:rsid w:val="00EA3C20"/>
    <w:rsid w:val="00EA5B87"/>
    <w:rsid w:val="00EA5CB1"/>
    <w:rsid w:val="00EA5FA6"/>
    <w:rsid w:val="00EA7AD7"/>
    <w:rsid w:val="00EB05F8"/>
    <w:rsid w:val="00EB44C5"/>
    <w:rsid w:val="00EB506A"/>
    <w:rsid w:val="00EC3201"/>
    <w:rsid w:val="00EC3C6E"/>
    <w:rsid w:val="00EC406E"/>
    <w:rsid w:val="00EC4160"/>
    <w:rsid w:val="00EC431E"/>
    <w:rsid w:val="00ED0A41"/>
    <w:rsid w:val="00ED114B"/>
    <w:rsid w:val="00ED1E79"/>
    <w:rsid w:val="00ED2487"/>
    <w:rsid w:val="00ED2CB2"/>
    <w:rsid w:val="00ED5D99"/>
    <w:rsid w:val="00EE1043"/>
    <w:rsid w:val="00EE1169"/>
    <w:rsid w:val="00EE16E9"/>
    <w:rsid w:val="00EE59A0"/>
    <w:rsid w:val="00EE5E4D"/>
    <w:rsid w:val="00EF5F9D"/>
    <w:rsid w:val="00EF6FC5"/>
    <w:rsid w:val="00F004F9"/>
    <w:rsid w:val="00F00AD5"/>
    <w:rsid w:val="00F0208B"/>
    <w:rsid w:val="00F031B9"/>
    <w:rsid w:val="00F03713"/>
    <w:rsid w:val="00F03BB1"/>
    <w:rsid w:val="00F03CC6"/>
    <w:rsid w:val="00F04EA3"/>
    <w:rsid w:val="00F06B90"/>
    <w:rsid w:val="00F071AC"/>
    <w:rsid w:val="00F07471"/>
    <w:rsid w:val="00F10AF6"/>
    <w:rsid w:val="00F115B8"/>
    <w:rsid w:val="00F14D8E"/>
    <w:rsid w:val="00F15746"/>
    <w:rsid w:val="00F17D54"/>
    <w:rsid w:val="00F21889"/>
    <w:rsid w:val="00F221C2"/>
    <w:rsid w:val="00F22505"/>
    <w:rsid w:val="00F2393F"/>
    <w:rsid w:val="00F24CD7"/>
    <w:rsid w:val="00F254A1"/>
    <w:rsid w:val="00F257A1"/>
    <w:rsid w:val="00F27F53"/>
    <w:rsid w:val="00F30033"/>
    <w:rsid w:val="00F30BFB"/>
    <w:rsid w:val="00F32B75"/>
    <w:rsid w:val="00F343F4"/>
    <w:rsid w:val="00F35761"/>
    <w:rsid w:val="00F43CDA"/>
    <w:rsid w:val="00F44537"/>
    <w:rsid w:val="00F45353"/>
    <w:rsid w:val="00F517CD"/>
    <w:rsid w:val="00F6016E"/>
    <w:rsid w:val="00F605EB"/>
    <w:rsid w:val="00F622D4"/>
    <w:rsid w:val="00F63BF0"/>
    <w:rsid w:val="00F655A7"/>
    <w:rsid w:val="00F66C8E"/>
    <w:rsid w:val="00F700BD"/>
    <w:rsid w:val="00F701B3"/>
    <w:rsid w:val="00F70BED"/>
    <w:rsid w:val="00F744F4"/>
    <w:rsid w:val="00F74793"/>
    <w:rsid w:val="00F778D6"/>
    <w:rsid w:val="00F82023"/>
    <w:rsid w:val="00F85A5A"/>
    <w:rsid w:val="00F86519"/>
    <w:rsid w:val="00F86CBA"/>
    <w:rsid w:val="00F86E10"/>
    <w:rsid w:val="00F8713D"/>
    <w:rsid w:val="00F90D58"/>
    <w:rsid w:val="00F91349"/>
    <w:rsid w:val="00F917D9"/>
    <w:rsid w:val="00F91BD4"/>
    <w:rsid w:val="00F929EF"/>
    <w:rsid w:val="00F94E71"/>
    <w:rsid w:val="00F95FD6"/>
    <w:rsid w:val="00F97771"/>
    <w:rsid w:val="00FA1A8C"/>
    <w:rsid w:val="00FA25CD"/>
    <w:rsid w:val="00FA263A"/>
    <w:rsid w:val="00FA5EBA"/>
    <w:rsid w:val="00FA67A5"/>
    <w:rsid w:val="00FB2B7C"/>
    <w:rsid w:val="00FB2F76"/>
    <w:rsid w:val="00FB4D78"/>
    <w:rsid w:val="00FC03E3"/>
    <w:rsid w:val="00FC32A9"/>
    <w:rsid w:val="00FC477C"/>
    <w:rsid w:val="00FC712E"/>
    <w:rsid w:val="00FC71FA"/>
    <w:rsid w:val="00FD19E8"/>
    <w:rsid w:val="00FD4EE9"/>
    <w:rsid w:val="00FD5A80"/>
    <w:rsid w:val="00FD650C"/>
    <w:rsid w:val="00FE1600"/>
    <w:rsid w:val="00FE522E"/>
    <w:rsid w:val="00FE7CAA"/>
    <w:rsid w:val="00FF66BB"/>
    <w:rsid w:val="00FF73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38E7D4"/>
  <w15:chartTrackingRefBased/>
  <w15:docId w15:val="{FF7B3826-EFD6-4C0B-8ADF-A1E1FBAF9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7D0F"/>
    <w:pPr>
      <w:widowControl w:val="0"/>
      <w:spacing w:after="0" w:line="240" w:lineRule="auto"/>
    </w:pPr>
    <w:rPr>
      <w:rFonts w:ascii="Times New Roman" w:hAnsi="Times New Roman" w:cs="Times New Roman"/>
      <w:snapToGrid w:val="0"/>
      <w:sz w:val="24"/>
      <w:szCs w:val="20"/>
    </w:rPr>
  </w:style>
  <w:style w:type="paragraph" w:styleId="Heading1">
    <w:name w:val="heading 1"/>
    <w:basedOn w:val="Normal"/>
    <w:next w:val="Normal"/>
    <w:link w:val="Heading1Char"/>
    <w:uiPriority w:val="9"/>
    <w:qFormat/>
    <w:rsid w:val="00334324"/>
    <w:pPr>
      <w:keepNext/>
      <w:keepLines/>
      <w:numPr>
        <w:numId w:val="1"/>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34324"/>
    <w:pPr>
      <w:keepNext/>
      <w:keepLines/>
      <w:numPr>
        <w:ilvl w:val="1"/>
        <w:numId w:val="1"/>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34324"/>
    <w:pPr>
      <w:keepNext/>
      <w:keepLines/>
      <w:numPr>
        <w:ilvl w:val="2"/>
        <w:numId w:val="1"/>
      </w:numPr>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334324"/>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34324"/>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34324"/>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34324"/>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34324"/>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34324"/>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4324"/>
    <w:rPr>
      <w:rFonts w:asciiTheme="majorHAnsi" w:eastAsiaTheme="majorEastAsia" w:hAnsiTheme="majorHAnsi" w:cstheme="majorBidi"/>
      <w:snapToGrid w:val="0"/>
      <w:color w:val="2F5496" w:themeColor="accent1" w:themeShade="BF"/>
      <w:sz w:val="32"/>
      <w:szCs w:val="32"/>
    </w:rPr>
  </w:style>
  <w:style w:type="character" w:customStyle="1" w:styleId="Heading2Char">
    <w:name w:val="Heading 2 Char"/>
    <w:basedOn w:val="DefaultParagraphFont"/>
    <w:link w:val="Heading2"/>
    <w:uiPriority w:val="9"/>
    <w:rsid w:val="00334324"/>
    <w:rPr>
      <w:rFonts w:asciiTheme="majorHAnsi" w:eastAsiaTheme="majorEastAsia" w:hAnsiTheme="majorHAnsi" w:cstheme="majorBidi"/>
      <w:snapToGrid w:val="0"/>
      <w:color w:val="2F5496" w:themeColor="accent1" w:themeShade="BF"/>
      <w:sz w:val="26"/>
      <w:szCs w:val="26"/>
    </w:rPr>
  </w:style>
  <w:style w:type="character" w:customStyle="1" w:styleId="Heading3Char">
    <w:name w:val="Heading 3 Char"/>
    <w:basedOn w:val="DefaultParagraphFont"/>
    <w:link w:val="Heading3"/>
    <w:uiPriority w:val="9"/>
    <w:rsid w:val="00334324"/>
    <w:rPr>
      <w:rFonts w:asciiTheme="majorHAnsi" w:eastAsiaTheme="majorEastAsia" w:hAnsiTheme="majorHAnsi" w:cstheme="majorBidi"/>
      <w:snapToGrid w:val="0"/>
      <w:color w:val="1F3763" w:themeColor="accent1" w:themeShade="7F"/>
      <w:sz w:val="24"/>
      <w:szCs w:val="24"/>
    </w:rPr>
  </w:style>
  <w:style w:type="character" w:customStyle="1" w:styleId="Heading4Char">
    <w:name w:val="Heading 4 Char"/>
    <w:basedOn w:val="DefaultParagraphFont"/>
    <w:link w:val="Heading4"/>
    <w:uiPriority w:val="9"/>
    <w:rsid w:val="00334324"/>
    <w:rPr>
      <w:rFonts w:asciiTheme="majorHAnsi" w:eastAsiaTheme="majorEastAsia" w:hAnsiTheme="majorHAnsi" w:cstheme="majorBidi"/>
      <w:i/>
      <w:iCs/>
      <w:snapToGrid w:val="0"/>
      <w:color w:val="2F5496" w:themeColor="accent1" w:themeShade="BF"/>
      <w:sz w:val="24"/>
      <w:szCs w:val="20"/>
    </w:rPr>
  </w:style>
  <w:style w:type="character" w:customStyle="1" w:styleId="Heading5Char">
    <w:name w:val="Heading 5 Char"/>
    <w:basedOn w:val="DefaultParagraphFont"/>
    <w:link w:val="Heading5"/>
    <w:uiPriority w:val="9"/>
    <w:rsid w:val="00334324"/>
    <w:rPr>
      <w:rFonts w:asciiTheme="majorHAnsi" w:eastAsiaTheme="majorEastAsia" w:hAnsiTheme="majorHAnsi" w:cstheme="majorBidi"/>
      <w:snapToGrid w:val="0"/>
      <w:color w:val="2F5496" w:themeColor="accent1" w:themeShade="BF"/>
      <w:sz w:val="24"/>
      <w:szCs w:val="20"/>
    </w:rPr>
  </w:style>
  <w:style w:type="character" w:customStyle="1" w:styleId="Heading6Char">
    <w:name w:val="Heading 6 Char"/>
    <w:basedOn w:val="DefaultParagraphFont"/>
    <w:link w:val="Heading6"/>
    <w:uiPriority w:val="9"/>
    <w:semiHidden/>
    <w:rsid w:val="00334324"/>
    <w:rPr>
      <w:rFonts w:asciiTheme="majorHAnsi" w:eastAsiaTheme="majorEastAsia" w:hAnsiTheme="majorHAnsi" w:cstheme="majorBidi"/>
      <w:snapToGrid w:val="0"/>
      <w:color w:val="1F3763" w:themeColor="accent1" w:themeShade="7F"/>
      <w:sz w:val="24"/>
      <w:szCs w:val="20"/>
    </w:rPr>
  </w:style>
  <w:style w:type="character" w:customStyle="1" w:styleId="Heading7Char">
    <w:name w:val="Heading 7 Char"/>
    <w:basedOn w:val="DefaultParagraphFont"/>
    <w:link w:val="Heading7"/>
    <w:uiPriority w:val="9"/>
    <w:semiHidden/>
    <w:rsid w:val="00334324"/>
    <w:rPr>
      <w:rFonts w:asciiTheme="majorHAnsi" w:eastAsiaTheme="majorEastAsia" w:hAnsiTheme="majorHAnsi" w:cstheme="majorBidi"/>
      <w:i/>
      <w:iCs/>
      <w:snapToGrid w:val="0"/>
      <w:color w:val="1F3763" w:themeColor="accent1" w:themeShade="7F"/>
      <w:sz w:val="24"/>
      <w:szCs w:val="20"/>
    </w:rPr>
  </w:style>
  <w:style w:type="character" w:customStyle="1" w:styleId="Heading8Char">
    <w:name w:val="Heading 8 Char"/>
    <w:basedOn w:val="DefaultParagraphFont"/>
    <w:link w:val="Heading8"/>
    <w:uiPriority w:val="9"/>
    <w:semiHidden/>
    <w:rsid w:val="00334324"/>
    <w:rPr>
      <w:rFonts w:asciiTheme="majorHAnsi" w:eastAsiaTheme="majorEastAsia" w:hAnsiTheme="majorHAnsi" w:cstheme="majorBidi"/>
      <w:snapToGrid w:val="0"/>
      <w:color w:val="272727" w:themeColor="text1" w:themeTint="D8"/>
      <w:sz w:val="21"/>
      <w:szCs w:val="21"/>
    </w:rPr>
  </w:style>
  <w:style w:type="character" w:customStyle="1" w:styleId="Heading9Char">
    <w:name w:val="Heading 9 Char"/>
    <w:basedOn w:val="DefaultParagraphFont"/>
    <w:link w:val="Heading9"/>
    <w:uiPriority w:val="9"/>
    <w:semiHidden/>
    <w:rsid w:val="00334324"/>
    <w:rPr>
      <w:rFonts w:asciiTheme="majorHAnsi" w:eastAsiaTheme="majorEastAsia" w:hAnsiTheme="majorHAnsi" w:cstheme="majorBidi"/>
      <w:i/>
      <w:iCs/>
      <w:snapToGrid w:val="0"/>
      <w:color w:val="272727" w:themeColor="text1" w:themeTint="D8"/>
      <w:sz w:val="21"/>
      <w:szCs w:val="21"/>
    </w:rPr>
  </w:style>
  <w:style w:type="character" w:styleId="CommentReference">
    <w:name w:val="annotation reference"/>
    <w:rsid w:val="0006366C"/>
    <w:rPr>
      <w:sz w:val="16"/>
      <w:szCs w:val="16"/>
    </w:rPr>
  </w:style>
  <w:style w:type="paragraph" w:styleId="CommentText">
    <w:name w:val="annotation text"/>
    <w:basedOn w:val="Normal"/>
    <w:link w:val="CommentTextChar"/>
    <w:uiPriority w:val="99"/>
    <w:rsid w:val="0006366C"/>
    <w:rPr>
      <w:sz w:val="20"/>
    </w:rPr>
  </w:style>
  <w:style w:type="character" w:customStyle="1" w:styleId="CommentTextChar">
    <w:name w:val="Comment Text Char"/>
    <w:basedOn w:val="DefaultParagraphFont"/>
    <w:link w:val="CommentText"/>
    <w:uiPriority w:val="99"/>
    <w:rsid w:val="0006366C"/>
    <w:rPr>
      <w:rFonts w:ascii="Times New Roman" w:hAnsi="Times New Roman" w:cs="Times New Roman"/>
      <w:snapToGrid w:val="0"/>
      <w:sz w:val="20"/>
      <w:szCs w:val="20"/>
    </w:rPr>
  </w:style>
  <w:style w:type="paragraph" w:styleId="ListParagraph">
    <w:name w:val="List Paragraph"/>
    <w:aliases w:val="numbered,Bullet List,FooterText,List Paragraph1,Paragraphe de liste1,Bulletr List Paragraph,列出段落,列出段落1,List Paragraph2,List Paragraph21,Párrafo de lista1,Parágrafo da Lista1,リスト段落1,Listeafsnit1"/>
    <w:basedOn w:val="Normal"/>
    <w:link w:val="ListParagraphChar"/>
    <w:uiPriority w:val="34"/>
    <w:qFormat/>
    <w:rsid w:val="0006366C"/>
    <w:pPr>
      <w:ind w:left="720"/>
    </w:pPr>
  </w:style>
  <w:style w:type="numbering" w:styleId="1ai">
    <w:name w:val="Outline List 1"/>
    <w:basedOn w:val="NoList"/>
    <w:semiHidden/>
    <w:unhideWhenUsed/>
    <w:rsid w:val="0006366C"/>
    <w:pPr>
      <w:numPr>
        <w:numId w:val="3"/>
      </w:numPr>
    </w:pPr>
  </w:style>
  <w:style w:type="character" w:customStyle="1" w:styleId="ListParagraphChar">
    <w:name w:val="List Paragraph Char"/>
    <w:aliases w:val="numbered Char,Bullet List Char,FooterText Char,List Paragraph1 Char,Paragraphe de liste1 Char,Bulletr List Paragraph Char,列出段落 Char,列出段落1 Char,List Paragraph2 Char,List Paragraph21 Char,Párrafo de lista1 Char,Parágrafo da Lista1 Char"/>
    <w:link w:val="ListParagraph"/>
    <w:uiPriority w:val="34"/>
    <w:rsid w:val="0006366C"/>
    <w:rPr>
      <w:rFonts w:ascii="Times New Roman" w:hAnsi="Times New Roman" w:cs="Times New Roman"/>
      <w:snapToGrid w:val="0"/>
      <w:sz w:val="24"/>
      <w:szCs w:val="20"/>
    </w:rPr>
  </w:style>
  <w:style w:type="table" w:styleId="TableGrid">
    <w:name w:val="Table Grid"/>
    <w:basedOn w:val="TableNormal"/>
    <w:uiPriority w:val="59"/>
    <w:rsid w:val="0006366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06366C"/>
    <w:pPr>
      <w:numPr>
        <w:numId w:val="6"/>
      </w:numPr>
    </w:pPr>
  </w:style>
  <w:style w:type="paragraph" w:styleId="BalloonText">
    <w:name w:val="Balloon Text"/>
    <w:basedOn w:val="Normal"/>
    <w:link w:val="BalloonTextChar"/>
    <w:uiPriority w:val="99"/>
    <w:semiHidden/>
    <w:unhideWhenUsed/>
    <w:rsid w:val="000636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366C"/>
    <w:rPr>
      <w:rFonts w:ascii="Segoe UI" w:hAnsi="Segoe UI" w:cs="Segoe UI"/>
      <w:snapToGrid w:val="0"/>
      <w:sz w:val="18"/>
      <w:szCs w:val="18"/>
    </w:rPr>
  </w:style>
  <w:style w:type="paragraph" w:styleId="CommentSubject">
    <w:name w:val="annotation subject"/>
    <w:basedOn w:val="CommentText"/>
    <w:next w:val="CommentText"/>
    <w:link w:val="CommentSubjectChar"/>
    <w:uiPriority w:val="99"/>
    <w:semiHidden/>
    <w:unhideWhenUsed/>
    <w:rsid w:val="00992355"/>
    <w:rPr>
      <w:b/>
      <w:bCs/>
    </w:rPr>
  </w:style>
  <w:style w:type="character" w:customStyle="1" w:styleId="CommentSubjectChar">
    <w:name w:val="Comment Subject Char"/>
    <w:basedOn w:val="CommentTextChar"/>
    <w:link w:val="CommentSubject"/>
    <w:uiPriority w:val="99"/>
    <w:semiHidden/>
    <w:rsid w:val="00992355"/>
    <w:rPr>
      <w:rFonts w:ascii="Times New Roman" w:hAnsi="Times New Roman" w:cs="Times New Roman"/>
      <w:b/>
      <w:bCs/>
      <w:snapToGrid w:val="0"/>
      <w:sz w:val="20"/>
      <w:szCs w:val="20"/>
    </w:rPr>
  </w:style>
  <w:style w:type="paragraph" w:styleId="Revision">
    <w:name w:val="Revision"/>
    <w:hidden/>
    <w:uiPriority w:val="99"/>
    <w:semiHidden/>
    <w:rsid w:val="00992355"/>
    <w:pPr>
      <w:spacing w:after="0" w:line="240" w:lineRule="auto"/>
    </w:pPr>
    <w:rPr>
      <w:rFonts w:ascii="Courier" w:hAnsi="Courier" w:cs="Times New Roman"/>
      <w:snapToGrid w:val="0"/>
      <w:sz w:val="24"/>
      <w:szCs w:val="20"/>
    </w:rPr>
  </w:style>
  <w:style w:type="character" w:styleId="Hyperlink">
    <w:name w:val="Hyperlink"/>
    <w:basedOn w:val="DefaultParagraphFont"/>
    <w:uiPriority w:val="99"/>
    <w:unhideWhenUsed/>
    <w:rsid w:val="00992355"/>
    <w:rPr>
      <w:color w:val="0563C1" w:themeColor="hyperlink"/>
      <w:u w:val="single"/>
    </w:rPr>
  </w:style>
  <w:style w:type="character" w:customStyle="1" w:styleId="UnresolvedMention1">
    <w:name w:val="Unresolved Mention1"/>
    <w:basedOn w:val="DefaultParagraphFont"/>
    <w:uiPriority w:val="99"/>
    <w:semiHidden/>
    <w:unhideWhenUsed/>
    <w:rsid w:val="00992355"/>
    <w:rPr>
      <w:color w:val="808080"/>
      <w:shd w:val="clear" w:color="auto" w:fill="E6E6E6"/>
    </w:rPr>
  </w:style>
  <w:style w:type="character" w:styleId="FollowedHyperlink">
    <w:name w:val="FollowedHyperlink"/>
    <w:basedOn w:val="DefaultParagraphFont"/>
    <w:uiPriority w:val="99"/>
    <w:semiHidden/>
    <w:unhideWhenUsed/>
    <w:rsid w:val="00992355"/>
    <w:rPr>
      <w:color w:val="954F72" w:themeColor="followedHyperlink"/>
      <w:u w:val="single"/>
    </w:rPr>
  </w:style>
  <w:style w:type="paragraph" w:styleId="Header">
    <w:name w:val="header"/>
    <w:basedOn w:val="Normal"/>
    <w:link w:val="HeaderChar"/>
    <w:uiPriority w:val="99"/>
    <w:unhideWhenUsed/>
    <w:rsid w:val="00992355"/>
    <w:pPr>
      <w:tabs>
        <w:tab w:val="center" w:pos="4680"/>
        <w:tab w:val="right" w:pos="9360"/>
      </w:tabs>
    </w:pPr>
  </w:style>
  <w:style w:type="character" w:customStyle="1" w:styleId="HeaderChar">
    <w:name w:val="Header Char"/>
    <w:basedOn w:val="DefaultParagraphFont"/>
    <w:link w:val="Header"/>
    <w:uiPriority w:val="99"/>
    <w:rsid w:val="00992355"/>
    <w:rPr>
      <w:rFonts w:ascii="Times New Roman" w:hAnsi="Times New Roman" w:cs="Times New Roman"/>
      <w:snapToGrid w:val="0"/>
      <w:sz w:val="24"/>
      <w:szCs w:val="20"/>
    </w:rPr>
  </w:style>
  <w:style w:type="paragraph" w:styleId="Footer">
    <w:name w:val="footer"/>
    <w:basedOn w:val="Normal"/>
    <w:link w:val="FooterChar"/>
    <w:uiPriority w:val="99"/>
    <w:unhideWhenUsed/>
    <w:rsid w:val="00992355"/>
    <w:pPr>
      <w:tabs>
        <w:tab w:val="center" w:pos="4680"/>
        <w:tab w:val="right" w:pos="9360"/>
      </w:tabs>
    </w:pPr>
  </w:style>
  <w:style w:type="character" w:customStyle="1" w:styleId="FooterChar">
    <w:name w:val="Footer Char"/>
    <w:basedOn w:val="DefaultParagraphFont"/>
    <w:link w:val="Footer"/>
    <w:uiPriority w:val="99"/>
    <w:rsid w:val="00992355"/>
    <w:rPr>
      <w:rFonts w:ascii="Times New Roman" w:hAnsi="Times New Roman" w:cs="Times New Roman"/>
      <w:snapToGrid w:val="0"/>
      <w:sz w:val="24"/>
      <w:szCs w:val="20"/>
    </w:rPr>
  </w:style>
  <w:style w:type="numbering" w:customStyle="1" w:styleId="Style2">
    <w:name w:val="Style2"/>
    <w:uiPriority w:val="99"/>
    <w:rsid w:val="00992355"/>
    <w:pPr>
      <w:numPr>
        <w:numId w:val="45"/>
      </w:numPr>
    </w:pPr>
  </w:style>
  <w:style w:type="paragraph" w:styleId="BodyText">
    <w:name w:val="Body Text"/>
    <w:basedOn w:val="Normal"/>
    <w:link w:val="BodyTextChar"/>
    <w:uiPriority w:val="99"/>
    <w:rsid w:val="00372687"/>
    <w:rPr>
      <w:rFonts w:ascii="Courier" w:hAnsi="Courier"/>
      <w:snapToGrid/>
    </w:rPr>
  </w:style>
  <w:style w:type="character" w:customStyle="1" w:styleId="BodyTextChar">
    <w:name w:val="Body Text Char"/>
    <w:basedOn w:val="DefaultParagraphFont"/>
    <w:link w:val="BodyText"/>
    <w:uiPriority w:val="99"/>
    <w:rsid w:val="00372687"/>
    <w:rPr>
      <w:rFonts w:ascii="Courier" w:hAnsi="Courier" w:cs="Times New Roman"/>
      <w:sz w:val="24"/>
      <w:szCs w:val="20"/>
    </w:rPr>
  </w:style>
  <w:style w:type="paragraph" w:customStyle="1" w:styleId="s22">
    <w:name w:val="s22"/>
    <w:basedOn w:val="Normal"/>
    <w:rsid w:val="0086567F"/>
    <w:pPr>
      <w:widowControl/>
      <w:spacing w:before="100" w:beforeAutospacing="1" w:after="100" w:afterAutospacing="1"/>
    </w:pPr>
    <w:rPr>
      <w:rFonts w:eastAsiaTheme="minorHAnsi"/>
      <w:snapToGrid/>
      <w:szCs w:val="24"/>
    </w:rPr>
  </w:style>
  <w:style w:type="character" w:customStyle="1" w:styleId="s23">
    <w:name w:val="s23"/>
    <w:basedOn w:val="DefaultParagraphFont"/>
    <w:rsid w:val="0086567F"/>
  </w:style>
  <w:style w:type="paragraph" w:customStyle="1" w:styleId="BulletLeft">
    <w:name w:val="Bullet Left"/>
    <w:basedOn w:val="Normal"/>
    <w:link w:val="BulletLeftChar"/>
    <w:qFormat/>
    <w:rsid w:val="00772594"/>
    <w:pPr>
      <w:widowControl/>
      <w:numPr>
        <w:numId w:val="54"/>
      </w:numPr>
      <w:spacing w:after="120"/>
      <w:ind w:left="720"/>
    </w:pPr>
    <w:rPr>
      <w:rFonts w:ascii="Verdana" w:hAnsi="Verdana" w:cs="Arial"/>
      <w:b/>
      <w:snapToGrid/>
      <w:color w:val="000000"/>
      <w:sz w:val="22"/>
      <w:szCs w:val="22"/>
      <w:lang w:eastAsia="ja-JP"/>
    </w:rPr>
  </w:style>
  <w:style w:type="character" w:customStyle="1" w:styleId="BulletLeftChar">
    <w:name w:val="Bullet Left Char"/>
    <w:basedOn w:val="DefaultParagraphFont"/>
    <w:link w:val="BulletLeft"/>
    <w:rsid w:val="00772594"/>
    <w:rPr>
      <w:rFonts w:ascii="Verdana" w:hAnsi="Verdana" w:cs="Arial"/>
      <w:b/>
      <w:color w:val="000000"/>
      <w:lang w:eastAsia="ja-JP"/>
    </w:rPr>
  </w:style>
  <w:style w:type="paragraph" w:customStyle="1" w:styleId="TableParagraph">
    <w:name w:val="Table Paragraph"/>
    <w:basedOn w:val="Normal"/>
    <w:uiPriority w:val="1"/>
    <w:qFormat/>
    <w:rsid w:val="00EE1043"/>
    <w:rPr>
      <w:rFonts w:asciiTheme="minorHAnsi" w:eastAsiaTheme="minorHAnsi" w:hAnsiTheme="minorHAnsi" w:cstheme="minorBidi"/>
      <w:snapToGrid/>
      <w:sz w:val="22"/>
      <w:szCs w:val="22"/>
    </w:rPr>
  </w:style>
  <w:style w:type="table" w:styleId="GridTable2-Accent3">
    <w:name w:val="Grid Table 2 Accent 3"/>
    <w:basedOn w:val="TableNormal"/>
    <w:uiPriority w:val="47"/>
    <w:rsid w:val="00143DB7"/>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DefaultParagraphFont"/>
    <w:uiPriority w:val="99"/>
    <w:semiHidden/>
    <w:unhideWhenUsed/>
    <w:rsid w:val="00AE01D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8299">
      <w:bodyDiv w:val="1"/>
      <w:marLeft w:val="0"/>
      <w:marRight w:val="0"/>
      <w:marTop w:val="0"/>
      <w:marBottom w:val="0"/>
      <w:divBdr>
        <w:top w:val="none" w:sz="0" w:space="0" w:color="auto"/>
        <w:left w:val="none" w:sz="0" w:space="0" w:color="auto"/>
        <w:bottom w:val="none" w:sz="0" w:space="0" w:color="auto"/>
        <w:right w:val="none" w:sz="0" w:space="0" w:color="auto"/>
      </w:divBdr>
    </w:div>
    <w:div w:id="17850027">
      <w:bodyDiv w:val="1"/>
      <w:marLeft w:val="0"/>
      <w:marRight w:val="0"/>
      <w:marTop w:val="0"/>
      <w:marBottom w:val="0"/>
      <w:divBdr>
        <w:top w:val="none" w:sz="0" w:space="0" w:color="auto"/>
        <w:left w:val="none" w:sz="0" w:space="0" w:color="auto"/>
        <w:bottom w:val="none" w:sz="0" w:space="0" w:color="auto"/>
        <w:right w:val="none" w:sz="0" w:space="0" w:color="auto"/>
      </w:divBdr>
    </w:div>
    <w:div w:id="140583981">
      <w:bodyDiv w:val="1"/>
      <w:marLeft w:val="0"/>
      <w:marRight w:val="0"/>
      <w:marTop w:val="0"/>
      <w:marBottom w:val="0"/>
      <w:divBdr>
        <w:top w:val="none" w:sz="0" w:space="0" w:color="auto"/>
        <w:left w:val="none" w:sz="0" w:space="0" w:color="auto"/>
        <w:bottom w:val="none" w:sz="0" w:space="0" w:color="auto"/>
        <w:right w:val="none" w:sz="0" w:space="0" w:color="auto"/>
      </w:divBdr>
    </w:div>
    <w:div w:id="212155278">
      <w:bodyDiv w:val="1"/>
      <w:marLeft w:val="0"/>
      <w:marRight w:val="0"/>
      <w:marTop w:val="0"/>
      <w:marBottom w:val="0"/>
      <w:divBdr>
        <w:top w:val="none" w:sz="0" w:space="0" w:color="auto"/>
        <w:left w:val="none" w:sz="0" w:space="0" w:color="auto"/>
        <w:bottom w:val="none" w:sz="0" w:space="0" w:color="auto"/>
        <w:right w:val="none" w:sz="0" w:space="0" w:color="auto"/>
      </w:divBdr>
      <w:divsChild>
        <w:div w:id="529413117">
          <w:marLeft w:val="0"/>
          <w:marRight w:val="0"/>
          <w:marTop w:val="0"/>
          <w:marBottom w:val="0"/>
          <w:divBdr>
            <w:top w:val="none" w:sz="0" w:space="0" w:color="auto"/>
            <w:left w:val="none" w:sz="0" w:space="0" w:color="auto"/>
            <w:bottom w:val="none" w:sz="0" w:space="0" w:color="auto"/>
            <w:right w:val="none" w:sz="0" w:space="0" w:color="auto"/>
          </w:divBdr>
          <w:divsChild>
            <w:div w:id="1260067923">
              <w:marLeft w:val="0"/>
              <w:marRight w:val="0"/>
              <w:marTop w:val="0"/>
              <w:marBottom w:val="0"/>
              <w:divBdr>
                <w:top w:val="none" w:sz="0" w:space="0" w:color="auto"/>
                <w:left w:val="none" w:sz="0" w:space="0" w:color="auto"/>
                <w:bottom w:val="none" w:sz="0" w:space="0" w:color="auto"/>
                <w:right w:val="none" w:sz="0" w:space="0" w:color="auto"/>
              </w:divBdr>
              <w:divsChild>
                <w:div w:id="1894804806">
                  <w:marLeft w:val="0"/>
                  <w:marRight w:val="0"/>
                  <w:marTop w:val="0"/>
                  <w:marBottom w:val="0"/>
                  <w:divBdr>
                    <w:top w:val="none" w:sz="0" w:space="0" w:color="auto"/>
                    <w:left w:val="none" w:sz="0" w:space="0" w:color="auto"/>
                    <w:bottom w:val="none" w:sz="0" w:space="0" w:color="auto"/>
                    <w:right w:val="none" w:sz="0" w:space="0" w:color="auto"/>
                  </w:divBdr>
                  <w:divsChild>
                    <w:div w:id="1356035090">
                      <w:marLeft w:val="0"/>
                      <w:marRight w:val="0"/>
                      <w:marTop w:val="0"/>
                      <w:marBottom w:val="0"/>
                      <w:divBdr>
                        <w:top w:val="none" w:sz="0" w:space="0" w:color="auto"/>
                        <w:left w:val="none" w:sz="0" w:space="0" w:color="auto"/>
                        <w:bottom w:val="none" w:sz="0" w:space="0" w:color="auto"/>
                        <w:right w:val="none" w:sz="0" w:space="0" w:color="auto"/>
                      </w:divBdr>
                      <w:divsChild>
                        <w:div w:id="742528183">
                          <w:marLeft w:val="0"/>
                          <w:marRight w:val="0"/>
                          <w:marTop w:val="0"/>
                          <w:marBottom w:val="0"/>
                          <w:divBdr>
                            <w:top w:val="none" w:sz="0" w:space="0" w:color="auto"/>
                            <w:left w:val="none" w:sz="0" w:space="0" w:color="auto"/>
                            <w:bottom w:val="none" w:sz="0" w:space="0" w:color="auto"/>
                            <w:right w:val="none" w:sz="0" w:space="0" w:color="auto"/>
                          </w:divBdr>
                          <w:divsChild>
                            <w:div w:id="271860461">
                              <w:marLeft w:val="0"/>
                              <w:marRight w:val="0"/>
                              <w:marTop w:val="0"/>
                              <w:marBottom w:val="0"/>
                              <w:divBdr>
                                <w:top w:val="none" w:sz="0" w:space="0" w:color="auto"/>
                                <w:left w:val="none" w:sz="0" w:space="0" w:color="auto"/>
                                <w:bottom w:val="none" w:sz="0" w:space="0" w:color="auto"/>
                                <w:right w:val="none" w:sz="0" w:space="0" w:color="auto"/>
                              </w:divBdr>
                              <w:divsChild>
                                <w:div w:id="1913270879">
                                  <w:marLeft w:val="0"/>
                                  <w:marRight w:val="0"/>
                                  <w:marTop w:val="0"/>
                                  <w:marBottom w:val="0"/>
                                  <w:divBdr>
                                    <w:top w:val="none" w:sz="0" w:space="0" w:color="auto"/>
                                    <w:left w:val="none" w:sz="0" w:space="0" w:color="auto"/>
                                    <w:bottom w:val="none" w:sz="0" w:space="0" w:color="auto"/>
                                    <w:right w:val="none" w:sz="0" w:space="0" w:color="auto"/>
                                  </w:divBdr>
                                  <w:divsChild>
                                    <w:div w:id="592594021">
                                      <w:marLeft w:val="0"/>
                                      <w:marRight w:val="0"/>
                                      <w:marTop w:val="0"/>
                                      <w:marBottom w:val="0"/>
                                      <w:divBdr>
                                        <w:top w:val="none" w:sz="0" w:space="0" w:color="auto"/>
                                        <w:left w:val="none" w:sz="0" w:space="0" w:color="auto"/>
                                        <w:bottom w:val="none" w:sz="0" w:space="0" w:color="auto"/>
                                        <w:right w:val="none" w:sz="0" w:space="0" w:color="auto"/>
                                      </w:divBdr>
                                      <w:divsChild>
                                        <w:div w:id="117647070">
                                          <w:marLeft w:val="0"/>
                                          <w:marRight w:val="0"/>
                                          <w:marTop w:val="0"/>
                                          <w:marBottom w:val="0"/>
                                          <w:divBdr>
                                            <w:top w:val="none" w:sz="0" w:space="0" w:color="auto"/>
                                            <w:left w:val="none" w:sz="0" w:space="0" w:color="auto"/>
                                            <w:bottom w:val="none" w:sz="0" w:space="0" w:color="auto"/>
                                            <w:right w:val="none" w:sz="0" w:space="0" w:color="auto"/>
                                          </w:divBdr>
                                          <w:divsChild>
                                            <w:div w:id="1346591704">
                                              <w:marLeft w:val="0"/>
                                              <w:marRight w:val="0"/>
                                              <w:marTop w:val="0"/>
                                              <w:marBottom w:val="0"/>
                                              <w:divBdr>
                                                <w:top w:val="none" w:sz="0" w:space="0" w:color="auto"/>
                                                <w:left w:val="none" w:sz="0" w:space="0" w:color="auto"/>
                                                <w:bottom w:val="none" w:sz="0" w:space="0" w:color="auto"/>
                                                <w:right w:val="none" w:sz="0" w:space="0" w:color="auto"/>
                                              </w:divBdr>
                                              <w:divsChild>
                                                <w:div w:id="451561049">
                                                  <w:marLeft w:val="0"/>
                                                  <w:marRight w:val="0"/>
                                                  <w:marTop w:val="0"/>
                                                  <w:marBottom w:val="0"/>
                                                  <w:divBdr>
                                                    <w:top w:val="none" w:sz="0" w:space="0" w:color="auto"/>
                                                    <w:left w:val="none" w:sz="0" w:space="0" w:color="auto"/>
                                                    <w:bottom w:val="none" w:sz="0" w:space="0" w:color="auto"/>
                                                    <w:right w:val="none" w:sz="0" w:space="0" w:color="auto"/>
                                                  </w:divBdr>
                                                  <w:divsChild>
                                                    <w:div w:id="2034913620">
                                                      <w:marLeft w:val="0"/>
                                                      <w:marRight w:val="0"/>
                                                      <w:marTop w:val="0"/>
                                                      <w:marBottom w:val="0"/>
                                                      <w:divBdr>
                                                        <w:top w:val="none" w:sz="0" w:space="0" w:color="auto"/>
                                                        <w:left w:val="none" w:sz="0" w:space="0" w:color="auto"/>
                                                        <w:bottom w:val="none" w:sz="0" w:space="0" w:color="auto"/>
                                                        <w:right w:val="none" w:sz="0" w:space="0" w:color="auto"/>
                                                      </w:divBdr>
                                                      <w:divsChild>
                                                        <w:div w:id="84963092">
                                                          <w:marLeft w:val="0"/>
                                                          <w:marRight w:val="0"/>
                                                          <w:marTop w:val="0"/>
                                                          <w:marBottom w:val="0"/>
                                                          <w:divBdr>
                                                            <w:top w:val="none" w:sz="0" w:space="0" w:color="auto"/>
                                                            <w:left w:val="none" w:sz="0" w:space="0" w:color="auto"/>
                                                            <w:bottom w:val="none" w:sz="0" w:space="0" w:color="auto"/>
                                                            <w:right w:val="none" w:sz="0" w:space="0" w:color="auto"/>
                                                          </w:divBdr>
                                                          <w:divsChild>
                                                            <w:div w:id="31614456">
                                                              <w:marLeft w:val="0"/>
                                                              <w:marRight w:val="0"/>
                                                              <w:marTop w:val="0"/>
                                                              <w:marBottom w:val="0"/>
                                                              <w:divBdr>
                                                                <w:top w:val="none" w:sz="0" w:space="0" w:color="auto"/>
                                                                <w:left w:val="none" w:sz="0" w:space="0" w:color="auto"/>
                                                                <w:bottom w:val="none" w:sz="0" w:space="0" w:color="auto"/>
                                                                <w:right w:val="none" w:sz="0" w:space="0" w:color="auto"/>
                                                              </w:divBdr>
                                                              <w:divsChild>
                                                                <w:div w:id="422990817">
                                                                  <w:marLeft w:val="0"/>
                                                                  <w:marRight w:val="0"/>
                                                                  <w:marTop w:val="0"/>
                                                                  <w:marBottom w:val="0"/>
                                                                  <w:divBdr>
                                                                    <w:top w:val="none" w:sz="0" w:space="0" w:color="auto"/>
                                                                    <w:left w:val="none" w:sz="0" w:space="0" w:color="auto"/>
                                                                    <w:bottom w:val="none" w:sz="0" w:space="0" w:color="auto"/>
                                                                    <w:right w:val="none" w:sz="0" w:space="0" w:color="auto"/>
                                                                  </w:divBdr>
                                                                  <w:divsChild>
                                                                    <w:div w:id="1933273072">
                                                                      <w:marLeft w:val="0"/>
                                                                      <w:marRight w:val="0"/>
                                                                      <w:marTop w:val="0"/>
                                                                      <w:marBottom w:val="0"/>
                                                                      <w:divBdr>
                                                                        <w:top w:val="none" w:sz="0" w:space="0" w:color="auto"/>
                                                                        <w:left w:val="none" w:sz="0" w:space="0" w:color="auto"/>
                                                                        <w:bottom w:val="none" w:sz="0" w:space="0" w:color="auto"/>
                                                                        <w:right w:val="none" w:sz="0" w:space="0" w:color="auto"/>
                                                                      </w:divBdr>
                                                                      <w:divsChild>
                                                                        <w:div w:id="49112734">
                                                                          <w:marLeft w:val="0"/>
                                                                          <w:marRight w:val="0"/>
                                                                          <w:marTop w:val="0"/>
                                                                          <w:marBottom w:val="0"/>
                                                                          <w:divBdr>
                                                                            <w:top w:val="none" w:sz="0" w:space="0" w:color="auto"/>
                                                                            <w:left w:val="none" w:sz="0" w:space="0" w:color="auto"/>
                                                                            <w:bottom w:val="none" w:sz="0" w:space="0" w:color="auto"/>
                                                                            <w:right w:val="none" w:sz="0" w:space="0" w:color="auto"/>
                                                                          </w:divBdr>
                                                                          <w:divsChild>
                                                                            <w:div w:id="469711012">
                                                                              <w:marLeft w:val="0"/>
                                                                              <w:marRight w:val="0"/>
                                                                              <w:marTop w:val="0"/>
                                                                              <w:marBottom w:val="0"/>
                                                                              <w:divBdr>
                                                                                <w:top w:val="none" w:sz="0" w:space="0" w:color="auto"/>
                                                                                <w:left w:val="none" w:sz="0" w:space="0" w:color="auto"/>
                                                                                <w:bottom w:val="none" w:sz="0" w:space="0" w:color="auto"/>
                                                                                <w:right w:val="none" w:sz="0" w:space="0" w:color="auto"/>
                                                                              </w:divBdr>
                                                                              <w:divsChild>
                                                                                <w:div w:id="1769546565">
                                                                                  <w:marLeft w:val="0"/>
                                                                                  <w:marRight w:val="0"/>
                                                                                  <w:marTop w:val="0"/>
                                                                                  <w:marBottom w:val="0"/>
                                                                                  <w:divBdr>
                                                                                    <w:top w:val="none" w:sz="0" w:space="0" w:color="auto"/>
                                                                                    <w:left w:val="none" w:sz="0" w:space="0" w:color="auto"/>
                                                                                    <w:bottom w:val="none" w:sz="0" w:space="0" w:color="auto"/>
                                                                                    <w:right w:val="none" w:sz="0" w:space="0" w:color="auto"/>
                                                                                  </w:divBdr>
                                                                                  <w:divsChild>
                                                                                    <w:div w:id="1902599547">
                                                                                      <w:marLeft w:val="0"/>
                                                                                      <w:marRight w:val="0"/>
                                                                                      <w:marTop w:val="0"/>
                                                                                      <w:marBottom w:val="0"/>
                                                                                      <w:divBdr>
                                                                                        <w:top w:val="none" w:sz="0" w:space="0" w:color="auto"/>
                                                                                        <w:left w:val="none" w:sz="0" w:space="0" w:color="auto"/>
                                                                                        <w:bottom w:val="none" w:sz="0" w:space="0" w:color="auto"/>
                                                                                        <w:right w:val="none" w:sz="0" w:space="0" w:color="auto"/>
                                                                                      </w:divBdr>
                                                                                      <w:divsChild>
                                                                                        <w:div w:id="2118402606">
                                                                                          <w:marLeft w:val="0"/>
                                                                                          <w:marRight w:val="0"/>
                                                                                          <w:marTop w:val="0"/>
                                                                                          <w:marBottom w:val="0"/>
                                                                                          <w:divBdr>
                                                                                            <w:top w:val="none" w:sz="0" w:space="0" w:color="auto"/>
                                                                                            <w:left w:val="none" w:sz="0" w:space="0" w:color="auto"/>
                                                                                            <w:bottom w:val="none" w:sz="0" w:space="0" w:color="auto"/>
                                                                                            <w:right w:val="none" w:sz="0" w:space="0" w:color="auto"/>
                                                                                          </w:divBdr>
                                                                                          <w:divsChild>
                                                                                            <w:div w:id="768504453">
                                                                                              <w:marLeft w:val="0"/>
                                                                                              <w:marRight w:val="0"/>
                                                                                              <w:marTop w:val="0"/>
                                                                                              <w:marBottom w:val="0"/>
                                                                                              <w:divBdr>
                                                                                                <w:top w:val="none" w:sz="0" w:space="0" w:color="auto"/>
                                                                                                <w:left w:val="none" w:sz="0" w:space="0" w:color="auto"/>
                                                                                                <w:bottom w:val="none" w:sz="0" w:space="0" w:color="auto"/>
                                                                                                <w:right w:val="none" w:sz="0" w:space="0" w:color="auto"/>
                                                                                              </w:divBdr>
                                                                                              <w:divsChild>
                                                                                                <w:div w:id="681012186">
                                                                                                  <w:marLeft w:val="0"/>
                                                                                                  <w:marRight w:val="0"/>
                                                                                                  <w:marTop w:val="0"/>
                                                                                                  <w:marBottom w:val="0"/>
                                                                                                  <w:divBdr>
                                                                                                    <w:top w:val="none" w:sz="0" w:space="0" w:color="auto"/>
                                                                                                    <w:left w:val="none" w:sz="0" w:space="0" w:color="auto"/>
                                                                                                    <w:bottom w:val="none" w:sz="0" w:space="0" w:color="auto"/>
                                                                                                    <w:right w:val="none" w:sz="0" w:space="0" w:color="auto"/>
                                                                                                  </w:divBdr>
                                                                                                  <w:divsChild>
                                                                                                    <w:div w:id="1260456024">
                                                                                                      <w:marLeft w:val="0"/>
                                                                                                      <w:marRight w:val="0"/>
                                                                                                      <w:marTop w:val="0"/>
                                                                                                      <w:marBottom w:val="0"/>
                                                                                                      <w:divBdr>
                                                                                                        <w:top w:val="none" w:sz="0" w:space="0" w:color="auto"/>
                                                                                                        <w:left w:val="none" w:sz="0" w:space="0" w:color="auto"/>
                                                                                                        <w:bottom w:val="none" w:sz="0" w:space="0" w:color="auto"/>
                                                                                                        <w:right w:val="none" w:sz="0" w:space="0" w:color="auto"/>
                                                                                                      </w:divBdr>
                                                                                                      <w:divsChild>
                                                                                                        <w:div w:id="139986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7283132">
      <w:bodyDiv w:val="1"/>
      <w:marLeft w:val="0"/>
      <w:marRight w:val="0"/>
      <w:marTop w:val="0"/>
      <w:marBottom w:val="0"/>
      <w:divBdr>
        <w:top w:val="none" w:sz="0" w:space="0" w:color="auto"/>
        <w:left w:val="none" w:sz="0" w:space="0" w:color="auto"/>
        <w:bottom w:val="none" w:sz="0" w:space="0" w:color="auto"/>
        <w:right w:val="none" w:sz="0" w:space="0" w:color="auto"/>
      </w:divBdr>
    </w:div>
    <w:div w:id="302542027">
      <w:bodyDiv w:val="1"/>
      <w:marLeft w:val="0"/>
      <w:marRight w:val="0"/>
      <w:marTop w:val="0"/>
      <w:marBottom w:val="0"/>
      <w:divBdr>
        <w:top w:val="none" w:sz="0" w:space="0" w:color="auto"/>
        <w:left w:val="none" w:sz="0" w:space="0" w:color="auto"/>
        <w:bottom w:val="none" w:sz="0" w:space="0" w:color="auto"/>
        <w:right w:val="none" w:sz="0" w:space="0" w:color="auto"/>
      </w:divBdr>
      <w:divsChild>
        <w:div w:id="524296545">
          <w:marLeft w:val="0"/>
          <w:marRight w:val="0"/>
          <w:marTop w:val="0"/>
          <w:marBottom w:val="0"/>
          <w:divBdr>
            <w:top w:val="none" w:sz="0" w:space="0" w:color="auto"/>
            <w:left w:val="none" w:sz="0" w:space="0" w:color="auto"/>
            <w:bottom w:val="none" w:sz="0" w:space="0" w:color="auto"/>
            <w:right w:val="none" w:sz="0" w:space="0" w:color="auto"/>
          </w:divBdr>
          <w:divsChild>
            <w:div w:id="661544864">
              <w:marLeft w:val="0"/>
              <w:marRight w:val="0"/>
              <w:marTop w:val="0"/>
              <w:marBottom w:val="0"/>
              <w:divBdr>
                <w:top w:val="none" w:sz="0" w:space="0" w:color="auto"/>
                <w:left w:val="none" w:sz="0" w:space="0" w:color="auto"/>
                <w:bottom w:val="none" w:sz="0" w:space="0" w:color="auto"/>
                <w:right w:val="none" w:sz="0" w:space="0" w:color="auto"/>
              </w:divBdr>
              <w:divsChild>
                <w:div w:id="925386064">
                  <w:marLeft w:val="0"/>
                  <w:marRight w:val="0"/>
                  <w:marTop w:val="0"/>
                  <w:marBottom w:val="0"/>
                  <w:divBdr>
                    <w:top w:val="none" w:sz="0" w:space="0" w:color="auto"/>
                    <w:left w:val="none" w:sz="0" w:space="0" w:color="auto"/>
                    <w:bottom w:val="none" w:sz="0" w:space="0" w:color="auto"/>
                    <w:right w:val="none" w:sz="0" w:space="0" w:color="auto"/>
                  </w:divBdr>
                  <w:divsChild>
                    <w:div w:id="1866480028">
                      <w:marLeft w:val="0"/>
                      <w:marRight w:val="0"/>
                      <w:marTop w:val="0"/>
                      <w:marBottom w:val="0"/>
                      <w:divBdr>
                        <w:top w:val="none" w:sz="0" w:space="0" w:color="auto"/>
                        <w:left w:val="none" w:sz="0" w:space="0" w:color="auto"/>
                        <w:bottom w:val="none" w:sz="0" w:space="0" w:color="auto"/>
                        <w:right w:val="none" w:sz="0" w:space="0" w:color="auto"/>
                      </w:divBdr>
                      <w:divsChild>
                        <w:div w:id="1947040349">
                          <w:marLeft w:val="0"/>
                          <w:marRight w:val="0"/>
                          <w:marTop w:val="0"/>
                          <w:marBottom w:val="0"/>
                          <w:divBdr>
                            <w:top w:val="none" w:sz="0" w:space="0" w:color="auto"/>
                            <w:left w:val="none" w:sz="0" w:space="0" w:color="auto"/>
                            <w:bottom w:val="none" w:sz="0" w:space="0" w:color="auto"/>
                            <w:right w:val="none" w:sz="0" w:space="0" w:color="auto"/>
                          </w:divBdr>
                          <w:divsChild>
                            <w:div w:id="32926460">
                              <w:marLeft w:val="0"/>
                              <w:marRight w:val="0"/>
                              <w:marTop w:val="0"/>
                              <w:marBottom w:val="0"/>
                              <w:divBdr>
                                <w:top w:val="none" w:sz="0" w:space="0" w:color="auto"/>
                                <w:left w:val="none" w:sz="0" w:space="0" w:color="auto"/>
                                <w:bottom w:val="none" w:sz="0" w:space="0" w:color="auto"/>
                                <w:right w:val="none" w:sz="0" w:space="0" w:color="auto"/>
                              </w:divBdr>
                              <w:divsChild>
                                <w:div w:id="460002826">
                                  <w:marLeft w:val="0"/>
                                  <w:marRight w:val="0"/>
                                  <w:marTop w:val="0"/>
                                  <w:marBottom w:val="0"/>
                                  <w:divBdr>
                                    <w:top w:val="none" w:sz="0" w:space="0" w:color="auto"/>
                                    <w:left w:val="none" w:sz="0" w:space="0" w:color="auto"/>
                                    <w:bottom w:val="none" w:sz="0" w:space="0" w:color="auto"/>
                                    <w:right w:val="none" w:sz="0" w:space="0" w:color="auto"/>
                                  </w:divBdr>
                                  <w:divsChild>
                                    <w:div w:id="822551845">
                                      <w:marLeft w:val="0"/>
                                      <w:marRight w:val="0"/>
                                      <w:marTop w:val="0"/>
                                      <w:marBottom w:val="0"/>
                                      <w:divBdr>
                                        <w:top w:val="none" w:sz="0" w:space="0" w:color="auto"/>
                                        <w:left w:val="none" w:sz="0" w:space="0" w:color="auto"/>
                                        <w:bottom w:val="none" w:sz="0" w:space="0" w:color="auto"/>
                                        <w:right w:val="none" w:sz="0" w:space="0" w:color="auto"/>
                                      </w:divBdr>
                                      <w:divsChild>
                                        <w:div w:id="96482395">
                                          <w:marLeft w:val="0"/>
                                          <w:marRight w:val="0"/>
                                          <w:marTop w:val="0"/>
                                          <w:marBottom w:val="0"/>
                                          <w:divBdr>
                                            <w:top w:val="none" w:sz="0" w:space="0" w:color="auto"/>
                                            <w:left w:val="none" w:sz="0" w:space="0" w:color="auto"/>
                                            <w:bottom w:val="none" w:sz="0" w:space="0" w:color="auto"/>
                                            <w:right w:val="none" w:sz="0" w:space="0" w:color="auto"/>
                                          </w:divBdr>
                                          <w:divsChild>
                                            <w:div w:id="2012295762">
                                              <w:marLeft w:val="0"/>
                                              <w:marRight w:val="0"/>
                                              <w:marTop w:val="0"/>
                                              <w:marBottom w:val="0"/>
                                              <w:divBdr>
                                                <w:top w:val="none" w:sz="0" w:space="0" w:color="auto"/>
                                                <w:left w:val="none" w:sz="0" w:space="0" w:color="auto"/>
                                                <w:bottom w:val="none" w:sz="0" w:space="0" w:color="auto"/>
                                                <w:right w:val="none" w:sz="0" w:space="0" w:color="auto"/>
                                              </w:divBdr>
                                              <w:divsChild>
                                                <w:div w:id="1249534853">
                                                  <w:marLeft w:val="0"/>
                                                  <w:marRight w:val="0"/>
                                                  <w:marTop w:val="0"/>
                                                  <w:marBottom w:val="0"/>
                                                  <w:divBdr>
                                                    <w:top w:val="none" w:sz="0" w:space="0" w:color="auto"/>
                                                    <w:left w:val="none" w:sz="0" w:space="0" w:color="auto"/>
                                                    <w:bottom w:val="none" w:sz="0" w:space="0" w:color="auto"/>
                                                    <w:right w:val="none" w:sz="0" w:space="0" w:color="auto"/>
                                                  </w:divBdr>
                                                  <w:divsChild>
                                                    <w:div w:id="1451633022">
                                                      <w:marLeft w:val="0"/>
                                                      <w:marRight w:val="0"/>
                                                      <w:marTop w:val="0"/>
                                                      <w:marBottom w:val="0"/>
                                                      <w:divBdr>
                                                        <w:top w:val="none" w:sz="0" w:space="0" w:color="auto"/>
                                                        <w:left w:val="none" w:sz="0" w:space="0" w:color="auto"/>
                                                        <w:bottom w:val="none" w:sz="0" w:space="0" w:color="auto"/>
                                                        <w:right w:val="none" w:sz="0" w:space="0" w:color="auto"/>
                                                      </w:divBdr>
                                                      <w:divsChild>
                                                        <w:div w:id="1941252601">
                                                          <w:marLeft w:val="0"/>
                                                          <w:marRight w:val="0"/>
                                                          <w:marTop w:val="0"/>
                                                          <w:marBottom w:val="0"/>
                                                          <w:divBdr>
                                                            <w:top w:val="none" w:sz="0" w:space="0" w:color="auto"/>
                                                            <w:left w:val="none" w:sz="0" w:space="0" w:color="auto"/>
                                                            <w:bottom w:val="none" w:sz="0" w:space="0" w:color="auto"/>
                                                            <w:right w:val="none" w:sz="0" w:space="0" w:color="auto"/>
                                                          </w:divBdr>
                                                          <w:divsChild>
                                                            <w:div w:id="817452741">
                                                              <w:marLeft w:val="0"/>
                                                              <w:marRight w:val="0"/>
                                                              <w:marTop w:val="0"/>
                                                              <w:marBottom w:val="0"/>
                                                              <w:divBdr>
                                                                <w:top w:val="none" w:sz="0" w:space="0" w:color="auto"/>
                                                                <w:left w:val="none" w:sz="0" w:space="0" w:color="auto"/>
                                                                <w:bottom w:val="none" w:sz="0" w:space="0" w:color="auto"/>
                                                                <w:right w:val="none" w:sz="0" w:space="0" w:color="auto"/>
                                                              </w:divBdr>
                                                              <w:divsChild>
                                                                <w:div w:id="1057434772">
                                                                  <w:marLeft w:val="0"/>
                                                                  <w:marRight w:val="0"/>
                                                                  <w:marTop w:val="0"/>
                                                                  <w:marBottom w:val="0"/>
                                                                  <w:divBdr>
                                                                    <w:top w:val="none" w:sz="0" w:space="0" w:color="auto"/>
                                                                    <w:left w:val="none" w:sz="0" w:space="0" w:color="auto"/>
                                                                    <w:bottom w:val="none" w:sz="0" w:space="0" w:color="auto"/>
                                                                    <w:right w:val="none" w:sz="0" w:space="0" w:color="auto"/>
                                                                  </w:divBdr>
                                                                  <w:divsChild>
                                                                    <w:div w:id="934484004">
                                                                      <w:marLeft w:val="0"/>
                                                                      <w:marRight w:val="0"/>
                                                                      <w:marTop w:val="0"/>
                                                                      <w:marBottom w:val="0"/>
                                                                      <w:divBdr>
                                                                        <w:top w:val="none" w:sz="0" w:space="0" w:color="auto"/>
                                                                        <w:left w:val="none" w:sz="0" w:space="0" w:color="auto"/>
                                                                        <w:bottom w:val="none" w:sz="0" w:space="0" w:color="auto"/>
                                                                        <w:right w:val="none" w:sz="0" w:space="0" w:color="auto"/>
                                                                      </w:divBdr>
                                                                      <w:divsChild>
                                                                        <w:div w:id="1624191331">
                                                                          <w:marLeft w:val="0"/>
                                                                          <w:marRight w:val="0"/>
                                                                          <w:marTop w:val="0"/>
                                                                          <w:marBottom w:val="0"/>
                                                                          <w:divBdr>
                                                                            <w:top w:val="none" w:sz="0" w:space="0" w:color="auto"/>
                                                                            <w:left w:val="none" w:sz="0" w:space="0" w:color="auto"/>
                                                                            <w:bottom w:val="none" w:sz="0" w:space="0" w:color="auto"/>
                                                                            <w:right w:val="none" w:sz="0" w:space="0" w:color="auto"/>
                                                                          </w:divBdr>
                                                                          <w:divsChild>
                                                                            <w:div w:id="645937238">
                                                                              <w:marLeft w:val="0"/>
                                                                              <w:marRight w:val="0"/>
                                                                              <w:marTop w:val="0"/>
                                                                              <w:marBottom w:val="0"/>
                                                                              <w:divBdr>
                                                                                <w:top w:val="none" w:sz="0" w:space="0" w:color="auto"/>
                                                                                <w:left w:val="none" w:sz="0" w:space="0" w:color="auto"/>
                                                                                <w:bottom w:val="none" w:sz="0" w:space="0" w:color="auto"/>
                                                                                <w:right w:val="none" w:sz="0" w:space="0" w:color="auto"/>
                                                                              </w:divBdr>
                                                                              <w:divsChild>
                                                                                <w:div w:id="203686192">
                                                                                  <w:marLeft w:val="0"/>
                                                                                  <w:marRight w:val="0"/>
                                                                                  <w:marTop w:val="0"/>
                                                                                  <w:marBottom w:val="0"/>
                                                                                  <w:divBdr>
                                                                                    <w:top w:val="none" w:sz="0" w:space="0" w:color="auto"/>
                                                                                    <w:left w:val="none" w:sz="0" w:space="0" w:color="auto"/>
                                                                                    <w:bottom w:val="none" w:sz="0" w:space="0" w:color="auto"/>
                                                                                    <w:right w:val="none" w:sz="0" w:space="0" w:color="auto"/>
                                                                                  </w:divBdr>
                                                                                  <w:divsChild>
                                                                                    <w:div w:id="2047291179">
                                                                                      <w:marLeft w:val="0"/>
                                                                                      <w:marRight w:val="0"/>
                                                                                      <w:marTop w:val="0"/>
                                                                                      <w:marBottom w:val="0"/>
                                                                                      <w:divBdr>
                                                                                        <w:top w:val="none" w:sz="0" w:space="0" w:color="auto"/>
                                                                                        <w:left w:val="none" w:sz="0" w:space="0" w:color="auto"/>
                                                                                        <w:bottom w:val="none" w:sz="0" w:space="0" w:color="auto"/>
                                                                                        <w:right w:val="none" w:sz="0" w:space="0" w:color="auto"/>
                                                                                      </w:divBdr>
                                                                                      <w:divsChild>
                                                                                        <w:div w:id="925842249">
                                                                                          <w:marLeft w:val="0"/>
                                                                                          <w:marRight w:val="0"/>
                                                                                          <w:marTop w:val="0"/>
                                                                                          <w:marBottom w:val="0"/>
                                                                                          <w:divBdr>
                                                                                            <w:top w:val="none" w:sz="0" w:space="0" w:color="auto"/>
                                                                                            <w:left w:val="none" w:sz="0" w:space="0" w:color="auto"/>
                                                                                            <w:bottom w:val="none" w:sz="0" w:space="0" w:color="auto"/>
                                                                                            <w:right w:val="none" w:sz="0" w:space="0" w:color="auto"/>
                                                                                          </w:divBdr>
                                                                                          <w:divsChild>
                                                                                            <w:div w:id="1096824941">
                                                                                              <w:marLeft w:val="0"/>
                                                                                              <w:marRight w:val="0"/>
                                                                                              <w:marTop w:val="0"/>
                                                                                              <w:marBottom w:val="0"/>
                                                                                              <w:divBdr>
                                                                                                <w:top w:val="none" w:sz="0" w:space="0" w:color="auto"/>
                                                                                                <w:left w:val="none" w:sz="0" w:space="0" w:color="auto"/>
                                                                                                <w:bottom w:val="none" w:sz="0" w:space="0" w:color="auto"/>
                                                                                                <w:right w:val="none" w:sz="0" w:space="0" w:color="auto"/>
                                                                                              </w:divBdr>
                                                                                              <w:divsChild>
                                                                                                <w:div w:id="1572305129">
                                                                                                  <w:marLeft w:val="0"/>
                                                                                                  <w:marRight w:val="0"/>
                                                                                                  <w:marTop w:val="0"/>
                                                                                                  <w:marBottom w:val="0"/>
                                                                                                  <w:divBdr>
                                                                                                    <w:top w:val="none" w:sz="0" w:space="0" w:color="auto"/>
                                                                                                    <w:left w:val="none" w:sz="0" w:space="0" w:color="auto"/>
                                                                                                    <w:bottom w:val="none" w:sz="0" w:space="0" w:color="auto"/>
                                                                                                    <w:right w:val="none" w:sz="0" w:space="0" w:color="auto"/>
                                                                                                  </w:divBdr>
                                                                                                  <w:divsChild>
                                                                                                    <w:div w:id="425922046">
                                                                                                      <w:marLeft w:val="0"/>
                                                                                                      <w:marRight w:val="0"/>
                                                                                                      <w:marTop w:val="0"/>
                                                                                                      <w:marBottom w:val="0"/>
                                                                                                      <w:divBdr>
                                                                                                        <w:top w:val="none" w:sz="0" w:space="0" w:color="auto"/>
                                                                                                        <w:left w:val="none" w:sz="0" w:space="0" w:color="auto"/>
                                                                                                        <w:bottom w:val="none" w:sz="0" w:space="0" w:color="auto"/>
                                                                                                        <w:right w:val="none" w:sz="0" w:space="0" w:color="auto"/>
                                                                                                      </w:divBdr>
                                                                                                      <w:divsChild>
                                                                                                        <w:div w:id="199059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5057789">
      <w:bodyDiv w:val="1"/>
      <w:marLeft w:val="0"/>
      <w:marRight w:val="0"/>
      <w:marTop w:val="0"/>
      <w:marBottom w:val="0"/>
      <w:divBdr>
        <w:top w:val="none" w:sz="0" w:space="0" w:color="auto"/>
        <w:left w:val="none" w:sz="0" w:space="0" w:color="auto"/>
        <w:bottom w:val="none" w:sz="0" w:space="0" w:color="auto"/>
        <w:right w:val="none" w:sz="0" w:space="0" w:color="auto"/>
      </w:divBdr>
    </w:div>
    <w:div w:id="394011592">
      <w:bodyDiv w:val="1"/>
      <w:marLeft w:val="0"/>
      <w:marRight w:val="0"/>
      <w:marTop w:val="0"/>
      <w:marBottom w:val="0"/>
      <w:divBdr>
        <w:top w:val="none" w:sz="0" w:space="0" w:color="auto"/>
        <w:left w:val="none" w:sz="0" w:space="0" w:color="auto"/>
        <w:bottom w:val="none" w:sz="0" w:space="0" w:color="auto"/>
        <w:right w:val="none" w:sz="0" w:space="0" w:color="auto"/>
      </w:divBdr>
    </w:div>
    <w:div w:id="431515093">
      <w:bodyDiv w:val="1"/>
      <w:marLeft w:val="0"/>
      <w:marRight w:val="0"/>
      <w:marTop w:val="0"/>
      <w:marBottom w:val="0"/>
      <w:divBdr>
        <w:top w:val="none" w:sz="0" w:space="0" w:color="auto"/>
        <w:left w:val="none" w:sz="0" w:space="0" w:color="auto"/>
        <w:bottom w:val="none" w:sz="0" w:space="0" w:color="auto"/>
        <w:right w:val="none" w:sz="0" w:space="0" w:color="auto"/>
      </w:divBdr>
    </w:div>
    <w:div w:id="565409850">
      <w:bodyDiv w:val="1"/>
      <w:marLeft w:val="0"/>
      <w:marRight w:val="0"/>
      <w:marTop w:val="0"/>
      <w:marBottom w:val="0"/>
      <w:divBdr>
        <w:top w:val="none" w:sz="0" w:space="0" w:color="auto"/>
        <w:left w:val="none" w:sz="0" w:space="0" w:color="auto"/>
        <w:bottom w:val="none" w:sz="0" w:space="0" w:color="auto"/>
        <w:right w:val="none" w:sz="0" w:space="0" w:color="auto"/>
      </w:divBdr>
    </w:div>
    <w:div w:id="644553950">
      <w:bodyDiv w:val="1"/>
      <w:marLeft w:val="0"/>
      <w:marRight w:val="0"/>
      <w:marTop w:val="0"/>
      <w:marBottom w:val="0"/>
      <w:divBdr>
        <w:top w:val="none" w:sz="0" w:space="0" w:color="auto"/>
        <w:left w:val="none" w:sz="0" w:space="0" w:color="auto"/>
        <w:bottom w:val="none" w:sz="0" w:space="0" w:color="auto"/>
        <w:right w:val="none" w:sz="0" w:space="0" w:color="auto"/>
      </w:divBdr>
    </w:div>
    <w:div w:id="716123738">
      <w:bodyDiv w:val="1"/>
      <w:marLeft w:val="0"/>
      <w:marRight w:val="0"/>
      <w:marTop w:val="0"/>
      <w:marBottom w:val="0"/>
      <w:divBdr>
        <w:top w:val="none" w:sz="0" w:space="0" w:color="auto"/>
        <w:left w:val="none" w:sz="0" w:space="0" w:color="auto"/>
        <w:bottom w:val="none" w:sz="0" w:space="0" w:color="auto"/>
        <w:right w:val="none" w:sz="0" w:space="0" w:color="auto"/>
      </w:divBdr>
    </w:div>
    <w:div w:id="958531110">
      <w:bodyDiv w:val="1"/>
      <w:marLeft w:val="0"/>
      <w:marRight w:val="0"/>
      <w:marTop w:val="0"/>
      <w:marBottom w:val="0"/>
      <w:divBdr>
        <w:top w:val="none" w:sz="0" w:space="0" w:color="auto"/>
        <w:left w:val="none" w:sz="0" w:space="0" w:color="auto"/>
        <w:bottom w:val="none" w:sz="0" w:space="0" w:color="auto"/>
        <w:right w:val="none" w:sz="0" w:space="0" w:color="auto"/>
      </w:divBdr>
    </w:div>
    <w:div w:id="980616526">
      <w:bodyDiv w:val="1"/>
      <w:marLeft w:val="0"/>
      <w:marRight w:val="0"/>
      <w:marTop w:val="0"/>
      <w:marBottom w:val="0"/>
      <w:divBdr>
        <w:top w:val="none" w:sz="0" w:space="0" w:color="auto"/>
        <w:left w:val="none" w:sz="0" w:space="0" w:color="auto"/>
        <w:bottom w:val="none" w:sz="0" w:space="0" w:color="auto"/>
        <w:right w:val="none" w:sz="0" w:space="0" w:color="auto"/>
      </w:divBdr>
    </w:div>
    <w:div w:id="1275475307">
      <w:bodyDiv w:val="1"/>
      <w:marLeft w:val="0"/>
      <w:marRight w:val="0"/>
      <w:marTop w:val="0"/>
      <w:marBottom w:val="0"/>
      <w:divBdr>
        <w:top w:val="none" w:sz="0" w:space="0" w:color="auto"/>
        <w:left w:val="none" w:sz="0" w:space="0" w:color="auto"/>
        <w:bottom w:val="none" w:sz="0" w:space="0" w:color="auto"/>
        <w:right w:val="none" w:sz="0" w:space="0" w:color="auto"/>
      </w:divBdr>
    </w:div>
    <w:div w:id="1306547302">
      <w:bodyDiv w:val="1"/>
      <w:marLeft w:val="0"/>
      <w:marRight w:val="0"/>
      <w:marTop w:val="0"/>
      <w:marBottom w:val="0"/>
      <w:divBdr>
        <w:top w:val="none" w:sz="0" w:space="0" w:color="auto"/>
        <w:left w:val="none" w:sz="0" w:space="0" w:color="auto"/>
        <w:bottom w:val="none" w:sz="0" w:space="0" w:color="auto"/>
        <w:right w:val="none" w:sz="0" w:space="0" w:color="auto"/>
      </w:divBdr>
      <w:divsChild>
        <w:div w:id="125926898">
          <w:marLeft w:val="0"/>
          <w:marRight w:val="0"/>
          <w:marTop w:val="0"/>
          <w:marBottom w:val="0"/>
          <w:divBdr>
            <w:top w:val="none" w:sz="0" w:space="0" w:color="auto"/>
            <w:left w:val="none" w:sz="0" w:space="0" w:color="auto"/>
            <w:bottom w:val="none" w:sz="0" w:space="0" w:color="auto"/>
            <w:right w:val="none" w:sz="0" w:space="0" w:color="auto"/>
          </w:divBdr>
          <w:divsChild>
            <w:div w:id="476340264">
              <w:marLeft w:val="0"/>
              <w:marRight w:val="0"/>
              <w:marTop w:val="0"/>
              <w:marBottom w:val="0"/>
              <w:divBdr>
                <w:top w:val="none" w:sz="0" w:space="0" w:color="auto"/>
                <w:left w:val="none" w:sz="0" w:space="0" w:color="auto"/>
                <w:bottom w:val="none" w:sz="0" w:space="0" w:color="auto"/>
                <w:right w:val="none" w:sz="0" w:space="0" w:color="auto"/>
              </w:divBdr>
              <w:divsChild>
                <w:div w:id="192379857">
                  <w:marLeft w:val="0"/>
                  <w:marRight w:val="0"/>
                  <w:marTop w:val="0"/>
                  <w:marBottom w:val="0"/>
                  <w:divBdr>
                    <w:top w:val="none" w:sz="0" w:space="0" w:color="auto"/>
                    <w:left w:val="none" w:sz="0" w:space="0" w:color="auto"/>
                    <w:bottom w:val="none" w:sz="0" w:space="0" w:color="auto"/>
                    <w:right w:val="none" w:sz="0" w:space="0" w:color="auto"/>
                  </w:divBdr>
                  <w:divsChild>
                    <w:div w:id="1795248744">
                      <w:marLeft w:val="0"/>
                      <w:marRight w:val="0"/>
                      <w:marTop w:val="0"/>
                      <w:marBottom w:val="0"/>
                      <w:divBdr>
                        <w:top w:val="none" w:sz="0" w:space="0" w:color="auto"/>
                        <w:left w:val="none" w:sz="0" w:space="0" w:color="auto"/>
                        <w:bottom w:val="none" w:sz="0" w:space="0" w:color="auto"/>
                        <w:right w:val="none" w:sz="0" w:space="0" w:color="auto"/>
                      </w:divBdr>
                      <w:divsChild>
                        <w:div w:id="940339140">
                          <w:marLeft w:val="0"/>
                          <w:marRight w:val="0"/>
                          <w:marTop w:val="0"/>
                          <w:marBottom w:val="0"/>
                          <w:divBdr>
                            <w:top w:val="none" w:sz="0" w:space="0" w:color="auto"/>
                            <w:left w:val="none" w:sz="0" w:space="0" w:color="auto"/>
                            <w:bottom w:val="none" w:sz="0" w:space="0" w:color="auto"/>
                            <w:right w:val="none" w:sz="0" w:space="0" w:color="auto"/>
                          </w:divBdr>
                          <w:divsChild>
                            <w:div w:id="1100950639">
                              <w:marLeft w:val="0"/>
                              <w:marRight w:val="0"/>
                              <w:marTop w:val="0"/>
                              <w:marBottom w:val="0"/>
                              <w:divBdr>
                                <w:top w:val="none" w:sz="0" w:space="0" w:color="auto"/>
                                <w:left w:val="none" w:sz="0" w:space="0" w:color="auto"/>
                                <w:bottom w:val="none" w:sz="0" w:space="0" w:color="auto"/>
                                <w:right w:val="none" w:sz="0" w:space="0" w:color="auto"/>
                              </w:divBdr>
                              <w:divsChild>
                                <w:div w:id="2040741510">
                                  <w:marLeft w:val="0"/>
                                  <w:marRight w:val="0"/>
                                  <w:marTop w:val="0"/>
                                  <w:marBottom w:val="0"/>
                                  <w:divBdr>
                                    <w:top w:val="none" w:sz="0" w:space="0" w:color="auto"/>
                                    <w:left w:val="none" w:sz="0" w:space="0" w:color="auto"/>
                                    <w:bottom w:val="none" w:sz="0" w:space="0" w:color="auto"/>
                                    <w:right w:val="none" w:sz="0" w:space="0" w:color="auto"/>
                                  </w:divBdr>
                                  <w:divsChild>
                                    <w:div w:id="1295402466">
                                      <w:marLeft w:val="0"/>
                                      <w:marRight w:val="0"/>
                                      <w:marTop w:val="0"/>
                                      <w:marBottom w:val="0"/>
                                      <w:divBdr>
                                        <w:top w:val="none" w:sz="0" w:space="0" w:color="auto"/>
                                        <w:left w:val="none" w:sz="0" w:space="0" w:color="auto"/>
                                        <w:bottom w:val="none" w:sz="0" w:space="0" w:color="auto"/>
                                        <w:right w:val="none" w:sz="0" w:space="0" w:color="auto"/>
                                      </w:divBdr>
                                      <w:divsChild>
                                        <w:div w:id="242952600">
                                          <w:marLeft w:val="0"/>
                                          <w:marRight w:val="0"/>
                                          <w:marTop w:val="0"/>
                                          <w:marBottom w:val="0"/>
                                          <w:divBdr>
                                            <w:top w:val="none" w:sz="0" w:space="0" w:color="auto"/>
                                            <w:left w:val="none" w:sz="0" w:space="0" w:color="auto"/>
                                            <w:bottom w:val="none" w:sz="0" w:space="0" w:color="auto"/>
                                            <w:right w:val="none" w:sz="0" w:space="0" w:color="auto"/>
                                          </w:divBdr>
                                          <w:divsChild>
                                            <w:div w:id="491020228">
                                              <w:marLeft w:val="0"/>
                                              <w:marRight w:val="0"/>
                                              <w:marTop w:val="0"/>
                                              <w:marBottom w:val="0"/>
                                              <w:divBdr>
                                                <w:top w:val="none" w:sz="0" w:space="0" w:color="auto"/>
                                                <w:left w:val="none" w:sz="0" w:space="0" w:color="auto"/>
                                                <w:bottom w:val="none" w:sz="0" w:space="0" w:color="auto"/>
                                                <w:right w:val="none" w:sz="0" w:space="0" w:color="auto"/>
                                              </w:divBdr>
                                              <w:divsChild>
                                                <w:div w:id="156698668">
                                                  <w:marLeft w:val="0"/>
                                                  <w:marRight w:val="0"/>
                                                  <w:marTop w:val="0"/>
                                                  <w:marBottom w:val="0"/>
                                                  <w:divBdr>
                                                    <w:top w:val="none" w:sz="0" w:space="0" w:color="auto"/>
                                                    <w:left w:val="none" w:sz="0" w:space="0" w:color="auto"/>
                                                    <w:bottom w:val="none" w:sz="0" w:space="0" w:color="auto"/>
                                                    <w:right w:val="none" w:sz="0" w:space="0" w:color="auto"/>
                                                  </w:divBdr>
                                                  <w:divsChild>
                                                    <w:div w:id="1306203891">
                                                      <w:marLeft w:val="0"/>
                                                      <w:marRight w:val="0"/>
                                                      <w:marTop w:val="0"/>
                                                      <w:marBottom w:val="0"/>
                                                      <w:divBdr>
                                                        <w:top w:val="none" w:sz="0" w:space="0" w:color="auto"/>
                                                        <w:left w:val="none" w:sz="0" w:space="0" w:color="auto"/>
                                                        <w:bottom w:val="none" w:sz="0" w:space="0" w:color="auto"/>
                                                        <w:right w:val="none" w:sz="0" w:space="0" w:color="auto"/>
                                                      </w:divBdr>
                                                      <w:divsChild>
                                                        <w:div w:id="119301192">
                                                          <w:marLeft w:val="0"/>
                                                          <w:marRight w:val="0"/>
                                                          <w:marTop w:val="0"/>
                                                          <w:marBottom w:val="0"/>
                                                          <w:divBdr>
                                                            <w:top w:val="none" w:sz="0" w:space="0" w:color="auto"/>
                                                            <w:left w:val="none" w:sz="0" w:space="0" w:color="auto"/>
                                                            <w:bottom w:val="none" w:sz="0" w:space="0" w:color="auto"/>
                                                            <w:right w:val="none" w:sz="0" w:space="0" w:color="auto"/>
                                                          </w:divBdr>
                                                          <w:divsChild>
                                                            <w:div w:id="700476891">
                                                              <w:marLeft w:val="0"/>
                                                              <w:marRight w:val="0"/>
                                                              <w:marTop w:val="0"/>
                                                              <w:marBottom w:val="0"/>
                                                              <w:divBdr>
                                                                <w:top w:val="none" w:sz="0" w:space="0" w:color="auto"/>
                                                                <w:left w:val="none" w:sz="0" w:space="0" w:color="auto"/>
                                                                <w:bottom w:val="none" w:sz="0" w:space="0" w:color="auto"/>
                                                                <w:right w:val="none" w:sz="0" w:space="0" w:color="auto"/>
                                                              </w:divBdr>
                                                              <w:divsChild>
                                                                <w:div w:id="2108690324">
                                                                  <w:marLeft w:val="0"/>
                                                                  <w:marRight w:val="0"/>
                                                                  <w:marTop w:val="0"/>
                                                                  <w:marBottom w:val="0"/>
                                                                  <w:divBdr>
                                                                    <w:top w:val="none" w:sz="0" w:space="0" w:color="auto"/>
                                                                    <w:left w:val="none" w:sz="0" w:space="0" w:color="auto"/>
                                                                    <w:bottom w:val="none" w:sz="0" w:space="0" w:color="auto"/>
                                                                    <w:right w:val="none" w:sz="0" w:space="0" w:color="auto"/>
                                                                  </w:divBdr>
                                                                  <w:divsChild>
                                                                    <w:div w:id="828448780">
                                                                      <w:marLeft w:val="0"/>
                                                                      <w:marRight w:val="0"/>
                                                                      <w:marTop w:val="0"/>
                                                                      <w:marBottom w:val="0"/>
                                                                      <w:divBdr>
                                                                        <w:top w:val="none" w:sz="0" w:space="0" w:color="auto"/>
                                                                        <w:left w:val="none" w:sz="0" w:space="0" w:color="auto"/>
                                                                        <w:bottom w:val="none" w:sz="0" w:space="0" w:color="auto"/>
                                                                        <w:right w:val="none" w:sz="0" w:space="0" w:color="auto"/>
                                                                      </w:divBdr>
                                                                      <w:divsChild>
                                                                        <w:div w:id="313140958">
                                                                          <w:marLeft w:val="0"/>
                                                                          <w:marRight w:val="0"/>
                                                                          <w:marTop w:val="0"/>
                                                                          <w:marBottom w:val="0"/>
                                                                          <w:divBdr>
                                                                            <w:top w:val="none" w:sz="0" w:space="0" w:color="auto"/>
                                                                            <w:left w:val="none" w:sz="0" w:space="0" w:color="auto"/>
                                                                            <w:bottom w:val="none" w:sz="0" w:space="0" w:color="auto"/>
                                                                            <w:right w:val="none" w:sz="0" w:space="0" w:color="auto"/>
                                                                          </w:divBdr>
                                                                          <w:divsChild>
                                                                            <w:div w:id="1586917534">
                                                                              <w:marLeft w:val="0"/>
                                                                              <w:marRight w:val="0"/>
                                                                              <w:marTop w:val="0"/>
                                                                              <w:marBottom w:val="0"/>
                                                                              <w:divBdr>
                                                                                <w:top w:val="none" w:sz="0" w:space="0" w:color="auto"/>
                                                                                <w:left w:val="none" w:sz="0" w:space="0" w:color="auto"/>
                                                                                <w:bottom w:val="none" w:sz="0" w:space="0" w:color="auto"/>
                                                                                <w:right w:val="none" w:sz="0" w:space="0" w:color="auto"/>
                                                                              </w:divBdr>
                                                                              <w:divsChild>
                                                                                <w:div w:id="692919681">
                                                                                  <w:marLeft w:val="0"/>
                                                                                  <w:marRight w:val="0"/>
                                                                                  <w:marTop w:val="0"/>
                                                                                  <w:marBottom w:val="0"/>
                                                                                  <w:divBdr>
                                                                                    <w:top w:val="none" w:sz="0" w:space="0" w:color="auto"/>
                                                                                    <w:left w:val="none" w:sz="0" w:space="0" w:color="auto"/>
                                                                                    <w:bottom w:val="none" w:sz="0" w:space="0" w:color="auto"/>
                                                                                    <w:right w:val="none" w:sz="0" w:space="0" w:color="auto"/>
                                                                                  </w:divBdr>
                                                                                  <w:divsChild>
                                                                                    <w:div w:id="664942613">
                                                                                      <w:marLeft w:val="0"/>
                                                                                      <w:marRight w:val="0"/>
                                                                                      <w:marTop w:val="0"/>
                                                                                      <w:marBottom w:val="0"/>
                                                                                      <w:divBdr>
                                                                                        <w:top w:val="none" w:sz="0" w:space="0" w:color="auto"/>
                                                                                        <w:left w:val="none" w:sz="0" w:space="0" w:color="auto"/>
                                                                                        <w:bottom w:val="none" w:sz="0" w:space="0" w:color="auto"/>
                                                                                        <w:right w:val="none" w:sz="0" w:space="0" w:color="auto"/>
                                                                                      </w:divBdr>
                                                                                      <w:divsChild>
                                                                                        <w:div w:id="1258291438">
                                                                                          <w:marLeft w:val="0"/>
                                                                                          <w:marRight w:val="0"/>
                                                                                          <w:marTop w:val="0"/>
                                                                                          <w:marBottom w:val="0"/>
                                                                                          <w:divBdr>
                                                                                            <w:top w:val="none" w:sz="0" w:space="0" w:color="auto"/>
                                                                                            <w:left w:val="none" w:sz="0" w:space="0" w:color="auto"/>
                                                                                            <w:bottom w:val="none" w:sz="0" w:space="0" w:color="auto"/>
                                                                                            <w:right w:val="none" w:sz="0" w:space="0" w:color="auto"/>
                                                                                          </w:divBdr>
                                                                                          <w:divsChild>
                                                                                            <w:div w:id="1096289823">
                                                                                              <w:marLeft w:val="0"/>
                                                                                              <w:marRight w:val="0"/>
                                                                                              <w:marTop w:val="0"/>
                                                                                              <w:marBottom w:val="0"/>
                                                                                              <w:divBdr>
                                                                                                <w:top w:val="none" w:sz="0" w:space="0" w:color="auto"/>
                                                                                                <w:left w:val="none" w:sz="0" w:space="0" w:color="auto"/>
                                                                                                <w:bottom w:val="none" w:sz="0" w:space="0" w:color="auto"/>
                                                                                                <w:right w:val="none" w:sz="0" w:space="0" w:color="auto"/>
                                                                                              </w:divBdr>
                                                                                              <w:divsChild>
                                                                                                <w:div w:id="23869135">
                                                                                                  <w:marLeft w:val="0"/>
                                                                                                  <w:marRight w:val="0"/>
                                                                                                  <w:marTop w:val="0"/>
                                                                                                  <w:marBottom w:val="0"/>
                                                                                                  <w:divBdr>
                                                                                                    <w:top w:val="none" w:sz="0" w:space="0" w:color="auto"/>
                                                                                                    <w:left w:val="none" w:sz="0" w:space="0" w:color="auto"/>
                                                                                                    <w:bottom w:val="none" w:sz="0" w:space="0" w:color="auto"/>
                                                                                                    <w:right w:val="none" w:sz="0" w:space="0" w:color="auto"/>
                                                                                                  </w:divBdr>
                                                                                                  <w:divsChild>
                                                                                                    <w:div w:id="1827431718">
                                                                                                      <w:marLeft w:val="0"/>
                                                                                                      <w:marRight w:val="0"/>
                                                                                                      <w:marTop w:val="0"/>
                                                                                                      <w:marBottom w:val="0"/>
                                                                                                      <w:divBdr>
                                                                                                        <w:top w:val="none" w:sz="0" w:space="0" w:color="auto"/>
                                                                                                        <w:left w:val="none" w:sz="0" w:space="0" w:color="auto"/>
                                                                                                        <w:bottom w:val="none" w:sz="0" w:space="0" w:color="auto"/>
                                                                                                        <w:right w:val="none" w:sz="0" w:space="0" w:color="auto"/>
                                                                                                      </w:divBdr>
                                                                                                      <w:divsChild>
                                                                                                        <w:div w:id="23208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6246220">
      <w:bodyDiv w:val="1"/>
      <w:marLeft w:val="0"/>
      <w:marRight w:val="0"/>
      <w:marTop w:val="0"/>
      <w:marBottom w:val="0"/>
      <w:divBdr>
        <w:top w:val="none" w:sz="0" w:space="0" w:color="auto"/>
        <w:left w:val="none" w:sz="0" w:space="0" w:color="auto"/>
        <w:bottom w:val="none" w:sz="0" w:space="0" w:color="auto"/>
        <w:right w:val="none" w:sz="0" w:space="0" w:color="auto"/>
      </w:divBdr>
    </w:div>
    <w:div w:id="1578401212">
      <w:bodyDiv w:val="1"/>
      <w:marLeft w:val="0"/>
      <w:marRight w:val="0"/>
      <w:marTop w:val="0"/>
      <w:marBottom w:val="0"/>
      <w:divBdr>
        <w:top w:val="none" w:sz="0" w:space="0" w:color="auto"/>
        <w:left w:val="none" w:sz="0" w:space="0" w:color="auto"/>
        <w:bottom w:val="none" w:sz="0" w:space="0" w:color="auto"/>
        <w:right w:val="none" w:sz="0" w:space="0" w:color="auto"/>
      </w:divBdr>
    </w:div>
    <w:div w:id="1583178350">
      <w:bodyDiv w:val="1"/>
      <w:marLeft w:val="0"/>
      <w:marRight w:val="0"/>
      <w:marTop w:val="0"/>
      <w:marBottom w:val="0"/>
      <w:divBdr>
        <w:top w:val="none" w:sz="0" w:space="0" w:color="auto"/>
        <w:left w:val="none" w:sz="0" w:space="0" w:color="auto"/>
        <w:bottom w:val="none" w:sz="0" w:space="0" w:color="auto"/>
        <w:right w:val="none" w:sz="0" w:space="0" w:color="auto"/>
      </w:divBdr>
    </w:div>
    <w:div w:id="1870534452">
      <w:bodyDiv w:val="1"/>
      <w:marLeft w:val="0"/>
      <w:marRight w:val="0"/>
      <w:marTop w:val="0"/>
      <w:marBottom w:val="0"/>
      <w:divBdr>
        <w:top w:val="none" w:sz="0" w:space="0" w:color="auto"/>
        <w:left w:val="none" w:sz="0" w:space="0" w:color="auto"/>
        <w:bottom w:val="none" w:sz="0" w:space="0" w:color="auto"/>
        <w:right w:val="none" w:sz="0" w:space="0" w:color="auto"/>
      </w:divBdr>
    </w:div>
    <w:div w:id="1893157258">
      <w:bodyDiv w:val="1"/>
      <w:marLeft w:val="0"/>
      <w:marRight w:val="0"/>
      <w:marTop w:val="0"/>
      <w:marBottom w:val="0"/>
      <w:divBdr>
        <w:top w:val="none" w:sz="0" w:space="0" w:color="auto"/>
        <w:left w:val="none" w:sz="0" w:space="0" w:color="auto"/>
        <w:bottom w:val="none" w:sz="0" w:space="0" w:color="auto"/>
        <w:right w:val="none" w:sz="0" w:space="0" w:color="auto"/>
      </w:divBdr>
    </w:div>
    <w:div w:id="1961303517">
      <w:bodyDiv w:val="1"/>
      <w:marLeft w:val="0"/>
      <w:marRight w:val="0"/>
      <w:marTop w:val="0"/>
      <w:marBottom w:val="0"/>
      <w:divBdr>
        <w:top w:val="none" w:sz="0" w:space="0" w:color="auto"/>
        <w:left w:val="none" w:sz="0" w:space="0" w:color="auto"/>
        <w:bottom w:val="none" w:sz="0" w:space="0" w:color="auto"/>
        <w:right w:val="none" w:sz="0" w:space="0" w:color="auto"/>
      </w:divBdr>
    </w:div>
    <w:div w:id="2037656278">
      <w:bodyDiv w:val="1"/>
      <w:marLeft w:val="0"/>
      <w:marRight w:val="0"/>
      <w:marTop w:val="0"/>
      <w:marBottom w:val="0"/>
      <w:divBdr>
        <w:top w:val="none" w:sz="0" w:space="0" w:color="auto"/>
        <w:left w:val="none" w:sz="0" w:space="0" w:color="auto"/>
        <w:bottom w:val="none" w:sz="0" w:space="0" w:color="auto"/>
        <w:right w:val="none" w:sz="0" w:space="0" w:color="auto"/>
      </w:divBdr>
    </w:div>
    <w:div w:id="2127312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n.gov/legislative/ic/code/title5/ar14/ch3.html" TargetMode="External"/><Relationship Id="rId18" Type="http://schemas.openxmlformats.org/officeDocument/2006/relationships/hyperlink" Target="https://www.in.gov/iot/IRUA.ht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in.gov/iot/files/project_review_policy_20110311_final.docx" TargetMode="External"/><Relationship Id="rId7" Type="http://schemas.openxmlformats.org/officeDocument/2006/relationships/endnotes" Target="endnotes.xml"/><Relationship Id="rId12" Type="http://schemas.openxmlformats.org/officeDocument/2006/relationships/hyperlink" Target="http://www.in.gov/fssa/4979.htm" TargetMode="External"/><Relationship Id="rId17" Type="http://schemas.openxmlformats.org/officeDocument/2006/relationships/hyperlink" Target="http://www.in.gov/fssa/4979.ht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fns-prod.azureedge.net/sites/default/files/apd/FNS_HB901_v2_Internet_Ready_%20Format.pdf" TargetMode="External"/><Relationship Id="rId20" Type="http://schemas.openxmlformats.org/officeDocument/2006/relationships/hyperlink" Target="http://www.in.gov/iot/2394.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in.gov/iot/2394.htm" TargetMode="External"/><Relationship Id="rId23" Type="http://schemas.openxmlformats.org/officeDocument/2006/relationships/image" Target="media/image5.png"/><Relationship Id="rId10" Type="http://schemas.openxmlformats.org/officeDocument/2006/relationships/hyperlink" Target="https://www.medicaid.gov/medicaid/data-and-systems/macbis/tmsis/index.html" TargetMode="External"/><Relationship Id="rId19" Type="http://schemas.openxmlformats.org/officeDocument/2006/relationships/hyperlink" Target="https://www.medicaid.gov/medicaid/data-and-systems/mita/index.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n.gov/iot/files/Information_Security_Framework.pdf" TargetMode="External"/><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6E05B8-D7F2-497D-8D39-222997F05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22592</Words>
  <Characters>128777</Characters>
  <Application>Microsoft Office Word</Application>
  <DocSecurity>4</DocSecurity>
  <Lines>1073</Lines>
  <Paragraphs>302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DV</dc:creator>
  <cp:keywords/>
  <dc:description/>
  <cp:lastModifiedBy>Deaton, Teresa</cp:lastModifiedBy>
  <cp:revision>2</cp:revision>
  <dcterms:created xsi:type="dcterms:W3CDTF">2018-02-16T19:01:00Z</dcterms:created>
  <dcterms:modified xsi:type="dcterms:W3CDTF">2018-02-16T19:01:00Z</dcterms:modified>
</cp:coreProperties>
</file>