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9F185" w14:textId="77777777" w:rsidR="0088482E" w:rsidRDefault="0088482E" w:rsidP="0088482E">
      <w:pPr>
        <w:widowControl w:val="0"/>
        <w:tabs>
          <w:tab w:val="left" w:pos="2053"/>
        </w:tabs>
        <w:autoSpaceDE w:val="0"/>
        <w:autoSpaceDN w:val="0"/>
        <w:spacing w:before="2" w:after="0" w:line="249" w:lineRule="auto"/>
        <w:ind w:right="1432"/>
        <w:jc w:val="center"/>
        <w:rPr>
          <w:rFonts w:ascii="Garamond" w:hAnsi="Garamond"/>
          <w:b/>
          <w:color w:val="000000" w:themeColor="text1"/>
          <w:spacing w:val="-3"/>
          <w:sz w:val="24"/>
          <w:szCs w:val="24"/>
        </w:rPr>
      </w:pPr>
    </w:p>
    <w:p w14:paraId="03D60951" w14:textId="68D03567" w:rsidR="0088482E" w:rsidRDefault="0088482E" w:rsidP="0088482E">
      <w:pPr>
        <w:widowControl w:val="0"/>
        <w:tabs>
          <w:tab w:val="left" w:pos="2053"/>
        </w:tabs>
        <w:autoSpaceDE w:val="0"/>
        <w:autoSpaceDN w:val="0"/>
        <w:spacing w:before="2" w:after="0" w:line="249" w:lineRule="auto"/>
        <w:ind w:right="1432"/>
        <w:jc w:val="center"/>
        <w:rPr>
          <w:rFonts w:ascii="Garamond" w:hAnsi="Garamond"/>
          <w:b/>
          <w:color w:val="000000" w:themeColor="text1"/>
          <w:spacing w:val="-3"/>
          <w:sz w:val="24"/>
          <w:szCs w:val="24"/>
        </w:rPr>
      </w:pPr>
      <w:r>
        <w:rPr>
          <w:rFonts w:ascii="Garamond" w:hAnsi="Garamond"/>
          <w:b/>
          <w:color w:val="000000" w:themeColor="text1"/>
          <w:spacing w:val="-3"/>
          <w:sz w:val="24"/>
          <w:szCs w:val="24"/>
        </w:rPr>
        <w:t>ATTACHMENT A</w:t>
      </w:r>
    </w:p>
    <w:p w14:paraId="21734BA3" w14:textId="6B30C967" w:rsidR="0088482E" w:rsidRDefault="0088482E" w:rsidP="0088482E">
      <w:pPr>
        <w:widowControl w:val="0"/>
        <w:tabs>
          <w:tab w:val="left" w:pos="2053"/>
        </w:tabs>
        <w:autoSpaceDE w:val="0"/>
        <w:autoSpaceDN w:val="0"/>
        <w:spacing w:before="2" w:after="0" w:line="249" w:lineRule="auto"/>
        <w:ind w:right="1432"/>
        <w:jc w:val="center"/>
        <w:rPr>
          <w:rFonts w:ascii="Garamond" w:hAnsi="Garamond"/>
          <w:b/>
          <w:color w:val="000000" w:themeColor="text1"/>
          <w:spacing w:val="-3"/>
          <w:sz w:val="24"/>
          <w:szCs w:val="24"/>
        </w:rPr>
      </w:pPr>
      <w:r w:rsidRPr="00B53917">
        <w:rPr>
          <w:rFonts w:ascii="Garamond" w:hAnsi="Garamond"/>
          <w:b/>
          <w:color w:val="000000" w:themeColor="text1"/>
          <w:spacing w:val="-3"/>
          <w:sz w:val="24"/>
          <w:szCs w:val="24"/>
        </w:rPr>
        <w:t xml:space="preserve">Request </w:t>
      </w:r>
      <w:r w:rsidRPr="00B53917">
        <w:rPr>
          <w:rFonts w:ascii="Garamond" w:hAnsi="Garamond"/>
          <w:b/>
          <w:color w:val="000000" w:themeColor="text1"/>
          <w:sz w:val="24"/>
          <w:szCs w:val="24"/>
        </w:rPr>
        <w:t>For Information</w:t>
      </w:r>
      <w:r>
        <w:rPr>
          <w:rFonts w:ascii="Garamond" w:hAnsi="Garamond"/>
          <w:b/>
          <w:color w:val="000000" w:themeColor="text1"/>
          <w:spacing w:val="-3"/>
          <w:sz w:val="24"/>
          <w:szCs w:val="24"/>
        </w:rPr>
        <w:t xml:space="preserve"> 21-002</w:t>
      </w:r>
    </w:p>
    <w:p w14:paraId="49AB64E3" w14:textId="4F4A24AB" w:rsidR="0088482E" w:rsidRDefault="0088482E" w:rsidP="0088482E">
      <w:pPr>
        <w:widowControl w:val="0"/>
        <w:tabs>
          <w:tab w:val="left" w:pos="2053"/>
        </w:tabs>
        <w:autoSpaceDE w:val="0"/>
        <w:autoSpaceDN w:val="0"/>
        <w:spacing w:before="2" w:after="0" w:line="249" w:lineRule="auto"/>
        <w:ind w:right="1432"/>
        <w:jc w:val="center"/>
        <w:rPr>
          <w:rFonts w:ascii="Garamond" w:hAnsi="Garamond"/>
          <w:b/>
          <w:color w:val="000000" w:themeColor="text1"/>
          <w:spacing w:val="-3"/>
          <w:sz w:val="24"/>
          <w:szCs w:val="24"/>
        </w:rPr>
      </w:pPr>
    </w:p>
    <w:p w14:paraId="6A6D838B" w14:textId="6BE8366E" w:rsidR="0088482E" w:rsidRPr="00B53917" w:rsidRDefault="0088482E" w:rsidP="0088482E">
      <w:pPr>
        <w:widowControl w:val="0"/>
        <w:tabs>
          <w:tab w:val="left" w:pos="2053"/>
        </w:tabs>
        <w:autoSpaceDE w:val="0"/>
        <w:autoSpaceDN w:val="0"/>
        <w:spacing w:before="2" w:after="0" w:line="249" w:lineRule="auto"/>
        <w:ind w:right="1432"/>
        <w:rPr>
          <w:rFonts w:ascii="Garamond" w:hAnsi="Garamond"/>
          <w:b/>
          <w:color w:val="000000" w:themeColor="text1"/>
          <w:spacing w:val="-3"/>
          <w:sz w:val="24"/>
          <w:szCs w:val="24"/>
        </w:rPr>
      </w:pPr>
      <w:r>
        <w:rPr>
          <w:rFonts w:ascii="Garamond" w:hAnsi="Garamond"/>
          <w:b/>
          <w:color w:val="000000" w:themeColor="text1"/>
          <w:spacing w:val="-3"/>
          <w:sz w:val="24"/>
          <w:szCs w:val="24"/>
        </w:rPr>
        <w:t>Please respond in the yellow shaded fields.</w:t>
      </w:r>
    </w:p>
    <w:p w14:paraId="5F296E86" w14:textId="77777777" w:rsidR="0088482E" w:rsidRPr="00B53917" w:rsidRDefault="0088482E" w:rsidP="0088482E">
      <w:pPr>
        <w:spacing w:after="0"/>
        <w:rPr>
          <w:rFonts w:ascii="Garamond" w:hAnsi="Garamond" w:cstheme="minorBidi"/>
          <w:color w:val="000000" w:themeColor="text1"/>
          <w:sz w:val="24"/>
          <w:szCs w:val="24"/>
        </w:rPr>
      </w:pPr>
    </w:p>
    <w:p w14:paraId="5382015D" w14:textId="4F7F9139" w:rsidR="0088482E" w:rsidRDefault="0088482E" w:rsidP="0088482E">
      <w:pPr>
        <w:numPr>
          <w:ilvl w:val="1"/>
          <w:numId w:val="1"/>
        </w:numPr>
        <w:spacing w:after="0" w:line="240" w:lineRule="auto"/>
        <w:ind w:left="303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 xml:space="preserve">Please identify yourself, your role in submitting this RFI, if any, or whom you represent. Please identify whether you are submitting this RFI as a prospective vendor, or if you are in interested party or stakeholder wanting to contribute input. </w:t>
      </w:r>
    </w:p>
    <w:p w14:paraId="6BF32879" w14:textId="46D136B2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442F2BAD" w14:textId="77777777" w:rsidTr="0088482E">
        <w:tc>
          <w:tcPr>
            <w:tcW w:w="9350" w:type="dxa"/>
            <w:shd w:val="clear" w:color="auto" w:fill="FFFF99"/>
          </w:tcPr>
          <w:p w14:paraId="14FCE022" w14:textId="77777777" w:rsidR="0088482E" w:rsidRDefault="0088482E" w:rsidP="0088482E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  <w:bookmarkStart w:id="0" w:name="_Hlk45087312"/>
          </w:p>
        </w:tc>
      </w:tr>
    </w:tbl>
    <w:p w14:paraId="632C2C38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bookmarkEnd w:id="0"/>
    <w:p w14:paraId="3D7B4233" w14:textId="1F7C825C" w:rsidR="0088482E" w:rsidRDefault="0088482E" w:rsidP="0088482E">
      <w:pPr>
        <w:numPr>
          <w:ilvl w:val="1"/>
          <w:numId w:val="1"/>
        </w:numPr>
        <w:spacing w:after="0" w:line="240" w:lineRule="auto"/>
        <w:ind w:left="303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If applicable, please describe your experiences relevant to this RFI. Have you worked with other states in creating an APCD, or are you a subject matter expert looking to provide input, or do you have personal experience in the area of APCD, relevant technical knowledge, data security, or information as a health care provider or payer?</w:t>
      </w:r>
    </w:p>
    <w:p w14:paraId="06A1C3A4" w14:textId="20A84370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3BFFF358" w14:textId="77777777" w:rsidTr="0088482E">
        <w:tc>
          <w:tcPr>
            <w:tcW w:w="9350" w:type="dxa"/>
            <w:shd w:val="clear" w:color="auto" w:fill="FFFF99"/>
          </w:tcPr>
          <w:p w14:paraId="25AB69A0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6527571A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722FDACE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3CA76A35" w14:textId="31455C02" w:rsidR="0088482E" w:rsidRDefault="0088482E" w:rsidP="0088482E">
      <w:pPr>
        <w:numPr>
          <w:ilvl w:val="1"/>
          <w:numId w:val="1"/>
        </w:numPr>
        <w:spacing w:after="0" w:line="240" w:lineRule="auto"/>
        <w:ind w:left="303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How would you collect all relevant claims data for the data base from a health payer in a manner that would minimize technical barriers for a health payer to submit a claim?</w:t>
      </w:r>
    </w:p>
    <w:p w14:paraId="4CE79137" w14:textId="0F1014B3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6CD3823F" w14:textId="77777777" w:rsidTr="0088482E">
        <w:tc>
          <w:tcPr>
            <w:tcW w:w="9350" w:type="dxa"/>
            <w:shd w:val="clear" w:color="auto" w:fill="FFFF99"/>
          </w:tcPr>
          <w:p w14:paraId="74DD675E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0938A9E5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76F6CB2D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7DA23842" w14:textId="5DDA652C" w:rsidR="0088482E" w:rsidRDefault="0088482E" w:rsidP="0088482E">
      <w:pPr>
        <w:numPr>
          <w:ilvl w:val="1"/>
          <w:numId w:val="1"/>
        </w:numPr>
        <w:spacing w:after="0" w:line="240" w:lineRule="auto"/>
        <w:ind w:left="303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How would you promote and encourage self-funded plans to voluntarily submit claims data for inclusion in the data base?</w:t>
      </w:r>
    </w:p>
    <w:p w14:paraId="1E681E8E" w14:textId="26A5D5ED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1D770A58" w14:textId="77777777" w:rsidTr="0088482E">
        <w:tc>
          <w:tcPr>
            <w:tcW w:w="9350" w:type="dxa"/>
            <w:shd w:val="clear" w:color="auto" w:fill="FFFF99"/>
          </w:tcPr>
          <w:p w14:paraId="5593AD95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7AD483F1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430C9A99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53554758" w14:textId="45D6BAAC" w:rsidR="0088482E" w:rsidRDefault="0088482E" w:rsidP="0088482E">
      <w:pPr>
        <w:numPr>
          <w:ilvl w:val="1"/>
          <w:numId w:val="1"/>
        </w:numPr>
        <w:spacing w:after="0" w:line="240" w:lineRule="auto"/>
        <w:ind w:left="303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What funding sources would you seek to offset costs to implement and maintain the data base?</w:t>
      </w:r>
    </w:p>
    <w:p w14:paraId="59C437B8" w14:textId="23B1C2E9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74482CDF" w14:textId="77777777" w:rsidTr="0088482E">
        <w:tc>
          <w:tcPr>
            <w:tcW w:w="9350" w:type="dxa"/>
            <w:shd w:val="clear" w:color="auto" w:fill="FFFF99"/>
          </w:tcPr>
          <w:p w14:paraId="37B34AC5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0FEE67E4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673AE7DB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099ECF1E" w14:textId="4814597D" w:rsidR="0088482E" w:rsidRDefault="0088482E" w:rsidP="0088482E">
      <w:pPr>
        <w:numPr>
          <w:ilvl w:val="1"/>
          <w:numId w:val="1"/>
        </w:numPr>
        <w:spacing w:after="0" w:line="240" w:lineRule="auto"/>
        <w:ind w:left="303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How would you make data from the data base available, including what sufficient fee would need to be assessed, to researchers, companies, and other interested parties in analyzing the data?</w:t>
      </w:r>
    </w:p>
    <w:p w14:paraId="4FB9EB13" w14:textId="417C6F9D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48C8723F" w14:textId="77777777" w:rsidTr="0088482E">
        <w:tc>
          <w:tcPr>
            <w:tcW w:w="9350" w:type="dxa"/>
            <w:shd w:val="clear" w:color="auto" w:fill="FFFF99"/>
          </w:tcPr>
          <w:p w14:paraId="76377676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5DD2ACAE" w14:textId="77777777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0B0D3B14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2C7C64B4" w14:textId="77777777" w:rsidR="0088482E" w:rsidRPr="00B53917" w:rsidRDefault="0088482E" w:rsidP="0088482E">
      <w:pPr>
        <w:numPr>
          <w:ilvl w:val="1"/>
          <w:numId w:val="1"/>
        </w:numPr>
        <w:spacing w:after="0" w:line="240" w:lineRule="auto"/>
        <w:ind w:left="303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 xml:space="preserve">  How would you ensure the following?</w:t>
      </w:r>
    </w:p>
    <w:p w14:paraId="3B3006B6" w14:textId="77777777" w:rsidR="0088482E" w:rsidRPr="00B53917" w:rsidRDefault="0088482E" w:rsidP="0088482E">
      <w:pPr>
        <w:numPr>
          <w:ilvl w:val="0"/>
          <w:numId w:val="2"/>
        </w:numPr>
        <w:spacing w:after="0" w:line="240" w:lineRule="auto"/>
        <w:ind w:left="810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That data is submitted and released in a machine readable format.</w:t>
      </w:r>
    </w:p>
    <w:p w14:paraId="3C7E4C3C" w14:textId="77777777" w:rsidR="0088482E" w:rsidRPr="00B53917" w:rsidRDefault="0088482E" w:rsidP="0088482E">
      <w:pPr>
        <w:numPr>
          <w:ilvl w:val="0"/>
          <w:numId w:val="2"/>
        </w:numPr>
        <w:spacing w:after="0" w:line="240" w:lineRule="auto"/>
        <w:ind w:left="810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That the data from the data base is used in an ethical manner.</w:t>
      </w:r>
    </w:p>
    <w:p w14:paraId="543F64A6" w14:textId="6F6A6504" w:rsidR="0088482E" w:rsidRDefault="0088482E" w:rsidP="0088482E">
      <w:pPr>
        <w:numPr>
          <w:ilvl w:val="0"/>
          <w:numId w:val="2"/>
        </w:numPr>
        <w:spacing w:after="0" w:line="240" w:lineRule="auto"/>
        <w:ind w:left="810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That the data is not personally identifiable and is properly secured and maintained, and that the person complies with federal and state health care privacy laws.</w:t>
      </w:r>
    </w:p>
    <w:p w14:paraId="5FB24E40" w14:textId="5670DA92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66771CF8" w14:textId="77777777" w:rsidTr="0088482E">
        <w:tc>
          <w:tcPr>
            <w:tcW w:w="9350" w:type="dxa"/>
            <w:shd w:val="clear" w:color="auto" w:fill="FFFF99"/>
          </w:tcPr>
          <w:p w14:paraId="643BD56A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029F51A8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27618BC5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1F051FC1" w14:textId="350C3B4D" w:rsidR="0088482E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How would you establish a public web portal for individuals to quickly and easily compare prices for the full spectrum of medical billing codes as well as check quality ratings of providers?</w:t>
      </w:r>
    </w:p>
    <w:p w14:paraId="314BC554" w14:textId="1585545E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0301D626" w14:textId="77777777" w:rsidTr="0088482E">
        <w:tc>
          <w:tcPr>
            <w:tcW w:w="9350" w:type="dxa"/>
            <w:shd w:val="clear" w:color="auto" w:fill="FFFF99"/>
          </w:tcPr>
          <w:p w14:paraId="70658DE7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788133C3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37025AE3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229FF4B9" w14:textId="0FABB662" w:rsidR="0088482E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What threshold should be set for health payers to submit data for the database?</w:t>
      </w:r>
    </w:p>
    <w:p w14:paraId="49807F6E" w14:textId="1DBBB710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6996688F" w14:textId="77777777" w:rsidTr="0088482E">
        <w:tc>
          <w:tcPr>
            <w:tcW w:w="9350" w:type="dxa"/>
            <w:shd w:val="clear" w:color="auto" w:fill="FFFF99"/>
          </w:tcPr>
          <w:p w14:paraId="2714F20B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4A362A9D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456AA3A6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6D7C2D3A" w14:textId="77777777" w:rsidR="0088482E" w:rsidRPr="00B53917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How would you work with other states and relevant stakeholders to either:</w:t>
      </w:r>
    </w:p>
    <w:p w14:paraId="4FE009F9" w14:textId="77777777" w:rsidR="0088482E" w:rsidRPr="00B53917" w:rsidRDefault="0088482E" w:rsidP="0088482E">
      <w:pPr>
        <w:numPr>
          <w:ilvl w:val="2"/>
          <w:numId w:val="1"/>
        </w:numPr>
        <w:spacing w:after="0" w:line="240" w:lineRule="auto"/>
        <w:ind w:left="9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use a data language that is already available; or</w:t>
      </w:r>
    </w:p>
    <w:p w14:paraId="60EB71B1" w14:textId="7F539A7E" w:rsidR="0088482E" w:rsidRDefault="0088482E" w:rsidP="0088482E">
      <w:pPr>
        <w:numPr>
          <w:ilvl w:val="2"/>
          <w:numId w:val="1"/>
        </w:numPr>
        <w:spacing w:after="0" w:line="240" w:lineRule="auto"/>
        <w:ind w:left="9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 xml:space="preserve">facilitate the establishment of a common data language </w:t>
      </w:r>
      <w:r w:rsidRPr="00B53917">
        <w:rPr>
          <w:rFonts w:ascii="Garamond" w:hAnsi="Garamond"/>
          <w:color w:val="000000" w:themeColor="text1"/>
          <w:sz w:val="24"/>
          <w:szCs w:val="24"/>
        </w:rPr>
        <w:t>to be used by states for the data?</w:t>
      </w:r>
    </w:p>
    <w:p w14:paraId="455ADC98" w14:textId="77777777" w:rsidR="0088482E" w:rsidRDefault="0088482E" w:rsidP="0088482E">
      <w:pPr>
        <w:spacing w:after="0" w:line="240" w:lineRule="auto"/>
        <w:ind w:left="932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6F380D69" w14:textId="77777777" w:rsidTr="0088482E">
        <w:tc>
          <w:tcPr>
            <w:tcW w:w="9350" w:type="dxa"/>
            <w:shd w:val="clear" w:color="auto" w:fill="FFFF99"/>
          </w:tcPr>
          <w:p w14:paraId="6C936FE1" w14:textId="77777777" w:rsidR="0088482E" w:rsidRDefault="0088482E" w:rsidP="0088482E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55915FD8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0EB27089" w14:textId="347370CF" w:rsidR="0088482E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Are there any changes to state law that would increase the functionality and effectiveness of the data base? If yes, include a recommendations of the statutes and necessary changes.</w:t>
      </w:r>
    </w:p>
    <w:p w14:paraId="4BBB7D34" w14:textId="77777777" w:rsidR="0088482E" w:rsidRDefault="0088482E" w:rsidP="0088482E">
      <w:pPr>
        <w:spacing w:after="0" w:line="240" w:lineRule="auto"/>
        <w:ind w:left="432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3A3932A1" w14:textId="77777777" w:rsidTr="0088482E">
        <w:tc>
          <w:tcPr>
            <w:tcW w:w="9350" w:type="dxa"/>
            <w:shd w:val="clear" w:color="auto" w:fill="FFFF99"/>
          </w:tcPr>
          <w:p w14:paraId="6E93E15A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3F582AEC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56C13007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637ACC55" w14:textId="7E83DAFF" w:rsidR="0088482E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Are there other states that you are aware of that have an APCD that you would recommend using as a model for Indiana?</w:t>
      </w:r>
    </w:p>
    <w:p w14:paraId="237568D7" w14:textId="77777777" w:rsidR="0088482E" w:rsidRDefault="0088482E" w:rsidP="0088482E">
      <w:pPr>
        <w:spacing w:after="0" w:line="240" w:lineRule="auto"/>
        <w:ind w:left="432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39A0F8CA" w14:textId="77777777" w:rsidTr="0088482E">
        <w:tc>
          <w:tcPr>
            <w:tcW w:w="9350" w:type="dxa"/>
            <w:shd w:val="clear" w:color="auto" w:fill="FFFF99"/>
          </w:tcPr>
          <w:p w14:paraId="78FDBF4D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6F75351F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5EE7CE92" w14:textId="6A43D1DA" w:rsidR="0088482E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How would you ensure that data is submitted in an effective manner?</w:t>
      </w:r>
    </w:p>
    <w:p w14:paraId="46D6788E" w14:textId="4A87405E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50AD2ED2" w14:textId="77777777" w:rsidTr="0088482E">
        <w:tc>
          <w:tcPr>
            <w:tcW w:w="9350" w:type="dxa"/>
            <w:shd w:val="clear" w:color="auto" w:fill="FFFF99"/>
          </w:tcPr>
          <w:p w14:paraId="2E50111C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1EEA0B5A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41BD2F17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7DECAB8D" w14:textId="753334C6" w:rsidR="0088482E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 xml:space="preserve">How would you determine the requirements for data collection and the data formats for each file type and platform? </w:t>
      </w:r>
    </w:p>
    <w:p w14:paraId="487C7F0C" w14:textId="77777777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15D7CD13" w14:textId="77777777" w:rsidTr="0088482E">
        <w:tc>
          <w:tcPr>
            <w:tcW w:w="9350" w:type="dxa"/>
            <w:shd w:val="clear" w:color="auto" w:fill="FFFF99"/>
          </w:tcPr>
          <w:p w14:paraId="3E852B38" w14:textId="77777777" w:rsidR="0088482E" w:rsidRPr="0088482E" w:rsidRDefault="0088482E" w:rsidP="0088482E">
            <w:pPr>
              <w:pStyle w:val="ListParagraph"/>
              <w:spacing w:after="0" w:line="240" w:lineRule="auto"/>
              <w:ind w:left="1433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3A49DBE1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7B7E2B5E" w14:textId="58D2F593" w:rsidR="0088482E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rFonts w:ascii="Garamond" w:hAnsi="Garamond"/>
          <w:color w:val="000000" w:themeColor="text1"/>
          <w:sz w:val="24"/>
          <w:szCs w:val="24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How would you develop a security plan for maintaining privacy and security of the APCD?</w:t>
      </w:r>
    </w:p>
    <w:p w14:paraId="3023F640" w14:textId="69BD1446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2FC990EE" w14:textId="77777777" w:rsidTr="0088482E">
        <w:tc>
          <w:tcPr>
            <w:tcW w:w="9350" w:type="dxa"/>
            <w:shd w:val="clear" w:color="auto" w:fill="FFFF99"/>
          </w:tcPr>
          <w:p w14:paraId="7355707E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62C9B760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15BF9F78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41635AE3" w14:textId="2B79E813" w:rsidR="0088482E" w:rsidRPr="0088482E" w:rsidRDefault="0088482E" w:rsidP="0088482E">
      <w:pPr>
        <w:numPr>
          <w:ilvl w:val="1"/>
          <w:numId w:val="1"/>
        </w:numPr>
        <w:spacing w:after="0" w:line="240" w:lineRule="auto"/>
        <w:ind w:left="432" w:hanging="432"/>
        <w:rPr>
          <w:color w:val="000000" w:themeColor="text1"/>
          <w:lang w:bidi="en-US"/>
        </w:rPr>
      </w:pPr>
      <w:r w:rsidRPr="00B53917">
        <w:rPr>
          <w:rFonts w:ascii="Garamond" w:hAnsi="Garamond"/>
          <w:color w:val="000000" w:themeColor="text1"/>
          <w:sz w:val="24"/>
          <w:szCs w:val="24"/>
          <w:lang w:bidi="en-US"/>
        </w:rPr>
        <w:t>Do you have any other comments relevant to the implementation of a robust and transparent data base?</w:t>
      </w:r>
    </w:p>
    <w:p w14:paraId="7EC8EE4D" w14:textId="77777777" w:rsidR="0088482E" w:rsidRPr="0088482E" w:rsidRDefault="0088482E" w:rsidP="0088482E">
      <w:pPr>
        <w:spacing w:after="0" w:line="240" w:lineRule="auto"/>
        <w:ind w:left="432"/>
        <w:rPr>
          <w:color w:val="000000" w:themeColor="text1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82E" w14:paraId="47220B06" w14:textId="77777777" w:rsidTr="0088482E">
        <w:tc>
          <w:tcPr>
            <w:tcW w:w="9350" w:type="dxa"/>
            <w:shd w:val="clear" w:color="auto" w:fill="FFFF99"/>
          </w:tcPr>
          <w:p w14:paraId="1BA2945A" w14:textId="77777777" w:rsidR="0088482E" w:rsidRDefault="0088482E" w:rsidP="0062068A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000DC637" w14:textId="77777777" w:rsidR="0088482E" w:rsidRPr="00B53917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3252ABC3" w14:textId="6E4753B6" w:rsidR="0088482E" w:rsidRPr="0088482E" w:rsidRDefault="0088482E" w:rsidP="0088482E">
      <w:pPr>
        <w:spacing w:after="0" w:line="240" w:lineRule="auto"/>
        <w:ind w:left="432"/>
        <w:rPr>
          <w:color w:val="000000" w:themeColor="text1"/>
          <w:lang w:bidi="en-US"/>
        </w:rPr>
      </w:pPr>
    </w:p>
    <w:p w14:paraId="08506C8A" w14:textId="258C335C" w:rsidR="0088482E" w:rsidRDefault="0088482E" w:rsidP="0088482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bidi="en-US"/>
        </w:rPr>
      </w:pPr>
    </w:p>
    <w:p w14:paraId="0E9B137D" w14:textId="77777777" w:rsidR="0088482E" w:rsidRPr="00B53917" w:rsidRDefault="0088482E" w:rsidP="0088482E">
      <w:pPr>
        <w:spacing w:after="0" w:line="240" w:lineRule="auto"/>
        <w:rPr>
          <w:color w:val="000000" w:themeColor="text1"/>
          <w:lang w:bidi="en-US"/>
        </w:rPr>
      </w:pPr>
    </w:p>
    <w:p w14:paraId="3168AC9E" w14:textId="77777777" w:rsidR="00D27B4B" w:rsidRDefault="00D27B4B"/>
    <w:sectPr w:rsidR="00D27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9605A"/>
    <w:multiLevelType w:val="hybridMultilevel"/>
    <w:tmpl w:val="55AE6C1C"/>
    <w:lvl w:ilvl="0" w:tplc="D35E5A7E">
      <w:start w:val="2"/>
      <w:numFmt w:val="lowerLetter"/>
      <w:lvlText w:val="(%1)"/>
      <w:lvlJc w:val="left"/>
      <w:pPr>
        <w:ind w:left="1433" w:hanging="353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2"/>
        <w:szCs w:val="22"/>
      </w:rPr>
    </w:lvl>
    <w:lvl w:ilvl="1" w:tplc="290CFFE8">
      <w:start w:val="1"/>
      <w:numFmt w:val="decimal"/>
      <w:lvlText w:val="(%2)"/>
      <w:lvlJc w:val="left"/>
      <w:pPr>
        <w:ind w:left="1880" w:hanging="303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</w:rPr>
    </w:lvl>
    <w:lvl w:ilvl="2" w:tplc="35E2AECC">
      <w:start w:val="1"/>
      <w:numFmt w:val="upperLetter"/>
      <w:lvlText w:val="(%3)"/>
      <w:lvlJc w:val="left"/>
      <w:pPr>
        <w:ind w:left="2148" w:hanging="392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</w:rPr>
    </w:lvl>
    <w:lvl w:ilvl="3" w:tplc="44B8A816">
      <w:numFmt w:val="bullet"/>
      <w:lvlText w:val="•"/>
      <w:lvlJc w:val="left"/>
      <w:pPr>
        <w:ind w:left="2500" w:hanging="392"/>
      </w:pPr>
      <w:rPr>
        <w:rFonts w:hint="default"/>
      </w:rPr>
    </w:lvl>
    <w:lvl w:ilvl="4" w:tplc="F63AA3D8">
      <w:numFmt w:val="bullet"/>
      <w:lvlText w:val="•"/>
      <w:lvlJc w:val="left"/>
      <w:pPr>
        <w:ind w:left="3400" w:hanging="392"/>
      </w:pPr>
      <w:rPr>
        <w:rFonts w:hint="default"/>
      </w:rPr>
    </w:lvl>
    <w:lvl w:ilvl="5" w:tplc="46D84DA8">
      <w:numFmt w:val="bullet"/>
      <w:lvlText w:val="•"/>
      <w:lvlJc w:val="left"/>
      <w:pPr>
        <w:ind w:left="4300" w:hanging="392"/>
      </w:pPr>
      <w:rPr>
        <w:rFonts w:hint="default"/>
      </w:rPr>
    </w:lvl>
    <w:lvl w:ilvl="6" w:tplc="91584C98">
      <w:numFmt w:val="bullet"/>
      <w:lvlText w:val="•"/>
      <w:lvlJc w:val="left"/>
      <w:pPr>
        <w:ind w:left="5200" w:hanging="392"/>
      </w:pPr>
      <w:rPr>
        <w:rFonts w:hint="default"/>
      </w:rPr>
    </w:lvl>
    <w:lvl w:ilvl="7" w:tplc="C4A237F8">
      <w:numFmt w:val="bullet"/>
      <w:lvlText w:val="•"/>
      <w:lvlJc w:val="left"/>
      <w:pPr>
        <w:ind w:left="6100" w:hanging="392"/>
      </w:pPr>
      <w:rPr>
        <w:rFonts w:hint="default"/>
      </w:rPr>
    </w:lvl>
    <w:lvl w:ilvl="8" w:tplc="7A766790">
      <w:numFmt w:val="bullet"/>
      <w:lvlText w:val="•"/>
      <w:lvlJc w:val="left"/>
      <w:pPr>
        <w:ind w:left="7000" w:hanging="392"/>
      </w:pPr>
      <w:rPr>
        <w:rFonts w:hint="default"/>
      </w:rPr>
    </w:lvl>
  </w:abstractNum>
  <w:abstractNum w:abstractNumId="1" w15:restartNumberingAfterBreak="0">
    <w:nsid w:val="666F7B11"/>
    <w:multiLevelType w:val="hybridMultilevel"/>
    <w:tmpl w:val="1D56E150"/>
    <w:lvl w:ilvl="0" w:tplc="35E2AECC">
      <w:start w:val="1"/>
      <w:numFmt w:val="upperLetter"/>
      <w:lvlText w:val="(%1)"/>
      <w:lvlJc w:val="left"/>
      <w:pPr>
        <w:ind w:left="2970" w:hanging="360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D"/>
    <w:rsid w:val="0088482E"/>
    <w:rsid w:val="00B2484D"/>
    <w:rsid w:val="00D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AE32"/>
  <w15:chartTrackingRefBased/>
  <w15:docId w15:val="{CE624C98-68CA-4A44-BC39-129958D5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2E"/>
    <w:pPr>
      <w:spacing w:after="200" w:line="276" w:lineRule="auto"/>
    </w:pPr>
    <w:rPr>
      <w:rFonts w:ascii="Calibri" w:eastAsia="Calibri" w:hAnsi="Calibri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D12E-E7CD-4CE7-9134-F9BC7735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Deaton, Teresa</dc:creator>
  <cp:keywords/>
  <dc:description/>
  <cp:lastModifiedBy>Deaton, Teresa</cp:lastModifiedBy>
  <cp:revision>2</cp:revision>
  <dcterms:created xsi:type="dcterms:W3CDTF">2020-07-08T11:52:00Z</dcterms:created>
  <dcterms:modified xsi:type="dcterms:W3CDTF">2020-07-08T12:01:00Z</dcterms:modified>
</cp:coreProperties>
</file>