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5517" w14:textId="55B648E3" w:rsidR="00B136D9" w:rsidRPr="00330C0A" w:rsidRDefault="00166940" w:rsidP="006733D7">
      <w:pPr>
        <w:jc w:val="center"/>
        <w:rPr>
          <w:rFonts w:ascii="Garamond" w:hAnsi="Garamond" w:cs="Calibri"/>
          <w:b/>
          <w:szCs w:val="24"/>
        </w:rPr>
      </w:pPr>
      <w:bookmarkStart w:id="0" w:name="OLE_LINK1"/>
      <w:r w:rsidRPr="00330C0A">
        <w:rPr>
          <w:rFonts w:ascii="Garamond" w:hAnsi="Garamond" w:cs="Calibri"/>
          <w:b/>
          <w:noProof/>
          <w:szCs w:val="24"/>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77777777" w:rsidR="00166940" w:rsidRPr="00330C0A" w:rsidRDefault="00166940" w:rsidP="006733D7">
      <w:pPr>
        <w:jc w:val="center"/>
        <w:rPr>
          <w:rFonts w:ascii="Garamond" w:hAnsi="Garamond" w:cs="Calibri"/>
          <w:b/>
          <w:szCs w:val="24"/>
        </w:rPr>
      </w:pPr>
    </w:p>
    <w:p w14:paraId="7A571DE8" w14:textId="77777777" w:rsidR="00B136D9" w:rsidRPr="00D945F2" w:rsidRDefault="00B136D9" w:rsidP="006733D7">
      <w:pPr>
        <w:jc w:val="center"/>
        <w:rPr>
          <w:rFonts w:ascii="Garamond" w:hAnsi="Garamond" w:cs="Calibri"/>
          <w:b/>
          <w:sz w:val="48"/>
          <w:szCs w:val="48"/>
        </w:rPr>
      </w:pPr>
      <w:r w:rsidRPr="00D945F2">
        <w:rPr>
          <w:rFonts w:ascii="Garamond" w:hAnsi="Garamond" w:cs="Calibri"/>
          <w:b/>
          <w:sz w:val="48"/>
          <w:szCs w:val="48"/>
        </w:rPr>
        <w:t>STATE OF INDIANA</w:t>
      </w:r>
    </w:p>
    <w:p w14:paraId="7B234337" w14:textId="77777777" w:rsidR="00B136D9" w:rsidRPr="00330C0A" w:rsidRDefault="00B136D9" w:rsidP="006733D7">
      <w:pPr>
        <w:jc w:val="center"/>
        <w:rPr>
          <w:rFonts w:ascii="Garamond" w:hAnsi="Garamond" w:cs="Calibri"/>
          <w:b/>
          <w:szCs w:val="24"/>
        </w:rPr>
      </w:pPr>
    </w:p>
    <w:p w14:paraId="12D69197" w14:textId="77777777" w:rsidR="00B136D9" w:rsidRPr="00330C0A" w:rsidRDefault="00B136D9" w:rsidP="006733D7">
      <w:pPr>
        <w:jc w:val="center"/>
        <w:rPr>
          <w:rFonts w:ascii="Garamond" w:hAnsi="Garamond" w:cs="Calibri"/>
          <w:b/>
          <w:szCs w:val="24"/>
        </w:rPr>
      </w:pPr>
    </w:p>
    <w:p w14:paraId="4C9C0407" w14:textId="3D6A51CD" w:rsidR="00B136D9" w:rsidRPr="00D945F2" w:rsidRDefault="00B136D9" w:rsidP="006733D7">
      <w:pPr>
        <w:jc w:val="center"/>
        <w:rPr>
          <w:rFonts w:ascii="Garamond" w:hAnsi="Garamond" w:cs="Calibri"/>
          <w:b/>
          <w:sz w:val="40"/>
          <w:szCs w:val="40"/>
        </w:rPr>
      </w:pPr>
      <w:r w:rsidRPr="00D945F2">
        <w:rPr>
          <w:rFonts w:ascii="Garamond" w:hAnsi="Garamond" w:cs="Calibri"/>
          <w:b/>
          <w:sz w:val="40"/>
          <w:szCs w:val="40"/>
        </w:rPr>
        <w:t xml:space="preserve">Request for </w:t>
      </w:r>
      <w:r w:rsidRPr="000C5350">
        <w:rPr>
          <w:rFonts w:ascii="Garamond" w:hAnsi="Garamond" w:cs="Calibri"/>
          <w:b/>
          <w:sz w:val="40"/>
          <w:szCs w:val="40"/>
        </w:rPr>
        <w:t xml:space="preserve">Proposal </w:t>
      </w:r>
      <w:r w:rsidR="000C5350" w:rsidRPr="000C5350">
        <w:rPr>
          <w:rFonts w:ascii="Garamond" w:hAnsi="Garamond" w:cs="Calibri"/>
          <w:b/>
          <w:sz w:val="40"/>
          <w:szCs w:val="40"/>
        </w:rPr>
        <w:t>20</w:t>
      </w:r>
      <w:r w:rsidR="00417234" w:rsidRPr="000C5350">
        <w:rPr>
          <w:rFonts w:ascii="Garamond" w:hAnsi="Garamond" w:cs="Calibri"/>
          <w:b/>
          <w:sz w:val="40"/>
          <w:szCs w:val="40"/>
        </w:rPr>
        <w:t>-</w:t>
      </w:r>
      <w:r w:rsidR="000C5350" w:rsidRPr="000C5350">
        <w:rPr>
          <w:rFonts w:ascii="Garamond" w:hAnsi="Garamond" w:cs="Calibri"/>
          <w:b/>
          <w:sz w:val="40"/>
          <w:szCs w:val="40"/>
        </w:rPr>
        <w:t>042</w:t>
      </w:r>
    </w:p>
    <w:p w14:paraId="185366E6" w14:textId="77777777" w:rsidR="00B136D9" w:rsidRPr="00B67AE2" w:rsidRDefault="00B136D9" w:rsidP="006733D7">
      <w:pPr>
        <w:jc w:val="center"/>
        <w:rPr>
          <w:rFonts w:ascii="Garamond" w:hAnsi="Garamond" w:cs="Calibri"/>
          <w:b/>
          <w:szCs w:val="24"/>
        </w:rPr>
      </w:pPr>
    </w:p>
    <w:p w14:paraId="529F3DAD" w14:textId="77777777" w:rsidR="00B136D9" w:rsidRPr="00B67AE2" w:rsidRDefault="00B136D9" w:rsidP="006733D7">
      <w:pPr>
        <w:jc w:val="center"/>
        <w:rPr>
          <w:rFonts w:ascii="Garamond" w:hAnsi="Garamond" w:cs="Calibri"/>
          <w:b/>
          <w:szCs w:val="24"/>
        </w:rPr>
      </w:pPr>
    </w:p>
    <w:p w14:paraId="420DF18F"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INDIANA DEPARTMENT OF ADMINISTRATION</w:t>
      </w:r>
    </w:p>
    <w:p w14:paraId="2BF8E161" w14:textId="77777777" w:rsidR="00B136D9" w:rsidRPr="00D945F2" w:rsidRDefault="00B136D9" w:rsidP="006733D7">
      <w:pPr>
        <w:jc w:val="center"/>
        <w:rPr>
          <w:rFonts w:ascii="Garamond" w:hAnsi="Garamond" w:cs="Calibri"/>
          <w:b/>
          <w:sz w:val="32"/>
          <w:szCs w:val="32"/>
        </w:rPr>
      </w:pPr>
    </w:p>
    <w:p w14:paraId="05EB0555"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On Behalf Of</w:t>
      </w:r>
    </w:p>
    <w:p w14:paraId="6E2D6719" w14:textId="1D5836A8" w:rsidR="00507E00" w:rsidRPr="00D945F2" w:rsidRDefault="00822A00" w:rsidP="006733D7">
      <w:pPr>
        <w:jc w:val="center"/>
        <w:rPr>
          <w:rFonts w:ascii="Garamond" w:hAnsi="Garamond" w:cs="Calibri"/>
          <w:b/>
          <w:sz w:val="32"/>
          <w:szCs w:val="32"/>
        </w:rPr>
      </w:pPr>
      <w:r w:rsidRPr="00D945F2">
        <w:rPr>
          <w:rFonts w:ascii="Garamond" w:hAnsi="Garamond" w:cs="Calibri"/>
          <w:b/>
          <w:sz w:val="32"/>
          <w:szCs w:val="32"/>
        </w:rPr>
        <w:t xml:space="preserve">Indiana </w:t>
      </w:r>
      <w:r w:rsidR="003E4256" w:rsidRPr="00D945F2">
        <w:rPr>
          <w:rFonts w:ascii="Garamond" w:hAnsi="Garamond" w:cs="Calibri"/>
          <w:b/>
          <w:sz w:val="32"/>
          <w:szCs w:val="32"/>
        </w:rPr>
        <w:t xml:space="preserve">Department of </w:t>
      </w:r>
      <w:r w:rsidR="00E16FE0" w:rsidRPr="00D945F2">
        <w:rPr>
          <w:rFonts w:ascii="Garamond" w:hAnsi="Garamond" w:cs="Calibri"/>
          <w:b/>
          <w:sz w:val="32"/>
          <w:szCs w:val="32"/>
        </w:rPr>
        <w:t>Child Services</w:t>
      </w:r>
      <w:r w:rsidR="007D191F" w:rsidRPr="00D945F2">
        <w:rPr>
          <w:rFonts w:ascii="Garamond" w:hAnsi="Garamond" w:cs="Calibri"/>
          <w:b/>
          <w:sz w:val="32"/>
          <w:szCs w:val="32"/>
        </w:rPr>
        <w:t xml:space="preserve"> (DCS)</w:t>
      </w:r>
    </w:p>
    <w:p w14:paraId="6BE4A39A" w14:textId="77777777" w:rsidR="00B136D9" w:rsidRPr="00D945F2" w:rsidRDefault="00B136D9" w:rsidP="00D945F2">
      <w:pPr>
        <w:rPr>
          <w:rFonts w:ascii="Garamond" w:hAnsi="Garamond" w:cs="Calibri"/>
          <w:b/>
          <w:sz w:val="32"/>
          <w:szCs w:val="32"/>
        </w:rPr>
      </w:pPr>
    </w:p>
    <w:p w14:paraId="3D65344C" w14:textId="77777777" w:rsidR="00B136D9" w:rsidRPr="00D945F2" w:rsidRDefault="00B136D9" w:rsidP="006733D7">
      <w:pPr>
        <w:jc w:val="center"/>
        <w:rPr>
          <w:rFonts w:ascii="Garamond" w:hAnsi="Garamond" w:cs="Calibri"/>
          <w:b/>
          <w:sz w:val="32"/>
          <w:szCs w:val="32"/>
        </w:rPr>
      </w:pPr>
      <w:r w:rsidRPr="00D945F2">
        <w:rPr>
          <w:rFonts w:ascii="Garamond" w:hAnsi="Garamond" w:cs="Calibri"/>
          <w:b/>
          <w:sz w:val="32"/>
          <w:szCs w:val="32"/>
        </w:rPr>
        <w:t>Solicitation For:</w:t>
      </w:r>
    </w:p>
    <w:p w14:paraId="4CA53F5A" w14:textId="73F7FD5E" w:rsidR="00507E00" w:rsidRPr="00D945F2" w:rsidRDefault="00822A00" w:rsidP="006733D7">
      <w:pPr>
        <w:jc w:val="center"/>
        <w:rPr>
          <w:rFonts w:ascii="Garamond" w:hAnsi="Garamond" w:cs="Calibri"/>
          <w:b/>
          <w:sz w:val="32"/>
          <w:szCs w:val="32"/>
        </w:rPr>
      </w:pPr>
      <w:r w:rsidRPr="00D945F2">
        <w:rPr>
          <w:rFonts w:ascii="Garamond" w:hAnsi="Garamond" w:cs="Calibri"/>
          <w:b/>
          <w:sz w:val="32"/>
          <w:szCs w:val="32"/>
        </w:rPr>
        <w:t>Design, Development, and Implementation</w:t>
      </w:r>
      <w:r w:rsidR="003E4256" w:rsidRPr="00D945F2">
        <w:rPr>
          <w:rFonts w:ascii="Garamond" w:hAnsi="Garamond" w:cs="Calibri"/>
          <w:b/>
          <w:sz w:val="32"/>
          <w:szCs w:val="32"/>
        </w:rPr>
        <w:t xml:space="preserve"> </w:t>
      </w:r>
      <w:r w:rsidR="00D945F2" w:rsidRPr="00D945F2">
        <w:rPr>
          <w:rFonts w:ascii="Garamond" w:hAnsi="Garamond" w:cs="Calibri"/>
          <w:b/>
          <w:sz w:val="32"/>
          <w:szCs w:val="32"/>
        </w:rPr>
        <w:t xml:space="preserve">(DDI) </w:t>
      </w:r>
      <w:r w:rsidR="003E4256" w:rsidRPr="00D945F2">
        <w:rPr>
          <w:rFonts w:ascii="Garamond" w:hAnsi="Garamond" w:cs="Calibri"/>
          <w:b/>
          <w:sz w:val="32"/>
          <w:szCs w:val="32"/>
        </w:rPr>
        <w:t xml:space="preserve">of </w:t>
      </w:r>
      <w:r w:rsidR="00895DA5" w:rsidRPr="00D945F2">
        <w:rPr>
          <w:rFonts w:ascii="Garamond" w:hAnsi="Garamond" w:cs="Calibri"/>
          <w:b/>
          <w:sz w:val="32"/>
          <w:szCs w:val="32"/>
        </w:rPr>
        <w:t xml:space="preserve">a </w:t>
      </w:r>
      <w:r w:rsidR="003E4256" w:rsidRPr="00D945F2">
        <w:rPr>
          <w:rFonts w:ascii="Garamond" w:hAnsi="Garamond" w:cs="Calibri"/>
          <w:b/>
          <w:sz w:val="32"/>
          <w:szCs w:val="32"/>
        </w:rPr>
        <w:t>Comprehensive Child Welfare Information System</w:t>
      </w:r>
      <w:r w:rsidR="00AE3000" w:rsidRPr="00D945F2">
        <w:rPr>
          <w:rFonts w:ascii="Garamond" w:hAnsi="Garamond" w:cs="Calibri"/>
          <w:b/>
          <w:sz w:val="32"/>
          <w:szCs w:val="32"/>
        </w:rPr>
        <w:t xml:space="preserve"> (CCWIS)</w:t>
      </w:r>
    </w:p>
    <w:p w14:paraId="405332CD" w14:textId="77777777" w:rsidR="00B136D9" w:rsidRPr="00D945F2" w:rsidRDefault="00B136D9" w:rsidP="006733D7">
      <w:pPr>
        <w:jc w:val="center"/>
        <w:rPr>
          <w:rFonts w:ascii="Garamond" w:hAnsi="Garamond" w:cs="Calibri"/>
          <w:b/>
          <w:sz w:val="32"/>
          <w:szCs w:val="32"/>
        </w:rPr>
      </w:pPr>
    </w:p>
    <w:p w14:paraId="52D0A96E" w14:textId="77777777" w:rsidR="00B136D9" w:rsidRPr="00A625BF" w:rsidRDefault="00B136D9" w:rsidP="006733D7">
      <w:pPr>
        <w:jc w:val="center"/>
        <w:rPr>
          <w:rFonts w:ascii="Garamond" w:hAnsi="Garamond" w:cs="Calibri"/>
          <w:b/>
          <w:sz w:val="32"/>
          <w:szCs w:val="32"/>
        </w:rPr>
      </w:pPr>
    </w:p>
    <w:p w14:paraId="2A00BB53" w14:textId="0B8537C9" w:rsidR="00B136D9" w:rsidRPr="00A625BF" w:rsidRDefault="00B136D9" w:rsidP="006733D7">
      <w:pPr>
        <w:jc w:val="center"/>
        <w:rPr>
          <w:rFonts w:ascii="Garamond" w:hAnsi="Garamond" w:cs="Calibri"/>
          <w:b/>
          <w:sz w:val="32"/>
          <w:szCs w:val="32"/>
        </w:rPr>
      </w:pPr>
      <w:r w:rsidRPr="00A625BF">
        <w:rPr>
          <w:rFonts w:ascii="Garamond" w:hAnsi="Garamond" w:cs="Calibri"/>
          <w:b/>
          <w:sz w:val="32"/>
          <w:szCs w:val="32"/>
        </w:rPr>
        <w:t xml:space="preserve">Response Due Date:  </w:t>
      </w:r>
      <w:r w:rsidR="00A625BF" w:rsidRPr="00A625BF">
        <w:rPr>
          <w:rFonts w:ascii="Garamond" w:hAnsi="Garamond" w:cs="Calibri"/>
          <w:b/>
          <w:sz w:val="32"/>
          <w:szCs w:val="32"/>
        </w:rPr>
        <w:t xml:space="preserve">January </w:t>
      </w:r>
      <w:r w:rsidR="00AC45AA">
        <w:rPr>
          <w:rFonts w:ascii="Garamond" w:hAnsi="Garamond" w:cs="Calibri"/>
          <w:b/>
          <w:sz w:val="32"/>
          <w:szCs w:val="32"/>
        </w:rPr>
        <w:t>31</w:t>
      </w:r>
      <w:r w:rsidR="00A625BF" w:rsidRPr="00A625BF">
        <w:rPr>
          <w:rFonts w:ascii="Garamond" w:hAnsi="Garamond" w:cs="Calibri"/>
          <w:b/>
          <w:sz w:val="32"/>
          <w:szCs w:val="32"/>
        </w:rPr>
        <w:t>, 2020</w:t>
      </w:r>
    </w:p>
    <w:p w14:paraId="791F3B3C" w14:textId="77777777" w:rsidR="00B136D9" w:rsidRPr="00B67AE2" w:rsidRDefault="00B136D9" w:rsidP="006733D7">
      <w:pPr>
        <w:jc w:val="center"/>
        <w:rPr>
          <w:rFonts w:ascii="Garamond" w:hAnsi="Garamond" w:cs="Calibri"/>
          <w:b/>
          <w:szCs w:val="24"/>
        </w:rPr>
      </w:pPr>
    </w:p>
    <w:p w14:paraId="3E307611" w14:textId="77777777" w:rsidR="00B136D9" w:rsidRPr="00B67AE2" w:rsidRDefault="00B136D9" w:rsidP="006733D7">
      <w:pPr>
        <w:jc w:val="center"/>
        <w:rPr>
          <w:rFonts w:ascii="Garamond" w:hAnsi="Garamond" w:cs="Calibri"/>
          <w:b/>
          <w:szCs w:val="24"/>
        </w:rPr>
      </w:pPr>
    </w:p>
    <w:p w14:paraId="430B067B" w14:textId="799F7E0A" w:rsidR="00166940" w:rsidRDefault="00166940" w:rsidP="00895DA5">
      <w:pPr>
        <w:rPr>
          <w:rFonts w:ascii="Garamond" w:hAnsi="Garamond" w:cs="Calibri"/>
          <w:b/>
          <w:szCs w:val="24"/>
        </w:rPr>
      </w:pPr>
    </w:p>
    <w:p w14:paraId="76B341C9" w14:textId="34D7EC6D" w:rsidR="00D945F2" w:rsidRDefault="00D945F2" w:rsidP="00895DA5">
      <w:pPr>
        <w:rPr>
          <w:rFonts w:ascii="Garamond" w:hAnsi="Garamond" w:cs="Calibri"/>
          <w:b/>
          <w:szCs w:val="24"/>
        </w:rPr>
      </w:pPr>
    </w:p>
    <w:p w14:paraId="5A95CFF0" w14:textId="77777777" w:rsidR="00D945F2" w:rsidRDefault="00D945F2" w:rsidP="00895DA5">
      <w:pPr>
        <w:rPr>
          <w:rFonts w:ascii="Garamond" w:hAnsi="Garamond" w:cs="Calibri"/>
          <w:b/>
          <w:szCs w:val="24"/>
        </w:rPr>
      </w:pPr>
    </w:p>
    <w:p w14:paraId="6B2EB893" w14:textId="7A6BCEBE" w:rsidR="00D945F2" w:rsidRDefault="00D945F2" w:rsidP="00895DA5">
      <w:pPr>
        <w:rPr>
          <w:rFonts w:ascii="Garamond" w:hAnsi="Garamond" w:cs="Calibri"/>
          <w:b/>
          <w:szCs w:val="24"/>
        </w:rPr>
      </w:pPr>
    </w:p>
    <w:p w14:paraId="14E74C3B" w14:textId="08643AFE" w:rsidR="00D945F2" w:rsidRDefault="00D945F2" w:rsidP="00895DA5">
      <w:pPr>
        <w:rPr>
          <w:rFonts w:ascii="Garamond" w:hAnsi="Garamond" w:cs="Calibri"/>
          <w:b/>
          <w:szCs w:val="24"/>
        </w:rPr>
      </w:pPr>
    </w:p>
    <w:p w14:paraId="3076FC7E" w14:textId="77777777" w:rsidR="00D945F2" w:rsidRPr="00B67AE2" w:rsidRDefault="00D945F2" w:rsidP="00895DA5">
      <w:pPr>
        <w:rPr>
          <w:rFonts w:ascii="Garamond" w:hAnsi="Garamond" w:cs="Calibri"/>
          <w:b/>
          <w:szCs w:val="24"/>
        </w:rPr>
      </w:pPr>
    </w:p>
    <w:p w14:paraId="642E3B06" w14:textId="77777777" w:rsidR="00B136D9" w:rsidRPr="00B67AE2" w:rsidRDefault="00B136D9" w:rsidP="006733D7">
      <w:pPr>
        <w:jc w:val="center"/>
        <w:rPr>
          <w:rFonts w:ascii="Garamond" w:hAnsi="Garamond" w:cs="Calibri"/>
          <w:b/>
          <w:szCs w:val="24"/>
        </w:rPr>
      </w:pPr>
    </w:p>
    <w:p w14:paraId="3493DB5D" w14:textId="74841A89" w:rsidR="003E47C1" w:rsidRDefault="00636731" w:rsidP="006733D7">
      <w:pPr>
        <w:jc w:val="right"/>
        <w:rPr>
          <w:rFonts w:ascii="Garamond" w:hAnsi="Garamond" w:cs="Calibri"/>
          <w:szCs w:val="24"/>
        </w:rPr>
      </w:pPr>
      <w:r w:rsidRPr="00636731">
        <w:rPr>
          <w:rFonts w:ascii="Garamond" w:hAnsi="Garamond" w:cs="Calibri"/>
          <w:szCs w:val="24"/>
        </w:rPr>
        <w:t>David Brandon-Friedman</w:t>
      </w:r>
      <w:r w:rsidR="003E47C1" w:rsidRPr="003E47C1">
        <w:rPr>
          <w:rFonts w:ascii="Garamond" w:hAnsi="Garamond" w:cs="Calibri"/>
          <w:szCs w:val="24"/>
        </w:rPr>
        <w:t>, Senior Account Manager</w:t>
      </w:r>
    </w:p>
    <w:p w14:paraId="23BE1759" w14:textId="40AC7F13" w:rsidR="00B136D9" w:rsidRPr="00B67AE2" w:rsidRDefault="00B136D9" w:rsidP="006733D7">
      <w:pPr>
        <w:jc w:val="right"/>
        <w:rPr>
          <w:rFonts w:ascii="Garamond" w:hAnsi="Garamond" w:cs="Calibri"/>
          <w:szCs w:val="24"/>
        </w:rPr>
      </w:pPr>
      <w:r w:rsidRPr="00B67AE2">
        <w:rPr>
          <w:rFonts w:ascii="Garamond" w:hAnsi="Garamond" w:cs="Calibri"/>
          <w:szCs w:val="24"/>
        </w:rPr>
        <w:t>Indiana Department of Administration</w:t>
      </w:r>
    </w:p>
    <w:p w14:paraId="4E927DAF" w14:textId="77777777" w:rsidR="00B136D9" w:rsidRPr="00330C0A" w:rsidRDefault="00B136D9" w:rsidP="006733D7">
      <w:pPr>
        <w:jc w:val="right"/>
        <w:rPr>
          <w:rFonts w:ascii="Garamond" w:hAnsi="Garamond" w:cs="Calibri"/>
          <w:szCs w:val="24"/>
        </w:rPr>
      </w:pPr>
      <w:r w:rsidRPr="00B67AE2">
        <w:rPr>
          <w:rFonts w:ascii="Garamond" w:hAnsi="Garamond" w:cs="Calibri"/>
          <w:szCs w:val="24"/>
        </w:rPr>
        <w:t xml:space="preserve">Procurement </w:t>
      </w:r>
      <w:r w:rsidRPr="00330C0A">
        <w:rPr>
          <w:rFonts w:ascii="Garamond" w:hAnsi="Garamond" w:cs="Calibri"/>
          <w:szCs w:val="24"/>
        </w:rPr>
        <w:t>Division</w:t>
      </w:r>
    </w:p>
    <w:p w14:paraId="64EC7FEF" w14:textId="77777777" w:rsidR="00B136D9" w:rsidRPr="00330C0A" w:rsidRDefault="00B136D9" w:rsidP="006733D7">
      <w:pPr>
        <w:jc w:val="right"/>
        <w:rPr>
          <w:rFonts w:ascii="Garamond" w:hAnsi="Garamond" w:cs="Calibri"/>
          <w:szCs w:val="24"/>
        </w:rPr>
      </w:pPr>
      <w:r w:rsidRPr="00330C0A">
        <w:rPr>
          <w:rFonts w:ascii="Garamond" w:hAnsi="Garamond" w:cs="Calibri"/>
          <w:szCs w:val="24"/>
        </w:rPr>
        <w:t xml:space="preserve">402 W. Washington St., Room </w:t>
      </w:r>
      <w:r w:rsidR="000806C8" w:rsidRPr="00330C0A">
        <w:rPr>
          <w:rFonts w:ascii="Garamond" w:hAnsi="Garamond" w:cs="Calibri"/>
          <w:szCs w:val="24"/>
        </w:rPr>
        <w:t>W468</w:t>
      </w:r>
    </w:p>
    <w:p w14:paraId="60E1DF94" w14:textId="61C2A5E0" w:rsidR="002B3945" w:rsidRPr="00330C0A" w:rsidRDefault="00B136D9" w:rsidP="00D945F2">
      <w:pPr>
        <w:jc w:val="right"/>
        <w:rPr>
          <w:rFonts w:ascii="Garamond" w:hAnsi="Garamond" w:cs="Calibri"/>
          <w:szCs w:val="24"/>
        </w:rPr>
      </w:pPr>
      <w:r w:rsidRPr="00330C0A">
        <w:rPr>
          <w:rFonts w:ascii="Garamond" w:hAnsi="Garamond" w:cs="Calibri"/>
          <w:szCs w:val="24"/>
        </w:rPr>
        <w:t>Indianapolis, Indiana  46204</w:t>
      </w:r>
    </w:p>
    <w:p w14:paraId="3682ED73" w14:textId="77777777" w:rsidR="003449B9" w:rsidRDefault="003449B9" w:rsidP="006733D7">
      <w:pPr>
        <w:widowControl/>
        <w:rPr>
          <w:rFonts w:ascii="Garamond" w:hAnsi="Garamond"/>
          <w:szCs w:val="24"/>
        </w:rPr>
      </w:pPr>
    </w:p>
    <w:sdt>
      <w:sdtPr>
        <w:rPr>
          <w:rFonts w:ascii="Garamond" w:eastAsia="Times New Roman" w:hAnsi="Garamond" w:cs="Times New Roman"/>
          <w:color w:val="auto"/>
          <w:sz w:val="24"/>
          <w:szCs w:val="20"/>
        </w:rPr>
        <w:id w:val="214936109"/>
        <w:docPartObj>
          <w:docPartGallery w:val="Table of Contents"/>
          <w:docPartUnique/>
        </w:docPartObj>
      </w:sdtPr>
      <w:sdtEndPr>
        <w:rPr>
          <w:b/>
          <w:bCs/>
          <w:noProof/>
        </w:rPr>
      </w:sdtEndPr>
      <w:sdtContent>
        <w:p w14:paraId="04F100A5" w14:textId="26F7AAFF" w:rsidR="00DC1811" w:rsidRPr="006014C9" w:rsidRDefault="00DC1811">
          <w:pPr>
            <w:pStyle w:val="TOCHeading"/>
            <w:rPr>
              <w:rFonts w:ascii="Garamond" w:hAnsi="Garamond"/>
              <w:color w:val="auto"/>
            </w:rPr>
          </w:pPr>
          <w:r w:rsidRPr="006014C9">
            <w:rPr>
              <w:rFonts w:ascii="Garamond" w:hAnsi="Garamond"/>
              <w:color w:val="auto"/>
            </w:rPr>
            <w:t>Table of Contents</w:t>
          </w:r>
        </w:p>
        <w:p w14:paraId="6EE42806" w14:textId="17EE63CB" w:rsidR="006014C9" w:rsidRPr="003534F4" w:rsidRDefault="000D0999">
          <w:pPr>
            <w:pStyle w:val="TOC1"/>
            <w:tabs>
              <w:tab w:val="right" w:leader="dot" w:pos="9350"/>
            </w:tabs>
            <w:rPr>
              <w:rFonts w:ascii="Garamond" w:hAnsi="Garamond" w:cstheme="minorBidi"/>
              <w:noProof/>
            </w:rPr>
          </w:pPr>
          <w:hyperlink w:anchor="_Toc25668756" w:history="1">
            <w:r w:rsidR="006014C9" w:rsidRPr="003534F4">
              <w:rPr>
                <w:rStyle w:val="Hyperlink"/>
                <w:rFonts w:ascii="Garamond" w:hAnsi="Garamond"/>
                <w:b/>
                <w:noProof/>
                <w:color w:val="auto"/>
                <w:u w:val="none"/>
              </w:rPr>
              <w:t>SECTION ONE GENERAL INFORMATION AND REQUESTED PRODUCTS/SERVICES</w:t>
            </w:r>
            <w:r w:rsidR="006014C9" w:rsidRPr="003534F4">
              <w:rPr>
                <w:rFonts w:ascii="Garamond" w:hAnsi="Garamond"/>
                <w:noProof/>
                <w:webHidden/>
              </w:rPr>
              <w:tab/>
              <w:t>4</w:t>
            </w:r>
          </w:hyperlink>
        </w:p>
        <w:p w14:paraId="41E07248" w14:textId="7B8177E7" w:rsidR="006014C9" w:rsidRPr="003534F4" w:rsidRDefault="000D0999">
          <w:pPr>
            <w:pStyle w:val="TOC2"/>
            <w:rPr>
              <w:rFonts w:ascii="Garamond" w:eastAsiaTheme="minorEastAsia" w:hAnsi="Garamond" w:cstheme="minorBidi"/>
              <w:noProof/>
              <w:sz w:val="22"/>
              <w:szCs w:val="22"/>
            </w:rPr>
          </w:pPr>
          <w:hyperlink w:anchor="_Toc25668757" w:history="1">
            <w:r w:rsidR="006014C9" w:rsidRPr="003534F4">
              <w:rPr>
                <w:rStyle w:val="Hyperlink"/>
                <w:rFonts w:ascii="Garamond" w:hAnsi="Garamond"/>
                <w:noProof/>
                <w:color w:val="auto"/>
                <w:u w:val="none"/>
              </w:rPr>
              <w:t>1.1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INTRODUCTION</w:t>
            </w:r>
            <w:r w:rsidR="006014C9" w:rsidRPr="003534F4">
              <w:rPr>
                <w:rFonts w:ascii="Garamond" w:hAnsi="Garamond"/>
                <w:noProof/>
                <w:webHidden/>
              </w:rPr>
              <w:tab/>
              <w:t>4</w:t>
            </w:r>
          </w:hyperlink>
        </w:p>
        <w:p w14:paraId="5A8CFC29" w14:textId="57BB6300" w:rsidR="006014C9" w:rsidRPr="003534F4" w:rsidRDefault="000D0999">
          <w:pPr>
            <w:pStyle w:val="TOC2"/>
            <w:rPr>
              <w:rFonts w:ascii="Garamond" w:eastAsiaTheme="minorEastAsia" w:hAnsi="Garamond" w:cstheme="minorBidi"/>
              <w:noProof/>
              <w:sz w:val="22"/>
              <w:szCs w:val="22"/>
            </w:rPr>
          </w:pPr>
          <w:hyperlink w:anchor="_Toc25668758" w:history="1">
            <w:r w:rsidR="006014C9" w:rsidRPr="003534F4">
              <w:rPr>
                <w:rStyle w:val="Hyperlink"/>
                <w:rFonts w:ascii="Garamond" w:hAnsi="Garamond"/>
                <w:noProof/>
                <w:color w:val="auto"/>
                <w:u w:val="none"/>
              </w:rPr>
              <w:t>1.2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DEFINITIONS AND ABBREVIATIONS</w:t>
            </w:r>
            <w:r w:rsidR="006014C9" w:rsidRPr="003534F4">
              <w:rPr>
                <w:rFonts w:ascii="Garamond" w:hAnsi="Garamond"/>
                <w:noProof/>
                <w:webHidden/>
              </w:rPr>
              <w:tab/>
              <w:t>4</w:t>
            </w:r>
          </w:hyperlink>
        </w:p>
        <w:p w14:paraId="6DB2A016" w14:textId="4A785BB7" w:rsidR="006014C9" w:rsidRPr="003534F4" w:rsidRDefault="000D0999">
          <w:pPr>
            <w:pStyle w:val="TOC2"/>
            <w:rPr>
              <w:rFonts w:ascii="Garamond" w:eastAsiaTheme="minorEastAsia" w:hAnsi="Garamond" w:cstheme="minorBidi"/>
              <w:noProof/>
              <w:sz w:val="22"/>
              <w:szCs w:val="22"/>
            </w:rPr>
          </w:pPr>
          <w:hyperlink w:anchor="_Toc25668759" w:history="1">
            <w:r w:rsidR="006014C9" w:rsidRPr="003534F4">
              <w:rPr>
                <w:rStyle w:val="Hyperlink"/>
                <w:rFonts w:ascii="Garamond" w:hAnsi="Garamond"/>
                <w:noProof/>
                <w:color w:val="auto"/>
                <w:u w:val="none"/>
              </w:rPr>
              <w:t>1.3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PURPOSE OF THE RFP</w:t>
            </w:r>
            <w:r w:rsidR="006014C9" w:rsidRPr="003534F4">
              <w:rPr>
                <w:rFonts w:ascii="Garamond" w:hAnsi="Garamond"/>
                <w:noProof/>
                <w:webHidden/>
              </w:rPr>
              <w:tab/>
              <w:t>5</w:t>
            </w:r>
          </w:hyperlink>
        </w:p>
        <w:p w14:paraId="78B45B1C" w14:textId="36A6838C" w:rsidR="006014C9" w:rsidRDefault="000D0999">
          <w:pPr>
            <w:pStyle w:val="TOC2"/>
            <w:rPr>
              <w:rFonts w:ascii="Garamond" w:hAnsi="Garamond"/>
              <w:noProof/>
            </w:rPr>
          </w:pPr>
          <w:hyperlink w:anchor="_Toc25668760" w:history="1">
            <w:r w:rsidR="006014C9" w:rsidRPr="003534F4">
              <w:rPr>
                <w:rStyle w:val="Hyperlink"/>
                <w:rFonts w:ascii="Garamond" w:hAnsi="Garamond"/>
                <w:noProof/>
                <w:color w:val="auto"/>
                <w:u w:val="none"/>
              </w:rPr>
              <w:t>1.4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SUMMARY SCOPE OF WORK</w:t>
            </w:r>
            <w:r w:rsidR="006014C9" w:rsidRPr="003534F4">
              <w:rPr>
                <w:rFonts w:ascii="Garamond" w:hAnsi="Garamond"/>
                <w:noProof/>
                <w:webHidden/>
              </w:rPr>
              <w:tab/>
              <w:t>5</w:t>
            </w:r>
          </w:hyperlink>
        </w:p>
        <w:p w14:paraId="155919C2" w14:textId="19F86584" w:rsidR="003534F4" w:rsidRPr="003534F4" w:rsidRDefault="000D0999" w:rsidP="003534F4">
          <w:pPr>
            <w:pStyle w:val="TOC3"/>
            <w:rPr>
              <w:rFonts w:eastAsiaTheme="minorEastAsia" w:cstheme="minorBidi"/>
            </w:rPr>
          </w:pPr>
          <w:hyperlink w:anchor="_Toc25668787" w:history="1">
            <w:r w:rsidR="003534F4" w:rsidRPr="003534F4">
              <w:rPr>
                <w:rStyle w:val="Hyperlink"/>
                <w:color w:val="auto"/>
                <w:u w:val="none"/>
              </w:rPr>
              <w:t>1.4.1</w:t>
            </w:r>
            <w:r w:rsidR="003534F4" w:rsidRPr="003534F4">
              <w:rPr>
                <w:rFonts w:eastAsiaTheme="minorEastAsia" w:cstheme="minorBidi"/>
              </w:rPr>
              <w:tab/>
              <w:t>Minimum</w:t>
            </w:r>
            <w:r w:rsidR="003534F4" w:rsidRPr="003534F4">
              <w:rPr>
                <w:rStyle w:val="Hyperlink"/>
                <w:color w:val="auto"/>
                <w:u w:val="none"/>
              </w:rPr>
              <w:t xml:space="preserve"> Requirements</w:t>
            </w:r>
            <w:r w:rsidR="003534F4" w:rsidRPr="003534F4">
              <w:rPr>
                <w:webHidden/>
              </w:rPr>
              <w:tab/>
              <w:t>7</w:t>
            </w:r>
          </w:hyperlink>
        </w:p>
        <w:p w14:paraId="3A182966" w14:textId="541FE06B" w:rsidR="006014C9" w:rsidRPr="003534F4" w:rsidRDefault="000D0999">
          <w:pPr>
            <w:pStyle w:val="TOC2"/>
            <w:rPr>
              <w:rFonts w:ascii="Garamond" w:eastAsiaTheme="minorEastAsia" w:hAnsi="Garamond" w:cstheme="minorBidi"/>
              <w:noProof/>
              <w:sz w:val="22"/>
              <w:szCs w:val="22"/>
            </w:rPr>
          </w:pPr>
          <w:hyperlink w:anchor="_Toc25668761" w:history="1">
            <w:r w:rsidR="006014C9" w:rsidRPr="003534F4">
              <w:rPr>
                <w:rStyle w:val="Hyperlink"/>
                <w:rFonts w:ascii="Garamond" w:hAnsi="Garamond"/>
                <w:noProof/>
                <w:color w:val="auto"/>
                <w:u w:val="none"/>
              </w:rPr>
              <w:t>1.5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RFP OUTLINE</w:t>
            </w:r>
            <w:r w:rsidR="006014C9" w:rsidRPr="003534F4">
              <w:rPr>
                <w:rFonts w:ascii="Garamond" w:hAnsi="Garamond"/>
                <w:noProof/>
                <w:webHidden/>
              </w:rPr>
              <w:tab/>
              <w:t>7</w:t>
            </w:r>
          </w:hyperlink>
        </w:p>
        <w:p w14:paraId="4BF8FB01" w14:textId="5FAE28EE" w:rsidR="006014C9" w:rsidRPr="003534F4" w:rsidRDefault="000D0999">
          <w:pPr>
            <w:pStyle w:val="TOC2"/>
            <w:rPr>
              <w:rFonts w:ascii="Garamond" w:eastAsiaTheme="minorEastAsia" w:hAnsi="Garamond" w:cstheme="minorBidi"/>
              <w:noProof/>
              <w:sz w:val="22"/>
              <w:szCs w:val="22"/>
            </w:rPr>
          </w:pPr>
          <w:hyperlink w:anchor="_Toc25668762" w:history="1">
            <w:r w:rsidR="006014C9" w:rsidRPr="003534F4">
              <w:rPr>
                <w:rStyle w:val="Hyperlink"/>
                <w:rFonts w:ascii="Garamond" w:hAnsi="Garamond"/>
                <w:noProof/>
                <w:color w:val="auto"/>
                <w:u w:val="none"/>
              </w:rPr>
              <w:t>1.6</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PRE-PROPOSAL CONFERENCE</w:t>
            </w:r>
            <w:r w:rsidR="006014C9" w:rsidRPr="003534F4">
              <w:rPr>
                <w:rFonts w:ascii="Garamond" w:hAnsi="Garamond"/>
                <w:noProof/>
                <w:webHidden/>
              </w:rPr>
              <w:tab/>
              <w:t>8</w:t>
            </w:r>
          </w:hyperlink>
        </w:p>
        <w:p w14:paraId="29C2441C" w14:textId="4D061CB7" w:rsidR="006014C9" w:rsidRPr="003534F4" w:rsidRDefault="000D0999">
          <w:pPr>
            <w:pStyle w:val="TOC2"/>
            <w:rPr>
              <w:rFonts w:ascii="Garamond" w:eastAsiaTheme="minorEastAsia" w:hAnsi="Garamond" w:cstheme="minorBidi"/>
              <w:noProof/>
              <w:sz w:val="22"/>
              <w:szCs w:val="22"/>
            </w:rPr>
          </w:pPr>
          <w:hyperlink w:anchor="_Toc25668763" w:history="1">
            <w:r w:rsidR="006014C9" w:rsidRPr="003534F4">
              <w:rPr>
                <w:rStyle w:val="Hyperlink"/>
                <w:rFonts w:ascii="Garamond" w:hAnsi="Garamond"/>
                <w:noProof/>
                <w:color w:val="auto"/>
                <w:u w:val="none"/>
              </w:rPr>
              <w:t>1.7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QUESTION/INQUIRY PROCESS</w:t>
            </w:r>
            <w:r w:rsidR="006014C9" w:rsidRPr="003534F4">
              <w:rPr>
                <w:rFonts w:ascii="Garamond" w:hAnsi="Garamond"/>
                <w:noProof/>
                <w:webHidden/>
              </w:rPr>
              <w:tab/>
              <w:t>8</w:t>
            </w:r>
          </w:hyperlink>
        </w:p>
        <w:p w14:paraId="1CBBAB7C" w14:textId="507AEE9F" w:rsidR="006014C9" w:rsidRPr="003534F4" w:rsidRDefault="000D0999">
          <w:pPr>
            <w:pStyle w:val="TOC2"/>
            <w:rPr>
              <w:rFonts w:ascii="Garamond" w:eastAsiaTheme="minorEastAsia" w:hAnsi="Garamond" w:cstheme="minorBidi"/>
              <w:noProof/>
              <w:sz w:val="22"/>
              <w:szCs w:val="22"/>
            </w:rPr>
          </w:pPr>
          <w:hyperlink w:anchor="_Toc25668764" w:history="1">
            <w:r w:rsidR="006014C9" w:rsidRPr="003534F4">
              <w:rPr>
                <w:rStyle w:val="Hyperlink"/>
                <w:rFonts w:ascii="Garamond" w:hAnsi="Garamond"/>
                <w:noProof/>
                <w:color w:val="auto"/>
                <w:u w:val="none"/>
              </w:rPr>
              <w:t>1.8</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DUE DATE FOR PROPOSALS</w:t>
            </w:r>
            <w:r w:rsidR="006014C9" w:rsidRPr="003534F4">
              <w:rPr>
                <w:rFonts w:ascii="Garamond" w:hAnsi="Garamond"/>
                <w:noProof/>
                <w:webHidden/>
              </w:rPr>
              <w:tab/>
              <w:t>9</w:t>
            </w:r>
          </w:hyperlink>
        </w:p>
        <w:p w14:paraId="66AE6832" w14:textId="0A2C2E62" w:rsidR="006014C9" w:rsidRPr="003534F4" w:rsidRDefault="000D0999">
          <w:pPr>
            <w:pStyle w:val="TOC2"/>
            <w:rPr>
              <w:rFonts w:ascii="Garamond" w:eastAsiaTheme="minorEastAsia" w:hAnsi="Garamond" w:cstheme="minorBidi"/>
              <w:noProof/>
              <w:sz w:val="22"/>
              <w:szCs w:val="22"/>
            </w:rPr>
          </w:pPr>
          <w:hyperlink w:anchor="_Toc25668765" w:history="1">
            <w:r w:rsidR="006014C9" w:rsidRPr="003534F4">
              <w:rPr>
                <w:rStyle w:val="Hyperlink"/>
                <w:rFonts w:ascii="Garamond" w:hAnsi="Garamond"/>
                <w:noProof/>
                <w:color w:val="auto"/>
                <w:u w:val="none"/>
              </w:rPr>
              <w:t>1.9</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MODIFICATION OR WITHDRAWAL OF OFFERS</w:t>
            </w:r>
            <w:r w:rsidR="006014C9" w:rsidRPr="003534F4">
              <w:rPr>
                <w:rFonts w:ascii="Garamond" w:hAnsi="Garamond"/>
                <w:noProof/>
                <w:webHidden/>
              </w:rPr>
              <w:tab/>
              <w:t>10</w:t>
            </w:r>
          </w:hyperlink>
        </w:p>
        <w:p w14:paraId="4BE03030" w14:textId="14AA831E" w:rsidR="006014C9" w:rsidRPr="003534F4" w:rsidRDefault="000D0999">
          <w:pPr>
            <w:pStyle w:val="TOC2"/>
            <w:rPr>
              <w:rFonts w:ascii="Garamond" w:eastAsiaTheme="minorEastAsia" w:hAnsi="Garamond" w:cstheme="minorBidi"/>
              <w:noProof/>
              <w:sz w:val="22"/>
              <w:szCs w:val="22"/>
            </w:rPr>
          </w:pPr>
          <w:hyperlink w:anchor="_Toc25668766" w:history="1">
            <w:r w:rsidR="006014C9" w:rsidRPr="003534F4">
              <w:rPr>
                <w:rStyle w:val="Hyperlink"/>
                <w:rFonts w:ascii="Garamond" w:hAnsi="Garamond"/>
                <w:noProof/>
                <w:color w:val="auto"/>
                <w:u w:val="none"/>
              </w:rPr>
              <w:t>1.10</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PRICING</w:t>
            </w:r>
            <w:r w:rsidR="006014C9" w:rsidRPr="003534F4">
              <w:rPr>
                <w:rFonts w:ascii="Garamond" w:hAnsi="Garamond"/>
                <w:noProof/>
                <w:webHidden/>
              </w:rPr>
              <w:tab/>
              <w:t>10</w:t>
            </w:r>
          </w:hyperlink>
        </w:p>
        <w:p w14:paraId="72A57C19" w14:textId="731CB521" w:rsidR="006014C9" w:rsidRPr="003534F4" w:rsidRDefault="000D0999">
          <w:pPr>
            <w:pStyle w:val="TOC2"/>
            <w:rPr>
              <w:rFonts w:ascii="Garamond" w:eastAsiaTheme="minorEastAsia" w:hAnsi="Garamond" w:cstheme="minorBidi"/>
              <w:noProof/>
              <w:sz w:val="22"/>
              <w:szCs w:val="22"/>
            </w:rPr>
          </w:pPr>
          <w:hyperlink w:anchor="_Toc25668767" w:history="1">
            <w:r w:rsidR="006014C9" w:rsidRPr="003534F4">
              <w:rPr>
                <w:rStyle w:val="Hyperlink"/>
                <w:rFonts w:ascii="Garamond" w:hAnsi="Garamond"/>
                <w:noProof/>
                <w:color w:val="auto"/>
                <w:u w:val="none"/>
              </w:rPr>
              <w:t>1.11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PROPOSAL CLARIFICATIONS AND DISCUSSIONS, AND CONTRACT DISCUSSIONS</w:t>
            </w:r>
            <w:r w:rsidR="006014C9" w:rsidRPr="003534F4">
              <w:rPr>
                <w:rFonts w:ascii="Garamond" w:hAnsi="Garamond"/>
                <w:noProof/>
                <w:webHidden/>
              </w:rPr>
              <w:tab/>
              <w:t>10</w:t>
            </w:r>
          </w:hyperlink>
        </w:p>
        <w:p w14:paraId="5196C30B" w14:textId="34984A98" w:rsidR="006014C9" w:rsidRPr="003534F4" w:rsidRDefault="000D0999">
          <w:pPr>
            <w:pStyle w:val="TOC2"/>
            <w:rPr>
              <w:rFonts w:ascii="Garamond" w:eastAsiaTheme="minorEastAsia" w:hAnsi="Garamond" w:cstheme="minorBidi"/>
              <w:noProof/>
              <w:sz w:val="22"/>
              <w:szCs w:val="22"/>
            </w:rPr>
          </w:pPr>
          <w:hyperlink w:anchor="_Toc25668768" w:history="1">
            <w:r w:rsidR="006014C9" w:rsidRPr="003534F4">
              <w:rPr>
                <w:rStyle w:val="Hyperlink"/>
                <w:rFonts w:ascii="Garamond" w:hAnsi="Garamond"/>
                <w:noProof/>
                <w:color w:val="auto"/>
                <w:u w:val="none"/>
              </w:rPr>
              <w:t>1.12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BEST AND FINAL OFFER</w:t>
            </w:r>
            <w:r w:rsidR="006014C9" w:rsidRPr="003534F4">
              <w:rPr>
                <w:rFonts w:ascii="Garamond" w:hAnsi="Garamond"/>
                <w:noProof/>
                <w:webHidden/>
              </w:rPr>
              <w:tab/>
              <w:t>11</w:t>
            </w:r>
          </w:hyperlink>
        </w:p>
        <w:p w14:paraId="1FC54F7F" w14:textId="5B981621" w:rsidR="006014C9" w:rsidRPr="003534F4" w:rsidRDefault="000D0999">
          <w:pPr>
            <w:pStyle w:val="TOC2"/>
            <w:rPr>
              <w:rFonts w:ascii="Garamond" w:eastAsiaTheme="minorEastAsia" w:hAnsi="Garamond" w:cstheme="minorBidi"/>
              <w:noProof/>
              <w:sz w:val="22"/>
              <w:szCs w:val="22"/>
            </w:rPr>
          </w:pPr>
          <w:hyperlink w:anchor="_Toc25668769" w:history="1">
            <w:r w:rsidR="006014C9" w:rsidRPr="003534F4">
              <w:rPr>
                <w:rStyle w:val="Hyperlink"/>
                <w:rFonts w:ascii="Garamond" w:hAnsi="Garamond"/>
                <w:noProof/>
                <w:color w:val="auto"/>
                <w:u w:val="none"/>
              </w:rPr>
              <w:t>1.13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REFERENCE SITE VISITS</w:t>
            </w:r>
            <w:r w:rsidR="006014C9" w:rsidRPr="003534F4">
              <w:rPr>
                <w:rFonts w:ascii="Garamond" w:hAnsi="Garamond"/>
                <w:noProof/>
                <w:webHidden/>
              </w:rPr>
              <w:tab/>
              <w:t>11</w:t>
            </w:r>
          </w:hyperlink>
        </w:p>
        <w:p w14:paraId="6F876E16" w14:textId="6BAA2D9C" w:rsidR="006014C9" w:rsidRPr="003534F4" w:rsidRDefault="000D0999">
          <w:pPr>
            <w:pStyle w:val="TOC2"/>
            <w:rPr>
              <w:rFonts w:ascii="Garamond" w:eastAsiaTheme="minorEastAsia" w:hAnsi="Garamond" w:cstheme="minorBidi"/>
              <w:noProof/>
              <w:sz w:val="22"/>
              <w:szCs w:val="22"/>
            </w:rPr>
          </w:pPr>
          <w:hyperlink w:anchor="_Toc25668770" w:history="1">
            <w:r w:rsidR="006014C9" w:rsidRPr="003534F4">
              <w:rPr>
                <w:rStyle w:val="Hyperlink"/>
                <w:rFonts w:ascii="Garamond" w:hAnsi="Garamond"/>
                <w:noProof/>
                <w:color w:val="auto"/>
                <w:u w:val="none"/>
              </w:rPr>
              <w:t>1.14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TYPE AND TERM OF CONTRACT</w:t>
            </w:r>
            <w:r w:rsidR="006014C9" w:rsidRPr="003534F4">
              <w:rPr>
                <w:rFonts w:ascii="Garamond" w:hAnsi="Garamond"/>
                <w:noProof/>
                <w:webHidden/>
              </w:rPr>
              <w:tab/>
              <w:t>11</w:t>
            </w:r>
          </w:hyperlink>
        </w:p>
        <w:p w14:paraId="39972F9D" w14:textId="62CD68FC" w:rsidR="006014C9" w:rsidRPr="003534F4" w:rsidRDefault="000D0999">
          <w:pPr>
            <w:pStyle w:val="TOC2"/>
            <w:rPr>
              <w:rFonts w:ascii="Garamond" w:eastAsiaTheme="minorEastAsia" w:hAnsi="Garamond" w:cstheme="minorBidi"/>
              <w:noProof/>
              <w:sz w:val="22"/>
              <w:szCs w:val="22"/>
            </w:rPr>
          </w:pPr>
          <w:hyperlink w:anchor="_Toc25668771" w:history="1">
            <w:r w:rsidR="006014C9" w:rsidRPr="003534F4">
              <w:rPr>
                <w:rStyle w:val="Hyperlink"/>
                <w:rFonts w:ascii="Garamond" w:hAnsi="Garamond"/>
                <w:noProof/>
                <w:color w:val="auto"/>
                <w:u w:val="none"/>
              </w:rPr>
              <w:t>1.15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CONFIDENTIAL INFORMATION</w:t>
            </w:r>
            <w:r w:rsidR="006014C9" w:rsidRPr="003534F4">
              <w:rPr>
                <w:rFonts w:ascii="Garamond" w:hAnsi="Garamond"/>
                <w:noProof/>
                <w:webHidden/>
              </w:rPr>
              <w:tab/>
              <w:t>11</w:t>
            </w:r>
          </w:hyperlink>
        </w:p>
        <w:p w14:paraId="780A69FB" w14:textId="70EF2F2A" w:rsidR="006014C9" w:rsidRPr="003534F4" w:rsidRDefault="000D0999">
          <w:pPr>
            <w:pStyle w:val="TOC2"/>
            <w:rPr>
              <w:rFonts w:ascii="Garamond" w:eastAsiaTheme="minorEastAsia" w:hAnsi="Garamond" w:cstheme="minorBidi"/>
              <w:noProof/>
              <w:sz w:val="22"/>
              <w:szCs w:val="22"/>
            </w:rPr>
          </w:pPr>
          <w:hyperlink w:anchor="_Toc25668772" w:history="1">
            <w:r w:rsidR="006014C9" w:rsidRPr="003534F4">
              <w:rPr>
                <w:rStyle w:val="Hyperlink"/>
                <w:rFonts w:ascii="Garamond" w:hAnsi="Garamond"/>
                <w:noProof/>
                <w:color w:val="auto"/>
                <w:u w:val="none"/>
              </w:rPr>
              <w:t>1.16</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TAXES</w:t>
            </w:r>
            <w:r w:rsidR="006014C9" w:rsidRPr="003534F4">
              <w:rPr>
                <w:rFonts w:ascii="Garamond" w:hAnsi="Garamond"/>
                <w:noProof/>
                <w:webHidden/>
              </w:rPr>
              <w:tab/>
              <w:t>12</w:t>
            </w:r>
          </w:hyperlink>
        </w:p>
        <w:p w14:paraId="4290BB1E" w14:textId="4BD8628D" w:rsidR="006014C9" w:rsidRPr="003534F4" w:rsidRDefault="000D0999">
          <w:pPr>
            <w:pStyle w:val="TOC2"/>
            <w:rPr>
              <w:rFonts w:ascii="Garamond" w:eastAsiaTheme="minorEastAsia" w:hAnsi="Garamond" w:cstheme="minorBidi"/>
              <w:noProof/>
              <w:sz w:val="22"/>
              <w:szCs w:val="22"/>
            </w:rPr>
          </w:pPr>
          <w:hyperlink w:anchor="_Toc25668773" w:history="1">
            <w:r w:rsidR="006014C9" w:rsidRPr="003534F4">
              <w:rPr>
                <w:rStyle w:val="Hyperlink"/>
                <w:rFonts w:ascii="Garamond" w:hAnsi="Garamond"/>
                <w:noProof/>
                <w:color w:val="auto"/>
                <w:u w:val="none"/>
              </w:rPr>
              <w:t>1.17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PROCUREMENT DIVISION REGISTRATION</w:t>
            </w:r>
            <w:r w:rsidR="006014C9" w:rsidRPr="003534F4">
              <w:rPr>
                <w:rFonts w:ascii="Garamond" w:hAnsi="Garamond"/>
                <w:noProof/>
                <w:webHidden/>
              </w:rPr>
              <w:tab/>
              <w:t>12</w:t>
            </w:r>
          </w:hyperlink>
        </w:p>
        <w:p w14:paraId="45674E55" w14:textId="13D27D41" w:rsidR="006014C9" w:rsidRPr="003534F4" w:rsidRDefault="000D0999">
          <w:pPr>
            <w:pStyle w:val="TOC2"/>
            <w:rPr>
              <w:rFonts w:ascii="Garamond" w:eastAsiaTheme="minorEastAsia" w:hAnsi="Garamond" w:cstheme="minorBidi"/>
              <w:noProof/>
              <w:sz w:val="22"/>
              <w:szCs w:val="22"/>
            </w:rPr>
          </w:pPr>
          <w:hyperlink w:anchor="_Toc25668774" w:history="1">
            <w:r w:rsidR="006014C9" w:rsidRPr="003534F4">
              <w:rPr>
                <w:rStyle w:val="Hyperlink"/>
                <w:rFonts w:ascii="Garamond" w:hAnsi="Garamond"/>
                <w:noProof/>
                <w:color w:val="auto"/>
                <w:u w:val="none"/>
              </w:rPr>
              <w:t>1.18</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SECRETARY OF STATE REGISTRATION</w:t>
            </w:r>
            <w:r w:rsidR="006014C9" w:rsidRPr="003534F4">
              <w:rPr>
                <w:rFonts w:ascii="Garamond" w:hAnsi="Garamond"/>
                <w:noProof/>
                <w:webHidden/>
              </w:rPr>
              <w:tab/>
              <w:t>12</w:t>
            </w:r>
          </w:hyperlink>
        </w:p>
        <w:p w14:paraId="2734E3F4" w14:textId="1F267B24" w:rsidR="006014C9" w:rsidRPr="003534F4" w:rsidRDefault="000D0999">
          <w:pPr>
            <w:pStyle w:val="TOC2"/>
            <w:rPr>
              <w:rFonts w:ascii="Garamond" w:eastAsiaTheme="minorEastAsia" w:hAnsi="Garamond" w:cstheme="minorBidi"/>
              <w:noProof/>
              <w:sz w:val="22"/>
              <w:szCs w:val="22"/>
            </w:rPr>
          </w:pPr>
          <w:hyperlink w:anchor="_Toc25668775" w:history="1">
            <w:r w:rsidR="006014C9" w:rsidRPr="003534F4">
              <w:rPr>
                <w:rStyle w:val="Hyperlink"/>
                <w:rFonts w:ascii="Garamond" w:hAnsi="Garamond"/>
                <w:noProof/>
                <w:color w:val="auto"/>
                <w:u w:val="none"/>
                <w:lang w:val="fr-FR"/>
              </w:rPr>
              <w:t>1.19</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lang w:val="fr-FR"/>
              </w:rPr>
              <w:t>COMPLIANCE CERTIFICATION</w:t>
            </w:r>
            <w:r w:rsidR="006014C9" w:rsidRPr="003534F4">
              <w:rPr>
                <w:rFonts w:ascii="Garamond" w:hAnsi="Garamond"/>
                <w:noProof/>
                <w:webHidden/>
              </w:rPr>
              <w:tab/>
              <w:t>12</w:t>
            </w:r>
          </w:hyperlink>
        </w:p>
        <w:p w14:paraId="3319CFA6" w14:textId="298A377B" w:rsidR="006014C9" w:rsidRPr="003534F4" w:rsidRDefault="000D0999">
          <w:pPr>
            <w:pStyle w:val="TOC2"/>
            <w:rPr>
              <w:rFonts w:ascii="Garamond" w:eastAsiaTheme="minorEastAsia" w:hAnsi="Garamond" w:cstheme="minorBidi"/>
              <w:noProof/>
              <w:sz w:val="22"/>
              <w:szCs w:val="22"/>
            </w:rPr>
          </w:pPr>
          <w:hyperlink w:anchor="_Toc25668776" w:history="1">
            <w:r w:rsidR="006014C9" w:rsidRPr="003534F4">
              <w:rPr>
                <w:rStyle w:val="Hyperlink"/>
                <w:rFonts w:ascii="Garamond" w:hAnsi="Garamond"/>
                <w:noProof/>
                <w:color w:val="auto"/>
                <w:u w:val="none"/>
              </w:rPr>
              <w:t>1.20</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EQUAL OPPORTUNITY COMMITMENT</w:t>
            </w:r>
            <w:r w:rsidR="006014C9" w:rsidRPr="003534F4">
              <w:rPr>
                <w:rFonts w:ascii="Garamond" w:hAnsi="Garamond"/>
                <w:noProof/>
                <w:webHidden/>
              </w:rPr>
              <w:tab/>
              <w:t>12</w:t>
            </w:r>
          </w:hyperlink>
        </w:p>
        <w:p w14:paraId="003FDC24" w14:textId="3166585B" w:rsidR="006014C9" w:rsidRPr="003534F4" w:rsidRDefault="000D0999">
          <w:pPr>
            <w:pStyle w:val="TOC2"/>
            <w:rPr>
              <w:rFonts w:ascii="Garamond" w:eastAsiaTheme="minorEastAsia" w:hAnsi="Garamond" w:cstheme="minorBidi"/>
              <w:noProof/>
              <w:sz w:val="22"/>
              <w:szCs w:val="22"/>
            </w:rPr>
          </w:pPr>
          <w:hyperlink w:anchor="_Toc25668777" w:history="1">
            <w:r w:rsidR="006014C9" w:rsidRPr="003534F4">
              <w:rPr>
                <w:rStyle w:val="Hyperlink"/>
                <w:rFonts w:ascii="Garamond" w:hAnsi="Garamond"/>
                <w:noProof/>
                <w:color w:val="auto"/>
                <w:u w:val="none"/>
              </w:rPr>
              <w:t>1.21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MINORITY &amp; WOMEN'S BUSINESS ENTERPRISES RFP SUBCONTRACTOR COMMITMENT (MWBE)</w:t>
            </w:r>
            <w:r w:rsidR="006014C9" w:rsidRPr="003534F4">
              <w:rPr>
                <w:rFonts w:ascii="Garamond" w:hAnsi="Garamond"/>
                <w:noProof/>
                <w:webHidden/>
              </w:rPr>
              <w:tab/>
              <w:t>13</w:t>
            </w:r>
          </w:hyperlink>
        </w:p>
        <w:p w14:paraId="2CECF379" w14:textId="4255E741" w:rsidR="006014C9" w:rsidRPr="003534F4" w:rsidRDefault="000D0999">
          <w:pPr>
            <w:pStyle w:val="TOC2"/>
            <w:rPr>
              <w:rFonts w:ascii="Garamond" w:eastAsiaTheme="minorEastAsia" w:hAnsi="Garamond" w:cstheme="minorBidi"/>
              <w:noProof/>
              <w:sz w:val="22"/>
              <w:szCs w:val="22"/>
            </w:rPr>
          </w:pPr>
          <w:hyperlink w:anchor="_Toc25668778" w:history="1">
            <w:r w:rsidR="006014C9" w:rsidRPr="003534F4">
              <w:rPr>
                <w:rStyle w:val="Hyperlink"/>
                <w:rFonts w:ascii="Garamond" w:hAnsi="Garamond"/>
                <w:noProof/>
                <w:color w:val="auto"/>
                <w:u w:val="none"/>
              </w:rPr>
              <w:t>1.22</w:t>
            </w:r>
            <w:r w:rsidR="006014C9" w:rsidRPr="003534F4">
              <w:rPr>
                <w:rFonts w:ascii="Garamond" w:eastAsiaTheme="minorEastAsia" w:hAnsi="Garamond" w:cstheme="minorBidi"/>
                <w:noProof/>
                <w:sz w:val="22"/>
                <w:szCs w:val="22"/>
              </w:rPr>
              <w:tab/>
            </w:r>
            <w:r w:rsidR="006014C9" w:rsidRPr="003534F4">
              <w:rPr>
                <w:rStyle w:val="Hyperlink"/>
                <w:rFonts w:ascii="Garamond" w:hAnsi="Garamond" w:cs="Calibri"/>
                <w:noProof/>
                <w:color w:val="auto"/>
                <w:u w:val="none"/>
              </w:rPr>
              <w:t>RESERVED</w:t>
            </w:r>
            <w:r w:rsidR="006014C9" w:rsidRPr="003534F4">
              <w:rPr>
                <w:rFonts w:ascii="Garamond" w:hAnsi="Garamond"/>
                <w:noProof/>
                <w:webHidden/>
              </w:rPr>
              <w:tab/>
              <w:t>14</w:t>
            </w:r>
          </w:hyperlink>
        </w:p>
        <w:p w14:paraId="19452AC0" w14:textId="6858B01A" w:rsidR="006014C9" w:rsidRPr="003534F4" w:rsidRDefault="000D0999">
          <w:pPr>
            <w:pStyle w:val="TOC2"/>
            <w:rPr>
              <w:rFonts w:ascii="Garamond" w:eastAsiaTheme="minorEastAsia" w:hAnsi="Garamond" w:cstheme="minorBidi"/>
              <w:noProof/>
              <w:sz w:val="22"/>
              <w:szCs w:val="22"/>
            </w:rPr>
          </w:pPr>
          <w:hyperlink w:anchor="_Toc25668779" w:history="1">
            <w:r w:rsidR="006014C9" w:rsidRPr="003534F4">
              <w:rPr>
                <w:rStyle w:val="Hyperlink"/>
                <w:rFonts w:ascii="Garamond" w:hAnsi="Garamond"/>
                <w:noProof/>
                <w:color w:val="auto"/>
                <w:u w:val="none"/>
              </w:rPr>
              <w:t>1.23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AMERICANS WITH DISABILITIES ACT</w:t>
            </w:r>
            <w:r w:rsidR="006014C9" w:rsidRPr="003534F4">
              <w:rPr>
                <w:rFonts w:ascii="Garamond" w:hAnsi="Garamond"/>
                <w:noProof/>
                <w:webHidden/>
              </w:rPr>
              <w:tab/>
              <w:t>14</w:t>
            </w:r>
          </w:hyperlink>
        </w:p>
        <w:p w14:paraId="0D85B5AF" w14:textId="28F277C6" w:rsidR="006014C9" w:rsidRPr="003534F4" w:rsidRDefault="000D0999">
          <w:pPr>
            <w:pStyle w:val="TOC2"/>
            <w:rPr>
              <w:rFonts w:ascii="Garamond" w:eastAsiaTheme="minorEastAsia" w:hAnsi="Garamond" w:cstheme="minorBidi"/>
              <w:noProof/>
              <w:sz w:val="22"/>
              <w:szCs w:val="22"/>
            </w:rPr>
          </w:pPr>
          <w:hyperlink w:anchor="_Toc25668780" w:history="1">
            <w:r w:rsidR="006014C9" w:rsidRPr="003534F4">
              <w:rPr>
                <w:rStyle w:val="Hyperlink"/>
                <w:rFonts w:ascii="Garamond" w:hAnsi="Garamond"/>
                <w:noProof/>
                <w:color w:val="auto"/>
                <w:u w:val="none"/>
              </w:rPr>
              <w:t>1.24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SUMMARY OF MILESTONES</w:t>
            </w:r>
            <w:r w:rsidR="006014C9" w:rsidRPr="003534F4">
              <w:rPr>
                <w:rFonts w:ascii="Garamond" w:hAnsi="Garamond"/>
                <w:noProof/>
                <w:webHidden/>
              </w:rPr>
              <w:tab/>
              <w:t>14</w:t>
            </w:r>
          </w:hyperlink>
        </w:p>
        <w:p w14:paraId="5D97BB50" w14:textId="032FD221" w:rsidR="006014C9" w:rsidRPr="003534F4" w:rsidRDefault="000D0999">
          <w:pPr>
            <w:pStyle w:val="TOC2"/>
            <w:rPr>
              <w:rFonts w:ascii="Garamond" w:eastAsiaTheme="minorEastAsia" w:hAnsi="Garamond" w:cstheme="minorBidi"/>
              <w:noProof/>
              <w:sz w:val="22"/>
              <w:szCs w:val="22"/>
            </w:rPr>
          </w:pPr>
          <w:hyperlink w:anchor="_Toc25668781" w:history="1">
            <w:r w:rsidR="006014C9" w:rsidRPr="003534F4">
              <w:rPr>
                <w:rStyle w:val="Hyperlink"/>
                <w:rFonts w:ascii="Garamond" w:hAnsi="Garamond"/>
                <w:noProof/>
                <w:color w:val="auto"/>
                <w:u w:val="none"/>
              </w:rPr>
              <w:t>1.25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LETTER OF INTENT TO RESPOND</w:t>
            </w:r>
            <w:r w:rsidR="006014C9" w:rsidRPr="003534F4">
              <w:rPr>
                <w:rFonts w:ascii="Garamond" w:hAnsi="Garamond"/>
                <w:noProof/>
                <w:webHidden/>
              </w:rPr>
              <w:tab/>
              <w:t>15</w:t>
            </w:r>
          </w:hyperlink>
        </w:p>
        <w:p w14:paraId="20F9C382" w14:textId="1EB12DAA" w:rsidR="006014C9" w:rsidRPr="003534F4" w:rsidRDefault="000D0999">
          <w:pPr>
            <w:pStyle w:val="TOC2"/>
            <w:rPr>
              <w:rFonts w:ascii="Garamond" w:eastAsiaTheme="minorEastAsia" w:hAnsi="Garamond" w:cstheme="minorBidi"/>
              <w:noProof/>
              <w:sz w:val="22"/>
              <w:szCs w:val="22"/>
            </w:rPr>
          </w:pPr>
          <w:hyperlink w:anchor="_Toc25668782" w:history="1">
            <w:r w:rsidR="006014C9" w:rsidRPr="003534F4">
              <w:rPr>
                <w:rStyle w:val="Hyperlink"/>
                <w:rFonts w:ascii="Garamond" w:hAnsi="Garamond"/>
                <w:noProof/>
                <w:color w:val="auto"/>
                <w:u w:val="none"/>
              </w:rPr>
              <w:t xml:space="preserve">1.26 </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CONFLICT OF INTEREST</w:t>
            </w:r>
            <w:r w:rsidR="006014C9" w:rsidRPr="003534F4">
              <w:rPr>
                <w:rFonts w:ascii="Garamond" w:hAnsi="Garamond"/>
                <w:noProof/>
                <w:webHidden/>
              </w:rPr>
              <w:tab/>
              <w:t>15</w:t>
            </w:r>
          </w:hyperlink>
        </w:p>
        <w:p w14:paraId="28CE04BB" w14:textId="16B4E5C9" w:rsidR="006014C9" w:rsidRPr="003534F4" w:rsidRDefault="000D0999">
          <w:pPr>
            <w:pStyle w:val="TOC2"/>
            <w:rPr>
              <w:rFonts w:ascii="Garamond" w:eastAsiaTheme="minorEastAsia" w:hAnsi="Garamond" w:cstheme="minorBidi"/>
              <w:noProof/>
              <w:sz w:val="22"/>
              <w:szCs w:val="22"/>
            </w:rPr>
          </w:pPr>
          <w:hyperlink w:anchor="_Toc25668783" w:history="1">
            <w:r w:rsidR="006014C9" w:rsidRPr="003534F4">
              <w:rPr>
                <w:rStyle w:val="Hyperlink"/>
                <w:rFonts w:ascii="Garamond" w:hAnsi="Garamond"/>
                <w:noProof/>
                <w:color w:val="auto"/>
                <w:u w:val="none"/>
              </w:rPr>
              <w:t>1.27</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PROCUREMENT PROTEST POLICY</w:t>
            </w:r>
            <w:r w:rsidR="006014C9" w:rsidRPr="003534F4">
              <w:rPr>
                <w:rFonts w:ascii="Garamond" w:hAnsi="Garamond"/>
                <w:noProof/>
                <w:webHidden/>
              </w:rPr>
              <w:tab/>
              <w:t>16</w:t>
            </w:r>
          </w:hyperlink>
        </w:p>
        <w:p w14:paraId="02983DBF" w14:textId="52A7C401" w:rsidR="006014C9" w:rsidRPr="003534F4" w:rsidRDefault="000D0999">
          <w:pPr>
            <w:pStyle w:val="TOC1"/>
            <w:tabs>
              <w:tab w:val="right" w:leader="dot" w:pos="9350"/>
            </w:tabs>
            <w:rPr>
              <w:rFonts w:ascii="Garamond" w:hAnsi="Garamond" w:cstheme="minorBidi"/>
              <w:noProof/>
            </w:rPr>
          </w:pPr>
          <w:hyperlink w:anchor="_Toc25668784" w:history="1">
            <w:r w:rsidR="006014C9" w:rsidRPr="003534F4">
              <w:rPr>
                <w:rStyle w:val="Hyperlink"/>
                <w:rFonts w:ascii="Garamond" w:hAnsi="Garamond"/>
                <w:b/>
                <w:noProof/>
                <w:color w:val="auto"/>
                <w:u w:val="none"/>
              </w:rPr>
              <w:t>SECTION TWO PROPOSAL PREPARATION INSTRUCTIONS</w:t>
            </w:r>
            <w:r w:rsidR="006014C9" w:rsidRPr="003534F4">
              <w:rPr>
                <w:rFonts w:ascii="Garamond" w:hAnsi="Garamond"/>
                <w:noProof/>
                <w:webHidden/>
              </w:rPr>
              <w:tab/>
              <w:t>17</w:t>
            </w:r>
          </w:hyperlink>
        </w:p>
        <w:p w14:paraId="25858AA0" w14:textId="7CFD603E" w:rsidR="006014C9" w:rsidRPr="003534F4" w:rsidRDefault="000D0999">
          <w:pPr>
            <w:pStyle w:val="TOC2"/>
            <w:rPr>
              <w:rFonts w:ascii="Garamond" w:eastAsiaTheme="minorEastAsia" w:hAnsi="Garamond" w:cstheme="minorBidi"/>
              <w:noProof/>
              <w:sz w:val="22"/>
              <w:szCs w:val="22"/>
            </w:rPr>
          </w:pPr>
          <w:hyperlink w:anchor="_Toc25668785" w:history="1">
            <w:r w:rsidR="006014C9" w:rsidRPr="003534F4">
              <w:rPr>
                <w:rStyle w:val="Hyperlink"/>
                <w:rFonts w:ascii="Garamond" w:hAnsi="Garamond"/>
                <w:noProof/>
                <w:color w:val="auto"/>
                <w:u w:val="none"/>
              </w:rPr>
              <w:t>2.1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GENERAL</w:t>
            </w:r>
            <w:r w:rsidR="006014C9" w:rsidRPr="003534F4">
              <w:rPr>
                <w:rFonts w:ascii="Garamond" w:hAnsi="Garamond"/>
                <w:noProof/>
                <w:webHidden/>
              </w:rPr>
              <w:tab/>
              <w:t>17</w:t>
            </w:r>
          </w:hyperlink>
        </w:p>
        <w:p w14:paraId="0F23E57C" w14:textId="19EAAF94" w:rsidR="006014C9" w:rsidRPr="003534F4" w:rsidRDefault="000D0999">
          <w:pPr>
            <w:pStyle w:val="TOC2"/>
            <w:rPr>
              <w:rFonts w:ascii="Garamond" w:eastAsiaTheme="minorEastAsia" w:hAnsi="Garamond" w:cstheme="minorBidi"/>
              <w:noProof/>
              <w:sz w:val="22"/>
              <w:szCs w:val="22"/>
            </w:rPr>
          </w:pPr>
          <w:hyperlink w:anchor="_Toc25668786" w:history="1">
            <w:r w:rsidR="006014C9" w:rsidRPr="003534F4">
              <w:rPr>
                <w:rStyle w:val="Hyperlink"/>
                <w:rFonts w:ascii="Garamond" w:hAnsi="Garamond"/>
                <w:noProof/>
                <w:color w:val="auto"/>
                <w:u w:val="none"/>
              </w:rPr>
              <w:t>2.2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TRANSMITTAL LETTER</w:t>
            </w:r>
            <w:r w:rsidR="006014C9" w:rsidRPr="003534F4">
              <w:rPr>
                <w:rFonts w:ascii="Garamond" w:hAnsi="Garamond"/>
                <w:noProof/>
                <w:webHidden/>
              </w:rPr>
              <w:tab/>
              <w:t>17</w:t>
            </w:r>
          </w:hyperlink>
        </w:p>
        <w:p w14:paraId="6F2789DB" w14:textId="36263348" w:rsidR="006014C9" w:rsidRPr="003534F4" w:rsidRDefault="000D0999" w:rsidP="003534F4">
          <w:pPr>
            <w:pStyle w:val="TOC3"/>
            <w:rPr>
              <w:rFonts w:eastAsiaTheme="minorEastAsia" w:cstheme="minorBidi"/>
              <w:sz w:val="22"/>
              <w:szCs w:val="22"/>
            </w:rPr>
          </w:pPr>
          <w:hyperlink w:anchor="_Toc25668787" w:history="1">
            <w:r w:rsidR="006014C9" w:rsidRPr="003534F4">
              <w:rPr>
                <w:rStyle w:val="Hyperlink"/>
                <w:color w:val="auto"/>
                <w:u w:val="none"/>
              </w:rPr>
              <w:t>2.2.1</w:t>
            </w:r>
            <w:r w:rsidR="006014C9" w:rsidRPr="003534F4">
              <w:rPr>
                <w:rFonts w:eastAsiaTheme="minorEastAsia" w:cstheme="minorBidi"/>
                <w:sz w:val="22"/>
                <w:szCs w:val="22"/>
              </w:rPr>
              <w:tab/>
            </w:r>
            <w:r w:rsidR="006014C9" w:rsidRPr="003534F4">
              <w:rPr>
                <w:rStyle w:val="Hyperlink"/>
                <w:color w:val="auto"/>
                <w:u w:val="none"/>
              </w:rPr>
              <w:t>Agreement with Requirement listed in Section 1</w:t>
            </w:r>
            <w:r w:rsidR="006014C9" w:rsidRPr="003534F4">
              <w:rPr>
                <w:webHidden/>
              </w:rPr>
              <w:tab/>
              <w:t>17</w:t>
            </w:r>
          </w:hyperlink>
        </w:p>
        <w:p w14:paraId="5AE07F28" w14:textId="5F7B5FD9" w:rsidR="006014C9" w:rsidRPr="003534F4" w:rsidRDefault="000D0999" w:rsidP="003534F4">
          <w:pPr>
            <w:pStyle w:val="TOC3"/>
            <w:rPr>
              <w:rFonts w:eastAsiaTheme="minorEastAsia" w:cstheme="minorBidi"/>
              <w:sz w:val="22"/>
              <w:szCs w:val="22"/>
            </w:rPr>
          </w:pPr>
          <w:hyperlink w:anchor="_Toc25668788" w:history="1">
            <w:r w:rsidR="006014C9" w:rsidRPr="003534F4">
              <w:rPr>
                <w:rStyle w:val="Hyperlink"/>
                <w:color w:val="auto"/>
                <w:u w:val="none"/>
              </w:rPr>
              <w:t>2.2.2</w:t>
            </w:r>
            <w:r w:rsidR="006014C9" w:rsidRPr="003534F4">
              <w:rPr>
                <w:rFonts w:eastAsiaTheme="minorEastAsia" w:cstheme="minorBidi"/>
                <w:sz w:val="22"/>
                <w:szCs w:val="22"/>
              </w:rPr>
              <w:tab/>
            </w:r>
            <w:r w:rsidR="006014C9" w:rsidRPr="003534F4">
              <w:rPr>
                <w:rStyle w:val="Hyperlink"/>
                <w:color w:val="auto"/>
                <w:u w:val="none"/>
              </w:rPr>
              <w:t>Summary of Ability and Desire to Supply the Required Products or Services</w:t>
            </w:r>
            <w:r w:rsidR="006014C9" w:rsidRPr="003534F4">
              <w:rPr>
                <w:webHidden/>
              </w:rPr>
              <w:tab/>
              <w:t>17</w:t>
            </w:r>
          </w:hyperlink>
        </w:p>
        <w:p w14:paraId="717B113F" w14:textId="39EF90FE" w:rsidR="006014C9" w:rsidRPr="003534F4" w:rsidRDefault="000D0999" w:rsidP="003534F4">
          <w:pPr>
            <w:pStyle w:val="TOC3"/>
            <w:rPr>
              <w:rFonts w:eastAsiaTheme="minorEastAsia" w:cstheme="minorBidi"/>
              <w:sz w:val="22"/>
              <w:szCs w:val="22"/>
            </w:rPr>
          </w:pPr>
          <w:hyperlink w:anchor="_Toc25668789" w:history="1">
            <w:r w:rsidR="006014C9" w:rsidRPr="003534F4">
              <w:rPr>
                <w:rStyle w:val="Hyperlink"/>
                <w:color w:val="auto"/>
                <w:u w:val="none"/>
              </w:rPr>
              <w:t>2.2.3</w:t>
            </w:r>
            <w:r w:rsidR="006014C9" w:rsidRPr="003534F4">
              <w:rPr>
                <w:rFonts w:eastAsiaTheme="minorEastAsia" w:cstheme="minorBidi"/>
                <w:sz w:val="22"/>
                <w:szCs w:val="22"/>
              </w:rPr>
              <w:tab/>
            </w:r>
            <w:r w:rsidR="006014C9" w:rsidRPr="003534F4">
              <w:rPr>
                <w:rStyle w:val="Hyperlink"/>
                <w:color w:val="auto"/>
                <w:u w:val="none"/>
              </w:rPr>
              <w:t>Signature of Authorized Representative</w:t>
            </w:r>
            <w:r w:rsidR="006014C9" w:rsidRPr="003534F4">
              <w:rPr>
                <w:webHidden/>
              </w:rPr>
              <w:tab/>
              <w:t>18</w:t>
            </w:r>
          </w:hyperlink>
        </w:p>
        <w:p w14:paraId="1951976C" w14:textId="57AEB7E8" w:rsidR="006014C9" w:rsidRPr="003534F4" w:rsidRDefault="000D0999" w:rsidP="003534F4">
          <w:pPr>
            <w:pStyle w:val="TOC3"/>
            <w:rPr>
              <w:rFonts w:eastAsiaTheme="minorEastAsia" w:cstheme="minorBidi"/>
              <w:sz w:val="22"/>
              <w:szCs w:val="22"/>
            </w:rPr>
          </w:pPr>
          <w:hyperlink w:anchor="_Toc25668790" w:history="1">
            <w:r w:rsidR="006014C9" w:rsidRPr="003534F4">
              <w:rPr>
                <w:rStyle w:val="Hyperlink"/>
                <w:color w:val="auto"/>
                <w:u w:val="none"/>
              </w:rPr>
              <w:t>2.2.4</w:t>
            </w:r>
            <w:r w:rsidR="006014C9" w:rsidRPr="003534F4">
              <w:rPr>
                <w:rFonts w:eastAsiaTheme="minorEastAsia" w:cstheme="minorBidi"/>
                <w:sz w:val="22"/>
                <w:szCs w:val="22"/>
              </w:rPr>
              <w:tab/>
            </w:r>
            <w:r w:rsidR="006014C9" w:rsidRPr="003534F4">
              <w:rPr>
                <w:rStyle w:val="Hyperlink"/>
                <w:color w:val="auto"/>
                <w:u w:val="none"/>
              </w:rPr>
              <w:t>Respondent Notification</w:t>
            </w:r>
            <w:r w:rsidR="006014C9" w:rsidRPr="003534F4">
              <w:rPr>
                <w:webHidden/>
              </w:rPr>
              <w:tab/>
              <w:t>18</w:t>
            </w:r>
          </w:hyperlink>
        </w:p>
        <w:p w14:paraId="6A2AD5AF" w14:textId="62E3424E" w:rsidR="006014C9" w:rsidRPr="003534F4" w:rsidRDefault="000D0999" w:rsidP="003534F4">
          <w:pPr>
            <w:pStyle w:val="TOC3"/>
            <w:rPr>
              <w:rFonts w:eastAsiaTheme="minorEastAsia" w:cstheme="minorBidi"/>
              <w:sz w:val="22"/>
              <w:szCs w:val="22"/>
            </w:rPr>
          </w:pPr>
          <w:hyperlink w:anchor="_Toc25668791" w:history="1">
            <w:r w:rsidR="006014C9" w:rsidRPr="003534F4">
              <w:rPr>
                <w:rStyle w:val="Hyperlink"/>
                <w:color w:val="auto"/>
                <w:u w:val="none"/>
              </w:rPr>
              <w:t>2.2.5</w:t>
            </w:r>
            <w:r w:rsidR="006014C9" w:rsidRPr="003534F4">
              <w:rPr>
                <w:rFonts w:eastAsiaTheme="minorEastAsia" w:cstheme="minorBidi"/>
                <w:sz w:val="22"/>
                <w:szCs w:val="22"/>
              </w:rPr>
              <w:tab/>
            </w:r>
            <w:r w:rsidR="006014C9" w:rsidRPr="003534F4">
              <w:rPr>
                <w:rStyle w:val="Hyperlink"/>
                <w:color w:val="auto"/>
                <w:u w:val="none"/>
              </w:rPr>
              <w:t>Confidential Information</w:t>
            </w:r>
            <w:r w:rsidR="006014C9" w:rsidRPr="003534F4">
              <w:rPr>
                <w:webHidden/>
              </w:rPr>
              <w:tab/>
              <w:t>18</w:t>
            </w:r>
          </w:hyperlink>
        </w:p>
        <w:p w14:paraId="08549769" w14:textId="239656AD" w:rsidR="006014C9" w:rsidRPr="003534F4" w:rsidRDefault="000D0999" w:rsidP="003534F4">
          <w:pPr>
            <w:pStyle w:val="TOC3"/>
            <w:rPr>
              <w:rFonts w:eastAsiaTheme="minorEastAsia" w:cstheme="minorBidi"/>
              <w:sz w:val="22"/>
              <w:szCs w:val="22"/>
            </w:rPr>
          </w:pPr>
          <w:hyperlink w:anchor="_Toc25668792" w:history="1">
            <w:r w:rsidR="006014C9" w:rsidRPr="003534F4">
              <w:rPr>
                <w:rStyle w:val="Hyperlink"/>
                <w:color w:val="auto"/>
                <w:u w:val="none"/>
              </w:rPr>
              <w:t>2.2.6</w:t>
            </w:r>
            <w:r w:rsidR="006014C9" w:rsidRPr="003534F4">
              <w:rPr>
                <w:rFonts w:eastAsiaTheme="minorEastAsia" w:cstheme="minorBidi"/>
                <w:sz w:val="22"/>
                <w:szCs w:val="22"/>
              </w:rPr>
              <w:tab/>
            </w:r>
            <w:r w:rsidR="006014C9" w:rsidRPr="003534F4">
              <w:rPr>
                <w:rStyle w:val="Hyperlink"/>
                <w:color w:val="auto"/>
                <w:u w:val="none"/>
              </w:rPr>
              <w:t>Respondent Subcontractors</w:t>
            </w:r>
            <w:r w:rsidR="006014C9" w:rsidRPr="003534F4">
              <w:rPr>
                <w:webHidden/>
              </w:rPr>
              <w:tab/>
              <w:t>18</w:t>
            </w:r>
          </w:hyperlink>
        </w:p>
        <w:p w14:paraId="30413BC9" w14:textId="3276BB91" w:rsidR="006014C9" w:rsidRPr="003534F4" w:rsidRDefault="000D0999" w:rsidP="003534F4">
          <w:pPr>
            <w:pStyle w:val="TOC3"/>
            <w:rPr>
              <w:rFonts w:eastAsiaTheme="minorEastAsia" w:cstheme="minorBidi"/>
              <w:sz w:val="22"/>
              <w:szCs w:val="22"/>
            </w:rPr>
          </w:pPr>
          <w:hyperlink w:anchor="_Toc25668793" w:history="1">
            <w:r w:rsidR="006014C9" w:rsidRPr="003534F4">
              <w:rPr>
                <w:rStyle w:val="Hyperlink"/>
                <w:color w:val="auto"/>
                <w:u w:val="none"/>
              </w:rPr>
              <w:t>2.2.7</w:t>
            </w:r>
            <w:r w:rsidR="006014C9" w:rsidRPr="003534F4">
              <w:rPr>
                <w:rFonts w:eastAsiaTheme="minorEastAsia" w:cstheme="minorBidi"/>
                <w:sz w:val="22"/>
                <w:szCs w:val="22"/>
              </w:rPr>
              <w:tab/>
            </w:r>
            <w:r w:rsidR="006014C9" w:rsidRPr="003534F4">
              <w:rPr>
                <w:rStyle w:val="Hyperlink"/>
                <w:color w:val="auto"/>
                <w:u w:val="none"/>
              </w:rPr>
              <w:t>Other Information</w:t>
            </w:r>
            <w:r w:rsidR="006014C9" w:rsidRPr="003534F4">
              <w:rPr>
                <w:webHidden/>
              </w:rPr>
              <w:tab/>
              <w:t>19</w:t>
            </w:r>
          </w:hyperlink>
        </w:p>
        <w:p w14:paraId="519F610A" w14:textId="43DB90C8" w:rsidR="006014C9" w:rsidRPr="003534F4" w:rsidRDefault="000D0999">
          <w:pPr>
            <w:pStyle w:val="TOC2"/>
            <w:rPr>
              <w:rFonts w:ascii="Garamond" w:eastAsiaTheme="minorEastAsia" w:hAnsi="Garamond" w:cstheme="minorBidi"/>
              <w:noProof/>
              <w:sz w:val="22"/>
              <w:szCs w:val="22"/>
            </w:rPr>
          </w:pPr>
          <w:hyperlink w:anchor="_Toc25668794" w:history="1">
            <w:r w:rsidR="006014C9" w:rsidRPr="003534F4">
              <w:rPr>
                <w:rStyle w:val="Hyperlink"/>
                <w:rFonts w:ascii="Garamond" w:hAnsi="Garamond"/>
                <w:noProof/>
                <w:color w:val="auto"/>
                <w:u w:val="none"/>
              </w:rPr>
              <w:t>2.3</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BUSINESS PROPOSAL</w:t>
            </w:r>
            <w:r w:rsidR="006014C9" w:rsidRPr="003534F4">
              <w:rPr>
                <w:rFonts w:ascii="Garamond" w:hAnsi="Garamond"/>
                <w:noProof/>
                <w:webHidden/>
              </w:rPr>
              <w:tab/>
              <w:t>19</w:t>
            </w:r>
          </w:hyperlink>
        </w:p>
        <w:p w14:paraId="6A5AA05C" w14:textId="0C7C8FA0" w:rsidR="006014C9" w:rsidRPr="003534F4" w:rsidRDefault="000D0999" w:rsidP="003534F4">
          <w:pPr>
            <w:pStyle w:val="TOC3"/>
            <w:rPr>
              <w:rFonts w:eastAsiaTheme="minorEastAsia" w:cstheme="minorBidi"/>
              <w:sz w:val="22"/>
              <w:szCs w:val="22"/>
            </w:rPr>
          </w:pPr>
          <w:hyperlink w:anchor="_Toc25668795" w:history="1">
            <w:r w:rsidR="006014C9" w:rsidRPr="003534F4">
              <w:rPr>
                <w:rStyle w:val="Hyperlink"/>
                <w:color w:val="auto"/>
                <w:u w:val="none"/>
              </w:rPr>
              <w:t>2.3.1</w:t>
            </w:r>
            <w:r w:rsidR="006014C9" w:rsidRPr="003534F4">
              <w:rPr>
                <w:rFonts w:eastAsiaTheme="minorEastAsia" w:cstheme="minorBidi"/>
                <w:sz w:val="22"/>
                <w:szCs w:val="22"/>
              </w:rPr>
              <w:tab/>
            </w:r>
            <w:r w:rsidR="006014C9" w:rsidRPr="003534F4">
              <w:rPr>
                <w:rStyle w:val="Hyperlink"/>
                <w:color w:val="auto"/>
                <w:u w:val="none"/>
              </w:rPr>
              <w:t>General</w:t>
            </w:r>
            <w:r w:rsidR="006014C9" w:rsidRPr="003534F4">
              <w:rPr>
                <w:webHidden/>
              </w:rPr>
              <w:tab/>
              <w:t>19</w:t>
            </w:r>
          </w:hyperlink>
        </w:p>
        <w:p w14:paraId="31C6E08F" w14:textId="7AB4E8F5" w:rsidR="006014C9" w:rsidRPr="003534F4" w:rsidRDefault="000D0999" w:rsidP="003534F4">
          <w:pPr>
            <w:pStyle w:val="TOC3"/>
            <w:rPr>
              <w:rFonts w:eastAsiaTheme="minorEastAsia" w:cstheme="minorBidi"/>
              <w:sz w:val="22"/>
              <w:szCs w:val="22"/>
            </w:rPr>
          </w:pPr>
          <w:hyperlink w:anchor="_Toc25668796" w:history="1">
            <w:r w:rsidR="006014C9" w:rsidRPr="003534F4">
              <w:rPr>
                <w:rStyle w:val="Hyperlink"/>
                <w:color w:val="auto"/>
                <w:u w:val="none"/>
              </w:rPr>
              <w:t>2.3.2</w:t>
            </w:r>
            <w:r w:rsidR="006014C9" w:rsidRPr="003534F4">
              <w:rPr>
                <w:rFonts w:eastAsiaTheme="minorEastAsia" w:cstheme="minorBidi"/>
                <w:sz w:val="22"/>
                <w:szCs w:val="22"/>
              </w:rPr>
              <w:tab/>
            </w:r>
            <w:r w:rsidR="006014C9" w:rsidRPr="003534F4">
              <w:rPr>
                <w:rStyle w:val="Hyperlink"/>
                <w:color w:val="auto"/>
                <w:u w:val="none"/>
              </w:rPr>
              <w:t>Respondent’s Company Structure</w:t>
            </w:r>
            <w:r w:rsidR="006014C9" w:rsidRPr="003534F4">
              <w:rPr>
                <w:webHidden/>
              </w:rPr>
              <w:tab/>
              <w:t>19</w:t>
            </w:r>
          </w:hyperlink>
        </w:p>
        <w:p w14:paraId="35A1A072" w14:textId="2209ACA7" w:rsidR="006014C9" w:rsidRPr="003534F4" w:rsidRDefault="000D0999" w:rsidP="003534F4">
          <w:pPr>
            <w:pStyle w:val="TOC3"/>
            <w:rPr>
              <w:rFonts w:eastAsiaTheme="minorEastAsia" w:cstheme="minorBidi"/>
              <w:sz w:val="22"/>
              <w:szCs w:val="22"/>
            </w:rPr>
          </w:pPr>
          <w:hyperlink w:anchor="_Toc25668797" w:history="1">
            <w:r w:rsidR="006014C9" w:rsidRPr="003534F4">
              <w:rPr>
                <w:rStyle w:val="Hyperlink"/>
                <w:color w:val="auto"/>
                <w:u w:val="none"/>
              </w:rPr>
              <w:t>2.3.3</w:t>
            </w:r>
            <w:r w:rsidR="006014C9" w:rsidRPr="003534F4">
              <w:rPr>
                <w:rFonts w:eastAsiaTheme="minorEastAsia" w:cstheme="minorBidi"/>
                <w:sz w:val="22"/>
                <w:szCs w:val="22"/>
              </w:rPr>
              <w:tab/>
            </w:r>
            <w:r w:rsidR="006014C9" w:rsidRPr="003534F4">
              <w:rPr>
                <w:rStyle w:val="Hyperlink"/>
                <w:color w:val="auto"/>
                <w:u w:val="none"/>
              </w:rPr>
              <w:t>Company Financial Information</w:t>
            </w:r>
            <w:r w:rsidR="006014C9" w:rsidRPr="003534F4">
              <w:rPr>
                <w:webHidden/>
              </w:rPr>
              <w:tab/>
              <w:t>19</w:t>
            </w:r>
          </w:hyperlink>
        </w:p>
        <w:p w14:paraId="14950EBB" w14:textId="019515E1" w:rsidR="006014C9" w:rsidRPr="003534F4" w:rsidRDefault="000D0999" w:rsidP="003534F4">
          <w:pPr>
            <w:pStyle w:val="TOC3"/>
            <w:rPr>
              <w:rFonts w:eastAsiaTheme="minorEastAsia" w:cstheme="minorBidi"/>
              <w:sz w:val="22"/>
              <w:szCs w:val="22"/>
            </w:rPr>
          </w:pPr>
          <w:hyperlink w:anchor="_Toc25668798" w:history="1">
            <w:r w:rsidR="006014C9" w:rsidRPr="003534F4">
              <w:rPr>
                <w:rStyle w:val="Hyperlink"/>
                <w:color w:val="auto"/>
                <w:u w:val="none"/>
              </w:rPr>
              <w:t>2.3.4</w:t>
            </w:r>
            <w:r w:rsidR="006014C9" w:rsidRPr="003534F4">
              <w:rPr>
                <w:rFonts w:eastAsiaTheme="minorEastAsia" w:cstheme="minorBidi"/>
                <w:sz w:val="22"/>
                <w:szCs w:val="22"/>
              </w:rPr>
              <w:tab/>
            </w:r>
            <w:r w:rsidR="006014C9" w:rsidRPr="003534F4">
              <w:rPr>
                <w:rStyle w:val="Hyperlink"/>
                <w:color w:val="auto"/>
                <w:u w:val="none"/>
              </w:rPr>
              <w:t>Integrity of Company Structure and Financial Reporting</w:t>
            </w:r>
            <w:r w:rsidR="006014C9" w:rsidRPr="003534F4">
              <w:rPr>
                <w:webHidden/>
              </w:rPr>
              <w:tab/>
              <w:t>20</w:t>
            </w:r>
          </w:hyperlink>
        </w:p>
        <w:p w14:paraId="3562E331" w14:textId="41E438B8" w:rsidR="006014C9" w:rsidRPr="003534F4" w:rsidRDefault="000D0999" w:rsidP="003534F4">
          <w:pPr>
            <w:pStyle w:val="TOC3"/>
            <w:rPr>
              <w:rFonts w:eastAsiaTheme="minorEastAsia" w:cstheme="minorBidi"/>
              <w:sz w:val="22"/>
              <w:szCs w:val="22"/>
            </w:rPr>
          </w:pPr>
          <w:hyperlink w:anchor="_Toc25668799" w:history="1">
            <w:r w:rsidR="006014C9" w:rsidRPr="003534F4">
              <w:rPr>
                <w:rStyle w:val="Hyperlink"/>
                <w:color w:val="auto"/>
                <w:u w:val="none"/>
              </w:rPr>
              <w:t>2.3.5</w:t>
            </w:r>
            <w:r w:rsidR="006014C9" w:rsidRPr="003534F4">
              <w:rPr>
                <w:rFonts w:eastAsiaTheme="minorEastAsia" w:cstheme="minorBidi"/>
                <w:sz w:val="22"/>
                <w:szCs w:val="22"/>
              </w:rPr>
              <w:tab/>
            </w:r>
            <w:r w:rsidR="006014C9" w:rsidRPr="003534F4">
              <w:rPr>
                <w:rStyle w:val="Hyperlink"/>
                <w:color w:val="auto"/>
                <w:u w:val="none"/>
              </w:rPr>
              <w:t>Contract Terms/Clauses</w:t>
            </w:r>
            <w:r w:rsidR="006014C9" w:rsidRPr="003534F4">
              <w:rPr>
                <w:webHidden/>
              </w:rPr>
              <w:tab/>
              <w:t>20</w:t>
            </w:r>
          </w:hyperlink>
        </w:p>
        <w:p w14:paraId="2DB29EAD" w14:textId="05EA5BC7" w:rsidR="006014C9" w:rsidRPr="003534F4" w:rsidRDefault="000D0999" w:rsidP="003534F4">
          <w:pPr>
            <w:pStyle w:val="TOC3"/>
            <w:rPr>
              <w:rFonts w:eastAsiaTheme="minorEastAsia" w:cstheme="minorBidi"/>
              <w:sz w:val="22"/>
              <w:szCs w:val="22"/>
            </w:rPr>
          </w:pPr>
          <w:hyperlink w:anchor="_Toc25668800" w:history="1">
            <w:r w:rsidR="006014C9" w:rsidRPr="003534F4">
              <w:rPr>
                <w:rStyle w:val="Hyperlink"/>
                <w:color w:val="auto"/>
                <w:u w:val="none"/>
              </w:rPr>
              <w:t>2.3.6</w:t>
            </w:r>
            <w:r w:rsidR="006014C9" w:rsidRPr="003534F4">
              <w:rPr>
                <w:rFonts w:eastAsiaTheme="minorEastAsia" w:cstheme="minorBidi"/>
                <w:sz w:val="22"/>
                <w:szCs w:val="22"/>
              </w:rPr>
              <w:tab/>
            </w:r>
            <w:r w:rsidR="006014C9" w:rsidRPr="003534F4">
              <w:rPr>
                <w:rStyle w:val="Hyperlink"/>
                <w:color w:val="auto"/>
                <w:u w:val="none"/>
              </w:rPr>
              <w:t>References</w:t>
            </w:r>
            <w:r w:rsidR="006014C9" w:rsidRPr="003534F4">
              <w:rPr>
                <w:webHidden/>
              </w:rPr>
              <w:tab/>
              <w:t>21</w:t>
            </w:r>
          </w:hyperlink>
        </w:p>
        <w:p w14:paraId="387E1E73" w14:textId="67F4D4EF" w:rsidR="006014C9" w:rsidRPr="003534F4" w:rsidRDefault="000D0999" w:rsidP="003534F4">
          <w:pPr>
            <w:pStyle w:val="TOC3"/>
            <w:rPr>
              <w:rFonts w:eastAsiaTheme="minorEastAsia" w:cstheme="minorBidi"/>
              <w:sz w:val="22"/>
              <w:szCs w:val="22"/>
            </w:rPr>
          </w:pPr>
          <w:hyperlink w:anchor="_Toc25668801" w:history="1">
            <w:r w:rsidR="006014C9" w:rsidRPr="003534F4">
              <w:rPr>
                <w:rStyle w:val="Hyperlink"/>
                <w:color w:val="auto"/>
                <w:u w:val="none"/>
              </w:rPr>
              <w:t>2.3.7</w:t>
            </w:r>
            <w:r w:rsidR="006014C9" w:rsidRPr="003534F4">
              <w:rPr>
                <w:rFonts w:eastAsiaTheme="minorEastAsia" w:cstheme="minorBidi"/>
                <w:sz w:val="22"/>
                <w:szCs w:val="22"/>
              </w:rPr>
              <w:tab/>
            </w:r>
            <w:r w:rsidR="006014C9" w:rsidRPr="003534F4">
              <w:rPr>
                <w:rStyle w:val="Hyperlink"/>
                <w:color w:val="auto"/>
                <w:u w:val="none"/>
              </w:rPr>
              <w:t>Registration to do Business</w:t>
            </w:r>
            <w:r w:rsidR="006014C9" w:rsidRPr="003534F4">
              <w:rPr>
                <w:webHidden/>
              </w:rPr>
              <w:tab/>
              <w:t>22</w:t>
            </w:r>
          </w:hyperlink>
        </w:p>
        <w:p w14:paraId="5963062E" w14:textId="3524CF9B" w:rsidR="006014C9" w:rsidRPr="003534F4" w:rsidRDefault="000D0999" w:rsidP="003534F4">
          <w:pPr>
            <w:pStyle w:val="TOC3"/>
            <w:rPr>
              <w:rFonts w:eastAsiaTheme="minorEastAsia" w:cstheme="minorBidi"/>
              <w:sz w:val="22"/>
              <w:szCs w:val="22"/>
            </w:rPr>
          </w:pPr>
          <w:hyperlink w:anchor="_Toc25668802" w:history="1">
            <w:r w:rsidR="006014C9" w:rsidRPr="003534F4">
              <w:rPr>
                <w:rStyle w:val="Hyperlink"/>
                <w:color w:val="auto"/>
                <w:u w:val="none"/>
              </w:rPr>
              <w:t>2.3.8</w:t>
            </w:r>
            <w:r w:rsidR="006014C9" w:rsidRPr="003534F4">
              <w:rPr>
                <w:rFonts w:eastAsiaTheme="minorEastAsia" w:cstheme="minorBidi"/>
                <w:sz w:val="22"/>
                <w:szCs w:val="22"/>
              </w:rPr>
              <w:tab/>
            </w:r>
            <w:r w:rsidR="006014C9" w:rsidRPr="003534F4">
              <w:rPr>
                <w:rStyle w:val="Hyperlink"/>
                <w:color w:val="auto"/>
                <w:u w:val="none"/>
              </w:rPr>
              <w:t>Authorizing Document</w:t>
            </w:r>
            <w:r w:rsidR="006014C9" w:rsidRPr="003534F4">
              <w:rPr>
                <w:webHidden/>
              </w:rPr>
              <w:tab/>
              <w:t>23</w:t>
            </w:r>
          </w:hyperlink>
        </w:p>
        <w:p w14:paraId="46F0FBD6" w14:textId="068F2025" w:rsidR="006014C9" w:rsidRPr="003534F4" w:rsidRDefault="000D0999" w:rsidP="003534F4">
          <w:pPr>
            <w:pStyle w:val="TOC3"/>
            <w:rPr>
              <w:rFonts w:eastAsiaTheme="minorEastAsia" w:cstheme="minorBidi"/>
              <w:sz w:val="22"/>
              <w:szCs w:val="22"/>
            </w:rPr>
          </w:pPr>
          <w:hyperlink w:anchor="_Toc25668803" w:history="1">
            <w:r w:rsidR="006014C9" w:rsidRPr="003534F4">
              <w:rPr>
                <w:rStyle w:val="Hyperlink"/>
                <w:color w:val="auto"/>
                <w:u w:val="none"/>
              </w:rPr>
              <w:t>2.3.9</w:t>
            </w:r>
            <w:r w:rsidR="006014C9" w:rsidRPr="003534F4">
              <w:rPr>
                <w:rFonts w:eastAsiaTheme="minorEastAsia" w:cstheme="minorBidi"/>
                <w:sz w:val="22"/>
                <w:szCs w:val="22"/>
              </w:rPr>
              <w:tab/>
            </w:r>
            <w:r w:rsidR="006014C9" w:rsidRPr="003534F4">
              <w:rPr>
                <w:rStyle w:val="Hyperlink"/>
                <w:color w:val="auto"/>
                <w:u w:val="none"/>
              </w:rPr>
              <w:t>Subcontractors</w:t>
            </w:r>
            <w:r w:rsidR="006014C9" w:rsidRPr="003534F4">
              <w:rPr>
                <w:webHidden/>
              </w:rPr>
              <w:tab/>
              <w:t>23</w:t>
            </w:r>
          </w:hyperlink>
        </w:p>
        <w:p w14:paraId="25FA1484" w14:textId="3048F2F8" w:rsidR="006014C9" w:rsidRPr="003534F4" w:rsidRDefault="000D0999" w:rsidP="003534F4">
          <w:pPr>
            <w:pStyle w:val="TOC3"/>
            <w:rPr>
              <w:rFonts w:eastAsiaTheme="minorEastAsia" w:cstheme="minorBidi"/>
              <w:sz w:val="22"/>
              <w:szCs w:val="22"/>
            </w:rPr>
          </w:pPr>
          <w:hyperlink w:anchor="_Toc25668804" w:history="1">
            <w:r w:rsidR="006014C9" w:rsidRPr="003534F4">
              <w:rPr>
                <w:rStyle w:val="Hyperlink"/>
                <w:color w:val="auto"/>
                <w:u w:val="none"/>
              </w:rPr>
              <w:t>2.3.10</w:t>
            </w:r>
            <w:r w:rsidR="006014C9" w:rsidRPr="003534F4">
              <w:rPr>
                <w:rFonts w:eastAsiaTheme="minorEastAsia" w:cstheme="minorBidi"/>
                <w:sz w:val="22"/>
                <w:szCs w:val="22"/>
              </w:rPr>
              <w:tab/>
            </w:r>
            <w:r w:rsidR="006014C9" w:rsidRPr="003534F4">
              <w:rPr>
                <w:rStyle w:val="Hyperlink"/>
                <w:color w:val="auto"/>
                <w:u w:val="none"/>
              </w:rPr>
              <w:t>General Information</w:t>
            </w:r>
            <w:r w:rsidR="006014C9" w:rsidRPr="003534F4">
              <w:rPr>
                <w:webHidden/>
              </w:rPr>
              <w:tab/>
              <w:t>23</w:t>
            </w:r>
          </w:hyperlink>
        </w:p>
        <w:p w14:paraId="05F1C248" w14:textId="67C0FCD2" w:rsidR="006014C9" w:rsidRPr="003534F4" w:rsidRDefault="000D0999" w:rsidP="003534F4">
          <w:pPr>
            <w:pStyle w:val="TOC3"/>
            <w:rPr>
              <w:rFonts w:eastAsiaTheme="minorEastAsia" w:cstheme="minorBidi"/>
              <w:sz w:val="22"/>
              <w:szCs w:val="22"/>
            </w:rPr>
          </w:pPr>
          <w:hyperlink w:anchor="_Toc25668805" w:history="1">
            <w:r w:rsidR="006014C9" w:rsidRPr="003534F4">
              <w:rPr>
                <w:rStyle w:val="Hyperlink"/>
                <w:color w:val="auto"/>
                <w:u w:val="none"/>
              </w:rPr>
              <w:t>2.3.11</w:t>
            </w:r>
            <w:r w:rsidR="006014C9" w:rsidRPr="003534F4">
              <w:rPr>
                <w:rFonts w:eastAsiaTheme="minorEastAsia" w:cstheme="minorBidi"/>
                <w:sz w:val="22"/>
                <w:szCs w:val="22"/>
              </w:rPr>
              <w:tab/>
            </w:r>
            <w:r w:rsidR="006014C9" w:rsidRPr="003534F4">
              <w:rPr>
                <w:rStyle w:val="Hyperlink"/>
                <w:color w:val="auto"/>
                <w:u w:val="none"/>
              </w:rPr>
              <w:t>Experience Serving State Governments</w:t>
            </w:r>
            <w:r w:rsidR="006014C9" w:rsidRPr="003534F4">
              <w:rPr>
                <w:webHidden/>
              </w:rPr>
              <w:tab/>
              <w:t>24</w:t>
            </w:r>
          </w:hyperlink>
        </w:p>
        <w:p w14:paraId="26B6EBB8" w14:textId="19D0CEAF" w:rsidR="006014C9" w:rsidRPr="003534F4" w:rsidRDefault="000D0999" w:rsidP="003534F4">
          <w:pPr>
            <w:pStyle w:val="TOC3"/>
            <w:rPr>
              <w:rFonts w:eastAsiaTheme="minorEastAsia" w:cstheme="minorBidi"/>
              <w:sz w:val="22"/>
              <w:szCs w:val="22"/>
            </w:rPr>
          </w:pPr>
          <w:hyperlink w:anchor="_Toc25668806" w:history="1">
            <w:r w:rsidR="006014C9" w:rsidRPr="003534F4">
              <w:rPr>
                <w:rStyle w:val="Hyperlink"/>
                <w:color w:val="auto"/>
                <w:u w:val="none"/>
              </w:rPr>
              <w:t>2.3.12</w:t>
            </w:r>
            <w:r w:rsidR="006014C9" w:rsidRPr="003534F4">
              <w:rPr>
                <w:rFonts w:eastAsiaTheme="minorEastAsia" w:cstheme="minorBidi"/>
                <w:sz w:val="22"/>
                <w:szCs w:val="22"/>
              </w:rPr>
              <w:tab/>
            </w:r>
            <w:r w:rsidR="006014C9" w:rsidRPr="003534F4">
              <w:rPr>
                <w:rStyle w:val="Hyperlink"/>
                <w:color w:val="auto"/>
                <w:u w:val="none"/>
              </w:rPr>
              <w:t>Experience Serving Similar Clients</w:t>
            </w:r>
            <w:r w:rsidR="006014C9" w:rsidRPr="003534F4">
              <w:rPr>
                <w:webHidden/>
              </w:rPr>
              <w:tab/>
              <w:t>24</w:t>
            </w:r>
          </w:hyperlink>
        </w:p>
        <w:p w14:paraId="527DC816" w14:textId="64369329" w:rsidR="006014C9" w:rsidRPr="003534F4" w:rsidRDefault="000D0999">
          <w:pPr>
            <w:pStyle w:val="TOC2"/>
            <w:rPr>
              <w:rFonts w:ascii="Garamond" w:eastAsiaTheme="minorEastAsia" w:hAnsi="Garamond" w:cstheme="minorBidi"/>
              <w:noProof/>
              <w:sz w:val="22"/>
              <w:szCs w:val="22"/>
            </w:rPr>
          </w:pPr>
          <w:hyperlink w:anchor="_Toc25668807" w:history="1">
            <w:r w:rsidR="006014C9" w:rsidRPr="003534F4">
              <w:rPr>
                <w:rStyle w:val="Hyperlink"/>
                <w:rFonts w:ascii="Garamond" w:hAnsi="Garamond"/>
                <w:noProof/>
                <w:color w:val="auto"/>
                <w:u w:val="none"/>
              </w:rPr>
              <w:t>2.4</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TECHNICAL PROPOSAL</w:t>
            </w:r>
            <w:r w:rsidR="006014C9" w:rsidRPr="003534F4">
              <w:rPr>
                <w:rFonts w:ascii="Garamond" w:hAnsi="Garamond"/>
                <w:noProof/>
                <w:webHidden/>
              </w:rPr>
              <w:tab/>
              <w:t>24</w:t>
            </w:r>
          </w:hyperlink>
        </w:p>
        <w:p w14:paraId="3E71D074" w14:textId="5CBA9FB7" w:rsidR="006014C9" w:rsidRPr="003534F4" w:rsidRDefault="000D0999">
          <w:pPr>
            <w:pStyle w:val="TOC2"/>
            <w:rPr>
              <w:rFonts w:ascii="Garamond" w:eastAsiaTheme="minorEastAsia" w:hAnsi="Garamond" w:cstheme="minorBidi"/>
              <w:noProof/>
              <w:sz w:val="22"/>
              <w:szCs w:val="22"/>
            </w:rPr>
          </w:pPr>
          <w:hyperlink w:anchor="_Toc25668808" w:history="1">
            <w:r w:rsidR="006014C9" w:rsidRPr="003534F4">
              <w:rPr>
                <w:rStyle w:val="Hyperlink"/>
                <w:rFonts w:ascii="Garamond" w:hAnsi="Garamond"/>
                <w:noProof/>
                <w:color w:val="auto"/>
                <w:u w:val="none"/>
              </w:rPr>
              <w:t>2.5</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COST PROPOSAL</w:t>
            </w:r>
            <w:r w:rsidR="006014C9" w:rsidRPr="003534F4">
              <w:rPr>
                <w:rFonts w:ascii="Garamond" w:hAnsi="Garamond"/>
                <w:noProof/>
                <w:webHidden/>
              </w:rPr>
              <w:tab/>
              <w:t>24</w:t>
            </w:r>
          </w:hyperlink>
        </w:p>
        <w:p w14:paraId="2F56D187" w14:textId="52849CC1" w:rsidR="006014C9" w:rsidRPr="003534F4" w:rsidRDefault="000D0999">
          <w:pPr>
            <w:pStyle w:val="TOC1"/>
            <w:tabs>
              <w:tab w:val="right" w:leader="dot" w:pos="9350"/>
            </w:tabs>
            <w:rPr>
              <w:rFonts w:ascii="Garamond" w:hAnsi="Garamond" w:cstheme="minorBidi"/>
              <w:noProof/>
            </w:rPr>
          </w:pPr>
          <w:hyperlink w:anchor="_Toc25668809" w:history="1">
            <w:r w:rsidR="006014C9" w:rsidRPr="003534F4">
              <w:rPr>
                <w:rStyle w:val="Hyperlink"/>
                <w:rFonts w:ascii="Garamond" w:hAnsi="Garamond"/>
                <w:b/>
                <w:noProof/>
                <w:color w:val="auto"/>
                <w:u w:val="none"/>
              </w:rPr>
              <w:t>SECTION THREE PROPOSAL EVALUATION</w:t>
            </w:r>
            <w:r w:rsidR="006014C9" w:rsidRPr="003534F4">
              <w:rPr>
                <w:rFonts w:ascii="Garamond" w:hAnsi="Garamond"/>
                <w:noProof/>
                <w:webHidden/>
              </w:rPr>
              <w:tab/>
              <w:t>25</w:t>
            </w:r>
          </w:hyperlink>
        </w:p>
        <w:p w14:paraId="30B0E449" w14:textId="43B01D33" w:rsidR="006014C9" w:rsidRPr="003534F4" w:rsidRDefault="000D0999">
          <w:pPr>
            <w:pStyle w:val="TOC2"/>
            <w:rPr>
              <w:rFonts w:ascii="Garamond" w:eastAsiaTheme="minorEastAsia" w:hAnsi="Garamond" w:cstheme="minorBidi"/>
              <w:noProof/>
              <w:sz w:val="22"/>
              <w:szCs w:val="22"/>
            </w:rPr>
          </w:pPr>
          <w:hyperlink w:anchor="_Toc25668810" w:history="1">
            <w:r w:rsidR="006014C9" w:rsidRPr="003534F4">
              <w:rPr>
                <w:rStyle w:val="Hyperlink"/>
                <w:rFonts w:ascii="Garamond" w:hAnsi="Garamond"/>
                <w:noProof/>
                <w:color w:val="auto"/>
                <w:u w:val="none"/>
              </w:rPr>
              <w:t>3.1</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PROPOSAL EVALUATION PROCEDURE</w:t>
            </w:r>
            <w:r w:rsidR="006014C9" w:rsidRPr="003534F4">
              <w:rPr>
                <w:rFonts w:ascii="Garamond" w:hAnsi="Garamond"/>
                <w:noProof/>
                <w:webHidden/>
              </w:rPr>
              <w:tab/>
              <w:t>25</w:t>
            </w:r>
          </w:hyperlink>
        </w:p>
        <w:p w14:paraId="0D329FDC" w14:textId="615C5DC4" w:rsidR="006014C9" w:rsidRPr="003534F4" w:rsidRDefault="000D0999">
          <w:pPr>
            <w:pStyle w:val="TOC2"/>
            <w:rPr>
              <w:rFonts w:ascii="Garamond" w:eastAsiaTheme="minorEastAsia" w:hAnsi="Garamond" w:cstheme="minorBidi"/>
              <w:noProof/>
              <w:sz w:val="22"/>
              <w:szCs w:val="22"/>
            </w:rPr>
          </w:pPr>
          <w:hyperlink w:anchor="_Toc25668811" w:history="1">
            <w:r w:rsidR="006014C9" w:rsidRPr="003534F4">
              <w:rPr>
                <w:rStyle w:val="Hyperlink"/>
                <w:rFonts w:ascii="Garamond" w:hAnsi="Garamond"/>
                <w:noProof/>
                <w:color w:val="auto"/>
                <w:u w:val="none"/>
              </w:rPr>
              <w:t>3.2</w:t>
            </w:r>
            <w:r w:rsidR="006014C9" w:rsidRPr="003534F4">
              <w:rPr>
                <w:rFonts w:ascii="Garamond" w:eastAsiaTheme="minorEastAsia" w:hAnsi="Garamond" w:cstheme="minorBidi"/>
                <w:noProof/>
                <w:sz w:val="22"/>
                <w:szCs w:val="22"/>
              </w:rPr>
              <w:tab/>
            </w:r>
            <w:r w:rsidR="006014C9" w:rsidRPr="003534F4">
              <w:rPr>
                <w:rStyle w:val="Hyperlink"/>
                <w:rFonts w:ascii="Garamond" w:hAnsi="Garamond"/>
                <w:noProof/>
                <w:color w:val="auto"/>
                <w:u w:val="none"/>
              </w:rPr>
              <w:t>EVALUATION CRITERIA</w:t>
            </w:r>
            <w:r w:rsidR="006014C9" w:rsidRPr="003534F4">
              <w:rPr>
                <w:rFonts w:ascii="Garamond" w:hAnsi="Garamond"/>
                <w:noProof/>
                <w:webHidden/>
              </w:rPr>
              <w:tab/>
              <w:t>25</w:t>
            </w:r>
          </w:hyperlink>
        </w:p>
        <w:p w14:paraId="6A2B7E81" w14:textId="0B9E32D3" w:rsidR="006014C9" w:rsidRPr="003534F4" w:rsidRDefault="000D0999" w:rsidP="003534F4">
          <w:pPr>
            <w:pStyle w:val="TOC3"/>
            <w:rPr>
              <w:rFonts w:eastAsiaTheme="minorEastAsia" w:cstheme="minorBidi"/>
              <w:sz w:val="22"/>
              <w:szCs w:val="22"/>
            </w:rPr>
          </w:pPr>
          <w:hyperlink w:anchor="_Toc25668812" w:history="1">
            <w:r w:rsidR="006014C9" w:rsidRPr="003534F4">
              <w:rPr>
                <w:rStyle w:val="Hyperlink"/>
                <w:color w:val="auto"/>
                <w:u w:val="none"/>
              </w:rPr>
              <w:t>3.2.1</w:t>
            </w:r>
            <w:r w:rsidR="006014C9" w:rsidRPr="003534F4">
              <w:rPr>
                <w:rFonts w:eastAsiaTheme="minorEastAsia" w:cstheme="minorBidi"/>
                <w:sz w:val="22"/>
                <w:szCs w:val="22"/>
              </w:rPr>
              <w:tab/>
            </w:r>
            <w:r w:rsidR="006014C9" w:rsidRPr="003534F4">
              <w:rPr>
                <w:rStyle w:val="Hyperlink"/>
                <w:color w:val="auto"/>
                <w:u w:val="none"/>
              </w:rPr>
              <w:t>Adherence to Requirements – Pass/Fail</w:t>
            </w:r>
            <w:r w:rsidR="006014C9" w:rsidRPr="003534F4">
              <w:rPr>
                <w:webHidden/>
              </w:rPr>
              <w:tab/>
              <w:t>27</w:t>
            </w:r>
          </w:hyperlink>
        </w:p>
        <w:p w14:paraId="21A114EC" w14:textId="1E8F257A" w:rsidR="006014C9" w:rsidRPr="003534F4" w:rsidRDefault="000D0999" w:rsidP="003534F4">
          <w:pPr>
            <w:pStyle w:val="TOC3"/>
            <w:rPr>
              <w:rFonts w:eastAsiaTheme="minorEastAsia" w:cstheme="minorBidi"/>
              <w:sz w:val="22"/>
              <w:szCs w:val="22"/>
            </w:rPr>
          </w:pPr>
          <w:hyperlink w:anchor="_Toc25668813" w:history="1">
            <w:r w:rsidR="006014C9" w:rsidRPr="003534F4">
              <w:rPr>
                <w:rStyle w:val="Hyperlink"/>
                <w:color w:val="auto"/>
                <w:u w:val="none"/>
              </w:rPr>
              <w:t>3.2.2</w:t>
            </w:r>
            <w:r w:rsidR="006014C9" w:rsidRPr="003534F4">
              <w:rPr>
                <w:rFonts w:eastAsiaTheme="minorEastAsia" w:cstheme="minorBidi"/>
                <w:sz w:val="22"/>
                <w:szCs w:val="22"/>
              </w:rPr>
              <w:tab/>
            </w:r>
            <w:r w:rsidR="006014C9" w:rsidRPr="003534F4">
              <w:rPr>
                <w:rStyle w:val="Hyperlink"/>
                <w:color w:val="auto"/>
                <w:u w:val="none"/>
              </w:rPr>
              <w:t>Management Assessment/Quality</w:t>
            </w:r>
            <w:r w:rsidR="006014C9" w:rsidRPr="003534F4">
              <w:rPr>
                <w:webHidden/>
              </w:rPr>
              <w:tab/>
              <w:t>27</w:t>
            </w:r>
          </w:hyperlink>
        </w:p>
        <w:p w14:paraId="3BAC7774" w14:textId="6AA53180" w:rsidR="006014C9" w:rsidRPr="003534F4" w:rsidRDefault="000D0999" w:rsidP="003534F4">
          <w:pPr>
            <w:pStyle w:val="TOC3"/>
            <w:rPr>
              <w:rFonts w:eastAsiaTheme="minorEastAsia" w:cstheme="minorBidi"/>
              <w:sz w:val="22"/>
              <w:szCs w:val="22"/>
            </w:rPr>
          </w:pPr>
          <w:hyperlink w:anchor="_Toc25668814" w:history="1">
            <w:r w:rsidR="006014C9" w:rsidRPr="003534F4">
              <w:rPr>
                <w:rStyle w:val="Hyperlink"/>
                <w:color w:val="auto"/>
                <w:u w:val="none"/>
              </w:rPr>
              <w:t>3.2.3</w:t>
            </w:r>
            <w:r w:rsidR="006014C9" w:rsidRPr="003534F4">
              <w:rPr>
                <w:rFonts w:eastAsiaTheme="minorEastAsia" w:cstheme="minorBidi"/>
                <w:sz w:val="22"/>
                <w:szCs w:val="22"/>
              </w:rPr>
              <w:tab/>
            </w:r>
            <w:r w:rsidR="006014C9" w:rsidRPr="003534F4">
              <w:rPr>
                <w:rStyle w:val="Hyperlink"/>
                <w:color w:val="auto"/>
                <w:u w:val="none"/>
              </w:rPr>
              <w:t>Price</w:t>
            </w:r>
            <w:r w:rsidR="006014C9" w:rsidRPr="003534F4">
              <w:rPr>
                <w:webHidden/>
              </w:rPr>
              <w:tab/>
              <w:t>27</w:t>
            </w:r>
          </w:hyperlink>
        </w:p>
        <w:p w14:paraId="626F6F2F" w14:textId="45C6D303" w:rsidR="006014C9" w:rsidRPr="003534F4" w:rsidRDefault="000D0999" w:rsidP="003534F4">
          <w:pPr>
            <w:pStyle w:val="TOC3"/>
            <w:rPr>
              <w:rFonts w:eastAsiaTheme="minorEastAsia" w:cstheme="minorBidi"/>
              <w:sz w:val="22"/>
              <w:szCs w:val="22"/>
            </w:rPr>
          </w:pPr>
          <w:hyperlink w:anchor="_Toc25668815" w:history="1">
            <w:r w:rsidR="006014C9" w:rsidRPr="003534F4">
              <w:rPr>
                <w:rStyle w:val="Hyperlink"/>
                <w:color w:val="auto"/>
                <w:u w:val="none"/>
              </w:rPr>
              <w:t>3.2.4</w:t>
            </w:r>
            <w:r w:rsidR="006014C9" w:rsidRPr="003534F4">
              <w:rPr>
                <w:rFonts w:eastAsiaTheme="minorEastAsia" w:cstheme="minorBidi"/>
                <w:sz w:val="22"/>
                <w:szCs w:val="22"/>
              </w:rPr>
              <w:tab/>
            </w:r>
            <w:r w:rsidR="006014C9" w:rsidRPr="003534F4">
              <w:rPr>
                <w:rStyle w:val="Hyperlink"/>
                <w:color w:val="auto"/>
                <w:u w:val="none"/>
              </w:rPr>
              <w:t>RESERVED</w:t>
            </w:r>
            <w:r w:rsidR="006014C9" w:rsidRPr="003534F4">
              <w:rPr>
                <w:webHidden/>
              </w:rPr>
              <w:tab/>
              <w:t>27</w:t>
            </w:r>
          </w:hyperlink>
        </w:p>
        <w:p w14:paraId="68095A4E" w14:textId="29CDC7FD" w:rsidR="006014C9" w:rsidRPr="003534F4" w:rsidRDefault="000D0999" w:rsidP="003534F4">
          <w:pPr>
            <w:pStyle w:val="TOC3"/>
            <w:rPr>
              <w:rFonts w:eastAsiaTheme="minorEastAsia" w:cstheme="minorBidi"/>
              <w:sz w:val="22"/>
              <w:szCs w:val="22"/>
            </w:rPr>
          </w:pPr>
          <w:hyperlink w:anchor="_Toc25668816" w:history="1">
            <w:r w:rsidR="006014C9" w:rsidRPr="003534F4">
              <w:rPr>
                <w:rStyle w:val="Hyperlink"/>
                <w:color w:val="auto"/>
                <w:u w:val="none"/>
              </w:rPr>
              <w:t>3.2.5</w:t>
            </w:r>
            <w:r w:rsidR="006014C9" w:rsidRPr="003534F4">
              <w:rPr>
                <w:rFonts w:eastAsiaTheme="minorEastAsia" w:cstheme="minorBidi"/>
                <w:sz w:val="22"/>
                <w:szCs w:val="22"/>
              </w:rPr>
              <w:tab/>
            </w:r>
            <w:r w:rsidR="006014C9" w:rsidRPr="003534F4">
              <w:rPr>
                <w:rStyle w:val="Hyperlink"/>
                <w:color w:val="auto"/>
                <w:u w:val="none"/>
              </w:rPr>
              <w:t>Minority &amp; Women's Business Subcontractor Commitment</w:t>
            </w:r>
            <w:r w:rsidR="006014C9" w:rsidRPr="003534F4">
              <w:rPr>
                <w:webHidden/>
              </w:rPr>
              <w:tab/>
              <w:t>27</w:t>
            </w:r>
          </w:hyperlink>
        </w:p>
        <w:p w14:paraId="49DA4252" w14:textId="7B415AA6" w:rsidR="006014C9" w:rsidRPr="003534F4" w:rsidRDefault="000D0999" w:rsidP="003534F4">
          <w:pPr>
            <w:pStyle w:val="TOC3"/>
            <w:rPr>
              <w:rFonts w:eastAsiaTheme="minorEastAsia" w:cstheme="minorBidi"/>
              <w:sz w:val="22"/>
              <w:szCs w:val="22"/>
            </w:rPr>
          </w:pPr>
          <w:hyperlink w:anchor="_Toc25668817" w:history="1">
            <w:r w:rsidR="006014C9" w:rsidRPr="003534F4">
              <w:rPr>
                <w:rStyle w:val="Hyperlink"/>
                <w:color w:val="auto"/>
                <w:u w:val="none"/>
              </w:rPr>
              <w:t>3.2.6</w:t>
            </w:r>
            <w:r w:rsidR="006014C9" w:rsidRPr="003534F4">
              <w:rPr>
                <w:rFonts w:eastAsiaTheme="minorEastAsia" w:cstheme="minorBidi"/>
                <w:sz w:val="22"/>
                <w:szCs w:val="22"/>
              </w:rPr>
              <w:tab/>
            </w:r>
            <w:r w:rsidR="006014C9" w:rsidRPr="003534F4">
              <w:rPr>
                <w:rStyle w:val="Hyperlink"/>
                <w:color w:val="auto"/>
                <w:u w:val="none"/>
              </w:rPr>
              <w:t>RESERVED</w:t>
            </w:r>
            <w:r w:rsidR="006014C9" w:rsidRPr="003534F4">
              <w:rPr>
                <w:webHidden/>
              </w:rPr>
              <w:tab/>
              <w:t>28</w:t>
            </w:r>
          </w:hyperlink>
        </w:p>
        <w:p w14:paraId="552F116A" w14:textId="3E94A4B6" w:rsidR="006014C9" w:rsidRPr="003534F4" w:rsidRDefault="000D0999" w:rsidP="003534F4">
          <w:pPr>
            <w:pStyle w:val="TOC3"/>
            <w:rPr>
              <w:rFonts w:eastAsiaTheme="minorEastAsia" w:cstheme="minorBidi"/>
              <w:sz w:val="22"/>
              <w:szCs w:val="22"/>
            </w:rPr>
          </w:pPr>
          <w:hyperlink w:anchor="_Toc25668818" w:history="1">
            <w:r w:rsidR="006014C9" w:rsidRPr="003534F4">
              <w:rPr>
                <w:rStyle w:val="Hyperlink"/>
                <w:color w:val="auto"/>
                <w:u w:val="none"/>
              </w:rPr>
              <w:t>3.2.7</w:t>
            </w:r>
            <w:r w:rsidR="006014C9" w:rsidRPr="003534F4">
              <w:rPr>
                <w:rFonts w:eastAsiaTheme="minorEastAsia" w:cstheme="minorBidi"/>
                <w:sz w:val="22"/>
                <w:szCs w:val="22"/>
              </w:rPr>
              <w:tab/>
            </w:r>
            <w:r w:rsidR="006014C9" w:rsidRPr="003534F4">
              <w:rPr>
                <w:rStyle w:val="Hyperlink"/>
                <w:color w:val="auto"/>
                <w:u w:val="none"/>
              </w:rPr>
              <w:t>Qualified State Agency Preference Scoring</w:t>
            </w:r>
            <w:r w:rsidR="006014C9" w:rsidRPr="003534F4">
              <w:rPr>
                <w:webHidden/>
              </w:rPr>
              <w:tab/>
              <w:t>28</w:t>
            </w:r>
          </w:hyperlink>
        </w:p>
        <w:p w14:paraId="2CB27403" w14:textId="09BBF03E" w:rsidR="00DC1811" w:rsidRPr="006014C9" w:rsidRDefault="000D0999">
          <w:pPr>
            <w:rPr>
              <w:rFonts w:ascii="Garamond" w:hAnsi="Garamond"/>
            </w:rPr>
          </w:pPr>
        </w:p>
      </w:sdtContent>
    </w:sdt>
    <w:p w14:paraId="4F2066B0" w14:textId="439B43C0" w:rsidR="002D5293" w:rsidRPr="006014C9" w:rsidRDefault="002D5293" w:rsidP="006733D7">
      <w:pPr>
        <w:widowControl/>
        <w:rPr>
          <w:rFonts w:ascii="Garamond" w:hAnsi="Garamond"/>
          <w:szCs w:val="24"/>
        </w:rPr>
      </w:pPr>
      <w:r w:rsidRPr="006014C9">
        <w:rPr>
          <w:rFonts w:ascii="Garamond" w:hAnsi="Garamond"/>
          <w:szCs w:val="24"/>
        </w:rPr>
        <w:br w:type="page"/>
      </w:r>
    </w:p>
    <w:p w14:paraId="71424797" w14:textId="71A7980D" w:rsidR="00B136D9" w:rsidRPr="00330C0A" w:rsidRDefault="00B136D9" w:rsidP="006733D7">
      <w:pPr>
        <w:pStyle w:val="Heading1"/>
        <w:spacing w:before="0"/>
        <w:jc w:val="center"/>
        <w:rPr>
          <w:rFonts w:ascii="Garamond" w:hAnsi="Garamond"/>
          <w:b/>
          <w:color w:val="auto"/>
          <w:sz w:val="24"/>
          <w:szCs w:val="24"/>
        </w:rPr>
      </w:pPr>
      <w:bookmarkStart w:id="1" w:name="_Toc22740271"/>
      <w:bookmarkStart w:id="2" w:name="_Toc25668042"/>
      <w:bookmarkStart w:id="3" w:name="_Toc25668756"/>
      <w:r w:rsidRPr="00330C0A">
        <w:rPr>
          <w:rFonts w:ascii="Garamond" w:hAnsi="Garamond"/>
          <w:b/>
          <w:color w:val="auto"/>
          <w:sz w:val="24"/>
          <w:szCs w:val="24"/>
        </w:rPr>
        <w:lastRenderedPageBreak/>
        <w:t>SECTION ONE</w:t>
      </w:r>
      <w:r w:rsidR="00166940" w:rsidRPr="00330C0A">
        <w:rPr>
          <w:rFonts w:ascii="Garamond" w:hAnsi="Garamond"/>
          <w:b/>
          <w:color w:val="auto"/>
          <w:sz w:val="24"/>
          <w:szCs w:val="24"/>
        </w:rPr>
        <w:br/>
      </w:r>
      <w:r w:rsidRPr="00330C0A">
        <w:rPr>
          <w:rFonts w:ascii="Garamond" w:hAnsi="Garamond"/>
          <w:b/>
          <w:color w:val="auto"/>
          <w:sz w:val="24"/>
          <w:szCs w:val="24"/>
        </w:rPr>
        <w:t>GENERAL INFORMATION AND REQUESTED PRODUCTS/SERVICES</w:t>
      </w:r>
      <w:bookmarkEnd w:id="1"/>
      <w:bookmarkEnd w:id="2"/>
      <w:bookmarkEnd w:id="3"/>
    </w:p>
    <w:p w14:paraId="16C166E4" w14:textId="77777777" w:rsidR="00B136D9" w:rsidRPr="00330C0A" w:rsidRDefault="00B136D9" w:rsidP="006733D7">
      <w:pPr>
        <w:widowControl/>
        <w:rPr>
          <w:rFonts w:ascii="Garamond" w:hAnsi="Garamond" w:cs="Calibri"/>
          <w:b/>
          <w:szCs w:val="24"/>
          <w:u w:val="single"/>
        </w:rPr>
      </w:pPr>
    </w:p>
    <w:p w14:paraId="1494F633" w14:textId="77777777" w:rsidR="00B136D9" w:rsidRPr="00330C0A" w:rsidRDefault="00B136D9" w:rsidP="006733D7">
      <w:pPr>
        <w:pStyle w:val="Heading2"/>
        <w:spacing w:before="0"/>
        <w:rPr>
          <w:rFonts w:ascii="Garamond" w:hAnsi="Garamond"/>
          <w:color w:val="auto"/>
          <w:sz w:val="24"/>
          <w:szCs w:val="24"/>
        </w:rPr>
      </w:pPr>
      <w:bookmarkStart w:id="4" w:name="_Toc22740272"/>
      <w:bookmarkStart w:id="5" w:name="_Toc25668043"/>
      <w:bookmarkStart w:id="6" w:name="_Toc25668757"/>
      <w:r w:rsidRPr="00330C0A">
        <w:rPr>
          <w:rFonts w:ascii="Garamond" w:hAnsi="Garamond"/>
          <w:color w:val="auto"/>
          <w:sz w:val="24"/>
          <w:szCs w:val="24"/>
        </w:rPr>
        <w:t>1.1</w:t>
      </w:r>
      <w:r w:rsidRPr="00330C0A">
        <w:rPr>
          <w:rFonts w:ascii="Garamond" w:hAnsi="Garamond"/>
          <w:color w:val="auto"/>
          <w:sz w:val="24"/>
          <w:szCs w:val="24"/>
        </w:rPr>
        <w:tab/>
        <w:t>INTRODUCTION</w:t>
      </w:r>
      <w:bookmarkEnd w:id="4"/>
      <w:bookmarkEnd w:id="5"/>
      <w:bookmarkEnd w:id="6"/>
    </w:p>
    <w:p w14:paraId="31B5ACF0" w14:textId="77777777" w:rsidR="00B136D9" w:rsidRPr="00330C0A" w:rsidRDefault="00B136D9" w:rsidP="006733D7">
      <w:pPr>
        <w:widowControl/>
        <w:rPr>
          <w:rFonts w:ascii="Garamond" w:hAnsi="Garamond" w:cs="Calibri"/>
          <w:szCs w:val="24"/>
        </w:rPr>
      </w:pPr>
    </w:p>
    <w:p w14:paraId="21B845B0" w14:textId="1D6FAE9E" w:rsidR="00B136D9" w:rsidRPr="00330C0A" w:rsidRDefault="00B136D9" w:rsidP="006733D7">
      <w:pPr>
        <w:widowControl/>
        <w:rPr>
          <w:rFonts w:ascii="Garamond" w:hAnsi="Garamond" w:cs="Calibri"/>
          <w:szCs w:val="24"/>
        </w:rPr>
      </w:pPr>
      <w:r w:rsidRPr="00330C0A">
        <w:rPr>
          <w:rFonts w:ascii="Garamond" w:hAnsi="Garamond" w:cs="Calibri"/>
          <w:szCs w:val="24"/>
        </w:rPr>
        <w:t>In accordance with Indiana statute, including IC 5-22-9, the Indiana Department of Administration (IDOA), acting on behalf of the</w:t>
      </w:r>
      <w:r w:rsidR="003E4256" w:rsidRPr="00330C0A">
        <w:rPr>
          <w:rFonts w:ascii="Garamond" w:hAnsi="Garamond" w:cs="Calibri"/>
          <w:szCs w:val="24"/>
        </w:rPr>
        <w:t xml:space="preserve"> Department of</w:t>
      </w:r>
      <w:r w:rsidR="00E16FE0" w:rsidRPr="00330C0A">
        <w:rPr>
          <w:rFonts w:ascii="Garamond" w:hAnsi="Garamond" w:cs="Calibri"/>
          <w:szCs w:val="24"/>
        </w:rPr>
        <w:t xml:space="preserve"> Child Services</w:t>
      </w:r>
      <w:r w:rsidR="007D191F" w:rsidRPr="00330C0A">
        <w:rPr>
          <w:rFonts w:ascii="Garamond" w:hAnsi="Garamond" w:cs="Calibri"/>
          <w:szCs w:val="24"/>
        </w:rPr>
        <w:t xml:space="preserve"> (DCS)</w:t>
      </w:r>
      <w:r w:rsidRPr="00330C0A">
        <w:rPr>
          <w:rFonts w:ascii="Garamond" w:hAnsi="Garamond" w:cs="Calibri"/>
          <w:szCs w:val="24"/>
        </w:rPr>
        <w:t>, requires</w:t>
      </w:r>
      <w:r w:rsidR="00AE3000" w:rsidRPr="00330C0A">
        <w:rPr>
          <w:rFonts w:ascii="Garamond" w:hAnsi="Garamond" w:cs="Calibri"/>
          <w:szCs w:val="24"/>
        </w:rPr>
        <w:t xml:space="preserve"> Design, Development, and Implementation</w:t>
      </w:r>
      <w:r w:rsidR="00D45806">
        <w:rPr>
          <w:rFonts w:ascii="Garamond" w:hAnsi="Garamond" w:cs="Calibri"/>
          <w:szCs w:val="24"/>
        </w:rPr>
        <w:t xml:space="preserve"> services</w:t>
      </w:r>
      <w:r w:rsidR="00AE3000" w:rsidRPr="00330C0A">
        <w:rPr>
          <w:rFonts w:ascii="Garamond" w:hAnsi="Garamond" w:cs="Calibri"/>
          <w:szCs w:val="24"/>
        </w:rPr>
        <w:t xml:space="preserve"> </w:t>
      </w:r>
      <w:r w:rsidR="00D45806">
        <w:rPr>
          <w:rFonts w:ascii="Garamond" w:hAnsi="Garamond" w:cs="Calibri"/>
          <w:szCs w:val="24"/>
        </w:rPr>
        <w:t>for the State’s</w:t>
      </w:r>
      <w:r w:rsidRPr="00330C0A">
        <w:rPr>
          <w:rFonts w:ascii="Garamond" w:hAnsi="Garamond" w:cs="Calibri"/>
          <w:szCs w:val="24"/>
        </w:rPr>
        <w:t xml:space="preserve"> </w:t>
      </w:r>
      <w:r w:rsidR="0038141D" w:rsidRPr="00330C0A">
        <w:rPr>
          <w:rFonts w:ascii="Garamond" w:hAnsi="Garamond" w:cs="Calibri"/>
          <w:szCs w:val="24"/>
        </w:rPr>
        <w:t>Comprehensive Child Welfare Information System</w:t>
      </w:r>
      <w:r w:rsidR="00AE3000" w:rsidRPr="00330C0A">
        <w:rPr>
          <w:rFonts w:ascii="Garamond" w:hAnsi="Garamond" w:cs="Calibri"/>
          <w:szCs w:val="24"/>
        </w:rPr>
        <w:t xml:space="preserve"> (CCWIS)</w:t>
      </w:r>
      <w:r w:rsidRPr="00330C0A">
        <w:rPr>
          <w:rFonts w:ascii="Garamond" w:hAnsi="Garamond" w:cs="Calibri"/>
          <w:szCs w:val="24"/>
        </w:rPr>
        <w:t>. 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330C0A">
          <w:rPr>
            <w:rStyle w:val="Hyperlink"/>
            <w:rFonts w:ascii="Garamond" w:hAnsi="Garamond" w:cs="Calibri"/>
            <w:szCs w:val="24"/>
          </w:rPr>
          <w:t>http://www.IN.gov/idoa/2354.htm</w:t>
        </w:r>
      </w:hyperlink>
      <w:r w:rsidRPr="00330C0A">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 xml:space="preserve"> </w:t>
      </w:r>
    </w:p>
    <w:p w14:paraId="44ABA916" w14:textId="77777777" w:rsidR="00B136D9" w:rsidRPr="00330C0A" w:rsidRDefault="00B136D9" w:rsidP="006733D7">
      <w:pPr>
        <w:pStyle w:val="Heading2"/>
        <w:spacing w:before="0"/>
        <w:rPr>
          <w:rFonts w:ascii="Garamond" w:hAnsi="Garamond"/>
          <w:color w:val="auto"/>
          <w:sz w:val="24"/>
          <w:szCs w:val="24"/>
        </w:rPr>
      </w:pPr>
      <w:bookmarkStart w:id="7" w:name="_Toc22740273"/>
      <w:bookmarkStart w:id="8" w:name="_Toc25668044"/>
      <w:bookmarkStart w:id="9" w:name="_Toc25668758"/>
      <w:r w:rsidRPr="00330C0A">
        <w:rPr>
          <w:rFonts w:ascii="Garamond" w:hAnsi="Garamond"/>
          <w:color w:val="auto"/>
          <w:sz w:val="24"/>
          <w:szCs w:val="24"/>
        </w:rPr>
        <w:t>1.2</w:t>
      </w:r>
      <w:r w:rsidRPr="00330C0A">
        <w:rPr>
          <w:rFonts w:ascii="Garamond" w:hAnsi="Garamond"/>
          <w:color w:val="auto"/>
          <w:sz w:val="24"/>
          <w:szCs w:val="24"/>
        </w:rPr>
        <w:tab/>
        <w:t>DEFINITIONS AND ABBREVIATIONS</w:t>
      </w:r>
      <w:bookmarkEnd w:id="7"/>
      <w:bookmarkEnd w:id="8"/>
      <w:bookmarkEnd w:id="9"/>
    </w:p>
    <w:p w14:paraId="088280DF" w14:textId="77777777" w:rsidR="00B136D9" w:rsidRPr="00330C0A" w:rsidRDefault="00B136D9" w:rsidP="006733D7">
      <w:pPr>
        <w:widowControl/>
        <w:rPr>
          <w:rFonts w:ascii="Garamond" w:hAnsi="Garamond" w:cs="Calibri"/>
          <w:szCs w:val="24"/>
        </w:rPr>
      </w:pPr>
    </w:p>
    <w:p w14:paraId="7A5CBC82" w14:textId="16A2CF20" w:rsidR="00417234" w:rsidRPr="00330C0A" w:rsidRDefault="00B136D9" w:rsidP="006733D7">
      <w:pPr>
        <w:widowControl/>
        <w:rPr>
          <w:rFonts w:ascii="Garamond" w:hAnsi="Garamond" w:cs="Calibri"/>
          <w:szCs w:val="24"/>
        </w:rPr>
      </w:pPr>
      <w:r w:rsidRPr="00330C0A">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330C0A"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330C0A" w14:paraId="7C40D280" w14:textId="77777777" w:rsidTr="00FA2409">
        <w:trPr>
          <w:trHeight w:val="300"/>
        </w:trPr>
        <w:tc>
          <w:tcPr>
            <w:tcW w:w="2040" w:type="dxa"/>
            <w:shd w:val="clear" w:color="auto" w:fill="auto"/>
            <w:hideMark/>
          </w:tcPr>
          <w:p w14:paraId="0C06E440" w14:textId="77777777" w:rsidR="002148F5" w:rsidRPr="00330C0A" w:rsidRDefault="002148F5" w:rsidP="006733D7">
            <w:pPr>
              <w:widowControl/>
              <w:rPr>
                <w:rFonts w:ascii="Garamond" w:hAnsi="Garamond" w:cs="Arial"/>
                <w:color w:val="000000"/>
                <w:szCs w:val="24"/>
              </w:rPr>
            </w:pPr>
            <w:bookmarkStart w:id="10" w:name="OLE_LINK2"/>
            <w:r w:rsidRPr="00330C0A">
              <w:rPr>
                <w:rFonts w:ascii="Garamond" w:hAnsi="Garamond" w:cs="Arial"/>
                <w:color w:val="000000"/>
                <w:szCs w:val="24"/>
              </w:rPr>
              <w:t>Award Recommendation</w:t>
            </w:r>
          </w:p>
          <w:p w14:paraId="7F6F155B" w14:textId="77777777" w:rsidR="00A05B53" w:rsidRPr="00330C0A" w:rsidRDefault="00A05B53" w:rsidP="006733D7">
            <w:pPr>
              <w:widowControl/>
              <w:rPr>
                <w:rFonts w:ascii="Garamond" w:hAnsi="Garamond" w:cs="Arial"/>
                <w:color w:val="000000"/>
                <w:szCs w:val="24"/>
              </w:rPr>
            </w:pPr>
          </w:p>
          <w:p w14:paraId="01D34744" w14:textId="77777777" w:rsidR="00C43A91" w:rsidRPr="00330C0A" w:rsidRDefault="00C43A91" w:rsidP="006733D7">
            <w:pPr>
              <w:widowControl/>
              <w:rPr>
                <w:rFonts w:ascii="Garamond" w:hAnsi="Garamond" w:cs="Arial"/>
                <w:color w:val="000000"/>
                <w:szCs w:val="24"/>
              </w:rPr>
            </w:pPr>
          </w:p>
          <w:p w14:paraId="3019AECB" w14:textId="0B78B8EE" w:rsidR="00A05B53" w:rsidRPr="00330C0A" w:rsidRDefault="00A05B53" w:rsidP="006733D7">
            <w:pPr>
              <w:widowControl/>
              <w:rPr>
                <w:rFonts w:ascii="Garamond" w:hAnsi="Garamond" w:cs="Arial"/>
                <w:color w:val="000000"/>
                <w:szCs w:val="24"/>
              </w:rPr>
            </w:pPr>
            <w:r w:rsidRPr="00330C0A">
              <w:rPr>
                <w:rFonts w:ascii="Garamond" w:hAnsi="Garamond" w:cs="Arial"/>
                <w:color w:val="000000"/>
                <w:szCs w:val="24"/>
              </w:rPr>
              <w:t>IAC</w:t>
            </w:r>
          </w:p>
        </w:tc>
        <w:tc>
          <w:tcPr>
            <w:tcW w:w="236" w:type="dxa"/>
            <w:shd w:val="clear" w:color="auto" w:fill="auto"/>
            <w:hideMark/>
          </w:tcPr>
          <w:p w14:paraId="64537584"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89DD5D5" w14:textId="2D77D351"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 xml:space="preserve">IDOA’s summary </w:t>
            </w:r>
            <w:r w:rsidR="00A05BD9" w:rsidRPr="00330C0A">
              <w:rPr>
                <w:rFonts w:ascii="Garamond" w:hAnsi="Garamond" w:cs="Arial"/>
                <w:color w:val="000000"/>
                <w:szCs w:val="24"/>
              </w:rPr>
              <w:t xml:space="preserve">to the agency being supported, typically in letter format, of the solicitation and suggestion on </w:t>
            </w:r>
            <w:r w:rsidR="00FD35B0" w:rsidRPr="00330C0A">
              <w:rPr>
                <w:rFonts w:ascii="Garamond" w:hAnsi="Garamond" w:cs="Arial"/>
                <w:color w:val="000000"/>
                <w:szCs w:val="24"/>
              </w:rPr>
              <w:t>respondent</w:t>
            </w:r>
            <w:r w:rsidR="00A05BD9" w:rsidRPr="00330C0A">
              <w:rPr>
                <w:rFonts w:ascii="Garamond" w:hAnsi="Garamond" w:cs="Arial"/>
                <w:color w:val="000000"/>
                <w:szCs w:val="24"/>
              </w:rPr>
              <w:t xml:space="preserve"> selection</w:t>
            </w:r>
            <w:r w:rsidRPr="00330C0A">
              <w:rPr>
                <w:rFonts w:ascii="Garamond" w:hAnsi="Garamond" w:cs="Arial"/>
                <w:color w:val="000000"/>
                <w:szCs w:val="24"/>
              </w:rPr>
              <w:t xml:space="preserve"> for the purposes of beginning contract negotiations.</w:t>
            </w:r>
          </w:p>
          <w:p w14:paraId="3B57467C" w14:textId="77777777" w:rsidR="00A05B53" w:rsidRPr="00330C0A" w:rsidRDefault="00A05B53" w:rsidP="006733D7">
            <w:pPr>
              <w:widowControl/>
              <w:rPr>
                <w:rFonts w:ascii="Garamond" w:hAnsi="Garamond" w:cs="Arial"/>
                <w:color w:val="000000"/>
                <w:szCs w:val="24"/>
              </w:rPr>
            </w:pPr>
          </w:p>
          <w:p w14:paraId="70D025A3" w14:textId="1F3C92D5" w:rsidR="00A05B53" w:rsidRPr="00330C0A" w:rsidRDefault="00A05B53" w:rsidP="006733D7">
            <w:pPr>
              <w:widowControl/>
              <w:rPr>
                <w:rFonts w:ascii="Garamond" w:hAnsi="Garamond" w:cs="Arial"/>
                <w:color w:val="000000"/>
                <w:szCs w:val="24"/>
              </w:rPr>
            </w:pPr>
            <w:r w:rsidRPr="00330C0A">
              <w:rPr>
                <w:rFonts w:ascii="Garamond" w:hAnsi="Garamond" w:cs="Arial"/>
                <w:color w:val="000000"/>
                <w:szCs w:val="24"/>
              </w:rPr>
              <w:t>Indiana Administrative Code</w:t>
            </w:r>
          </w:p>
        </w:tc>
      </w:tr>
      <w:tr w:rsidR="002231A9" w:rsidRPr="00330C0A" w14:paraId="06079747" w14:textId="77777777" w:rsidTr="00FA2409">
        <w:trPr>
          <w:trHeight w:val="300"/>
        </w:trPr>
        <w:tc>
          <w:tcPr>
            <w:tcW w:w="2040" w:type="dxa"/>
            <w:shd w:val="clear" w:color="auto" w:fill="auto"/>
            <w:hideMark/>
          </w:tcPr>
          <w:p w14:paraId="5DD8751B"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330C0A" w:rsidRDefault="002231A9" w:rsidP="006733D7">
            <w:pPr>
              <w:widowControl/>
              <w:rPr>
                <w:rFonts w:ascii="Garamond" w:hAnsi="Garamond" w:cs="Arial"/>
                <w:color w:val="000000"/>
                <w:szCs w:val="24"/>
              </w:rPr>
            </w:pPr>
          </w:p>
        </w:tc>
      </w:tr>
      <w:tr w:rsidR="002231A9" w:rsidRPr="00330C0A" w14:paraId="7018D3E3" w14:textId="77777777" w:rsidTr="00FA2409">
        <w:trPr>
          <w:trHeight w:val="300"/>
        </w:trPr>
        <w:tc>
          <w:tcPr>
            <w:tcW w:w="2040" w:type="dxa"/>
            <w:shd w:val="clear" w:color="auto" w:fill="auto"/>
            <w:hideMark/>
          </w:tcPr>
          <w:p w14:paraId="7A21047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IC</w:t>
            </w:r>
          </w:p>
          <w:p w14:paraId="5FB67E36" w14:textId="77777777" w:rsidR="00C43A91" w:rsidRPr="00330C0A" w:rsidRDefault="00C43A91" w:rsidP="006733D7">
            <w:pPr>
              <w:widowControl/>
              <w:rPr>
                <w:rFonts w:ascii="Garamond" w:hAnsi="Garamond" w:cs="Arial"/>
                <w:color w:val="000000"/>
                <w:szCs w:val="24"/>
              </w:rPr>
            </w:pPr>
          </w:p>
          <w:p w14:paraId="6C433424" w14:textId="7714C40B"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Contract Award</w:t>
            </w:r>
          </w:p>
        </w:tc>
        <w:tc>
          <w:tcPr>
            <w:tcW w:w="236" w:type="dxa"/>
            <w:shd w:val="clear" w:color="auto" w:fill="auto"/>
            <w:hideMark/>
          </w:tcPr>
          <w:p w14:paraId="69342F81"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Indiana Code</w:t>
            </w:r>
          </w:p>
          <w:p w14:paraId="243A7A74" w14:textId="77777777" w:rsidR="00C43A91" w:rsidRPr="00330C0A" w:rsidRDefault="00C43A91" w:rsidP="006733D7">
            <w:pPr>
              <w:widowControl/>
              <w:rPr>
                <w:rFonts w:ascii="Garamond" w:hAnsi="Garamond" w:cs="Arial"/>
                <w:color w:val="000000"/>
                <w:szCs w:val="24"/>
              </w:rPr>
            </w:pPr>
          </w:p>
          <w:p w14:paraId="120F4D65" w14:textId="3BEA33D3" w:rsidR="00C43A91" w:rsidRPr="00330C0A" w:rsidRDefault="00C43A91" w:rsidP="006733D7">
            <w:pPr>
              <w:widowControl/>
              <w:rPr>
                <w:rFonts w:ascii="Garamond" w:hAnsi="Garamond" w:cs="Arial"/>
                <w:color w:val="000000"/>
                <w:szCs w:val="24"/>
              </w:rPr>
            </w:pPr>
            <w:r w:rsidRPr="00330C0A">
              <w:rPr>
                <w:rFonts w:ascii="Garamond" w:hAnsi="Garamond" w:cs="Arial"/>
                <w:color w:val="000000"/>
                <w:szCs w:val="24"/>
              </w:rPr>
              <w:t>The acceptance of IDOA’s Award Recommendation by the agency being supported in conjunction with the public posting of the Award Recommendation.</w:t>
            </w:r>
          </w:p>
        </w:tc>
      </w:tr>
      <w:tr w:rsidR="002231A9" w:rsidRPr="00330C0A" w14:paraId="32AB27F1" w14:textId="77777777" w:rsidTr="00FA2409">
        <w:trPr>
          <w:trHeight w:val="300"/>
        </w:trPr>
        <w:tc>
          <w:tcPr>
            <w:tcW w:w="2040" w:type="dxa"/>
            <w:shd w:val="clear" w:color="auto" w:fill="auto"/>
            <w:hideMark/>
          </w:tcPr>
          <w:p w14:paraId="03858E26"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330C0A" w:rsidRDefault="002231A9" w:rsidP="006733D7">
            <w:pPr>
              <w:widowControl/>
              <w:rPr>
                <w:rFonts w:ascii="Garamond" w:hAnsi="Garamond" w:cs="Arial"/>
                <w:color w:val="000000"/>
                <w:szCs w:val="24"/>
              </w:rPr>
            </w:pPr>
          </w:p>
        </w:tc>
      </w:tr>
      <w:tr w:rsidR="002231A9" w:rsidRPr="00330C0A" w14:paraId="14A7B3E8" w14:textId="77777777" w:rsidTr="00FA2409">
        <w:trPr>
          <w:trHeight w:val="300"/>
        </w:trPr>
        <w:tc>
          <w:tcPr>
            <w:tcW w:w="2040" w:type="dxa"/>
            <w:shd w:val="clear" w:color="auto" w:fill="auto"/>
            <w:hideMark/>
          </w:tcPr>
          <w:p w14:paraId="6B281B32" w14:textId="67D4E2F7" w:rsidR="002231A9" w:rsidRPr="00330C0A" w:rsidRDefault="003F7B7A" w:rsidP="006733D7">
            <w:pPr>
              <w:widowControl/>
              <w:rPr>
                <w:rFonts w:ascii="Garamond" w:hAnsi="Garamond" w:cs="Arial"/>
                <w:color w:val="000000"/>
                <w:szCs w:val="24"/>
              </w:rPr>
            </w:pPr>
            <w:r w:rsidRPr="00330C0A">
              <w:rPr>
                <w:rFonts w:ascii="Garamond" w:hAnsi="Garamond" w:cs="Arial"/>
                <w:color w:val="000000"/>
                <w:szCs w:val="24"/>
              </w:rPr>
              <w:t>VSC</w:t>
            </w:r>
          </w:p>
        </w:tc>
        <w:tc>
          <w:tcPr>
            <w:tcW w:w="236" w:type="dxa"/>
            <w:shd w:val="clear" w:color="auto" w:fill="auto"/>
            <w:hideMark/>
          </w:tcPr>
          <w:p w14:paraId="7CA83469"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330C0A" w:rsidRDefault="003F7B7A" w:rsidP="006733D7">
            <w:pPr>
              <w:widowControl/>
              <w:rPr>
                <w:rFonts w:ascii="Garamond" w:hAnsi="Garamond" w:cs="Arial"/>
                <w:color w:val="000000"/>
                <w:szCs w:val="24"/>
              </w:rPr>
            </w:pPr>
            <w:r w:rsidRPr="00330C0A">
              <w:rPr>
                <w:rFonts w:ascii="Garamond" w:hAnsi="Garamond" w:cs="Arial"/>
                <w:color w:val="000000"/>
                <w:szCs w:val="24"/>
              </w:rPr>
              <w:t>Valuable Scope Contribution</w:t>
            </w:r>
            <w:r w:rsidR="002231A9" w:rsidRPr="00330C0A">
              <w:rPr>
                <w:rFonts w:ascii="Garamond" w:hAnsi="Garamond" w:cs="Arial"/>
                <w:color w:val="000000"/>
                <w:szCs w:val="24"/>
              </w:rPr>
              <w:t xml:space="preserve"> – A business function that supports the scope of this solicitation</w:t>
            </w:r>
          </w:p>
        </w:tc>
      </w:tr>
      <w:tr w:rsidR="002231A9" w:rsidRPr="00330C0A" w14:paraId="2E646BAD" w14:textId="77777777" w:rsidTr="00FA2409">
        <w:trPr>
          <w:trHeight w:val="300"/>
        </w:trPr>
        <w:tc>
          <w:tcPr>
            <w:tcW w:w="2040" w:type="dxa"/>
            <w:shd w:val="clear" w:color="auto" w:fill="auto"/>
            <w:hideMark/>
          </w:tcPr>
          <w:p w14:paraId="00AD8E92"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330C0A" w:rsidRDefault="002231A9" w:rsidP="006733D7">
            <w:pPr>
              <w:widowControl/>
              <w:rPr>
                <w:rFonts w:ascii="Garamond" w:hAnsi="Garamond" w:cs="Arial"/>
                <w:color w:val="000000"/>
                <w:szCs w:val="24"/>
              </w:rPr>
            </w:pPr>
          </w:p>
        </w:tc>
      </w:tr>
      <w:tr w:rsidR="002231A9" w:rsidRPr="00330C0A" w14:paraId="7E4C4355" w14:textId="77777777" w:rsidTr="00FA2409">
        <w:trPr>
          <w:trHeight w:val="1020"/>
        </w:trPr>
        <w:tc>
          <w:tcPr>
            <w:tcW w:w="2040" w:type="dxa"/>
            <w:shd w:val="clear" w:color="auto" w:fill="auto"/>
            <w:hideMark/>
          </w:tcPr>
          <w:p w14:paraId="5D839820"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Full Time Equivalent (FTE)</w:t>
            </w:r>
          </w:p>
        </w:tc>
        <w:tc>
          <w:tcPr>
            <w:tcW w:w="236" w:type="dxa"/>
            <w:shd w:val="clear" w:color="auto" w:fill="auto"/>
            <w:hideMark/>
          </w:tcPr>
          <w:p w14:paraId="1C6FDA05"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330C0A" w14:paraId="7855A58A" w14:textId="77777777" w:rsidTr="00FA2409">
        <w:trPr>
          <w:trHeight w:val="300"/>
        </w:trPr>
        <w:tc>
          <w:tcPr>
            <w:tcW w:w="2040" w:type="dxa"/>
            <w:shd w:val="clear" w:color="auto" w:fill="auto"/>
            <w:hideMark/>
          </w:tcPr>
          <w:p w14:paraId="4EC01D99"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330C0A" w:rsidRDefault="002231A9" w:rsidP="006733D7">
            <w:pPr>
              <w:widowControl/>
              <w:rPr>
                <w:rFonts w:ascii="Garamond" w:hAnsi="Garamond" w:cs="Arial"/>
                <w:color w:val="000000"/>
                <w:szCs w:val="24"/>
              </w:rPr>
            </w:pPr>
          </w:p>
        </w:tc>
      </w:tr>
      <w:tr w:rsidR="002231A9" w:rsidRPr="00330C0A" w14:paraId="305497AC" w14:textId="77777777" w:rsidTr="00FA2409">
        <w:trPr>
          <w:trHeight w:val="510"/>
        </w:trPr>
        <w:tc>
          <w:tcPr>
            <w:tcW w:w="2040" w:type="dxa"/>
            <w:shd w:val="clear" w:color="auto" w:fill="auto"/>
            <w:hideMark/>
          </w:tcPr>
          <w:p w14:paraId="08BC9F1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7E6E7BA" w14:textId="4CE5EF70" w:rsidR="002231A9" w:rsidRPr="00330C0A" w:rsidRDefault="002231A9" w:rsidP="006733D7">
            <w:pPr>
              <w:widowControl/>
              <w:rPr>
                <w:rFonts w:ascii="Garamond" w:hAnsi="Garamond" w:cs="Arial"/>
                <w:color w:val="000000"/>
                <w:szCs w:val="24"/>
              </w:rPr>
            </w:pPr>
            <w:r w:rsidRPr="00330C0A">
              <w:rPr>
                <w:rFonts w:ascii="Garamond" w:hAnsi="Garamond" w:cs="Calibri"/>
                <w:szCs w:val="24"/>
              </w:rPr>
              <w:t xml:space="preserve">The successful implementation of </w:t>
            </w:r>
            <w:r w:rsidR="00895DA5" w:rsidRPr="00330C0A">
              <w:rPr>
                <w:rFonts w:ascii="Garamond" w:hAnsi="Garamond" w:cs="Calibri"/>
                <w:szCs w:val="24"/>
              </w:rPr>
              <w:t xml:space="preserve">a </w:t>
            </w:r>
            <w:r w:rsidR="0038141D" w:rsidRPr="00330C0A">
              <w:rPr>
                <w:rFonts w:ascii="Garamond" w:hAnsi="Garamond" w:cs="Calibri"/>
                <w:szCs w:val="24"/>
              </w:rPr>
              <w:t>C</w:t>
            </w:r>
            <w:r w:rsidR="00895DA5" w:rsidRPr="00330C0A">
              <w:rPr>
                <w:rFonts w:ascii="Garamond" w:hAnsi="Garamond" w:cs="Calibri"/>
                <w:szCs w:val="24"/>
              </w:rPr>
              <w:t>CWIS</w:t>
            </w:r>
            <w:r w:rsidRPr="00330C0A">
              <w:rPr>
                <w:rFonts w:ascii="Garamond" w:hAnsi="Garamond" w:cs="Calibri"/>
                <w:szCs w:val="24"/>
              </w:rPr>
              <w:t xml:space="preserve"> a</w:t>
            </w:r>
            <w:r w:rsidR="00895DA5" w:rsidRPr="00330C0A">
              <w:rPr>
                <w:rFonts w:ascii="Garamond" w:hAnsi="Garamond" w:cs="Calibri"/>
                <w:szCs w:val="24"/>
              </w:rPr>
              <w:t>s specified in</w:t>
            </w:r>
            <w:r w:rsidRPr="00330C0A">
              <w:rPr>
                <w:rFonts w:ascii="Garamond" w:hAnsi="Garamond" w:cs="Calibri"/>
                <w:szCs w:val="24"/>
              </w:rPr>
              <w:t xml:space="preserve"> the contract resulting from this RFP</w:t>
            </w:r>
          </w:p>
        </w:tc>
      </w:tr>
      <w:tr w:rsidR="002231A9" w:rsidRPr="00330C0A" w14:paraId="5665C2B1" w14:textId="77777777" w:rsidTr="00FA2409">
        <w:trPr>
          <w:trHeight w:val="300"/>
        </w:trPr>
        <w:tc>
          <w:tcPr>
            <w:tcW w:w="2040" w:type="dxa"/>
            <w:shd w:val="clear" w:color="auto" w:fill="auto"/>
            <w:hideMark/>
          </w:tcPr>
          <w:p w14:paraId="384B77CD"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330C0A" w:rsidRDefault="002231A9" w:rsidP="006733D7">
            <w:pPr>
              <w:widowControl/>
              <w:rPr>
                <w:rFonts w:ascii="Garamond" w:hAnsi="Garamond" w:cs="Arial"/>
                <w:color w:val="000000"/>
                <w:szCs w:val="24"/>
              </w:rPr>
            </w:pPr>
          </w:p>
        </w:tc>
      </w:tr>
      <w:tr w:rsidR="002231A9" w:rsidRPr="00330C0A" w14:paraId="6FCF28D3" w14:textId="77777777" w:rsidTr="00FA2409">
        <w:trPr>
          <w:trHeight w:val="300"/>
        </w:trPr>
        <w:tc>
          <w:tcPr>
            <w:tcW w:w="2040" w:type="dxa"/>
            <w:shd w:val="clear" w:color="auto" w:fill="auto"/>
            <w:hideMark/>
          </w:tcPr>
          <w:p w14:paraId="18EAD81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Installation</w:t>
            </w:r>
          </w:p>
        </w:tc>
        <w:tc>
          <w:tcPr>
            <w:tcW w:w="236" w:type="dxa"/>
            <w:shd w:val="clear" w:color="auto" w:fill="auto"/>
            <w:hideMark/>
          </w:tcPr>
          <w:p w14:paraId="0471CC3F"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delivery and physical setup of products or services requested in this RFP</w:t>
            </w:r>
          </w:p>
        </w:tc>
      </w:tr>
      <w:tr w:rsidR="002231A9" w:rsidRPr="00330C0A" w14:paraId="49E0D14E" w14:textId="77777777" w:rsidTr="00FA2409">
        <w:trPr>
          <w:trHeight w:val="300"/>
        </w:trPr>
        <w:tc>
          <w:tcPr>
            <w:tcW w:w="2040" w:type="dxa"/>
            <w:shd w:val="clear" w:color="auto" w:fill="auto"/>
            <w:hideMark/>
          </w:tcPr>
          <w:p w14:paraId="795E2B1F"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330C0A" w:rsidRDefault="002231A9" w:rsidP="006733D7">
            <w:pPr>
              <w:widowControl/>
              <w:rPr>
                <w:rFonts w:ascii="Garamond" w:hAnsi="Garamond" w:cs="Arial"/>
                <w:color w:val="000000"/>
                <w:szCs w:val="24"/>
              </w:rPr>
            </w:pPr>
          </w:p>
        </w:tc>
      </w:tr>
      <w:tr w:rsidR="002231A9" w:rsidRPr="00330C0A" w14:paraId="52218368" w14:textId="77777777" w:rsidTr="00FA2409">
        <w:trPr>
          <w:trHeight w:val="260"/>
        </w:trPr>
        <w:tc>
          <w:tcPr>
            <w:tcW w:w="2040" w:type="dxa"/>
            <w:shd w:val="clear" w:color="auto" w:fill="auto"/>
            <w:hideMark/>
          </w:tcPr>
          <w:p w14:paraId="50CA8290"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Other Governmental Body</w:t>
            </w:r>
          </w:p>
        </w:tc>
        <w:tc>
          <w:tcPr>
            <w:tcW w:w="236" w:type="dxa"/>
            <w:shd w:val="clear" w:color="auto" w:fill="auto"/>
            <w:hideMark/>
          </w:tcPr>
          <w:p w14:paraId="03FFB75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The judicial branch </w:t>
            </w:r>
          </w:p>
          <w:p w14:paraId="2F329586"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The legislative branch </w:t>
            </w:r>
          </w:p>
          <w:p w14:paraId="429F0F72" w14:textId="77777777"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A political subdivision (includes towns, cities, local governments, etc.)</w:t>
            </w:r>
          </w:p>
          <w:p w14:paraId="6B20531E" w14:textId="54C593E3" w:rsidR="002231A9" w:rsidRPr="00330C0A" w:rsidRDefault="002231A9" w:rsidP="006733D7">
            <w:pPr>
              <w:pStyle w:val="ListParagraph"/>
              <w:widowControl/>
              <w:numPr>
                <w:ilvl w:val="0"/>
                <w:numId w:val="20"/>
              </w:numPr>
              <w:ind w:left="279" w:hanging="270"/>
              <w:rPr>
                <w:rFonts w:ascii="Garamond" w:hAnsi="Garamond" w:cs="Arial"/>
                <w:color w:val="000000"/>
                <w:szCs w:val="24"/>
              </w:rPr>
            </w:pPr>
            <w:r w:rsidRPr="00330C0A">
              <w:rPr>
                <w:rFonts w:ascii="Garamond" w:hAnsi="Garamond" w:cs="Arial"/>
                <w:color w:val="000000"/>
                <w:szCs w:val="24"/>
              </w:rPr>
              <w:t xml:space="preserve">A </w:t>
            </w:r>
            <w:r w:rsidR="0095614B" w:rsidRPr="00330C0A">
              <w:rPr>
                <w:rFonts w:ascii="Garamond" w:hAnsi="Garamond" w:cs="Arial"/>
                <w:color w:val="000000"/>
                <w:szCs w:val="24"/>
              </w:rPr>
              <w:t>S</w:t>
            </w:r>
            <w:r w:rsidRPr="00330C0A">
              <w:rPr>
                <w:rFonts w:ascii="Garamond" w:hAnsi="Garamond" w:cs="Arial"/>
                <w:color w:val="000000"/>
                <w:szCs w:val="24"/>
              </w:rPr>
              <w:t>tate educational institution</w:t>
            </w:r>
          </w:p>
        </w:tc>
      </w:tr>
      <w:tr w:rsidR="002231A9" w:rsidRPr="00330C0A" w14:paraId="7AFBDC13" w14:textId="77777777" w:rsidTr="00FA2409">
        <w:trPr>
          <w:trHeight w:val="300"/>
        </w:trPr>
        <w:tc>
          <w:tcPr>
            <w:tcW w:w="2040" w:type="dxa"/>
            <w:shd w:val="clear" w:color="auto" w:fill="auto"/>
            <w:hideMark/>
          </w:tcPr>
          <w:p w14:paraId="6ABB20FE"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330C0A" w:rsidRDefault="002231A9" w:rsidP="006733D7">
            <w:pPr>
              <w:widowControl/>
              <w:rPr>
                <w:rFonts w:ascii="Garamond" w:hAnsi="Garamond" w:cs="Arial"/>
                <w:color w:val="000000"/>
                <w:szCs w:val="24"/>
              </w:rPr>
            </w:pPr>
          </w:p>
        </w:tc>
      </w:tr>
      <w:tr w:rsidR="002231A9" w:rsidRPr="00330C0A" w14:paraId="3CA6F86C" w14:textId="77777777" w:rsidTr="00FA2409">
        <w:trPr>
          <w:trHeight w:val="300"/>
        </w:trPr>
        <w:tc>
          <w:tcPr>
            <w:tcW w:w="2040" w:type="dxa"/>
            <w:shd w:val="clear" w:color="auto" w:fill="auto"/>
            <w:hideMark/>
          </w:tcPr>
          <w:p w14:paraId="2B36D165"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Products</w:t>
            </w:r>
          </w:p>
        </w:tc>
        <w:tc>
          <w:tcPr>
            <w:tcW w:w="236" w:type="dxa"/>
            <w:shd w:val="clear" w:color="auto" w:fill="auto"/>
            <w:hideMark/>
          </w:tcPr>
          <w:p w14:paraId="710BD958"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Tangible goods or manufactured items as specified in this RFP</w:t>
            </w:r>
          </w:p>
        </w:tc>
      </w:tr>
      <w:tr w:rsidR="002231A9" w:rsidRPr="00330C0A" w14:paraId="4E74F3D8" w14:textId="77777777" w:rsidTr="00FA2409">
        <w:trPr>
          <w:trHeight w:val="300"/>
        </w:trPr>
        <w:tc>
          <w:tcPr>
            <w:tcW w:w="2040" w:type="dxa"/>
            <w:shd w:val="clear" w:color="auto" w:fill="auto"/>
            <w:hideMark/>
          </w:tcPr>
          <w:p w14:paraId="6C951F46"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330C0A" w:rsidRDefault="002231A9" w:rsidP="006733D7">
            <w:pPr>
              <w:widowControl/>
              <w:rPr>
                <w:rFonts w:ascii="Garamond" w:hAnsi="Garamond" w:cs="Arial"/>
                <w:color w:val="000000"/>
                <w:szCs w:val="24"/>
              </w:rPr>
            </w:pPr>
          </w:p>
        </w:tc>
      </w:tr>
      <w:tr w:rsidR="002231A9" w:rsidRPr="00330C0A" w14:paraId="633510B2" w14:textId="77777777" w:rsidTr="00FA2409">
        <w:trPr>
          <w:trHeight w:val="300"/>
        </w:trPr>
        <w:tc>
          <w:tcPr>
            <w:tcW w:w="2040" w:type="dxa"/>
            <w:shd w:val="clear" w:color="auto" w:fill="auto"/>
            <w:hideMark/>
          </w:tcPr>
          <w:p w14:paraId="77BB9722"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Proposal</w:t>
            </w:r>
          </w:p>
        </w:tc>
        <w:tc>
          <w:tcPr>
            <w:tcW w:w="236" w:type="dxa"/>
            <w:shd w:val="clear" w:color="auto" w:fill="auto"/>
            <w:hideMark/>
          </w:tcPr>
          <w:p w14:paraId="72A1E23E"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An offer as defined in IC 5-22-2-17</w:t>
            </w:r>
          </w:p>
        </w:tc>
      </w:tr>
      <w:tr w:rsidR="002231A9" w:rsidRPr="00330C0A" w14:paraId="1B34A4CE" w14:textId="77777777" w:rsidTr="00FA2409">
        <w:trPr>
          <w:trHeight w:val="300"/>
        </w:trPr>
        <w:tc>
          <w:tcPr>
            <w:tcW w:w="2040" w:type="dxa"/>
            <w:shd w:val="clear" w:color="auto" w:fill="auto"/>
            <w:hideMark/>
          </w:tcPr>
          <w:p w14:paraId="05CE6E69"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330C0A" w:rsidRDefault="002231A9" w:rsidP="006733D7">
            <w:pPr>
              <w:widowControl/>
              <w:rPr>
                <w:rFonts w:ascii="Garamond" w:hAnsi="Garamond" w:cs="Arial"/>
                <w:color w:val="000000"/>
                <w:szCs w:val="24"/>
              </w:rPr>
            </w:pPr>
          </w:p>
        </w:tc>
      </w:tr>
      <w:tr w:rsidR="002231A9" w:rsidRPr="00330C0A" w14:paraId="72978F74" w14:textId="77777777" w:rsidTr="00FA2409">
        <w:trPr>
          <w:trHeight w:val="765"/>
        </w:trPr>
        <w:tc>
          <w:tcPr>
            <w:tcW w:w="2040" w:type="dxa"/>
            <w:shd w:val="clear" w:color="auto" w:fill="auto"/>
            <w:hideMark/>
          </w:tcPr>
          <w:p w14:paraId="4DA333B9"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Respondent</w:t>
            </w:r>
          </w:p>
        </w:tc>
        <w:tc>
          <w:tcPr>
            <w:tcW w:w="236" w:type="dxa"/>
            <w:shd w:val="clear" w:color="auto" w:fill="auto"/>
            <w:hideMark/>
          </w:tcPr>
          <w:p w14:paraId="0904259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330C0A" w14:paraId="76ADA54B" w14:textId="77777777" w:rsidTr="00FA2409">
        <w:trPr>
          <w:trHeight w:val="300"/>
        </w:trPr>
        <w:tc>
          <w:tcPr>
            <w:tcW w:w="2040" w:type="dxa"/>
            <w:shd w:val="clear" w:color="auto" w:fill="auto"/>
            <w:hideMark/>
          </w:tcPr>
          <w:p w14:paraId="3B675D23"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330C0A" w:rsidRDefault="002231A9" w:rsidP="006733D7">
            <w:pPr>
              <w:widowControl/>
              <w:rPr>
                <w:rFonts w:ascii="Garamond" w:hAnsi="Garamond" w:cs="Arial"/>
                <w:color w:val="000000"/>
                <w:szCs w:val="24"/>
              </w:rPr>
            </w:pPr>
          </w:p>
        </w:tc>
      </w:tr>
      <w:tr w:rsidR="002231A9" w:rsidRPr="00330C0A" w14:paraId="4BC8EFBF" w14:textId="77777777" w:rsidTr="00FA2409">
        <w:trPr>
          <w:trHeight w:val="300"/>
        </w:trPr>
        <w:tc>
          <w:tcPr>
            <w:tcW w:w="2040" w:type="dxa"/>
            <w:shd w:val="clear" w:color="auto" w:fill="auto"/>
            <w:hideMark/>
          </w:tcPr>
          <w:p w14:paraId="7EAB3231"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Services</w:t>
            </w:r>
          </w:p>
        </w:tc>
        <w:tc>
          <w:tcPr>
            <w:tcW w:w="236" w:type="dxa"/>
            <w:shd w:val="clear" w:color="auto" w:fill="auto"/>
            <w:hideMark/>
          </w:tcPr>
          <w:p w14:paraId="08B17D10"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Work to be performed as specified in this RFP</w:t>
            </w:r>
          </w:p>
        </w:tc>
      </w:tr>
      <w:tr w:rsidR="002231A9" w:rsidRPr="00330C0A" w14:paraId="226102CD" w14:textId="77777777" w:rsidTr="00FA2409">
        <w:trPr>
          <w:trHeight w:val="300"/>
        </w:trPr>
        <w:tc>
          <w:tcPr>
            <w:tcW w:w="2040" w:type="dxa"/>
            <w:shd w:val="clear" w:color="auto" w:fill="auto"/>
            <w:hideMark/>
          </w:tcPr>
          <w:p w14:paraId="76A24A20"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330C0A" w:rsidRDefault="002231A9" w:rsidP="006733D7">
            <w:pPr>
              <w:widowControl/>
              <w:rPr>
                <w:rFonts w:ascii="Garamond" w:hAnsi="Garamond" w:cs="Arial"/>
                <w:color w:val="000000"/>
                <w:szCs w:val="24"/>
              </w:rPr>
            </w:pPr>
          </w:p>
        </w:tc>
      </w:tr>
      <w:tr w:rsidR="002231A9" w:rsidRPr="00330C0A" w14:paraId="6CDBF021" w14:textId="77777777" w:rsidTr="00FA2409">
        <w:trPr>
          <w:trHeight w:val="300"/>
        </w:trPr>
        <w:tc>
          <w:tcPr>
            <w:tcW w:w="2040" w:type="dxa"/>
            <w:shd w:val="clear" w:color="auto" w:fill="auto"/>
            <w:hideMark/>
          </w:tcPr>
          <w:p w14:paraId="7EB5257F"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 xml:space="preserve">State </w:t>
            </w:r>
          </w:p>
        </w:tc>
        <w:tc>
          <w:tcPr>
            <w:tcW w:w="236" w:type="dxa"/>
            <w:shd w:val="clear" w:color="auto" w:fill="auto"/>
            <w:hideMark/>
          </w:tcPr>
          <w:p w14:paraId="066C6DBB"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State of Indiana</w:t>
            </w:r>
          </w:p>
        </w:tc>
      </w:tr>
      <w:tr w:rsidR="002231A9" w:rsidRPr="00330C0A" w14:paraId="35EAA3B1" w14:textId="77777777" w:rsidTr="00FA2409">
        <w:trPr>
          <w:trHeight w:val="300"/>
        </w:trPr>
        <w:tc>
          <w:tcPr>
            <w:tcW w:w="2040" w:type="dxa"/>
            <w:shd w:val="clear" w:color="auto" w:fill="auto"/>
            <w:hideMark/>
          </w:tcPr>
          <w:p w14:paraId="4C9802DF"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330C0A" w:rsidRDefault="002231A9" w:rsidP="006733D7">
            <w:pPr>
              <w:widowControl/>
              <w:rPr>
                <w:rFonts w:ascii="Garamond" w:hAnsi="Garamond" w:cs="Arial"/>
                <w:color w:val="000000"/>
                <w:szCs w:val="24"/>
              </w:rPr>
            </w:pPr>
          </w:p>
        </w:tc>
      </w:tr>
      <w:tr w:rsidR="002231A9" w:rsidRPr="00330C0A" w14:paraId="71F480B8" w14:textId="77777777" w:rsidTr="00FA2409">
        <w:trPr>
          <w:trHeight w:val="765"/>
        </w:trPr>
        <w:tc>
          <w:tcPr>
            <w:tcW w:w="2040" w:type="dxa"/>
            <w:shd w:val="clear" w:color="auto" w:fill="auto"/>
            <w:hideMark/>
          </w:tcPr>
          <w:p w14:paraId="059697AB"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State Agency</w:t>
            </w:r>
          </w:p>
        </w:tc>
        <w:tc>
          <w:tcPr>
            <w:tcW w:w="236" w:type="dxa"/>
            <w:shd w:val="clear" w:color="auto" w:fill="auto"/>
            <w:hideMark/>
          </w:tcPr>
          <w:p w14:paraId="7D4530D7"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626FB15F" w14:textId="1C8CE58E"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As defined in IC 4-13-1, “</w:t>
            </w:r>
            <w:r w:rsidR="0095614B" w:rsidRPr="00330C0A">
              <w:rPr>
                <w:rFonts w:ascii="Garamond" w:hAnsi="Garamond" w:cs="Arial"/>
                <w:color w:val="000000"/>
                <w:szCs w:val="24"/>
              </w:rPr>
              <w:t>S</w:t>
            </w:r>
            <w:r w:rsidRPr="00330C0A">
              <w:rPr>
                <w:rFonts w:ascii="Garamond" w:hAnsi="Garamond" w:cs="Arial"/>
                <w:color w:val="000000"/>
                <w:szCs w:val="24"/>
              </w:rPr>
              <w:t xml:space="preserve">tate </w:t>
            </w:r>
            <w:r w:rsidR="0095614B" w:rsidRPr="00330C0A">
              <w:rPr>
                <w:rFonts w:ascii="Garamond" w:hAnsi="Garamond" w:cs="Arial"/>
                <w:color w:val="000000"/>
                <w:szCs w:val="24"/>
              </w:rPr>
              <w:t>A</w:t>
            </w:r>
            <w:r w:rsidRPr="00330C0A">
              <w:rPr>
                <w:rFonts w:ascii="Garamond" w:hAnsi="Garamond" w:cs="Arial"/>
                <w:color w:val="000000"/>
                <w:szCs w:val="24"/>
              </w:rPr>
              <w:t xml:space="preserve">gency” means an authority, board, branch, commission, committee, department, division, or other instrumentality of the executive, including the administrative, department of </w:t>
            </w:r>
            <w:r w:rsidR="00B93A9F" w:rsidRPr="00330C0A">
              <w:rPr>
                <w:rFonts w:ascii="Garamond" w:hAnsi="Garamond" w:cs="Arial"/>
                <w:color w:val="000000"/>
                <w:szCs w:val="24"/>
              </w:rPr>
              <w:t>S</w:t>
            </w:r>
            <w:r w:rsidRPr="00330C0A">
              <w:rPr>
                <w:rFonts w:ascii="Garamond" w:hAnsi="Garamond" w:cs="Arial"/>
                <w:color w:val="000000"/>
                <w:szCs w:val="24"/>
              </w:rPr>
              <w:t>tate government</w:t>
            </w:r>
          </w:p>
        </w:tc>
      </w:tr>
      <w:tr w:rsidR="002231A9" w:rsidRPr="00330C0A" w14:paraId="07E93DC1" w14:textId="77777777" w:rsidTr="00FA2409">
        <w:trPr>
          <w:trHeight w:val="300"/>
        </w:trPr>
        <w:tc>
          <w:tcPr>
            <w:tcW w:w="2040" w:type="dxa"/>
            <w:shd w:val="clear" w:color="auto" w:fill="auto"/>
            <w:hideMark/>
          </w:tcPr>
          <w:p w14:paraId="4BFB12AC"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330C0A" w:rsidRDefault="002231A9" w:rsidP="006733D7">
            <w:pPr>
              <w:widowControl/>
              <w:rPr>
                <w:rFonts w:ascii="Garamond" w:hAnsi="Garamond" w:cs="Arial"/>
                <w:color w:val="000000"/>
                <w:szCs w:val="24"/>
              </w:rPr>
            </w:pPr>
          </w:p>
        </w:tc>
      </w:tr>
      <w:tr w:rsidR="002231A9" w:rsidRPr="00330C0A" w14:paraId="0E863FD3" w14:textId="77777777" w:rsidTr="00FA2409">
        <w:trPr>
          <w:trHeight w:val="510"/>
        </w:trPr>
        <w:tc>
          <w:tcPr>
            <w:tcW w:w="2040" w:type="dxa"/>
            <w:shd w:val="clear" w:color="auto" w:fill="auto"/>
            <w:hideMark/>
          </w:tcPr>
          <w:p w14:paraId="19F2DAC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Total Bid Amount</w:t>
            </w:r>
          </w:p>
        </w:tc>
        <w:tc>
          <w:tcPr>
            <w:tcW w:w="236" w:type="dxa"/>
            <w:shd w:val="clear" w:color="auto" w:fill="auto"/>
            <w:hideMark/>
          </w:tcPr>
          <w:p w14:paraId="14C09B1B"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C0B09DD"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The amount that the respondent proposes on Attachment D that represents their total, all-inclusive price.</w:t>
            </w:r>
          </w:p>
        </w:tc>
      </w:tr>
      <w:tr w:rsidR="002231A9" w:rsidRPr="00330C0A" w14:paraId="21225F1C" w14:textId="77777777" w:rsidTr="00FA2409">
        <w:trPr>
          <w:trHeight w:val="404"/>
        </w:trPr>
        <w:tc>
          <w:tcPr>
            <w:tcW w:w="2040" w:type="dxa"/>
            <w:shd w:val="clear" w:color="auto" w:fill="auto"/>
            <w:hideMark/>
          </w:tcPr>
          <w:p w14:paraId="4F4B41A4" w14:textId="77777777" w:rsidR="002231A9" w:rsidRPr="00330C0A" w:rsidRDefault="002231A9" w:rsidP="006733D7">
            <w:pPr>
              <w:widowControl/>
              <w:rPr>
                <w:rFonts w:ascii="Garamond" w:hAnsi="Garamond" w:cs="Arial"/>
                <w:color w:val="000000"/>
                <w:szCs w:val="24"/>
              </w:rPr>
            </w:pPr>
          </w:p>
        </w:tc>
        <w:tc>
          <w:tcPr>
            <w:tcW w:w="236" w:type="dxa"/>
            <w:shd w:val="clear" w:color="auto" w:fill="auto"/>
            <w:hideMark/>
          </w:tcPr>
          <w:p w14:paraId="15220F11"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56A8B486" w14:textId="77777777" w:rsidR="002231A9" w:rsidRPr="00330C0A" w:rsidRDefault="002231A9" w:rsidP="006733D7">
            <w:pPr>
              <w:widowControl/>
              <w:rPr>
                <w:rFonts w:ascii="Garamond" w:hAnsi="Garamond" w:cs="Arial"/>
                <w:color w:val="000000"/>
                <w:szCs w:val="24"/>
              </w:rPr>
            </w:pPr>
          </w:p>
        </w:tc>
      </w:tr>
      <w:tr w:rsidR="002231A9" w:rsidRPr="00330C0A" w14:paraId="613A8645" w14:textId="77777777" w:rsidTr="00800FDA">
        <w:trPr>
          <w:trHeight w:val="675"/>
        </w:trPr>
        <w:tc>
          <w:tcPr>
            <w:tcW w:w="2040" w:type="dxa"/>
            <w:shd w:val="clear" w:color="auto" w:fill="auto"/>
            <w:hideMark/>
          </w:tcPr>
          <w:p w14:paraId="3EA77443" w14:textId="77777777" w:rsidR="002231A9" w:rsidRPr="00330C0A" w:rsidRDefault="002231A9" w:rsidP="006733D7">
            <w:pPr>
              <w:widowControl/>
              <w:rPr>
                <w:rFonts w:ascii="Garamond" w:hAnsi="Garamond" w:cs="Arial"/>
                <w:color w:val="000000"/>
                <w:szCs w:val="24"/>
              </w:rPr>
            </w:pPr>
            <w:r w:rsidRPr="00330C0A">
              <w:rPr>
                <w:rFonts w:ascii="Garamond" w:hAnsi="Garamond" w:cs="Arial"/>
                <w:color w:val="000000"/>
                <w:szCs w:val="24"/>
              </w:rPr>
              <w:t>Vendor</w:t>
            </w:r>
          </w:p>
        </w:tc>
        <w:tc>
          <w:tcPr>
            <w:tcW w:w="236" w:type="dxa"/>
            <w:shd w:val="clear" w:color="auto" w:fill="auto"/>
            <w:hideMark/>
          </w:tcPr>
          <w:p w14:paraId="392405EF" w14:textId="77777777" w:rsidR="002231A9" w:rsidRPr="00330C0A" w:rsidRDefault="002231A9" w:rsidP="006733D7">
            <w:pPr>
              <w:widowControl/>
              <w:rPr>
                <w:rFonts w:ascii="Garamond" w:hAnsi="Garamond" w:cs="Arial"/>
                <w:color w:val="000000"/>
                <w:szCs w:val="24"/>
              </w:rPr>
            </w:pPr>
          </w:p>
        </w:tc>
        <w:tc>
          <w:tcPr>
            <w:tcW w:w="7084" w:type="dxa"/>
            <w:shd w:val="clear" w:color="auto" w:fill="auto"/>
            <w:hideMark/>
          </w:tcPr>
          <w:p w14:paraId="36046243" w14:textId="644F4550" w:rsidR="002231A9" w:rsidRPr="00330C0A" w:rsidRDefault="002231A9" w:rsidP="00B94C36">
            <w:pPr>
              <w:widowControl/>
              <w:rPr>
                <w:rFonts w:ascii="Garamond" w:hAnsi="Garamond" w:cs="Arial"/>
                <w:color w:val="000000"/>
                <w:szCs w:val="24"/>
              </w:rPr>
            </w:pPr>
            <w:r w:rsidRPr="00330C0A">
              <w:rPr>
                <w:rFonts w:ascii="Garamond" w:hAnsi="Garamond" w:cs="Arial"/>
                <w:color w:val="000000"/>
                <w:szCs w:val="24"/>
              </w:rPr>
              <w:t xml:space="preserve">Any </w:t>
            </w:r>
            <w:r w:rsidR="00B94C36" w:rsidRPr="00330C0A">
              <w:rPr>
                <w:rFonts w:ascii="Garamond" w:hAnsi="Garamond" w:cs="Arial"/>
                <w:color w:val="000000"/>
                <w:szCs w:val="24"/>
              </w:rPr>
              <w:t xml:space="preserve">entity or person who does business with the </w:t>
            </w:r>
            <w:r w:rsidR="00434508" w:rsidRPr="00330C0A">
              <w:rPr>
                <w:rFonts w:ascii="Garamond" w:hAnsi="Garamond" w:cs="Arial"/>
                <w:color w:val="000000"/>
                <w:szCs w:val="24"/>
              </w:rPr>
              <w:t>S</w:t>
            </w:r>
            <w:r w:rsidR="00B94C36" w:rsidRPr="00330C0A">
              <w:rPr>
                <w:rFonts w:ascii="Garamond" w:hAnsi="Garamond" w:cs="Arial"/>
                <w:color w:val="000000"/>
                <w:szCs w:val="24"/>
              </w:rPr>
              <w:t xml:space="preserve">tate and is registered as same. </w:t>
            </w:r>
          </w:p>
        </w:tc>
      </w:tr>
      <w:bookmarkEnd w:id="10"/>
    </w:tbl>
    <w:p w14:paraId="1D3DEE6B" w14:textId="77777777" w:rsidR="00B136D9" w:rsidRPr="00330C0A" w:rsidRDefault="00B136D9" w:rsidP="006733D7">
      <w:pPr>
        <w:widowControl/>
        <w:rPr>
          <w:rFonts w:ascii="Garamond" w:hAnsi="Garamond" w:cs="Calibri"/>
          <w:szCs w:val="24"/>
        </w:rPr>
      </w:pPr>
    </w:p>
    <w:p w14:paraId="6BF0412E" w14:textId="77777777" w:rsidR="00B136D9" w:rsidRPr="00330C0A" w:rsidRDefault="00B136D9" w:rsidP="006733D7">
      <w:pPr>
        <w:pStyle w:val="Heading2"/>
        <w:spacing w:before="0"/>
        <w:rPr>
          <w:rFonts w:ascii="Garamond" w:hAnsi="Garamond"/>
          <w:color w:val="auto"/>
          <w:sz w:val="24"/>
          <w:szCs w:val="24"/>
        </w:rPr>
      </w:pPr>
      <w:bookmarkStart w:id="11" w:name="_Toc22740274"/>
      <w:bookmarkStart w:id="12" w:name="_Toc25668045"/>
      <w:bookmarkStart w:id="13" w:name="_Toc25668759"/>
      <w:r w:rsidRPr="00330C0A">
        <w:rPr>
          <w:rFonts w:ascii="Garamond" w:hAnsi="Garamond"/>
          <w:color w:val="auto"/>
          <w:sz w:val="24"/>
          <w:szCs w:val="24"/>
        </w:rPr>
        <w:t>1.3</w:t>
      </w:r>
      <w:r w:rsidRPr="00330C0A">
        <w:rPr>
          <w:rFonts w:ascii="Garamond" w:hAnsi="Garamond"/>
          <w:color w:val="auto"/>
          <w:sz w:val="24"/>
          <w:szCs w:val="24"/>
        </w:rPr>
        <w:tab/>
        <w:t>PURPOSE OF THE RFP</w:t>
      </w:r>
      <w:bookmarkEnd w:id="11"/>
      <w:bookmarkEnd w:id="12"/>
      <w:bookmarkEnd w:id="13"/>
    </w:p>
    <w:p w14:paraId="7B017865" w14:textId="77777777" w:rsidR="00B136D9" w:rsidRPr="00330C0A" w:rsidRDefault="00B136D9" w:rsidP="006733D7">
      <w:pPr>
        <w:widowControl/>
        <w:rPr>
          <w:rFonts w:ascii="Garamond" w:hAnsi="Garamond" w:cs="Calibri"/>
          <w:szCs w:val="24"/>
        </w:rPr>
      </w:pPr>
    </w:p>
    <w:p w14:paraId="0274B01C" w14:textId="4E49C86F"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purpose of this RFP is to select a </w:t>
      </w:r>
      <w:r w:rsidR="00FD35B0" w:rsidRPr="00330C0A">
        <w:rPr>
          <w:rFonts w:ascii="Garamond" w:hAnsi="Garamond" w:cs="Calibri"/>
          <w:szCs w:val="24"/>
        </w:rPr>
        <w:t>respondent</w:t>
      </w:r>
      <w:r w:rsidRPr="00330C0A">
        <w:rPr>
          <w:rFonts w:ascii="Garamond" w:hAnsi="Garamond" w:cs="Calibri"/>
          <w:szCs w:val="24"/>
        </w:rPr>
        <w:t xml:space="preserve"> that can satisfy the State’s need for </w:t>
      </w:r>
      <w:r w:rsidR="00D45806">
        <w:rPr>
          <w:rFonts w:ascii="Garamond" w:hAnsi="Garamond" w:cs="Calibri"/>
          <w:szCs w:val="24"/>
        </w:rPr>
        <w:t>DDI services for the State’s</w:t>
      </w:r>
      <w:r w:rsidR="0038141D" w:rsidRPr="00330C0A">
        <w:rPr>
          <w:rFonts w:ascii="Garamond" w:hAnsi="Garamond" w:cs="Calibri"/>
          <w:szCs w:val="24"/>
        </w:rPr>
        <w:t xml:space="preserve"> </w:t>
      </w:r>
      <w:r w:rsidR="00CB5D1F">
        <w:rPr>
          <w:rFonts w:ascii="Garamond" w:hAnsi="Garamond" w:cs="Calibri"/>
          <w:szCs w:val="24"/>
        </w:rPr>
        <w:t>CCWIS System</w:t>
      </w:r>
      <w:r w:rsidRPr="00330C0A">
        <w:rPr>
          <w:rFonts w:ascii="Garamond" w:hAnsi="Garamond" w:cs="Calibri"/>
          <w:szCs w:val="24"/>
        </w:rPr>
        <w:t>. It is the intent of</w:t>
      </w:r>
      <w:r w:rsidR="0038141D" w:rsidRPr="00330C0A">
        <w:rPr>
          <w:rFonts w:ascii="Garamond" w:hAnsi="Garamond" w:cs="Calibri"/>
          <w:szCs w:val="24"/>
        </w:rPr>
        <w:t xml:space="preserve"> D</w:t>
      </w:r>
      <w:r w:rsidR="007D191F" w:rsidRPr="00330C0A">
        <w:rPr>
          <w:rFonts w:ascii="Garamond" w:hAnsi="Garamond" w:cs="Calibri"/>
          <w:szCs w:val="24"/>
        </w:rPr>
        <w:t>CS</w:t>
      </w:r>
      <w:r w:rsidRPr="00330C0A">
        <w:rPr>
          <w:rFonts w:ascii="Garamond" w:hAnsi="Garamond" w:cs="Calibri"/>
          <w:szCs w:val="24"/>
        </w:rPr>
        <w:t xml:space="preserve"> to contract with a </w:t>
      </w:r>
      <w:r w:rsidR="00FD35B0" w:rsidRPr="00330C0A">
        <w:rPr>
          <w:rFonts w:ascii="Garamond" w:hAnsi="Garamond" w:cs="Calibri"/>
          <w:szCs w:val="24"/>
        </w:rPr>
        <w:t>respondent</w:t>
      </w:r>
      <w:r w:rsidRPr="00330C0A">
        <w:rPr>
          <w:rFonts w:ascii="Garamond" w:hAnsi="Garamond" w:cs="Calibri"/>
          <w:szCs w:val="24"/>
        </w:rPr>
        <w:t xml:space="preserve"> that provides quality </w:t>
      </w:r>
      <w:r w:rsidR="00D45806">
        <w:rPr>
          <w:rFonts w:ascii="Garamond" w:hAnsi="Garamond" w:cs="Calibri"/>
          <w:szCs w:val="24"/>
        </w:rPr>
        <w:t>DDI services.</w:t>
      </w:r>
    </w:p>
    <w:p w14:paraId="5194C78F" w14:textId="77777777" w:rsidR="00B136D9" w:rsidRPr="00D945F2" w:rsidRDefault="00B136D9" w:rsidP="006733D7">
      <w:pPr>
        <w:widowControl/>
        <w:rPr>
          <w:rFonts w:ascii="Garamond" w:hAnsi="Garamond" w:cs="Calibri"/>
          <w:szCs w:val="24"/>
          <w:highlight w:val="yellow"/>
        </w:rPr>
      </w:pPr>
    </w:p>
    <w:p w14:paraId="53B8AB4B" w14:textId="6A8B213C" w:rsidR="00B136D9" w:rsidRPr="00D45806" w:rsidRDefault="00B136D9" w:rsidP="006733D7">
      <w:pPr>
        <w:pStyle w:val="Heading2"/>
        <w:numPr>
          <w:ilvl w:val="1"/>
          <w:numId w:val="24"/>
        </w:numPr>
        <w:spacing w:before="0"/>
        <w:rPr>
          <w:rFonts w:ascii="Garamond" w:hAnsi="Garamond"/>
          <w:color w:val="auto"/>
          <w:sz w:val="24"/>
          <w:szCs w:val="24"/>
        </w:rPr>
      </w:pPr>
      <w:bookmarkStart w:id="14" w:name="_Toc118220291"/>
      <w:bookmarkStart w:id="15" w:name="_Toc22740275"/>
      <w:bookmarkStart w:id="16" w:name="_Toc25668046"/>
      <w:bookmarkStart w:id="17" w:name="_Toc25668760"/>
      <w:r w:rsidRPr="00D45806">
        <w:rPr>
          <w:rFonts w:ascii="Garamond" w:hAnsi="Garamond"/>
          <w:color w:val="auto"/>
          <w:sz w:val="24"/>
          <w:szCs w:val="24"/>
        </w:rPr>
        <w:t>SUMMARY SCOPE OF WORK</w:t>
      </w:r>
      <w:bookmarkEnd w:id="14"/>
      <w:bookmarkEnd w:id="15"/>
      <w:bookmarkEnd w:id="16"/>
      <w:bookmarkEnd w:id="17"/>
    </w:p>
    <w:p w14:paraId="7686E558" w14:textId="77777777" w:rsidR="006103FA" w:rsidRPr="00D45806" w:rsidRDefault="006103FA" w:rsidP="006103FA">
      <w:pPr>
        <w:rPr>
          <w:rFonts w:ascii="Garamond" w:hAnsi="Garamond"/>
          <w:szCs w:val="24"/>
        </w:rPr>
      </w:pPr>
    </w:p>
    <w:p w14:paraId="5570862F" w14:textId="3B7B52A0" w:rsidR="008A50A8" w:rsidRPr="00C703F4" w:rsidRDefault="0062393D" w:rsidP="003534F4">
      <w:pPr>
        <w:pStyle w:val="Body"/>
        <w:spacing w:before="0" w:after="0"/>
        <w:ind w:left="0"/>
        <w:rPr>
          <w:rFonts w:ascii="Garamond" w:hAnsi="Garamond" w:cs="Arial"/>
          <w:sz w:val="24"/>
          <w:szCs w:val="24"/>
        </w:rPr>
      </w:pPr>
      <w:r w:rsidRPr="0062393D">
        <w:rPr>
          <w:rFonts w:ascii="Garamond" w:hAnsi="Garamond" w:cs="Arial"/>
          <w:sz w:val="24"/>
          <w:szCs w:val="24"/>
        </w:rPr>
        <w:t xml:space="preserve">In accordance with Indiana statute, including IC 5-22-9, the Indiana Department of Administration (IDOA), acting on behalf the Indiana Department of Child Services (DCS) requests the services of a qualified vendor (“the Contractor”) to design, develop, and implement (DDI) a Comprehensive </w:t>
      </w:r>
      <w:r w:rsidRPr="0062393D">
        <w:rPr>
          <w:rFonts w:ascii="Garamond" w:hAnsi="Garamond" w:cs="Arial"/>
          <w:sz w:val="24"/>
          <w:szCs w:val="24"/>
        </w:rPr>
        <w:lastRenderedPageBreak/>
        <w:t xml:space="preserve">Child Welfare Information System (CCWIS). Through the resultant contract, DCS plans to complete the replacement of the existing Statewide Automated Child Welfare Information System (SACWIS) and implement an integrated CCWIS system. </w:t>
      </w:r>
      <w:r w:rsidR="00173173" w:rsidRPr="00330C0A">
        <w:rPr>
          <w:rFonts w:ascii="Garamond" w:hAnsi="Garamond" w:cs="Arial"/>
          <w:sz w:val="24"/>
          <w:szCs w:val="24"/>
        </w:rPr>
        <w:t xml:space="preserve">The CCWIS system shall be compliant with Administration for Children and Families (ACF) CCWIS standards, </w:t>
      </w:r>
      <w:r w:rsidRPr="0062393D">
        <w:rPr>
          <w:rFonts w:ascii="Garamond" w:hAnsi="Garamond" w:cs="Arial"/>
          <w:sz w:val="24"/>
          <w:szCs w:val="24"/>
        </w:rPr>
        <w:t xml:space="preserve">(see </w:t>
      </w:r>
      <w:hyperlink r:id="rId10" w:history="1">
        <w:r w:rsidRPr="0062393D">
          <w:rPr>
            <w:rStyle w:val="Hyperlink"/>
            <w:rFonts w:ascii="Garamond" w:hAnsi="Garamond" w:cs="Arial"/>
            <w:sz w:val="24"/>
            <w:szCs w:val="24"/>
          </w:rPr>
          <w:t>https://www.law.cornell.edu/cfr/text/45/part-1355</w:t>
        </w:r>
      </w:hyperlink>
      <w:r w:rsidRPr="0062393D">
        <w:rPr>
          <w:rFonts w:ascii="Garamond" w:hAnsi="Garamond" w:cs="Arial"/>
          <w:sz w:val="24"/>
          <w:szCs w:val="24"/>
        </w:rPr>
        <w:t xml:space="preserve">, Part 1355.50 through 1355.59) including any federal requirements and certification guidelines that are released before the pilot implementation begins. </w:t>
      </w:r>
      <w:r w:rsidR="008A50A8" w:rsidRPr="00FF717F">
        <w:rPr>
          <w:rFonts w:ascii="Garamond" w:hAnsi="Garamond"/>
          <w:color w:val="263238"/>
          <w:sz w:val="24"/>
          <w:szCs w:val="24"/>
        </w:rPr>
        <w:t>Specifically, the CCWIS system must meet:</w:t>
      </w:r>
    </w:p>
    <w:p w14:paraId="58D89875" w14:textId="1CC07A72"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1355.52 (a) (see Attachment C</w:t>
      </w:r>
      <w:r w:rsidR="008A50A8">
        <w:rPr>
          <w:rFonts w:ascii="Garamond" w:hAnsi="Garamond"/>
          <w:color w:val="263238"/>
          <w:sz w:val="24"/>
          <w:szCs w:val="24"/>
        </w:rPr>
        <w:t>,</w:t>
      </w:r>
      <w:r w:rsidR="008A50A8" w:rsidRPr="00FF717F">
        <w:rPr>
          <w:rFonts w:ascii="Garamond" w:hAnsi="Garamond"/>
          <w:color w:val="263238"/>
          <w:sz w:val="24"/>
          <w:szCs w:val="24"/>
        </w:rPr>
        <w:t xml:space="preserve"> Section 5.3.1)</w:t>
      </w:r>
    </w:p>
    <w:p w14:paraId="085DA31D" w14:textId="0BB54300"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(b)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5.3.2)</w:t>
      </w:r>
    </w:p>
    <w:p w14:paraId="0B474483" w14:textId="03EB1A2F"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(c)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4.13)</w:t>
      </w:r>
    </w:p>
    <w:p w14:paraId="481C192D" w14:textId="07D19421"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(d)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5.3.3)</w:t>
      </w:r>
    </w:p>
    <w:p w14:paraId="78FEA70A" w14:textId="425A78D2"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(e)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5.3.4)</w:t>
      </w:r>
    </w:p>
    <w:p w14:paraId="5C5B26B6" w14:textId="7AD5EB1A"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(f)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5.3.4)</w:t>
      </w:r>
    </w:p>
    <w:p w14:paraId="2FE90C87" w14:textId="5691202E"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(g)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5.3.5)</w:t>
      </w:r>
    </w:p>
    <w:p w14:paraId="1A926CEA" w14:textId="5093B271" w:rsidR="008A50A8" w:rsidRPr="00FF717F"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1355.52 (h)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Section 5.3.5)</w:t>
      </w:r>
    </w:p>
    <w:p w14:paraId="70730EBE" w14:textId="653BF3EE" w:rsidR="000E13B1" w:rsidRDefault="003534F4" w:rsidP="00333AC8">
      <w:pPr>
        <w:pStyle w:val="Body"/>
        <w:numPr>
          <w:ilvl w:val="0"/>
          <w:numId w:val="41"/>
        </w:numPr>
        <w:spacing w:before="0" w:after="0"/>
        <w:rPr>
          <w:rFonts w:ascii="Garamond" w:hAnsi="Garamond" w:cs="Arial"/>
          <w:sz w:val="24"/>
          <w:szCs w:val="24"/>
        </w:rPr>
      </w:pPr>
      <w:r>
        <w:rPr>
          <w:rFonts w:ascii="Garamond" w:hAnsi="Garamond"/>
          <w:color w:val="263238"/>
          <w:sz w:val="24"/>
          <w:szCs w:val="24"/>
        </w:rPr>
        <w:t xml:space="preserve">45 CFR </w:t>
      </w:r>
      <w:r w:rsidR="008A50A8" w:rsidRPr="00FF717F">
        <w:rPr>
          <w:rFonts w:ascii="Garamond" w:hAnsi="Garamond"/>
          <w:color w:val="263238"/>
          <w:sz w:val="24"/>
          <w:szCs w:val="24"/>
        </w:rPr>
        <w:t xml:space="preserve">1355.53 (see </w:t>
      </w:r>
      <w:r w:rsidR="008A50A8">
        <w:rPr>
          <w:rFonts w:ascii="Garamond" w:hAnsi="Garamond"/>
          <w:color w:val="263238"/>
          <w:sz w:val="24"/>
          <w:szCs w:val="24"/>
        </w:rPr>
        <w:t xml:space="preserve">Attachment C, </w:t>
      </w:r>
      <w:r w:rsidR="008A50A8" w:rsidRPr="00FF717F">
        <w:rPr>
          <w:rFonts w:ascii="Garamond" w:hAnsi="Garamond"/>
          <w:color w:val="263238"/>
          <w:sz w:val="24"/>
          <w:szCs w:val="24"/>
        </w:rPr>
        <w:t xml:space="preserve">Section </w:t>
      </w:r>
      <w:r w:rsidR="008A50A8">
        <w:rPr>
          <w:rFonts w:ascii="Garamond" w:hAnsi="Garamond"/>
          <w:color w:val="263238"/>
          <w:sz w:val="24"/>
          <w:szCs w:val="24"/>
        </w:rPr>
        <w:t xml:space="preserve">2.3 and </w:t>
      </w:r>
      <w:r w:rsidR="008A50A8" w:rsidRPr="00FF717F">
        <w:rPr>
          <w:rFonts w:ascii="Garamond" w:hAnsi="Garamond"/>
          <w:color w:val="263238"/>
          <w:sz w:val="24"/>
          <w:szCs w:val="24"/>
        </w:rPr>
        <w:t>4)</w:t>
      </w:r>
      <w:r w:rsidR="008A50A8" w:rsidRPr="004769A7">
        <w:rPr>
          <w:rFonts w:ascii="Garamond" w:hAnsi="Garamond" w:cs="Arial"/>
          <w:sz w:val="24"/>
          <w:szCs w:val="24"/>
        </w:rPr>
        <w:t xml:space="preserve">. </w:t>
      </w:r>
    </w:p>
    <w:p w14:paraId="359D19F4" w14:textId="66F97C68" w:rsidR="000E13B1" w:rsidRPr="000E13B1" w:rsidRDefault="000E13B1" w:rsidP="000E13B1">
      <w:pPr>
        <w:pStyle w:val="Body"/>
        <w:ind w:left="0"/>
        <w:rPr>
          <w:rFonts w:ascii="Garamond" w:hAnsi="Garamond" w:cs="Arial"/>
          <w:sz w:val="24"/>
          <w:szCs w:val="24"/>
        </w:rPr>
      </w:pPr>
      <w:r w:rsidRPr="0062393D">
        <w:rPr>
          <w:rFonts w:ascii="Garamond" w:hAnsi="Garamond" w:cs="Arial"/>
          <w:sz w:val="24"/>
          <w:szCs w:val="24"/>
        </w:rPr>
        <w:t>The CCWIS system must also meet all federal and Indiana security, statutory, and regulatory requirements.</w:t>
      </w:r>
    </w:p>
    <w:p w14:paraId="756217AC" w14:textId="55DD669E"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Indiana’s SACWIS system, known as the “Management Gateway for Indiana’s Kids” (MaGIK), consists of two components - Casebook (case management) and KidTraks (provider management and payment system). Please see Exhibit 1: CCWIS Functions Phase Schedule (Attachment K) for a summary of the functionality in each system. Please note that the Phase Schedule listed in Exhibit 1 is an estimate that may change based on the work of the Organizational Design Contractor. The Contractor must work with the State to finalize the functionality breakdown of Phase 1 and Phase 2 during Planning.</w:t>
      </w:r>
    </w:p>
    <w:p w14:paraId="4F331DF1" w14:textId="79581C64"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 xml:space="preserve">Through Agile software development methodologies, the Contractor shall design and develop the new CCWIS for all the functionality within the two systems </w:t>
      </w:r>
      <w:r w:rsidR="00352F34" w:rsidRPr="00330C0A">
        <w:rPr>
          <w:rFonts w:ascii="Garamond" w:hAnsi="Garamond" w:cs="Arial"/>
          <w:sz w:val="24"/>
          <w:szCs w:val="24"/>
        </w:rPr>
        <w:t>within a two</w:t>
      </w:r>
      <w:r w:rsidR="00352F34">
        <w:rPr>
          <w:rFonts w:ascii="Garamond" w:hAnsi="Garamond" w:cs="Arial"/>
          <w:sz w:val="24"/>
          <w:szCs w:val="24"/>
        </w:rPr>
        <w:t>-</w:t>
      </w:r>
      <w:r w:rsidR="00352F34" w:rsidRPr="00330C0A">
        <w:rPr>
          <w:rFonts w:ascii="Garamond" w:hAnsi="Garamond" w:cs="Arial"/>
          <w:sz w:val="24"/>
          <w:szCs w:val="24"/>
        </w:rPr>
        <w:t>year period.</w:t>
      </w:r>
    </w:p>
    <w:p w14:paraId="77107526" w14:textId="77777777" w:rsidR="0062393D" w:rsidRPr="0062393D" w:rsidRDefault="0062393D" w:rsidP="003534F4">
      <w:pPr>
        <w:pStyle w:val="Body"/>
        <w:numPr>
          <w:ilvl w:val="0"/>
          <w:numId w:val="35"/>
        </w:numPr>
        <w:rPr>
          <w:rFonts w:ascii="Garamond" w:hAnsi="Garamond" w:cs="Arial"/>
          <w:sz w:val="24"/>
          <w:szCs w:val="24"/>
        </w:rPr>
      </w:pPr>
      <w:r w:rsidRPr="0062393D">
        <w:rPr>
          <w:rFonts w:ascii="Garamond" w:hAnsi="Garamond" w:cs="Arial"/>
          <w:b/>
          <w:sz w:val="24"/>
          <w:szCs w:val="24"/>
        </w:rPr>
        <w:t>Implementation Phase 1: Replace the case management functionality by the end of Year 1.</w:t>
      </w:r>
      <w:r w:rsidRPr="0062393D">
        <w:rPr>
          <w:rFonts w:ascii="Garamond" w:hAnsi="Garamond" w:cs="Arial"/>
          <w:sz w:val="24"/>
          <w:szCs w:val="24"/>
        </w:rPr>
        <w:t xml:space="preserve"> The majority of the functionality exists in Casebook, but some additional case management functionality can be found in KidTraks. </w:t>
      </w:r>
    </w:p>
    <w:p w14:paraId="4D6B2166" w14:textId="04B06C86" w:rsidR="0062393D" w:rsidRPr="0062393D" w:rsidRDefault="0062393D" w:rsidP="003534F4">
      <w:pPr>
        <w:pStyle w:val="Body"/>
        <w:numPr>
          <w:ilvl w:val="0"/>
          <w:numId w:val="35"/>
        </w:numPr>
        <w:rPr>
          <w:rFonts w:ascii="Garamond" w:hAnsi="Garamond" w:cs="Arial"/>
          <w:b/>
          <w:sz w:val="24"/>
          <w:szCs w:val="24"/>
        </w:rPr>
      </w:pPr>
      <w:r w:rsidRPr="0062393D">
        <w:rPr>
          <w:rFonts w:ascii="Garamond" w:hAnsi="Garamond" w:cs="Arial"/>
          <w:b/>
          <w:sz w:val="24"/>
          <w:szCs w:val="24"/>
        </w:rPr>
        <w:t>Implementation Phase 2: Replace ancillary case management by the end of Year 2.</w:t>
      </w:r>
      <w:r w:rsidRPr="0062393D">
        <w:rPr>
          <w:rFonts w:ascii="Garamond" w:hAnsi="Garamond" w:cs="Arial"/>
          <w:sz w:val="24"/>
          <w:szCs w:val="24"/>
        </w:rPr>
        <w:t xml:space="preserve"> This includes all remaining KidTraks functionality. DCS has declared with </w:t>
      </w:r>
      <w:r w:rsidR="00D37F0E" w:rsidRPr="00330C0A">
        <w:rPr>
          <w:rFonts w:ascii="Garamond" w:hAnsi="Garamond" w:cs="Arial"/>
          <w:sz w:val="24"/>
          <w:szCs w:val="24"/>
        </w:rPr>
        <w:t xml:space="preserve">ACF </w:t>
      </w:r>
      <w:r w:rsidRPr="0062393D">
        <w:rPr>
          <w:rFonts w:ascii="Garamond" w:hAnsi="Garamond" w:cs="Arial"/>
          <w:sz w:val="24"/>
          <w:szCs w:val="24"/>
        </w:rPr>
        <w:t xml:space="preserve"> that KidTraks shall be a Transitional CCWIS while awaiting the implementation of the new CCWIS system. Note: DCS has completed integration between Casebook and KidTraks via MuleSoft and thus the new CCWIS system shall be able to access data from the Transitional CCWIS as needed.</w:t>
      </w:r>
    </w:p>
    <w:p w14:paraId="21ED23CB" w14:textId="77777777"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After Implementation Phase 1 is complete, the Contractor shall provide Maintenance and Operations (M&amp;O) Stabilization services for Implementation Phase 1 components for one (1) year and six (6) months before transferring M&amp;O responsibilities to the State. After Implementation Phase 2 is complete, the Contractor shall provide M&amp;O services for six (6) months for the Implementation Phase 2 components. The State has the option to request continuing full time M&amp;O Steady State support on a monthly basis for Phase 1 and 2, or if minimal support needed, on an ad hoc hourly basis.</w:t>
      </w:r>
    </w:p>
    <w:p w14:paraId="2182DF24" w14:textId="77777777" w:rsidR="0062393D" w:rsidRPr="0062393D" w:rsidRDefault="0062393D" w:rsidP="003534F4">
      <w:pPr>
        <w:pStyle w:val="Body"/>
        <w:ind w:left="0"/>
        <w:rPr>
          <w:rFonts w:ascii="Garamond" w:hAnsi="Garamond" w:cs="Arial"/>
          <w:b/>
          <w:sz w:val="24"/>
          <w:szCs w:val="24"/>
        </w:rPr>
      </w:pPr>
      <w:r w:rsidRPr="0062393D">
        <w:rPr>
          <w:rFonts w:ascii="Garamond" w:hAnsi="Garamond" w:cs="Arial"/>
          <w:sz w:val="24"/>
          <w:szCs w:val="24"/>
        </w:rPr>
        <w:lastRenderedPageBreak/>
        <w:t xml:space="preserve">DCS shall provide embedded State staff to work in tandem with the Contractor’s staff on development and implementation activities. The Contractor must ensure that the embedded staff are provided with training and sufficiently involved in DDI activities to understand the system and enable a smooth transition for State takeover of M&amp;O responsibilities after M&amp;O Stabilization for each Implementation Phase. </w:t>
      </w:r>
    </w:p>
    <w:p w14:paraId="34B72AFD" w14:textId="77777777" w:rsidR="0062393D" w:rsidRPr="0062393D" w:rsidRDefault="0062393D" w:rsidP="003534F4">
      <w:pPr>
        <w:pStyle w:val="Body"/>
        <w:ind w:left="0"/>
        <w:rPr>
          <w:rFonts w:ascii="Garamond" w:hAnsi="Garamond" w:cs="Arial"/>
          <w:sz w:val="24"/>
          <w:szCs w:val="24"/>
        </w:rPr>
      </w:pPr>
      <w:r w:rsidRPr="0062393D">
        <w:rPr>
          <w:rFonts w:ascii="Garamond" w:hAnsi="Garamond" w:cs="Arial"/>
          <w:sz w:val="24"/>
          <w:szCs w:val="24"/>
        </w:rPr>
        <w:t xml:space="preserve">CCWIS Certification Support (Optional): The State shall have the option to utilize the Contractor for support for the CCWIS certification process, if ACF defines a certification process during the Contract term. </w:t>
      </w:r>
    </w:p>
    <w:p w14:paraId="71BD7549" w14:textId="272ED7E6" w:rsidR="003534F4" w:rsidRPr="00330C0A" w:rsidRDefault="003534F4" w:rsidP="003534F4">
      <w:pPr>
        <w:pStyle w:val="Heading3"/>
        <w:ind w:left="720"/>
        <w:jc w:val="left"/>
        <w:rPr>
          <w:rFonts w:ascii="Garamond" w:hAnsi="Garamond"/>
          <w:b w:val="0"/>
          <w:sz w:val="24"/>
          <w:szCs w:val="24"/>
        </w:rPr>
      </w:pPr>
      <w:r>
        <w:rPr>
          <w:rFonts w:ascii="Garamond" w:hAnsi="Garamond"/>
          <w:b w:val="0"/>
          <w:sz w:val="24"/>
          <w:szCs w:val="24"/>
        </w:rPr>
        <w:t>1</w:t>
      </w:r>
      <w:r w:rsidRPr="00330C0A">
        <w:rPr>
          <w:rFonts w:ascii="Garamond" w:hAnsi="Garamond"/>
          <w:b w:val="0"/>
          <w:sz w:val="24"/>
          <w:szCs w:val="24"/>
        </w:rPr>
        <w:t>.</w:t>
      </w:r>
      <w:r>
        <w:rPr>
          <w:rFonts w:ascii="Garamond" w:hAnsi="Garamond"/>
          <w:b w:val="0"/>
          <w:sz w:val="24"/>
          <w:szCs w:val="24"/>
        </w:rPr>
        <w:t>4</w:t>
      </w:r>
      <w:r w:rsidRPr="00330C0A">
        <w:rPr>
          <w:rFonts w:ascii="Garamond" w:hAnsi="Garamond"/>
          <w:b w:val="0"/>
          <w:sz w:val="24"/>
          <w:szCs w:val="24"/>
        </w:rPr>
        <w:t>.1</w:t>
      </w:r>
      <w:r w:rsidRPr="00330C0A">
        <w:rPr>
          <w:rFonts w:ascii="Garamond" w:hAnsi="Garamond"/>
          <w:b w:val="0"/>
          <w:sz w:val="24"/>
          <w:szCs w:val="24"/>
        </w:rPr>
        <w:tab/>
      </w:r>
      <w:r>
        <w:rPr>
          <w:rFonts w:ascii="Garamond" w:hAnsi="Garamond"/>
          <w:b w:val="0"/>
          <w:sz w:val="24"/>
          <w:szCs w:val="24"/>
        </w:rPr>
        <w:t>Minimum Requirements</w:t>
      </w:r>
    </w:p>
    <w:p w14:paraId="7B734F37" w14:textId="3F9575BD" w:rsidR="00CC4600" w:rsidRPr="00867556" w:rsidRDefault="00D45806" w:rsidP="003534F4">
      <w:pPr>
        <w:widowControl/>
        <w:ind w:left="720" w:firstLine="60"/>
        <w:rPr>
          <w:rFonts w:ascii="Garamond" w:hAnsi="Garamond" w:cs="Calibri"/>
          <w:szCs w:val="24"/>
        </w:rPr>
      </w:pPr>
      <w:r w:rsidRPr="00867556">
        <w:rPr>
          <w:rFonts w:ascii="Garamond" w:hAnsi="Garamond" w:cs="Calibri"/>
          <w:szCs w:val="24"/>
        </w:rPr>
        <w:t>In order to respond to this RFP, the Contractor must meet the following minimum requirements:</w:t>
      </w:r>
    </w:p>
    <w:p w14:paraId="7C695A0F" w14:textId="5F77F95F" w:rsidR="00283C23" w:rsidRPr="00283C23" w:rsidRDefault="00283C23" w:rsidP="003534F4">
      <w:pPr>
        <w:pStyle w:val="ListParagraph"/>
        <w:widowControl/>
        <w:numPr>
          <w:ilvl w:val="0"/>
          <w:numId w:val="36"/>
        </w:numPr>
        <w:spacing w:line="259" w:lineRule="auto"/>
        <w:ind w:left="1530" w:hanging="450"/>
        <w:rPr>
          <w:rFonts w:ascii="Garamond" w:hAnsi="Garamond"/>
          <w:szCs w:val="24"/>
        </w:rPr>
      </w:pPr>
      <w:bookmarkStart w:id="18" w:name="_Hlk19005797"/>
      <w:r w:rsidRPr="00283C23">
        <w:rPr>
          <w:rFonts w:ascii="Garamond" w:hAnsi="Garamond"/>
          <w:szCs w:val="24"/>
        </w:rPr>
        <w:t xml:space="preserve">The Respondent must be a </w:t>
      </w:r>
      <w:r w:rsidR="004B456C" w:rsidRPr="00283C23">
        <w:rPr>
          <w:rFonts w:ascii="Garamond" w:hAnsi="Garamond"/>
          <w:szCs w:val="24"/>
        </w:rPr>
        <w:t>Global Strategic or Platinum Salesforce Partner.</w:t>
      </w:r>
    </w:p>
    <w:p w14:paraId="70B0F70B" w14:textId="77777777" w:rsidR="00283C23" w:rsidRPr="00283C23" w:rsidRDefault="00283C23" w:rsidP="003534F4">
      <w:pPr>
        <w:pStyle w:val="ListParagraph"/>
        <w:widowControl/>
        <w:numPr>
          <w:ilvl w:val="0"/>
          <w:numId w:val="36"/>
        </w:numPr>
        <w:spacing w:line="259" w:lineRule="auto"/>
        <w:ind w:left="1530" w:hanging="450"/>
        <w:rPr>
          <w:rFonts w:ascii="Garamond" w:hAnsi="Garamond"/>
          <w:szCs w:val="24"/>
        </w:rPr>
      </w:pPr>
      <w:r w:rsidRPr="00283C23">
        <w:rPr>
          <w:rFonts w:ascii="Garamond" w:hAnsi="Garamond"/>
          <w:szCs w:val="24"/>
        </w:rPr>
        <w:t>The Respondent must meet at least one (1) of the following criteria with their experience for at least one (1) year within the last five (5) years with a contract value greater than or equal to $10,000,000.</w:t>
      </w:r>
    </w:p>
    <w:p w14:paraId="38C95237" w14:textId="6DA9F421" w:rsidR="00CC4600" w:rsidRPr="00330C0A" w:rsidRDefault="00CC4600" w:rsidP="003534F4">
      <w:pPr>
        <w:pStyle w:val="Body"/>
        <w:numPr>
          <w:ilvl w:val="1"/>
          <w:numId w:val="36"/>
        </w:numPr>
        <w:ind w:left="1890"/>
        <w:rPr>
          <w:rFonts w:ascii="Garamond" w:hAnsi="Garamond" w:cs="Arial"/>
          <w:sz w:val="24"/>
          <w:szCs w:val="24"/>
        </w:rPr>
      </w:pPr>
      <w:r w:rsidRPr="00330C0A">
        <w:rPr>
          <w:rFonts w:ascii="Garamond" w:hAnsi="Garamond" w:cs="Arial"/>
          <w:sz w:val="24"/>
          <w:szCs w:val="24"/>
        </w:rPr>
        <w:t xml:space="preserve">The Respondent must have served as a prime contractor for one (1) HHS system DDI project; </w:t>
      </w:r>
      <w:r w:rsidR="00CB5D1F" w:rsidRPr="00CB5D1F">
        <w:rPr>
          <w:rFonts w:ascii="Garamond" w:hAnsi="Garamond" w:cs="Arial"/>
          <w:b/>
          <w:bCs/>
          <w:i/>
          <w:iCs/>
          <w:sz w:val="24"/>
          <w:szCs w:val="24"/>
        </w:rPr>
        <w:t>OR</w:t>
      </w:r>
    </w:p>
    <w:p w14:paraId="1E63D396" w14:textId="35C716B2" w:rsidR="00CC4600" w:rsidRPr="004769A7" w:rsidRDefault="00CC4600" w:rsidP="003534F4">
      <w:pPr>
        <w:pStyle w:val="Body"/>
        <w:numPr>
          <w:ilvl w:val="1"/>
          <w:numId w:val="36"/>
        </w:numPr>
        <w:ind w:left="1890"/>
        <w:rPr>
          <w:rFonts w:ascii="Garamond" w:hAnsi="Garamond" w:cs="Arial"/>
          <w:sz w:val="24"/>
          <w:szCs w:val="24"/>
        </w:rPr>
      </w:pPr>
      <w:r w:rsidRPr="00330C0A">
        <w:rPr>
          <w:rFonts w:ascii="Garamond" w:hAnsi="Garamond" w:cs="Arial"/>
          <w:sz w:val="24"/>
          <w:szCs w:val="24"/>
        </w:rPr>
        <w:t xml:space="preserve">The Respondent must have served as a subcontractor for at least two (2) HHS </w:t>
      </w:r>
      <w:r w:rsidRPr="004769A7">
        <w:rPr>
          <w:rFonts w:ascii="Garamond" w:hAnsi="Garamond" w:cs="Arial"/>
          <w:sz w:val="24"/>
          <w:szCs w:val="24"/>
        </w:rPr>
        <w:t xml:space="preserve">system DDI projects performing relevant DDI work; </w:t>
      </w:r>
      <w:r w:rsidR="00CB5D1F" w:rsidRPr="004769A7">
        <w:rPr>
          <w:rFonts w:ascii="Garamond" w:hAnsi="Garamond" w:cs="Arial"/>
          <w:b/>
          <w:bCs/>
          <w:i/>
          <w:iCs/>
          <w:sz w:val="24"/>
          <w:szCs w:val="24"/>
        </w:rPr>
        <w:t>OR</w:t>
      </w:r>
    </w:p>
    <w:p w14:paraId="76B8DF88" w14:textId="77777777" w:rsidR="00CC4600" w:rsidRPr="004769A7" w:rsidRDefault="00CC4600" w:rsidP="003534F4">
      <w:pPr>
        <w:pStyle w:val="Body"/>
        <w:numPr>
          <w:ilvl w:val="1"/>
          <w:numId w:val="36"/>
        </w:numPr>
        <w:ind w:left="1890"/>
        <w:rPr>
          <w:rFonts w:ascii="Garamond" w:hAnsi="Garamond" w:cs="Arial"/>
          <w:sz w:val="24"/>
          <w:szCs w:val="24"/>
        </w:rPr>
      </w:pPr>
      <w:r w:rsidRPr="004769A7">
        <w:rPr>
          <w:rFonts w:ascii="Garamond" w:hAnsi="Garamond" w:cs="Arial"/>
          <w:sz w:val="24"/>
          <w:szCs w:val="24"/>
        </w:rPr>
        <w:t>The Respondent must have served as a prime contractor for one (1) HHS system M&amp;O project.</w:t>
      </w:r>
    </w:p>
    <w:p w14:paraId="2D644D88" w14:textId="11B1A79D" w:rsidR="00CC4600" w:rsidRPr="008A50A8"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Respondent must have knowledge and understanding of</w:t>
      </w:r>
      <w:r w:rsidR="008A50A8">
        <w:rPr>
          <w:rFonts w:ascii="Garamond" w:hAnsi="Garamond" w:cs="Arial"/>
          <w:sz w:val="24"/>
          <w:szCs w:val="24"/>
        </w:rPr>
        <w:t xml:space="preserve"> federal</w:t>
      </w:r>
      <w:r w:rsidRPr="004769A7">
        <w:rPr>
          <w:rFonts w:ascii="Garamond" w:hAnsi="Garamond" w:cs="Arial"/>
          <w:sz w:val="24"/>
          <w:szCs w:val="24"/>
        </w:rPr>
        <w:t xml:space="preserve"> </w:t>
      </w:r>
      <w:r w:rsidR="00F4681F" w:rsidRPr="004769A7">
        <w:rPr>
          <w:rFonts w:ascii="Garamond" w:hAnsi="Garamond" w:cs="Arial"/>
          <w:sz w:val="24"/>
          <w:szCs w:val="24"/>
        </w:rPr>
        <w:t>regulations describing CCWIS</w:t>
      </w:r>
      <w:r w:rsidR="008A50A8">
        <w:rPr>
          <w:rFonts w:ascii="Garamond" w:hAnsi="Garamond" w:cs="Arial"/>
          <w:sz w:val="24"/>
          <w:szCs w:val="24"/>
        </w:rPr>
        <w:t>.</w:t>
      </w:r>
      <w:r w:rsidR="0001003E">
        <w:rPr>
          <w:rFonts w:ascii="Garamond" w:hAnsi="Garamond" w:cs="Arial"/>
          <w:sz w:val="24"/>
          <w:szCs w:val="24"/>
        </w:rPr>
        <w:t xml:space="preserve"> </w:t>
      </w:r>
      <w:r w:rsidR="0001003E" w:rsidRPr="0001003E">
        <w:rPr>
          <w:rFonts w:ascii="Garamond" w:hAnsi="Garamond" w:cs="Arial"/>
          <w:sz w:val="24"/>
          <w:szCs w:val="24"/>
        </w:rPr>
        <w:t> Please see Attachment C</w:t>
      </w:r>
      <w:r w:rsidR="006572C8">
        <w:rPr>
          <w:rFonts w:ascii="Garamond" w:hAnsi="Garamond" w:cs="Arial"/>
          <w:sz w:val="24"/>
          <w:szCs w:val="24"/>
        </w:rPr>
        <w:t>,</w:t>
      </w:r>
      <w:r w:rsidR="0001003E" w:rsidRPr="0001003E">
        <w:rPr>
          <w:rFonts w:ascii="Garamond" w:hAnsi="Garamond" w:cs="Arial"/>
          <w:sz w:val="24"/>
          <w:szCs w:val="24"/>
        </w:rPr>
        <w:t xml:space="preserve"> </w:t>
      </w:r>
      <w:r w:rsidR="0001003E">
        <w:rPr>
          <w:rFonts w:ascii="Garamond" w:hAnsi="Garamond" w:cs="Arial"/>
          <w:sz w:val="24"/>
          <w:szCs w:val="24"/>
        </w:rPr>
        <w:t>Section 1.1</w:t>
      </w:r>
      <w:r w:rsidR="0001003E" w:rsidRPr="0001003E">
        <w:rPr>
          <w:rFonts w:ascii="Garamond" w:hAnsi="Garamond" w:cs="Arial"/>
          <w:sz w:val="24"/>
          <w:szCs w:val="24"/>
        </w:rPr>
        <w:t xml:space="preserve"> for more information about current regulations</w:t>
      </w:r>
      <w:r w:rsidR="0001003E">
        <w:rPr>
          <w:rFonts w:ascii="Garamond" w:hAnsi="Garamond" w:cs="Arial"/>
          <w:sz w:val="24"/>
          <w:szCs w:val="24"/>
        </w:rPr>
        <w:t>.</w:t>
      </w:r>
      <w:r w:rsidR="008A50A8">
        <w:rPr>
          <w:rFonts w:ascii="Garamond" w:hAnsi="Garamond" w:cs="Arial"/>
          <w:sz w:val="24"/>
          <w:szCs w:val="24"/>
        </w:rPr>
        <w:t xml:space="preserve"> </w:t>
      </w:r>
      <w:r w:rsidRPr="008A50A8">
        <w:rPr>
          <w:rFonts w:ascii="Garamond" w:hAnsi="Garamond" w:cs="Arial"/>
          <w:sz w:val="24"/>
          <w:szCs w:val="24"/>
        </w:rPr>
        <w:t xml:space="preserve"> </w:t>
      </w:r>
    </w:p>
    <w:p w14:paraId="7BFF2E3F" w14:textId="066199A4" w:rsidR="00CC4600" w:rsidRPr="004769A7"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awarded Organization</w:t>
      </w:r>
      <w:r w:rsidR="00C64BD6" w:rsidRPr="004769A7">
        <w:rPr>
          <w:rFonts w:ascii="Garamond" w:hAnsi="Garamond" w:cs="Arial"/>
          <w:sz w:val="24"/>
          <w:szCs w:val="24"/>
        </w:rPr>
        <w:t>al</w:t>
      </w:r>
      <w:r w:rsidRPr="004769A7">
        <w:rPr>
          <w:rFonts w:ascii="Garamond" w:hAnsi="Garamond" w:cs="Arial"/>
          <w:sz w:val="24"/>
          <w:szCs w:val="24"/>
        </w:rPr>
        <w:t xml:space="preserve"> Design RFP vendor and their subcontractors cannot submit a proposal for this RFP, either as a prime contractor or a subcontractor.</w:t>
      </w:r>
    </w:p>
    <w:p w14:paraId="10F14440" w14:textId="7660C73C" w:rsidR="00CC4600" w:rsidRPr="00330C0A" w:rsidRDefault="00CC4600" w:rsidP="003534F4">
      <w:pPr>
        <w:pStyle w:val="Body"/>
        <w:numPr>
          <w:ilvl w:val="0"/>
          <w:numId w:val="36"/>
        </w:numPr>
        <w:ind w:left="1530" w:hanging="450"/>
        <w:rPr>
          <w:rFonts w:ascii="Garamond" w:hAnsi="Garamond" w:cs="Arial"/>
          <w:sz w:val="24"/>
          <w:szCs w:val="24"/>
        </w:rPr>
      </w:pPr>
      <w:r w:rsidRPr="004769A7">
        <w:rPr>
          <w:rFonts w:ascii="Garamond" w:hAnsi="Garamond" w:cs="Arial"/>
          <w:sz w:val="24"/>
          <w:szCs w:val="24"/>
        </w:rPr>
        <w:t>The Respondent</w:t>
      </w:r>
      <w:r w:rsidR="00182EC2">
        <w:rPr>
          <w:rFonts w:ascii="Garamond" w:hAnsi="Garamond" w:cs="Arial"/>
          <w:color w:val="FF0000"/>
          <w:sz w:val="24"/>
          <w:szCs w:val="24"/>
        </w:rPr>
        <w:t xml:space="preserve"> and its subcontractors</w:t>
      </w:r>
      <w:r w:rsidRPr="004769A7">
        <w:rPr>
          <w:rFonts w:ascii="Garamond" w:hAnsi="Garamond" w:cs="Arial"/>
          <w:sz w:val="24"/>
          <w:szCs w:val="24"/>
        </w:rPr>
        <w:t xml:space="preserve"> cannot submit a proposal as a prime contractor or subcontractor for the planned Project Management Office (PMO) procurement and the planned Independent Verification and Validation (IV&amp;V)</w:t>
      </w:r>
      <w:r w:rsidRPr="00330C0A">
        <w:rPr>
          <w:rFonts w:ascii="Garamond" w:hAnsi="Garamond" w:cs="Arial"/>
          <w:sz w:val="24"/>
          <w:szCs w:val="24"/>
        </w:rPr>
        <w:t xml:space="preserve"> procurement (if one is issued).</w:t>
      </w:r>
    </w:p>
    <w:bookmarkEnd w:id="18"/>
    <w:p w14:paraId="187F7CF6" w14:textId="77777777" w:rsidR="00B136D9" w:rsidRPr="00330C0A" w:rsidRDefault="00B136D9" w:rsidP="006733D7">
      <w:pPr>
        <w:widowControl/>
        <w:rPr>
          <w:rFonts w:ascii="Garamond" w:hAnsi="Garamond" w:cs="Calibri"/>
          <w:szCs w:val="24"/>
        </w:rPr>
      </w:pPr>
    </w:p>
    <w:p w14:paraId="6DE9B69E" w14:textId="77777777" w:rsidR="00B136D9" w:rsidRPr="00330C0A" w:rsidRDefault="00B136D9" w:rsidP="006733D7">
      <w:pPr>
        <w:pStyle w:val="Heading2"/>
        <w:spacing w:before="0"/>
        <w:rPr>
          <w:rFonts w:ascii="Garamond" w:hAnsi="Garamond"/>
          <w:color w:val="auto"/>
          <w:sz w:val="24"/>
          <w:szCs w:val="24"/>
        </w:rPr>
      </w:pPr>
      <w:bookmarkStart w:id="19" w:name="_Toc22740276"/>
      <w:bookmarkStart w:id="20" w:name="_Toc25668047"/>
      <w:bookmarkStart w:id="21" w:name="_Toc25668761"/>
      <w:r w:rsidRPr="00330C0A">
        <w:rPr>
          <w:rFonts w:ascii="Garamond" w:hAnsi="Garamond"/>
          <w:color w:val="auto"/>
          <w:sz w:val="24"/>
          <w:szCs w:val="24"/>
        </w:rPr>
        <w:t>1.5</w:t>
      </w:r>
      <w:r w:rsidRPr="00330C0A">
        <w:rPr>
          <w:rFonts w:ascii="Garamond" w:hAnsi="Garamond"/>
          <w:color w:val="auto"/>
          <w:sz w:val="24"/>
          <w:szCs w:val="24"/>
        </w:rPr>
        <w:tab/>
        <w:t>RFP OUTLINE</w:t>
      </w:r>
      <w:bookmarkEnd w:id="19"/>
      <w:bookmarkEnd w:id="20"/>
      <w:bookmarkEnd w:id="21"/>
    </w:p>
    <w:p w14:paraId="3A0FAFA7" w14:textId="77777777" w:rsidR="00B136D9" w:rsidRPr="00330C0A" w:rsidRDefault="00B136D9" w:rsidP="006733D7">
      <w:pPr>
        <w:widowControl/>
        <w:rPr>
          <w:rFonts w:ascii="Garamond" w:hAnsi="Garamond" w:cs="Calibri"/>
          <w:szCs w:val="24"/>
        </w:rPr>
      </w:pPr>
    </w:p>
    <w:p w14:paraId="06D27502"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outline of this RFP document is described below:</w:t>
      </w:r>
    </w:p>
    <w:p w14:paraId="65D67DC1" w14:textId="77777777" w:rsidR="00B136D9" w:rsidRPr="00330C0A"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330C0A" w14:paraId="675D968F" w14:textId="77777777" w:rsidTr="00D945F2">
        <w:trPr>
          <w:trHeight w:val="23"/>
        </w:trPr>
        <w:tc>
          <w:tcPr>
            <w:tcW w:w="3480" w:type="dxa"/>
            <w:shd w:val="clear" w:color="auto" w:fill="D9D9D9"/>
          </w:tcPr>
          <w:p w14:paraId="70A35131"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Section</w:t>
            </w:r>
          </w:p>
        </w:tc>
        <w:tc>
          <w:tcPr>
            <w:tcW w:w="5880" w:type="dxa"/>
            <w:shd w:val="clear" w:color="auto" w:fill="D9D9D9"/>
          </w:tcPr>
          <w:p w14:paraId="446EBD36"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Description</w:t>
            </w:r>
          </w:p>
        </w:tc>
      </w:tr>
      <w:tr w:rsidR="00B136D9" w:rsidRPr="00330C0A" w14:paraId="1A9B5D58" w14:textId="77777777" w:rsidTr="00D945F2">
        <w:trPr>
          <w:trHeight w:val="44"/>
        </w:trPr>
        <w:tc>
          <w:tcPr>
            <w:tcW w:w="3480" w:type="dxa"/>
          </w:tcPr>
          <w:p w14:paraId="0C65D2E7" w14:textId="77777777" w:rsidR="00B136D9" w:rsidRPr="00330C0A" w:rsidRDefault="00B136D9" w:rsidP="006733D7">
            <w:pPr>
              <w:rPr>
                <w:rFonts w:ascii="Garamond" w:hAnsi="Garamond" w:cs="Calibri"/>
                <w:szCs w:val="24"/>
              </w:rPr>
            </w:pPr>
            <w:r w:rsidRPr="00330C0A">
              <w:rPr>
                <w:rFonts w:ascii="Garamond" w:hAnsi="Garamond" w:cs="Calibri"/>
                <w:spacing w:val="-2"/>
                <w:szCs w:val="24"/>
              </w:rPr>
              <w:t>Section 1 – General Information and Requested Products or Services</w:t>
            </w:r>
          </w:p>
        </w:tc>
        <w:tc>
          <w:tcPr>
            <w:tcW w:w="5880" w:type="dxa"/>
          </w:tcPr>
          <w:p w14:paraId="3958B16C" w14:textId="77777777" w:rsidR="00B136D9" w:rsidRPr="00330C0A" w:rsidRDefault="00B136D9" w:rsidP="006733D7">
            <w:pPr>
              <w:rPr>
                <w:rFonts w:ascii="Garamond" w:hAnsi="Garamond" w:cs="Calibri"/>
                <w:noProof/>
                <w:szCs w:val="24"/>
              </w:rPr>
            </w:pPr>
            <w:r w:rsidRPr="00330C0A">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330C0A" w14:paraId="4C0825A4" w14:textId="77777777" w:rsidTr="00D945F2">
        <w:trPr>
          <w:trHeight w:val="386"/>
        </w:trPr>
        <w:tc>
          <w:tcPr>
            <w:tcW w:w="3480" w:type="dxa"/>
          </w:tcPr>
          <w:p w14:paraId="5558BC07" w14:textId="77777777" w:rsidR="00B136D9" w:rsidRPr="00330C0A" w:rsidRDefault="00B136D9" w:rsidP="006733D7">
            <w:pPr>
              <w:rPr>
                <w:rFonts w:ascii="Garamond" w:hAnsi="Garamond" w:cs="Calibri"/>
                <w:szCs w:val="24"/>
              </w:rPr>
            </w:pPr>
            <w:r w:rsidRPr="00330C0A">
              <w:rPr>
                <w:rFonts w:ascii="Garamond" w:hAnsi="Garamond" w:cs="Calibri"/>
                <w:szCs w:val="24"/>
              </w:rPr>
              <w:t>Section 2 – Proposal Preparation Instruction</w:t>
            </w:r>
          </w:p>
        </w:tc>
        <w:tc>
          <w:tcPr>
            <w:tcW w:w="5880" w:type="dxa"/>
          </w:tcPr>
          <w:p w14:paraId="48324830"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This section provides instructions on the format and content of the RFP including a Letter of Transmittal, Business </w:t>
            </w:r>
            <w:r w:rsidRPr="00330C0A">
              <w:rPr>
                <w:rFonts w:ascii="Garamond" w:hAnsi="Garamond" w:cs="Calibri"/>
                <w:szCs w:val="24"/>
              </w:rPr>
              <w:lastRenderedPageBreak/>
              <w:t>Proposal, Technical Proposal, and a Cost Proposal</w:t>
            </w:r>
          </w:p>
        </w:tc>
      </w:tr>
      <w:tr w:rsidR="00B136D9" w:rsidRPr="00330C0A" w14:paraId="79A9AF28" w14:textId="77777777" w:rsidTr="00D945F2">
        <w:trPr>
          <w:trHeight w:val="125"/>
        </w:trPr>
        <w:tc>
          <w:tcPr>
            <w:tcW w:w="3480" w:type="dxa"/>
          </w:tcPr>
          <w:p w14:paraId="6F98D400" w14:textId="77777777" w:rsidR="00B136D9" w:rsidRPr="00330C0A" w:rsidRDefault="00B136D9" w:rsidP="006733D7">
            <w:pPr>
              <w:rPr>
                <w:rFonts w:ascii="Garamond" w:hAnsi="Garamond" w:cs="Calibri"/>
                <w:szCs w:val="24"/>
              </w:rPr>
            </w:pPr>
            <w:r w:rsidRPr="00330C0A">
              <w:rPr>
                <w:rFonts w:ascii="Garamond" w:hAnsi="Garamond" w:cs="Calibri"/>
                <w:szCs w:val="24"/>
              </w:rPr>
              <w:lastRenderedPageBreak/>
              <w:t>Section 3 – Proposal Evaluation Criteria</w:t>
            </w:r>
          </w:p>
        </w:tc>
        <w:tc>
          <w:tcPr>
            <w:tcW w:w="5880" w:type="dxa"/>
          </w:tcPr>
          <w:p w14:paraId="5509F285" w14:textId="77777777" w:rsidR="00B136D9" w:rsidRPr="00330C0A" w:rsidRDefault="00B136D9" w:rsidP="006733D7">
            <w:pPr>
              <w:rPr>
                <w:rFonts w:ascii="Garamond" w:hAnsi="Garamond" w:cs="Calibri"/>
                <w:noProof/>
                <w:szCs w:val="24"/>
              </w:rPr>
            </w:pPr>
            <w:r w:rsidRPr="00330C0A">
              <w:rPr>
                <w:rFonts w:ascii="Garamond" w:hAnsi="Garamond" w:cs="Calibri"/>
                <w:noProof/>
                <w:szCs w:val="24"/>
              </w:rPr>
              <w:t>This sections discusses the evaluation criteria to be used to evaluate respondents’ proposals</w:t>
            </w:r>
          </w:p>
        </w:tc>
      </w:tr>
      <w:tr w:rsidR="00B136D9" w:rsidRPr="00330C0A" w14:paraId="7CBE2E15" w14:textId="77777777" w:rsidTr="003534F4">
        <w:trPr>
          <w:trHeight w:val="305"/>
        </w:trPr>
        <w:tc>
          <w:tcPr>
            <w:tcW w:w="3480" w:type="dxa"/>
          </w:tcPr>
          <w:p w14:paraId="7DB17F5F"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A </w:t>
            </w:r>
          </w:p>
        </w:tc>
        <w:tc>
          <w:tcPr>
            <w:tcW w:w="5880" w:type="dxa"/>
          </w:tcPr>
          <w:p w14:paraId="1D706ACE" w14:textId="77777777" w:rsidR="00B136D9" w:rsidRPr="00330C0A" w:rsidRDefault="00B136D9" w:rsidP="006733D7">
            <w:pPr>
              <w:rPr>
                <w:rFonts w:ascii="Garamond" w:hAnsi="Garamond" w:cs="Calibri"/>
                <w:szCs w:val="24"/>
              </w:rPr>
            </w:pPr>
            <w:r w:rsidRPr="00330C0A">
              <w:rPr>
                <w:rFonts w:ascii="Garamond" w:hAnsi="Garamond" w:cs="Calibri"/>
                <w:szCs w:val="24"/>
              </w:rPr>
              <w:t>M/WBE Participation Plan Form</w:t>
            </w:r>
          </w:p>
        </w:tc>
      </w:tr>
      <w:tr w:rsidR="00B136D9" w:rsidRPr="00330C0A" w14:paraId="0D0A603B" w14:textId="77777777" w:rsidTr="00D945F2">
        <w:trPr>
          <w:trHeight w:val="107"/>
        </w:trPr>
        <w:tc>
          <w:tcPr>
            <w:tcW w:w="3480" w:type="dxa"/>
          </w:tcPr>
          <w:p w14:paraId="685D4EBA"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B </w:t>
            </w:r>
          </w:p>
        </w:tc>
        <w:tc>
          <w:tcPr>
            <w:tcW w:w="5880" w:type="dxa"/>
          </w:tcPr>
          <w:p w14:paraId="5EA2224A" w14:textId="77777777" w:rsidR="00B136D9" w:rsidRPr="00330C0A" w:rsidRDefault="00B136D9" w:rsidP="006733D7">
            <w:pPr>
              <w:rPr>
                <w:rFonts w:ascii="Garamond" w:hAnsi="Garamond" w:cs="Calibri"/>
                <w:szCs w:val="24"/>
              </w:rPr>
            </w:pPr>
            <w:r w:rsidRPr="00330C0A">
              <w:rPr>
                <w:rFonts w:ascii="Garamond" w:hAnsi="Garamond" w:cs="Calibri"/>
                <w:szCs w:val="24"/>
              </w:rPr>
              <w:t>Sample Contract</w:t>
            </w:r>
          </w:p>
        </w:tc>
      </w:tr>
      <w:tr w:rsidR="00B136D9" w:rsidRPr="00330C0A" w14:paraId="16CA2369" w14:textId="77777777" w:rsidTr="00D945F2">
        <w:trPr>
          <w:trHeight w:val="260"/>
        </w:trPr>
        <w:tc>
          <w:tcPr>
            <w:tcW w:w="3480" w:type="dxa"/>
          </w:tcPr>
          <w:p w14:paraId="621A67C3" w14:textId="77777777" w:rsidR="00B136D9" w:rsidRPr="00330C0A" w:rsidRDefault="00B136D9" w:rsidP="006733D7">
            <w:pPr>
              <w:rPr>
                <w:rFonts w:ascii="Garamond" w:hAnsi="Garamond" w:cs="Calibri"/>
                <w:szCs w:val="24"/>
              </w:rPr>
            </w:pPr>
            <w:r w:rsidRPr="00330C0A">
              <w:rPr>
                <w:rFonts w:ascii="Garamond" w:hAnsi="Garamond" w:cs="Calibri"/>
                <w:szCs w:val="24"/>
              </w:rPr>
              <w:t xml:space="preserve">Attachment C </w:t>
            </w:r>
          </w:p>
        </w:tc>
        <w:tc>
          <w:tcPr>
            <w:tcW w:w="5880" w:type="dxa"/>
          </w:tcPr>
          <w:p w14:paraId="2A0B83C0" w14:textId="0396981A" w:rsidR="00B136D9" w:rsidRPr="00330C0A" w:rsidRDefault="00822A00" w:rsidP="006733D7">
            <w:pPr>
              <w:rPr>
                <w:rFonts w:ascii="Garamond" w:hAnsi="Garamond" w:cs="Calibri"/>
                <w:szCs w:val="24"/>
              </w:rPr>
            </w:pPr>
            <w:r w:rsidRPr="00330C0A">
              <w:rPr>
                <w:rFonts w:ascii="Garamond" w:hAnsi="Garamond" w:cs="Calibri"/>
                <w:szCs w:val="24"/>
              </w:rPr>
              <w:t>Scope of Work</w:t>
            </w:r>
          </w:p>
        </w:tc>
      </w:tr>
      <w:tr w:rsidR="00B136D9" w:rsidRPr="00330C0A" w14:paraId="08EB10A5" w14:textId="77777777" w:rsidTr="00D945F2">
        <w:trPr>
          <w:trHeight w:val="260"/>
        </w:trPr>
        <w:tc>
          <w:tcPr>
            <w:tcW w:w="3480" w:type="dxa"/>
          </w:tcPr>
          <w:p w14:paraId="63BD31A2" w14:textId="77777777" w:rsidR="00B136D9" w:rsidRPr="00330C0A" w:rsidRDefault="00B136D9" w:rsidP="006733D7">
            <w:pPr>
              <w:rPr>
                <w:rFonts w:ascii="Garamond" w:hAnsi="Garamond" w:cs="Calibri"/>
                <w:szCs w:val="24"/>
              </w:rPr>
            </w:pPr>
            <w:r w:rsidRPr="00330C0A">
              <w:rPr>
                <w:rFonts w:ascii="Garamond" w:hAnsi="Garamond" w:cs="Calibri"/>
                <w:szCs w:val="24"/>
              </w:rPr>
              <w:t>Attachment D</w:t>
            </w:r>
          </w:p>
        </w:tc>
        <w:tc>
          <w:tcPr>
            <w:tcW w:w="5880" w:type="dxa"/>
          </w:tcPr>
          <w:p w14:paraId="6C26006C" w14:textId="13317E85" w:rsidR="00B136D9" w:rsidRPr="00330C0A" w:rsidRDefault="00B136D9" w:rsidP="009820BF">
            <w:pPr>
              <w:rPr>
                <w:rFonts w:ascii="Garamond" w:hAnsi="Garamond" w:cs="Calibri"/>
                <w:szCs w:val="24"/>
              </w:rPr>
            </w:pPr>
            <w:r w:rsidRPr="00330C0A">
              <w:rPr>
                <w:rFonts w:ascii="Garamond" w:hAnsi="Garamond" w:cs="Calibri"/>
                <w:szCs w:val="24"/>
              </w:rPr>
              <w:t xml:space="preserve">Cost Proposal Template </w:t>
            </w:r>
          </w:p>
        </w:tc>
      </w:tr>
      <w:tr w:rsidR="00B136D9" w:rsidRPr="00330C0A" w14:paraId="4D9FE573" w14:textId="77777777" w:rsidTr="00D945F2">
        <w:trPr>
          <w:trHeight w:val="260"/>
        </w:trPr>
        <w:tc>
          <w:tcPr>
            <w:tcW w:w="3480" w:type="dxa"/>
          </w:tcPr>
          <w:p w14:paraId="3CEA4283" w14:textId="77777777" w:rsidR="00B136D9" w:rsidRPr="00330C0A" w:rsidRDefault="00B136D9" w:rsidP="006733D7">
            <w:pPr>
              <w:rPr>
                <w:rFonts w:ascii="Garamond" w:hAnsi="Garamond" w:cs="Calibri"/>
                <w:szCs w:val="24"/>
              </w:rPr>
            </w:pPr>
            <w:r w:rsidRPr="00330C0A">
              <w:rPr>
                <w:rFonts w:ascii="Garamond" w:hAnsi="Garamond" w:cs="Calibri"/>
                <w:szCs w:val="24"/>
              </w:rPr>
              <w:t>Attachment E</w:t>
            </w:r>
          </w:p>
        </w:tc>
        <w:tc>
          <w:tcPr>
            <w:tcW w:w="5880" w:type="dxa"/>
          </w:tcPr>
          <w:p w14:paraId="02067AC1" w14:textId="2FD46BF8" w:rsidR="00B136D9" w:rsidRPr="00330C0A" w:rsidRDefault="00B136D9">
            <w:pPr>
              <w:rPr>
                <w:rFonts w:ascii="Garamond" w:hAnsi="Garamond" w:cs="Calibri"/>
                <w:szCs w:val="24"/>
              </w:rPr>
            </w:pPr>
            <w:r w:rsidRPr="00330C0A">
              <w:rPr>
                <w:rFonts w:ascii="Garamond" w:hAnsi="Garamond" w:cs="Calibri"/>
                <w:szCs w:val="24"/>
              </w:rPr>
              <w:t xml:space="preserve">Business Proposal Template </w:t>
            </w:r>
          </w:p>
        </w:tc>
      </w:tr>
      <w:tr w:rsidR="00B136D9" w:rsidRPr="00330C0A" w14:paraId="6FA7A2FF" w14:textId="77777777" w:rsidTr="00D945F2">
        <w:trPr>
          <w:trHeight w:val="260"/>
        </w:trPr>
        <w:tc>
          <w:tcPr>
            <w:tcW w:w="3480" w:type="dxa"/>
          </w:tcPr>
          <w:p w14:paraId="0A32547C" w14:textId="77777777" w:rsidR="00B136D9" w:rsidRPr="00330C0A" w:rsidRDefault="00B136D9" w:rsidP="006733D7">
            <w:pPr>
              <w:rPr>
                <w:rFonts w:ascii="Garamond" w:hAnsi="Garamond" w:cs="Calibri"/>
                <w:szCs w:val="24"/>
              </w:rPr>
            </w:pPr>
            <w:r w:rsidRPr="00330C0A">
              <w:rPr>
                <w:rFonts w:ascii="Garamond" w:hAnsi="Garamond" w:cs="Calibri"/>
                <w:szCs w:val="24"/>
              </w:rPr>
              <w:t>Attachment F</w:t>
            </w:r>
          </w:p>
        </w:tc>
        <w:tc>
          <w:tcPr>
            <w:tcW w:w="5880" w:type="dxa"/>
          </w:tcPr>
          <w:p w14:paraId="47DFCC26" w14:textId="6DA7F314" w:rsidR="00B136D9" w:rsidRPr="00330C0A" w:rsidRDefault="00B136D9" w:rsidP="009820BF">
            <w:pPr>
              <w:rPr>
                <w:rFonts w:ascii="Garamond" w:hAnsi="Garamond" w:cs="Calibri"/>
                <w:szCs w:val="24"/>
              </w:rPr>
            </w:pPr>
            <w:r w:rsidRPr="00330C0A">
              <w:rPr>
                <w:rFonts w:ascii="Garamond" w:hAnsi="Garamond" w:cs="Calibri"/>
                <w:szCs w:val="24"/>
              </w:rPr>
              <w:t xml:space="preserve">Technical Proposal Template </w:t>
            </w:r>
          </w:p>
        </w:tc>
      </w:tr>
      <w:tr w:rsidR="00B136D9" w:rsidRPr="00330C0A" w14:paraId="1BEFFD41" w14:textId="77777777" w:rsidTr="00D945F2">
        <w:trPr>
          <w:trHeight w:val="260"/>
        </w:trPr>
        <w:tc>
          <w:tcPr>
            <w:tcW w:w="3480" w:type="dxa"/>
          </w:tcPr>
          <w:p w14:paraId="0D24FEA3" w14:textId="77777777" w:rsidR="00B136D9" w:rsidRPr="00330C0A" w:rsidRDefault="00B136D9" w:rsidP="006733D7">
            <w:pPr>
              <w:rPr>
                <w:rFonts w:ascii="Garamond" w:hAnsi="Garamond" w:cs="Calibri"/>
                <w:szCs w:val="24"/>
              </w:rPr>
            </w:pPr>
            <w:r w:rsidRPr="00330C0A">
              <w:rPr>
                <w:rFonts w:ascii="Garamond" w:hAnsi="Garamond" w:cs="Calibri"/>
                <w:szCs w:val="24"/>
              </w:rPr>
              <w:t>Attachment G</w:t>
            </w:r>
          </w:p>
        </w:tc>
        <w:tc>
          <w:tcPr>
            <w:tcW w:w="5880" w:type="dxa"/>
          </w:tcPr>
          <w:p w14:paraId="5F495934" w14:textId="1C0DF999" w:rsidR="00B136D9" w:rsidRPr="00330C0A" w:rsidRDefault="00B136D9">
            <w:pPr>
              <w:rPr>
                <w:rFonts w:ascii="Garamond" w:hAnsi="Garamond" w:cs="Calibri"/>
                <w:szCs w:val="24"/>
              </w:rPr>
            </w:pPr>
            <w:r w:rsidRPr="00330C0A">
              <w:rPr>
                <w:rFonts w:ascii="Garamond" w:hAnsi="Garamond" w:cs="Calibri"/>
                <w:szCs w:val="24"/>
              </w:rPr>
              <w:t xml:space="preserve">Q&amp;A Template </w:t>
            </w:r>
          </w:p>
        </w:tc>
      </w:tr>
      <w:tr w:rsidR="009820BF" w:rsidRPr="00330C0A" w14:paraId="36CBAD15" w14:textId="77777777" w:rsidTr="00D945F2">
        <w:trPr>
          <w:trHeight w:val="260"/>
        </w:trPr>
        <w:tc>
          <w:tcPr>
            <w:tcW w:w="3480" w:type="dxa"/>
          </w:tcPr>
          <w:p w14:paraId="016EEB19" w14:textId="3EBBE219" w:rsidR="009820BF" w:rsidRPr="00330C0A" w:rsidRDefault="009820BF" w:rsidP="006733D7">
            <w:pPr>
              <w:rPr>
                <w:rFonts w:ascii="Garamond" w:hAnsi="Garamond" w:cs="Calibri"/>
                <w:szCs w:val="24"/>
              </w:rPr>
            </w:pPr>
            <w:r w:rsidRPr="00330C0A">
              <w:rPr>
                <w:rFonts w:ascii="Garamond" w:hAnsi="Garamond" w:cs="Calibri"/>
                <w:szCs w:val="24"/>
              </w:rPr>
              <w:t>Attachment H</w:t>
            </w:r>
          </w:p>
        </w:tc>
        <w:tc>
          <w:tcPr>
            <w:tcW w:w="5880" w:type="dxa"/>
          </w:tcPr>
          <w:p w14:paraId="173DBEC1" w14:textId="48DDA49C" w:rsidR="009820BF" w:rsidRPr="00330C0A" w:rsidRDefault="009820BF">
            <w:pPr>
              <w:rPr>
                <w:rFonts w:ascii="Garamond" w:hAnsi="Garamond" w:cs="Calibri"/>
                <w:szCs w:val="24"/>
              </w:rPr>
            </w:pPr>
            <w:r w:rsidRPr="00330C0A">
              <w:rPr>
                <w:rFonts w:ascii="Garamond" w:hAnsi="Garamond" w:cs="Calibri"/>
                <w:szCs w:val="24"/>
              </w:rPr>
              <w:t>Reference Check Form</w:t>
            </w:r>
          </w:p>
        </w:tc>
      </w:tr>
      <w:tr w:rsidR="00895DA5" w:rsidRPr="00330C0A" w14:paraId="2CD14DE7" w14:textId="77777777" w:rsidTr="006327FF">
        <w:trPr>
          <w:trHeight w:val="260"/>
        </w:trPr>
        <w:tc>
          <w:tcPr>
            <w:tcW w:w="3480" w:type="dxa"/>
            <w:shd w:val="clear" w:color="auto" w:fill="auto"/>
          </w:tcPr>
          <w:p w14:paraId="5BBC3088" w14:textId="1576191E" w:rsidR="00895DA5" w:rsidRPr="006327FF" w:rsidRDefault="00895DA5" w:rsidP="00895DA5">
            <w:pPr>
              <w:rPr>
                <w:rFonts w:ascii="Garamond" w:hAnsi="Garamond" w:cs="Calibri"/>
                <w:szCs w:val="24"/>
              </w:rPr>
            </w:pPr>
            <w:r w:rsidRPr="006327FF">
              <w:rPr>
                <w:rFonts w:ascii="Garamond" w:hAnsi="Garamond" w:cs="Calibri"/>
                <w:szCs w:val="24"/>
              </w:rPr>
              <w:t>Attachment I</w:t>
            </w:r>
          </w:p>
        </w:tc>
        <w:tc>
          <w:tcPr>
            <w:tcW w:w="5880" w:type="dxa"/>
            <w:shd w:val="clear" w:color="auto" w:fill="auto"/>
          </w:tcPr>
          <w:p w14:paraId="5D9EB6A2" w14:textId="3CFFDB19" w:rsidR="00895DA5" w:rsidRPr="006327FF" w:rsidRDefault="00895DA5" w:rsidP="00895DA5">
            <w:pPr>
              <w:rPr>
                <w:rFonts w:ascii="Garamond" w:hAnsi="Garamond" w:cs="Calibri"/>
                <w:szCs w:val="24"/>
              </w:rPr>
            </w:pPr>
            <w:r w:rsidRPr="006327FF">
              <w:rPr>
                <w:rFonts w:ascii="Garamond" w:hAnsi="Garamond" w:cs="Calibri"/>
                <w:szCs w:val="24"/>
              </w:rPr>
              <w:t>Intent to Respond Form</w:t>
            </w:r>
          </w:p>
        </w:tc>
      </w:tr>
      <w:tr w:rsidR="00E16FE0" w:rsidRPr="00330C0A" w14:paraId="4615B84D" w14:textId="77777777" w:rsidTr="006327FF">
        <w:trPr>
          <w:trHeight w:val="260"/>
        </w:trPr>
        <w:tc>
          <w:tcPr>
            <w:tcW w:w="3480" w:type="dxa"/>
            <w:shd w:val="clear" w:color="auto" w:fill="auto"/>
          </w:tcPr>
          <w:p w14:paraId="03A0FC21" w14:textId="74B6E06D" w:rsidR="00E16FE0" w:rsidRPr="006327FF" w:rsidRDefault="00130694" w:rsidP="006733D7">
            <w:pPr>
              <w:rPr>
                <w:rFonts w:ascii="Garamond" w:hAnsi="Garamond" w:cs="Calibri"/>
                <w:szCs w:val="24"/>
              </w:rPr>
            </w:pPr>
            <w:r w:rsidRPr="006327FF">
              <w:rPr>
                <w:rFonts w:ascii="Garamond" w:hAnsi="Garamond" w:cs="Calibri"/>
                <w:szCs w:val="24"/>
              </w:rPr>
              <w:t>Attachment J</w:t>
            </w:r>
          </w:p>
        </w:tc>
        <w:tc>
          <w:tcPr>
            <w:tcW w:w="5880" w:type="dxa"/>
            <w:shd w:val="clear" w:color="auto" w:fill="auto"/>
          </w:tcPr>
          <w:p w14:paraId="51F52EEA" w14:textId="181DFC33" w:rsidR="00130694" w:rsidRPr="006327FF" w:rsidRDefault="006327FF">
            <w:pPr>
              <w:rPr>
                <w:rFonts w:ascii="Garamond" w:hAnsi="Garamond" w:cs="Calibri"/>
                <w:szCs w:val="24"/>
              </w:rPr>
            </w:pPr>
            <w:r w:rsidRPr="006327FF">
              <w:rPr>
                <w:rFonts w:ascii="Garamond" w:hAnsi="Garamond" w:cs="Calibri"/>
                <w:szCs w:val="24"/>
              </w:rPr>
              <w:t>Vendor Roles and Resources Template</w:t>
            </w:r>
          </w:p>
        </w:tc>
      </w:tr>
      <w:tr w:rsidR="00130694" w:rsidRPr="00330C0A" w14:paraId="2EA7595A" w14:textId="77777777" w:rsidTr="006327FF">
        <w:trPr>
          <w:trHeight w:val="260"/>
        </w:trPr>
        <w:tc>
          <w:tcPr>
            <w:tcW w:w="3480" w:type="dxa"/>
            <w:shd w:val="clear" w:color="auto" w:fill="auto"/>
          </w:tcPr>
          <w:p w14:paraId="3E243471" w14:textId="1BA2CE67" w:rsidR="00130694" w:rsidRPr="006327FF" w:rsidRDefault="00130694" w:rsidP="00130694">
            <w:pPr>
              <w:rPr>
                <w:rFonts w:ascii="Garamond" w:hAnsi="Garamond" w:cs="Calibri"/>
                <w:szCs w:val="24"/>
              </w:rPr>
            </w:pPr>
            <w:r w:rsidRPr="006327FF">
              <w:rPr>
                <w:rFonts w:ascii="Garamond" w:hAnsi="Garamond" w:cs="Calibri"/>
                <w:szCs w:val="24"/>
              </w:rPr>
              <w:t>Attachment K</w:t>
            </w:r>
          </w:p>
        </w:tc>
        <w:tc>
          <w:tcPr>
            <w:tcW w:w="5880" w:type="dxa"/>
            <w:shd w:val="clear" w:color="auto" w:fill="auto"/>
          </w:tcPr>
          <w:p w14:paraId="0DFC99DD" w14:textId="74714520" w:rsidR="00130694" w:rsidRPr="006327FF" w:rsidRDefault="00130694" w:rsidP="00130694">
            <w:pPr>
              <w:rPr>
                <w:rFonts w:ascii="Garamond" w:hAnsi="Garamond" w:cs="Calibri"/>
                <w:szCs w:val="24"/>
              </w:rPr>
            </w:pPr>
            <w:r w:rsidRPr="006327FF">
              <w:rPr>
                <w:rFonts w:ascii="Garamond" w:hAnsi="Garamond" w:cs="Calibri"/>
                <w:szCs w:val="24"/>
              </w:rPr>
              <w:t>Bidder’s Library</w:t>
            </w:r>
          </w:p>
        </w:tc>
      </w:tr>
    </w:tbl>
    <w:p w14:paraId="60D36687" w14:textId="27381DD0" w:rsidR="00B136D9" w:rsidRPr="00330C0A" w:rsidRDefault="00683232" w:rsidP="00683232">
      <w:pPr>
        <w:keepNext/>
        <w:keepLines/>
        <w:widowControl/>
        <w:tabs>
          <w:tab w:val="left" w:pos="1620"/>
        </w:tabs>
        <w:rPr>
          <w:rFonts w:ascii="Garamond" w:hAnsi="Garamond" w:cs="Calibri"/>
          <w:szCs w:val="24"/>
        </w:rPr>
      </w:pPr>
      <w:r>
        <w:rPr>
          <w:rFonts w:ascii="Garamond" w:hAnsi="Garamond" w:cs="Calibri"/>
          <w:szCs w:val="24"/>
        </w:rPr>
        <w:tab/>
      </w:r>
    </w:p>
    <w:p w14:paraId="29112090" w14:textId="58C96E84" w:rsidR="00B136D9" w:rsidRPr="00330C0A" w:rsidRDefault="00B136D9" w:rsidP="006733D7">
      <w:pPr>
        <w:pStyle w:val="Heading2"/>
        <w:spacing w:before="0"/>
        <w:rPr>
          <w:rFonts w:ascii="Garamond" w:hAnsi="Garamond"/>
          <w:color w:val="auto"/>
          <w:sz w:val="24"/>
          <w:szCs w:val="24"/>
        </w:rPr>
      </w:pPr>
      <w:bookmarkStart w:id="22" w:name="_Toc22740277"/>
      <w:bookmarkStart w:id="23" w:name="_Toc25668048"/>
      <w:bookmarkStart w:id="24" w:name="_Toc25668762"/>
      <w:r w:rsidRPr="00330C0A">
        <w:rPr>
          <w:rFonts w:ascii="Garamond" w:hAnsi="Garamond"/>
          <w:color w:val="auto"/>
          <w:sz w:val="24"/>
          <w:szCs w:val="24"/>
        </w:rPr>
        <w:t>1.6</w:t>
      </w:r>
      <w:r w:rsidRPr="00330C0A">
        <w:rPr>
          <w:rFonts w:ascii="Garamond" w:hAnsi="Garamond"/>
          <w:color w:val="auto"/>
          <w:sz w:val="24"/>
          <w:szCs w:val="24"/>
        </w:rPr>
        <w:tab/>
      </w:r>
      <w:r w:rsidR="00EA09C4" w:rsidRPr="00330C0A">
        <w:rPr>
          <w:rFonts w:ascii="Garamond" w:hAnsi="Garamond"/>
          <w:color w:val="auto"/>
          <w:sz w:val="24"/>
          <w:szCs w:val="24"/>
        </w:rPr>
        <w:t>PRE-PROPOSAL CONFERENCE</w:t>
      </w:r>
      <w:bookmarkEnd w:id="22"/>
      <w:bookmarkEnd w:id="23"/>
      <w:bookmarkEnd w:id="24"/>
      <w:r w:rsidR="00EA09C4" w:rsidRPr="00330C0A">
        <w:rPr>
          <w:rFonts w:ascii="Garamond" w:hAnsi="Garamond"/>
          <w:color w:val="auto"/>
          <w:sz w:val="24"/>
          <w:szCs w:val="24"/>
        </w:rPr>
        <w:t xml:space="preserve"> </w:t>
      </w:r>
    </w:p>
    <w:p w14:paraId="111AEDC9" w14:textId="77777777" w:rsidR="00B136D9" w:rsidRPr="00330C0A" w:rsidRDefault="00B136D9" w:rsidP="006733D7">
      <w:pPr>
        <w:keepNext/>
        <w:keepLines/>
        <w:widowControl/>
        <w:rPr>
          <w:rFonts w:ascii="Garamond" w:hAnsi="Garamond" w:cs="Calibri"/>
          <w:szCs w:val="24"/>
        </w:rPr>
      </w:pPr>
    </w:p>
    <w:p w14:paraId="2213A6BF" w14:textId="77777777" w:rsidR="00D62AA5" w:rsidRPr="00330C0A" w:rsidRDefault="00D62AA5" w:rsidP="00D62AA5">
      <w:pPr>
        <w:widowControl/>
        <w:rPr>
          <w:rFonts w:ascii="Garamond" w:hAnsi="Garamond" w:cs="Calibri"/>
          <w:szCs w:val="24"/>
        </w:rPr>
      </w:pPr>
      <w:r w:rsidRPr="00330C0A">
        <w:rPr>
          <w:rFonts w:ascii="Garamond" w:hAnsi="Garamond" w:cs="Calibri"/>
          <w:szCs w:val="24"/>
        </w:rPr>
        <w:t>A pre-proposal conference will be held at the date, time and location specified in Section 1.24 Summary of Milestones.  At this conference, potential respondents may ask questions about the RFP and the RFP process. Respondents are reminded that no answers issued verbally at the conference are binding on the State and any information provided at the conference, unless it is later issued in writing, also is not binding on the State.</w:t>
      </w:r>
    </w:p>
    <w:p w14:paraId="364F4EAB" w14:textId="77777777" w:rsidR="00AA6915" w:rsidRDefault="00AA6915" w:rsidP="00AA6915">
      <w:pPr>
        <w:widowControl/>
        <w:rPr>
          <w:rFonts w:ascii="Garamond" w:hAnsi="Garamond" w:cs="Calibri"/>
          <w:szCs w:val="24"/>
        </w:rPr>
      </w:pPr>
    </w:p>
    <w:p w14:paraId="7DBF5857" w14:textId="1F1737EE" w:rsidR="00B136D9" w:rsidRPr="00330C0A" w:rsidRDefault="00F42146" w:rsidP="006733D7">
      <w:pPr>
        <w:pStyle w:val="Heading2"/>
        <w:spacing w:before="0"/>
        <w:rPr>
          <w:rFonts w:ascii="Garamond" w:hAnsi="Garamond"/>
          <w:color w:val="auto"/>
          <w:sz w:val="24"/>
          <w:szCs w:val="24"/>
        </w:rPr>
      </w:pPr>
      <w:bookmarkStart w:id="25" w:name="_Toc22740278"/>
      <w:bookmarkStart w:id="26" w:name="_Toc25668049"/>
      <w:bookmarkStart w:id="27" w:name="_Toc25668763"/>
      <w:r w:rsidRPr="00330C0A">
        <w:rPr>
          <w:rFonts w:ascii="Garamond" w:hAnsi="Garamond"/>
          <w:color w:val="auto"/>
          <w:sz w:val="24"/>
          <w:szCs w:val="24"/>
        </w:rPr>
        <w:t>1.7</w:t>
      </w:r>
      <w:r w:rsidRPr="00330C0A">
        <w:rPr>
          <w:rFonts w:ascii="Garamond" w:hAnsi="Garamond"/>
          <w:color w:val="auto"/>
          <w:sz w:val="24"/>
          <w:szCs w:val="24"/>
        </w:rPr>
        <w:tab/>
      </w:r>
      <w:r w:rsidR="001469E1" w:rsidRPr="00330C0A">
        <w:rPr>
          <w:rFonts w:ascii="Garamond" w:hAnsi="Garamond"/>
          <w:color w:val="auto"/>
          <w:sz w:val="24"/>
          <w:szCs w:val="24"/>
        </w:rPr>
        <w:t>QUESTION/INQUIRY PROCESS</w:t>
      </w:r>
      <w:bookmarkEnd w:id="25"/>
      <w:bookmarkEnd w:id="26"/>
      <w:bookmarkEnd w:id="27"/>
    </w:p>
    <w:p w14:paraId="30ACEB2E" w14:textId="77777777" w:rsidR="00B136D9" w:rsidRPr="00330C0A" w:rsidRDefault="00B136D9" w:rsidP="006733D7">
      <w:pPr>
        <w:widowControl/>
        <w:rPr>
          <w:rFonts w:ascii="Garamond" w:hAnsi="Garamond" w:cs="Calibri"/>
          <w:szCs w:val="24"/>
        </w:rPr>
      </w:pPr>
    </w:p>
    <w:p w14:paraId="79C38A11" w14:textId="46E96F71" w:rsidR="001469E1" w:rsidRDefault="001469E1" w:rsidP="006733D7">
      <w:pPr>
        <w:keepNext/>
        <w:keepLines/>
        <w:widowControl/>
        <w:rPr>
          <w:rFonts w:ascii="Garamond" w:hAnsi="Garamond" w:cs="Calibri"/>
          <w:szCs w:val="24"/>
        </w:rPr>
      </w:pPr>
      <w:r w:rsidRPr="00330C0A">
        <w:rPr>
          <w:rFonts w:ascii="Garamond" w:hAnsi="Garamond" w:cs="Calibri"/>
          <w:szCs w:val="24"/>
        </w:rPr>
        <w:t xml:space="preserve">All questions/inquiries regarding this RFP must be submitted </w:t>
      </w:r>
      <w:r w:rsidR="006804D3" w:rsidRPr="00330C0A">
        <w:rPr>
          <w:rFonts w:ascii="Garamond" w:hAnsi="Garamond" w:cs="Calibri"/>
          <w:szCs w:val="24"/>
        </w:rPr>
        <w:t>by the date and time outlined in Section 1.24 Summary of Milestones</w:t>
      </w:r>
      <w:r w:rsidRPr="00330C0A">
        <w:rPr>
          <w:rFonts w:ascii="Garamond" w:hAnsi="Garamond" w:cs="Calibri"/>
          <w:szCs w:val="24"/>
        </w:rPr>
        <w:t xml:space="preserve">.  Questions/Inquiries may be submitted in Attachment G, </w:t>
      </w:r>
      <w:bookmarkStart w:id="28" w:name="_Hlk28256798"/>
      <w:r w:rsidRPr="00330C0A">
        <w:rPr>
          <w:rFonts w:ascii="Garamond" w:hAnsi="Garamond" w:cs="Calibri"/>
          <w:szCs w:val="24"/>
        </w:rPr>
        <w:t>Q&amp;A Template, via email to</w:t>
      </w:r>
      <w:r w:rsidRPr="00330C0A">
        <w:rPr>
          <w:rFonts w:ascii="Garamond" w:hAnsi="Garamond" w:cs="Calibri"/>
          <w:b/>
          <w:szCs w:val="24"/>
        </w:rPr>
        <w:t xml:space="preserve"> </w:t>
      </w:r>
      <w:hyperlink r:id="rId11" w:history="1">
        <w:r w:rsidRPr="00330C0A">
          <w:rPr>
            <w:rStyle w:val="Hyperlink"/>
            <w:rFonts w:ascii="Garamond" w:hAnsi="Garamond"/>
            <w:szCs w:val="24"/>
          </w:rPr>
          <w:t>rfp@</w:t>
        </w:r>
        <w:r w:rsidRPr="00330C0A">
          <w:rPr>
            <w:rStyle w:val="Hyperlink"/>
            <w:rFonts w:ascii="Garamond" w:hAnsi="Garamond" w:cs="Calibri"/>
            <w:szCs w:val="24"/>
          </w:rPr>
          <w:t>idoa.IN.gov</w:t>
        </w:r>
      </w:hyperlink>
      <w:r w:rsidRPr="00330C0A">
        <w:rPr>
          <w:rFonts w:ascii="Garamond" w:hAnsi="Garamond" w:cs="Calibri"/>
          <w:szCs w:val="24"/>
        </w:rPr>
        <w:t xml:space="preserve"> and must be received by the time and date indicated above.  </w:t>
      </w:r>
      <w:bookmarkEnd w:id="28"/>
    </w:p>
    <w:p w14:paraId="21361D3A" w14:textId="340BF291" w:rsidR="00620C92" w:rsidRDefault="00620C92" w:rsidP="006733D7">
      <w:pPr>
        <w:keepNext/>
        <w:keepLines/>
        <w:widowControl/>
        <w:rPr>
          <w:rFonts w:ascii="Garamond" w:hAnsi="Garamond" w:cs="Calibri"/>
          <w:szCs w:val="24"/>
        </w:rPr>
      </w:pPr>
    </w:p>
    <w:p w14:paraId="68E60B80" w14:textId="77777777" w:rsidR="003F65B0" w:rsidRPr="00330C0A" w:rsidRDefault="003F65B0" w:rsidP="006733D7">
      <w:pPr>
        <w:keepNext/>
        <w:keepLines/>
        <w:widowControl/>
        <w:rPr>
          <w:rFonts w:ascii="Garamond" w:hAnsi="Garamond" w:cs="Calibri"/>
          <w:szCs w:val="24"/>
        </w:rPr>
      </w:pPr>
    </w:p>
    <w:p w14:paraId="04161397" w14:textId="77777777" w:rsidR="003F65B0" w:rsidRPr="00330C0A" w:rsidRDefault="003F65B0" w:rsidP="003F65B0">
      <w:pPr>
        <w:rPr>
          <w:rFonts w:ascii="Garamond" w:eastAsia="Garamond" w:hAnsi="Garamond" w:cs="Garamond"/>
          <w:szCs w:val="24"/>
        </w:rPr>
      </w:pPr>
      <w:r w:rsidRPr="00330C0A">
        <w:rPr>
          <w:rFonts w:ascii="Garamond" w:eastAsia="Garamond" w:hAnsi="Garamond" w:cs="Garamond"/>
          <w:szCs w:val="24"/>
        </w:rPr>
        <w:t xml:space="preserve">The subject line of the email submissions must clearly state the following: </w:t>
      </w:r>
    </w:p>
    <w:p w14:paraId="5C541726" w14:textId="0AE50D67" w:rsidR="003F65B0" w:rsidRPr="00330C0A" w:rsidRDefault="003F65B0" w:rsidP="003F65B0">
      <w:pPr>
        <w:keepNext/>
        <w:keepLines/>
        <w:widowControl/>
        <w:rPr>
          <w:rFonts w:ascii="Garamond" w:hAnsi="Garamond" w:cs="Calibri"/>
          <w:szCs w:val="24"/>
        </w:rPr>
      </w:pPr>
      <w:r w:rsidRPr="00330C0A">
        <w:rPr>
          <w:rFonts w:ascii="Garamond" w:eastAsia="Garamond" w:hAnsi="Garamond" w:cs="Garamond"/>
          <w:szCs w:val="24"/>
        </w:rPr>
        <w:t>“</w:t>
      </w:r>
      <w:r w:rsidRPr="003E47C1">
        <w:rPr>
          <w:rFonts w:ascii="Garamond" w:eastAsia="Garamond" w:hAnsi="Garamond" w:cs="Garamond"/>
          <w:b/>
          <w:bCs/>
          <w:color w:val="000000" w:themeColor="text1"/>
          <w:szCs w:val="24"/>
        </w:rPr>
        <w:t xml:space="preserve">RFP </w:t>
      </w:r>
      <w:r w:rsidR="0037672E" w:rsidRPr="0037672E">
        <w:rPr>
          <w:rFonts w:ascii="Garamond" w:eastAsia="Garamond" w:hAnsi="Garamond" w:cs="Garamond"/>
          <w:b/>
          <w:bCs/>
          <w:szCs w:val="24"/>
        </w:rPr>
        <w:t>20</w:t>
      </w:r>
      <w:r w:rsidRPr="0037672E">
        <w:rPr>
          <w:rFonts w:ascii="Garamond" w:eastAsia="Garamond" w:hAnsi="Garamond" w:cs="Garamond"/>
          <w:b/>
          <w:bCs/>
          <w:szCs w:val="24"/>
        </w:rPr>
        <w:t>-</w:t>
      </w:r>
      <w:r w:rsidR="0037672E" w:rsidRPr="0037672E">
        <w:rPr>
          <w:rFonts w:ascii="Garamond" w:eastAsia="Garamond" w:hAnsi="Garamond" w:cs="Garamond"/>
          <w:b/>
          <w:bCs/>
          <w:szCs w:val="24"/>
        </w:rPr>
        <w:t>042</w:t>
      </w:r>
      <w:r w:rsidRPr="0037672E">
        <w:rPr>
          <w:rFonts w:ascii="Garamond" w:eastAsia="Garamond" w:hAnsi="Garamond" w:cs="Garamond"/>
          <w:b/>
          <w:bCs/>
          <w:szCs w:val="24"/>
        </w:rPr>
        <w:t xml:space="preserve"> Questions</w:t>
      </w:r>
      <w:r w:rsidRPr="00330C0A">
        <w:rPr>
          <w:rFonts w:ascii="Garamond" w:eastAsia="Garamond" w:hAnsi="Garamond" w:cs="Garamond"/>
          <w:b/>
          <w:bCs/>
          <w:szCs w:val="24"/>
        </w:rPr>
        <w:t>/Inquiries – [</w:t>
      </w:r>
      <w:r w:rsidRPr="00330C0A">
        <w:rPr>
          <w:rFonts w:ascii="Garamond" w:eastAsia="Garamond" w:hAnsi="Garamond" w:cs="Garamond"/>
          <w:b/>
          <w:bCs/>
          <w:i/>
          <w:szCs w:val="24"/>
        </w:rPr>
        <w:t>INSERT COMPANY NAME</w:t>
      </w:r>
      <w:r w:rsidRPr="00330C0A">
        <w:rPr>
          <w:rFonts w:ascii="Garamond" w:eastAsia="Garamond" w:hAnsi="Garamond" w:cs="Garamond"/>
          <w:b/>
          <w:bCs/>
          <w:szCs w:val="24"/>
        </w:rPr>
        <w:t>]</w:t>
      </w:r>
      <w:r w:rsidRPr="00330C0A">
        <w:rPr>
          <w:rFonts w:ascii="Garamond" w:eastAsia="Garamond" w:hAnsi="Garamond" w:cs="Garamond"/>
          <w:szCs w:val="24"/>
        </w:rPr>
        <w:t>”.</w:t>
      </w:r>
    </w:p>
    <w:p w14:paraId="5D94B2B9" w14:textId="77777777" w:rsidR="001469E1" w:rsidRPr="00330C0A" w:rsidRDefault="001469E1" w:rsidP="006733D7">
      <w:pPr>
        <w:pStyle w:val="BodyText"/>
        <w:widowControl/>
        <w:rPr>
          <w:rFonts w:ascii="Garamond" w:hAnsi="Garamond" w:cs="Calibri"/>
          <w:szCs w:val="24"/>
        </w:rPr>
      </w:pPr>
    </w:p>
    <w:p w14:paraId="3B5DC4B4" w14:textId="0D4F56ED" w:rsidR="00620C92" w:rsidRDefault="001469E1" w:rsidP="00620C92">
      <w:pPr>
        <w:keepNext/>
        <w:keepLines/>
        <w:widowControl/>
        <w:rPr>
          <w:rFonts w:ascii="Garamond" w:hAnsi="Garamond" w:cs="Calibri"/>
          <w:color w:val="FF0000"/>
          <w:szCs w:val="24"/>
        </w:rPr>
      </w:pPr>
      <w:bookmarkStart w:id="29" w:name="_Hlk28256978"/>
      <w:r w:rsidRPr="00330C0A">
        <w:rPr>
          <w:rFonts w:ascii="Garamond" w:hAnsi="Garamond" w:cs="Calibri"/>
          <w:szCs w:val="24"/>
        </w:rPr>
        <w:lastRenderedPageBreak/>
        <w:t>Following the</w:t>
      </w:r>
      <w:r w:rsidR="00620C92">
        <w:rPr>
          <w:rFonts w:ascii="Garamond" w:hAnsi="Garamond" w:cs="Calibri"/>
          <w:color w:val="FF0000"/>
          <w:szCs w:val="24"/>
        </w:rPr>
        <w:t xml:space="preserve"> Round 1</w:t>
      </w:r>
      <w:r w:rsidRPr="00330C0A">
        <w:rPr>
          <w:rFonts w:ascii="Garamond" w:hAnsi="Garamond" w:cs="Calibri"/>
          <w:szCs w:val="24"/>
        </w:rPr>
        <w:t xml:space="preserv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r w:rsidR="00620C92" w:rsidRPr="00620C92">
        <w:rPr>
          <w:rFonts w:ascii="Garamond" w:hAnsi="Garamond" w:cs="Calibri"/>
          <w:color w:val="FF0000"/>
          <w:szCs w:val="24"/>
        </w:rPr>
        <w:t xml:space="preserve"> </w:t>
      </w:r>
      <w:r w:rsidR="00620C92">
        <w:rPr>
          <w:rFonts w:ascii="Garamond" w:hAnsi="Garamond" w:cs="Calibri"/>
          <w:color w:val="FF0000"/>
          <w:szCs w:val="24"/>
        </w:rPr>
        <w:t>If the Respondent has additional questions</w:t>
      </w:r>
      <w:r w:rsidR="001F7AEF">
        <w:rPr>
          <w:rFonts w:ascii="Garamond" w:hAnsi="Garamond" w:cs="Calibri"/>
          <w:color w:val="FF0000"/>
          <w:szCs w:val="24"/>
        </w:rPr>
        <w:t xml:space="preserve"> solely</w:t>
      </w:r>
      <w:r w:rsidR="00620C92">
        <w:rPr>
          <w:rFonts w:ascii="Garamond" w:hAnsi="Garamond" w:cs="Calibri"/>
          <w:color w:val="FF0000"/>
          <w:szCs w:val="24"/>
        </w:rPr>
        <w:t xml:space="preserve"> related to the State’s responses to Round 1 Written Questions, they may submit a Round 2 Written Question. </w:t>
      </w:r>
      <w:r w:rsidR="00F43957">
        <w:rPr>
          <w:rFonts w:ascii="Garamond" w:hAnsi="Garamond" w:cs="Calibri"/>
          <w:color w:val="FF0000"/>
          <w:szCs w:val="24"/>
        </w:rPr>
        <w:t>Round 2 Written Questions may be submitted in Attachment G</w:t>
      </w:r>
      <w:r w:rsidR="00F43957" w:rsidRPr="00F43957">
        <w:rPr>
          <w:rFonts w:ascii="Garamond" w:hAnsi="Garamond" w:cs="Calibri"/>
          <w:color w:val="FF0000"/>
          <w:szCs w:val="24"/>
        </w:rPr>
        <w:t>, Q&amp;A Template, via email to</w:t>
      </w:r>
      <w:r w:rsidR="00F43957" w:rsidRPr="00F43957">
        <w:rPr>
          <w:rFonts w:ascii="Garamond" w:hAnsi="Garamond" w:cs="Calibri"/>
          <w:b/>
          <w:color w:val="FF0000"/>
          <w:szCs w:val="24"/>
        </w:rPr>
        <w:t xml:space="preserve"> </w:t>
      </w:r>
      <w:hyperlink r:id="rId12" w:history="1">
        <w:r w:rsidR="00F43957" w:rsidRPr="00F43957">
          <w:rPr>
            <w:rStyle w:val="Hyperlink"/>
            <w:rFonts w:ascii="Garamond" w:hAnsi="Garamond"/>
            <w:color w:val="FF0000"/>
            <w:szCs w:val="24"/>
          </w:rPr>
          <w:t>rfp@</w:t>
        </w:r>
        <w:r w:rsidR="00F43957" w:rsidRPr="00F43957">
          <w:rPr>
            <w:rStyle w:val="Hyperlink"/>
            <w:rFonts w:ascii="Garamond" w:hAnsi="Garamond" w:cs="Calibri"/>
            <w:color w:val="FF0000"/>
            <w:szCs w:val="24"/>
          </w:rPr>
          <w:t>idoa.IN.gov</w:t>
        </w:r>
      </w:hyperlink>
      <w:r w:rsidR="00F43957" w:rsidRPr="00F43957">
        <w:rPr>
          <w:rFonts w:ascii="Garamond" w:hAnsi="Garamond" w:cs="Calibri"/>
          <w:color w:val="FF0000"/>
          <w:szCs w:val="24"/>
        </w:rPr>
        <w:t xml:space="preserve"> and must be received by the time and date indicated </w:t>
      </w:r>
      <w:r w:rsidR="00F43957">
        <w:rPr>
          <w:rFonts w:ascii="Garamond" w:hAnsi="Garamond" w:cs="Calibri"/>
          <w:color w:val="FF0000"/>
          <w:szCs w:val="24"/>
        </w:rPr>
        <w:t>in Section 1.24</w:t>
      </w:r>
      <w:r w:rsidR="00F43957" w:rsidRPr="00F43957">
        <w:rPr>
          <w:rFonts w:ascii="Garamond" w:hAnsi="Garamond" w:cs="Calibri"/>
          <w:color w:val="FF0000"/>
          <w:szCs w:val="24"/>
        </w:rPr>
        <w:t xml:space="preserve">.  </w:t>
      </w:r>
    </w:p>
    <w:p w14:paraId="163D2870" w14:textId="77777777" w:rsidR="00F43957" w:rsidRPr="00620C92" w:rsidRDefault="00F43957" w:rsidP="00620C92">
      <w:pPr>
        <w:keepNext/>
        <w:keepLines/>
        <w:widowControl/>
        <w:rPr>
          <w:rFonts w:ascii="Garamond" w:hAnsi="Garamond" w:cs="Calibri"/>
          <w:color w:val="FF0000"/>
          <w:szCs w:val="24"/>
        </w:rPr>
      </w:pPr>
    </w:p>
    <w:p w14:paraId="55FBDA26" w14:textId="77777777" w:rsidR="00F43957" w:rsidRPr="00F43957" w:rsidRDefault="00F43957" w:rsidP="00F43957">
      <w:pPr>
        <w:rPr>
          <w:rFonts w:ascii="Garamond" w:eastAsia="Garamond" w:hAnsi="Garamond" w:cs="Garamond"/>
          <w:color w:val="FF0000"/>
          <w:szCs w:val="24"/>
        </w:rPr>
      </w:pPr>
      <w:r w:rsidRPr="00F43957">
        <w:rPr>
          <w:rFonts w:ascii="Garamond" w:eastAsia="Garamond" w:hAnsi="Garamond" w:cs="Garamond"/>
          <w:color w:val="FF0000"/>
          <w:szCs w:val="24"/>
        </w:rPr>
        <w:t xml:space="preserve">The subject line of the email submissions must clearly state the following: </w:t>
      </w:r>
    </w:p>
    <w:p w14:paraId="2C99497C" w14:textId="0B7CE651" w:rsidR="001469E1" w:rsidRPr="00F43957" w:rsidRDefault="00F43957" w:rsidP="00F43957">
      <w:pPr>
        <w:keepNext/>
        <w:keepLines/>
        <w:widowControl/>
        <w:rPr>
          <w:rFonts w:ascii="Garamond" w:hAnsi="Garamond" w:cs="Calibri"/>
          <w:color w:val="FF0000"/>
          <w:szCs w:val="24"/>
        </w:rPr>
      </w:pPr>
      <w:r w:rsidRPr="00F43957">
        <w:rPr>
          <w:rFonts w:ascii="Garamond" w:eastAsia="Garamond" w:hAnsi="Garamond" w:cs="Garamond"/>
          <w:color w:val="FF0000"/>
          <w:szCs w:val="24"/>
        </w:rPr>
        <w:t>“</w:t>
      </w:r>
      <w:r w:rsidRPr="00F43957">
        <w:rPr>
          <w:rFonts w:ascii="Garamond" w:eastAsia="Garamond" w:hAnsi="Garamond" w:cs="Garamond"/>
          <w:b/>
          <w:bCs/>
          <w:color w:val="FF0000"/>
          <w:szCs w:val="24"/>
        </w:rPr>
        <w:t>RFP 20-042 Round 2 Questions/Inquiries – [</w:t>
      </w:r>
      <w:r w:rsidRPr="00F43957">
        <w:rPr>
          <w:rFonts w:ascii="Garamond" w:eastAsia="Garamond" w:hAnsi="Garamond" w:cs="Garamond"/>
          <w:b/>
          <w:bCs/>
          <w:i/>
          <w:color w:val="FF0000"/>
          <w:szCs w:val="24"/>
        </w:rPr>
        <w:t>INSERT COMPANY NAME</w:t>
      </w:r>
      <w:r w:rsidRPr="00F43957">
        <w:rPr>
          <w:rFonts w:ascii="Garamond" w:eastAsia="Garamond" w:hAnsi="Garamond" w:cs="Garamond"/>
          <w:b/>
          <w:bCs/>
          <w:color w:val="FF0000"/>
          <w:szCs w:val="24"/>
        </w:rPr>
        <w:t>]</w:t>
      </w:r>
      <w:r w:rsidRPr="00F43957">
        <w:rPr>
          <w:rFonts w:ascii="Garamond" w:eastAsia="Garamond" w:hAnsi="Garamond" w:cs="Garamond"/>
          <w:color w:val="FF0000"/>
          <w:szCs w:val="24"/>
        </w:rPr>
        <w:t>”.</w:t>
      </w:r>
    </w:p>
    <w:bookmarkEnd w:id="29"/>
    <w:p w14:paraId="0FA4F191" w14:textId="77777777" w:rsidR="001469E1" w:rsidRPr="00330C0A" w:rsidRDefault="001469E1" w:rsidP="006733D7">
      <w:pPr>
        <w:widowControl/>
        <w:rPr>
          <w:rFonts w:ascii="Garamond" w:hAnsi="Garamond" w:cs="Calibri"/>
          <w:szCs w:val="24"/>
        </w:rPr>
      </w:pPr>
    </w:p>
    <w:p w14:paraId="45D40125" w14:textId="08836302" w:rsidR="001469E1" w:rsidRPr="00330C0A" w:rsidRDefault="001469E1" w:rsidP="006733D7">
      <w:pPr>
        <w:widowControl/>
        <w:rPr>
          <w:rFonts w:ascii="Garamond" w:hAnsi="Garamond" w:cs="Calibri"/>
          <w:szCs w:val="24"/>
        </w:rPr>
      </w:pPr>
      <w:r w:rsidRPr="00330C0A">
        <w:rPr>
          <w:rFonts w:ascii="Garamond" w:hAnsi="Garamond" w:cs="Calibri"/>
          <w:szCs w:val="24"/>
        </w:rPr>
        <w:t>Inquiries are not to be directed to any staff member of</w:t>
      </w:r>
      <w:r w:rsidR="00895DA5" w:rsidRPr="00330C0A">
        <w:rPr>
          <w:rFonts w:ascii="Garamond" w:hAnsi="Garamond" w:cs="Calibri"/>
          <w:szCs w:val="24"/>
        </w:rPr>
        <w:t xml:space="preserve"> </w:t>
      </w:r>
      <w:r w:rsidR="007D191F" w:rsidRPr="00330C0A">
        <w:rPr>
          <w:rFonts w:ascii="Garamond" w:hAnsi="Garamond" w:cs="Calibri"/>
          <w:szCs w:val="24"/>
        </w:rPr>
        <w:t>DCS</w:t>
      </w:r>
      <w:r w:rsidRPr="00330C0A">
        <w:rPr>
          <w:rFonts w:ascii="Garamond" w:hAnsi="Garamond" w:cs="Calibri"/>
          <w:szCs w:val="24"/>
        </w:rPr>
        <w:t>, or any other participating agency. Such action may disqualify Respondent from further consideration for a contract resulting from this RFP.</w:t>
      </w:r>
    </w:p>
    <w:p w14:paraId="713CCE7E" w14:textId="77777777" w:rsidR="001469E1" w:rsidRPr="00330C0A" w:rsidRDefault="001469E1" w:rsidP="006733D7">
      <w:pPr>
        <w:widowControl/>
        <w:rPr>
          <w:rFonts w:ascii="Garamond" w:hAnsi="Garamond" w:cs="Calibri"/>
          <w:szCs w:val="24"/>
        </w:rPr>
      </w:pPr>
    </w:p>
    <w:p w14:paraId="53DB45A0" w14:textId="44CAA0BF" w:rsidR="00B136D9" w:rsidRPr="00330C0A" w:rsidRDefault="001469E1" w:rsidP="006733D7">
      <w:pPr>
        <w:widowControl/>
        <w:rPr>
          <w:rFonts w:ascii="Garamond" w:hAnsi="Garamond" w:cs="Calibri"/>
          <w:szCs w:val="24"/>
        </w:rPr>
      </w:pPr>
      <w:r w:rsidRPr="00330C0A">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330C0A" w:rsidRDefault="001469E1" w:rsidP="006733D7">
      <w:pPr>
        <w:widowControl/>
        <w:rPr>
          <w:rFonts w:ascii="Garamond" w:hAnsi="Garamond" w:cs="Calibri"/>
          <w:szCs w:val="24"/>
        </w:rPr>
      </w:pPr>
    </w:p>
    <w:p w14:paraId="1E0AEE42" w14:textId="42A19B9D" w:rsidR="00B136D9" w:rsidRPr="00330C0A" w:rsidRDefault="00B136D9" w:rsidP="006733D7">
      <w:pPr>
        <w:pStyle w:val="Heading2"/>
        <w:spacing w:before="0"/>
        <w:rPr>
          <w:rFonts w:ascii="Garamond" w:hAnsi="Garamond"/>
          <w:color w:val="auto"/>
          <w:sz w:val="24"/>
          <w:szCs w:val="24"/>
        </w:rPr>
      </w:pPr>
      <w:bookmarkStart w:id="30" w:name="_Toc22740279"/>
      <w:bookmarkStart w:id="31" w:name="_Toc25668050"/>
      <w:bookmarkStart w:id="32" w:name="_Toc25668764"/>
      <w:r w:rsidRPr="00330C0A">
        <w:rPr>
          <w:rFonts w:ascii="Garamond" w:hAnsi="Garamond"/>
          <w:color w:val="auto"/>
          <w:sz w:val="24"/>
          <w:szCs w:val="24"/>
        </w:rPr>
        <w:t>1.8</w:t>
      </w:r>
      <w:r w:rsidRPr="00330C0A">
        <w:rPr>
          <w:rFonts w:ascii="Garamond" w:hAnsi="Garamond"/>
          <w:color w:val="auto"/>
          <w:sz w:val="24"/>
          <w:szCs w:val="24"/>
        </w:rPr>
        <w:tab/>
      </w:r>
      <w:r w:rsidR="001469E1" w:rsidRPr="00330C0A">
        <w:rPr>
          <w:rFonts w:ascii="Garamond" w:hAnsi="Garamond"/>
          <w:color w:val="auto"/>
          <w:sz w:val="24"/>
          <w:szCs w:val="24"/>
        </w:rPr>
        <w:t>DUE DATE FOR PROPOSALS</w:t>
      </w:r>
      <w:bookmarkEnd w:id="30"/>
      <w:bookmarkEnd w:id="31"/>
      <w:bookmarkEnd w:id="32"/>
      <w:r w:rsidR="001469E1" w:rsidRPr="00330C0A">
        <w:rPr>
          <w:rFonts w:ascii="Garamond" w:hAnsi="Garamond"/>
          <w:color w:val="auto"/>
          <w:sz w:val="24"/>
          <w:szCs w:val="24"/>
        </w:rPr>
        <w:t xml:space="preserve"> </w:t>
      </w:r>
    </w:p>
    <w:p w14:paraId="2463195E" w14:textId="77777777" w:rsidR="00B136D9" w:rsidRPr="00330C0A" w:rsidRDefault="00B136D9" w:rsidP="006733D7">
      <w:pPr>
        <w:widowControl/>
        <w:rPr>
          <w:rFonts w:ascii="Garamond" w:hAnsi="Garamond" w:cs="Calibri"/>
          <w:szCs w:val="24"/>
        </w:rPr>
      </w:pPr>
    </w:p>
    <w:p w14:paraId="55EC234E" w14:textId="02A151E6" w:rsidR="001469E1" w:rsidRPr="00330C0A" w:rsidRDefault="001469E1" w:rsidP="006733D7">
      <w:pPr>
        <w:widowControl/>
        <w:rPr>
          <w:rFonts w:ascii="Garamond" w:hAnsi="Garamond" w:cs="Calibri"/>
          <w:szCs w:val="24"/>
        </w:rPr>
      </w:pPr>
      <w:r w:rsidRPr="00330C0A">
        <w:rPr>
          <w:rFonts w:ascii="Garamond" w:hAnsi="Garamond" w:cs="Calibri"/>
          <w:szCs w:val="24"/>
        </w:rPr>
        <w:t xml:space="preserve">All proposals must be received at the address below by the Procurement Division no later than </w:t>
      </w:r>
      <w:r w:rsidR="002611ED" w:rsidRPr="00330C0A">
        <w:rPr>
          <w:rFonts w:ascii="Garamond" w:hAnsi="Garamond" w:cs="Calibri"/>
          <w:bCs/>
          <w:szCs w:val="24"/>
        </w:rPr>
        <w:t>the date and time outlined in Section 1.24 Summary of Milestones</w:t>
      </w:r>
      <w:r w:rsidRPr="00330C0A">
        <w:rPr>
          <w:rFonts w:ascii="Garamond" w:hAnsi="Garamond" w:cs="Calibri"/>
          <w:szCs w:val="24"/>
        </w:rPr>
        <w:t xml:space="preserve">. Each Respondent must submit </w:t>
      </w:r>
      <w:r w:rsidRPr="00330C0A">
        <w:rPr>
          <w:rFonts w:ascii="Garamond" w:hAnsi="Garamond" w:cs="Calibri"/>
          <w:b/>
          <w:bCs/>
          <w:szCs w:val="24"/>
        </w:rPr>
        <w:t>one original CD-ROM</w:t>
      </w:r>
      <w:r w:rsidR="00A24527" w:rsidRPr="00330C0A">
        <w:rPr>
          <w:rFonts w:ascii="Garamond" w:hAnsi="Garamond" w:cs="Calibri"/>
          <w:b/>
          <w:bCs/>
          <w:szCs w:val="24"/>
        </w:rPr>
        <w:t xml:space="preserve"> / </w:t>
      </w:r>
      <w:r w:rsidR="002611ED" w:rsidRPr="00330C0A">
        <w:rPr>
          <w:rFonts w:ascii="Garamond" w:hAnsi="Garamond" w:cs="Calibri"/>
          <w:b/>
          <w:bCs/>
          <w:szCs w:val="24"/>
        </w:rPr>
        <w:t xml:space="preserve">USB </w:t>
      </w:r>
      <w:r w:rsidR="00A24527" w:rsidRPr="00330C0A">
        <w:rPr>
          <w:rFonts w:ascii="Garamond" w:hAnsi="Garamond" w:cs="Calibri"/>
          <w:b/>
          <w:bCs/>
          <w:szCs w:val="24"/>
        </w:rPr>
        <w:t>Thumb Drive</w:t>
      </w:r>
      <w:r w:rsidRPr="00330C0A">
        <w:rPr>
          <w:rFonts w:ascii="Garamond" w:hAnsi="Garamond" w:cs="Calibri"/>
          <w:b/>
          <w:bCs/>
          <w:szCs w:val="24"/>
        </w:rPr>
        <w:t xml:space="preserve"> (marked "Original") and </w:t>
      </w:r>
      <w:r w:rsidR="00FE34EF">
        <w:rPr>
          <w:rFonts w:ascii="Garamond" w:hAnsi="Garamond" w:cs="Calibri"/>
          <w:b/>
          <w:bCs/>
          <w:szCs w:val="24"/>
        </w:rPr>
        <w:t xml:space="preserve">one (1) </w:t>
      </w:r>
      <w:r w:rsidRPr="00FE34EF">
        <w:rPr>
          <w:rFonts w:ascii="Garamond" w:hAnsi="Garamond" w:cs="Calibri"/>
          <w:b/>
          <w:bCs/>
          <w:szCs w:val="24"/>
        </w:rPr>
        <w:t>complete cop</w:t>
      </w:r>
      <w:r w:rsidR="00FE34EF" w:rsidRPr="00FE34EF">
        <w:rPr>
          <w:rFonts w:ascii="Garamond" w:hAnsi="Garamond" w:cs="Calibri"/>
          <w:b/>
          <w:bCs/>
          <w:szCs w:val="24"/>
        </w:rPr>
        <w:t>y</w:t>
      </w:r>
      <w:r w:rsidRPr="00FE34EF">
        <w:rPr>
          <w:rFonts w:ascii="Garamond" w:hAnsi="Garamond" w:cs="Calibri"/>
          <w:b/>
          <w:bCs/>
          <w:szCs w:val="24"/>
        </w:rPr>
        <w:t xml:space="preserve"> </w:t>
      </w:r>
      <w:r w:rsidRPr="00330C0A">
        <w:rPr>
          <w:rFonts w:ascii="Garamond" w:hAnsi="Garamond" w:cs="Calibri"/>
          <w:b/>
          <w:bCs/>
          <w:szCs w:val="24"/>
        </w:rPr>
        <w:t>on CD-ROM</w:t>
      </w:r>
      <w:r w:rsidR="002611ED" w:rsidRPr="00330C0A">
        <w:rPr>
          <w:rFonts w:ascii="Garamond" w:hAnsi="Garamond" w:cs="Calibri"/>
          <w:b/>
          <w:bCs/>
          <w:szCs w:val="24"/>
        </w:rPr>
        <w:t xml:space="preserve"> / USB Thumb Drive</w:t>
      </w:r>
      <w:r w:rsidRPr="00330C0A">
        <w:rPr>
          <w:rFonts w:ascii="Garamond" w:hAnsi="Garamond" w:cs="Calibri"/>
          <w:b/>
          <w:bCs/>
          <w:szCs w:val="24"/>
        </w:rPr>
        <w:t xml:space="preserve"> </w:t>
      </w:r>
      <w:r w:rsidRPr="00330C0A">
        <w:rPr>
          <w:rFonts w:ascii="Garamond" w:hAnsi="Garamond" w:cs="Calibri"/>
          <w:szCs w:val="24"/>
        </w:rPr>
        <w:t xml:space="preserve">of the proposal, including the Transmittal Letter and other related documentation as required in this RFP. The </w:t>
      </w:r>
      <w:r w:rsidRPr="00330C0A">
        <w:rPr>
          <w:rFonts w:ascii="Garamond" w:hAnsi="Garamond" w:cs="Calibri"/>
          <w:b/>
          <w:bCs/>
          <w:szCs w:val="24"/>
        </w:rPr>
        <w:t xml:space="preserve">original </w:t>
      </w:r>
      <w:r w:rsidRPr="00330C0A">
        <w:rPr>
          <w:rFonts w:ascii="Garamond" w:hAnsi="Garamond" w:cs="Calibri"/>
          <w:szCs w:val="24"/>
        </w:rPr>
        <w:t>CD-ROM</w:t>
      </w:r>
      <w:r w:rsidR="002611ED" w:rsidRPr="00330C0A">
        <w:rPr>
          <w:rFonts w:ascii="Garamond" w:hAnsi="Garamond" w:cs="Calibri"/>
          <w:szCs w:val="24"/>
        </w:rPr>
        <w:t xml:space="preserve"> / USB Thumb Drive</w:t>
      </w:r>
      <w:r w:rsidRPr="00330C0A">
        <w:rPr>
          <w:rFonts w:ascii="Garamond" w:hAnsi="Garamond" w:cs="Calibri"/>
          <w:szCs w:val="24"/>
        </w:rPr>
        <w:t xml:space="preserve"> will be considered the official response in evaluating responses for scoring and protest resolution. </w:t>
      </w:r>
      <w:r w:rsidRPr="00330C0A">
        <w:rPr>
          <w:rFonts w:ascii="Garamond" w:hAnsi="Garamond" w:cs="Calibri"/>
          <w:b/>
          <w:bCs/>
          <w:szCs w:val="24"/>
        </w:rPr>
        <w:t>The respondent's proposal response on this CD</w:t>
      </w:r>
      <w:r w:rsidR="002611ED" w:rsidRPr="00330C0A">
        <w:rPr>
          <w:rFonts w:ascii="Garamond" w:hAnsi="Garamond" w:cs="Calibri"/>
          <w:b/>
          <w:bCs/>
          <w:szCs w:val="24"/>
        </w:rPr>
        <w:t>-ROM / USB Thumb Drive</w:t>
      </w:r>
      <w:r w:rsidRPr="00330C0A">
        <w:rPr>
          <w:rFonts w:ascii="Garamond" w:hAnsi="Garamond" w:cs="Calibri"/>
          <w:b/>
          <w:bCs/>
          <w:szCs w:val="24"/>
        </w:rPr>
        <w:t xml:space="preserve"> may be posted on the IDOA website, (</w:t>
      </w:r>
      <w:r w:rsidRPr="00330C0A">
        <w:rPr>
          <w:rFonts w:ascii="Garamond" w:hAnsi="Garamond" w:cs="Calibri"/>
          <w:color w:val="0000FF"/>
          <w:szCs w:val="24"/>
          <w:u w:val="single"/>
        </w:rPr>
        <w:t>http://www.in.gov/idoa/2462.htm</w:t>
      </w:r>
      <w:r w:rsidRPr="00330C0A">
        <w:rPr>
          <w:rFonts w:ascii="Garamond" w:hAnsi="Garamond" w:cs="Calibri"/>
          <w:b/>
          <w:bCs/>
          <w:szCs w:val="24"/>
        </w:rPr>
        <w:t xml:space="preserve">) if recommended for selection. </w:t>
      </w:r>
      <w:r w:rsidRPr="00330C0A">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7929FBF8" w14:textId="0EEEFFA8" w:rsidR="00A8259F" w:rsidRPr="003E47C1" w:rsidRDefault="00A8259F" w:rsidP="006733D7">
      <w:pPr>
        <w:widowControl/>
        <w:rPr>
          <w:rFonts w:ascii="Garamond" w:hAnsi="Garamond" w:cs="Calibri"/>
          <w:szCs w:val="24"/>
        </w:rPr>
      </w:pPr>
    </w:p>
    <w:p w14:paraId="3097EFDE" w14:textId="453AF7A0" w:rsidR="001469E1" w:rsidRDefault="001469E1" w:rsidP="006733D7">
      <w:pPr>
        <w:widowControl/>
        <w:rPr>
          <w:rFonts w:ascii="Garamond" w:hAnsi="Garamond" w:cs="Calibri"/>
          <w:szCs w:val="24"/>
        </w:rPr>
      </w:pPr>
      <w:r w:rsidRPr="00330C0A">
        <w:rPr>
          <w:rFonts w:ascii="Garamond" w:hAnsi="Garamond" w:cs="Calibri"/>
          <w:szCs w:val="24"/>
        </w:rPr>
        <w:t>Indiana Department of Administration</w:t>
      </w:r>
    </w:p>
    <w:p w14:paraId="023A7EB3" w14:textId="3061BC28" w:rsidR="003E47C1" w:rsidRPr="0056646B" w:rsidRDefault="003E47C1" w:rsidP="0056646B">
      <w:pPr>
        <w:rPr>
          <w:rFonts w:ascii="Garamond" w:hAnsi="Garamond" w:cs="Arial"/>
          <w:b/>
          <w:bCs/>
          <w:color w:val="222222"/>
          <w:szCs w:val="24"/>
          <w:shd w:val="clear" w:color="auto" w:fill="FFFFFF"/>
        </w:rPr>
      </w:pPr>
      <w:r>
        <w:rPr>
          <w:rFonts w:ascii="Garamond" w:hAnsi="Garamond" w:cs="Calibri"/>
          <w:szCs w:val="24"/>
        </w:rPr>
        <w:t xml:space="preserve">ATTN: </w:t>
      </w:r>
      <w:r w:rsidR="0056646B" w:rsidRPr="0056646B">
        <w:rPr>
          <w:rFonts w:ascii="Garamond" w:hAnsi="Garamond" w:cs="Arial"/>
          <w:color w:val="222222"/>
          <w:szCs w:val="24"/>
          <w:shd w:val="clear" w:color="auto" w:fill="FFFFFF"/>
        </w:rPr>
        <w:t>David Brandon-Friedman</w:t>
      </w:r>
    </w:p>
    <w:p w14:paraId="4FD9D53D" w14:textId="77777777" w:rsidR="001469E1" w:rsidRPr="00330C0A" w:rsidRDefault="001469E1" w:rsidP="006733D7">
      <w:pPr>
        <w:widowControl/>
        <w:rPr>
          <w:rFonts w:ascii="Garamond" w:hAnsi="Garamond" w:cs="Calibri"/>
          <w:szCs w:val="24"/>
        </w:rPr>
      </w:pPr>
      <w:r w:rsidRPr="00330C0A">
        <w:rPr>
          <w:rFonts w:ascii="Garamond" w:hAnsi="Garamond" w:cs="Calibri"/>
          <w:szCs w:val="24"/>
        </w:rPr>
        <w:t>Procurement Division</w:t>
      </w:r>
    </w:p>
    <w:p w14:paraId="72D67656" w14:textId="77777777" w:rsidR="001469E1" w:rsidRPr="00330C0A" w:rsidRDefault="001469E1" w:rsidP="006733D7">
      <w:pPr>
        <w:widowControl/>
        <w:rPr>
          <w:rFonts w:ascii="Garamond" w:hAnsi="Garamond" w:cs="Calibri"/>
          <w:szCs w:val="24"/>
        </w:rPr>
      </w:pPr>
      <w:r w:rsidRPr="00330C0A">
        <w:rPr>
          <w:rFonts w:ascii="Garamond" w:hAnsi="Garamond" w:cs="Calibri"/>
          <w:szCs w:val="24"/>
        </w:rPr>
        <w:t>402 West Washington Street, Room W468</w:t>
      </w:r>
    </w:p>
    <w:p w14:paraId="2886BC6D" w14:textId="77777777" w:rsidR="001469E1" w:rsidRPr="00330C0A" w:rsidRDefault="001469E1" w:rsidP="006733D7">
      <w:pPr>
        <w:widowControl/>
        <w:rPr>
          <w:rFonts w:ascii="Garamond" w:hAnsi="Garamond" w:cs="Calibri"/>
          <w:szCs w:val="24"/>
        </w:rPr>
      </w:pPr>
      <w:r w:rsidRPr="00330C0A">
        <w:rPr>
          <w:rFonts w:ascii="Garamond" w:hAnsi="Garamond" w:cs="Calibri"/>
          <w:szCs w:val="24"/>
        </w:rPr>
        <w:t>Indianapolis, IN 46204</w:t>
      </w:r>
    </w:p>
    <w:p w14:paraId="53F76CC0" w14:textId="77777777" w:rsidR="001469E1" w:rsidRPr="00330C0A" w:rsidRDefault="001469E1" w:rsidP="006733D7">
      <w:pPr>
        <w:widowControl/>
        <w:rPr>
          <w:rFonts w:ascii="Garamond" w:hAnsi="Garamond" w:cs="Calibri"/>
          <w:szCs w:val="24"/>
        </w:rPr>
      </w:pPr>
    </w:p>
    <w:p w14:paraId="5613E2B5" w14:textId="5BED40D6" w:rsidR="001469E1" w:rsidRDefault="001469E1" w:rsidP="006733D7">
      <w:pPr>
        <w:widowControl/>
        <w:rPr>
          <w:rFonts w:ascii="Garamond" w:hAnsi="Garamond" w:cs="Calibri"/>
          <w:szCs w:val="24"/>
        </w:rPr>
      </w:pPr>
      <w:r w:rsidRPr="00330C0A">
        <w:rPr>
          <w:rFonts w:ascii="Garamond" w:hAnsi="Garamond" w:cs="Calibri"/>
          <w:b/>
          <w:bCs/>
          <w:szCs w:val="24"/>
        </w:rPr>
        <w:t xml:space="preserve">If you hand-deliver solicitation responses: </w:t>
      </w:r>
      <w:r w:rsidRPr="00330C0A">
        <w:rPr>
          <w:rFonts w:ascii="Garamond" w:hAnsi="Garamond" w:cs="Calibri"/>
          <w:b/>
          <w:bCs/>
          <w:szCs w:val="24"/>
        </w:rPr>
        <w:br/>
      </w:r>
      <w:r w:rsidRPr="00330C0A">
        <w:rPr>
          <w:rFonts w:ascii="Garamond" w:hAnsi="Garamond" w:cs="Calibri"/>
          <w:szCs w:val="24"/>
        </w:rPr>
        <w:t xml:space="preserve">To facilitate weapons restrictions at Indiana Government Center North and Indiana Government Center South, as of </w:t>
      </w:r>
      <w:r w:rsidRPr="00330C0A">
        <w:rPr>
          <w:rFonts w:ascii="Garamond" w:hAnsi="Garamond" w:cs="Calibri"/>
          <w:b/>
          <w:bCs/>
          <w:szCs w:val="24"/>
        </w:rPr>
        <w:t>July 21, 2008</w:t>
      </w:r>
      <w:r w:rsidRPr="00330C0A">
        <w:rPr>
          <w:rFonts w:ascii="Garamond" w:hAnsi="Garamond" w:cs="Calibri"/>
          <w:szCs w:val="24"/>
        </w:rPr>
        <w:t xml:space="preserve">, the public must enter IGC buildings through a designated public entrance. The public entrance to Indiana Government Center South is located at 10 N. Senate </w:t>
      </w:r>
      <w:r w:rsidRPr="00330C0A">
        <w:rPr>
          <w:rFonts w:ascii="Garamond" w:hAnsi="Garamond" w:cs="Calibri"/>
          <w:szCs w:val="24"/>
        </w:rPr>
        <w:lastRenderedPageBreak/>
        <w:t>Avenue (East side of building). This entrance will be equipped with metal detectors and screening devices monitored by Indiana State Police Capitol Police.  </w:t>
      </w:r>
    </w:p>
    <w:p w14:paraId="37DD4475" w14:textId="77777777" w:rsidR="001306CB" w:rsidRPr="00330C0A" w:rsidRDefault="001306CB" w:rsidP="006733D7">
      <w:pPr>
        <w:widowControl/>
        <w:rPr>
          <w:rFonts w:ascii="Garamond" w:hAnsi="Garamond" w:cs="Calibri"/>
          <w:szCs w:val="24"/>
        </w:rPr>
      </w:pPr>
    </w:p>
    <w:p w14:paraId="53ED153E" w14:textId="77777777" w:rsidR="001469E1" w:rsidRPr="00330C0A" w:rsidRDefault="001469E1" w:rsidP="006733D7">
      <w:pPr>
        <w:widowControl/>
        <w:rPr>
          <w:rFonts w:ascii="Garamond" w:hAnsi="Garamond" w:cs="Calibri"/>
          <w:szCs w:val="24"/>
        </w:rPr>
      </w:pPr>
      <w:r w:rsidRPr="00330C0A">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330C0A" w:rsidRDefault="001469E1" w:rsidP="006733D7">
      <w:pPr>
        <w:widowControl/>
        <w:rPr>
          <w:rFonts w:ascii="Garamond" w:hAnsi="Garamond" w:cs="Calibri"/>
          <w:szCs w:val="24"/>
        </w:rPr>
      </w:pPr>
      <w:r w:rsidRPr="00330C0A">
        <w:rPr>
          <w:rFonts w:ascii="Garamond" w:hAnsi="Garamond" w:cs="Calibri"/>
          <w:b/>
          <w:szCs w:val="24"/>
        </w:rPr>
        <w:t>If you ship or mail solicitation responses:</w:t>
      </w:r>
      <w:r w:rsidRPr="00330C0A">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330C0A" w:rsidRDefault="001469E1" w:rsidP="006733D7">
      <w:pPr>
        <w:widowControl/>
        <w:rPr>
          <w:rFonts w:ascii="Garamond" w:hAnsi="Garamond" w:cs="Calibri"/>
          <w:szCs w:val="24"/>
        </w:rPr>
      </w:pPr>
    </w:p>
    <w:p w14:paraId="3FF44208" w14:textId="77777777" w:rsidR="001469E1" w:rsidRPr="00330C0A" w:rsidRDefault="001469E1" w:rsidP="006733D7">
      <w:pPr>
        <w:widowControl/>
        <w:rPr>
          <w:rFonts w:ascii="Garamond" w:hAnsi="Garamond" w:cs="Calibri"/>
          <w:szCs w:val="24"/>
        </w:rPr>
      </w:pPr>
      <w:r w:rsidRPr="00330C0A">
        <w:rPr>
          <w:rFonts w:ascii="Garamond" w:hAnsi="Garamond" w:cs="Calibri"/>
          <w:szCs w:val="24"/>
        </w:rPr>
        <w:t xml:space="preserve">Regardless of delivery method, all proposal packages must be </w:t>
      </w:r>
      <w:r w:rsidRPr="00330C0A">
        <w:rPr>
          <w:rFonts w:ascii="Garamond" w:hAnsi="Garamond" w:cs="Calibri"/>
          <w:b/>
          <w:szCs w:val="24"/>
          <w:u w:val="single"/>
        </w:rPr>
        <w:t xml:space="preserve">sealed </w:t>
      </w:r>
      <w:r w:rsidRPr="00330C0A">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330C0A" w:rsidRDefault="001469E1" w:rsidP="006733D7">
      <w:pPr>
        <w:widowControl/>
        <w:rPr>
          <w:rFonts w:ascii="Garamond" w:hAnsi="Garamond" w:cs="Calibri"/>
          <w:szCs w:val="24"/>
        </w:rPr>
      </w:pPr>
    </w:p>
    <w:p w14:paraId="4C5478AA" w14:textId="77777777" w:rsidR="001469E1" w:rsidRPr="00330C0A" w:rsidRDefault="001469E1" w:rsidP="006733D7">
      <w:pPr>
        <w:widowControl/>
        <w:rPr>
          <w:rFonts w:ascii="Garamond" w:hAnsi="Garamond" w:cs="Calibri"/>
          <w:szCs w:val="24"/>
        </w:rPr>
      </w:pPr>
      <w:r w:rsidRPr="00330C0A">
        <w:rPr>
          <w:rFonts w:ascii="Garamond" w:hAnsi="Garamond" w:cs="Calibri"/>
          <w:szCs w:val="24"/>
        </w:rPr>
        <w:t xml:space="preserve">No more than one proposal per Respondent may be submitted. </w:t>
      </w:r>
    </w:p>
    <w:p w14:paraId="5FA5F57C" w14:textId="77777777" w:rsidR="001469E1" w:rsidRPr="00330C0A" w:rsidRDefault="001469E1" w:rsidP="006733D7">
      <w:pPr>
        <w:widowControl/>
        <w:rPr>
          <w:rFonts w:ascii="Garamond" w:hAnsi="Garamond" w:cs="Calibri"/>
          <w:szCs w:val="24"/>
        </w:rPr>
      </w:pPr>
    </w:p>
    <w:p w14:paraId="7CC78D2E" w14:textId="77777777" w:rsidR="001469E1" w:rsidRPr="00330C0A" w:rsidRDefault="001469E1" w:rsidP="006733D7">
      <w:pPr>
        <w:widowControl/>
        <w:rPr>
          <w:rFonts w:ascii="Garamond" w:hAnsi="Garamond" w:cs="Calibri"/>
          <w:b/>
          <w:szCs w:val="24"/>
        </w:rPr>
      </w:pPr>
      <w:r w:rsidRPr="00330C0A">
        <w:rPr>
          <w:rFonts w:ascii="Garamond" w:hAnsi="Garamond" w:cs="Calibri"/>
          <w:szCs w:val="24"/>
        </w:rPr>
        <w:t>The State accepts no obligations for costs incurred by Respondents in anticipation of being awarded a contract.</w:t>
      </w:r>
    </w:p>
    <w:p w14:paraId="311035C9" w14:textId="77777777" w:rsidR="001469E1" w:rsidRPr="00330C0A" w:rsidRDefault="001469E1" w:rsidP="006733D7">
      <w:pPr>
        <w:rPr>
          <w:rFonts w:ascii="Garamond" w:hAnsi="Garamond" w:cs="Calibri"/>
          <w:szCs w:val="24"/>
        </w:rPr>
      </w:pPr>
    </w:p>
    <w:p w14:paraId="01A0EF1C" w14:textId="77777777" w:rsidR="00B136D9" w:rsidRPr="00330C0A" w:rsidRDefault="00B136D9" w:rsidP="006733D7">
      <w:pPr>
        <w:pStyle w:val="Heading2"/>
        <w:spacing w:before="0"/>
        <w:rPr>
          <w:rFonts w:ascii="Garamond" w:hAnsi="Garamond"/>
          <w:color w:val="auto"/>
          <w:sz w:val="24"/>
          <w:szCs w:val="24"/>
        </w:rPr>
      </w:pPr>
      <w:bookmarkStart w:id="33" w:name="_Toc22740280"/>
      <w:bookmarkStart w:id="34" w:name="_Toc25668051"/>
      <w:bookmarkStart w:id="35" w:name="_Toc25668765"/>
      <w:r w:rsidRPr="00330C0A">
        <w:rPr>
          <w:rFonts w:ascii="Garamond" w:hAnsi="Garamond"/>
          <w:color w:val="auto"/>
          <w:sz w:val="24"/>
          <w:szCs w:val="24"/>
        </w:rPr>
        <w:t>1.9</w:t>
      </w:r>
      <w:r w:rsidRPr="00330C0A">
        <w:rPr>
          <w:rFonts w:ascii="Garamond" w:hAnsi="Garamond"/>
          <w:color w:val="auto"/>
          <w:sz w:val="24"/>
          <w:szCs w:val="24"/>
        </w:rPr>
        <w:tab/>
        <w:t>MODIFICATION OR WITHDRAWAL OF OFFERS</w:t>
      </w:r>
      <w:bookmarkEnd w:id="33"/>
      <w:bookmarkEnd w:id="34"/>
      <w:bookmarkEnd w:id="35"/>
    </w:p>
    <w:p w14:paraId="1601BA13" w14:textId="77777777" w:rsidR="00B136D9" w:rsidRPr="00330C0A" w:rsidRDefault="00B136D9" w:rsidP="006733D7">
      <w:pPr>
        <w:widowControl/>
        <w:rPr>
          <w:rFonts w:ascii="Garamond" w:hAnsi="Garamond" w:cs="Calibri"/>
          <w:szCs w:val="24"/>
        </w:rPr>
      </w:pPr>
    </w:p>
    <w:p w14:paraId="5B4C2785"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330C0A" w:rsidRDefault="00B136D9" w:rsidP="006733D7">
      <w:pPr>
        <w:widowControl/>
        <w:rPr>
          <w:rFonts w:ascii="Garamond" w:hAnsi="Garamond" w:cs="Calibri"/>
          <w:szCs w:val="24"/>
        </w:rPr>
      </w:pPr>
    </w:p>
    <w:p w14:paraId="55ACB6CE"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330C0A" w:rsidRDefault="00B136D9" w:rsidP="006733D7">
      <w:pPr>
        <w:widowControl/>
        <w:rPr>
          <w:rFonts w:ascii="Garamond" w:hAnsi="Garamond" w:cs="Calibri"/>
          <w:szCs w:val="24"/>
        </w:rPr>
      </w:pPr>
    </w:p>
    <w:p w14:paraId="0A17A817"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330C0A" w:rsidRDefault="00B136D9" w:rsidP="006733D7">
      <w:pPr>
        <w:widowControl/>
        <w:rPr>
          <w:rFonts w:ascii="Garamond" w:hAnsi="Garamond" w:cs="Calibri"/>
          <w:szCs w:val="24"/>
        </w:rPr>
      </w:pPr>
    </w:p>
    <w:p w14:paraId="113A1505" w14:textId="77777777" w:rsidR="00B136D9" w:rsidRPr="00330C0A" w:rsidRDefault="00B136D9" w:rsidP="006733D7">
      <w:pPr>
        <w:pStyle w:val="Heading2"/>
        <w:spacing w:before="0"/>
        <w:rPr>
          <w:rFonts w:ascii="Garamond" w:hAnsi="Garamond"/>
          <w:color w:val="auto"/>
          <w:sz w:val="24"/>
          <w:szCs w:val="24"/>
        </w:rPr>
      </w:pPr>
      <w:bookmarkStart w:id="36" w:name="_Toc22740281"/>
      <w:bookmarkStart w:id="37" w:name="_Toc25668052"/>
      <w:bookmarkStart w:id="38" w:name="_Toc25668766"/>
      <w:r w:rsidRPr="00330C0A">
        <w:rPr>
          <w:rFonts w:ascii="Garamond" w:hAnsi="Garamond"/>
          <w:color w:val="auto"/>
          <w:sz w:val="24"/>
          <w:szCs w:val="24"/>
        </w:rPr>
        <w:t>1.10</w:t>
      </w:r>
      <w:r w:rsidRPr="00330C0A">
        <w:rPr>
          <w:rFonts w:ascii="Garamond" w:hAnsi="Garamond"/>
          <w:color w:val="auto"/>
          <w:sz w:val="24"/>
          <w:szCs w:val="24"/>
        </w:rPr>
        <w:tab/>
        <w:t>PRICING</w:t>
      </w:r>
      <w:bookmarkEnd w:id="36"/>
      <w:bookmarkEnd w:id="37"/>
      <w:bookmarkEnd w:id="38"/>
    </w:p>
    <w:p w14:paraId="7C45193C" w14:textId="77777777" w:rsidR="00B136D9" w:rsidRPr="00330C0A" w:rsidRDefault="00B136D9" w:rsidP="006733D7">
      <w:pPr>
        <w:widowControl/>
        <w:rPr>
          <w:rFonts w:ascii="Garamond" w:hAnsi="Garamond" w:cs="Calibri"/>
          <w:szCs w:val="24"/>
        </w:rPr>
      </w:pPr>
    </w:p>
    <w:p w14:paraId="01E60A6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Pricing on this RFP must be firm and remain open for a period of not less than 180 days from the proposal due date.  </w:t>
      </w:r>
      <w:r w:rsidRPr="00330C0A">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330C0A" w:rsidRDefault="00B136D9" w:rsidP="006733D7">
      <w:pPr>
        <w:widowControl/>
        <w:rPr>
          <w:rFonts w:ascii="Garamond" w:hAnsi="Garamond" w:cs="Calibri"/>
          <w:szCs w:val="24"/>
        </w:rPr>
      </w:pPr>
    </w:p>
    <w:p w14:paraId="52DEE673" w14:textId="77777777" w:rsidR="00B136D9" w:rsidRPr="00330C0A" w:rsidRDefault="00B136D9" w:rsidP="006733D7">
      <w:pPr>
        <w:widowControl/>
        <w:rPr>
          <w:rFonts w:ascii="Garamond" w:hAnsi="Garamond" w:cs="Calibri"/>
          <w:szCs w:val="24"/>
        </w:rPr>
      </w:pPr>
      <w:r w:rsidRPr="00330C0A">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330C0A" w:rsidRDefault="00B136D9" w:rsidP="006733D7">
      <w:pPr>
        <w:widowControl/>
        <w:rPr>
          <w:rFonts w:ascii="Garamond" w:hAnsi="Garamond" w:cs="Calibri"/>
          <w:szCs w:val="24"/>
        </w:rPr>
      </w:pPr>
    </w:p>
    <w:p w14:paraId="28036A6F" w14:textId="77777777" w:rsidR="00B136D9" w:rsidRPr="00330C0A" w:rsidRDefault="00B136D9" w:rsidP="006733D7">
      <w:pPr>
        <w:pStyle w:val="Heading2"/>
        <w:spacing w:before="0"/>
        <w:ind w:left="720" w:hanging="720"/>
        <w:rPr>
          <w:rFonts w:ascii="Garamond" w:hAnsi="Garamond"/>
          <w:color w:val="auto"/>
          <w:sz w:val="24"/>
          <w:szCs w:val="24"/>
        </w:rPr>
      </w:pPr>
      <w:bookmarkStart w:id="39" w:name="_Toc22740282"/>
      <w:bookmarkStart w:id="40" w:name="_Toc25668053"/>
      <w:bookmarkStart w:id="41" w:name="_Toc25668767"/>
      <w:r w:rsidRPr="00330C0A">
        <w:rPr>
          <w:rFonts w:ascii="Garamond" w:hAnsi="Garamond"/>
          <w:color w:val="auto"/>
          <w:sz w:val="24"/>
          <w:szCs w:val="24"/>
        </w:rPr>
        <w:lastRenderedPageBreak/>
        <w:t>1.11</w:t>
      </w:r>
      <w:r w:rsidRPr="00330C0A">
        <w:rPr>
          <w:rFonts w:ascii="Garamond" w:hAnsi="Garamond"/>
          <w:color w:val="auto"/>
          <w:sz w:val="24"/>
          <w:szCs w:val="24"/>
        </w:rPr>
        <w:tab/>
        <w:t>PROPOSAL CLARIFICATIONS AND DISCUSSIONS, AND CONTRACT DISCUSSIONS</w:t>
      </w:r>
      <w:bookmarkEnd w:id="39"/>
      <w:bookmarkEnd w:id="40"/>
      <w:bookmarkEnd w:id="41"/>
    </w:p>
    <w:p w14:paraId="2616E417" w14:textId="77777777" w:rsidR="00B136D9" w:rsidRPr="00330C0A" w:rsidRDefault="00B136D9" w:rsidP="006733D7">
      <w:pPr>
        <w:keepNext/>
        <w:keepLines/>
        <w:widowControl/>
        <w:rPr>
          <w:rFonts w:ascii="Garamond" w:hAnsi="Garamond" w:cs="Calibri"/>
          <w:szCs w:val="24"/>
        </w:rPr>
      </w:pPr>
    </w:p>
    <w:p w14:paraId="57390FEF"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330C0A" w:rsidRDefault="00B136D9" w:rsidP="006733D7">
      <w:pPr>
        <w:widowControl/>
        <w:rPr>
          <w:rFonts w:ascii="Garamond" w:hAnsi="Garamond" w:cs="Calibri"/>
          <w:szCs w:val="24"/>
        </w:rPr>
      </w:pPr>
    </w:p>
    <w:p w14:paraId="0411FBDD"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330C0A" w:rsidRDefault="00B136D9" w:rsidP="006733D7">
      <w:pPr>
        <w:widowControl/>
        <w:rPr>
          <w:rFonts w:ascii="Garamond" w:hAnsi="Garamond" w:cs="Calibri"/>
          <w:szCs w:val="24"/>
        </w:rPr>
      </w:pPr>
    </w:p>
    <w:p w14:paraId="02D5267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330C0A" w:rsidRDefault="00B136D9" w:rsidP="006733D7">
      <w:pPr>
        <w:widowControl/>
        <w:rPr>
          <w:rFonts w:ascii="Garamond" w:hAnsi="Garamond" w:cs="Calibri"/>
          <w:szCs w:val="24"/>
        </w:rPr>
      </w:pPr>
    </w:p>
    <w:p w14:paraId="57F2EB9D" w14:textId="77777777" w:rsidR="00B136D9" w:rsidRPr="00330C0A" w:rsidRDefault="00B136D9" w:rsidP="006733D7">
      <w:pPr>
        <w:pStyle w:val="Heading2"/>
        <w:spacing w:before="0"/>
        <w:rPr>
          <w:rFonts w:ascii="Garamond" w:hAnsi="Garamond"/>
          <w:color w:val="auto"/>
          <w:sz w:val="24"/>
          <w:szCs w:val="24"/>
        </w:rPr>
      </w:pPr>
      <w:bookmarkStart w:id="42" w:name="_Toc22740283"/>
      <w:bookmarkStart w:id="43" w:name="_Toc25668054"/>
      <w:bookmarkStart w:id="44" w:name="_Toc25668768"/>
      <w:r w:rsidRPr="00330C0A">
        <w:rPr>
          <w:rFonts w:ascii="Garamond" w:hAnsi="Garamond"/>
          <w:color w:val="auto"/>
          <w:sz w:val="24"/>
          <w:szCs w:val="24"/>
        </w:rPr>
        <w:t>1.12</w:t>
      </w:r>
      <w:r w:rsidRPr="00330C0A">
        <w:rPr>
          <w:rFonts w:ascii="Garamond" w:hAnsi="Garamond"/>
          <w:color w:val="auto"/>
          <w:sz w:val="24"/>
          <w:szCs w:val="24"/>
        </w:rPr>
        <w:tab/>
        <w:t>BEST AND FINAL OFFER</w:t>
      </w:r>
      <w:bookmarkEnd w:id="42"/>
      <w:bookmarkEnd w:id="43"/>
      <w:bookmarkEnd w:id="44"/>
      <w:r w:rsidRPr="00330C0A">
        <w:rPr>
          <w:rFonts w:ascii="Garamond" w:hAnsi="Garamond"/>
          <w:color w:val="auto"/>
          <w:sz w:val="24"/>
          <w:szCs w:val="24"/>
        </w:rPr>
        <w:t xml:space="preserve"> </w:t>
      </w:r>
    </w:p>
    <w:p w14:paraId="1D45C233" w14:textId="77777777" w:rsidR="00B136D9" w:rsidRPr="00330C0A" w:rsidRDefault="00B136D9" w:rsidP="006733D7">
      <w:pPr>
        <w:widowControl/>
        <w:rPr>
          <w:rFonts w:ascii="Garamond" w:hAnsi="Garamond" w:cs="Calibri"/>
          <w:szCs w:val="24"/>
        </w:rPr>
      </w:pPr>
    </w:p>
    <w:p w14:paraId="1837E20A"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330C0A" w:rsidRDefault="00B136D9" w:rsidP="006733D7">
      <w:pPr>
        <w:widowControl/>
        <w:rPr>
          <w:rFonts w:ascii="Garamond" w:hAnsi="Garamond" w:cs="Calibri"/>
          <w:szCs w:val="24"/>
        </w:rPr>
      </w:pPr>
    </w:p>
    <w:p w14:paraId="724EB142" w14:textId="77777777" w:rsidR="00B136D9" w:rsidRPr="00330C0A" w:rsidRDefault="00B136D9" w:rsidP="006733D7">
      <w:pPr>
        <w:widowControl/>
        <w:rPr>
          <w:rFonts w:ascii="Garamond" w:hAnsi="Garamond" w:cs="Calibri"/>
          <w:szCs w:val="24"/>
        </w:rPr>
      </w:pPr>
      <w:r w:rsidRPr="00330C0A">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330C0A" w:rsidRDefault="00B136D9" w:rsidP="006733D7">
      <w:pPr>
        <w:widowControl/>
        <w:rPr>
          <w:rFonts w:ascii="Garamond" w:hAnsi="Garamond" w:cs="Calibri"/>
          <w:szCs w:val="24"/>
        </w:rPr>
      </w:pPr>
    </w:p>
    <w:p w14:paraId="3E7931A1" w14:textId="77777777" w:rsidR="00B136D9" w:rsidRPr="00330C0A" w:rsidRDefault="00B136D9" w:rsidP="006733D7">
      <w:pPr>
        <w:pStyle w:val="Heading2"/>
        <w:spacing w:before="0"/>
        <w:rPr>
          <w:rFonts w:ascii="Garamond" w:hAnsi="Garamond"/>
          <w:color w:val="auto"/>
          <w:sz w:val="24"/>
          <w:szCs w:val="24"/>
        </w:rPr>
      </w:pPr>
      <w:bookmarkStart w:id="45" w:name="_Toc22740284"/>
      <w:bookmarkStart w:id="46" w:name="_Toc25668055"/>
      <w:bookmarkStart w:id="47" w:name="_Toc25668769"/>
      <w:r w:rsidRPr="00330C0A">
        <w:rPr>
          <w:rFonts w:ascii="Garamond" w:hAnsi="Garamond"/>
          <w:color w:val="auto"/>
          <w:sz w:val="24"/>
          <w:szCs w:val="24"/>
        </w:rPr>
        <w:t>1.13</w:t>
      </w:r>
      <w:r w:rsidRPr="00330C0A">
        <w:rPr>
          <w:rFonts w:ascii="Garamond" w:hAnsi="Garamond"/>
          <w:color w:val="auto"/>
          <w:sz w:val="24"/>
          <w:szCs w:val="24"/>
        </w:rPr>
        <w:tab/>
        <w:t>REFERENCE SITE VISITS</w:t>
      </w:r>
      <w:bookmarkEnd w:id="45"/>
      <w:bookmarkEnd w:id="46"/>
      <w:bookmarkEnd w:id="47"/>
    </w:p>
    <w:p w14:paraId="4A71C9A6" w14:textId="77777777" w:rsidR="00B136D9" w:rsidRPr="00330C0A" w:rsidRDefault="00B136D9" w:rsidP="006733D7">
      <w:pPr>
        <w:keepNext/>
        <w:keepLines/>
        <w:widowControl/>
        <w:rPr>
          <w:rFonts w:ascii="Garamond" w:hAnsi="Garamond" w:cs="Calibri"/>
          <w:szCs w:val="24"/>
        </w:rPr>
      </w:pPr>
    </w:p>
    <w:p w14:paraId="0A51CF2F"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F85E46F" w14:textId="77777777" w:rsidR="00B136D9" w:rsidRPr="00330C0A" w:rsidRDefault="00B136D9" w:rsidP="006733D7">
      <w:pPr>
        <w:widowControl/>
        <w:rPr>
          <w:rFonts w:ascii="Garamond" w:hAnsi="Garamond" w:cs="Calibri"/>
          <w:szCs w:val="24"/>
        </w:rPr>
      </w:pPr>
    </w:p>
    <w:p w14:paraId="4E997687" w14:textId="77777777" w:rsidR="00B136D9" w:rsidRPr="00330C0A" w:rsidRDefault="00B136D9" w:rsidP="006733D7">
      <w:pPr>
        <w:pStyle w:val="Heading2"/>
        <w:spacing w:before="0"/>
        <w:rPr>
          <w:rFonts w:ascii="Garamond" w:hAnsi="Garamond"/>
          <w:color w:val="auto"/>
          <w:sz w:val="24"/>
          <w:szCs w:val="24"/>
        </w:rPr>
      </w:pPr>
      <w:bookmarkStart w:id="48" w:name="_Toc22740285"/>
      <w:bookmarkStart w:id="49" w:name="_Toc25668056"/>
      <w:bookmarkStart w:id="50" w:name="_Toc25668770"/>
      <w:r w:rsidRPr="00330C0A">
        <w:rPr>
          <w:rFonts w:ascii="Garamond" w:hAnsi="Garamond"/>
          <w:color w:val="auto"/>
          <w:sz w:val="24"/>
          <w:szCs w:val="24"/>
        </w:rPr>
        <w:t>1.14</w:t>
      </w:r>
      <w:r w:rsidRPr="00330C0A">
        <w:rPr>
          <w:rFonts w:ascii="Garamond" w:hAnsi="Garamond"/>
          <w:color w:val="auto"/>
          <w:sz w:val="24"/>
          <w:szCs w:val="24"/>
        </w:rPr>
        <w:tab/>
        <w:t>TYPE AND TERM OF CONTRACT</w:t>
      </w:r>
      <w:bookmarkEnd w:id="48"/>
      <w:bookmarkEnd w:id="49"/>
      <w:bookmarkEnd w:id="50"/>
      <w:r w:rsidRPr="00330C0A">
        <w:rPr>
          <w:rFonts w:ascii="Garamond" w:hAnsi="Garamond"/>
          <w:color w:val="auto"/>
          <w:sz w:val="24"/>
          <w:szCs w:val="24"/>
        </w:rPr>
        <w:t xml:space="preserve"> </w:t>
      </w:r>
    </w:p>
    <w:p w14:paraId="7064EAC9" w14:textId="77777777" w:rsidR="00B136D9" w:rsidRPr="00330C0A" w:rsidRDefault="00B136D9" w:rsidP="006733D7">
      <w:pPr>
        <w:keepNext/>
        <w:keepLines/>
        <w:widowControl/>
        <w:rPr>
          <w:rFonts w:ascii="Garamond" w:hAnsi="Garamond" w:cs="Calibri"/>
          <w:szCs w:val="24"/>
        </w:rPr>
      </w:pPr>
    </w:p>
    <w:p w14:paraId="6A9027BD" w14:textId="77777777" w:rsidR="00B136D9" w:rsidRPr="00330C0A" w:rsidRDefault="00B136D9" w:rsidP="006733D7">
      <w:pPr>
        <w:keepNext/>
        <w:keepLines/>
        <w:widowControl/>
        <w:rPr>
          <w:rFonts w:ascii="Garamond" w:hAnsi="Garamond" w:cs="Calibri"/>
          <w:szCs w:val="24"/>
        </w:rPr>
      </w:pPr>
      <w:r w:rsidRPr="00330C0A">
        <w:rPr>
          <w:rFonts w:ascii="Garamond" w:hAnsi="Garamond" w:cs="Calibri"/>
          <w:szCs w:val="24"/>
        </w:rPr>
        <w:t>The State intends to sign a contract with one or more Respondent(s) to fulfill the requirements in this RFP.</w:t>
      </w:r>
      <w:r w:rsidRPr="00330C0A" w:rsidDel="009067F7">
        <w:rPr>
          <w:rFonts w:ascii="Garamond" w:hAnsi="Garamond" w:cs="Calibri"/>
          <w:szCs w:val="24"/>
        </w:rPr>
        <w:t xml:space="preserve"> </w:t>
      </w:r>
    </w:p>
    <w:p w14:paraId="37516E47" w14:textId="77777777" w:rsidR="00B136D9" w:rsidRPr="00E04A92" w:rsidRDefault="00B136D9" w:rsidP="006733D7">
      <w:pPr>
        <w:widowControl/>
        <w:rPr>
          <w:rFonts w:ascii="Garamond" w:hAnsi="Garamond" w:cs="Calibri"/>
          <w:szCs w:val="24"/>
        </w:rPr>
      </w:pPr>
    </w:p>
    <w:p w14:paraId="4A0073DB" w14:textId="487C5E2A" w:rsidR="00B136D9" w:rsidRPr="00E04A92" w:rsidRDefault="00B136D9" w:rsidP="006733D7">
      <w:pPr>
        <w:widowControl/>
        <w:rPr>
          <w:rFonts w:ascii="Garamond" w:hAnsi="Garamond" w:cs="Calibri"/>
          <w:szCs w:val="24"/>
        </w:rPr>
      </w:pPr>
      <w:r w:rsidRPr="00E04A92">
        <w:rPr>
          <w:rFonts w:ascii="Garamond" w:hAnsi="Garamond" w:cs="Calibri"/>
          <w:szCs w:val="24"/>
        </w:rPr>
        <w:t xml:space="preserve">The term of the contract shall be for a period of </w:t>
      </w:r>
      <w:r w:rsidR="00CB5D1F">
        <w:rPr>
          <w:rFonts w:ascii="Garamond" w:hAnsi="Garamond" w:cs="Calibri"/>
          <w:szCs w:val="24"/>
        </w:rPr>
        <w:t>two-and-a-half (</w:t>
      </w:r>
      <w:r w:rsidR="00E04A92" w:rsidRPr="00E04A92">
        <w:rPr>
          <w:rFonts w:ascii="Garamond" w:hAnsi="Garamond" w:cs="Calibri"/>
          <w:szCs w:val="24"/>
        </w:rPr>
        <w:t>2.5</w:t>
      </w:r>
      <w:r w:rsidR="00CB5D1F">
        <w:rPr>
          <w:rFonts w:ascii="Garamond" w:hAnsi="Garamond" w:cs="Calibri"/>
          <w:szCs w:val="24"/>
        </w:rPr>
        <w:t>)</w:t>
      </w:r>
      <w:r w:rsidR="00E04A92" w:rsidRPr="00E04A92">
        <w:rPr>
          <w:rFonts w:ascii="Garamond" w:hAnsi="Garamond" w:cs="Calibri"/>
          <w:szCs w:val="24"/>
        </w:rPr>
        <w:t xml:space="preserve"> </w:t>
      </w:r>
      <w:r w:rsidRPr="00E04A92">
        <w:rPr>
          <w:rFonts w:ascii="Garamond" w:hAnsi="Garamond" w:cs="Calibri"/>
          <w:szCs w:val="24"/>
        </w:rPr>
        <w:t>years from the date of contract execution.  There may be</w:t>
      </w:r>
      <w:r w:rsidR="00E04A92" w:rsidRPr="00E04A92">
        <w:rPr>
          <w:rFonts w:ascii="Garamond" w:hAnsi="Garamond" w:cs="Calibri"/>
          <w:szCs w:val="24"/>
        </w:rPr>
        <w:t xml:space="preserve"> </w:t>
      </w:r>
      <w:r w:rsidR="00CB5D1F">
        <w:rPr>
          <w:rFonts w:ascii="Garamond" w:hAnsi="Garamond" w:cs="Calibri"/>
          <w:szCs w:val="24"/>
        </w:rPr>
        <w:t>two (2)</w:t>
      </w:r>
      <w:r w:rsidR="00E04A92" w:rsidRPr="00E04A92">
        <w:rPr>
          <w:rFonts w:ascii="Garamond" w:hAnsi="Garamond" w:cs="Calibri"/>
          <w:szCs w:val="24"/>
        </w:rPr>
        <w:t xml:space="preserve"> </w:t>
      </w:r>
      <w:r w:rsidRPr="00E04A92">
        <w:rPr>
          <w:rFonts w:ascii="Garamond" w:hAnsi="Garamond" w:cs="Calibri"/>
          <w:szCs w:val="24"/>
        </w:rPr>
        <w:t xml:space="preserve">one-year renewals for a total of </w:t>
      </w:r>
      <w:r w:rsidR="00CB5D1F">
        <w:rPr>
          <w:rFonts w:ascii="Garamond" w:hAnsi="Garamond" w:cs="Calibri"/>
          <w:szCs w:val="24"/>
        </w:rPr>
        <w:t>four-and-a-half</w:t>
      </w:r>
      <w:r w:rsidR="00CB5D1F" w:rsidRPr="00E04A92">
        <w:rPr>
          <w:rFonts w:ascii="Garamond" w:hAnsi="Garamond" w:cs="Calibri"/>
          <w:szCs w:val="24"/>
        </w:rPr>
        <w:t xml:space="preserve"> </w:t>
      </w:r>
      <w:r w:rsidR="00CB5D1F">
        <w:rPr>
          <w:rFonts w:ascii="Garamond" w:hAnsi="Garamond" w:cs="Calibri"/>
          <w:szCs w:val="24"/>
        </w:rPr>
        <w:t>(</w:t>
      </w:r>
      <w:r w:rsidR="00E04A92" w:rsidRPr="00E04A92">
        <w:rPr>
          <w:rFonts w:ascii="Garamond" w:hAnsi="Garamond" w:cs="Calibri"/>
          <w:szCs w:val="24"/>
        </w:rPr>
        <w:t>4.5</w:t>
      </w:r>
      <w:r w:rsidR="00CB5D1F">
        <w:rPr>
          <w:rFonts w:ascii="Garamond" w:hAnsi="Garamond" w:cs="Calibri"/>
          <w:szCs w:val="24"/>
        </w:rPr>
        <w:t>)</w:t>
      </w:r>
      <w:r w:rsidR="00E04A92" w:rsidRPr="00E04A92">
        <w:rPr>
          <w:rFonts w:ascii="Garamond" w:hAnsi="Garamond" w:cs="Calibri"/>
          <w:szCs w:val="24"/>
        </w:rPr>
        <w:t xml:space="preserve"> </w:t>
      </w:r>
      <w:r w:rsidRPr="00E04A92">
        <w:rPr>
          <w:rFonts w:ascii="Garamond" w:hAnsi="Garamond" w:cs="Calibri"/>
          <w:szCs w:val="24"/>
        </w:rPr>
        <w:t xml:space="preserve">years at the State’s option. </w:t>
      </w:r>
    </w:p>
    <w:p w14:paraId="0E697F24" w14:textId="77777777" w:rsidR="00B136D9" w:rsidRPr="00330C0A" w:rsidRDefault="00B136D9" w:rsidP="006733D7">
      <w:pPr>
        <w:widowControl/>
        <w:rPr>
          <w:rFonts w:ascii="Garamond" w:hAnsi="Garamond" w:cs="Calibri"/>
          <w:szCs w:val="24"/>
        </w:rPr>
      </w:pPr>
    </w:p>
    <w:p w14:paraId="003F2EBF" w14:textId="77777777" w:rsidR="00B136D9" w:rsidRPr="00330C0A" w:rsidRDefault="00B136D9" w:rsidP="006733D7">
      <w:pPr>
        <w:pStyle w:val="Heading2"/>
        <w:spacing w:before="0"/>
        <w:rPr>
          <w:rFonts w:ascii="Garamond" w:hAnsi="Garamond"/>
          <w:color w:val="auto"/>
          <w:sz w:val="24"/>
          <w:szCs w:val="24"/>
        </w:rPr>
      </w:pPr>
      <w:bookmarkStart w:id="51" w:name="_Toc22740286"/>
      <w:bookmarkStart w:id="52" w:name="_Toc25668057"/>
      <w:bookmarkStart w:id="53" w:name="_Toc25668771"/>
      <w:r w:rsidRPr="00330C0A">
        <w:rPr>
          <w:rFonts w:ascii="Garamond" w:hAnsi="Garamond"/>
          <w:color w:val="auto"/>
          <w:sz w:val="24"/>
          <w:szCs w:val="24"/>
        </w:rPr>
        <w:t>1.15</w:t>
      </w:r>
      <w:r w:rsidRPr="00330C0A">
        <w:rPr>
          <w:rFonts w:ascii="Garamond" w:hAnsi="Garamond"/>
          <w:color w:val="auto"/>
          <w:sz w:val="24"/>
          <w:szCs w:val="24"/>
        </w:rPr>
        <w:tab/>
        <w:t>CONFIDENTIAL INFORMATION</w:t>
      </w:r>
      <w:bookmarkEnd w:id="51"/>
      <w:bookmarkEnd w:id="52"/>
      <w:bookmarkEnd w:id="53"/>
    </w:p>
    <w:p w14:paraId="12F0FE60" w14:textId="77777777" w:rsidR="00B136D9" w:rsidRPr="00330C0A" w:rsidRDefault="00B136D9" w:rsidP="006733D7">
      <w:pPr>
        <w:widowControl/>
        <w:rPr>
          <w:rFonts w:ascii="Garamond" w:hAnsi="Garamond" w:cs="Calibri"/>
          <w:szCs w:val="24"/>
        </w:rPr>
      </w:pPr>
    </w:p>
    <w:p w14:paraId="09DC715F" w14:textId="75FC49DB" w:rsidR="00A95F32" w:rsidRPr="00330C0A" w:rsidRDefault="00A95F32" w:rsidP="00A95F32">
      <w:pPr>
        <w:widowControl/>
        <w:rPr>
          <w:rFonts w:ascii="Garamond" w:hAnsi="Garamond" w:cs="Calibri"/>
          <w:szCs w:val="24"/>
        </w:rPr>
      </w:pPr>
      <w:r w:rsidRPr="00330C0A">
        <w:rPr>
          <w:rFonts w:ascii="Garamond" w:hAnsi="Garamond" w:cs="Calibri"/>
          <w:szCs w:val="24"/>
        </w:rPr>
        <w:lastRenderedPageBreak/>
        <w:t xml:space="preserve">Respondents are advised that materials contained in proposals are subject to the Access to Public Records Act (APRA), IC 5-14-3 </w:t>
      </w:r>
      <w:r w:rsidRPr="00330C0A">
        <w:rPr>
          <w:rFonts w:ascii="Garamond" w:hAnsi="Garamond" w:cs="Calibri"/>
          <w:i/>
          <w:szCs w:val="24"/>
        </w:rPr>
        <w:t>et seq</w:t>
      </w:r>
      <w:r w:rsidRPr="00330C0A">
        <w:rPr>
          <w:rFonts w:ascii="Garamond" w:hAnsi="Garamond" w:cs="Calibri"/>
          <w:szCs w:val="24"/>
        </w:rPr>
        <w:t>., and, after the contract award, the entire RFP file will be posted on the IDOA website and may be viewed and copied by any member of the public, including news agencies and competitors.  The responses are deemed to be “public records” unless a specific provision of IC 5-14-3 prote</w:t>
      </w:r>
      <w:r w:rsidR="00272FBA" w:rsidRPr="00330C0A">
        <w:rPr>
          <w:rFonts w:ascii="Garamond" w:hAnsi="Garamond" w:cs="Calibri"/>
          <w:szCs w:val="24"/>
        </w:rPr>
        <w:t>c</w:t>
      </w:r>
      <w:r w:rsidRPr="00330C0A">
        <w:rPr>
          <w:rFonts w:ascii="Garamond" w:hAnsi="Garamond" w:cs="Calibri"/>
          <w:szCs w:val="24"/>
        </w:rPr>
        <w:t xml:space="preserve">ts it from disclosure.  Respondents claiming a statutory exception to the APRA </w:t>
      </w:r>
      <w:r w:rsidRPr="00330C0A">
        <w:rPr>
          <w:rFonts w:ascii="Garamond" w:hAnsi="Garamond" w:cs="Calibri"/>
          <w:b/>
          <w:szCs w:val="24"/>
          <w:u w:val="single"/>
        </w:rPr>
        <w:t>must indicate so in the Transmittal Letter</w:t>
      </w:r>
      <w:r w:rsidRPr="00330C0A">
        <w:rPr>
          <w:rFonts w:ascii="Garamond" w:hAnsi="Garamond" w:cs="Calibri"/>
          <w:szCs w:val="24"/>
        </w:rPr>
        <w:t xml:space="preserve"> which specific provision applies to which specific part of the response.  Confidential Information must also be clearly marked in a separate folder on any included CD-ROM</w:t>
      </w:r>
      <w:r w:rsidR="0092783D" w:rsidRPr="00330C0A">
        <w:rPr>
          <w:rFonts w:ascii="Garamond" w:hAnsi="Garamond" w:cs="Calibri"/>
          <w:szCs w:val="24"/>
        </w:rPr>
        <w:t xml:space="preserve"> / USB Thumb Drive</w:t>
      </w:r>
      <w:r w:rsidRPr="00330C0A">
        <w:rPr>
          <w:rFonts w:ascii="Garamond" w:hAnsi="Garamond" w:cs="Calibri"/>
          <w:szCs w:val="24"/>
        </w:rPr>
        <w:t xml:space="preserve">.  Please note citing “Confidential” on an entire section is not sufficient. The Public Access Counselor (PAC) provides guidance on APRA.  Respondents are encouraged to read guidance from the PAC on this topic as this is the guidance IDOA follows: </w:t>
      </w:r>
    </w:p>
    <w:p w14:paraId="66C61F61" w14:textId="77777777" w:rsidR="00A95F32" w:rsidRPr="00330C0A" w:rsidRDefault="00A95F32" w:rsidP="00A95F32">
      <w:pPr>
        <w:widowControl/>
        <w:rPr>
          <w:rFonts w:ascii="Garamond" w:hAnsi="Garamond" w:cs="Calibri"/>
          <w:szCs w:val="24"/>
        </w:rPr>
      </w:pPr>
    </w:p>
    <w:p w14:paraId="68F609D6" w14:textId="77777777" w:rsidR="00A95F32" w:rsidRPr="00330C0A" w:rsidRDefault="000D0999" w:rsidP="00A95F32">
      <w:pPr>
        <w:widowControl/>
        <w:numPr>
          <w:ilvl w:val="0"/>
          <w:numId w:val="31"/>
        </w:numPr>
        <w:shd w:val="clear" w:color="auto" w:fill="FEFEFE"/>
        <w:rPr>
          <w:rFonts w:ascii="Garamond" w:hAnsi="Garamond" w:cs="Arial"/>
          <w:color w:val="0000FF"/>
          <w:szCs w:val="24"/>
        </w:rPr>
      </w:pPr>
      <w:hyperlink r:id="rId13" w:tgtFrame="_blank" w:history="1">
        <w:r w:rsidR="00A95F32" w:rsidRPr="00330C0A">
          <w:rPr>
            <w:rFonts w:ascii="Garamond" w:hAnsi="Garamond" w:cs="Arial"/>
            <w:color w:val="0000FF"/>
            <w:szCs w:val="24"/>
            <w:u w:val="single"/>
          </w:rPr>
          <w:t>18-INF-06; Redaction of Public Procurement Documents Informal Inquiry</w:t>
        </w:r>
      </w:hyperlink>
    </w:p>
    <w:p w14:paraId="41E44167" w14:textId="77777777" w:rsidR="00A95F32" w:rsidRPr="00330C0A" w:rsidRDefault="00A95F32" w:rsidP="00A95F32">
      <w:pPr>
        <w:widowControl/>
        <w:shd w:val="clear" w:color="auto" w:fill="FEFEFE"/>
        <w:ind w:left="720"/>
        <w:rPr>
          <w:rFonts w:ascii="Garamond" w:hAnsi="Garamond" w:cs="Arial"/>
          <w:color w:val="333333"/>
          <w:szCs w:val="24"/>
        </w:rPr>
      </w:pPr>
    </w:p>
    <w:p w14:paraId="6CADE8BA" w14:textId="24DD7C6F" w:rsidR="00A95F32" w:rsidRPr="00330C0A" w:rsidRDefault="00A95F32" w:rsidP="000D7DBC">
      <w:pPr>
        <w:widowControl/>
        <w:rPr>
          <w:rFonts w:ascii="Garamond" w:hAnsi="Garamond" w:cs="Calibri"/>
          <w:b/>
          <w:szCs w:val="24"/>
        </w:rPr>
      </w:pPr>
      <w:r w:rsidRPr="00330C0A">
        <w:rPr>
          <w:rFonts w:ascii="Garamond" w:hAnsi="Garamond" w:cs="Calibri"/>
          <w:szCs w:val="24"/>
        </w:rPr>
        <w:t xml:space="preserve">If the Respondent does not identify the statutory exception, the Procurement Division will not consider the submission confidential.  The </w:t>
      </w:r>
      <w:r w:rsidR="00434508" w:rsidRPr="00330C0A">
        <w:rPr>
          <w:rFonts w:ascii="Garamond" w:hAnsi="Garamond" w:cs="Calibri"/>
          <w:szCs w:val="24"/>
        </w:rPr>
        <w:t>S</w:t>
      </w:r>
      <w:r w:rsidRPr="00330C0A">
        <w:rPr>
          <w:rFonts w:ascii="Garamond" w:hAnsi="Garamond" w:cs="Calibri"/>
          <w:szCs w:val="24"/>
        </w:rPr>
        <w:t xml:space="preserve">tate also reserves the right to seek the opinion of the PAC for guidance if the </w:t>
      </w:r>
      <w:r w:rsidR="00434508" w:rsidRPr="00330C0A">
        <w:rPr>
          <w:rFonts w:ascii="Garamond" w:hAnsi="Garamond" w:cs="Calibri"/>
          <w:szCs w:val="24"/>
        </w:rPr>
        <w:t>S</w:t>
      </w:r>
      <w:r w:rsidRPr="00330C0A">
        <w:rPr>
          <w:rFonts w:ascii="Garamond" w:hAnsi="Garamond" w:cs="Calibri"/>
          <w:szCs w:val="24"/>
        </w:rPr>
        <w:t xml:space="preserve">tate has doubts the cited exception is applicable.  </w:t>
      </w:r>
    </w:p>
    <w:p w14:paraId="4800D111" w14:textId="77777777" w:rsidR="00B136D9" w:rsidRPr="00330C0A" w:rsidRDefault="00B136D9" w:rsidP="006733D7">
      <w:pPr>
        <w:widowControl/>
        <w:rPr>
          <w:rFonts w:ascii="Garamond" w:hAnsi="Garamond" w:cs="Calibri"/>
          <w:szCs w:val="24"/>
        </w:rPr>
      </w:pPr>
    </w:p>
    <w:p w14:paraId="626162BF" w14:textId="77777777" w:rsidR="00B136D9" w:rsidRPr="00330C0A" w:rsidRDefault="00B136D9" w:rsidP="006733D7">
      <w:pPr>
        <w:pStyle w:val="Heading2"/>
        <w:spacing w:before="0"/>
        <w:rPr>
          <w:rFonts w:ascii="Garamond" w:hAnsi="Garamond"/>
          <w:color w:val="auto"/>
          <w:sz w:val="24"/>
          <w:szCs w:val="24"/>
        </w:rPr>
      </w:pPr>
      <w:bookmarkStart w:id="54" w:name="_Toc22740287"/>
      <w:bookmarkStart w:id="55" w:name="_Toc25668058"/>
      <w:bookmarkStart w:id="56" w:name="_Toc25668772"/>
      <w:r w:rsidRPr="00330C0A">
        <w:rPr>
          <w:rFonts w:ascii="Garamond" w:hAnsi="Garamond"/>
          <w:color w:val="auto"/>
          <w:sz w:val="24"/>
          <w:szCs w:val="24"/>
        </w:rPr>
        <w:t>1.16</w:t>
      </w:r>
      <w:r w:rsidRPr="00330C0A">
        <w:rPr>
          <w:rFonts w:ascii="Garamond" w:hAnsi="Garamond"/>
          <w:color w:val="auto"/>
          <w:sz w:val="24"/>
          <w:szCs w:val="24"/>
        </w:rPr>
        <w:tab/>
        <w:t>TAXES</w:t>
      </w:r>
      <w:bookmarkEnd w:id="54"/>
      <w:bookmarkEnd w:id="55"/>
      <w:bookmarkEnd w:id="56"/>
    </w:p>
    <w:p w14:paraId="4D1636F7" w14:textId="77777777" w:rsidR="00B136D9" w:rsidRPr="00330C0A" w:rsidRDefault="00B136D9" w:rsidP="006733D7">
      <w:pPr>
        <w:widowControl/>
        <w:rPr>
          <w:rFonts w:ascii="Garamond" w:hAnsi="Garamond" w:cs="Calibri"/>
          <w:szCs w:val="24"/>
        </w:rPr>
      </w:pPr>
    </w:p>
    <w:p w14:paraId="68478C0D" w14:textId="77777777" w:rsidR="00B136D9" w:rsidRPr="00330C0A" w:rsidRDefault="00B136D9" w:rsidP="006733D7">
      <w:pPr>
        <w:widowControl/>
        <w:rPr>
          <w:rFonts w:ascii="Garamond" w:hAnsi="Garamond" w:cs="Calibri"/>
          <w:szCs w:val="24"/>
        </w:rPr>
      </w:pPr>
      <w:r w:rsidRPr="00330C0A">
        <w:rPr>
          <w:rFonts w:ascii="Garamond" w:hAnsi="Garamond" w:cs="Calibri"/>
          <w:szCs w:val="24"/>
        </w:rPr>
        <w:t>Proposals should not include any tax from which the State is exempt.</w:t>
      </w:r>
      <w:r w:rsidRPr="00330C0A" w:rsidDel="00784B6E">
        <w:rPr>
          <w:rFonts w:ascii="Garamond" w:hAnsi="Garamond" w:cs="Calibri"/>
          <w:szCs w:val="24"/>
        </w:rPr>
        <w:t xml:space="preserve"> </w:t>
      </w:r>
    </w:p>
    <w:p w14:paraId="1BD4C543" w14:textId="77777777" w:rsidR="00B136D9" w:rsidRPr="00330C0A" w:rsidRDefault="00B136D9" w:rsidP="006733D7">
      <w:pPr>
        <w:widowControl/>
        <w:rPr>
          <w:rFonts w:ascii="Garamond" w:hAnsi="Garamond" w:cs="Calibri"/>
          <w:szCs w:val="24"/>
        </w:rPr>
      </w:pPr>
    </w:p>
    <w:p w14:paraId="4CA05C74" w14:textId="77777777" w:rsidR="00B136D9" w:rsidRPr="00330C0A" w:rsidRDefault="00B136D9" w:rsidP="006733D7">
      <w:pPr>
        <w:pStyle w:val="Heading2"/>
        <w:spacing w:before="0"/>
        <w:rPr>
          <w:rFonts w:ascii="Garamond" w:hAnsi="Garamond"/>
          <w:color w:val="auto"/>
          <w:sz w:val="24"/>
          <w:szCs w:val="24"/>
        </w:rPr>
      </w:pPr>
      <w:bookmarkStart w:id="57" w:name="_Toc22740288"/>
      <w:bookmarkStart w:id="58" w:name="_Toc25668059"/>
      <w:bookmarkStart w:id="59" w:name="_Toc25668773"/>
      <w:r w:rsidRPr="00330C0A">
        <w:rPr>
          <w:rFonts w:ascii="Garamond" w:hAnsi="Garamond"/>
          <w:color w:val="auto"/>
          <w:sz w:val="24"/>
          <w:szCs w:val="24"/>
        </w:rPr>
        <w:t>1.17</w:t>
      </w:r>
      <w:r w:rsidRPr="00330C0A">
        <w:rPr>
          <w:rFonts w:ascii="Garamond" w:hAnsi="Garamond"/>
          <w:color w:val="auto"/>
          <w:sz w:val="24"/>
          <w:szCs w:val="24"/>
        </w:rPr>
        <w:tab/>
        <w:t>PROCUREMENT DIVISION REGISTRATION</w:t>
      </w:r>
      <w:bookmarkEnd w:id="57"/>
      <w:bookmarkEnd w:id="58"/>
      <w:bookmarkEnd w:id="59"/>
    </w:p>
    <w:p w14:paraId="3F07A210" w14:textId="77777777" w:rsidR="00B136D9" w:rsidRPr="00330C0A" w:rsidRDefault="00B136D9" w:rsidP="006733D7">
      <w:pPr>
        <w:widowControl/>
        <w:rPr>
          <w:rFonts w:ascii="Garamond" w:hAnsi="Garamond" w:cs="Calibri"/>
          <w:szCs w:val="24"/>
        </w:rPr>
      </w:pPr>
    </w:p>
    <w:p w14:paraId="22E10413"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4" w:history="1">
        <w:r w:rsidRPr="00330C0A">
          <w:rPr>
            <w:rStyle w:val="Hyperlink"/>
            <w:rFonts w:ascii="Garamond" w:hAnsi="Garamond" w:cs="Calibri"/>
            <w:szCs w:val="24"/>
          </w:rPr>
          <w:t>www.in.gov/idoa/2464.htm</w:t>
        </w:r>
      </w:hyperlink>
      <w:r w:rsidRPr="00330C0A">
        <w:rPr>
          <w:rFonts w:ascii="Garamond" w:hAnsi="Garamond" w:cs="Calibri"/>
          <w:szCs w:val="24"/>
        </w:rPr>
        <w:t xml:space="preserve"> .</w:t>
      </w:r>
    </w:p>
    <w:p w14:paraId="2D661296" w14:textId="77777777" w:rsidR="00B136D9" w:rsidRPr="00330C0A" w:rsidRDefault="00B136D9" w:rsidP="006733D7">
      <w:pPr>
        <w:widowControl/>
        <w:rPr>
          <w:rFonts w:ascii="Garamond" w:hAnsi="Garamond" w:cs="Calibri"/>
          <w:szCs w:val="24"/>
        </w:rPr>
      </w:pPr>
    </w:p>
    <w:p w14:paraId="3FE3DB7C" w14:textId="63FCDFDD" w:rsidR="00B136D9" w:rsidRPr="00330C0A" w:rsidRDefault="00B136D9" w:rsidP="006733D7">
      <w:pPr>
        <w:pStyle w:val="Heading2"/>
        <w:spacing w:before="0"/>
        <w:rPr>
          <w:rFonts w:ascii="Garamond" w:hAnsi="Garamond"/>
          <w:color w:val="auto"/>
          <w:sz w:val="24"/>
          <w:szCs w:val="24"/>
        </w:rPr>
      </w:pPr>
      <w:bookmarkStart w:id="60" w:name="_Toc22740289"/>
      <w:bookmarkStart w:id="61" w:name="_Toc25668060"/>
      <w:bookmarkStart w:id="62" w:name="_Toc25668774"/>
      <w:r w:rsidRPr="00330C0A">
        <w:rPr>
          <w:rFonts w:ascii="Garamond" w:hAnsi="Garamond"/>
          <w:color w:val="auto"/>
          <w:sz w:val="24"/>
          <w:szCs w:val="24"/>
        </w:rPr>
        <w:t>1.18</w:t>
      </w:r>
      <w:r w:rsidRPr="00330C0A">
        <w:rPr>
          <w:rFonts w:ascii="Garamond" w:hAnsi="Garamond"/>
          <w:color w:val="auto"/>
          <w:sz w:val="24"/>
          <w:szCs w:val="24"/>
        </w:rPr>
        <w:tab/>
        <w:t>SECRETARY OF STATE REGISTRATION</w:t>
      </w:r>
      <w:bookmarkEnd w:id="60"/>
      <w:bookmarkEnd w:id="61"/>
      <w:bookmarkEnd w:id="62"/>
    </w:p>
    <w:p w14:paraId="2367F978" w14:textId="77777777" w:rsidR="00B136D9" w:rsidRPr="00330C0A" w:rsidRDefault="00B136D9" w:rsidP="006733D7">
      <w:pPr>
        <w:widowControl/>
        <w:rPr>
          <w:rFonts w:ascii="Garamond" w:hAnsi="Garamond" w:cs="Calibri"/>
          <w:szCs w:val="24"/>
        </w:rPr>
      </w:pPr>
    </w:p>
    <w:p w14:paraId="66DA26C4" w14:textId="77777777" w:rsidR="00B136D9" w:rsidRPr="00330C0A" w:rsidRDefault="00B136D9" w:rsidP="006733D7">
      <w:pPr>
        <w:rPr>
          <w:rFonts w:ascii="Garamond" w:hAnsi="Garamond" w:cs="Calibri"/>
          <w:szCs w:val="24"/>
        </w:rPr>
      </w:pPr>
      <w:r w:rsidRPr="00330C0A">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330C0A" w:rsidRDefault="00B136D9" w:rsidP="006733D7">
      <w:pPr>
        <w:rPr>
          <w:rFonts w:ascii="Garamond" w:hAnsi="Garamond" w:cs="Calibri"/>
          <w:szCs w:val="24"/>
        </w:rPr>
      </w:pPr>
    </w:p>
    <w:p w14:paraId="69110D11" w14:textId="77777777" w:rsidR="00B136D9" w:rsidRPr="00330C0A" w:rsidRDefault="00B136D9" w:rsidP="006733D7">
      <w:pPr>
        <w:rPr>
          <w:rFonts w:ascii="Garamond" w:hAnsi="Garamond" w:cs="Calibri"/>
          <w:szCs w:val="24"/>
        </w:rPr>
      </w:pPr>
      <w:r w:rsidRPr="00330C0A">
        <w:rPr>
          <w:rFonts w:ascii="Garamond" w:hAnsi="Garamond" w:cs="Calibri"/>
          <w:szCs w:val="24"/>
        </w:rPr>
        <w:t>Secretary of State of Indiana</w:t>
      </w:r>
    </w:p>
    <w:p w14:paraId="4E2F4740" w14:textId="77777777" w:rsidR="00B136D9" w:rsidRPr="00330C0A" w:rsidRDefault="00B136D9" w:rsidP="006733D7">
      <w:pPr>
        <w:rPr>
          <w:rFonts w:ascii="Garamond" w:hAnsi="Garamond" w:cs="Calibri"/>
          <w:szCs w:val="24"/>
        </w:rPr>
      </w:pPr>
      <w:r w:rsidRPr="00330C0A">
        <w:rPr>
          <w:rFonts w:ascii="Garamond" w:hAnsi="Garamond" w:cs="Calibri"/>
          <w:szCs w:val="24"/>
        </w:rPr>
        <w:t>Corporation Division</w:t>
      </w:r>
    </w:p>
    <w:p w14:paraId="06CD48AE" w14:textId="77777777" w:rsidR="00B136D9" w:rsidRPr="00330C0A" w:rsidRDefault="00B136D9" w:rsidP="006733D7">
      <w:pPr>
        <w:rPr>
          <w:rFonts w:ascii="Garamond" w:hAnsi="Garamond" w:cs="Calibri"/>
          <w:szCs w:val="24"/>
        </w:rPr>
      </w:pPr>
      <w:r w:rsidRPr="00330C0A">
        <w:rPr>
          <w:rFonts w:ascii="Garamond" w:hAnsi="Garamond" w:cs="Calibri"/>
          <w:szCs w:val="24"/>
        </w:rPr>
        <w:t>402 West Washington Street, E018</w:t>
      </w:r>
    </w:p>
    <w:p w14:paraId="0C69FA4E" w14:textId="77777777" w:rsidR="00B136D9" w:rsidRPr="00330C0A" w:rsidRDefault="00B136D9" w:rsidP="006733D7">
      <w:pPr>
        <w:rPr>
          <w:rFonts w:ascii="Garamond" w:hAnsi="Garamond" w:cs="Calibri"/>
          <w:szCs w:val="24"/>
        </w:rPr>
      </w:pPr>
      <w:r w:rsidRPr="00330C0A">
        <w:rPr>
          <w:rFonts w:ascii="Garamond" w:hAnsi="Garamond" w:cs="Calibri"/>
          <w:szCs w:val="24"/>
        </w:rPr>
        <w:t>Indianapolis, IN 46204</w:t>
      </w:r>
    </w:p>
    <w:p w14:paraId="58B43390" w14:textId="77777777" w:rsidR="00B136D9" w:rsidRPr="00330C0A" w:rsidRDefault="00B136D9" w:rsidP="006733D7">
      <w:pPr>
        <w:rPr>
          <w:rFonts w:ascii="Garamond" w:hAnsi="Garamond" w:cs="Calibri"/>
          <w:szCs w:val="24"/>
          <w:lang w:val="fr-FR"/>
        </w:rPr>
      </w:pPr>
      <w:r w:rsidRPr="00330C0A">
        <w:rPr>
          <w:rFonts w:ascii="Garamond" w:hAnsi="Garamond" w:cs="Calibri"/>
          <w:szCs w:val="24"/>
          <w:lang w:val="fr-FR"/>
        </w:rPr>
        <w:t>(317) 232-6576</w:t>
      </w:r>
    </w:p>
    <w:p w14:paraId="142B021E" w14:textId="77777777" w:rsidR="00B136D9" w:rsidRPr="00330C0A" w:rsidRDefault="000D0999" w:rsidP="006733D7">
      <w:pPr>
        <w:rPr>
          <w:rFonts w:ascii="Garamond" w:hAnsi="Garamond" w:cs="Calibri"/>
          <w:szCs w:val="24"/>
          <w:lang w:val="fr-FR"/>
        </w:rPr>
      </w:pPr>
      <w:hyperlink r:id="rId15" w:history="1">
        <w:r w:rsidR="00B136D9" w:rsidRPr="00330C0A">
          <w:rPr>
            <w:rStyle w:val="Hyperlink"/>
            <w:rFonts w:ascii="Garamond" w:hAnsi="Garamond" w:cs="Calibri"/>
            <w:szCs w:val="24"/>
            <w:lang w:val="fr-FR"/>
          </w:rPr>
          <w:t>www.in.gov/sos</w:t>
        </w:r>
      </w:hyperlink>
    </w:p>
    <w:p w14:paraId="50FCF477" w14:textId="77777777" w:rsidR="00B136D9" w:rsidRPr="00330C0A" w:rsidRDefault="00B136D9" w:rsidP="006733D7">
      <w:pPr>
        <w:rPr>
          <w:rFonts w:ascii="Garamond" w:hAnsi="Garamond" w:cs="Calibri"/>
          <w:szCs w:val="24"/>
          <w:lang w:val="fr-FR"/>
        </w:rPr>
      </w:pPr>
    </w:p>
    <w:p w14:paraId="133B6295" w14:textId="77777777" w:rsidR="00B136D9" w:rsidRPr="00330C0A" w:rsidRDefault="00B136D9" w:rsidP="006733D7">
      <w:pPr>
        <w:pStyle w:val="Heading2"/>
        <w:spacing w:before="0"/>
        <w:rPr>
          <w:rFonts w:ascii="Garamond" w:hAnsi="Garamond"/>
          <w:color w:val="auto"/>
          <w:sz w:val="24"/>
          <w:szCs w:val="24"/>
          <w:lang w:val="fr-FR"/>
        </w:rPr>
      </w:pPr>
      <w:bookmarkStart w:id="63" w:name="_Toc22740290"/>
      <w:bookmarkStart w:id="64" w:name="_Toc25668061"/>
      <w:bookmarkStart w:id="65" w:name="_Toc25668775"/>
      <w:r w:rsidRPr="00330C0A">
        <w:rPr>
          <w:rFonts w:ascii="Garamond" w:hAnsi="Garamond"/>
          <w:color w:val="auto"/>
          <w:sz w:val="24"/>
          <w:szCs w:val="24"/>
          <w:lang w:val="fr-FR"/>
        </w:rPr>
        <w:t>1.19</w:t>
      </w:r>
      <w:r w:rsidRPr="00330C0A">
        <w:rPr>
          <w:rFonts w:ascii="Garamond" w:hAnsi="Garamond"/>
          <w:color w:val="auto"/>
          <w:sz w:val="24"/>
          <w:szCs w:val="24"/>
          <w:lang w:val="fr-FR"/>
        </w:rPr>
        <w:tab/>
        <w:t>COMPLIANCE CERTIFICATION</w:t>
      </w:r>
      <w:bookmarkEnd w:id="63"/>
      <w:bookmarkEnd w:id="64"/>
      <w:bookmarkEnd w:id="65"/>
    </w:p>
    <w:p w14:paraId="43F1FC94" w14:textId="77777777" w:rsidR="006733D7" w:rsidRPr="00330C0A" w:rsidRDefault="006733D7" w:rsidP="006733D7">
      <w:pPr>
        <w:widowControl/>
        <w:autoSpaceDE w:val="0"/>
        <w:autoSpaceDN w:val="0"/>
        <w:adjustRightInd w:val="0"/>
        <w:rPr>
          <w:rFonts w:ascii="Garamond" w:hAnsi="Garamond" w:cs="Calibri"/>
          <w:szCs w:val="24"/>
        </w:rPr>
      </w:pPr>
    </w:p>
    <w:p w14:paraId="6841B070" w14:textId="77777777" w:rsidR="00B136D9" w:rsidRPr="00330C0A" w:rsidRDefault="00B136D9" w:rsidP="006733D7">
      <w:pPr>
        <w:widowControl/>
        <w:autoSpaceDE w:val="0"/>
        <w:autoSpaceDN w:val="0"/>
        <w:adjustRightInd w:val="0"/>
        <w:rPr>
          <w:rFonts w:ascii="Garamond" w:hAnsi="Garamond" w:cs="Calibri"/>
          <w:szCs w:val="24"/>
        </w:rPr>
      </w:pPr>
      <w:r w:rsidRPr="00330C0A">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w:t>
      </w:r>
      <w:r w:rsidRPr="00330C0A">
        <w:rPr>
          <w:rFonts w:ascii="Garamond" w:hAnsi="Garamond" w:cs="Calibri"/>
          <w:szCs w:val="24"/>
        </w:rPr>
        <w:lastRenderedPageBreak/>
        <w:t xml:space="preserve">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330C0A" w:rsidRDefault="00B136D9" w:rsidP="006733D7">
      <w:pPr>
        <w:widowControl/>
        <w:rPr>
          <w:rFonts w:ascii="Garamond" w:hAnsi="Garamond" w:cs="Calibri"/>
          <w:szCs w:val="24"/>
        </w:rPr>
      </w:pPr>
    </w:p>
    <w:p w14:paraId="09C6C4EE" w14:textId="77777777" w:rsidR="00B136D9" w:rsidRPr="00330C0A" w:rsidRDefault="00B136D9" w:rsidP="006733D7">
      <w:pPr>
        <w:pStyle w:val="Heading2"/>
        <w:spacing w:before="0"/>
        <w:rPr>
          <w:rFonts w:ascii="Garamond" w:hAnsi="Garamond"/>
          <w:color w:val="auto"/>
          <w:sz w:val="24"/>
          <w:szCs w:val="24"/>
        </w:rPr>
      </w:pPr>
      <w:bookmarkStart w:id="66" w:name="_Toc22740291"/>
      <w:bookmarkStart w:id="67" w:name="_Toc25668062"/>
      <w:bookmarkStart w:id="68" w:name="_Toc25668776"/>
      <w:r w:rsidRPr="00330C0A">
        <w:rPr>
          <w:rFonts w:ascii="Garamond" w:hAnsi="Garamond"/>
          <w:color w:val="auto"/>
          <w:sz w:val="24"/>
          <w:szCs w:val="24"/>
        </w:rPr>
        <w:t>1.20</w:t>
      </w:r>
      <w:r w:rsidRPr="00330C0A">
        <w:rPr>
          <w:rFonts w:ascii="Garamond" w:hAnsi="Garamond"/>
          <w:color w:val="auto"/>
          <w:sz w:val="24"/>
          <w:szCs w:val="24"/>
        </w:rPr>
        <w:tab/>
        <w:t>EQUAL OPPORTUNITY COMMITMENT</w:t>
      </w:r>
      <w:bookmarkEnd w:id="66"/>
      <w:bookmarkEnd w:id="67"/>
      <w:bookmarkEnd w:id="68"/>
    </w:p>
    <w:p w14:paraId="297D83C7" w14:textId="77777777" w:rsidR="00B136D9" w:rsidRPr="00330C0A" w:rsidRDefault="00B136D9" w:rsidP="006733D7">
      <w:pPr>
        <w:widowControl/>
        <w:rPr>
          <w:rFonts w:ascii="Garamond" w:hAnsi="Garamond" w:cs="Calibri"/>
          <w:szCs w:val="24"/>
        </w:rPr>
      </w:pPr>
    </w:p>
    <w:p w14:paraId="4F352E4D" w14:textId="1BCF7A93" w:rsidR="00B136D9" w:rsidRPr="00330C0A" w:rsidRDefault="00B136D9" w:rsidP="006733D7">
      <w:pPr>
        <w:widowControl/>
        <w:rPr>
          <w:rFonts w:ascii="Garamond" w:hAnsi="Garamond" w:cs="Calibri"/>
          <w:szCs w:val="24"/>
        </w:rPr>
      </w:pPr>
      <w:r w:rsidRPr="00330C0A">
        <w:rPr>
          <w:rFonts w:ascii="Garamond" w:hAnsi="Garamond" w:cs="Calibri"/>
          <w:szCs w:val="24"/>
        </w:rPr>
        <w:t>Pursuant to IC 4-13-16.5 and in accordance with 25 IAC 5</w:t>
      </w:r>
      <w:r w:rsidR="0032500D" w:rsidRPr="00330C0A">
        <w:rPr>
          <w:rFonts w:ascii="Garamond" w:hAnsi="Garamond" w:cs="Calibri"/>
          <w:szCs w:val="24"/>
        </w:rPr>
        <w:t xml:space="preserve">, </w:t>
      </w:r>
      <w:r w:rsidR="00A21070" w:rsidRPr="00330C0A">
        <w:rPr>
          <w:rFonts w:ascii="Garamond" w:hAnsi="Garamond" w:cs="Calibri"/>
          <w:szCs w:val="24"/>
        </w:rPr>
        <w:t>Executive Order 13-04 and IC 5-22-14-3.5</w:t>
      </w:r>
      <w:r w:rsidRPr="00330C0A">
        <w:rPr>
          <w:rFonts w:ascii="Garamond" w:hAnsi="Garamond" w:cs="Calibri"/>
          <w:szCs w:val="24"/>
        </w:rPr>
        <w:t>, it has been determined that there is a reasonable expectation of minority</w:t>
      </w:r>
      <w:r w:rsidR="00D45806">
        <w:rPr>
          <w:rFonts w:ascii="Garamond" w:hAnsi="Garamond" w:cs="Calibri"/>
          <w:szCs w:val="24"/>
        </w:rPr>
        <w:t xml:space="preserve"> and</w:t>
      </w:r>
      <w:r w:rsidRPr="00330C0A">
        <w:rPr>
          <w:rFonts w:ascii="Garamond" w:hAnsi="Garamond" w:cs="Calibri"/>
          <w:szCs w:val="24"/>
        </w:rPr>
        <w:t xml:space="preserve"> woman</w:t>
      </w:r>
      <w:r w:rsidR="00D45806">
        <w:rPr>
          <w:rFonts w:ascii="Garamond" w:hAnsi="Garamond" w:cs="Calibri"/>
          <w:szCs w:val="24"/>
        </w:rPr>
        <w:t xml:space="preserve"> </w:t>
      </w:r>
      <w:r w:rsidRPr="00330C0A">
        <w:rPr>
          <w:rFonts w:ascii="Garamond" w:hAnsi="Garamond" w:cs="Calibri"/>
          <w:szCs w:val="24"/>
        </w:rPr>
        <w:t xml:space="preserve">business enterprises subcontracting opportunities on a contract awarded under this RFP.  Therefore a contract goal of </w:t>
      </w:r>
      <w:r w:rsidR="00E675FE" w:rsidRPr="00330C0A">
        <w:rPr>
          <w:rFonts w:ascii="Garamond" w:hAnsi="Garamond" w:cs="Calibri"/>
          <w:szCs w:val="24"/>
        </w:rPr>
        <w:t>8</w:t>
      </w:r>
      <w:r w:rsidRPr="00330C0A">
        <w:rPr>
          <w:rFonts w:ascii="Garamond" w:hAnsi="Garamond" w:cs="Calibri"/>
          <w:szCs w:val="24"/>
        </w:rPr>
        <w:t>% for Minority Business Enterprises</w:t>
      </w:r>
      <w:r w:rsidR="00D45806">
        <w:rPr>
          <w:rFonts w:ascii="Garamond" w:hAnsi="Garamond" w:cs="Calibri"/>
          <w:szCs w:val="24"/>
        </w:rPr>
        <w:t xml:space="preserve"> and </w:t>
      </w:r>
      <w:r w:rsidR="00E675FE" w:rsidRPr="00330C0A">
        <w:rPr>
          <w:rFonts w:ascii="Garamond" w:hAnsi="Garamond" w:cs="Calibri"/>
          <w:szCs w:val="24"/>
        </w:rPr>
        <w:t>8</w:t>
      </w:r>
      <w:r w:rsidRPr="00330C0A">
        <w:rPr>
          <w:rFonts w:ascii="Garamond" w:hAnsi="Garamond" w:cs="Calibri"/>
          <w:szCs w:val="24"/>
        </w:rPr>
        <w:t>% for Woman Business Enterprises</w:t>
      </w:r>
      <w:r w:rsidR="00D45806">
        <w:rPr>
          <w:rFonts w:ascii="Garamond" w:hAnsi="Garamond" w:cs="Calibri"/>
          <w:szCs w:val="24"/>
        </w:rPr>
        <w:t xml:space="preserve"> </w:t>
      </w:r>
      <w:r w:rsidRPr="00330C0A">
        <w:rPr>
          <w:rFonts w:ascii="Garamond" w:hAnsi="Garamond" w:cs="Calibri"/>
          <w:szCs w:val="24"/>
        </w:rPr>
        <w:t>have been established and all respondents will be expected to comply with the regulation set forth in 25 IAC 5</w:t>
      </w:r>
      <w:r w:rsidR="0032500D" w:rsidRPr="00330C0A">
        <w:rPr>
          <w:rFonts w:ascii="Garamond" w:hAnsi="Garamond" w:cs="Calibri"/>
          <w:szCs w:val="24"/>
        </w:rPr>
        <w:t xml:space="preserve">, </w:t>
      </w:r>
      <w:r w:rsidR="00203B68" w:rsidRPr="00330C0A">
        <w:rPr>
          <w:rFonts w:ascii="Garamond" w:hAnsi="Garamond" w:cs="Calibri"/>
          <w:szCs w:val="24"/>
        </w:rPr>
        <w:t>Executive Order 13-04 and IC 5-22-14-3.5</w:t>
      </w:r>
      <w:r w:rsidRPr="00330C0A">
        <w:rPr>
          <w:rFonts w:ascii="Garamond" w:hAnsi="Garamond" w:cs="Calibri"/>
          <w:szCs w:val="24"/>
        </w:rPr>
        <w:t>.</w:t>
      </w:r>
    </w:p>
    <w:p w14:paraId="463E24FA" w14:textId="77777777" w:rsidR="00B136D9" w:rsidRPr="00330C0A" w:rsidRDefault="00B136D9" w:rsidP="006733D7">
      <w:pPr>
        <w:widowControl/>
        <w:rPr>
          <w:rFonts w:ascii="Garamond" w:hAnsi="Garamond" w:cs="Calibri"/>
          <w:szCs w:val="24"/>
        </w:rPr>
      </w:pPr>
    </w:p>
    <w:p w14:paraId="591D5EF7" w14:textId="77777777" w:rsidR="00B136D9" w:rsidRPr="00330C0A" w:rsidRDefault="00B136D9" w:rsidP="006733D7">
      <w:pPr>
        <w:widowControl/>
        <w:rPr>
          <w:rFonts w:ascii="Garamond" w:hAnsi="Garamond" w:cs="Calibri"/>
          <w:szCs w:val="24"/>
        </w:rPr>
      </w:pPr>
      <w:r w:rsidRPr="00330C0A">
        <w:rPr>
          <w:rFonts w:ascii="Garamond" w:hAnsi="Garamond" w:cs="Calibri"/>
          <w:szCs w:val="24"/>
        </w:rPr>
        <w:t>Failure to address these requirements may impact the evaluation of your proposal.</w:t>
      </w:r>
    </w:p>
    <w:p w14:paraId="56D102E5" w14:textId="77777777" w:rsidR="00B136D9" w:rsidRPr="00330C0A" w:rsidRDefault="00B136D9" w:rsidP="006733D7">
      <w:pPr>
        <w:widowControl/>
        <w:rPr>
          <w:rFonts w:ascii="Garamond" w:hAnsi="Garamond" w:cs="Calibri"/>
          <w:szCs w:val="24"/>
        </w:rPr>
      </w:pPr>
    </w:p>
    <w:p w14:paraId="2B68EAE0" w14:textId="53317219" w:rsidR="00B136D9" w:rsidRPr="00330C0A" w:rsidRDefault="00B136D9" w:rsidP="006733D7">
      <w:pPr>
        <w:pStyle w:val="Heading2"/>
        <w:spacing w:before="0"/>
        <w:ind w:left="720" w:hanging="720"/>
        <w:rPr>
          <w:rFonts w:ascii="Garamond" w:hAnsi="Garamond"/>
          <w:color w:val="auto"/>
          <w:sz w:val="24"/>
          <w:szCs w:val="24"/>
        </w:rPr>
      </w:pPr>
      <w:bookmarkStart w:id="69" w:name="_Toc22740292"/>
      <w:bookmarkStart w:id="70" w:name="_Toc25668063"/>
      <w:bookmarkStart w:id="71" w:name="_Toc25668777"/>
      <w:r w:rsidRPr="00330C0A">
        <w:rPr>
          <w:rFonts w:ascii="Garamond" w:hAnsi="Garamond"/>
          <w:color w:val="auto"/>
          <w:sz w:val="24"/>
          <w:szCs w:val="24"/>
        </w:rPr>
        <w:t>1.21</w:t>
      </w:r>
      <w:r w:rsidRPr="00330C0A">
        <w:rPr>
          <w:rFonts w:ascii="Garamond" w:hAnsi="Garamond"/>
          <w:color w:val="auto"/>
          <w:sz w:val="24"/>
          <w:szCs w:val="24"/>
        </w:rPr>
        <w:tab/>
        <w:t xml:space="preserve">MINORITY &amp; WOMEN'S BUSINESS ENTERPRISES RFP SUBCONTRACTOR </w:t>
      </w:r>
      <w:r w:rsidR="00B070F6" w:rsidRPr="00330C0A">
        <w:rPr>
          <w:rFonts w:ascii="Garamond" w:hAnsi="Garamond"/>
          <w:color w:val="auto"/>
          <w:sz w:val="24"/>
          <w:szCs w:val="24"/>
        </w:rPr>
        <w:t>COMMITMENT (MWBE)</w:t>
      </w:r>
      <w:bookmarkEnd w:id="69"/>
      <w:bookmarkEnd w:id="70"/>
      <w:bookmarkEnd w:id="71"/>
    </w:p>
    <w:p w14:paraId="73076B7D" w14:textId="77777777" w:rsidR="00B136D9" w:rsidRPr="00330C0A" w:rsidRDefault="00B136D9" w:rsidP="006733D7">
      <w:pPr>
        <w:widowControl/>
        <w:rPr>
          <w:rFonts w:ascii="Garamond" w:hAnsi="Garamond" w:cs="Calibri"/>
          <w:szCs w:val="24"/>
        </w:rPr>
      </w:pPr>
    </w:p>
    <w:p w14:paraId="7EB38BA0" w14:textId="5205B754" w:rsidR="00E40073" w:rsidRPr="00330C0A" w:rsidRDefault="00E40073" w:rsidP="006733D7">
      <w:pPr>
        <w:widowControl/>
        <w:rPr>
          <w:rFonts w:ascii="Garamond" w:hAnsi="Garamond" w:cs="Calibri"/>
          <w:szCs w:val="24"/>
        </w:rPr>
      </w:pPr>
      <w:r w:rsidRPr="00330C0A">
        <w:rPr>
          <w:rFonts w:ascii="Garamond" w:hAnsi="Garamond" w:cs="Calibri"/>
          <w:szCs w:val="24"/>
        </w:rPr>
        <w:t xml:space="preserve">In accordance with 25 IAC 5-5, the </w:t>
      </w:r>
      <w:r w:rsidR="000D0F28" w:rsidRPr="00330C0A">
        <w:rPr>
          <w:rFonts w:ascii="Garamond" w:hAnsi="Garamond" w:cs="Calibri"/>
          <w:szCs w:val="24"/>
        </w:rPr>
        <w:t>R</w:t>
      </w:r>
      <w:r w:rsidRPr="00330C0A">
        <w:rPr>
          <w:rFonts w:ascii="Garamond" w:hAnsi="Garamond" w:cs="Calibri"/>
          <w:szCs w:val="24"/>
        </w:rPr>
        <w:t>espondent is expected to submit with its proposal a M</w:t>
      </w:r>
      <w:r w:rsidR="00B27E44" w:rsidRPr="00330C0A">
        <w:rPr>
          <w:rFonts w:ascii="Garamond" w:hAnsi="Garamond" w:cs="Calibri"/>
          <w:szCs w:val="24"/>
        </w:rPr>
        <w:t xml:space="preserve">inority &amp; Women’s </w:t>
      </w:r>
      <w:r w:rsidRPr="00330C0A">
        <w:rPr>
          <w:rFonts w:ascii="Garamond" w:hAnsi="Garamond" w:cs="Calibri"/>
          <w:szCs w:val="24"/>
        </w:rPr>
        <w:t>B</w:t>
      </w:r>
      <w:r w:rsidR="00B27E44" w:rsidRPr="00330C0A">
        <w:rPr>
          <w:rFonts w:ascii="Garamond" w:hAnsi="Garamond" w:cs="Calibri"/>
          <w:szCs w:val="24"/>
        </w:rPr>
        <w:t xml:space="preserve">usiness </w:t>
      </w:r>
      <w:r w:rsidRPr="00330C0A">
        <w:rPr>
          <w:rFonts w:ascii="Garamond" w:hAnsi="Garamond" w:cs="Calibri"/>
          <w:szCs w:val="24"/>
        </w:rPr>
        <w:t>E</w:t>
      </w:r>
      <w:r w:rsidR="00B27E44" w:rsidRPr="00330C0A">
        <w:rPr>
          <w:rFonts w:ascii="Garamond" w:hAnsi="Garamond" w:cs="Calibri"/>
          <w:szCs w:val="24"/>
        </w:rPr>
        <w:t>nterprises</w:t>
      </w:r>
      <w:r w:rsidRPr="00330C0A">
        <w:rPr>
          <w:rFonts w:ascii="Garamond" w:hAnsi="Garamond" w:cs="Calibri"/>
          <w:szCs w:val="24"/>
        </w:rPr>
        <w:t xml:space="preserve"> </w:t>
      </w:r>
      <w:r w:rsidR="00780D97" w:rsidRPr="00330C0A">
        <w:rPr>
          <w:rFonts w:ascii="Garamond" w:hAnsi="Garamond" w:cs="Calibri"/>
          <w:szCs w:val="24"/>
        </w:rPr>
        <w:t xml:space="preserve">RFP </w:t>
      </w:r>
      <w:r w:rsidRPr="00330C0A">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6" w:history="1">
        <w:r w:rsidRPr="00330C0A">
          <w:rPr>
            <w:rStyle w:val="Hyperlink"/>
            <w:rFonts w:ascii="Garamond" w:hAnsi="Garamond" w:cs="Calibri"/>
            <w:szCs w:val="24"/>
          </w:rPr>
          <w:t>http://www.in.gov/idoa/2352.htm</w:t>
        </w:r>
      </w:hyperlink>
      <w:r w:rsidRPr="00330C0A">
        <w:rPr>
          <w:rFonts w:ascii="Garamond" w:hAnsi="Garamond" w:cs="Calibri"/>
          <w:szCs w:val="24"/>
        </w:rPr>
        <w:t>.</w:t>
      </w:r>
    </w:p>
    <w:p w14:paraId="490064A6" w14:textId="77777777" w:rsidR="00CC0BCA" w:rsidRPr="00330C0A" w:rsidRDefault="00CC0BCA" w:rsidP="006733D7">
      <w:pPr>
        <w:widowControl/>
        <w:rPr>
          <w:rFonts w:ascii="Garamond" w:hAnsi="Garamond" w:cs="Calibri"/>
          <w:szCs w:val="24"/>
        </w:rPr>
      </w:pPr>
    </w:p>
    <w:p w14:paraId="2F2200F5" w14:textId="06A7FE18" w:rsidR="00F44B73" w:rsidRPr="00330C0A" w:rsidRDefault="00E40073" w:rsidP="006733D7">
      <w:pPr>
        <w:rPr>
          <w:rFonts w:ascii="Garamond" w:hAnsi="Garamond" w:cs="Calibri"/>
          <w:szCs w:val="24"/>
        </w:rPr>
      </w:pPr>
      <w:r w:rsidRPr="00330C0A">
        <w:rPr>
          <w:rFonts w:ascii="Garamond" w:hAnsi="Garamond" w:cs="Calibri"/>
          <w:szCs w:val="24"/>
        </w:rPr>
        <w:t xml:space="preserve">If participation is met through use of </w:t>
      </w:r>
      <w:r w:rsidR="00FD35B0" w:rsidRPr="00330C0A">
        <w:rPr>
          <w:rFonts w:ascii="Garamond" w:hAnsi="Garamond" w:cs="Calibri"/>
          <w:szCs w:val="24"/>
        </w:rPr>
        <w:t>respondent</w:t>
      </w:r>
      <w:r w:rsidRPr="00330C0A">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330C0A">
        <w:rPr>
          <w:rFonts w:ascii="Garamond" w:hAnsi="Garamond" w:cs="Calibri"/>
          <w:color w:val="000000"/>
          <w:szCs w:val="24"/>
        </w:rPr>
        <w:t>The amount entered in “</w:t>
      </w:r>
      <w:r w:rsidR="00F44B73" w:rsidRPr="00330C0A">
        <w:rPr>
          <w:rFonts w:ascii="Garamond" w:hAnsi="Garamond" w:cs="Calibri"/>
          <w:b/>
          <w:szCs w:val="24"/>
        </w:rPr>
        <w:t>TOTAL BID AMOUNT</w:t>
      </w:r>
      <w:r w:rsidR="00F44B73" w:rsidRPr="00330C0A">
        <w:rPr>
          <w:rFonts w:ascii="Garamond" w:hAnsi="Garamond" w:cs="Calibri"/>
          <w:color w:val="000000"/>
          <w:szCs w:val="24"/>
        </w:rPr>
        <w:t xml:space="preserve">” should match the amount entered in the </w:t>
      </w:r>
      <w:r w:rsidR="00F44B73" w:rsidRPr="00330C0A">
        <w:rPr>
          <w:rFonts w:ascii="Garamond" w:hAnsi="Garamond" w:cs="Calibri"/>
          <w:szCs w:val="24"/>
        </w:rPr>
        <w:t>Attachment D</w:t>
      </w:r>
      <w:r w:rsidR="00F44B73" w:rsidRPr="00330C0A">
        <w:rPr>
          <w:rFonts w:ascii="Garamond" w:hAnsi="Garamond" w:cs="Calibri"/>
          <w:color w:val="000000"/>
          <w:szCs w:val="24"/>
        </w:rPr>
        <w:t>, Cost Proposal Template.</w:t>
      </w:r>
    </w:p>
    <w:p w14:paraId="468B89E0" w14:textId="77777777" w:rsidR="00E40073" w:rsidRPr="00330C0A" w:rsidRDefault="00E40073" w:rsidP="006733D7">
      <w:pPr>
        <w:widowControl/>
        <w:rPr>
          <w:rFonts w:ascii="Garamond" w:hAnsi="Garamond" w:cs="Calibri"/>
          <w:szCs w:val="24"/>
        </w:rPr>
      </w:pPr>
    </w:p>
    <w:p w14:paraId="7CEC46A2" w14:textId="77777777" w:rsidR="00E40073" w:rsidRPr="00330C0A" w:rsidRDefault="00E40073" w:rsidP="006733D7">
      <w:pPr>
        <w:widowControl/>
        <w:rPr>
          <w:rFonts w:ascii="Garamond" w:hAnsi="Garamond" w:cs="Calibri"/>
          <w:szCs w:val="24"/>
        </w:rPr>
      </w:pPr>
      <w:r w:rsidRPr="00330C0A">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330C0A" w:rsidRDefault="00E40073" w:rsidP="006733D7">
      <w:pPr>
        <w:widowControl/>
        <w:rPr>
          <w:rFonts w:ascii="Garamond" w:hAnsi="Garamond" w:cs="Calibri"/>
          <w:szCs w:val="24"/>
        </w:rPr>
      </w:pPr>
    </w:p>
    <w:p w14:paraId="0D1848DE" w14:textId="77777777" w:rsidR="00E40073" w:rsidRPr="00330C0A" w:rsidRDefault="00E40073" w:rsidP="006733D7">
      <w:pPr>
        <w:widowControl/>
        <w:rPr>
          <w:rFonts w:ascii="Garamond" w:hAnsi="Garamond" w:cs="Calibri"/>
          <w:b/>
          <w:szCs w:val="24"/>
        </w:rPr>
      </w:pPr>
      <w:r w:rsidRPr="00330C0A">
        <w:rPr>
          <w:rFonts w:ascii="Garamond" w:hAnsi="Garamond" w:cs="Calibri"/>
          <w:b/>
          <w:szCs w:val="24"/>
        </w:rPr>
        <w:t>Prime Contractors must ensure that the proposed subcontractors meet the following criteria:</w:t>
      </w:r>
    </w:p>
    <w:p w14:paraId="77B0357A" w14:textId="77777777" w:rsidR="00E40073" w:rsidRPr="00330C0A"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330C0A" w14:paraId="77D6DD49" w14:textId="77777777" w:rsidTr="00FA2409">
        <w:tc>
          <w:tcPr>
            <w:tcW w:w="9360" w:type="dxa"/>
          </w:tcPr>
          <w:p w14:paraId="523D294F" w14:textId="2FB3D542" w:rsidR="0018351F"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 xml:space="preserve">Must be listed on the IDOA Directory of Certified Firms, </w:t>
            </w:r>
            <w:r w:rsidRPr="00330C0A">
              <w:rPr>
                <w:rFonts w:ascii="Garamond" w:hAnsi="Garamond" w:cs="Calibri"/>
                <w:b/>
                <w:szCs w:val="24"/>
              </w:rPr>
              <w:t>on or before</w:t>
            </w:r>
            <w:r w:rsidRPr="00330C0A">
              <w:rPr>
                <w:rFonts w:ascii="Garamond" w:hAnsi="Garamond" w:cs="Calibri"/>
                <w:szCs w:val="24"/>
              </w:rPr>
              <w:t xml:space="preserve"> the proposal due date</w:t>
            </w:r>
          </w:p>
          <w:p w14:paraId="21091F31" w14:textId="464242E7" w:rsidR="0018351F" w:rsidRPr="00330C0A" w:rsidRDefault="0018351F" w:rsidP="006733D7">
            <w:pPr>
              <w:widowControl/>
              <w:numPr>
                <w:ilvl w:val="0"/>
                <w:numId w:val="21"/>
              </w:numPr>
              <w:rPr>
                <w:rFonts w:ascii="Garamond" w:hAnsi="Garamond" w:cs="Calibri"/>
                <w:szCs w:val="24"/>
              </w:rPr>
            </w:pPr>
            <w:r w:rsidRPr="00330C0A">
              <w:rPr>
                <w:rFonts w:ascii="Garamond" w:hAnsi="Garamond" w:cs="Calibri"/>
                <w:szCs w:val="24"/>
              </w:rPr>
              <w:t xml:space="preserve">Prime Contractor must include with their proposal the subcontractor’s M/WBE Certification Letter </w:t>
            </w:r>
            <w:r w:rsidR="00084B55" w:rsidRPr="00330C0A">
              <w:rPr>
                <w:rFonts w:ascii="Garamond" w:hAnsi="Garamond" w:cs="Calibri"/>
                <w:szCs w:val="24"/>
              </w:rPr>
              <w:t>provided by IDOA, to show current status of certification.</w:t>
            </w:r>
          </w:p>
          <w:p w14:paraId="331948EA" w14:textId="024C4432"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Each firm may only serve as one classification – MBE</w:t>
            </w:r>
            <w:r w:rsidR="007D191F" w:rsidRPr="00330C0A">
              <w:rPr>
                <w:rFonts w:ascii="Garamond" w:hAnsi="Garamond" w:cs="Calibri"/>
                <w:szCs w:val="24"/>
              </w:rPr>
              <w:t xml:space="preserve"> or</w:t>
            </w:r>
            <w:r w:rsidRPr="00330C0A">
              <w:rPr>
                <w:rFonts w:ascii="Garamond" w:hAnsi="Garamond" w:cs="Calibri"/>
                <w:szCs w:val="24"/>
              </w:rPr>
              <w:t xml:space="preserve"> WBE (see section 1.2</w:t>
            </w:r>
            <w:r w:rsidR="003663A3">
              <w:rPr>
                <w:rFonts w:ascii="Garamond" w:hAnsi="Garamond" w:cs="Calibri"/>
                <w:szCs w:val="24"/>
              </w:rPr>
              <w:t>1</w:t>
            </w:r>
            <w:r w:rsidRPr="00330C0A">
              <w:rPr>
                <w:rFonts w:ascii="Garamond" w:hAnsi="Garamond" w:cs="Calibri"/>
                <w:szCs w:val="24"/>
              </w:rPr>
              <w:t>)</w:t>
            </w:r>
          </w:p>
          <w:p w14:paraId="6C0F05E2"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lastRenderedPageBreak/>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330C0A" w:rsidRDefault="00E40073" w:rsidP="006733D7">
            <w:pPr>
              <w:widowControl/>
              <w:numPr>
                <w:ilvl w:val="0"/>
                <w:numId w:val="21"/>
              </w:numPr>
              <w:rPr>
                <w:rFonts w:ascii="Garamond" w:hAnsi="Garamond" w:cs="Calibri"/>
                <w:b/>
                <w:szCs w:val="24"/>
              </w:rPr>
            </w:pPr>
            <w:r w:rsidRPr="00330C0A">
              <w:rPr>
                <w:rFonts w:ascii="Garamond" w:hAnsi="Garamond" w:cs="Calibri"/>
                <w:b/>
                <w:szCs w:val="24"/>
              </w:rPr>
              <w:t xml:space="preserve">Must serve a </w:t>
            </w:r>
            <w:r w:rsidR="003F7B7A" w:rsidRPr="00330C0A">
              <w:rPr>
                <w:rFonts w:ascii="Garamond" w:hAnsi="Garamond" w:cs="Calibri"/>
                <w:b/>
                <w:szCs w:val="24"/>
              </w:rPr>
              <w:t>Valuable Scope Contribution</w:t>
            </w:r>
            <w:r w:rsidRPr="00330C0A">
              <w:rPr>
                <w:rFonts w:ascii="Garamond" w:hAnsi="Garamond" w:cs="Calibri"/>
                <w:b/>
                <w:szCs w:val="24"/>
              </w:rPr>
              <w:t xml:space="preserve"> (</w:t>
            </w:r>
            <w:r w:rsidR="003F7B7A" w:rsidRPr="00330C0A">
              <w:rPr>
                <w:rFonts w:ascii="Garamond" w:hAnsi="Garamond" w:cs="Calibri"/>
                <w:b/>
                <w:szCs w:val="24"/>
              </w:rPr>
              <w:t>VSC</w:t>
            </w:r>
            <w:r w:rsidRPr="00330C0A">
              <w:rPr>
                <w:rFonts w:ascii="Garamond" w:hAnsi="Garamond" w:cs="Calibri"/>
                <w:b/>
                <w:szCs w:val="24"/>
              </w:rPr>
              <w:t>).  The firm must serve a value-added purpose on the engagement, as confirmed by the State.</w:t>
            </w:r>
          </w:p>
          <w:p w14:paraId="15E5FF3F"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 xml:space="preserve">Must provide goods or service only in the industry area for which it is certified as listed in the directory at </w:t>
            </w:r>
            <w:hyperlink r:id="rId17" w:history="1">
              <w:r w:rsidRPr="00330C0A">
                <w:rPr>
                  <w:rStyle w:val="Hyperlink"/>
                  <w:rFonts w:ascii="Garamond" w:hAnsi="Garamond" w:cs="Calibri"/>
                  <w:szCs w:val="24"/>
                </w:rPr>
                <w:t>http://www.in.gov/idoa/2352.htm</w:t>
              </w:r>
            </w:hyperlink>
          </w:p>
          <w:p w14:paraId="337DCEA2"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Must be used to provide the goods or services specific to the contract</w:t>
            </w:r>
          </w:p>
          <w:p w14:paraId="7C6CDFE9" w14:textId="77777777" w:rsidR="00E40073" w:rsidRPr="00330C0A" w:rsidRDefault="00E40073" w:rsidP="006733D7">
            <w:pPr>
              <w:widowControl/>
              <w:numPr>
                <w:ilvl w:val="0"/>
                <w:numId w:val="21"/>
              </w:numPr>
              <w:rPr>
                <w:rFonts w:ascii="Garamond" w:hAnsi="Garamond" w:cs="Calibri"/>
                <w:szCs w:val="24"/>
              </w:rPr>
            </w:pPr>
            <w:r w:rsidRPr="00330C0A">
              <w:rPr>
                <w:rFonts w:ascii="Garamond" w:hAnsi="Garamond" w:cs="Calibri"/>
                <w:szCs w:val="24"/>
              </w:rPr>
              <w:t>National Diversity Plans are generally not acceptable</w:t>
            </w:r>
          </w:p>
        </w:tc>
      </w:tr>
    </w:tbl>
    <w:p w14:paraId="08F42C3D" w14:textId="77777777" w:rsidR="00CC0BCA" w:rsidRPr="00330C0A" w:rsidRDefault="00CC0BCA" w:rsidP="006733D7">
      <w:pPr>
        <w:widowControl/>
        <w:rPr>
          <w:rFonts w:ascii="Garamond" w:hAnsi="Garamond" w:cs="Calibri"/>
          <w:b/>
          <w:szCs w:val="24"/>
        </w:rPr>
      </w:pPr>
    </w:p>
    <w:p w14:paraId="1A51D73C" w14:textId="77777777" w:rsidR="00734F1D" w:rsidRPr="00330C0A" w:rsidRDefault="00734F1D" w:rsidP="006733D7">
      <w:pPr>
        <w:jc w:val="center"/>
        <w:rPr>
          <w:rFonts w:ascii="Garamond" w:hAnsi="Garamond" w:cs="Calibri"/>
          <w:b/>
          <w:caps/>
          <w:szCs w:val="24"/>
        </w:rPr>
      </w:pPr>
      <w:r w:rsidRPr="00330C0A">
        <w:rPr>
          <w:rFonts w:ascii="Garamond" w:hAnsi="Garamond" w:cs="Calibri"/>
          <w:b/>
          <w:caps/>
          <w:szCs w:val="24"/>
        </w:rPr>
        <w:t>Minority &amp; Women’s Business Enterprises RFP Subcontractor Letter of Commitment</w:t>
      </w:r>
      <w:r w:rsidR="00780D97" w:rsidRPr="00330C0A">
        <w:rPr>
          <w:rFonts w:ascii="Garamond" w:hAnsi="Garamond" w:cs="Calibri"/>
          <w:b/>
          <w:caps/>
          <w:szCs w:val="24"/>
        </w:rPr>
        <w:t xml:space="preserve"> (MWBE)</w:t>
      </w:r>
    </w:p>
    <w:p w14:paraId="50BADFAE" w14:textId="77777777" w:rsidR="00E40073" w:rsidRPr="00330C0A" w:rsidRDefault="00E40073" w:rsidP="006733D7">
      <w:pPr>
        <w:widowControl/>
        <w:rPr>
          <w:rFonts w:ascii="Garamond" w:hAnsi="Garamond" w:cs="Calibri"/>
          <w:szCs w:val="24"/>
        </w:rPr>
      </w:pPr>
    </w:p>
    <w:p w14:paraId="2C23E99C" w14:textId="400C12B4" w:rsidR="00E40073" w:rsidRPr="00330C0A" w:rsidRDefault="00E40073" w:rsidP="006733D7">
      <w:pPr>
        <w:widowControl/>
        <w:rPr>
          <w:rFonts w:ascii="Garamond" w:hAnsi="Garamond" w:cs="Calibri"/>
          <w:szCs w:val="24"/>
        </w:rPr>
      </w:pPr>
      <w:r w:rsidRPr="00330C0A">
        <w:rPr>
          <w:rFonts w:ascii="Garamond" w:hAnsi="Garamond" w:cs="Calibri"/>
          <w:szCs w:val="24"/>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330C0A">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330C0A">
        <w:rPr>
          <w:rFonts w:ascii="Garamond" w:hAnsi="Garamond" w:cs="Calibri"/>
          <w:szCs w:val="24"/>
        </w:rPr>
        <w:t xml:space="preserve">Any products and/or services desired after the initial term will require separate negotiations between the prime contractor and subcontractor. </w:t>
      </w:r>
      <w:r w:rsidR="00F44B73" w:rsidRPr="00330C0A">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330C0A">
        <w:rPr>
          <w:rFonts w:ascii="Garamond" w:hAnsi="Garamond" w:cs="Calibri"/>
          <w:b/>
          <w:szCs w:val="24"/>
        </w:rPr>
        <w:t>TOTAL BID AMOUNT”</w:t>
      </w:r>
      <w:r w:rsidR="00F44B73" w:rsidRPr="00330C0A">
        <w:rPr>
          <w:rFonts w:ascii="Garamond" w:hAnsi="Garamond" w:cs="Calibri"/>
          <w:szCs w:val="24"/>
        </w:rPr>
        <w:t xml:space="preserve"> and the anticipated period that the Subcontractor will perform work for this solicitation.</w:t>
      </w:r>
      <w:r w:rsidRPr="00330C0A">
        <w:rPr>
          <w:rFonts w:ascii="Garamond" w:hAnsi="Garamond" w:cs="Calibri"/>
          <w:szCs w:val="24"/>
        </w:rPr>
        <w:t xml:space="preserve"> </w:t>
      </w:r>
    </w:p>
    <w:p w14:paraId="78C5BF83" w14:textId="77777777" w:rsidR="00E40073" w:rsidRPr="00330C0A" w:rsidRDefault="00E40073" w:rsidP="006733D7">
      <w:pPr>
        <w:widowControl/>
        <w:rPr>
          <w:rFonts w:ascii="Garamond" w:hAnsi="Garamond" w:cs="Calibri"/>
          <w:szCs w:val="24"/>
        </w:rPr>
      </w:pPr>
    </w:p>
    <w:p w14:paraId="55510D7C" w14:textId="6ADADD21" w:rsidR="00E40073" w:rsidRPr="00330C0A" w:rsidRDefault="00E40073" w:rsidP="006733D7">
      <w:pPr>
        <w:widowControl/>
        <w:rPr>
          <w:rFonts w:ascii="Garamond" w:hAnsi="Garamond" w:cs="Calibri"/>
          <w:szCs w:val="24"/>
        </w:rPr>
      </w:pPr>
      <w:r w:rsidRPr="00330C0A">
        <w:rPr>
          <w:rFonts w:ascii="Garamond" w:hAnsi="Garamond" w:cs="Calibri"/>
          <w:szCs w:val="24"/>
        </w:rPr>
        <w:t>By submission of the Proposal, the Respondent acknowledges and agrees to be bound by the regulatory processes invol</w:t>
      </w:r>
      <w:r w:rsidR="00DB36CB" w:rsidRPr="00330C0A">
        <w:rPr>
          <w:rFonts w:ascii="Garamond" w:hAnsi="Garamond" w:cs="Calibri"/>
          <w:szCs w:val="24"/>
        </w:rPr>
        <w:t xml:space="preserve">ving the State’s M/WBE Program. </w:t>
      </w:r>
      <w:r w:rsidRPr="00330C0A">
        <w:rPr>
          <w:rFonts w:ascii="Garamond" w:hAnsi="Garamond" w:cs="Calibri"/>
          <w:szCs w:val="24"/>
        </w:rPr>
        <w:t>Questions involving the regulations governing the MWBE Subcontractor Commitment Form should be directed to: Minority and Women’s Business Enterprises Division</w:t>
      </w:r>
      <w:r w:rsidR="000C442B" w:rsidRPr="00330C0A">
        <w:rPr>
          <w:rFonts w:ascii="Garamond" w:hAnsi="Garamond" w:cs="Calibri"/>
          <w:szCs w:val="24"/>
        </w:rPr>
        <w:t xml:space="preserve"> </w:t>
      </w:r>
      <w:r w:rsidRPr="00330C0A">
        <w:rPr>
          <w:rFonts w:ascii="Garamond" w:hAnsi="Garamond" w:cs="Calibri"/>
          <w:szCs w:val="24"/>
        </w:rPr>
        <w:t xml:space="preserve">at (317) 232-3061 or </w:t>
      </w:r>
      <w:hyperlink r:id="rId18" w:history="1">
        <w:r w:rsidRPr="00330C0A">
          <w:rPr>
            <w:rStyle w:val="Hyperlink"/>
            <w:rFonts w:ascii="Garamond" w:hAnsi="Garamond" w:cs="Calibri"/>
            <w:szCs w:val="24"/>
          </w:rPr>
          <w:t>http://www.in.gov/idoa/2352.htm</w:t>
        </w:r>
      </w:hyperlink>
      <w:r w:rsidRPr="00330C0A">
        <w:rPr>
          <w:rFonts w:ascii="Garamond" w:hAnsi="Garamond" w:cs="Calibri"/>
          <w:szCs w:val="24"/>
        </w:rPr>
        <w:t>.</w:t>
      </w:r>
    </w:p>
    <w:p w14:paraId="211DF51C" w14:textId="77777777" w:rsidR="00610416" w:rsidRPr="00330C0A" w:rsidRDefault="00610416" w:rsidP="006733D7">
      <w:pPr>
        <w:widowControl/>
        <w:rPr>
          <w:rFonts w:ascii="Garamond" w:hAnsi="Garamond" w:cs="Calibri"/>
          <w:szCs w:val="24"/>
        </w:rPr>
      </w:pPr>
    </w:p>
    <w:p w14:paraId="77F66F81" w14:textId="3418C322" w:rsidR="00610416" w:rsidRPr="00330C0A" w:rsidRDefault="00610416" w:rsidP="00610416">
      <w:pPr>
        <w:jc w:val="center"/>
        <w:rPr>
          <w:rFonts w:ascii="Garamond" w:hAnsi="Garamond" w:cs="Calibri"/>
          <w:b/>
          <w:caps/>
          <w:szCs w:val="24"/>
        </w:rPr>
      </w:pPr>
      <w:r w:rsidRPr="00330C0A">
        <w:rPr>
          <w:rFonts w:ascii="Garamond" w:hAnsi="Garamond" w:cs="Calibri"/>
          <w:b/>
          <w:caps/>
          <w:szCs w:val="24"/>
        </w:rPr>
        <w:t>Minority &amp; Women’s Business ComPLIANCE (MWBE)</w:t>
      </w:r>
    </w:p>
    <w:p w14:paraId="45636031" w14:textId="77777777" w:rsidR="00610416" w:rsidRPr="00330C0A" w:rsidRDefault="00610416" w:rsidP="00610416">
      <w:pPr>
        <w:rPr>
          <w:rFonts w:ascii="Garamond" w:hAnsi="Garamond" w:cs="Calibri"/>
          <w:caps/>
          <w:szCs w:val="24"/>
        </w:rPr>
      </w:pPr>
    </w:p>
    <w:p w14:paraId="70824F3D" w14:textId="46FBE5D9" w:rsidR="00610416" w:rsidRPr="00330C0A" w:rsidRDefault="00610416" w:rsidP="00610416">
      <w:pPr>
        <w:rPr>
          <w:rFonts w:ascii="Garamond" w:hAnsi="Garamond"/>
          <w:szCs w:val="24"/>
        </w:rPr>
      </w:pPr>
      <w:r w:rsidRPr="00330C0A">
        <w:rPr>
          <w:rFonts w:ascii="Garamond" w:hAnsi="Garamond" w:cs="Calibri"/>
          <w:szCs w:val="24"/>
        </w:rPr>
        <w:t>If awarded the contract</w:t>
      </w:r>
      <w:r w:rsidR="005F5257" w:rsidRPr="00330C0A">
        <w:rPr>
          <w:rFonts w:ascii="Garamond" w:hAnsi="Garamond" w:cs="Calibri"/>
          <w:szCs w:val="24"/>
        </w:rPr>
        <w:t xml:space="preserve"> with MWBE subcontractor participation</w:t>
      </w:r>
      <w:r w:rsidRPr="00330C0A">
        <w:rPr>
          <w:rFonts w:ascii="Garamond" w:hAnsi="Garamond" w:cs="Calibri"/>
          <w:szCs w:val="24"/>
        </w:rPr>
        <w:t xml:space="preserve">, the Respondent is will be required to report payments </w:t>
      </w:r>
      <w:r w:rsidRPr="00330C0A">
        <w:rPr>
          <w:rFonts w:ascii="Garamond" w:hAnsi="Garamond"/>
          <w:szCs w:val="24"/>
        </w:rPr>
        <w:t xml:space="preserve">made to </w:t>
      </w:r>
      <w:r w:rsidR="005F5257" w:rsidRPr="00330C0A">
        <w:rPr>
          <w:rFonts w:ascii="Garamond" w:hAnsi="Garamond"/>
          <w:szCs w:val="24"/>
        </w:rPr>
        <w:t>MWBE</w:t>
      </w:r>
      <w:r w:rsidRPr="00330C0A">
        <w:rPr>
          <w:rFonts w:ascii="Garamond" w:hAnsi="Garamond"/>
          <w:szCs w:val="24"/>
        </w:rPr>
        <w:t xml:space="preserve"> Division subc</w:t>
      </w:r>
      <w:r w:rsidR="005F5257" w:rsidRPr="00330C0A">
        <w:rPr>
          <w:rFonts w:ascii="Garamond" w:hAnsi="Garamond"/>
          <w:szCs w:val="24"/>
        </w:rPr>
        <w:t>ontractors under the</w:t>
      </w:r>
      <w:r w:rsidRPr="00330C0A">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9" w:history="1">
        <w:r w:rsidRPr="00330C0A">
          <w:rPr>
            <w:rStyle w:val="Hyperlink"/>
            <w:rFonts w:ascii="Garamond" w:hAnsi="Garamond"/>
            <w:szCs w:val="24"/>
          </w:rPr>
          <w:t>www.in.gov/idoa/mwbe/payaudit.htm</w:t>
        </w:r>
      </w:hyperlink>
    </w:p>
    <w:p w14:paraId="1550FB68" w14:textId="555D42F6" w:rsidR="00610416" w:rsidRPr="00330C0A" w:rsidRDefault="00610416" w:rsidP="006733D7">
      <w:pPr>
        <w:widowControl/>
        <w:rPr>
          <w:rFonts w:ascii="Garamond" w:hAnsi="Garamond" w:cs="Calibri"/>
          <w:szCs w:val="24"/>
        </w:rPr>
      </w:pPr>
    </w:p>
    <w:p w14:paraId="36B793E4" w14:textId="3BB16EAA" w:rsidR="00DB36CB" w:rsidRPr="00330C0A" w:rsidRDefault="005F5257" w:rsidP="006733D7">
      <w:pPr>
        <w:widowControl/>
        <w:rPr>
          <w:rFonts w:ascii="Garamond" w:hAnsi="Garamond"/>
          <w:szCs w:val="24"/>
        </w:rPr>
      </w:pPr>
      <w:r w:rsidRPr="00330C0A">
        <w:rPr>
          <w:rFonts w:ascii="Garamond" w:hAnsi="Garamond"/>
          <w:szCs w:val="24"/>
        </w:rPr>
        <w:t>Further, a copy of each subcontractor agreement must be submitted to IDOA’s MWBE Division within thirty (30) days of the effective date of this Contract. The contracts may be uploaded into Pay Audit</w:t>
      </w:r>
      <w:r w:rsidRPr="00330C0A">
        <w:rPr>
          <w:rFonts w:ascii="Garamond" w:hAnsi="Garamond"/>
          <w:bCs/>
          <w:szCs w:val="24"/>
        </w:rPr>
        <w:t>,</w:t>
      </w:r>
      <w:r w:rsidRPr="00330C0A">
        <w:rPr>
          <w:rFonts w:ascii="Garamond" w:hAnsi="Garamond"/>
          <w:szCs w:val="24"/>
        </w:rPr>
        <w:t xml:space="preserve"> emailed to </w:t>
      </w:r>
      <w:hyperlink r:id="rId20" w:history="1">
        <w:r w:rsidRPr="00330C0A">
          <w:rPr>
            <w:rStyle w:val="Hyperlink"/>
            <w:rFonts w:ascii="Garamond" w:hAnsi="Garamond"/>
            <w:szCs w:val="24"/>
          </w:rPr>
          <w:t>MWBECompliance@idoa.IN.gov</w:t>
        </w:r>
      </w:hyperlink>
      <w:r w:rsidRPr="00330C0A">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330C0A" w:rsidRDefault="005F5257" w:rsidP="006733D7">
      <w:pPr>
        <w:widowControl/>
        <w:rPr>
          <w:rFonts w:ascii="Garamond" w:hAnsi="Garamond"/>
          <w:szCs w:val="24"/>
        </w:rPr>
      </w:pPr>
    </w:p>
    <w:p w14:paraId="01C939DD" w14:textId="34A582A8" w:rsidR="005F5257" w:rsidRPr="00330C0A" w:rsidRDefault="005F5257" w:rsidP="006733D7">
      <w:pPr>
        <w:widowControl/>
        <w:rPr>
          <w:rFonts w:ascii="Garamond" w:hAnsi="Garamond" w:cs="Calibri"/>
          <w:szCs w:val="24"/>
        </w:rPr>
      </w:pPr>
      <w:r w:rsidRPr="00330C0A">
        <w:rPr>
          <w:rFonts w:ascii="Garamond" w:hAnsi="Garamond"/>
          <w:color w:val="000000"/>
          <w:szCs w:val="24"/>
        </w:rPr>
        <w:lastRenderedPageBreak/>
        <w:t xml:space="preserve">Any changes to this information during the term of the contract must be approved by MWBE Compliance at </w:t>
      </w:r>
      <w:hyperlink r:id="rId21" w:history="1">
        <w:r w:rsidRPr="00330C0A">
          <w:rPr>
            <w:rStyle w:val="Hyperlink"/>
            <w:rFonts w:ascii="Garamond" w:hAnsi="Garamond"/>
            <w:szCs w:val="24"/>
          </w:rPr>
          <w:t>MWBECompliance@idoa.IN.gov</w:t>
        </w:r>
      </w:hyperlink>
      <w:r w:rsidRPr="00330C0A">
        <w:rPr>
          <w:rFonts w:ascii="Garamond" w:hAnsi="Garamond"/>
          <w:szCs w:val="24"/>
        </w:rPr>
        <w:t>.</w:t>
      </w:r>
    </w:p>
    <w:p w14:paraId="217F227E" w14:textId="77777777" w:rsidR="00B136D9" w:rsidRPr="00330C0A" w:rsidRDefault="00B136D9" w:rsidP="006733D7">
      <w:pPr>
        <w:widowControl/>
        <w:rPr>
          <w:rFonts w:ascii="Garamond" w:hAnsi="Garamond" w:cs="Calibri"/>
          <w:szCs w:val="24"/>
        </w:rPr>
      </w:pPr>
    </w:p>
    <w:p w14:paraId="783F5897" w14:textId="3DBF7930" w:rsidR="00B136D9" w:rsidRPr="00330C0A" w:rsidRDefault="00B136D9" w:rsidP="005529BB">
      <w:pPr>
        <w:pStyle w:val="Heading2"/>
        <w:spacing w:before="0"/>
        <w:ind w:left="720" w:hanging="720"/>
        <w:rPr>
          <w:rFonts w:ascii="Garamond" w:hAnsi="Garamond" w:cs="Calibri"/>
          <w:sz w:val="24"/>
          <w:szCs w:val="24"/>
        </w:rPr>
      </w:pPr>
      <w:bookmarkStart w:id="72" w:name="_Toc22740293"/>
      <w:bookmarkStart w:id="73" w:name="_Toc25668064"/>
      <w:bookmarkStart w:id="74" w:name="_Toc25668778"/>
      <w:r w:rsidRPr="00330C0A">
        <w:rPr>
          <w:rFonts w:ascii="Garamond" w:hAnsi="Garamond"/>
          <w:color w:val="auto"/>
          <w:sz w:val="24"/>
          <w:szCs w:val="24"/>
        </w:rPr>
        <w:t>1.22</w:t>
      </w:r>
      <w:r w:rsidRPr="00330C0A">
        <w:rPr>
          <w:rFonts w:ascii="Garamond" w:hAnsi="Garamond"/>
          <w:color w:val="auto"/>
          <w:sz w:val="24"/>
          <w:szCs w:val="24"/>
        </w:rPr>
        <w:tab/>
      </w:r>
      <w:r w:rsidR="005529BB" w:rsidRPr="00330C0A">
        <w:rPr>
          <w:rFonts w:ascii="Garamond" w:hAnsi="Garamond" w:cs="Calibri"/>
          <w:color w:val="auto"/>
          <w:sz w:val="24"/>
          <w:szCs w:val="24"/>
        </w:rPr>
        <w:t>R</w:t>
      </w:r>
      <w:r w:rsidR="002F33C8" w:rsidRPr="00330C0A">
        <w:rPr>
          <w:rFonts w:ascii="Garamond" w:hAnsi="Garamond" w:cs="Calibri"/>
          <w:color w:val="auto"/>
          <w:sz w:val="24"/>
          <w:szCs w:val="24"/>
        </w:rPr>
        <w:t>ESERVED</w:t>
      </w:r>
      <w:bookmarkEnd w:id="72"/>
      <w:bookmarkEnd w:id="73"/>
      <w:bookmarkEnd w:id="74"/>
    </w:p>
    <w:p w14:paraId="75C754AD" w14:textId="77777777" w:rsidR="005529BB" w:rsidRPr="00330C0A" w:rsidRDefault="005529BB" w:rsidP="006733D7">
      <w:pPr>
        <w:widowControl/>
        <w:rPr>
          <w:rFonts w:ascii="Garamond" w:hAnsi="Garamond" w:cs="Calibri"/>
          <w:szCs w:val="24"/>
        </w:rPr>
      </w:pPr>
    </w:p>
    <w:p w14:paraId="31368354" w14:textId="77777777" w:rsidR="00B136D9" w:rsidRPr="00330C0A" w:rsidRDefault="00B136D9" w:rsidP="006733D7">
      <w:pPr>
        <w:pStyle w:val="Heading2"/>
        <w:spacing w:before="0"/>
        <w:rPr>
          <w:rFonts w:ascii="Garamond" w:hAnsi="Garamond"/>
          <w:color w:val="auto"/>
          <w:sz w:val="24"/>
          <w:szCs w:val="24"/>
        </w:rPr>
      </w:pPr>
      <w:bookmarkStart w:id="75" w:name="_Toc22740294"/>
      <w:bookmarkStart w:id="76" w:name="_Toc25668065"/>
      <w:bookmarkStart w:id="77" w:name="_Toc25668779"/>
      <w:r w:rsidRPr="00330C0A">
        <w:rPr>
          <w:rFonts w:ascii="Garamond" w:hAnsi="Garamond"/>
          <w:color w:val="auto"/>
          <w:sz w:val="24"/>
          <w:szCs w:val="24"/>
        </w:rPr>
        <w:t>1.23</w:t>
      </w:r>
      <w:r w:rsidRPr="00330C0A">
        <w:rPr>
          <w:rFonts w:ascii="Garamond" w:hAnsi="Garamond"/>
          <w:color w:val="auto"/>
          <w:sz w:val="24"/>
          <w:szCs w:val="24"/>
        </w:rPr>
        <w:tab/>
        <w:t>AMERICANS WITH DISABILITIES ACT</w:t>
      </w:r>
      <w:bookmarkEnd w:id="75"/>
      <w:bookmarkEnd w:id="76"/>
      <w:bookmarkEnd w:id="77"/>
    </w:p>
    <w:p w14:paraId="13590BB4" w14:textId="77777777" w:rsidR="00B136D9" w:rsidRPr="00330C0A" w:rsidRDefault="00B136D9" w:rsidP="006733D7">
      <w:pPr>
        <w:widowControl/>
        <w:rPr>
          <w:rFonts w:ascii="Garamond" w:hAnsi="Garamond" w:cs="Calibri"/>
          <w:szCs w:val="24"/>
        </w:rPr>
      </w:pPr>
    </w:p>
    <w:p w14:paraId="5A22B83A"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Respondent specifically agrees to comply with the provisions of the Americans with Disabilities Act of 1990 (42 U.S.C. 12101 </w:t>
      </w:r>
      <w:r w:rsidRPr="00330C0A">
        <w:rPr>
          <w:rFonts w:ascii="Garamond" w:hAnsi="Garamond" w:cs="Calibri"/>
          <w:i/>
          <w:szCs w:val="24"/>
        </w:rPr>
        <w:t>et seq</w:t>
      </w:r>
      <w:r w:rsidRPr="00330C0A">
        <w:rPr>
          <w:rFonts w:ascii="Garamond" w:hAnsi="Garamond" w:cs="Calibri"/>
          <w:szCs w:val="24"/>
        </w:rPr>
        <w:t>. and 47 U.S.C. 225).</w:t>
      </w:r>
    </w:p>
    <w:p w14:paraId="01027FFC" w14:textId="77777777" w:rsidR="00B136D9" w:rsidRPr="00330C0A" w:rsidRDefault="00B136D9" w:rsidP="006733D7">
      <w:pPr>
        <w:widowControl/>
        <w:rPr>
          <w:rFonts w:ascii="Garamond" w:hAnsi="Garamond" w:cs="Calibri"/>
          <w:szCs w:val="24"/>
        </w:rPr>
      </w:pPr>
    </w:p>
    <w:p w14:paraId="57F4A423" w14:textId="77777777" w:rsidR="00B136D9" w:rsidRPr="00330C0A" w:rsidRDefault="00B136D9" w:rsidP="006733D7">
      <w:pPr>
        <w:pStyle w:val="Heading2"/>
        <w:spacing w:before="0"/>
        <w:rPr>
          <w:rFonts w:ascii="Garamond" w:hAnsi="Garamond"/>
          <w:color w:val="auto"/>
          <w:sz w:val="24"/>
          <w:szCs w:val="24"/>
        </w:rPr>
      </w:pPr>
      <w:bookmarkStart w:id="78" w:name="_Toc22740295"/>
      <w:bookmarkStart w:id="79" w:name="_Toc25668066"/>
      <w:bookmarkStart w:id="80" w:name="_Toc25668780"/>
      <w:r w:rsidRPr="00330C0A">
        <w:rPr>
          <w:rFonts w:ascii="Garamond" w:hAnsi="Garamond"/>
          <w:color w:val="auto"/>
          <w:sz w:val="24"/>
          <w:szCs w:val="24"/>
        </w:rPr>
        <w:t>1.24</w:t>
      </w:r>
      <w:r w:rsidRPr="00330C0A">
        <w:rPr>
          <w:rFonts w:ascii="Garamond" w:hAnsi="Garamond"/>
          <w:color w:val="auto"/>
          <w:sz w:val="24"/>
          <w:szCs w:val="24"/>
        </w:rPr>
        <w:tab/>
        <w:t>SUMMARY OF MILESTONES</w:t>
      </w:r>
      <w:bookmarkEnd w:id="78"/>
      <w:bookmarkEnd w:id="79"/>
      <w:bookmarkEnd w:id="80"/>
    </w:p>
    <w:p w14:paraId="5F49B864" w14:textId="77777777" w:rsidR="00B136D9" w:rsidRPr="00330C0A" w:rsidRDefault="00B136D9" w:rsidP="006733D7">
      <w:pPr>
        <w:widowControl/>
        <w:rPr>
          <w:rFonts w:ascii="Garamond" w:hAnsi="Garamond" w:cs="Calibri"/>
          <w:szCs w:val="24"/>
        </w:rPr>
      </w:pPr>
    </w:p>
    <w:p w14:paraId="2A33CC4A"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330C0A" w:rsidRDefault="00B136D9" w:rsidP="006733D7">
      <w:pPr>
        <w:widowControl/>
        <w:rPr>
          <w:rFonts w:ascii="Garamond" w:hAnsi="Garamond" w:cs="Calibri"/>
          <w:szCs w:val="24"/>
        </w:rPr>
      </w:pPr>
    </w:p>
    <w:p w14:paraId="767B8B14" w14:textId="77777777" w:rsidR="006C0892" w:rsidRDefault="006C0892">
      <w:pPr>
        <w:widowControl/>
        <w:rPr>
          <w:rFonts w:ascii="Garamond" w:hAnsi="Garamond" w:cs="Calibri"/>
          <w:b/>
          <w:bCs/>
          <w:i/>
          <w:iCs/>
          <w:szCs w:val="24"/>
        </w:rPr>
      </w:pPr>
      <w:r>
        <w:rPr>
          <w:rFonts w:ascii="Garamond" w:hAnsi="Garamond" w:cs="Calibri"/>
          <w:b/>
          <w:bCs/>
          <w:i/>
          <w:iCs/>
          <w:szCs w:val="24"/>
        </w:rPr>
        <w:br w:type="page"/>
      </w:r>
    </w:p>
    <w:p w14:paraId="13A553AF" w14:textId="4B78DB22" w:rsidR="00B136D9" w:rsidRPr="00330C0A" w:rsidRDefault="00B136D9" w:rsidP="006733D7">
      <w:pPr>
        <w:jc w:val="center"/>
        <w:rPr>
          <w:rFonts w:ascii="Garamond" w:hAnsi="Garamond" w:cs="Calibri"/>
          <w:b/>
          <w:bCs/>
          <w:i/>
          <w:iCs/>
          <w:color w:val="FF0000"/>
          <w:szCs w:val="24"/>
        </w:rPr>
      </w:pPr>
      <w:bookmarkStart w:id="81" w:name="_Hlk28256098"/>
      <w:r w:rsidRPr="00330C0A">
        <w:rPr>
          <w:rFonts w:ascii="Garamond" w:hAnsi="Garamond" w:cs="Calibri"/>
          <w:b/>
          <w:bCs/>
          <w:i/>
          <w:iCs/>
          <w:szCs w:val="24"/>
        </w:rPr>
        <w:lastRenderedPageBreak/>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B136D9" w:rsidRPr="00330C0A" w14:paraId="5FEAD733" w14:textId="77777777" w:rsidTr="000D7DBC">
        <w:trPr>
          <w:trHeight w:val="23"/>
        </w:trPr>
        <w:tc>
          <w:tcPr>
            <w:tcW w:w="5233" w:type="dxa"/>
            <w:shd w:val="clear" w:color="auto" w:fill="D9D9D9"/>
            <w:vAlign w:val="center"/>
          </w:tcPr>
          <w:p w14:paraId="48882BF4"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Activity</w:t>
            </w:r>
          </w:p>
        </w:tc>
        <w:tc>
          <w:tcPr>
            <w:tcW w:w="4127" w:type="dxa"/>
            <w:shd w:val="clear" w:color="auto" w:fill="D9D9D9"/>
            <w:vAlign w:val="center"/>
          </w:tcPr>
          <w:p w14:paraId="2B0AFF24"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Date</w:t>
            </w:r>
          </w:p>
        </w:tc>
      </w:tr>
      <w:tr w:rsidR="00B136D9" w:rsidRPr="00330C0A" w14:paraId="17537032" w14:textId="77777777" w:rsidTr="000D7DBC">
        <w:trPr>
          <w:trHeight w:val="44"/>
        </w:trPr>
        <w:tc>
          <w:tcPr>
            <w:tcW w:w="5233" w:type="dxa"/>
            <w:vAlign w:val="center"/>
          </w:tcPr>
          <w:p w14:paraId="4F4EB889" w14:textId="77777777" w:rsidR="00B136D9" w:rsidRPr="00330C0A" w:rsidRDefault="00B136D9" w:rsidP="00A24527">
            <w:pPr>
              <w:rPr>
                <w:rFonts w:ascii="Garamond" w:hAnsi="Garamond" w:cs="Calibri"/>
                <w:szCs w:val="24"/>
              </w:rPr>
            </w:pPr>
            <w:r w:rsidRPr="00330C0A">
              <w:rPr>
                <w:rFonts w:ascii="Garamond" w:hAnsi="Garamond" w:cs="Calibri"/>
                <w:spacing w:val="-2"/>
                <w:szCs w:val="24"/>
              </w:rPr>
              <w:t>Issue of RFP</w:t>
            </w:r>
          </w:p>
        </w:tc>
        <w:tc>
          <w:tcPr>
            <w:tcW w:w="4127" w:type="dxa"/>
            <w:vAlign w:val="center"/>
          </w:tcPr>
          <w:p w14:paraId="1A0A4706" w14:textId="76015684" w:rsidR="00B136D9" w:rsidRPr="00683232" w:rsidRDefault="00B10BC6" w:rsidP="00A24527">
            <w:pPr>
              <w:jc w:val="center"/>
              <w:rPr>
                <w:rFonts w:ascii="Garamond" w:hAnsi="Garamond" w:cs="Calibri"/>
                <w:noProof/>
                <w:szCs w:val="24"/>
              </w:rPr>
            </w:pPr>
            <w:r>
              <w:rPr>
                <w:rFonts w:ascii="Garamond" w:hAnsi="Garamond" w:cs="Calibri"/>
                <w:noProof/>
                <w:szCs w:val="24"/>
              </w:rPr>
              <w:t xml:space="preserve">December </w:t>
            </w:r>
            <w:r w:rsidR="00E049A4">
              <w:rPr>
                <w:rFonts w:ascii="Garamond" w:hAnsi="Garamond" w:cs="Calibri"/>
                <w:noProof/>
                <w:szCs w:val="24"/>
              </w:rPr>
              <w:t>2</w:t>
            </w:r>
            <w:r w:rsidR="00683232" w:rsidRPr="00683232">
              <w:rPr>
                <w:rFonts w:ascii="Garamond" w:hAnsi="Garamond" w:cs="Calibri"/>
                <w:noProof/>
                <w:szCs w:val="24"/>
              </w:rPr>
              <w:t>, 2019</w:t>
            </w:r>
          </w:p>
        </w:tc>
      </w:tr>
      <w:tr w:rsidR="00B136D9" w:rsidRPr="00330C0A" w14:paraId="43D1B22F" w14:textId="77777777" w:rsidTr="000D7DBC">
        <w:trPr>
          <w:trHeight w:val="251"/>
        </w:trPr>
        <w:tc>
          <w:tcPr>
            <w:tcW w:w="5233" w:type="dxa"/>
            <w:vAlign w:val="center"/>
          </w:tcPr>
          <w:p w14:paraId="7703FEC9" w14:textId="65D60393" w:rsidR="00B136D9" w:rsidRPr="00330C0A" w:rsidRDefault="00B136D9" w:rsidP="00A24527">
            <w:pPr>
              <w:rPr>
                <w:rFonts w:ascii="Garamond" w:hAnsi="Garamond" w:cs="Calibri"/>
                <w:szCs w:val="24"/>
              </w:rPr>
            </w:pPr>
            <w:r w:rsidRPr="00330C0A">
              <w:rPr>
                <w:rFonts w:ascii="Garamond" w:hAnsi="Garamond" w:cs="Calibri"/>
                <w:szCs w:val="24"/>
              </w:rPr>
              <w:t>Pre-Proposal Conference</w:t>
            </w:r>
            <w:r w:rsidR="00054294">
              <w:rPr>
                <w:rFonts w:ascii="Garamond" w:hAnsi="Garamond" w:cs="Calibri"/>
                <w:szCs w:val="24"/>
              </w:rPr>
              <w:t xml:space="preserve"> (optional)</w:t>
            </w:r>
          </w:p>
        </w:tc>
        <w:tc>
          <w:tcPr>
            <w:tcW w:w="4127" w:type="dxa"/>
            <w:vAlign w:val="center"/>
          </w:tcPr>
          <w:p w14:paraId="2D6F34A2" w14:textId="5467EAD2" w:rsidR="004510EA" w:rsidRPr="003E47C1" w:rsidRDefault="00B10BC6" w:rsidP="00AA6915">
            <w:pPr>
              <w:jc w:val="center"/>
              <w:rPr>
                <w:rFonts w:ascii="Garamond" w:hAnsi="Garamond" w:cs="Calibri"/>
                <w:szCs w:val="24"/>
              </w:rPr>
            </w:pPr>
            <w:r>
              <w:rPr>
                <w:rFonts w:ascii="Garamond" w:hAnsi="Garamond" w:cs="Calibri"/>
                <w:noProof/>
                <w:szCs w:val="24"/>
              </w:rPr>
              <w:t>December</w:t>
            </w:r>
            <w:r w:rsidR="00683232" w:rsidRPr="00683232">
              <w:rPr>
                <w:rFonts w:ascii="Garamond" w:hAnsi="Garamond" w:cs="Calibri"/>
                <w:noProof/>
                <w:szCs w:val="24"/>
              </w:rPr>
              <w:t xml:space="preserve"> 1</w:t>
            </w:r>
            <w:r w:rsidR="00851DDE">
              <w:rPr>
                <w:rFonts w:ascii="Garamond" w:hAnsi="Garamond" w:cs="Calibri"/>
                <w:noProof/>
                <w:szCs w:val="24"/>
              </w:rPr>
              <w:t>2</w:t>
            </w:r>
            <w:r w:rsidR="00683232" w:rsidRPr="00683232">
              <w:rPr>
                <w:rFonts w:ascii="Garamond" w:hAnsi="Garamond" w:cs="Calibri"/>
                <w:noProof/>
                <w:szCs w:val="24"/>
              </w:rPr>
              <w:t>, 2019</w:t>
            </w:r>
            <w:r w:rsidR="00927EF5">
              <w:rPr>
                <w:rFonts w:ascii="Garamond" w:hAnsi="Garamond" w:cs="Calibri"/>
                <w:noProof/>
                <w:szCs w:val="24"/>
              </w:rPr>
              <w:t xml:space="preserve">, </w:t>
            </w:r>
            <w:r w:rsidR="00851DDE">
              <w:rPr>
                <w:rFonts w:ascii="Garamond" w:hAnsi="Garamond" w:cs="Calibri"/>
                <w:szCs w:val="24"/>
              </w:rPr>
              <w:t xml:space="preserve">2:00 PM </w:t>
            </w:r>
            <w:r w:rsidR="00224BBD">
              <w:rPr>
                <w:rFonts w:ascii="Garamond" w:hAnsi="Garamond" w:cs="Calibri"/>
                <w:szCs w:val="24"/>
              </w:rPr>
              <w:t>ET</w:t>
            </w:r>
          </w:p>
          <w:p w14:paraId="1E42FCAD" w14:textId="38C391B5" w:rsidR="00D62AA5" w:rsidRPr="003E47C1" w:rsidRDefault="00D62AA5" w:rsidP="00D62AA5">
            <w:pPr>
              <w:jc w:val="center"/>
              <w:rPr>
                <w:rFonts w:ascii="Garamond" w:hAnsi="Garamond" w:cs="Calibri"/>
                <w:noProof/>
                <w:szCs w:val="24"/>
              </w:rPr>
            </w:pPr>
            <w:r w:rsidRPr="003E47C1">
              <w:rPr>
                <w:rFonts w:ascii="Garamond" w:hAnsi="Garamond" w:cs="Calibri"/>
                <w:noProof/>
                <w:szCs w:val="24"/>
              </w:rPr>
              <w:t>Conference</w:t>
            </w:r>
            <w:r w:rsidR="00851DDE">
              <w:rPr>
                <w:rFonts w:ascii="Garamond" w:hAnsi="Garamond" w:cs="Calibri"/>
                <w:noProof/>
                <w:szCs w:val="24"/>
              </w:rPr>
              <w:t xml:space="preserve"> Center</w:t>
            </w:r>
            <w:r w:rsidRPr="003E47C1">
              <w:rPr>
                <w:rFonts w:ascii="Garamond" w:hAnsi="Garamond" w:cs="Calibri"/>
                <w:noProof/>
                <w:szCs w:val="24"/>
              </w:rPr>
              <w:t xml:space="preserve"> Room</w:t>
            </w:r>
            <w:r w:rsidR="00851DDE">
              <w:rPr>
                <w:rFonts w:ascii="Garamond" w:hAnsi="Garamond" w:cs="Calibri"/>
                <w:noProof/>
                <w:szCs w:val="24"/>
              </w:rPr>
              <w:t>s 1 and 2</w:t>
            </w:r>
          </w:p>
          <w:p w14:paraId="6F524FF1" w14:textId="0AE439D0" w:rsidR="00D62AA5" w:rsidRPr="00683232" w:rsidRDefault="00D62AA5" w:rsidP="00D62AA5">
            <w:pPr>
              <w:jc w:val="center"/>
              <w:rPr>
                <w:rFonts w:ascii="Garamond" w:hAnsi="Garamond" w:cs="Calibri"/>
                <w:noProof/>
                <w:szCs w:val="24"/>
              </w:rPr>
            </w:pPr>
            <w:r w:rsidRPr="003E47C1">
              <w:rPr>
                <w:rFonts w:ascii="Garamond" w:hAnsi="Garamond" w:cs="Calibri"/>
                <w:noProof/>
                <w:szCs w:val="24"/>
              </w:rPr>
              <w:t>Indiana Government Center South</w:t>
            </w:r>
          </w:p>
        </w:tc>
      </w:tr>
      <w:tr w:rsidR="00B136D9" w:rsidRPr="00330C0A" w14:paraId="5C16AE88" w14:textId="77777777" w:rsidTr="000D7DBC">
        <w:trPr>
          <w:trHeight w:val="125"/>
        </w:trPr>
        <w:tc>
          <w:tcPr>
            <w:tcW w:w="5233" w:type="dxa"/>
            <w:vAlign w:val="center"/>
          </w:tcPr>
          <w:p w14:paraId="5EAD82A0" w14:textId="5B1CC2E2" w:rsidR="00B136D9" w:rsidRPr="00330C0A" w:rsidRDefault="00B136D9" w:rsidP="00A24527">
            <w:pPr>
              <w:rPr>
                <w:rFonts w:ascii="Garamond" w:hAnsi="Garamond" w:cs="Calibri"/>
                <w:szCs w:val="24"/>
              </w:rPr>
            </w:pPr>
            <w:r w:rsidRPr="00330C0A">
              <w:rPr>
                <w:rFonts w:ascii="Garamond" w:hAnsi="Garamond" w:cs="Calibri"/>
                <w:szCs w:val="24"/>
              </w:rPr>
              <w:t>Deadline to Submit</w:t>
            </w:r>
            <w:r w:rsidR="00620C92">
              <w:rPr>
                <w:rFonts w:ascii="Garamond" w:hAnsi="Garamond" w:cs="Calibri"/>
                <w:color w:val="FF0000"/>
                <w:szCs w:val="24"/>
              </w:rPr>
              <w:t xml:space="preserve"> Round 1</w:t>
            </w:r>
            <w:r w:rsidRPr="00330C0A">
              <w:rPr>
                <w:rFonts w:ascii="Garamond" w:hAnsi="Garamond" w:cs="Calibri"/>
                <w:szCs w:val="24"/>
              </w:rPr>
              <w:t xml:space="preserve"> Written Questions</w:t>
            </w:r>
          </w:p>
        </w:tc>
        <w:tc>
          <w:tcPr>
            <w:tcW w:w="4127" w:type="dxa"/>
            <w:vAlign w:val="center"/>
          </w:tcPr>
          <w:p w14:paraId="2A497E63" w14:textId="4214199F" w:rsidR="0089540D" w:rsidRPr="00683232" w:rsidRDefault="00B10BC6" w:rsidP="00A24527">
            <w:pPr>
              <w:jc w:val="center"/>
              <w:rPr>
                <w:rFonts w:ascii="Garamond" w:hAnsi="Garamond" w:cs="Calibri"/>
                <w:noProof/>
                <w:szCs w:val="24"/>
              </w:rPr>
            </w:pPr>
            <w:r>
              <w:rPr>
                <w:rFonts w:ascii="Garamond" w:hAnsi="Garamond" w:cs="Calibri"/>
                <w:noProof/>
                <w:szCs w:val="24"/>
              </w:rPr>
              <w:t>December</w:t>
            </w:r>
            <w:r w:rsidR="00683232" w:rsidRPr="00683232">
              <w:rPr>
                <w:rFonts w:ascii="Garamond" w:hAnsi="Garamond" w:cs="Calibri"/>
                <w:noProof/>
                <w:szCs w:val="24"/>
              </w:rPr>
              <w:t xml:space="preserve"> 1</w:t>
            </w:r>
            <w:r>
              <w:rPr>
                <w:rFonts w:ascii="Garamond" w:hAnsi="Garamond" w:cs="Calibri"/>
                <w:noProof/>
                <w:szCs w:val="24"/>
              </w:rPr>
              <w:t>6</w:t>
            </w:r>
            <w:r w:rsidR="00683232" w:rsidRPr="00683232">
              <w:rPr>
                <w:rFonts w:ascii="Garamond" w:hAnsi="Garamond" w:cs="Calibri"/>
                <w:noProof/>
                <w:szCs w:val="24"/>
              </w:rPr>
              <w:t>, 2019</w:t>
            </w:r>
          </w:p>
          <w:p w14:paraId="41790DE4" w14:textId="6082665E" w:rsidR="00B136D9" w:rsidRPr="00683232" w:rsidRDefault="00A24527" w:rsidP="00A24527">
            <w:pPr>
              <w:jc w:val="center"/>
              <w:rPr>
                <w:rFonts w:ascii="Garamond" w:hAnsi="Garamond" w:cs="Calibri"/>
                <w:noProof/>
                <w:szCs w:val="24"/>
              </w:rPr>
            </w:pPr>
            <w:r w:rsidRPr="00683232">
              <w:rPr>
                <w:rFonts w:ascii="Garamond" w:hAnsi="Garamond" w:cs="Calibri"/>
                <w:noProof/>
                <w:szCs w:val="24"/>
              </w:rPr>
              <w:t>by 3:00 PM Eastern Time</w:t>
            </w:r>
          </w:p>
        </w:tc>
      </w:tr>
      <w:tr w:rsidR="00B136D9" w:rsidRPr="00330C0A" w14:paraId="24863F0F" w14:textId="77777777" w:rsidTr="000D7DBC">
        <w:trPr>
          <w:trHeight w:val="107"/>
        </w:trPr>
        <w:tc>
          <w:tcPr>
            <w:tcW w:w="5233" w:type="dxa"/>
            <w:vAlign w:val="center"/>
          </w:tcPr>
          <w:p w14:paraId="6D3274EA" w14:textId="5D7986E1" w:rsidR="00B136D9" w:rsidRPr="00330C0A" w:rsidRDefault="00B136D9" w:rsidP="00A24527">
            <w:pPr>
              <w:rPr>
                <w:rFonts w:ascii="Garamond" w:hAnsi="Garamond" w:cs="Calibri"/>
                <w:szCs w:val="24"/>
              </w:rPr>
            </w:pPr>
            <w:r w:rsidRPr="00330C0A">
              <w:rPr>
                <w:rFonts w:ascii="Garamond" w:hAnsi="Garamond" w:cs="Calibri"/>
                <w:szCs w:val="24"/>
              </w:rPr>
              <w:t xml:space="preserve">Response to </w:t>
            </w:r>
            <w:r w:rsidR="00620C92">
              <w:rPr>
                <w:rFonts w:ascii="Garamond" w:hAnsi="Garamond" w:cs="Calibri"/>
                <w:color w:val="FF0000"/>
                <w:szCs w:val="24"/>
              </w:rPr>
              <w:t xml:space="preserve">Round 1 </w:t>
            </w:r>
            <w:r w:rsidRPr="00330C0A">
              <w:rPr>
                <w:rFonts w:ascii="Garamond" w:hAnsi="Garamond" w:cs="Calibri"/>
                <w:szCs w:val="24"/>
              </w:rPr>
              <w:t>Written Questions/RFP Amendments</w:t>
            </w:r>
          </w:p>
        </w:tc>
        <w:tc>
          <w:tcPr>
            <w:tcW w:w="4127" w:type="dxa"/>
            <w:vAlign w:val="center"/>
          </w:tcPr>
          <w:p w14:paraId="43BC2939" w14:textId="3392438A" w:rsidR="00B136D9" w:rsidRPr="00683232" w:rsidRDefault="00B10BC6" w:rsidP="00A24527">
            <w:pPr>
              <w:jc w:val="center"/>
              <w:rPr>
                <w:rFonts w:ascii="Garamond" w:hAnsi="Garamond" w:cs="Calibri"/>
                <w:szCs w:val="24"/>
              </w:rPr>
            </w:pPr>
            <w:r>
              <w:rPr>
                <w:rFonts w:ascii="Garamond" w:hAnsi="Garamond" w:cs="Calibri"/>
                <w:noProof/>
                <w:szCs w:val="24"/>
              </w:rPr>
              <w:t>January</w:t>
            </w:r>
            <w:r w:rsidR="00683232">
              <w:rPr>
                <w:rFonts w:ascii="Garamond" w:hAnsi="Garamond" w:cs="Calibri"/>
                <w:noProof/>
                <w:szCs w:val="24"/>
              </w:rPr>
              <w:t xml:space="preserve"> </w:t>
            </w:r>
            <w:r w:rsidR="000E11F8">
              <w:rPr>
                <w:rFonts w:ascii="Garamond" w:hAnsi="Garamond" w:cs="Calibri"/>
                <w:noProof/>
                <w:color w:val="FF0000"/>
                <w:szCs w:val="24"/>
              </w:rPr>
              <w:t>3</w:t>
            </w:r>
            <w:bookmarkStart w:id="82" w:name="_GoBack"/>
            <w:bookmarkEnd w:id="82"/>
            <w:r w:rsidR="00683232" w:rsidRPr="000E11F8">
              <w:rPr>
                <w:rFonts w:ascii="Garamond" w:hAnsi="Garamond" w:cs="Calibri"/>
                <w:strike/>
                <w:noProof/>
                <w:szCs w:val="24"/>
              </w:rPr>
              <w:t>6</w:t>
            </w:r>
            <w:r w:rsidR="00683232">
              <w:rPr>
                <w:rFonts w:ascii="Garamond" w:hAnsi="Garamond" w:cs="Calibri"/>
                <w:noProof/>
                <w:szCs w:val="24"/>
              </w:rPr>
              <w:t>, 20</w:t>
            </w:r>
            <w:r w:rsidR="00433334">
              <w:rPr>
                <w:rFonts w:ascii="Garamond" w:hAnsi="Garamond" w:cs="Calibri"/>
                <w:noProof/>
                <w:szCs w:val="24"/>
              </w:rPr>
              <w:t>20</w:t>
            </w:r>
          </w:p>
        </w:tc>
      </w:tr>
      <w:tr w:rsidR="00620C92" w:rsidRPr="00330C0A" w14:paraId="4AA001E8" w14:textId="77777777" w:rsidTr="000D7DBC">
        <w:trPr>
          <w:trHeight w:val="107"/>
        </w:trPr>
        <w:tc>
          <w:tcPr>
            <w:tcW w:w="5233" w:type="dxa"/>
            <w:vAlign w:val="center"/>
          </w:tcPr>
          <w:p w14:paraId="2E9665F5" w14:textId="5FE1EC10" w:rsidR="00620C92" w:rsidRPr="00620C92" w:rsidRDefault="00620C92" w:rsidP="00620C92">
            <w:pPr>
              <w:rPr>
                <w:rFonts w:ascii="Garamond" w:hAnsi="Garamond" w:cs="Calibri"/>
                <w:color w:val="FF0000"/>
                <w:szCs w:val="24"/>
              </w:rPr>
            </w:pPr>
            <w:r w:rsidRPr="00620C92">
              <w:rPr>
                <w:rFonts w:ascii="Garamond" w:hAnsi="Garamond" w:cs="Calibri"/>
                <w:color w:val="FF0000"/>
                <w:szCs w:val="24"/>
              </w:rPr>
              <w:t>Deadline to Submit Round 2 Written Questions</w:t>
            </w:r>
          </w:p>
        </w:tc>
        <w:tc>
          <w:tcPr>
            <w:tcW w:w="4127" w:type="dxa"/>
            <w:vAlign w:val="center"/>
          </w:tcPr>
          <w:p w14:paraId="298C0DE0" w14:textId="597C9161" w:rsidR="00620C92" w:rsidRPr="00620C92" w:rsidRDefault="00620C92" w:rsidP="00620C92">
            <w:pPr>
              <w:jc w:val="center"/>
              <w:rPr>
                <w:rFonts w:ascii="Garamond" w:hAnsi="Garamond" w:cs="Calibri"/>
                <w:noProof/>
                <w:color w:val="FF0000"/>
                <w:szCs w:val="24"/>
              </w:rPr>
            </w:pPr>
            <w:r w:rsidRPr="00620C92">
              <w:rPr>
                <w:rFonts w:ascii="Garamond" w:hAnsi="Garamond" w:cs="Calibri"/>
                <w:noProof/>
                <w:color w:val="FF0000"/>
                <w:szCs w:val="24"/>
              </w:rPr>
              <w:t>Janaury 8, 2020</w:t>
            </w:r>
          </w:p>
          <w:p w14:paraId="5AD22345" w14:textId="7CFD1D2B" w:rsidR="00620C92" w:rsidRDefault="00620C92" w:rsidP="00620C92">
            <w:pPr>
              <w:jc w:val="center"/>
              <w:rPr>
                <w:rFonts w:ascii="Garamond" w:hAnsi="Garamond" w:cs="Calibri"/>
                <w:noProof/>
                <w:szCs w:val="24"/>
              </w:rPr>
            </w:pPr>
            <w:r w:rsidRPr="00620C92">
              <w:rPr>
                <w:rFonts w:ascii="Garamond" w:hAnsi="Garamond" w:cs="Calibri"/>
                <w:noProof/>
                <w:color w:val="FF0000"/>
                <w:szCs w:val="24"/>
              </w:rPr>
              <w:t>by 3:00 PM Eastern Time</w:t>
            </w:r>
          </w:p>
        </w:tc>
      </w:tr>
      <w:tr w:rsidR="00620C92" w:rsidRPr="00330C0A" w14:paraId="0C00CE54" w14:textId="77777777" w:rsidTr="000D7DBC">
        <w:trPr>
          <w:trHeight w:val="107"/>
        </w:trPr>
        <w:tc>
          <w:tcPr>
            <w:tcW w:w="5233" w:type="dxa"/>
            <w:vAlign w:val="center"/>
          </w:tcPr>
          <w:p w14:paraId="3522B97E" w14:textId="1554EFD0" w:rsidR="00620C92" w:rsidRPr="00620C92" w:rsidRDefault="00620C92" w:rsidP="00620C92">
            <w:pPr>
              <w:rPr>
                <w:rFonts w:ascii="Garamond" w:hAnsi="Garamond" w:cs="Calibri"/>
                <w:color w:val="FF0000"/>
                <w:szCs w:val="24"/>
              </w:rPr>
            </w:pPr>
            <w:r w:rsidRPr="00620C92">
              <w:rPr>
                <w:rFonts w:ascii="Garamond" w:hAnsi="Garamond" w:cs="Calibri"/>
                <w:color w:val="FF0000"/>
                <w:szCs w:val="24"/>
              </w:rPr>
              <w:t>Response to Round 2 Written Questions/RFP Amendments</w:t>
            </w:r>
          </w:p>
        </w:tc>
        <w:tc>
          <w:tcPr>
            <w:tcW w:w="4127" w:type="dxa"/>
            <w:vAlign w:val="center"/>
          </w:tcPr>
          <w:p w14:paraId="1032E827" w14:textId="5EFB8C6E" w:rsidR="00620C92" w:rsidRDefault="00620C92" w:rsidP="00620C92">
            <w:pPr>
              <w:jc w:val="center"/>
              <w:rPr>
                <w:rFonts w:ascii="Garamond" w:hAnsi="Garamond" w:cs="Calibri"/>
                <w:noProof/>
                <w:szCs w:val="24"/>
              </w:rPr>
            </w:pPr>
            <w:r w:rsidRPr="00620C92">
              <w:rPr>
                <w:rFonts w:ascii="Garamond" w:hAnsi="Garamond" w:cs="Calibri"/>
                <w:noProof/>
                <w:color w:val="FF0000"/>
                <w:szCs w:val="24"/>
              </w:rPr>
              <w:t>January 14, 2020</w:t>
            </w:r>
          </w:p>
        </w:tc>
      </w:tr>
      <w:tr w:rsidR="00620C92" w:rsidRPr="00330C0A" w14:paraId="301AF794" w14:textId="77777777" w:rsidTr="000D7DBC">
        <w:trPr>
          <w:trHeight w:val="107"/>
        </w:trPr>
        <w:tc>
          <w:tcPr>
            <w:tcW w:w="5233" w:type="dxa"/>
            <w:vAlign w:val="center"/>
          </w:tcPr>
          <w:p w14:paraId="7F452C70" w14:textId="495B590F" w:rsidR="00620C92" w:rsidRPr="00330C0A" w:rsidRDefault="00620C92" w:rsidP="00620C92">
            <w:pPr>
              <w:rPr>
                <w:rFonts w:ascii="Garamond" w:hAnsi="Garamond" w:cs="Calibri"/>
                <w:szCs w:val="24"/>
              </w:rPr>
            </w:pPr>
            <w:r>
              <w:rPr>
                <w:rFonts w:ascii="Garamond" w:hAnsi="Garamond" w:cs="Calibri"/>
                <w:szCs w:val="24"/>
              </w:rPr>
              <w:t>Submission of Letter of Intent to Respond (optional)</w:t>
            </w:r>
          </w:p>
        </w:tc>
        <w:tc>
          <w:tcPr>
            <w:tcW w:w="4127" w:type="dxa"/>
            <w:vAlign w:val="center"/>
          </w:tcPr>
          <w:p w14:paraId="52267059" w14:textId="18BD193D" w:rsidR="00620C92" w:rsidRDefault="00620C92" w:rsidP="00620C92">
            <w:pPr>
              <w:jc w:val="center"/>
              <w:rPr>
                <w:rFonts w:ascii="Garamond" w:hAnsi="Garamond" w:cs="Calibri"/>
                <w:noProof/>
                <w:szCs w:val="24"/>
              </w:rPr>
            </w:pPr>
            <w:r>
              <w:rPr>
                <w:rFonts w:ascii="Garamond" w:hAnsi="Garamond" w:cs="Calibri"/>
                <w:noProof/>
                <w:szCs w:val="24"/>
              </w:rPr>
              <w:t>January 8, 2020</w:t>
            </w:r>
          </w:p>
          <w:p w14:paraId="1BC6AE57" w14:textId="36150DC3" w:rsidR="00620C92"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56EA2EF2" w14:textId="77777777" w:rsidTr="000D7DBC">
        <w:trPr>
          <w:trHeight w:val="251"/>
        </w:trPr>
        <w:tc>
          <w:tcPr>
            <w:tcW w:w="5233" w:type="dxa"/>
            <w:vAlign w:val="center"/>
          </w:tcPr>
          <w:p w14:paraId="4D2DE3A3" w14:textId="77777777" w:rsidR="00620C92" w:rsidRPr="00330C0A" w:rsidRDefault="00620C92" w:rsidP="00620C92">
            <w:pPr>
              <w:rPr>
                <w:rFonts w:ascii="Garamond" w:hAnsi="Garamond" w:cs="Calibri"/>
                <w:szCs w:val="24"/>
              </w:rPr>
            </w:pPr>
            <w:r w:rsidRPr="00330C0A">
              <w:rPr>
                <w:rFonts w:ascii="Garamond" w:hAnsi="Garamond" w:cs="Calibri"/>
                <w:szCs w:val="24"/>
              </w:rPr>
              <w:t>Submission of Proposals</w:t>
            </w:r>
          </w:p>
        </w:tc>
        <w:tc>
          <w:tcPr>
            <w:tcW w:w="4127" w:type="dxa"/>
            <w:vAlign w:val="center"/>
          </w:tcPr>
          <w:p w14:paraId="3A63BC5D" w14:textId="58CC33B0" w:rsidR="00620C92" w:rsidRPr="00840C1B" w:rsidRDefault="00620C92" w:rsidP="00620C92">
            <w:pPr>
              <w:jc w:val="center"/>
              <w:rPr>
                <w:rFonts w:ascii="Garamond" w:hAnsi="Garamond" w:cs="Calibri"/>
                <w:noProof/>
                <w:szCs w:val="24"/>
              </w:rPr>
            </w:pPr>
            <w:r w:rsidRPr="00840C1B">
              <w:rPr>
                <w:rFonts w:ascii="Garamond" w:hAnsi="Garamond" w:cs="Calibri"/>
                <w:noProof/>
                <w:szCs w:val="24"/>
              </w:rPr>
              <w:t xml:space="preserve">January </w:t>
            </w:r>
            <w:r>
              <w:rPr>
                <w:rFonts w:ascii="Garamond" w:hAnsi="Garamond" w:cs="Calibri"/>
                <w:noProof/>
                <w:szCs w:val="24"/>
              </w:rPr>
              <w:t>31</w:t>
            </w:r>
            <w:r w:rsidRPr="00840C1B">
              <w:rPr>
                <w:rFonts w:ascii="Garamond" w:hAnsi="Garamond" w:cs="Calibri"/>
                <w:noProof/>
                <w:szCs w:val="24"/>
              </w:rPr>
              <w:t>, 2020</w:t>
            </w:r>
          </w:p>
          <w:p w14:paraId="7482BF1A" w14:textId="1F3E0B70" w:rsidR="00620C92" w:rsidRPr="00840C1B"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307530E9" w14:textId="77777777" w:rsidTr="000D7DBC">
        <w:trPr>
          <w:trHeight w:val="251"/>
        </w:trPr>
        <w:tc>
          <w:tcPr>
            <w:tcW w:w="5233" w:type="dxa"/>
            <w:vAlign w:val="center"/>
          </w:tcPr>
          <w:p w14:paraId="723B18B7" w14:textId="40963FBD" w:rsidR="00620C92" w:rsidRPr="00330C0A" w:rsidRDefault="00620C92" w:rsidP="00620C92">
            <w:pPr>
              <w:rPr>
                <w:rFonts w:ascii="Garamond" w:hAnsi="Garamond" w:cs="Calibri"/>
                <w:szCs w:val="24"/>
              </w:rPr>
            </w:pPr>
            <w:r w:rsidRPr="00330C0A">
              <w:rPr>
                <w:rFonts w:ascii="Garamond" w:hAnsi="Garamond" w:cs="Calibri"/>
                <w:szCs w:val="24"/>
              </w:rPr>
              <w:t>Submission of Reference Check Forms to State</w:t>
            </w:r>
          </w:p>
        </w:tc>
        <w:tc>
          <w:tcPr>
            <w:tcW w:w="4127" w:type="dxa"/>
            <w:vAlign w:val="center"/>
          </w:tcPr>
          <w:p w14:paraId="169FFB3D" w14:textId="3A8146D1" w:rsidR="00620C92" w:rsidRPr="00840C1B" w:rsidRDefault="00620C92" w:rsidP="00620C92">
            <w:pPr>
              <w:jc w:val="center"/>
              <w:rPr>
                <w:rFonts w:ascii="Garamond" w:hAnsi="Garamond" w:cs="Calibri"/>
                <w:noProof/>
                <w:szCs w:val="24"/>
              </w:rPr>
            </w:pPr>
            <w:r>
              <w:rPr>
                <w:rFonts w:ascii="Garamond" w:hAnsi="Garamond" w:cs="Calibri"/>
                <w:noProof/>
                <w:szCs w:val="24"/>
              </w:rPr>
              <w:t>February 10, 2020</w:t>
            </w:r>
          </w:p>
          <w:p w14:paraId="60301A7E" w14:textId="77777777" w:rsidR="00620C92" w:rsidRPr="00840C1B" w:rsidRDefault="00620C92" w:rsidP="00620C92">
            <w:pPr>
              <w:jc w:val="center"/>
              <w:rPr>
                <w:rFonts w:ascii="Garamond" w:hAnsi="Garamond" w:cs="Calibri"/>
                <w:noProof/>
                <w:szCs w:val="24"/>
              </w:rPr>
            </w:pPr>
            <w:r w:rsidRPr="00840C1B">
              <w:rPr>
                <w:rFonts w:ascii="Garamond" w:hAnsi="Garamond" w:cs="Calibri"/>
                <w:noProof/>
                <w:szCs w:val="24"/>
              </w:rPr>
              <w:t>by 3:00 PM Eastern Time</w:t>
            </w:r>
          </w:p>
        </w:tc>
      </w:tr>
      <w:tr w:rsidR="00620C92" w:rsidRPr="00330C0A" w14:paraId="3CEC44B6" w14:textId="77777777" w:rsidTr="00FA2409">
        <w:trPr>
          <w:cantSplit/>
          <w:trHeight w:val="134"/>
        </w:trPr>
        <w:tc>
          <w:tcPr>
            <w:tcW w:w="9360" w:type="dxa"/>
            <w:gridSpan w:val="2"/>
            <w:shd w:val="clear" w:color="auto" w:fill="C0C0C0"/>
          </w:tcPr>
          <w:p w14:paraId="7117E655" w14:textId="77777777" w:rsidR="00620C92" w:rsidRPr="00330C0A" w:rsidRDefault="00620C92" w:rsidP="00620C92">
            <w:pPr>
              <w:keepNext/>
              <w:jc w:val="center"/>
              <w:rPr>
                <w:rFonts w:ascii="Garamond" w:hAnsi="Garamond" w:cs="Calibri"/>
                <w:b/>
                <w:bCs/>
                <w:i/>
                <w:iCs/>
                <w:szCs w:val="24"/>
              </w:rPr>
            </w:pPr>
            <w:r w:rsidRPr="00330C0A">
              <w:rPr>
                <w:rFonts w:ascii="Garamond" w:hAnsi="Garamond" w:cs="Calibri"/>
                <w:b/>
                <w:bCs/>
                <w:i/>
                <w:iCs/>
                <w:szCs w:val="24"/>
              </w:rPr>
              <w:t>The dates for the following activities are target dates only.  These activities may be completed earlier or later than the date shown.</w:t>
            </w:r>
          </w:p>
        </w:tc>
      </w:tr>
      <w:tr w:rsidR="00620C92" w:rsidRPr="00330C0A" w14:paraId="43F84D8E" w14:textId="77777777" w:rsidTr="000D7DBC">
        <w:trPr>
          <w:trHeight w:val="134"/>
        </w:trPr>
        <w:tc>
          <w:tcPr>
            <w:tcW w:w="5233" w:type="dxa"/>
            <w:vAlign w:val="center"/>
          </w:tcPr>
          <w:p w14:paraId="4F14E171" w14:textId="77777777" w:rsidR="00620C92" w:rsidRPr="00330C0A" w:rsidRDefault="00620C92" w:rsidP="00620C92">
            <w:pPr>
              <w:keepNext/>
              <w:rPr>
                <w:rFonts w:ascii="Garamond" w:hAnsi="Garamond" w:cs="Calibri"/>
                <w:szCs w:val="24"/>
              </w:rPr>
            </w:pPr>
            <w:r w:rsidRPr="00330C0A">
              <w:rPr>
                <w:rFonts w:ascii="Garamond" w:hAnsi="Garamond" w:cs="Calibri"/>
                <w:szCs w:val="24"/>
              </w:rPr>
              <w:t>Proposal Evaluation</w:t>
            </w:r>
          </w:p>
        </w:tc>
        <w:tc>
          <w:tcPr>
            <w:tcW w:w="4127" w:type="dxa"/>
            <w:vAlign w:val="center"/>
          </w:tcPr>
          <w:p w14:paraId="6F199865"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7AFF8FDE" w14:textId="77777777" w:rsidTr="000D7DBC">
        <w:tc>
          <w:tcPr>
            <w:tcW w:w="5233" w:type="dxa"/>
            <w:vAlign w:val="center"/>
          </w:tcPr>
          <w:p w14:paraId="27C42BF6" w14:textId="77777777" w:rsidR="00620C92" w:rsidRPr="00330C0A" w:rsidRDefault="00620C92" w:rsidP="00620C92">
            <w:pPr>
              <w:keepNext/>
              <w:rPr>
                <w:rFonts w:ascii="Garamond" w:hAnsi="Garamond" w:cs="Calibri"/>
                <w:szCs w:val="24"/>
              </w:rPr>
            </w:pPr>
            <w:r w:rsidRPr="00330C0A">
              <w:rPr>
                <w:rFonts w:ascii="Garamond" w:hAnsi="Garamond" w:cs="Calibri"/>
                <w:szCs w:val="24"/>
              </w:rPr>
              <w:t>Proposal Discussions/Clarifications (if necessary)</w:t>
            </w:r>
          </w:p>
        </w:tc>
        <w:tc>
          <w:tcPr>
            <w:tcW w:w="4127" w:type="dxa"/>
            <w:vAlign w:val="center"/>
          </w:tcPr>
          <w:p w14:paraId="2BD73B02"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01E55FC4" w14:textId="77777777" w:rsidTr="000D7DBC">
        <w:tc>
          <w:tcPr>
            <w:tcW w:w="5233" w:type="dxa"/>
            <w:vAlign w:val="center"/>
          </w:tcPr>
          <w:p w14:paraId="393F372D" w14:textId="77777777" w:rsidR="00620C92" w:rsidRPr="00330C0A" w:rsidRDefault="00620C92" w:rsidP="00620C92">
            <w:pPr>
              <w:keepNext/>
              <w:rPr>
                <w:rFonts w:ascii="Garamond" w:hAnsi="Garamond" w:cs="Calibri"/>
                <w:szCs w:val="24"/>
              </w:rPr>
            </w:pPr>
            <w:r w:rsidRPr="00330C0A">
              <w:rPr>
                <w:rFonts w:ascii="Garamond" w:hAnsi="Garamond" w:cs="Calibri"/>
                <w:szCs w:val="24"/>
              </w:rPr>
              <w:t>Oral Presentations (if necessary)</w:t>
            </w:r>
          </w:p>
        </w:tc>
        <w:tc>
          <w:tcPr>
            <w:tcW w:w="4127" w:type="dxa"/>
            <w:vAlign w:val="center"/>
          </w:tcPr>
          <w:p w14:paraId="4934992E"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1BBC2D69" w14:textId="77777777" w:rsidTr="000D7DBC">
        <w:tc>
          <w:tcPr>
            <w:tcW w:w="5233" w:type="dxa"/>
            <w:vAlign w:val="center"/>
          </w:tcPr>
          <w:p w14:paraId="5797A4D0" w14:textId="77777777" w:rsidR="00620C92" w:rsidRPr="00330C0A" w:rsidRDefault="00620C92" w:rsidP="00620C92">
            <w:pPr>
              <w:keepNext/>
              <w:rPr>
                <w:rFonts w:ascii="Garamond" w:hAnsi="Garamond" w:cs="Calibri"/>
                <w:szCs w:val="24"/>
              </w:rPr>
            </w:pPr>
            <w:r w:rsidRPr="00330C0A">
              <w:rPr>
                <w:rFonts w:ascii="Garamond" w:hAnsi="Garamond" w:cs="Calibri"/>
                <w:szCs w:val="24"/>
              </w:rPr>
              <w:t>Best and Final Offers (if necessary)</w:t>
            </w:r>
          </w:p>
        </w:tc>
        <w:tc>
          <w:tcPr>
            <w:tcW w:w="4127" w:type="dxa"/>
            <w:vAlign w:val="center"/>
          </w:tcPr>
          <w:p w14:paraId="6F9AABC2" w14:textId="77777777" w:rsidR="00620C92" w:rsidRPr="00330C0A" w:rsidRDefault="00620C92" w:rsidP="00620C92">
            <w:pPr>
              <w:keepNext/>
              <w:jc w:val="center"/>
              <w:rPr>
                <w:rFonts w:ascii="Garamond" w:hAnsi="Garamond" w:cs="Calibri"/>
                <w:szCs w:val="24"/>
              </w:rPr>
            </w:pPr>
            <w:r w:rsidRPr="00330C0A">
              <w:rPr>
                <w:rFonts w:ascii="Garamond" w:hAnsi="Garamond" w:cs="Calibri"/>
                <w:szCs w:val="24"/>
              </w:rPr>
              <w:t>TBD</w:t>
            </w:r>
          </w:p>
        </w:tc>
      </w:tr>
      <w:tr w:rsidR="00620C92" w:rsidRPr="00330C0A" w14:paraId="22A31C39" w14:textId="77777777" w:rsidTr="000D7DBC">
        <w:tc>
          <w:tcPr>
            <w:tcW w:w="5233" w:type="dxa"/>
            <w:vAlign w:val="center"/>
          </w:tcPr>
          <w:p w14:paraId="1D26D968" w14:textId="77777777" w:rsidR="00620C92" w:rsidRPr="00330C0A" w:rsidRDefault="00620C92" w:rsidP="00620C92">
            <w:pPr>
              <w:keepNext/>
              <w:rPr>
                <w:rFonts w:ascii="Garamond" w:hAnsi="Garamond" w:cs="Calibri"/>
                <w:szCs w:val="24"/>
              </w:rPr>
            </w:pPr>
            <w:r w:rsidRPr="00330C0A">
              <w:rPr>
                <w:rFonts w:ascii="Garamond" w:hAnsi="Garamond" w:cs="Calibri"/>
                <w:szCs w:val="24"/>
              </w:rPr>
              <w:t>RFP Award Recommendation</w:t>
            </w:r>
          </w:p>
        </w:tc>
        <w:tc>
          <w:tcPr>
            <w:tcW w:w="4127" w:type="dxa"/>
            <w:vAlign w:val="center"/>
          </w:tcPr>
          <w:p w14:paraId="766F3076" w14:textId="20C8FCC5" w:rsidR="00620C92" w:rsidRPr="00330C0A" w:rsidRDefault="00620C92" w:rsidP="00620C92">
            <w:pPr>
              <w:keepNext/>
              <w:jc w:val="center"/>
              <w:rPr>
                <w:rFonts w:ascii="Garamond" w:hAnsi="Garamond" w:cs="Calibri"/>
                <w:color w:val="FF0000"/>
                <w:szCs w:val="24"/>
              </w:rPr>
            </w:pPr>
            <w:r w:rsidRPr="00AA6915">
              <w:rPr>
                <w:rFonts w:ascii="Garamond" w:hAnsi="Garamond" w:cs="Calibri"/>
                <w:noProof/>
                <w:szCs w:val="24"/>
              </w:rPr>
              <w:t>March 1</w:t>
            </w:r>
            <w:r>
              <w:rPr>
                <w:rFonts w:ascii="Garamond" w:hAnsi="Garamond" w:cs="Calibri"/>
                <w:noProof/>
                <w:szCs w:val="24"/>
              </w:rPr>
              <w:t>8</w:t>
            </w:r>
            <w:r w:rsidRPr="00AA6915">
              <w:rPr>
                <w:rFonts w:ascii="Garamond" w:hAnsi="Garamond" w:cs="Calibri"/>
                <w:noProof/>
                <w:szCs w:val="24"/>
              </w:rPr>
              <w:t>, 2020</w:t>
            </w:r>
          </w:p>
        </w:tc>
      </w:tr>
      <w:bookmarkEnd w:id="81"/>
    </w:tbl>
    <w:p w14:paraId="667E8C33" w14:textId="77777777" w:rsidR="00B136D9" w:rsidRPr="00330C0A" w:rsidRDefault="00B136D9" w:rsidP="006733D7">
      <w:pPr>
        <w:widowControl/>
        <w:rPr>
          <w:rFonts w:ascii="Garamond" w:hAnsi="Garamond" w:cs="Calibri"/>
          <w:szCs w:val="24"/>
        </w:rPr>
      </w:pPr>
    </w:p>
    <w:p w14:paraId="01600F5B" w14:textId="122928E4" w:rsidR="00707C92" w:rsidRPr="00330C0A" w:rsidRDefault="00B136D9" w:rsidP="007D39FE">
      <w:pPr>
        <w:pStyle w:val="Heading2"/>
        <w:spacing w:before="0"/>
        <w:rPr>
          <w:rFonts w:ascii="Garamond" w:hAnsi="Garamond" w:cs="Calibri"/>
          <w:color w:val="FF0000"/>
          <w:sz w:val="24"/>
          <w:szCs w:val="24"/>
        </w:rPr>
      </w:pPr>
      <w:bookmarkStart w:id="83" w:name="_Toc22740296"/>
      <w:bookmarkStart w:id="84" w:name="_Toc25668067"/>
      <w:bookmarkStart w:id="85" w:name="_Toc25668781"/>
      <w:r w:rsidRPr="00330C0A">
        <w:rPr>
          <w:rFonts w:ascii="Garamond" w:hAnsi="Garamond"/>
          <w:color w:val="auto"/>
          <w:sz w:val="24"/>
          <w:szCs w:val="24"/>
        </w:rPr>
        <w:t>1.25</w:t>
      </w:r>
      <w:r w:rsidRPr="00330C0A">
        <w:rPr>
          <w:rFonts w:ascii="Garamond" w:hAnsi="Garamond"/>
          <w:color w:val="auto"/>
          <w:sz w:val="24"/>
          <w:szCs w:val="24"/>
        </w:rPr>
        <w:tab/>
      </w:r>
      <w:r w:rsidR="00054294" w:rsidRPr="00054294">
        <w:rPr>
          <w:rFonts w:ascii="Garamond" w:hAnsi="Garamond"/>
          <w:color w:val="auto"/>
          <w:sz w:val="24"/>
          <w:szCs w:val="24"/>
        </w:rPr>
        <w:t>LETTER OF INTENT TO RESPOND</w:t>
      </w:r>
      <w:bookmarkEnd w:id="83"/>
      <w:bookmarkEnd w:id="84"/>
      <w:bookmarkEnd w:id="85"/>
    </w:p>
    <w:p w14:paraId="5D39BC32" w14:textId="5F1B5DCE" w:rsidR="00707C92" w:rsidRDefault="00707C92" w:rsidP="006733D7">
      <w:pPr>
        <w:widowControl/>
        <w:rPr>
          <w:rFonts w:ascii="Garamond" w:hAnsi="Garamond" w:cs="Calibri"/>
          <w:szCs w:val="24"/>
        </w:rPr>
      </w:pPr>
    </w:p>
    <w:p w14:paraId="733B4536" w14:textId="5940EE92" w:rsidR="00054294" w:rsidRPr="001306CB" w:rsidRDefault="00054294" w:rsidP="00054294">
      <w:pPr>
        <w:widowControl/>
        <w:rPr>
          <w:rFonts w:ascii="Garamond" w:hAnsi="Garamond" w:cs="Calibri"/>
          <w:szCs w:val="24"/>
        </w:rPr>
      </w:pPr>
      <w:r w:rsidRPr="001306CB">
        <w:rPr>
          <w:rFonts w:ascii="Garamond" w:hAnsi="Garamond" w:cs="Calibri"/>
          <w:szCs w:val="24"/>
        </w:rPr>
        <w:t xml:space="preserve">Each Respondent is requested to provide a letter of intent indicating their intention to bid on this project. </w:t>
      </w:r>
      <w:r w:rsidRPr="00D03461">
        <w:rPr>
          <w:rFonts w:ascii="Garamond" w:hAnsi="Garamond" w:cs="Calibri"/>
          <w:b/>
          <w:bCs/>
          <w:szCs w:val="24"/>
        </w:rPr>
        <w:t>This letter must be on company letterhead and signed by the Respondent’s authorized representative.</w:t>
      </w:r>
      <w:r w:rsidRPr="001306CB">
        <w:rPr>
          <w:rFonts w:ascii="Garamond" w:hAnsi="Garamond" w:cs="Calibri"/>
          <w:szCs w:val="24"/>
        </w:rPr>
        <w:t xml:space="preserve"> If the Respondent subsequently decides not to bid after submitting this letter of intent, there are no ramifications. </w:t>
      </w:r>
      <w:r w:rsidRPr="00D03461">
        <w:rPr>
          <w:rFonts w:ascii="Garamond" w:hAnsi="Garamond" w:cs="Calibri"/>
          <w:b/>
          <w:bCs/>
          <w:szCs w:val="24"/>
        </w:rPr>
        <w:t>Please submit the letter using the Letter of Intent to Respond Boilerplate (Attachment I).</w:t>
      </w:r>
      <w:r w:rsidRPr="001306CB">
        <w:rPr>
          <w:rFonts w:ascii="Garamond" w:hAnsi="Garamond" w:cs="Calibri"/>
          <w:szCs w:val="24"/>
        </w:rPr>
        <w:t xml:space="preserve"> The letter may be emailed to</w:t>
      </w:r>
      <w:r w:rsidR="00557352">
        <w:rPr>
          <w:rFonts w:ascii="Garamond" w:hAnsi="Garamond" w:cs="Calibri"/>
          <w:szCs w:val="24"/>
        </w:rPr>
        <w:t xml:space="preserve"> </w:t>
      </w:r>
      <w:r w:rsidR="00557352" w:rsidRPr="00557352">
        <w:rPr>
          <w:rFonts w:ascii="Garamond" w:hAnsi="Garamond" w:cs="Calibri"/>
          <w:szCs w:val="24"/>
        </w:rPr>
        <w:t>dbrandonfriedman@idoa.in.gov</w:t>
      </w:r>
      <w:r w:rsidRPr="001306CB">
        <w:rPr>
          <w:rFonts w:ascii="Garamond" w:hAnsi="Garamond" w:cs="Calibri"/>
          <w:szCs w:val="24"/>
        </w:rPr>
        <w:t>.</w:t>
      </w:r>
    </w:p>
    <w:p w14:paraId="49B95916" w14:textId="77777777" w:rsidR="00D03461" w:rsidRDefault="00054294" w:rsidP="00054294">
      <w:pPr>
        <w:widowControl/>
        <w:rPr>
          <w:rFonts w:ascii="Garamond" w:hAnsi="Garamond" w:cs="Calibri"/>
          <w:szCs w:val="24"/>
        </w:rPr>
      </w:pPr>
      <w:r w:rsidRPr="001306CB">
        <w:rPr>
          <w:rFonts w:ascii="Garamond" w:hAnsi="Garamond" w:cs="Calibri"/>
          <w:szCs w:val="24"/>
        </w:rPr>
        <w:t xml:space="preserve">The due date for the </w:t>
      </w:r>
      <w:r>
        <w:rPr>
          <w:rFonts w:ascii="Garamond" w:hAnsi="Garamond" w:cs="Calibri"/>
          <w:szCs w:val="24"/>
        </w:rPr>
        <w:t>L</w:t>
      </w:r>
      <w:r w:rsidRPr="001306CB">
        <w:rPr>
          <w:rFonts w:ascii="Garamond" w:hAnsi="Garamond" w:cs="Calibri"/>
          <w:szCs w:val="24"/>
        </w:rPr>
        <w:t xml:space="preserve">etter of </w:t>
      </w:r>
      <w:r>
        <w:rPr>
          <w:rFonts w:ascii="Garamond" w:hAnsi="Garamond" w:cs="Calibri"/>
          <w:szCs w:val="24"/>
        </w:rPr>
        <w:t>I</w:t>
      </w:r>
      <w:r w:rsidRPr="001306CB">
        <w:rPr>
          <w:rFonts w:ascii="Garamond" w:hAnsi="Garamond" w:cs="Calibri"/>
          <w:szCs w:val="24"/>
        </w:rPr>
        <w:t xml:space="preserve">ntent </w:t>
      </w:r>
      <w:r>
        <w:rPr>
          <w:rFonts w:ascii="Garamond" w:hAnsi="Garamond" w:cs="Calibri"/>
          <w:szCs w:val="24"/>
        </w:rPr>
        <w:t xml:space="preserve">to Respond </w:t>
      </w:r>
      <w:r w:rsidRPr="001306CB">
        <w:rPr>
          <w:rFonts w:ascii="Garamond" w:hAnsi="Garamond" w:cs="Calibri"/>
          <w:szCs w:val="24"/>
        </w:rPr>
        <w:t xml:space="preserve">is </w:t>
      </w:r>
      <w:r>
        <w:rPr>
          <w:rFonts w:ascii="Garamond" w:hAnsi="Garamond" w:cs="Calibri"/>
          <w:szCs w:val="24"/>
        </w:rPr>
        <w:t>listed in Section 1.24</w:t>
      </w:r>
      <w:r w:rsidRPr="001306CB">
        <w:rPr>
          <w:rFonts w:ascii="Garamond" w:hAnsi="Garamond" w:cs="Calibri"/>
          <w:szCs w:val="24"/>
        </w:rPr>
        <w:t>.</w:t>
      </w:r>
      <w:r>
        <w:rPr>
          <w:rFonts w:ascii="Garamond" w:hAnsi="Garamond" w:cs="Calibri"/>
          <w:szCs w:val="24"/>
        </w:rPr>
        <w:t xml:space="preserve"> </w:t>
      </w:r>
    </w:p>
    <w:p w14:paraId="7487DD46" w14:textId="77777777" w:rsidR="00D03461" w:rsidRDefault="00D03461" w:rsidP="00054294">
      <w:pPr>
        <w:widowControl/>
        <w:rPr>
          <w:rFonts w:ascii="Garamond" w:hAnsi="Garamond" w:cs="Calibri"/>
          <w:szCs w:val="24"/>
        </w:rPr>
      </w:pPr>
    </w:p>
    <w:p w14:paraId="45E59E36" w14:textId="669B7296" w:rsidR="00054294" w:rsidRPr="001306CB" w:rsidRDefault="00054294" w:rsidP="00054294">
      <w:pPr>
        <w:widowControl/>
        <w:rPr>
          <w:rFonts w:ascii="Garamond" w:hAnsi="Garamond" w:cs="Calibri"/>
          <w:szCs w:val="24"/>
        </w:rPr>
      </w:pPr>
      <w:r w:rsidRPr="001306CB">
        <w:rPr>
          <w:rFonts w:ascii="Garamond" w:hAnsi="Garamond" w:cs="Calibri"/>
          <w:szCs w:val="24"/>
        </w:rPr>
        <w:lastRenderedPageBreak/>
        <w:t>The subject line of the email submissions must clearly state the following:</w:t>
      </w:r>
    </w:p>
    <w:p w14:paraId="14F356C9" w14:textId="6BBEA105" w:rsidR="00054294" w:rsidRPr="00D03461" w:rsidRDefault="00054294" w:rsidP="00054294">
      <w:pPr>
        <w:widowControl/>
        <w:rPr>
          <w:rFonts w:ascii="Garamond" w:hAnsi="Garamond" w:cs="Calibri"/>
          <w:b/>
          <w:bCs/>
          <w:i/>
          <w:iCs/>
          <w:szCs w:val="24"/>
        </w:rPr>
      </w:pPr>
      <w:r w:rsidRPr="00D03461">
        <w:rPr>
          <w:rFonts w:ascii="Garamond" w:hAnsi="Garamond" w:cs="Calibri"/>
          <w:b/>
          <w:bCs/>
          <w:i/>
          <w:iCs/>
          <w:szCs w:val="24"/>
        </w:rPr>
        <w:t xml:space="preserve">“Response to </w:t>
      </w:r>
      <w:r w:rsidRPr="00A3654D">
        <w:rPr>
          <w:rFonts w:ascii="Garamond" w:hAnsi="Garamond" w:cs="Calibri"/>
          <w:b/>
          <w:bCs/>
          <w:i/>
          <w:iCs/>
          <w:szCs w:val="24"/>
        </w:rPr>
        <w:t xml:space="preserve">RFP </w:t>
      </w:r>
      <w:r w:rsidR="00A3654D" w:rsidRPr="00A3654D">
        <w:rPr>
          <w:rFonts w:ascii="Garamond" w:hAnsi="Garamond" w:cs="Calibri"/>
          <w:b/>
          <w:bCs/>
          <w:i/>
          <w:iCs/>
          <w:szCs w:val="24"/>
        </w:rPr>
        <w:t>20</w:t>
      </w:r>
      <w:r w:rsidRPr="00A3654D">
        <w:rPr>
          <w:rFonts w:ascii="Garamond" w:hAnsi="Garamond" w:cs="Calibri"/>
          <w:b/>
          <w:bCs/>
          <w:i/>
          <w:iCs/>
          <w:szCs w:val="24"/>
        </w:rPr>
        <w:t>-</w:t>
      </w:r>
      <w:r w:rsidR="00A3654D" w:rsidRPr="00A3654D">
        <w:rPr>
          <w:rFonts w:ascii="Garamond" w:hAnsi="Garamond" w:cs="Calibri"/>
          <w:b/>
          <w:bCs/>
          <w:i/>
          <w:iCs/>
          <w:szCs w:val="24"/>
        </w:rPr>
        <w:t>042</w:t>
      </w:r>
      <w:r w:rsidRPr="00A3654D">
        <w:rPr>
          <w:rFonts w:ascii="Garamond" w:hAnsi="Garamond" w:cs="Calibri"/>
          <w:b/>
          <w:bCs/>
          <w:i/>
          <w:iCs/>
          <w:szCs w:val="24"/>
        </w:rPr>
        <w:t xml:space="preserve"> Letter </w:t>
      </w:r>
      <w:r w:rsidRPr="00D03461">
        <w:rPr>
          <w:rFonts w:ascii="Garamond" w:hAnsi="Garamond" w:cs="Calibri"/>
          <w:b/>
          <w:bCs/>
          <w:i/>
          <w:iCs/>
          <w:szCs w:val="24"/>
        </w:rPr>
        <w:t>of Intent to Respond – [INSERT COMPANY NAME]”</w:t>
      </w:r>
    </w:p>
    <w:p w14:paraId="1D253F6A" w14:textId="77777777" w:rsidR="00054294" w:rsidRPr="00330C0A" w:rsidRDefault="00054294" w:rsidP="006733D7">
      <w:pPr>
        <w:widowControl/>
        <w:rPr>
          <w:rFonts w:ascii="Garamond" w:hAnsi="Garamond" w:cs="Calibri"/>
          <w:szCs w:val="24"/>
        </w:rPr>
      </w:pPr>
    </w:p>
    <w:p w14:paraId="400BC310" w14:textId="77777777" w:rsidR="006C0892" w:rsidRDefault="00707C92" w:rsidP="006733D7">
      <w:pPr>
        <w:pStyle w:val="Heading2"/>
        <w:spacing w:before="0"/>
        <w:rPr>
          <w:rFonts w:ascii="Garamond" w:hAnsi="Garamond"/>
          <w:color w:val="auto"/>
          <w:sz w:val="24"/>
          <w:szCs w:val="24"/>
        </w:rPr>
      </w:pPr>
      <w:bookmarkStart w:id="86" w:name="_Toc22740297"/>
      <w:bookmarkStart w:id="87" w:name="_Toc25668068"/>
      <w:bookmarkStart w:id="88" w:name="_Toc25668782"/>
      <w:r w:rsidRPr="00330C0A">
        <w:rPr>
          <w:rFonts w:ascii="Garamond" w:hAnsi="Garamond"/>
          <w:color w:val="auto"/>
          <w:sz w:val="24"/>
          <w:szCs w:val="24"/>
        </w:rPr>
        <w:t xml:space="preserve">1.26 </w:t>
      </w:r>
      <w:r w:rsidRPr="00330C0A">
        <w:rPr>
          <w:rFonts w:ascii="Garamond" w:hAnsi="Garamond"/>
          <w:color w:val="auto"/>
          <w:sz w:val="24"/>
          <w:szCs w:val="24"/>
        </w:rPr>
        <w:tab/>
      </w:r>
    </w:p>
    <w:p w14:paraId="2A423F10" w14:textId="77777777" w:rsidR="006C0892" w:rsidRDefault="006C0892">
      <w:pPr>
        <w:widowControl/>
        <w:rPr>
          <w:rFonts w:ascii="Garamond" w:eastAsiaTheme="majorEastAsia" w:hAnsi="Garamond" w:cstheme="majorBidi"/>
          <w:szCs w:val="24"/>
        </w:rPr>
      </w:pPr>
      <w:r>
        <w:rPr>
          <w:rFonts w:ascii="Garamond" w:hAnsi="Garamond"/>
          <w:szCs w:val="24"/>
        </w:rPr>
        <w:br w:type="page"/>
      </w:r>
    </w:p>
    <w:p w14:paraId="0AF5B577" w14:textId="1E472424" w:rsidR="00707C92" w:rsidRPr="00330C0A" w:rsidRDefault="00707C92" w:rsidP="006733D7">
      <w:pPr>
        <w:pStyle w:val="Heading2"/>
        <w:spacing w:before="0"/>
        <w:rPr>
          <w:rFonts w:ascii="Garamond" w:hAnsi="Garamond"/>
          <w:color w:val="auto"/>
          <w:sz w:val="24"/>
          <w:szCs w:val="24"/>
        </w:rPr>
      </w:pPr>
      <w:r w:rsidRPr="00330C0A">
        <w:rPr>
          <w:rFonts w:ascii="Garamond" w:hAnsi="Garamond"/>
          <w:color w:val="auto"/>
          <w:sz w:val="24"/>
          <w:szCs w:val="24"/>
        </w:rPr>
        <w:lastRenderedPageBreak/>
        <w:t>CONFLICT OF INTEREST</w:t>
      </w:r>
      <w:bookmarkEnd w:id="86"/>
      <w:bookmarkEnd w:id="87"/>
      <w:bookmarkEnd w:id="88"/>
    </w:p>
    <w:p w14:paraId="0F3F595F" w14:textId="77777777" w:rsidR="00707C92" w:rsidRPr="00330C0A" w:rsidRDefault="00707C92" w:rsidP="006733D7">
      <w:pPr>
        <w:widowControl/>
        <w:rPr>
          <w:rFonts w:ascii="Garamond" w:hAnsi="Garamond" w:cs="Calibri"/>
          <w:szCs w:val="24"/>
        </w:rPr>
      </w:pPr>
    </w:p>
    <w:p w14:paraId="7E3E503A" w14:textId="07F3DD2F" w:rsidR="002D5293" w:rsidRPr="00330C0A" w:rsidRDefault="00707C92" w:rsidP="006733D7">
      <w:pPr>
        <w:widowControl/>
        <w:rPr>
          <w:rFonts w:ascii="Garamond" w:hAnsi="Garamond" w:cs="Calibri"/>
          <w:szCs w:val="24"/>
        </w:rPr>
      </w:pPr>
      <w:r w:rsidRPr="00330C0A">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w:t>
      </w:r>
      <w:r w:rsidR="00B93A9F" w:rsidRPr="00330C0A">
        <w:rPr>
          <w:rFonts w:ascii="Garamond" w:hAnsi="Garamond" w:cs="Calibri"/>
          <w:szCs w:val="24"/>
        </w:rPr>
        <w:t>S</w:t>
      </w:r>
      <w:r w:rsidRPr="00330C0A">
        <w:rPr>
          <w:rFonts w:ascii="Garamond" w:hAnsi="Garamond" w:cs="Calibri"/>
          <w:szCs w:val="24"/>
        </w:rPr>
        <w:t xml:space="preserve">tate officer, employee, special </w:t>
      </w:r>
      <w:r w:rsidR="00B93A9F" w:rsidRPr="00330C0A">
        <w:rPr>
          <w:rFonts w:ascii="Garamond" w:hAnsi="Garamond" w:cs="Calibri"/>
          <w:szCs w:val="24"/>
        </w:rPr>
        <w:t>S</w:t>
      </w:r>
      <w:r w:rsidRPr="00330C0A">
        <w:rPr>
          <w:rFonts w:ascii="Garamond" w:hAnsi="Garamond" w:cs="Calibri"/>
          <w:szCs w:val="24"/>
        </w:rPr>
        <w:t xml:space="preserve">tate appointee, or any individual or entity working with or advising the State or involved in the preparation of this </w:t>
      </w:r>
      <w:r w:rsidR="000B71E7" w:rsidRPr="00330C0A">
        <w:rPr>
          <w:rFonts w:ascii="Garamond" w:hAnsi="Garamond" w:cs="Calibri"/>
          <w:szCs w:val="24"/>
        </w:rPr>
        <w:t>RFP</w:t>
      </w:r>
      <w:r w:rsidRPr="00330C0A">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2B43FF0C" w14:textId="77777777" w:rsidR="003F65B0" w:rsidRPr="00330C0A" w:rsidRDefault="003F65B0" w:rsidP="006733D7">
      <w:pPr>
        <w:widowControl/>
        <w:rPr>
          <w:rFonts w:ascii="Garamond" w:hAnsi="Garamond" w:cs="Calibri"/>
          <w:szCs w:val="24"/>
        </w:rPr>
      </w:pPr>
    </w:p>
    <w:p w14:paraId="15345199" w14:textId="77777777" w:rsidR="003F65B0" w:rsidRPr="00330C0A" w:rsidRDefault="003F65B0" w:rsidP="003F65B0">
      <w:pPr>
        <w:pStyle w:val="Heading2"/>
        <w:spacing w:before="0"/>
        <w:rPr>
          <w:rFonts w:ascii="Garamond" w:hAnsi="Garamond"/>
          <w:color w:val="auto"/>
          <w:sz w:val="24"/>
          <w:szCs w:val="24"/>
        </w:rPr>
      </w:pPr>
      <w:bookmarkStart w:id="89" w:name="_Toc5977288"/>
      <w:bookmarkStart w:id="90" w:name="_Toc22740298"/>
      <w:bookmarkStart w:id="91" w:name="_Toc25668069"/>
      <w:bookmarkStart w:id="92" w:name="_Toc25668783"/>
      <w:r w:rsidRPr="00330C0A">
        <w:rPr>
          <w:rFonts w:ascii="Garamond" w:hAnsi="Garamond"/>
          <w:color w:val="auto"/>
          <w:sz w:val="24"/>
          <w:szCs w:val="24"/>
        </w:rPr>
        <w:t>1.27</w:t>
      </w:r>
      <w:r w:rsidRPr="00330C0A">
        <w:rPr>
          <w:rFonts w:ascii="Garamond" w:hAnsi="Garamond"/>
          <w:color w:val="auto"/>
          <w:sz w:val="24"/>
          <w:szCs w:val="24"/>
        </w:rPr>
        <w:tab/>
        <w:t>PROCUREMENT PROTEST POLICY</w:t>
      </w:r>
      <w:bookmarkEnd w:id="89"/>
      <w:bookmarkEnd w:id="90"/>
      <w:bookmarkEnd w:id="91"/>
      <w:bookmarkEnd w:id="92"/>
    </w:p>
    <w:p w14:paraId="132B0632" w14:textId="77777777" w:rsidR="003F65B0" w:rsidRPr="00330C0A" w:rsidRDefault="003F65B0" w:rsidP="003F65B0">
      <w:pPr>
        <w:shd w:val="clear" w:color="auto" w:fill="FFFFFF"/>
        <w:rPr>
          <w:rFonts w:ascii="Garamond" w:hAnsi="Garamond" w:cs="Arial"/>
          <w:iCs/>
          <w:color w:val="222222"/>
          <w:szCs w:val="24"/>
        </w:rPr>
      </w:pPr>
    </w:p>
    <w:p w14:paraId="749954B3" w14:textId="24F3E7B4" w:rsidR="003F65B0" w:rsidRPr="00330C0A" w:rsidRDefault="003F65B0" w:rsidP="003F65B0">
      <w:pPr>
        <w:shd w:val="clear" w:color="auto" w:fill="FFFFFF"/>
        <w:rPr>
          <w:rFonts w:ascii="Garamond" w:hAnsi="Garamond" w:cs="Helvetica"/>
          <w:color w:val="222222"/>
          <w:szCs w:val="24"/>
        </w:rPr>
      </w:pPr>
      <w:r w:rsidRPr="00330C0A">
        <w:rPr>
          <w:rFonts w:ascii="Garamond" w:hAnsi="Garamond" w:cs="Arial"/>
          <w:iCs/>
          <w:color w:val="222222"/>
          <w:szCs w:val="24"/>
        </w:rPr>
        <w:t xml:space="preserve">The State’s procurement protest policy can be found in the </w:t>
      </w:r>
      <w:r w:rsidRPr="00330C0A">
        <w:rPr>
          <w:rFonts w:ascii="Garamond" w:hAnsi="Garamond" w:cs="Arial"/>
          <w:iCs/>
          <w:szCs w:val="24"/>
        </w:rPr>
        <w:t>State’s </w:t>
      </w:r>
      <w:hyperlink r:id="rId22" w:history="1">
        <w:r w:rsidRPr="00330C0A">
          <w:rPr>
            <w:rStyle w:val="Hyperlink"/>
            <w:rFonts w:ascii="Garamond" w:hAnsi="Garamond" w:cs="Arial"/>
            <w:iCs/>
            <w:szCs w:val="24"/>
          </w:rPr>
          <w:t>Procurement Protest Policy</w:t>
        </w:r>
      </w:hyperlink>
      <w:r w:rsidRPr="00330C0A">
        <w:rPr>
          <w:rFonts w:ascii="Garamond" w:hAnsi="Garamond" w:cs="Arial"/>
          <w:iCs/>
          <w:szCs w:val="24"/>
        </w:rPr>
        <w:t xml:space="preserve">. </w:t>
      </w:r>
      <w:r w:rsidRPr="00330C0A">
        <w:rPr>
          <w:rFonts w:ascii="Garamond" w:hAnsi="Garamond" w:cs="Arial"/>
          <w:iCs/>
          <w:color w:val="222222"/>
          <w:szCs w:val="24"/>
        </w:rPr>
        <w:t>Per the policy, there are two periods of protest allowable for the RF</w:t>
      </w:r>
      <w:r w:rsidR="00D7250A" w:rsidRPr="00330C0A">
        <w:rPr>
          <w:rFonts w:ascii="Garamond" w:hAnsi="Garamond" w:cs="Arial"/>
          <w:iCs/>
          <w:color w:val="222222"/>
          <w:szCs w:val="24"/>
        </w:rPr>
        <w:t>P</w:t>
      </w:r>
      <w:r w:rsidRPr="00330C0A">
        <w:rPr>
          <w:rFonts w:ascii="Garamond" w:hAnsi="Garamond" w:cs="Arial"/>
          <w:iCs/>
          <w:color w:val="222222"/>
          <w:szCs w:val="24"/>
        </w:rPr>
        <w:t>:</w:t>
      </w:r>
    </w:p>
    <w:p w14:paraId="39533B22" w14:textId="77777777" w:rsidR="003F65B0" w:rsidRPr="00330C0A"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330C0A">
        <w:rPr>
          <w:rFonts w:ascii="Garamond" w:hAnsi="Garamond" w:cs="Arial"/>
          <w:iCs/>
          <w:color w:val="222222"/>
          <w:szCs w:val="24"/>
          <w:u w:val="single"/>
        </w:rPr>
        <w:t>Specifications Protest</w:t>
      </w:r>
      <w:r w:rsidRPr="00330C0A">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4910549A" w14:textId="77777777" w:rsidR="003F65B0" w:rsidRPr="00330C0A" w:rsidRDefault="003F65B0" w:rsidP="003F65B0">
      <w:pPr>
        <w:pStyle w:val="ListParagraph"/>
        <w:widowControl/>
        <w:numPr>
          <w:ilvl w:val="0"/>
          <w:numId w:val="34"/>
        </w:numPr>
        <w:shd w:val="clear" w:color="auto" w:fill="FFFFFF"/>
        <w:ind w:left="360" w:hanging="360"/>
        <w:rPr>
          <w:rFonts w:ascii="Garamond" w:hAnsi="Garamond" w:cs="Helvetica"/>
          <w:color w:val="222222"/>
          <w:szCs w:val="24"/>
        </w:rPr>
      </w:pPr>
      <w:r w:rsidRPr="00330C0A">
        <w:rPr>
          <w:rFonts w:ascii="Garamond" w:hAnsi="Garamond" w:cs="Arial"/>
          <w:iCs/>
          <w:color w:val="222222"/>
          <w:szCs w:val="24"/>
          <w:u w:val="single"/>
        </w:rPr>
        <w:t>Award Recommendation Letter Protest</w:t>
      </w:r>
      <w:r w:rsidRPr="00330C0A">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128A7C34" w14:textId="77777777" w:rsidR="003F65B0" w:rsidRPr="00330C0A" w:rsidRDefault="003F65B0" w:rsidP="003F65B0">
      <w:pPr>
        <w:shd w:val="clear" w:color="auto" w:fill="FFFFFF"/>
        <w:rPr>
          <w:rFonts w:ascii="Garamond" w:hAnsi="Garamond" w:cs="Arial"/>
          <w:iCs/>
          <w:color w:val="222222"/>
          <w:szCs w:val="24"/>
        </w:rPr>
      </w:pPr>
    </w:p>
    <w:p w14:paraId="0C543B66" w14:textId="12869FB0" w:rsidR="00B136D9" w:rsidRDefault="003F65B0" w:rsidP="006733D7">
      <w:pPr>
        <w:widowControl/>
        <w:rPr>
          <w:rFonts w:ascii="Garamond" w:hAnsi="Garamond" w:cs="Calibri"/>
          <w:szCs w:val="24"/>
        </w:rPr>
      </w:pPr>
      <w:r w:rsidRPr="00330C0A">
        <w:rPr>
          <w:rFonts w:ascii="Garamond" w:hAnsi="Garamond" w:cs="Arial"/>
          <w:iCs/>
          <w:color w:val="222222"/>
          <w:szCs w:val="24"/>
        </w:rPr>
        <w:t>Additional details as to the required content in the letter and the steps involved in a protest can be found in the </w:t>
      </w:r>
      <w:hyperlink r:id="rId23" w:history="1">
        <w:r w:rsidRPr="00330C0A">
          <w:rPr>
            <w:rStyle w:val="Hyperlink"/>
            <w:rFonts w:ascii="Garamond" w:hAnsi="Garamond" w:cs="Arial"/>
            <w:iCs/>
            <w:szCs w:val="24"/>
          </w:rPr>
          <w:t>Procurement Protest Policy</w:t>
        </w:r>
      </w:hyperlink>
      <w:r w:rsidRPr="00330C0A">
        <w:rPr>
          <w:rFonts w:ascii="Garamond" w:hAnsi="Garamond" w:cs="Arial"/>
          <w:iCs/>
          <w:color w:val="222222"/>
          <w:szCs w:val="24"/>
        </w:rPr>
        <w:t>.</w:t>
      </w:r>
      <w:r w:rsidR="00B136D9" w:rsidRPr="00330C0A">
        <w:rPr>
          <w:rFonts w:ascii="Garamond" w:hAnsi="Garamond" w:cs="Calibri"/>
          <w:szCs w:val="24"/>
        </w:rPr>
        <w:br w:type="page"/>
      </w:r>
    </w:p>
    <w:p w14:paraId="017B8E85" w14:textId="0DED7F40" w:rsidR="00B136D9" w:rsidRPr="00330C0A" w:rsidRDefault="00B136D9" w:rsidP="006733D7">
      <w:pPr>
        <w:pStyle w:val="Heading1"/>
        <w:spacing w:before="0"/>
        <w:jc w:val="center"/>
        <w:rPr>
          <w:rFonts w:ascii="Garamond" w:hAnsi="Garamond"/>
          <w:b/>
          <w:color w:val="auto"/>
          <w:sz w:val="24"/>
          <w:szCs w:val="24"/>
        </w:rPr>
      </w:pPr>
      <w:bookmarkStart w:id="93" w:name="_Toc22740299"/>
      <w:bookmarkStart w:id="94" w:name="_Toc25668070"/>
      <w:bookmarkStart w:id="95" w:name="_Toc25668784"/>
      <w:r w:rsidRPr="00330C0A">
        <w:rPr>
          <w:rFonts w:ascii="Garamond" w:hAnsi="Garamond"/>
          <w:b/>
          <w:color w:val="auto"/>
          <w:sz w:val="24"/>
          <w:szCs w:val="24"/>
        </w:rPr>
        <w:lastRenderedPageBreak/>
        <w:t>SECTION TWO</w:t>
      </w:r>
      <w:r w:rsidR="002D5293" w:rsidRPr="00330C0A">
        <w:rPr>
          <w:rFonts w:ascii="Garamond" w:hAnsi="Garamond"/>
          <w:b/>
          <w:color w:val="auto"/>
          <w:sz w:val="24"/>
          <w:szCs w:val="24"/>
        </w:rPr>
        <w:br/>
      </w:r>
      <w:r w:rsidRPr="00330C0A">
        <w:rPr>
          <w:rFonts w:ascii="Garamond" w:hAnsi="Garamond"/>
          <w:b/>
          <w:color w:val="auto"/>
          <w:sz w:val="24"/>
          <w:szCs w:val="24"/>
        </w:rPr>
        <w:t>PROPOSAL PREPARATION INSTRUCTIONS</w:t>
      </w:r>
      <w:bookmarkEnd w:id="93"/>
      <w:bookmarkEnd w:id="94"/>
      <w:bookmarkEnd w:id="95"/>
    </w:p>
    <w:p w14:paraId="7C172296" w14:textId="77777777" w:rsidR="00B136D9" w:rsidRPr="00330C0A" w:rsidRDefault="00B136D9" w:rsidP="006733D7">
      <w:pPr>
        <w:widowControl/>
        <w:rPr>
          <w:rFonts w:ascii="Garamond" w:hAnsi="Garamond" w:cs="Calibri"/>
          <w:szCs w:val="24"/>
        </w:rPr>
      </w:pPr>
    </w:p>
    <w:p w14:paraId="1E96BD05" w14:textId="77777777" w:rsidR="00B136D9" w:rsidRPr="00330C0A" w:rsidRDefault="00B136D9" w:rsidP="006733D7">
      <w:pPr>
        <w:pStyle w:val="Heading2"/>
        <w:spacing w:before="0"/>
        <w:rPr>
          <w:rFonts w:ascii="Garamond" w:hAnsi="Garamond"/>
          <w:color w:val="auto"/>
          <w:sz w:val="24"/>
          <w:szCs w:val="24"/>
        </w:rPr>
      </w:pPr>
      <w:bookmarkStart w:id="96" w:name="_Toc22740300"/>
      <w:bookmarkStart w:id="97" w:name="_Toc25668071"/>
      <w:bookmarkStart w:id="98" w:name="_Toc25668785"/>
      <w:r w:rsidRPr="00330C0A">
        <w:rPr>
          <w:rFonts w:ascii="Garamond" w:hAnsi="Garamond"/>
          <w:color w:val="auto"/>
          <w:sz w:val="24"/>
          <w:szCs w:val="24"/>
        </w:rPr>
        <w:t>2.1</w:t>
      </w:r>
      <w:r w:rsidRPr="00330C0A">
        <w:rPr>
          <w:rFonts w:ascii="Garamond" w:hAnsi="Garamond"/>
          <w:color w:val="auto"/>
          <w:sz w:val="24"/>
          <w:szCs w:val="24"/>
        </w:rPr>
        <w:tab/>
        <w:t>GENERAL</w:t>
      </w:r>
      <w:bookmarkEnd w:id="96"/>
      <w:bookmarkEnd w:id="97"/>
      <w:bookmarkEnd w:id="98"/>
    </w:p>
    <w:p w14:paraId="17DE36D2" w14:textId="77777777" w:rsidR="00B136D9" w:rsidRPr="00330C0A" w:rsidRDefault="00B136D9" w:rsidP="006733D7">
      <w:pPr>
        <w:widowControl/>
        <w:rPr>
          <w:rFonts w:ascii="Garamond" w:hAnsi="Garamond" w:cs="Calibri"/>
          <w:szCs w:val="24"/>
        </w:rPr>
      </w:pPr>
    </w:p>
    <w:p w14:paraId="42E9CD23" w14:textId="77777777" w:rsidR="00B136D9" w:rsidRPr="00330C0A" w:rsidRDefault="00B136D9" w:rsidP="006733D7">
      <w:pPr>
        <w:widowControl/>
        <w:rPr>
          <w:rFonts w:ascii="Garamond" w:hAnsi="Garamond" w:cs="Calibri"/>
          <w:szCs w:val="24"/>
        </w:rPr>
      </w:pPr>
      <w:r w:rsidRPr="00330C0A">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 xml:space="preserve">Each item must be addressed in the Respondent’s proposal. </w:t>
      </w:r>
    </w:p>
    <w:p w14:paraId="38F648D8"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The Transmittal Letter must be in the form of a letter. The business and technical proposals must be organized under the specific section titles as listed below.</w:t>
      </w:r>
    </w:p>
    <w:p w14:paraId="5B55658D" w14:textId="518373AE"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 xml:space="preserve">The electronic copies of the proposal submitted via CD-ROM </w:t>
      </w:r>
      <w:r w:rsidR="0092783D" w:rsidRPr="00330C0A">
        <w:rPr>
          <w:rFonts w:ascii="Garamond" w:hAnsi="Garamond" w:cs="Calibri"/>
          <w:szCs w:val="24"/>
        </w:rPr>
        <w:t xml:space="preserve">/ USB Thumb Drive </w:t>
      </w:r>
      <w:r w:rsidRPr="00330C0A">
        <w:rPr>
          <w:rFonts w:ascii="Garamond" w:hAnsi="Garamond" w:cs="Calibri"/>
          <w:szCs w:val="24"/>
        </w:rPr>
        <w:t xml:space="preserve">should be organized to mirror the sections below and the attachments.  </w:t>
      </w:r>
    </w:p>
    <w:p w14:paraId="7625BF51" w14:textId="1FF84C8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Each item, i.e. Transmittal Letter, Business Proposal, Technical Proposal, Cost Proposal, etc</w:t>
      </w:r>
      <w:r w:rsidR="00C06A9B" w:rsidRPr="00330C0A">
        <w:rPr>
          <w:rFonts w:ascii="Garamond" w:hAnsi="Garamond" w:cs="Calibri"/>
          <w:szCs w:val="24"/>
        </w:rPr>
        <w:t>.</w:t>
      </w:r>
      <w:r w:rsidRPr="00330C0A">
        <w:rPr>
          <w:rFonts w:ascii="Garamond" w:hAnsi="Garamond" w:cs="Calibri"/>
          <w:szCs w:val="24"/>
        </w:rPr>
        <w:t xml:space="preserve">, must be separate </w:t>
      </w:r>
      <w:r w:rsidR="00F92CF1" w:rsidRPr="00330C0A">
        <w:rPr>
          <w:rFonts w:ascii="Garamond" w:hAnsi="Garamond" w:cs="Calibri"/>
          <w:szCs w:val="24"/>
        </w:rPr>
        <w:t>standalone</w:t>
      </w:r>
      <w:r w:rsidRPr="00330C0A">
        <w:rPr>
          <w:rFonts w:ascii="Garamond" w:hAnsi="Garamond" w:cs="Calibri"/>
          <w:szCs w:val="24"/>
        </w:rPr>
        <w:t xml:space="preserve"> electronic files on the CD-ROM</w:t>
      </w:r>
      <w:r w:rsidR="0092783D" w:rsidRPr="00330C0A">
        <w:rPr>
          <w:rFonts w:ascii="Garamond" w:hAnsi="Garamond" w:cs="Calibri"/>
          <w:szCs w:val="24"/>
        </w:rPr>
        <w:t xml:space="preserve"> / USB Thumb Drive</w:t>
      </w:r>
      <w:r w:rsidRPr="00330C0A">
        <w:rPr>
          <w:rFonts w:ascii="Garamond" w:hAnsi="Garamond" w:cs="Calibri"/>
          <w:szCs w:val="24"/>
        </w:rPr>
        <w:t>. Please do not submit your proposal as one large file.</w:t>
      </w:r>
    </w:p>
    <w:p w14:paraId="21297240" w14:textId="77777777"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Whenever possible, please submit all attachments in their original format.</w:t>
      </w:r>
    </w:p>
    <w:p w14:paraId="4E10C369" w14:textId="238B7EC6" w:rsidR="00B136D9" w:rsidRPr="00330C0A" w:rsidRDefault="00B136D9" w:rsidP="006733D7">
      <w:pPr>
        <w:widowControl/>
        <w:numPr>
          <w:ilvl w:val="0"/>
          <w:numId w:val="1"/>
        </w:numPr>
        <w:rPr>
          <w:rFonts w:ascii="Garamond" w:hAnsi="Garamond" w:cs="Calibri"/>
          <w:szCs w:val="24"/>
        </w:rPr>
      </w:pPr>
      <w:r w:rsidRPr="00330C0A">
        <w:rPr>
          <w:rFonts w:ascii="Garamond" w:hAnsi="Garamond" w:cs="Calibri"/>
          <w:szCs w:val="24"/>
        </w:rPr>
        <w:t>Confidential Information must also be clearly marked in a separate folder/file on any included CD-ROM</w:t>
      </w:r>
      <w:r w:rsidR="0092783D" w:rsidRPr="00330C0A">
        <w:rPr>
          <w:rFonts w:ascii="Garamond" w:hAnsi="Garamond" w:cs="Calibri"/>
          <w:szCs w:val="24"/>
        </w:rPr>
        <w:t xml:space="preserve"> / USB Thumb Drive</w:t>
      </w:r>
      <w:r w:rsidRPr="00330C0A">
        <w:rPr>
          <w:rFonts w:ascii="Garamond" w:hAnsi="Garamond" w:cs="Calibri"/>
          <w:szCs w:val="24"/>
        </w:rPr>
        <w:t>.</w:t>
      </w:r>
    </w:p>
    <w:p w14:paraId="74257BE4" w14:textId="77777777" w:rsidR="00B136D9" w:rsidRPr="00330C0A" w:rsidRDefault="00B136D9" w:rsidP="006733D7">
      <w:pPr>
        <w:widowControl/>
        <w:rPr>
          <w:rFonts w:ascii="Garamond" w:hAnsi="Garamond" w:cs="Calibri"/>
          <w:szCs w:val="24"/>
        </w:rPr>
      </w:pPr>
    </w:p>
    <w:p w14:paraId="5D0ED77B" w14:textId="77777777" w:rsidR="00B136D9" w:rsidRPr="00330C0A" w:rsidRDefault="00B136D9" w:rsidP="006733D7">
      <w:pPr>
        <w:pStyle w:val="Heading2"/>
        <w:spacing w:before="0"/>
        <w:rPr>
          <w:rFonts w:ascii="Garamond" w:hAnsi="Garamond"/>
          <w:b/>
          <w:color w:val="auto"/>
          <w:sz w:val="24"/>
          <w:szCs w:val="24"/>
        </w:rPr>
      </w:pPr>
      <w:bookmarkStart w:id="99" w:name="_Toc22740301"/>
      <w:bookmarkStart w:id="100" w:name="_Toc25668072"/>
      <w:bookmarkStart w:id="101" w:name="_Toc25668786"/>
      <w:r w:rsidRPr="00330C0A">
        <w:rPr>
          <w:rFonts w:ascii="Garamond" w:hAnsi="Garamond"/>
          <w:color w:val="auto"/>
          <w:sz w:val="24"/>
          <w:szCs w:val="24"/>
        </w:rPr>
        <w:t>2.2</w:t>
      </w:r>
      <w:r w:rsidRPr="00330C0A">
        <w:rPr>
          <w:rFonts w:ascii="Garamond" w:hAnsi="Garamond"/>
          <w:color w:val="auto"/>
          <w:sz w:val="24"/>
          <w:szCs w:val="24"/>
        </w:rPr>
        <w:tab/>
        <w:t>TRANSMITTAL LETTER</w:t>
      </w:r>
      <w:bookmarkEnd w:id="99"/>
      <w:bookmarkEnd w:id="100"/>
      <w:bookmarkEnd w:id="101"/>
      <w:r w:rsidRPr="00330C0A">
        <w:rPr>
          <w:rFonts w:ascii="Garamond" w:hAnsi="Garamond"/>
          <w:color w:val="auto"/>
          <w:sz w:val="24"/>
          <w:szCs w:val="24"/>
        </w:rPr>
        <w:t xml:space="preserve">  </w:t>
      </w:r>
    </w:p>
    <w:p w14:paraId="1D6D7B0D" w14:textId="77777777" w:rsidR="00B136D9" w:rsidRPr="00330C0A" w:rsidRDefault="00B136D9" w:rsidP="006733D7">
      <w:pPr>
        <w:widowControl/>
        <w:rPr>
          <w:rFonts w:ascii="Garamond" w:hAnsi="Garamond" w:cs="Calibri"/>
          <w:szCs w:val="24"/>
        </w:rPr>
      </w:pPr>
    </w:p>
    <w:p w14:paraId="0C1674BF"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Transmittal Letter must address the following topics except those specifically identified as “optional.”</w:t>
      </w:r>
    </w:p>
    <w:p w14:paraId="1BDDF7B9" w14:textId="77777777" w:rsidR="002D5293" w:rsidRPr="00330C0A" w:rsidRDefault="002D5293" w:rsidP="006733D7">
      <w:pPr>
        <w:widowControl/>
        <w:rPr>
          <w:rFonts w:ascii="Garamond" w:hAnsi="Garamond" w:cs="Calibri"/>
          <w:b/>
          <w:bCs/>
          <w:szCs w:val="24"/>
        </w:rPr>
      </w:pPr>
    </w:p>
    <w:p w14:paraId="3A1D3CE3" w14:textId="7604A6D1" w:rsidR="00B136D9" w:rsidRPr="00330C0A" w:rsidRDefault="00B136D9" w:rsidP="006733D7">
      <w:pPr>
        <w:pStyle w:val="Heading3"/>
        <w:ind w:left="720"/>
        <w:jc w:val="left"/>
        <w:rPr>
          <w:rFonts w:ascii="Garamond" w:hAnsi="Garamond"/>
          <w:b w:val="0"/>
          <w:sz w:val="24"/>
          <w:szCs w:val="24"/>
        </w:rPr>
      </w:pPr>
      <w:bookmarkStart w:id="102" w:name="_Toc25668073"/>
      <w:bookmarkStart w:id="103" w:name="_Toc25668787"/>
      <w:r w:rsidRPr="00330C0A">
        <w:rPr>
          <w:rFonts w:ascii="Garamond" w:hAnsi="Garamond"/>
          <w:b w:val="0"/>
          <w:sz w:val="24"/>
          <w:szCs w:val="24"/>
        </w:rPr>
        <w:t>2.2.1</w:t>
      </w:r>
      <w:r w:rsidRPr="00330C0A">
        <w:rPr>
          <w:rFonts w:ascii="Garamond" w:hAnsi="Garamond"/>
          <w:b w:val="0"/>
          <w:sz w:val="24"/>
          <w:szCs w:val="24"/>
        </w:rPr>
        <w:tab/>
        <w:t>Agreement with Requirement listed in Section 1</w:t>
      </w:r>
      <w:bookmarkEnd w:id="102"/>
      <w:bookmarkEnd w:id="103"/>
    </w:p>
    <w:p w14:paraId="0EB5A2F7" w14:textId="77777777" w:rsidR="00B136D9" w:rsidRPr="00330C0A" w:rsidRDefault="00B136D9" w:rsidP="006733D7">
      <w:pPr>
        <w:widowControl/>
        <w:rPr>
          <w:rFonts w:ascii="Garamond" w:hAnsi="Garamond" w:cs="Calibri"/>
          <w:szCs w:val="24"/>
        </w:rPr>
      </w:pPr>
    </w:p>
    <w:p w14:paraId="693990AE"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330C0A" w:rsidRDefault="00B136D9" w:rsidP="006733D7">
      <w:pPr>
        <w:widowControl/>
        <w:rPr>
          <w:rFonts w:ascii="Garamond" w:hAnsi="Garamond" w:cs="Calibri"/>
          <w:szCs w:val="24"/>
        </w:rPr>
      </w:pPr>
    </w:p>
    <w:p w14:paraId="4FD9CB40" w14:textId="77777777" w:rsidR="00B136D9" w:rsidRPr="00330C0A" w:rsidRDefault="00B136D9" w:rsidP="006733D7">
      <w:pPr>
        <w:pStyle w:val="Heading3"/>
        <w:ind w:left="720"/>
        <w:jc w:val="left"/>
        <w:rPr>
          <w:rFonts w:ascii="Garamond" w:hAnsi="Garamond"/>
          <w:sz w:val="24"/>
          <w:szCs w:val="24"/>
        </w:rPr>
      </w:pPr>
      <w:bookmarkStart w:id="104" w:name="_Toc25668074"/>
      <w:bookmarkStart w:id="105" w:name="_Toc25668788"/>
      <w:r w:rsidRPr="00330C0A">
        <w:rPr>
          <w:rFonts w:ascii="Garamond" w:hAnsi="Garamond"/>
          <w:b w:val="0"/>
          <w:sz w:val="24"/>
          <w:szCs w:val="24"/>
        </w:rPr>
        <w:t>2.2.2</w:t>
      </w:r>
      <w:r w:rsidRPr="00330C0A">
        <w:rPr>
          <w:rFonts w:ascii="Garamond" w:hAnsi="Garamond"/>
          <w:b w:val="0"/>
          <w:sz w:val="24"/>
          <w:szCs w:val="24"/>
        </w:rPr>
        <w:tab/>
        <w:t>Summary of Ability and Desire to Supply the Required Products or Services</w:t>
      </w:r>
      <w:bookmarkEnd w:id="104"/>
      <w:bookmarkEnd w:id="105"/>
    </w:p>
    <w:p w14:paraId="71574837" w14:textId="77777777" w:rsidR="00B136D9" w:rsidRPr="00330C0A" w:rsidRDefault="00B136D9" w:rsidP="006733D7">
      <w:pPr>
        <w:widowControl/>
        <w:rPr>
          <w:rFonts w:ascii="Garamond" w:hAnsi="Garamond" w:cs="Calibri"/>
          <w:szCs w:val="24"/>
        </w:rPr>
      </w:pPr>
    </w:p>
    <w:p w14:paraId="3C7A4A63" w14:textId="070A2A4C"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The Transmittal Letter must briefly summarize the Respondent’s ability to supply the requested products and/or services that meet the requirements defined in Section 2.4 of this RFP. </w:t>
      </w:r>
      <w:r w:rsidRPr="00CB5D1F">
        <w:rPr>
          <w:rFonts w:ascii="Garamond" w:hAnsi="Garamond" w:cs="Calibri"/>
          <w:b/>
          <w:bCs/>
          <w:szCs w:val="24"/>
          <w:u w:val="single"/>
        </w:rPr>
        <w:t>The letter must also contain a statement indicating the Respondent’s willingness to provide the requested products and/or services subject to the terms and conditions set forth in the RFP including, but not limited to, the State’s mandatory contract clauses</w:t>
      </w:r>
      <w:r w:rsidR="00D03461">
        <w:rPr>
          <w:rFonts w:ascii="Garamond" w:hAnsi="Garamond" w:cs="Calibri"/>
          <w:b/>
          <w:bCs/>
          <w:szCs w:val="24"/>
          <w:u w:val="single"/>
        </w:rPr>
        <w:t xml:space="preserve"> without modification</w:t>
      </w:r>
      <w:r w:rsidRPr="00CB5D1F">
        <w:rPr>
          <w:rFonts w:ascii="Garamond" w:hAnsi="Garamond" w:cs="Calibri"/>
          <w:b/>
          <w:bCs/>
          <w:szCs w:val="24"/>
          <w:u w:val="single"/>
        </w:rPr>
        <w:t>.</w:t>
      </w:r>
    </w:p>
    <w:p w14:paraId="3A847ABA" w14:textId="18A306B0" w:rsidR="00B136D9" w:rsidRDefault="00B136D9" w:rsidP="006733D7">
      <w:pPr>
        <w:pStyle w:val="BodyTextIndent"/>
        <w:ind w:left="0"/>
        <w:rPr>
          <w:rFonts w:ascii="Garamond" w:hAnsi="Garamond" w:cs="Calibri"/>
          <w:szCs w:val="24"/>
        </w:rPr>
      </w:pPr>
    </w:p>
    <w:p w14:paraId="414449E1" w14:textId="378EC432" w:rsidR="00D03461" w:rsidRDefault="00D03461" w:rsidP="00D03461">
      <w:pPr>
        <w:pStyle w:val="BodyTextIndent"/>
        <w:rPr>
          <w:rFonts w:ascii="Garamond" w:hAnsi="Garamond" w:cs="Calibri"/>
          <w:szCs w:val="24"/>
        </w:rPr>
      </w:pPr>
      <w:r w:rsidRPr="00D03461">
        <w:rPr>
          <w:rFonts w:ascii="Garamond" w:hAnsi="Garamond" w:cs="Calibri"/>
          <w:szCs w:val="24"/>
        </w:rPr>
        <w:t xml:space="preserve">Include the following statement in your transmittal letter: "[INSERT COMPANY NAME] understands that we can only serve one vendor role on the </w:t>
      </w:r>
      <w:r>
        <w:rPr>
          <w:rFonts w:ascii="Garamond" w:hAnsi="Garamond" w:cs="Calibri"/>
          <w:szCs w:val="24"/>
        </w:rPr>
        <w:t>CCWIS</w:t>
      </w:r>
      <w:r w:rsidRPr="00D03461">
        <w:rPr>
          <w:rFonts w:ascii="Garamond" w:hAnsi="Garamond" w:cs="Calibri"/>
          <w:szCs w:val="24"/>
        </w:rPr>
        <w:t xml:space="preserve"> project (i.e., DDI vendor, </w:t>
      </w:r>
      <w:r w:rsidR="00E84CA0">
        <w:rPr>
          <w:rFonts w:ascii="Garamond" w:hAnsi="Garamond" w:cs="Calibri"/>
          <w:szCs w:val="24"/>
        </w:rPr>
        <w:t>Organization</w:t>
      </w:r>
      <w:r w:rsidR="00C64BD6">
        <w:rPr>
          <w:rFonts w:ascii="Garamond" w:hAnsi="Garamond" w:cs="Calibri"/>
          <w:szCs w:val="24"/>
        </w:rPr>
        <w:t>al</w:t>
      </w:r>
      <w:r w:rsidR="00E84CA0">
        <w:rPr>
          <w:rFonts w:ascii="Garamond" w:hAnsi="Garamond" w:cs="Calibri"/>
          <w:szCs w:val="24"/>
        </w:rPr>
        <w:t xml:space="preserve"> Design vendor, </w:t>
      </w:r>
      <w:r w:rsidRPr="00D03461">
        <w:rPr>
          <w:rFonts w:ascii="Garamond" w:hAnsi="Garamond" w:cs="Calibri"/>
          <w:szCs w:val="24"/>
        </w:rPr>
        <w:t>PMO vendor, or IV&amp;V vendor). We hereby confirm that we will comply with this requirement and that each of our subcontractors on this contract will also comply with this requirement."</w:t>
      </w:r>
    </w:p>
    <w:p w14:paraId="05E1E8C0" w14:textId="77777777" w:rsidR="00D03461" w:rsidRPr="00330C0A" w:rsidRDefault="00D03461" w:rsidP="006733D7">
      <w:pPr>
        <w:pStyle w:val="BodyTextIndent"/>
        <w:ind w:left="0"/>
        <w:rPr>
          <w:rFonts w:ascii="Garamond" w:hAnsi="Garamond" w:cs="Calibri"/>
          <w:szCs w:val="24"/>
        </w:rPr>
      </w:pPr>
    </w:p>
    <w:p w14:paraId="07650558" w14:textId="73B22BCC" w:rsidR="00B136D9" w:rsidRPr="00330C0A" w:rsidRDefault="002D5293" w:rsidP="006733D7">
      <w:pPr>
        <w:pStyle w:val="Heading3"/>
        <w:ind w:left="720"/>
        <w:jc w:val="left"/>
        <w:rPr>
          <w:rFonts w:ascii="Garamond" w:hAnsi="Garamond"/>
          <w:b w:val="0"/>
          <w:sz w:val="24"/>
          <w:szCs w:val="24"/>
        </w:rPr>
      </w:pPr>
      <w:bookmarkStart w:id="106" w:name="_Toc25668075"/>
      <w:bookmarkStart w:id="107" w:name="_Toc25668789"/>
      <w:r w:rsidRPr="00330C0A">
        <w:rPr>
          <w:rFonts w:ascii="Garamond" w:hAnsi="Garamond"/>
          <w:b w:val="0"/>
          <w:sz w:val="24"/>
          <w:szCs w:val="24"/>
        </w:rPr>
        <w:lastRenderedPageBreak/>
        <w:t>2.2.3</w:t>
      </w:r>
      <w:r w:rsidRPr="00330C0A">
        <w:rPr>
          <w:rFonts w:ascii="Garamond" w:hAnsi="Garamond"/>
          <w:b w:val="0"/>
          <w:sz w:val="24"/>
          <w:szCs w:val="24"/>
        </w:rPr>
        <w:tab/>
      </w:r>
      <w:r w:rsidR="00B136D9" w:rsidRPr="00330C0A">
        <w:rPr>
          <w:rFonts w:ascii="Garamond" w:hAnsi="Garamond"/>
          <w:b w:val="0"/>
          <w:sz w:val="24"/>
          <w:szCs w:val="24"/>
        </w:rPr>
        <w:t>Signature of Authorized Representative</w:t>
      </w:r>
      <w:bookmarkEnd w:id="106"/>
      <w:bookmarkEnd w:id="107"/>
    </w:p>
    <w:p w14:paraId="498AB74B" w14:textId="77777777" w:rsidR="00B136D9" w:rsidRPr="00330C0A" w:rsidRDefault="00B136D9" w:rsidP="006733D7">
      <w:pPr>
        <w:pStyle w:val="BodyTextIndent"/>
        <w:ind w:hanging="720"/>
        <w:rPr>
          <w:rFonts w:ascii="Garamond" w:hAnsi="Garamond" w:cs="Calibri"/>
          <w:szCs w:val="24"/>
        </w:rPr>
      </w:pPr>
    </w:p>
    <w:p w14:paraId="69A6862B" w14:textId="77777777" w:rsidR="00B136D9" w:rsidRPr="00330C0A" w:rsidRDefault="00B136D9" w:rsidP="006733D7">
      <w:pPr>
        <w:pStyle w:val="BodyTextIndent"/>
        <w:rPr>
          <w:rFonts w:ascii="Garamond" w:hAnsi="Garamond" w:cs="Calibri"/>
          <w:b/>
          <w:szCs w:val="24"/>
        </w:rPr>
      </w:pPr>
      <w:r w:rsidRPr="00330C0A">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330C0A">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34761C3A" w14:textId="77777777" w:rsidR="00B136D9" w:rsidRPr="00330C0A" w:rsidRDefault="00B136D9" w:rsidP="006733D7">
      <w:pPr>
        <w:pStyle w:val="BodyTextIndent"/>
        <w:ind w:hanging="720"/>
        <w:rPr>
          <w:rFonts w:ascii="Garamond" w:hAnsi="Garamond" w:cs="Calibri"/>
          <w:szCs w:val="24"/>
        </w:rPr>
      </w:pPr>
    </w:p>
    <w:p w14:paraId="3225B988" w14:textId="77777777" w:rsidR="00B136D9" w:rsidRPr="00330C0A" w:rsidRDefault="000D7366" w:rsidP="006733D7">
      <w:pPr>
        <w:pStyle w:val="Heading3"/>
        <w:ind w:left="720"/>
        <w:jc w:val="left"/>
        <w:rPr>
          <w:rFonts w:ascii="Garamond" w:hAnsi="Garamond"/>
          <w:b w:val="0"/>
          <w:sz w:val="24"/>
          <w:szCs w:val="24"/>
        </w:rPr>
      </w:pPr>
      <w:bookmarkStart w:id="108" w:name="_Toc25668076"/>
      <w:bookmarkStart w:id="109" w:name="_Toc25668790"/>
      <w:r w:rsidRPr="00330C0A">
        <w:rPr>
          <w:rFonts w:ascii="Garamond" w:hAnsi="Garamond"/>
          <w:b w:val="0"/>
          <w:sz w:val="24"/>
          <w:szCs w:val="24"/>
        </w:rPr>
        <w:t>2.2.4</w:t>
      </w:r>
      <w:r w:rsidRPr="00330C0A">
        <w:rPr>
          <w:rFonts w:ascii="Garamond" w:hAnsi="Garamond"/>
          <w:b w:val="0"/>
          <w:sz w:val="24"/>
          <w:szCs w:val="24"/>
        </w:rPr>
        <w:tab/>
      </w:r>
      <w:r w:rsidR="00B136D9" w:rsidRPr="00330C0A">
        <w:rPr>
          <w:rFonts w:ascii="Garamond" w:hAnsi="Garamond"/>
          <w:b w:val="0"/>
          <w:sz w:val="24"/>
          <w:szCs w:val="24"/>
        </w:rPr>
        <w:t>Respondent Notification</w:t>
      </w:r>
      <w:bookmarkEnd w:id="108"/>
      <w:bookmarkEnd w:id="109"/>
      <w:r w:rsidR="00B136D9" w:rsidRPr="00330C0A">
        <w:rPr>
          <w:rFonts w:ascii="Garamond" w:hAnsi="Garamond"/>
          <w:b w:val="0"/>
          <w:sz w:val="24"/>
          <w:szCs w:val="24"/>
        </w:rPr>
        <w:t xml:space="preserve"> </w:t>
      </w:r>
    </w:p>
    <w:p w14:paraId="6C4B75CA" w14:textId="77777777" w:rsidR="00B136D9" w:rsidRPr="00330C0A" w:rsidRDefault="00B136D9" w:rsidP="006733D7">
      <w:pPr>
        <w:keepNext/>
        <w:keepLines/>
        <w:widowControl/>
        <w:ind w:left="720"/>
        <w:rPr>
          <w:rFonts w:ascii="Garamond" w:hAnsi="Garamond" w:cs="Calibri"/>
          <w:szCs w:val="24"/>
        </w:rPr>
      </w:pPr>
    </w:p>
    <w:p w14:paraId="25F2A8FE" w14:textId="77777777" w:rsidR="00B136D9" w:rsidRPr="00330C0A" w:rsidRDefault="00B136D9" w:rsidP="006733D7">
      <w:pPr>
        <w:keepNext/>
        <w:keepLines/>
        <w:widowControl/>
        <w:ind w:left="1440"/>
        <w:rPr>
          <w:rFonts w:ascii="Garamond" w:hAnsi="Garamond" w:cs="Calibri"/>
          <w:szCs w:val="24"/>
        </w:rPr>
      </w:pPr>
      <w:r w:rsidRPr="00330C0A">
        <w:rPr>
          <w:rFonts w:ascii="Garamond" w:hAnsi="Garamond" w:cs="Calibri"/>
          <w:szCs w:val="24"/>
        </w:rPr>
        <w:t xml:space="preserve">Unless otherwise indicated in the Transmittal Letter, Respondents will be notified via e-mail. </w:t>
      </w:r>
    </w:p>
    <w:p w14:paraId="6949CD3F" w14:textId="77777777" w:rsidR="00B136D9" w:rsidRPr="00330C0A" w:rsidRDefault="00B136D9" w:rsidP="006733D7">
      <w:pPr>
        <w:widowControl/>
        <w:ind w:left="1440"/>
        <w:rPr>
          <w:rFonts w:ascii="Garamond" w:hAnsi="Garamond" w:cs="Calibri"/>
          <w:szCs w:val="24"/>
        </w:rPr>
      </w:pPr>
    </w:p>
    <w:p w14:paraId="4F53D3D6" w14:textId="2CF6A903" w:rsidR="00B136D9" w:rsidRPr="00330C0A" w:rsidRDefault="00B136D9" w:rsidP="006733D7">
      <w:pPr>
        <w:widowControl/>
        <w:ind w:left="1440"/>
        <w:rPr>
          <w:rFonts w:ascii="Garamond" w:hAnsi="Garamond" w:cs="Calibri"/>
          <w:szCs w:val="24"/>
        </w:rPr>
      </w:pPr>
      <w:r w:rsidRPr="00330C0A">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w:t>
      </w:r>
      <w:r w:rsidR="00FD35B0" w:rsidRPr="00330C0A">
        <w:rPr>
          <w:rFonts w:ascii="Garamond" w:hAnsi="Garamond" w:cs="Calibri"/>
          <w:szCs w:val="24"/>
        </w:rPr>
        <w:t xml:space="preserve">/respondent </w:t>
      </w:r>
      <w:r w:rsidRPr="00330C0A">
        <w:rPr>
          <w:rFonts w:ascii="Garamond" w:hAnsi="Garamond" w:cs="Calibri"/>
          <w:szCs w:val="24"/>
        </w:rPr>
        <w:t>addresses.</w:t>
      </w:r>
    </w:p>
    <w:p w14:paraId="5DF28C70" w14:textId="77777777" w:rsidR="005E0506" w:rsidRPr="00330C0A" w:rsidRDefault="005E0506" w:rsidP="006733D7">
      <w:pPr>
        <w:widowControl/>
        <w:ind w:left="1440"/>
        <w:rPr>
          <w:rFonts w:ascii="Garamond" w:hAnsi="Garamond" w:cs="Calibri"/>
          <w:szCs w:val="24"/>
        </w:rPr>
      </w:pPr>
    </w:p>
    <w:p w14:paraId="3D027A68" w14:textId="77777777" w:rsidR="005E0506" w:rsidRPr="00330C0A" w:rsidRDefault="005E0506" w:rsidP="006733D7">
      <w:pPr>
        <w:pStyle w:val="Heading3"/>
        <w:ind w:left="720"/>
        <w:jc w:val="left"/>
        <w:rPr>
          <w:rFonts w:ascii="Garamond" w:hAnsi="Garamond"/>
          <w:bCs w:val="0"/>
          <w:sz w:val="24"/>
          <w:szCs w:val="24"/>
        </w:rPr>
      </w:pPr>
      <w:bookmarkStart w:id="110" w:name="_Toc25668077"/>
      <w:bookmarkStart w:id="111" w:name="_Toc25668791"/>
      <w:r w:rsidRPr="00330C0A">
        <w:rPr>
          <w:rFonts w:ascii="Garamond" w:hAnsi="Garamond"/>
          <w:b w:val="0"/>
          <w:sz w:val="24"/>
          <w:szCs w:val="24"/>
        </w:rPr>
        <w:t>2.2.5</w:t>
      </w:r>
      <w:r w:rsidRPr="00330C0A">
        <w:rPr>
          <w:rFonts w:ascii="Garamond" w:hAnsi="Garamond"/>
          <w:b w:val="0"/>
          <w:sz w:val="24"/>
          <w:szCs w:val="24"/>
        </w:rPr>
        <w:tab/>
        <w:t>Confidential Information</w:t>
      </w:r>
      <w:bookmarkEnd w:id="110"/>
      <w:bookmarkEnd w:id="111"/>
    </w:p>
    <w:p w14:paraId="231EB9D4" w14:textId="77777777" w:rsidR="005E0506" w:rsidRPr="00330C0A" w:rsidRDefault="005E0506" w:rsidP="006733D7">
      <w:pPr>
        <w:widowControl/>
        <w:ind w:left="1440"/>
        <w:rPr>
          <w:rFonts w:ascii="Garamond" w:hAnsi="Garamond" w:cs="Calibri"/>
          <w:szCs w:val="24"/>
        </w:rPr>
      </w:pPr>
    </w:p>
    <w:p w14:paraId="36790D38" w14:textId="7D08F223" w:rsidR="00A95F32" w:rsidRPr="00330C0A" w:rsidRDefault="00A95F32" w:rsidP="00A95F32">
      <w:pPr>
        <w:widowControl/>
        <w:ind w:left="1440"/>
        <w:rPr>
          <w:rFonts w:ascii="Garamond" w:hAnsi="Garamond" w:cs="Calibri"/>
          <w:szCs w:val="24"/>
        </w:rPr>
      </w:pPr>
      <w:r w:rsidRPr="00330C0A">
        <w:rPr>
          <w:rFonts w:ascii="Garamond" w:hAnsi="Garamond" w:cs="Calibri"/>
          <w:szCs w:val="24"/>
        </w:rPr>
        <w:t>Respondents are advised that materials contained in proposals are subject to the Access to Public Records Act (APRA), IC 5-14-3 et seq. (see section 1.15).</w:t>
      </w:r>
    </w:p>
    <w:p w14:paraId="5CFCDF5B" w14:textId="77777777" w:rsidR="00A95F32" w:rsidRPr="00330C0A" w:rsidRDefault="00A95F32" w:rsidP="00A95F32">
      <w:pPr>
        <w:widowControl/>
        <w:ind w:left="1440"/>
        <w:rPr>
          <w:rFonts w:ascii="Garamond" w:hAnsi="Garamond" w:cs="Calibri"/>
          <w:szCs w:val="24"/>
        </w:rPr>
      </w:pPr>
    </w:p>
    <w:p w14:paraId="6C1180DF"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Provide the following information:</w:t>
      </w:r>
    </w:p>
    <w:p w14:paraId="7689CA8B"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 xml:space="preserve">List all documents, or sections of documents, for which statutory exemption to the APRA is being claimed;  </w:t>
      </w:r>
    </w:p>
    <w:p w14:paraId="1F2C271E"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Specify which statutory exception of APRA  applies for each document, or section of the document;</w:t>
      </w:r>
    </w:p>
    <w:p w14:paraId="7BE55DAC"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330C0A" w:rsidRDefault="00A95F32" w:rsidP="00434271">
      <w:pPr>
        <w:pStyle w:val="ListParagraph"/>
        <w:widowControl/>
        <w:numPr>
          <w:ilvl w:val="0"/>
          <w:numId w:val="33"/>
        </w:numPr>
        <w:rPr>
          <w:rFonts w:ascii="Garamond" w:hAnsi="Garamond" w:cs="Calibri"/>
          <w:szCs w:val="24"/>
        </w:rPr>
      </w:pPr>
      <w:r w:rsidRPr="00330C0A">
        <w:rPr>
          <w:rFonts w:ascii="Garamond" w:hAnsi="Garamond" w:cs="Calibri"/>
          <w:szCs w:val="24"/>
        </w:rPr>
        <w:t xml:space="preserve">Provide a separate redacted (for public release) version of the document. </w:t>
      </w:r>
    </w:p>
    <w:p w14:paraId="07F8B7F8" w14:textId="4B42EFCC" w:rsidR="00B136D9" w:rsidRDefault="00B136D9" w:rsidP="006733D7">
      <w:pPr>
        <w:widowControl/>
        <w:ind w:left="1440"/>
        <w:rPr>
          <w:rFonts w:ascii="Garamond" w:hAnsi="Garamond" w:cs="Calibri"/>
          <w:szCs w:val="24"/>
        </w:rPr>
      </w:pPr>
    </w:p>
    <w:p w14:paraId="6A7181EC" w14:textId="6295D8DD" w:rsidR="00E84CA0" w:rsidRDefault="00E84CA0" w:rsidP="00E84CA0">
      <w:pPr>
        <w:pStyle w:val="Heading3"/>
        <w:ind w:left="720"/>
        <w:jc w:val="left"/>
        <w:rPr>
          <w:rFonts w:ascii="Garamond" w:hAnsi="Garamond"/>
          <w:b w:val="0"/>
          <w:sz w:val="24"/>
          <w:szCs w:val="24"/>
        </w:rPr>
      </w:pPr>
      <w:bookmarkStart w:id="112" w:name="_Toc25668078"/>
      <w:bookmarkStart w:id="113" w:name="_Toc25668792"/>
      <w:r w:rsidRPr="00330C0A">
        <w:rPr>
          <w:rFonts w:ascii="Garamond" w:hAnsi="Garamond"/>
          <w:b w:val="0"/>
          <w:sz w:val="24"/>
          <w:szCs w:val="24"/>
        </w:rPr>
        <w:t>2.2.6</w:t>
      </w:r>
      <w:r w:rsidRPr="00330C0A">
        <w:rPr>
          <w:rFonts w:ascii="Garamond" w:hAnsi="Garamond"/>
          <w:b w:val="0"/>
          <w:sz w:val="24"/>
          <w:szCs w:val="24"/>
        </w:rPr>
        <w:tab/>
      </w:r>
      <w:r w:rsidRPr="00E84CA0">
        <w:rPr>
          <w:rFonts w:ascii="Garamond" w:hAnsi="Garamond"/>
          <w:b w:val="0"/>
          <w:sz w:val="24"/>
          <w:szCs w:val="24"/>
        </w:rPr>
        <w:t>Respondent Subcontractors</w:t>
      </w:r>
      <w:bookmarkEnd w:id="112"/>
      <w:bookmarkEnd w:id="113"/>
    </w:p>
    <w:p w14:paraId="190AC9E7" w14:textId="77777777" w:rsidR="00E84CA0" w:rsidRPr="00E84CA0" w:rsidRDefault="00E84CA0" w:rsidP="00E84CA0"/>
    <w:p w14:paraId="1F922F2D" w14:textId="3524C8C6" w:rsidR="00E84CA0" w:rsidRDefault="00E84CA0" w:rsidP="00E84CA0">
      <w:pPr>
        <w:widowControl/>
        <w:ind w:left="1440"/>
        <w:rPr>
          <w:rFonts w:ascii="Garamond" w:hAnsi="Garamond" w:cs="Calibri"/>
          <w:szCs w:val="24"/>
        </w:rPr>
      </w:pPr>
      <w:r w:rsidRPr="00E84CA0">
        <w:rPr>
          <w:rFonts w:ascii="Garamond" w:hAnsi="Garamond" w:cs="Calibri"/>
          <w:szCs w:val="24"/>
        </w:rPr>
        <w:t xml:space="preserve">Respondents are advised that their subcontractors may have employees assigned to a project(s) with the Indiana Department of Child Services. These subcontractors’ employees could be involved with projects that impact or directly relate to the </w:t>
      </w:r>
      <w:r>
        <w:rPr>
          <w:rFonts w:ascii="Garamond" w:hAnsi="Garamond" w:cs="Calibri"/>
          <w:szCs w:val="24"/>
        </w:rPr>
        <w:t>CCWIS</w:t>
      </w:r>
      <w:r w:rsidRPr="00E84CA0">
        <w:rPr>
          <w:rFonts w:ascii="Garamond" w:hAnsi="Garamond" w:cs="Calibri"/>
          <w:szCs w:val="24"/>
        </w:rPr>
        <w:t xml:space="preserve"> Project. Please be advised that those subcontractor employees are subject to the Indiana Code of Ethics and the applicable rules and regulations as those subcontractors’ employees are deemed to be state contractors. Accordingly, as state contractors, these individuals are precluded from assisting in this response in any way. To so do could subject the individual to termination from the State project, the termination of the subcontractor’s contract with the State and rejection of this response. See 42 Indiana Administrative Code 1.</w:t>
      </w:r>
    </w:p>
    <w:p w14:paraId="5F371591" w14:textId="77777777" w:rsidR="00E84CA0" w:rsidRPr="00E84CA0" w:rsidRDefault="00E84CA0" w:rsidP="00E84CA0">
      <w:pPr>
        <w:widowControl/>
        <w:ind w:left="1440"/>
        <w:rPr>
          <w:rFonts w:ascii="Garamond" w:hAnsi="Garamond" w:cs="Calibri"/>
          <w:szCs w:val="24"/>
        </w:rPr>
      </w:pPr>
    </w:p>
    <w:p w14:paraId="7FF8ED76" w14:textId="46288F2A" w:rsidR="00E84CA0" w:rsidRDefault="00E84CA0" w:rsidP="00E84CA0">
      <w:pPr>
        <w:widowControl/>
        <w:ind w:left="1440"/>
        <w:rPr>
          <w:rFonts w:ascii="Garamond" w:hAnsi="Garamond" w:cs="Calibri"/>
          <w:szCs w:val="24"/>
        </w:rPr>
      </w:pPr>
      <w:r w:rsidRPr="00E84CA0">
        <w:rPr>
          <w:rFonts w:ascii="Garamond" w:hAnsi="Garamond" w:cs="Calibri"/>
          <w:szCs w:val="24"/>
        </w:rPr>
        <w:lastRenderedPageBreak/>
        <w:t>By submitting a response the Respondent is confirming that they have discussed this with all of their subcontractors and no violation has occurred.</w:t>
      </w:r>
    </w:p>
    <w:p w14:paraId="606E4990" w14:textId="77777777" w:rsidR="00E84CA0" w:rsidRPr="00330C0A" w:rsidRDefault="00E84CA0" w:rsidP="006733D7">
      <w:pPr>
        <w:widowControl/>
        <w:ind w:left="1440"/>
        <w:rPr>
          <w:rFonts w:ascii="Garamond" w:hAnsi="Garamond" w:cs="Calibri"/>
          <w:szCs w:val="24"/>
        </w:rPr>
      </w:pPr>
    </w:p>
    <w:p w14:paraId="6BB65917" w14:textId="027056BA" w:rsidR="00B136D9" w:rsidRPr="00330C0A" w:rsidRDefault="005E0506" w:rsidP="006733D7">
      <w:pPr>
        <w:pStyle w:val="Heading3"/>
        <w:ind w:left="720"/>
        <w:jc w:val="left"/>
        <w:rPr>
          <w:rFonts w:ascii="Garamond" w:hAnsi="Garamond"/>
          <w:b w:val="0"/>
          <w:sz w:val="24"/>
          <w:szCs w:val="24"/>
        </w:rPr>
      </w:pPr>
      <w:bookmarkStart w:id="114" w:name="_Toc25668079"/>
      <w:bookmarkStart w:id="115" w:name="_Toc25668793"/>
      <w:r w:rsidRPr="00330C0A">
        <w:rPr>
          <w:rFonts w:ascii="Garamond" w:hAnsi="Garamond"/>
          <w:b w:val="0"/>
          <w:sz w:val="24"/>
          <w:szCs w:val="24"/>
        </w:rPr>
        <w:t>2.2.</w:t>
      </w:r>
      <w:r w:rsidR="003876A9">
        <w:rPr>
          <w:rFonts w:ascii="Garamond" w:hAnsi="Garamond"/>
          <w:b w:val="0"/>
          <w:sz w:val="24"/>
          <w:szCs w:val="24"/>
        </w:rPr>
        <w:t>7</w:t>
      </w:r>
      <w:r w:rsidR="002D5293" w:rsidRPr="00330C0A">
        <w:rPr>
          <w:rFonts w:ascii="Garamond" w:hAnsi="Garamond"/>
          <w:b w:val="0"/>
          <w:sz w:val="24"/>
          <w:szCs w:val="24"/>
        </w:rPr>
        <w:tab/>
      </w:r>
      <w:r w:rsidR="00B136D9" w:rsidRPr="00330C0A">
        <w:rPr>
          <w:rFonts w:ascii="Garamond" w:hAnsi="Garamond"/>
          <w:b w:val="0"/>
          <w:sz w:val="24"/>
          <w:szCs w:val="24"/>
        </w:rPr>
        <w:t>Other Information</w:t>
      </w:r>
      <w:bookmarkEnd w:id="114"/>
      <w:bookmarkEnd w:id="115"/>
    </w:p>
    <w:p w14:paraId="4D84C9CE" w14:textId="77777777" w:rsidR="00B136D9" w:rsidRPr="00330C0A" w:rsidRDefault="00B136D9" w:rsidP="006733D7">
      <w:pPr>
        <w:widowControl/>
        <w:rPr>
          <w:rFonts w:ascii="Garamond" w:hAnsi="Garamond" w:cs="Calibri"/>
          <w:szCs w:val="24"/>
        </w:rPr>
      </w:pPr>
    </w:p>
    <w:p w14:paraId="7A3EC6D0"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This item is optional. Any other information the Respondent may wish to briefly summarize will be acceptable.</w:t>
      </w:r>
    </w:p>
    <w:p w14:paraId="555E17BE" w14:textId="77777777" w:rsidR="00B136D9" w:rsidRPr="00330C0A" w:rsidRDefault="00B136D9" w:rsidP="006733D7">
      <w:pPr>
        <w:widowControl/>
        <w:rPr>
          <w:rFonts w:ascii="Garamond" w:hAnsi="Garamond" w:cs="Calibri"/>
          <w:szCs w:val="24"/>
        </w:rPr>
      </w:pPr>
    </w:p>
    <w:p w14:paraId="15C1A95F" w14:textId="77777777" w:rsidR="00B136D9" w:rsidRPr="00330C0A" w:rsidRDefault="00B136D9" w:rsidP="006733D7">
      <w:pPr>
        <w:pStyle w:val="Heading2"/>
        <w:spacing w:before="0"/>
        <w:rPr>
          <w:rFonts w:ascii="Garamond" w:hAnsi="Garamond"/>
          <w:color w:val="auto"/>
          <w:sz w:val="24"/>
          <w:szCs w:val="24"/>
        </w:rPr>
      </w:pPr>
      <w:bookmarkStart w:id="116" w:name="_Toc22740302"/>
      <w:bookmarkStart w:id="117" w:name="_Toc25668080"/>
      <w:bookmarkStart w:id="118" w:name="_Toc25668794"/>
      <w:r w:rsidRPr="00330C0A">
        <w:rPr>
          <w:rFonts w:ascii="Garamond" w:hAnsi="Garamond"/>
          <w:color w:val="auto"/>
          <w:sz w:val="24"/>
          <w:szCs w:val="24"/>
        </w:rPr>
        <w:t>2.3</w:t>
      </w:r>
      <w:r w:rsidRPr="00330C0A">
        <w:rPr>
          <w:rFonts w:ascii="Garamond" w:hAnsi="Garamond"/>
          <w:color w:val="auto"/>
          <w:sz w:val="24"/>
          <w:szCs w:val="24"/>
        </w:rPr>
        <w:tab/>
        <w:t>BUSINESS PROPOSAL</w:t>
      </w:r>
      <w:bookmarkEnd w:id="116"/>
      <w:bookmarkEnd w:id="117"/>
      <w:bookmarkEnd w:id="118"/>
    </w:p>
    <w:p w14:paraId="418B50B7" w14:textId="77777777" w:rsidR="00B136D9" w:rsidRPr="00330C0A" w:rsidRDefault="00B136D9" w:rsidP="006733D7">
      <w:pPr>
        <w:widowControl/>
        <w:rPr>
          <w:rFonts w:ascii="Garamond" w:hAnsi="Garamond" w:cs="Calibri"/>
          <w:szCs w:val="24"/>
        </w:rPr>
      </w:pPr>
    </w:p>
    <w:p w14:paraId="18A466F5" w14:textId="2974AD7D" w:rsidR="00B136D9" w:rsidRPr="00330C0A" w:rsidRDefault="00B136D9" w:rsidP="006733D7">
      <w:pPr>
        <w:widowControl/>
        <w:rPr>
          <w:rFonts w:ascii="Garamond" w:hAnsi="Garamond" w:cs="Calibri"/>
          <w:b/>
          <w:szCs w:val="24"/>
        </w:rPr>
      </w:pPr>
      <w:r w:rsidRPr="00330C0A">
        <w:rPr>
          <w:rFonts w:ascii="Garamond" w:hAnsi="Garamond" w:cs="Calibri"/>
          <w:szCs w:val="24"/>
        </w:rPr>
        <w:t>The Business Proposal must address the following topics</w:t>
      </w:r>
      <w:r w:rsidR="004A79BC">
        <w:rPr>
          <w:rFonts w:ascii="Garamond" w:hAnsi="Garamond" w:cs="Calibri"/>
          <w:szCs w:val="24"/>
        </w:rPr>
        <w:t xml:space="preserve">. </w:t>
      </w:r>
      <w:r w:rsidRPr="00330C0A">
        <w:rPr>
          <w:rFonts w:ascii="Garamond" w:hAnsi="Garamond" w:cs="Calibri"/>
          <w:b/>
          <w:szCs w:val="24"/>
        </w:rPr>
        <w:t xml:space="preserve">The Business Proposal Template is Attachment E. </w:t>
      </w:r>
    </w:p>
    <w:p w14:paraId="760E7CBF" w14:textId="77777777" w:rsidR="00B136D9" w:rsidRPr="00330C0A" w:rsidRDefault="00B136D9" w:rsidP="006733D7">
      <w:pPr>
        <w:widowControl/>
        <w:rPr>
          <w:rFonts w:ascii="Garamond" w:hAnsi="Garamond" w:cs="Calibri"/>
          <w:b/>
          <w:szCs w:val="24"/>
        </w:rPr>
      </w:pPr>
    </w:p>
    <w:p w14:paraId="24D4B0FC" w14:textId="7C304C4E" w:rsidR="00B136D9" w:rsidRPr="00330C0A" w:rsidRDefault="00B136D9" w:rsidP="006733D7">
      <w:pPr>
        <w:pStyle w:val="Heading3"/>
        <w:ind w:left="720"/>
        <w:jc w:val="left"/>
        <w:rPr>
          <w:rFonts w:ascii="Garamond" w:hAnsi="Garamond"/>
          <w:b w:val="0"/>
          <w:sz w:val="24"/>
          <w:szCs w:val="24"/>
        </w:rPr>
      </w:pPr>
      <w:bookmarkStart w:id="119" w:name="_Toc25668081"/>
      <w:bookmarkStart w:id="120" w:name="_Toc25668795"/>
      <w:r w:rsidRPr="00330C0A">
        <w:rPr>
          <w:rFonts w:ascii="Garamond" w:hAnsi="Garamond"/>
          <w:b w:val="0"/>
          <w:sz w:val="24"/>
          <w:szCs w:val="24"/>
        </w:rPr>
        <w:t>2.3.1</w:t>
      </w:r>
      <w:r w:rsidRPr="00330C0A">
        <w:rPr>
          <w:rFonts w:ascii="Garamond" w:hAnsi="Garamond"/>
          <w:b w:val="0"/>
          <w:sz w:val="24"/>
          <w:szCs w:val="24"/>
        </w:rPr>
        <w:tab/>
        <w:t>General</w:t>
      </w:r>
      <w:bookmarkEnd w:id="119"/>
      <w:bookmarkEnd w:id="120"/>
      <w:r w:rsidRPr="00330C0A">
        <w:rPr>
          <w:rFonts w:ascii="Garamond" w:hAnsi="Garamond"/>
          <w:b w:val="0"/>
          <w:sz w:val="24"/>
          <w:szCs w:val="24"/>
        </w:rPr>
        <w:t xml:space="preserve"> </w:t>
      </w:r>
    </w:p>
    <w:p w14:paraId="0E96884B" w14:textId="77777777" w:rsidR="00B136D9" w:rsidRPr="00330C0A" w:rsidRDefault="00B136D9" w:rsidP="006733D7">
      <w:pPr>
        <w:widowControl/>
        <w:rPr>
          <w:rFonts w:ascii="Garamond" w:hAnsi="Garamond" w:cs="Calibri"/>
          <w:szCs w:val="24"/>
        </w:rPr>
      </w:pPr>
    </w:p>
    <w:p w14:paraId="3FF7696E"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330C0A" w:rsidRDefault="00B136D9" w:rsidP="006733D7">
      <w:pPr>
        <w:pStyle w:val="Heading3"/>
        <w:jc w:val="left"/>
        <w:rPr>
          <w:rFonts w:ascii="Garamond" w:hAnsi="Garamond"/>
          <w:b w:val="0"/>
          <w:sz w:val="24"/>
          <w:szCs w:val="24"/>
        </w:rPr>
      </w:pPr>
    </w:p>
    <w:p w14:paraId="09E708C0" w14:textId="46E2FAF9" w:rsidR="00B136D9" w:rsidRPr="00330C0A" w:rsidRDefault="00B136D9" w:rsidP="006733D7">
      <w:pPr>
        <w:pStyle w:val="Heading3"/>
        <w:ind w:left="720"/>
        <w:jc w:val="left"/>
        <w:rPr>
          <w:rFonts w:ascii="Garamond" w:hAnsi="Garamond"/>
          <w:b w:val="0"/>
          <w:sz w:val="24"/>
          <w:szCs w:val="24"/>
        </w:rPr>
      </w:pPr>
      <w:bookmarkStart w:id="121" w:name="_Toc25668082"/>
      <w:bookmarkStart w:id="122" w:name="_Toc25668796"/>
      <w:r w:rsidRPr="00330C0A">
        <w:rPr>
          <w:rFonts w:ascii="Garamond" w:hAnsi="Garamond"/>
          <w:b w:val="0"/>
          <w:sz w:val="24"/>
          <w:szCs w:val="24"/>
        </w:rPr>
        <w:t>2.3.2</w:t>
      </w:r>
      <w:r w:rsidRPr="00330C0A">
        <w:rPr>
          <w:rFonts w:ascii="Garamond" w:hAnsi="Garamond"/>
          <w:b w:val="0"/>
          <w:sz w:val="24"/>
          <w:szCs w:val="24"/>
        </w:rPr>
        <w:tab/>
        <w:t>Respondent’s Company Structure</w:t>
      </w:r>
      <w:bookmarkEnd w:id="121"/>
      <w:bookmarkEnd w:id="122"/>
    </w:p>
    <w:p w14:paraId="7F475C6D" w14:textId="77777777" w:rsidR="00B136D9" w:rsidRPr="00330C0A" w:rsidRDefault="00B136D9" w:rsidP="006733D7">
      <w:pPr>
        <w:widowControl/>
        <w:rPr>
          <w:rFonts w:ascii="Garamond" w:hAnsi="Garamond" w:cs="Calibri"/>
          <w:szCs w:val="24"/>
        </w:rPr>
      </w:pPr>
    </w:p>
    <w:p w14:paraId="6FB1C804"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330C0A" w:rsidRDefault="00B136D9" w:rsidP="006733D7">
      <w:pPr>
        <w:widowControl/>
        <w:rPr>
          <w:rFonts w:ascii="Garamond" w:hAnsi="Garamond" w:cs="Calibri"/>
          <w:szCs w:val="24"/>
        </w:rPr>
      </w:pPr>
    </w:p>
    <w:p w14:paraId="1E472493" w14:textId="77777777" w:rsidR="00B136D9" w:rsidRPr="00330C0A" w:rsidRDefault="00B136D9" w:rsidP="006733D7">
      <w:pPr>
        <w:pStyle w:val="Heading3"/>
        <w:ind w:left="720"/>
        <w:jc w:val="left"/>
        <w:rPr>
          <w:rFonts w:ascii="Garamond" w:hAnsi="Garamond"/>
          <w:b w:val="0"/>
          <w:sz w:val="24"/>
          <w:szCs w:val="24"/>
        </w:rPr>
      </w:pPr>
      <w:bookmarkStart w:id="123" w:name="_Toc25668083"/>
      <w:bookmarkStart w:id="124" w:name="_Toc25668797"/>
      <w:r w:rsidRPr="00330C0A">
        <w:rPr>
          <w:rFonts w:ascii="Garamond" w:hAnsi="Garamond"/>
          <w:b w:val="0"/>
          <w:sz w:val="24"/>
          <w:szCs w:val="24"/>
        </w:rPr>
        <w:t>2.3.3</w:t>
      </w:r>
      <w:r w:rsidRPr="00330C0A">
        <w:rPr>
          <w:rFonts w:ascii="Garamond" w:hAnsi="Garamond"/>
          <w:b w:val="0"/>
          <w:sz w:val="24"/>
          <w:szCs w:val="24"/>
        </w:rPr>
        <w:tab/>
        <w:t>Company Financial Information</w:t>
      </w:r>
      <w:bookmarkEnd w:id="123"/>
      <w:bookmarkEnd w:id="124"/>
    </w:p>
    <w:p w14:paraId="2A52E116" w14:textId="77777777" w:rsidR="00B136D9" w:rsidRPr="00330C0A" w:rsidRDefault="00B136D9" w:rsidP="006733D7">
      <w:pPr>
        <w:widowControl/>
        <w:rPr>
          <w:rFonts w:ascii="Garamond" w:hAnsi="Garamond" w:cs="Calibri"/>
          <w:szCs w:val="24"/>
        </w:rPr>
      </w:pPr>
    </w:p>
    <w:p w14:paraId="340F5414"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330C0A" w:rsidRDefault="00A95F32" w:rsidP="00A95F32">
      <w:pPr>
        <w:widowControl/>
        <w:ind w:left="1440"/>
        <w:rPr>
          <w:rFonts w:ascii="Garamond" w:hAnsi="Garamond" w:cs="Calibri"/>
          <w:szCs w:val="24"/>
        </w:rPr>
      </w:pPr>
    </w:p>
    <w:p w14:paraId="2649A6AB" w14:textId="77777777" w:rsidR="00A95F32" w:rsidRPr="00330C0A" w:rsidRDefault="00A95F32" w:rsidP="00A95F32">
      <w:pPr>
        <w:widowControl/>
        <w:ind w:left="1440"/>
        <w:rPr>
          <w:rFonts w:ascii="Garamond" w:hAnsi="Garamond" w:cs="Calibri"/>
          <w:szCs w:val="24"/>
        </w:rPr>
      </w:pPr>
      <w:r w:rsidRPr="00330C0A">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330C0A" w:rsidRDefault="00B136D9" w:rsidP="006733D7">
      <w:pPr>
        <w:widowControl/>
        <w:rPr>
          <w:rFonts w:ascii="Garamond" w:hAnsi="Garamond" w:cs="Calibri"/>
          <w:szCs w:val="24"/>
        </w:rPr>
      </w:pPr>
    </w:p>
    <w:p w14:paraId="0C4E2F45" w14:textId="77777777" w:rsidR="00B136D9" w:rsidRPr="00330C0A" w:rsidRDefault="000D7366" w:rsidP="006733D7">
      <w:pPr>
        <w:pStyle w:val="Heading3"/>
        <w:ind w:left="720"/>
        <w:jc w:val="left"/>
        <w:rPr>
          <w:rFonts w:ascii="Garamond" w:hAnsi="Garamond"/>
          <w:b w:val="0"/>
          <w:sz w:val="24"/>
          <w:szCs w:val="24"/>
        </w:rPr>
      </w:pPr>
      <w:bookmarkStart w:id="125" w:name="_Toc25668084"/>
      <w:bookmarkStart w:id="126" w:name="_Toc25668798"/>
      <w:r w:rsidRPr="00330C0A">
        <w:rPr>
          <w:rFonts w:ascii="Garamond" w:hAnsi="Garamond"/>
          <w:b w:val="0"/>
          <w:sz w:val="24"/>
          <w:szCs w:val="24"/>
        </w:rPr>
        <w:lastRenderedPageBreak/>
        <w:t>2.3.4</w:t>
      </w:r>
      <w:r w:rsidRPr="00330C0A">
        <w:rPr>
          <w:rFonts w:ascii="Garamond" w:hAnsi="Garamond"/>
          <w:b w:val="0"/>
          <w:sz w:val="24"/>
          <w:szCs w:val="24"/>
        </w:rPr>
        <w:tab/>
      </w:r>
      <w:r w:rsidR="00B136D9" w:rsidRPr="00330C0A">
        <w:rPr>
          <w:rFonts w:ascii="Garamond" w:hAnsi="Garamond"/>
          <w:b w:val="0"/>
          <w:sz w:val="24"/>
          <w:szCs w:val="24"/>
        </w:rPr>
        <w:t>Integrity of Company Structure and Financial Reporting</w:t>
      </w:r>
      <w:bookmarkEnd w:id="125"/>
      <w:bookmarkEnd w:id="126"/>
    </w:p>
    <w:p w14:paraId="2E782A0E" w14:textId="77777777" w:rsidR="00B136D9" w:rsidRPr="00330C0A" w:rsidRDefault="00B136D9" w:rsidP="006733D7">
      <w:pPr>
        <w:keepNext/>
        <w:keepLines/>
        <w:widowControl/>
        <w:ind w:left="720"/>
        <w:rPr>
          <w:rFonts w:ascii="Garamond" w:hAnsi="Garamond" w:cs="Calibri"/>
          <w:szCs w:val="24"/>
        </w:rPr>
      </w:pPr>
    </w:p>
    <w:p w14:paraId="7EF5B7B5" w14:textId="77777777" w:rsidR="00A95F32" w:rsidRPr="00330C0A" w:rsidRDefault="00A95F32" w:rsidP="00A95F32">
      <w:pPr>
        <w:keepNext/>
        <w:keepLines/>
        <w:widowControl/>
        <w:ind w:left="1440"/>
        <w:rPr>
          <w:rFonts w:ascii="Garamond" w:hAnsi="Garamond" w:cs="Calibri"/>
          <w:szCs w:val="24"/>
        </w:rPr>
      </w:pPr>
      <w:r w:rsidRPr="00330C0A">
        <w:rPr>
          <w:rFonts w:ascii="Garamond" w:hAnsi="Garamond" w:cs="Calibri"/>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330C0A" w:rsidRDefault="00B136D9" w:rsidP="006733D7">
      <w:pPr>
        <w:widowControl/>
        <w:rPr>
          <w:rFonts w:ascii="Garamond" w:hAnsi="Garamond" w:cs="Calibri"/>
          <w:szCs w:val="24"/>
        </w:rPr>
      </w:pPr>
    </w:p>
    <w:p w14:paraId="32710811" w14:textId="367D292D" w:rsidR="00B136D9" w:rsidRPr="00330C0A" w:rsidRDefault="00B136D9" w:rsidP="006733D7">
      <w:pPr>
        <w:pStyle w:val="Heading3"/>
        <w:ind w:left="720"/>
        <w:jc w:val="left"/>
        <w:rPr>
          <w:rFonts w:ascii="Garamond" w:hAnsi="Garamond"/>
          <w:b w:val="0"/>
          <w:sz w:val="24"/>
          <w:szCs w:val="24"/>
        </w:rPr>
      </w:pPr>
      <w:bookmarkStart w:id="127" w:name="_Toc25668085"/>
      <w:bookmarkStart w:id="128" w:name="_Toc25668799"/>
      <w:r w:rsidRPr="00330C0A">
        <w:rPr>
          <w:rFonts w:ascii="Garamond" w:hAnsi="Garamond"/>
          <w:b w:val="0"/>
          <w:sz w:val="24"/>
          <w:szCs w:val="24"/>
        </w:rPr>
        <w:t>2.3.5</w:t>
      </w:r>
      <w:r w:rsidRPr="00330C0A">
        <w:rPr>
          <w:rFonts w:ascii="Garamond" w:hAnsi="Garamond"/>
          <w:b w:val="0"/>
          <w:sz w:val="24"/>
          <w:szCs w:val="24"/>
        </w:rPr>
        <w:tab/>
        <w:t>Contract Terms/Clauses</w:t>
      </w:r>
      <w:bookmarkEnd w:id="127"/>
      <w:bookmarkEnd w:id="128"/>
    </w:p>
    <w:p w14:paraId="354F349D" w14:textId="77777777" w:rsidR="00B136D9" w:rsidRPr="00330C0A" w:rsidRDefault="00B136D9" w:rsidP="006733D7">
      <w:pPr>
        <w:widowControl/>
        <w:rPr>
          <w:rFonts w:ascii="Garamond" w:hAnsi="Garamond" w:cs="Calibri"/>
          <w:szCs w:val="24"/>
        </w:rPr>
      </w:pPr>
    </w:p>
    <w:p w14:paraId="3AA24CF8" w14:textId="55F36ACD"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A sample contract that the </w:t>
      </w:r>
      <w:r w:rsidR="00434508" w:rsidRPr="00330C0A">
        <w:rPr>
          <w:rFonts w:ascii="Garamond" w:hAnsi="Garamond" w:cs="Calibri"/>
          <w:szCs w:val="24"/>
        </w:rPr>
        <w:t>S</w:t>
      </w:r>
      <w:r w:rsidRPr="00330C0A">
        <w:rPr>
          <w:rFonts w:ascii="Garamond" w:hAnsi="Garamond" w:cs="Calibri"/>
          <w:szCs w:val="24"/>
        </w:rPr>
        <w:t>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54420596" w:rsidR="00B136D9" w:rsidRDefault="00B136D9" w:rsidP="006733D7">
      <w:pPr>
        <w:widowControl/>
        <w:ind w:left="1440"/>
        <w:rPr>
          <w:rFonts w:ascii="Garamond" w:hAnsi="Garamond" w:cs="Calibri"/>
          <w:szCs w:val="24"/>
        </w:rPr>
      </w:pPr>
    </w:p>
    <w:p w14:paraId="015C552E" w14:textId="7E482AC9" w:rsidR="00E84CA0" w:rsidRDefault="00E84CA0" w:rsidP="00E84CA0">
      <w:pPr>
        <w:widowControl/>
        <w:ind w:left="1440"/>
        <w:rPr>
          <w:rFonts w:ascii="Garamond" w:hAnsi="Garamond" w:cs="Calibri"/>
          <w:szCs w:val="24"/>
        </w:rPr>
      </w:pPr>
      <w:r w:rsidRPr="00E84CA0">
        <w:rPr>
          <w:rFonts w:ascii="Garamond" w:hAnsi="Garamond" w:cs="Calibri"/>
          <w:szCs w:val="24"/>
        </w:rPr>
        <w:t xml:space="preserve">Additional exhibits, outlining the State’s Cloud Terms and Conditions are also contained in Attachments </w:t>
      </w:r>
      <w:r w:rsidR="000E63C9">
        <w:rPr>
          <w:rFonts w:ascii="Garamond" w:hAnsi="Garamond" w:cs="Calibri"/>
          <w:szCs w:val="24"/>
        </w:rPr>
        <w:t>B</w:t>
      </w:r>
      <w:r w:rsidRPr="00E84CA0">
        <w:rPr>
          <w:rFonts w:ascii="Garamond" w:hAnsi="Garamond" w:cs="Calibri"/>
          <w:szCs w:val="24"/>
        </w:rPr>
        <w:t xml:space="preserve">, </w:t>
      </w:r>
      <w:r w:rsidR="00D62AA5">
        <w:rPr>
          <w:rFonts w:ascii="Garamond" w:hAnsi="Garamond" w:cs="Calibri"/>
          <w:szCs w:val="24"/>
        </w:rPr>
        <w:t xml:space="preserve">including </w:t>
      </w:r>
      <w:r w:rsidRPr="00E84CA0">
        <w:rPr>
          <w:rFonts w:ascii="Garamond" w:hAnsi="Garamond" w:cs="Calibri"/>
          <w:szCs w:val="24"/>
        </w:rPr>
        <w:t>respectively Software-as-a-Service (SaaS), Platform-as-a-Service (PaaS)</w:t>
      </w:r>
      <w:r w:rsidR="000E63C9">
        <w:rPr>
          <w:rFonts w:ascii="Garamond" w:hAnsi="Garamond" w:cs="Calibri"/>
          <w:szCs w:val="24"/>
        </w:rPr>
        <w:t>,</w:t>
      </w:r>
      <w:r w:rsidRPr="00E84CA0">
        <w:rPr>
          <w:rFonts w:ascii="Garamond" w:hAnsi="Garamond" w:cs="Calibri"/>
          <w:szCs w:val="24"/>
        </w:rPr>
        <w:t xml:space="preserve"> and Infrastructure-as-a-Service (IaaS).</w:t>
      </w:r>
    </w:p>
    <w:p w14:paraId="319E4E91" w14:textId="2138D9BC" w:rsidR="008C1EBC" w:rsidRDefault="008C1EBC" w:rsidP="00E84CA0">
      <w:pPr>
        <w:widowControl/>
        <w:ind w:left="1440"/>
        <w:rPr>
          <w:rFonts w:ascii="Garamond" w:hAnsi="Garamond" w:cs="Calibri"/>
          <w:szCs w:val="24"/>
        </w:rPr>
      </w:pPr>
    </w:p>
    <w:p w14:paraId="0B86C2C3" w14:textId="77777777" w:rsidR="008C1EBC" w:rsidRPr="00330C0A" w:rsidRDefault="008C1EBC" w:rsidP="008C1EBC">
      <w:pPr>
        <w:widowControl/>
        <w:ind w:left="1440"/>
        <w:rPr>
          <w:rFonts w:ascii="Garamond" w:hAnsi="Garamond" w:cs="Calibri"/>
          <w:szCs w:val="24"/>
        </w:rPr>
      </w:pPr>
      <w:r w:rsidRPr="00330C0A">
        <w:rPr>
          <w:rFonts w:ascii="Garamond" w:hAnsi="Garamond" w:cs="Calibri"/>
          <w:szCs w:val="24"/>
        </w:rPr>
        <w:t>Any or all portions of this RFP and any or all portions of the Respondents response may be incorporated as part of the final contract</w:t>
      </w:r>
    </w:p>
    <w:p w14:paraId="1D05B899" w14:textId="4BEA6DCF" w:rsidR="008C1EBC" w:rsidRDefault="008C1EBC" w:rsidP="00E84CA0">
      <w:pPr>
        <w:widowControl/>
        <w:ind w:left="1440"/>
        <w:rPr>
          <w:rFonts w:ascii="Garamond" w:hAnsi="Garamond" w:cs="Calibri"/>
          <w:szCs w:val="24"/>
        </w:rPr>
      </w:pPr>
    </w:p>
    <w:p w14:paraId="77563EF2" w14:textId="77777777" w:rsidR="008C1EBC" w:rsidRDefault="00B136D9" w:rsidP="008C1EBC">
      <w:pPr>
        <w:pStyle w:val="ListParagraph"/>
        <w:widowControl/>
        <w:numPr>
          <w:ilvl w:val="0"/>
          <w:numId w:val="37"/>
        </w:numPr>
        <w:rPr>
          <w:rFonts w:ascii="Garamond" w:hAnsi="Garamond" w:cs="Calibri"/>
          <w:szCs w:val="24"/>
        </w:rPr>
      </w:pPr>
      <w:r w:rsidRPr="008C1EBC">
        <w:rPr>
          <w:rFonts w:ascii="Garamond" w:hAnsi="Garamond" w:cs="Calibri"/>
          <w:szCs w:val="24"/>
        </w:rPr>
        <w:t xml:space="preserve">In your Transmittal Letter please indicate acceptance of these mandatory contract terms </w:t>
      </w:r>
      <w:r w:rsidR="000E63C9" w:rsidRPr="008C1EBC">
        <w:rPr>
          <w:rFonts w:ascii="Garamond" w:hAnsi="Garamond" w:cs="Calibri"/>
          <w:szCs w:val="24"/>
        </w:rPr>
        <w:t xml:space="preserve">without modification </w:t>
      </w:r>
      <w:r w:rsidRPr="008C1EBC">
        <w:rPr>
          <w:rFonts w:ascii="Garamond" w:hAnsi="Garamond" w:cs="Calibri"/>
          <w:szCs w:val="24"/>
        </w:rPr>
        <w:t xml:space="preserve">(see section 2.2.2).  </w:t>
      </w:r>
      <w:r w:rsidR="008C1EBC" w:rsidRPr="008C1EBC">
        <w:rPr>
          <w:rFonts w:ascii="Garamond" w:hAnsi="Garamond" w:cs="Calibri"/>
          <w:szCs w:val="24"/>
        </w:rPr>
        <w:t>It is the State’s strong desire to not deviate from the contract provided in the attachment and as such the State reserves the right to reject any and all of these requested changes. Failure to include a clear, specific, unequivocal agreement to these clauses may result in disqualification of the proposal from further evaluation.</w:t>
      </w:r>
    </w:p>
    <w:p w14:paraId="69F969F2" w14:textId="77777777" w:rsidR="00B136D9" w:rsidRPr="00330C0A" w:rsidRDefault="00B136D9" w:rsidP="006733D7">
      <w:pPr>
        <w:widowControl/>
        <w:rPr>
          <w:rFonts w:ascii="Garamond" w:hAnsi="Garamond" w:cs="Calibri"/>
          <w:szCs w:val="24"/>
        </w:rPr>
      </w:pPr>
    </w:p>
    <w:p w14:paraId="19CA3DFB" w14:textId="77777777" w:rsidR="00B954A0" w:rsidRPr="00330C0A" w:rsidRDefault="00B954A0" w:rsidP="00B954A0">
      <w:pPr>
        <w:widowControl/>
        <w:ind w:left="1800"/>
        <w:rPr>
          <w:rFonts w:ascii="Garamond" w:hAnsi="Garamond" w:cs="Calibri"/>
          <w:szCs w:val="24"/>
        </w:rPr>
      </w:pPr>
      <w:r w:rsidRPr="00330C0A">
        <w:rPr>
          <w:rFonts w:ascii="Garamond" w:hAnsi="Garamond" w:cs="Calibri"/>
          <w:szCs w:val="24"/>
        </w:rPr>
        <w:t xml:space="preserve">The mandatory contract terms are as follows: </w:t>
      </w:r>
    </w:p>
    <w:p w14:paraId="79D7BC09" w14:textId="77777777" w:rsidR="00B136D9" w:rsidRPr="00330C0A" w:rsidRDefault="00B136D9" w:rsidP="006733D7">
      <w:pPr>
        <w:widowControl/>
        <w:rPr>
          <w:rFonts w:ascii="Garamond" w:hAnsi="Garamond" w:cs="Calibri"/>
          <w:szCs w:val="24"/>
        </w:rPr>
      </w:pPr>
    </w:p>
    <w:p w14:paraId="73DA70D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 Form Contract/Duties of Contractor</w:t>
      </w:r>
    </w:p>
    <w:p w14:paraId="1E288B5B"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 Term</w:t>
      </w:r>
    </w:p>
    <w:p w14:paraId="1476D70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4: Rate of Pay/Consideration</w:t>
      </w:r>
    </w:p>
    <w:p w14:paraId="2E2437DB"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bdr w:val="none" w:sz="0" w:space="0" w:color="auto" w:frame="1"/>
        </w:rPr>
        <w:t>Section 7: Assignment of Antitrust Claims</w:t>
      </w:r>
    </w:p>
    <w:p w14:paraId="3E7FA041"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8: Audits and Monitoring (subsections A &amp; B only)</w:t>
      </w:r>
    </w:p>
    <w:p w14:paraId="4133B355"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9: Authority to Bind Contractor</w:t>
      </w:r>
    </w:p>
    <w:p w14:paraId="777395E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11: Compliance with Laws</w:t>
      </w:r>
    </w:p>
    <w:p w14:paraId="284B7AF8"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13: Confidentiality of State Information</w:t>
      </w:r>
    </w:p>
    <w:p w14:paraId="72B935D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18: Drug-Free Workplace Certification</w:t>
      </w:r>
    </w:p>
    <w:p w14:paraId="46543AD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19: Employment Eligibility</w:t>
      </w:r>
    </w:p>
    <w:p w14:paraId="28626F7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lastRenderedPageBreak/>
        <w:t>Section 22: Funding Cancellation</w:t>
      </w:r>
    </w:p>
    <w:p w14:paraId="635B4A39"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23: Governing Laws</w:t>
      </w:r>
    </w:p>
    <w:p w14:paraId="403B61A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25: Indemnification</w:t>
      </w:r>
    </w:p>
    <w:p w14:paraId="411ECBB7" w14:textId="77777777" w:rsidR="004C3A0F" w:rsidRPr="00274E31" w:rsidRDefault="004C3A0F" w:rsidP="004C3A0F">
      <w:pPr>
        <w:pStyle w:val="ListParagraph"/>
        <w:widowControl/>
        <w:numPr>
          <w:ilvl w:val="0"/>
          <w:numId w:val="38"/>
        </w:numPr>
        <w:rPr>
          <w:rFonts w:ascii="Garamond" w:hAnsi="Garamond" w:cs="Calibri"/>
          <w:szCs w:val="24"/>
        </w:rPr>
      </w:pPr>
      <w:r w:rsidRPr="00274E31">
        <w:rPr>
          <w:rFonts w:ascii="Garamond" w:hAnsi="Garamond" w:cs="Calibri"/>
          <w:szCs w:val="24"/>
        </w:rPr>
        <w:t>Section 28: Information Technology</w:t>
      </w:r>
    </w:p>
    <w:p w14:paraId="557A0937"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34: Non-Discrimination Clause</w:t>
      </w:r>
    </w:p>
    <w:p w14:paraId="45C065BC"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37: Ownership of Documents and Materials</w:t>
      </w:r>
    </w:p>
    <w:p w14:paraId="010BC693"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38: Payments</w:t>
      </w:r>
    </w:p>
    <w:p w14:paraId="3BCDB0BF"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39: Penalties/Interest/Attorney’s Fees</w:t>
      </w:r>
    </w:p>
    <w:p w14:paraId="5D0263D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rPr>
        <w:t xml:space="preserve">Section 41: </w:t>
      </w:r>
      <w:r w:rsidRPr="00274E31">
        <w:rPr>
          <w:rFonts w:ascii="Garamond" w:hAnsi="Garamond" w:cs="Calibri"/>
          <w:bdr w:val="none" w:sz="0" w:space="0" w:color="auto" w:frame="1"/>
        </w:rPr>
        <w:t>Public Record</w:t>
      </w:r>
    </w:p>
    <w:p w14:paraId="3FBCBC8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45: Taxes</w:t>
      </w:r>
    </w:p>
    <w:p w14:paraId="46990180" w14:textId="77777777" w:rsidR="004C3A0F"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Section 46: Termination for Convenience</w:t>
      </w:r>
    </w:p>
    <w:p w14:paraId="76DB5467"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47: Termination for Default</w:t>
      </w:r>
    </w:p>
    <w:p w14:paraId="5741E981"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51: Environmental Standards</w:t>
      </w:r>
    </w:p>
    <w:p w14:paraId="16A7DDE5"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52: Delivery of Documents to the State upon Termination or Expiration of this Contract </w:t>
      </w:r>
    </w:p>
    <w:p w14:paraId="40F86079" w14:textId="7777777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53: Conflict of Interest</w:t>
      </w:r>
    </w:p>
    <w:p w14:paraId="1399EA56" w14:textId="317DCFB7"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54: </w:t>
      </w:r>
      <w:r w:rsidR="00851DDE">
        <w:rPr>
          <w:rFonts w:ascii="Garamond" w:hAnsi="Garamond" w:cs="Calibri"/>
          <w:bdr w:val="none" w:sz="0" w:space="0" w:color="auto" w:frame="1"/>
        </w:rPr>
        <w:t>Security</w:t>
      </w:r>
      <w:r w:rsidRPr="00274E31">
        <w:rPr>
          <w:rFonts w:ascii="Garamond" w:hAnsi="Garamond" w:cs="Calibri"/>
          <w:bdr w:val="none" w:sz="0" w:space="0" w:color="auto" w:frame="1"/>
        </w:rPr>
        <w:t xml:space="preserve"> Background Checks </w:t>
      </w:r>
    </w:p>
    <w:p w14:paraId="12BF99B2" w14:textId="22B050D8"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5</w:t>
      </w:r>
      <w:r w:rsidRPr="00274E31">
        <w:rPr>
          <w:rFonts w:ascii="Garamond" w:hAnsi="Garamond" w:cs="Calibri"/>
          <w:bdr w:val="none" w:sz="0" w:space="0" w:color="auto" w:frame="1"/>
        </w:rPr>
        <w:t xml:space="preserve">: Lobbying Activities </w:t>
      </w:r>
    </w:p>
    <w:p w14:paraId="5B77FAD5" w14:textId="4355A9EC"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6</w:t>
      </w:r>
      <w:r w:rsidRPr="00274E31">
        <w:rPr>
          <w:rFonts w:ascii="Garamond" w:hAnsi="Garamond" w:cs="Calibri"/>
          <w:bdr w:val="none" w:sz="0" w:space="0" w:color="auto" w:frame="1"/>
        </w:rPr>
        <w:t xml:space="preserve">: Davis-Bacon Act </w:t>
      </w:r>
    </w:p>
    <w:p w14:paraId="24DEADEC" w14:textId="55A3F2E9"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7</w:t>
      </w:r>
      <w:r w:rsidRPr="00274E31">
        <w:rPr>
          <w:rFonts w:ascii="Garamond" w:hAnsi="Garamond" w:cs="Calibri"/>
          <w:bdr w:val="none" w:sz="0" w:space="0" w:color="auto" w:frame="1"/>
        </w:rPr>
        <w:t xml:space="preserve">: Copeland Act </w:t>
      </w:r>
    </w:p>
    <w:p w14:paraId="0DC309D5" w14:textId="6ABA9CC6"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5</w:t>
      </w:r>
      <w:r w:rsidR="00851DDE">
        <w:rPr>
          <w:rFonts w:ascii="Garamond" w:hAnsi="Garamond" w:cs="Calibri"/>
          <w:bdr w:val="none" w:sz="0" w:space="0" w:color="auto" w:frame="1"/>
        </w:rPr>
        <w:t>8</w:t>
      </w:r>
      <w:r w:rsidRPr="00274E31">
        <w:rPr>
          <w:rFonts w:ascii="Garamond" w:hAnsi="Garamond" w:cs="Calibri"/>
          <w:bdr w:val="none" w:sz="0" w:space="0" w:color="auto" w:frame="1"/>
        </w:rPr>
        <w:t xml:space="preserve">: Royalty Free Rights to Use Software or Documentation Developed </w:t>
      </w:r>
    </w:p>
    <w:p w14:paraId="0E5CF4B8" w14:textId="4B751BB1"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 xml:space="preserve">Section </w:t>
      </w:r>
      <w:r w:rsidR="00851DDE">
        <w:rPr>
          <w:rFonts w:ascii="Garamond" w:hAnsi="Garamond" w:cs="Calibri"/>
          <w:bdr w:val="none" w:sz="0" w:space="0" w:color="auto" w:frame="1"/>
        </w:rPr>
        <w:t>59</w:t>
      </w:r>
      <w:r w:rsidRPr="00274E31">
        <w:rPr>
          <w:rFonts w:ascii="Garamond" w:hAnsi="Garamond" w:cs="Calibri"/>
          <w:bdr w:val="none" w:sz="0" w:space="0" w:color="auto" w:frame="1"/>
        </w:rPr>
        <w:t xml:space="preserve">: Survival </w:t>
      </w:r>
    </w:p>
    <w:p w14:paraId="1F24DD22" w14:textId="437570A6" w:rsidR="004C3A0F" w:rsidRPr="00274E31" w:rsidRDefault="004C3A0F" w:rsidP="004C3A0F">
      <w:pPr>
        <w:pStyle w:val="xmsolistparagraph"/>
        <w:numPr>
          <w:ilvl w:val="0"/>
          <w:numId w:val="38"/>
        </w:numPr>
        <w:shd w:val="clear" w:color="auto" w:fill="FFFFFF"/>
        <w:spacing w:before="0" w:beforeAutospacing="0" w:after="0" w:afterAutospacing="0"/>
        <w:rPr>
          <w:rFonts w:ascii="Garamond" w:hAnsi="Garamond"/>
        </w:rPr>
      </w:pPr>
      <w:r w:rsidRPr="00274E31">
        <w:rPr>
          <w:rFonts w:ascii="Garamond" w:hAnsi="Garamond" w:cs="Calibri"/>
          <w:bdr w:val="none" w:sz="0" w:space="0" w:color="auto" w:frame="1"/>
        </w:rPr>
        <w:t>Section 6</w:t>
      </w:r>
      <w:r w:rsidR="00851DDE">
        <w:rPr>
          <w:rFonts w:ascii="Garamond" w:hAnsi="Garamond" w:cs="Calibri"/>
          <w:bdr w:val="none" w:sz="0" w:space="0" w:color="auto" w:frame="1"/>
        </w:rPr>
        <w:t>0</w:t>
      </w:r>
      <w:r w:rsidRPr="00274E31">
        <w:rPr>
          <w:rFonts w:ascii="Garamond" w:hAnsi="Garamond" w:cs="Calibri"/>
          <w:bdr w:val="none" w:sz="0" w:space="0" w:color="auto" w:frame="1"/>
        </w:rPr>
        <w:t>: State Boilerplate Affirmation Clause</w:t>
      </w:r>
    </w:p>
    <w:p w14:paraId="4116F0DD" w14:textId="421C02B1" w:rsidR="00B136D9" w:rsidRPr="00274E31" w:rsidRDefault="004C3A0F" w:rsidP="004C3A0F">
      <w:pPr>
        <w:widowControl/>
        <w:numPr>
          <w:ilvl w:val="0"/>
          <w:numId w:val="38"/>
        </w:numPr>
        <w:rPr>
          <w:rFonts w:ascii="Garamond" w:hAnsi="Garamond" w:cs="Calibri"/>
          <w:szCs w:val="24"/>
        </w:rPr>
      </w:pPr>
      <w:r w:rsidRPr="00274E31">
        <w:rPr>
          <w:rFonts w:ascii="Garamond" w:hAnsi="Garamond" w:cs="Calibri"/>
          <w:szCs w:val="24"/>
        </w:rPr>
        <w:t>Non-Collusion and Acceptance</w:t>
      </w:r>
    </w:p>
    <w:p w14:paraId="28233683" w14:textId="1D40EB3E" w:rsidR="00B136D9" w:rsidRDefault="00B136D9" w:rsidP="006733D7">
      <w:pPr>
        <w:widowControl/>
        <w:rPr>
          <w:rFonts w:ascii="Garamond" w:hAnsi="Garamond" w:cs="Calibri"/>
          <w:szCs w:val="24"/>
        </w:rPr>
      </w:pPr>
    </w:p>
    <w:p w14:paraId="08631812" w14:textId="5B1DEA17" w:rsidR="008C1EBC" w:rsidRDefault="008C1EBC" w:rsidP="008C1EBC">
      <w:pPr>
        <w:pStyle w:val="ListParagraph"/>
        <w:widowControl/>
        <w:numPr>
          <w:ilvl w:val="0"/>
          <w:numId w:val="37"/>
        </w:numPr>
        <w:rPr>
          <w:rFonts w:ascii="Garamond" w:hAnsi="Garamond" w:cs="Calibri"/>
          <w:szCs w:val="24"/>
        </w:rPr>
      </w:pPr>
      <w:r>
        <w:rPr>
          <w:rFonts w:ascii="Garamond" w:hAnsi="Garamond" w:cs="Calibri"/>
          <w:szCs w:val="24"/>
        </w:rPr>
        <w:t>R</w:t>
      </w:r>
      <w:r w:rsidRPr="008C1EBC">
        <w:rPr>
          <w:rFonts w:ascii="Garamond" w:hAnsi="Garamond" w:cs="Calibri"/>
          <w:szCs w:val="24"/>
        </w:rPr>
        <w:t>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25AA5038" w14:textId="3A2A5F0B" w:rsidR="008C1EBC" w:rsidRDefault="008C1EBC" w:rsidP="00183201">
      <w:pPr>
        <w:pStyle w:val="ListParagraph"/>
        <w:widowControl/>
        <w:numPr>
          <w:ilvl w:val="0"/>
          <w:numId w:val="37"/>
        </w:numPr>
        <w:rPr>
          <w:rFonts w:ascii="Garamond" w:hAnsi="Garamond" w:cs="Calibri"/>
          <w:szCs w:val="24"/>
        </w:rPr>
      </w:pPr>
      <w:r w:rsidRPr="008C1EBC">
        <w:rPr>
          <w:rFonts w:ascii="Garamond" w:hAnsi="Garamond" w:cs="Calibri"/>
          <w:szCs w:val="24"/>
        </w:rPr>
        <w:t xml:space="preserve">Additional Contract Considerations: Please note: The State will only review or negotiate changes to contract clauses clearly identified in this section.  If there are no contract clauses identified Respondent is considered to have accepted the clauses as they are currently written. </w:t>
      </w:r>
    </w:p>
    <w:p w14:paraId="117E6D0E" w14:textId="39800EB8" w:rsidR="008C1EBC" w:rsidRPr="008C1EBC" w:rsidRDefault="008C1EBC" w:rsidP="00183201">
      <w:pPr>
        <w:pStyle w:val="ListParagraph"/>
        <w:widowControl/>
        <w:numPr>
          <w:ilvl w:val="0"/>
          <w:numId w:val="37"/>
        </w:numPr>
        <w:rPr>
          <w:rFonts w:ascii="Garamond" w:hAnsi="Garamond" w:cs="Calibri"/>
          <w:szCs w:val="24"/>
        </w:rPr>
      </w:pPr>
      <w:r w:rsidRPr="008C1EBC">
        <w:rPr>
          <w:rFonts w:ascii="Garamond" w:hAnsi="Garamond" w:cs="Calibri"/>
          <w:szCs w:val="24"/>
        </w:rPr>
        <w:t>Respondent Additional Terms and Conditions: Respondent should provide their company terms and conditions (i.e. EULA, maintenance and support terms, services levels, etc.) as an attachment (</w:t>
      </w:r>
      <w:r>
        <w:rPr>
          <w:rFonts w:ascii="Garamond" w:hAnsi="Garamond" w:cs="Calibri"/>
          <w:szCs w:val="24"/>
        </w:rPr>
        <w:t xml:space="preserve">only </w:t>
      </w:r>
      <w:r w:rsidRPr="008C1EBC">
        <w:rPr>
          <w:rFonts w:ascii="Garamond" w:hAnsi="Garamond" w:cs="Calibri"/>
          <w:szCs w:val="24"/>
        </w:rPr>
        <w:t>if applicable).  </w:t>
      </w:r>
      <w:r>
        <w:rPr>
          <w:rFonts w:ascii="Garamond" w:hAnsi="Garamond" w:cs="Calibri"/>
          <w:szCs w:val="24"/>
        </w:rPr>
        <w:t>Clearly i</w:t>
      </w:r>
      <w:r w:rsidRPr="008C1EBC">
        <w:rPr>
          <w:rFonts w:ascii="Garamond" w:hAnsi="Garamond" w:cs="Calibri"/>
          <w:szCs w:val="24"/>
        </w:rPr>
        <w:t>ndicate the attachment in the response box.</w:t>
      </w:r>
      <w:r>
        <w:rPr>
          <w:rFonts w:ascii="Garamond" w:hAnsi="Garamond" w:cs="Calibri"/>
          <w:szCs w:val="24"/>
        </w:rPr>
        <w:t xml:space="preserve"> </w:t>
      </w:r>
    </w:p>
    <w:p w14:paraId="12BE1902" w14:textId="77777777" w:rsidR="00B136D9" w:rsidRPr="00330C0A" w:rsidRDefault="00B136D9" w:rsidP="006733D7">
      <w:pPr>
        <w:widowControl/>
        <w:rPr>
          <w:rFonts w:ascii="Garamond" w:hAnsi="Garamond" w:cs="Calibri"/>
          <w:szCs w:val="24"/>
        </w:rPr>
      </w:pPr>
    </w:p>
    <w:p w14:paraId="21D22B29" w14:textId="3B87A175" w:rsidR="00B136D9" w:rsidRPr="00330C0A" w:rsidRDefault="00B136D9" w:rsidP="006733D7">
      <w:pPr>
        <w:pStyle w:val="Heading3"/>
        <w:ind w:left="720"/>
        <w:jc w:val="left"/>
        <w:rPr>
          <w:rFonts w:ascii="Garamond" w:hAnsi="Garamond"/>
          <w:b w:val="0"/>
          <w:sz w:val="24"/>
          <w:szCs w:val="24"/>
        </w:rPr>
      </w:pPr>
      <w:bookmarkStart w:id="129" w:name="_Toc25668086"/>
      <w:bookmarkStart w:id="130" w:name="_Toc25668800"/>
      <w:r w:rsidRPr="00330C0A">
        <w:rPr>
          <w:rFonts w:ascii="Garamond" w:hAnsi="Garamond"/>
          <w:b w:val="0"/>
          <w:sz w:val="24"/>
          <w:szCs w:val="24"/>
        </w:rPr>
        <w:t>2.3.6</w:t>
      </w:r>
      <w:r w:rsidRPr="00330C0A">
        <w:rPr>
          <w:rFonts w:ascii="Garamond" w:hAnsi="Garamond"/>
          <w:b w:val="0"/>
          <w:sz w:val="24"/>
          <w:szCs w:val="24"/>
        </w:rPr>
        <w:tab/>
        <w:t>References</w:t>
      </w:r>
      <w:bookmarkEnd w:id="129"/>
      <w:bookmarkEnd w:id="130"/>
    </w:p>
    <w:p w14:paraId="16CE77AC" w14:textId="77777777" w:rsidR="00B136D9" w:rsidRPr="00330C0A" w:rsidRDefault="00B136D9" w:rsidP="006733D7">
      <w:pPr>
        <w:widowControl/>
        <w:rPr>
          <w:rFonts w:ascii="Garamond" w:hAnsi="Garamond" w:cs="Calibri"/>
          <w:szCs w:val="24"/>
        </w:rPr>
      </w:pPr>
    </w:p>
    <w:p w14:paraId="28F663C8" w14:textId="77777777" w:rsidR="00973F23" w:rsidRDefault="00CB5D1F" w:rsidP="00CB5D1F">
      <w:pPr>
        <w:widowControl/>
        <w:ind w:left="1440"/>
        <w:rPr>
          <w:rFonts w:ascii="Garamond" w:hAnsi="Garamond"/>
          <w:snapToGrid w:val="0"/>
          <w:szCs w:val="24"/>
        </w:rPr>
      </w:pPr>
      <w:r>
        <w:rPr>
          <w:rFonts w:ascii="Garamond" w:hAnsi="Garamond"/>
          <w:snapToGrid w:val="0"/>
          <w:szCs w:val="24"/>
        </w:rPr>
        <w:t>T</w:t>
      </w:r>
      <w:r w:rsidRPr="00CB5D1F">
        <w:rPr>
          <w:rFonts w:ascii="Garamond" w:hAnsi="Garamond"/>
          <w:snapToGrid w:val="0"/>
          <w:szCs w:val="24"/>
        </w:rPr>
        <w:t xml:space="preserve">he State requests references for this proposal for a scope of work that is </w:t>
      </w:r>
      <w:r w:rsidR="00DA2F6B">
        <w:rPr>
          <w:rFonts w:ascii="Garamond" w:hAnsi="Garamond"/>
          <w:snapToGrid w:val="0"/>
          <w:szCs w:val="24"/>
        </w:rPr>
        <w:t xml:space="preserve">the </w:t>
      </w:r>
      <w:r w:rsidRPr="00CB5D1F">
        <w:rPr>
          <w:rFonts w:ascii="Garamond" w:hAnsi="Garamond"/>
          <w:snapToGrid w:val="0"/>
          <w:szCs w:val="24"/>
        </w:rPr>
        <w:t xml:space="preserve">same or similar to the scope of this RFP. </w:t>
      </w:r>
      <w:r w:rsidR="00DA2F6B">
        <w:rPr>
          <w:rFonts w:ascii="Garamond" w:hAnsi="Garamond"/>
          <w:snapToGrid w:val="0"/>
          <w:szCs w:val="24"/>
        </w:rPr>
        <w:t xml:space="preserve">Three (3) references must be provided </w:t>
      </w:r>
      <w:r w:rsidRPr="00CB5D1F">
        <w:rPr>
          <w:rFonts w:ascii="Garamond" w:hAnsi="Garamond"/>
          <w:snapToGrid w:val="0"/>
          <w:szCs w:val="24"/>
        </w:rPr>
        <w:t xml:space="preserve">for the </w:t>
      </w:r>
      <w:r w:rsidRPr="00CB5D1F">
        <w:rPr>
          <w:rFonts w:ascii="Garamond" w:hAnsi="Garamond"/>
          <w:snapToGrid w:val="0"/>
          <w:szCs w:val="24"/>
        </w:rPr>
        <w:lastRenderedPageBreak/>
        <w:t>Respondent</w:t>
      </w:r>
      <w:r w:rsidR="00DA2F6B">
        <w:rPr>
          <w:rFonts w:ascii="Garamond" w:hAnsi="Garamond"/>
          <w:snapToGrid w:val="0"/>
          <w:szCs w:val="24"/>
        </w:rPr>
        <w:t xml:space="preserve">, and </w:t>
      </w:r>
      <w:r w:rsidRPr="00CB5D1F">
        <w:rPr>
          <w:rFonts w:ascii="Garamond" w:hAnsi="Garamond"/>
          <w:snapToGrid w:val="0"/>
          <w:szCs w:val="24"/>
        </w:rPr>
        <w:t>th</w:t>
      </w:r>
      <w:r w:rsidR="00DA2F6B">
        <w:rPr>
          <w:rFonts w:ascii="Garamond" w:hAnsi="Garamond"/>
          <w:snapToGrid w:val="0"/>
          <w:szCs w:val="24"/>
        </w:rPr>
        <w:t>re</w:t>
      </w:r>
      <w:r w:rsidRPr="00CB5D1F">
        <w:rPr>
          <w:rFonts w:ascii="Garamond" w:hAnsi="Garamond"/>
          <w:snapToGrid w:val="0"/>
          <w:szCs w:val="24"/>
        </w:rPr>
        <w:t>e</w:t>
      </w:r>
      <w:r w:rsidR="00DA2F6B">
        <w:rPr>
          <w:rFonts w:ascii="Garamond" w:hAnsi="Garamond"/>
          <w:snapToGrid w:val="0"/>
          <w:szCs w:val="24"/>
        </w:rPr>
        <w:t xml:space="preserve"> (3) references must be provided for each of the</w:t>
      </w:r>
      <w:r w:rsidRPr="00CB5D1F">
        <w:rPr>
          <w:rFonts w:ascii="Garamond" w:hAnsi="Garamond"/>
          <w:snapToGrid w:val="0"/>
          <w:szCs w:val="24"/>
        </w:rPr>
        <w:t xml:space="preserve"> Respondent’s subcontractors.</w:t>
      </w:r>
      <w:r>
        <w:rPr>
          <w:rFonts w:ascii="Garamond" w:hAnsi="Garamond"/>
          <w:snapToGrid w:val="0"/>
          <w:szCs w:val="24"/>
        </w:rPr>
        <w:t xml:space="preserve"> </w:t>
      </w:r>
    </w:p>
    <w:p w14:paraId="4111AE12" w14:textId="77777777" w:rsidR="00973F23" w:rsidRDefault="00973F23" w:rsidP="00CB5D1F">
      <w:pPr>
        <w:widowControl/>
        <w:ind w:left="1440"/>
        <w:rPr>
          <w:rFonts w:ascii="Garamond" w:hAnsi="Garamond"/>
          <w:snapToGrid w:val="0"/>
          <w:szCs w:val="24"/>
        </w:rPr>
      </w:pPr>
    </w:p>
    <w:p w14:paraId="3676959F" w14:textId="0F5EC0A8" w:rsidR="001031EF" w:rsidRPr="00CB5D1F" w:rsidRDefault="004A6D3E" w:rsidP="00CB5D1F">
      <w:pPr>
        <w:widowControl/>
        <w:ind w:left="1440"/>
        <w:rPr>
          <w:rFonts w:ascii="Garamond" w:hAnsi="Garamond"/>
          <w:snapToGrid w:val="0"/>
          <w:szCs w:val="24"/>
        </w:rPr>
      </w:pPr>
      <w:r w:rsidRPr="004A6D3E">
        <w:rPr>
          <w:rFonts w:ascii="Garamond" w:hAnsi="Garamond"/>
          <w:snapToGrid w:val="0"/>
          <w:szCs w:val="24"/>
        </w:rPr>
        <w:t>R</w:t>
      </w:r>
      <w:r w:rsidRPr="004A6D3E">
        <w:rPr>
          <w:rFonts w:ascii="Garamond" w:hAnsi="Garamond"/>
          <w:bCs/>
          <w:snapToGrid w:val="0"/>
          <w:szCs w:val="24"/>
        </w:rPr>
        <w:t xml:space="preserve">eference information is captured on Attachment H.  Respondent should complete the reference information portion of the Attachment H which includes the name, address, and telephone number of the client facility and the name, title, and phone/fax numbers of a person who may be contacted for further information if the State elects to do so. The rest of Attachment H should be completed by the reference and either </w:t>
      </w:r>
      <w:r w:rsidRPr="004A6D3E">
        <w:rPr>
          <w:rFonts w:ascii="Garamond" w:hAnsi="Garamond"/>
          <w:b/>
          <w:bCs/>
          <w:snapToGrid w:val="0"/>
          <w:szCs w:val="24"/>
          <w:u w:val="single"/>
        </w:rPr>
        <w:t xml:space="preserve">mailed or emailed DIRECTLY </w:t>
      </w:r>
      <w:r w:rsidRPr="004A6D3E">
        <w:rPr>
          <w:rFonts w:ascii="Garamond" w:hAnsi="Garamond"/>
          <w:bCs/>
          <w:snapToGrid w:val="0"/>
          <w:szCs w:val="24"/>
        </w:rPr>
        <w:t xml:space="preserve">to the State. The State should receive one (1) copy </w:t>
      </w:r>
      <w:r>
        <w:rPr>
          <w:rFonts w:ascii="Garamond" w:hAnsi="Garamond"/>
          <w:bCs/>
          <w:snapToGrid w:val="0"/>
          <w:szCs w:val="24"/>
        </w:rPr>
        <w:t xml:space="preserve">of </w:t>
      </w:r>
      <w:r w:rsidRPr="004A6D3E">
        <w:rPr>
          <w:rFonts w:ascii="Garamond" w:hAnsi="Garamond"/>
          <w:bCs/>
          <w:snapToGrid w:val="0"/>
          <w:szCs w:val="24"/>
        </w:rPr>
        <w:t>Attachment H from each of the three (3) clients for whom the Respondent has provided products and/or services that are the same or similar to those products and/or services requested in this RFP. Attachment H should be submitted to</w:t>
      </w:r>
      <w:r>
        <w:rPr>
          <w:rFonts w:ascii="Garamond" w:hAnsi="Garamond"/>
          <w:bCs/>
          <w:snapToGrid w:val="0"/>
          <w:szCs w:val="24"/>
        </w:rPr>
        <w:t xml:space="preserve"> </w:t>
      </w:r>
      <w:hyperlink r:id="rId24" w:history="1">
        <w:r w:rsidRPr="005D6633">
          <w:rPr>
            <w:rStyle w:val="Hyperlink"/>
            <w:rFonts w:ascii="Garamond" w:hAnsi="Garamond"/>
            <w:bCs/>
            <w:snapToGrid w:val="0"/>
            <w:szCs w:val="24"/>
          </w:rPr>
          <w:t>idoareferences@idoa.in.gov</w:t>
        </w:r>
      </w:hyperlink>
      <w:r w:rsidRPr="004A6D3E">
        <w:rPr>
          <w:rFonts w:ascii="Garamond" w:hAnsi="Garamond"/>
          <w:snapToGrid w:val="0"/>
          <w:szCs w:val="24"/>
        </w:rPr>
        <w:t xml:space="preserve"> or mailed to the address listed in section 1.8 of the RFP. Attachment </w:t>
      </w:r>
      <w:r w:rsidR="00DA2F6B">
        <w:rPr>
          <w:rFonts w:ascii="Garamond" w:hAnsi="Garamond"/>
          <w:snapToGrid w:val="0"/>
          <w:szCs w:val="24"/>
        </w:rPr>
        <w:t>H</w:t>
      </w:r>
      <w:r w:rsidRPr="004A6D3E">
        <w:rPr>
          <w:rFonts w:ascii="Garamond" w:hAnsi="Garamond"/>
          <w:snapToGrid w:val="0"/>
          <w:szCs w:val="24"/>
        </w:rPr>
        <w:t xml:space="preserve"> should be submitted</w:t>
      </w:r>
      <w:r w:rsidRPr="004A6D3E">
        <w:rPr>
          <w:rFonts w:ascii="Garamond" w:hAnsi="Garamond"/>
          <w:bCs/>
          <w:snapToGrid w:val="0"/>
          <w:szCs w:val="24"/>
        </w:rPr>
        <w:t xml:space="preserve"> no more than ten (10) business days after the proposal submission due date listed in Section 1.24 of the RFP. Please provide the customer information for each reference.</w:t>
      </w:r>
    </w:p>
    <w:p w14:paraId="506082F4" w14:textId="77777777" w:rsidR="004A6D3E" w:rsidRPr="00330C0A" w:rsidRDefault="004A6D3E" w:rsidP="004A6D3E">
      <w:pPr>
        <w:widowControl/>
        <w:ind w:left="1440"/>
        <w:rPr>
          <w:rFonts w:ascii="Garamond" w:hAnsi="Garamond" w:cs="Calibri"/>
          <w:szCs w:val="24"/>
        </w:rPr>
      </w:pPr>
    </w:p>
    <w:p w14:paraId="79F60943" w14:textId="2CCDF6B2" w:rsidR="00B136D9" w:rsidRPr="00330C0A" w:rsidRDefault="00B136D9" w:rsidP="006733D7">
      <w:pPr>
        <w:pStyle w:val="Heading3"/>
        <w:ind w:left="720"/>
        <w:jc w:val="left"/>
        <w:rPr>
          <w:rFonts w:ascii="Garamond" w:hAnsi="Garamond"/>
          <w:b w:val="0"/>
          <w:sz w:val="24"/>
          <w:szCs w:val="24"/>
        </w:rPr>
      </w:pPr>
      <w:bookmarkStart w:id="131" w:name="_Toc25668087"/>
      <w:bookmarkStart w:id="132" w:name="_Toc25668801"/>
      <w:r w:rsidRPr="00330C0A">
        <w:rPr>
          <w:rFonts w:ascii="Garamond" w:hAnsi="Garamond"/>
          <w:b w:val="0"/>
          <w:sz w:val="24"/>
          <w:szCs w:val="24"/>
        </w:rPr>
        <w:t>2.3.7</w:t>
      </w:r>
      <w:r w:rsidRPr="00330C0A">
        <w:rPr>
          <w:rFonts w:ascii="Garamond" w:hAnsi="Garamond"/>
          <w:b w:val="0"/>
          <w:sz w:val="24"/>
          <w:szCs w:val="24"/>
        </w:rPr>
        <w:tab/>
        <w:t>Registration to do Business</w:t>
      </w:r>
      <w:bookmarkEnd w:id="131"/>
      <w:bookmarkEnd w:id="132"/>
    </w:p>
    <w:p w14:paraId="6ECE59BB" w14:textId="77777777" w:rsidR="00B136D9" w:rsidRPr="00330C0A" w:rsidRDefault="00B136D9" w:rsidP="006733D7">
      <w:pPr>
        <w:widowControl/>
        <w:rPr>
          <w:rFonts w:ascii="Garamond" w:hAnsi="Garamond" w:cs="Calibri"/>
          <w:szCs w:val="24"/>
        </w:rPr>
      </w:pPr>
    </w:p>
    <w:p w14:paraId="7D5547A7" w14:textId="11594BB2" w:rsidR="00B136D9" w:rsidRPr="00330C0A" w:rsidRDefault="00B136D9" w:rsidP="006733D7">
      <w:pPr>
        <w:widowControl/>
        <w:ind w:left="1440"/>
        <w:rPr>
          <w:rFonts w:ascii="Garamond" w:hAnsi="Garamond" w:cs="Calibri"/>
          <w:szCs w:val="24"/>
          <w:u w:val="single"/>
        </w:rPr>
      </w:pPr>
      <w:r w:rsidRPr="00330C0A">
        <w:rPr>
          <w:rFonts w:ascii="Garamond" w:hAnsi="Garamond" w:cs="Calibri"/>
          <w:szCs w:val="24"/>
          <w:u w:val="single"/>
        </w:rPr>
        <w:t>Secretary of State</w:t>
      </w:r>
    </w:p>
    <w:p w14:paraId="4BAAC116" w14:textId="77777777" w:rsidR="00B136D9" w:rsidRPr="00330C0A" w:rsidRDefault="00B136D9" w:rsidP="006733D7">
      <w:pPr>
        <w:ind w:left="1440"/>
        <w:rPr>
          <w:rFonts w:ascii="Garamond" w:hAnsi="Garamond" w:cs="Calibri"/>
          <w:szCs w:val="24"/>
        </w:rPr>
      </w:pPr>
      <w:r w:rsidRPr="00330C0A">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330C0A" w:rsidRDefault="00B136D9" w:rsidP="006733D7">
      <w:pPr>
        <w:ind w:left="1440"/>
        <w:rPr>
          <w:rFonts w:ascii="Garamond" w:hAnsi="Garamond" w:cs="Calibri"/>
          <w:szCs w:val="24"/>
        </w:rPr>
      </w:pPr>
    </w:p>
    <w:p w14:paraId="4EAC3053" w14:textId="77777777" w:rsidR="00B136D9" w:rsidRPr="00330C0A" w:rsidRDefault="00B136D9" w:rsidP="006733D7">
      <w:pPr>
        <w:ind w:left="1440"/>
        <w:rPr>
          <w:rFonts w:ascii="Garamond" w:hAnsi="Garamond" w:cs="Calibri"/>
          <w:szCs w:val="24"/>
          <w:u w:val="single"/>
        </w:rPr>
      </w:pPr>
      <w:r w:rsidRPr="00330C0A">
        <w:rPr>
          <w:rFonts w:ascii="Garamond" w:hAnsi="Garamond" w:cs="Calibri"/>
          <w:szCs w:val="24"/>
          <w:u w:val="single"/>
        </w:rPr>
        <w:t>Department of Administration, Procurement Division</w:t>
      </w:r>
    </w:p>
    <w:p w14:paraId="3EC6C994" w14:textId="77777777" w:rsidR="00B136D9" w:rsidRPr="00330C0A" w:rsidRDefault="00B136D9" w:rsidP="006733D7">
      <w:pPr>
        <w:ind w:left="1440"/>
        <w:rPr>
          <w:rFonts w:ascii="Garamond" w:hAnsi="Garamond" w:cs="Calibri"/>
          <w:szCs w:val="24"/>
        </w:rPr>
      </w:pPr>
      <w:r w:rsidRPr="00330C0A">
        <w:rPr>
          <w:rFonts w:ascii="Garamond" w:hAnsi="Garamond" w:cs="Calibri"/>
          <w:szCs w:val="24"/>
        </w:rPr>
        <w:t xml:space="preserve">Additionally, respondents must be registered with the IDOA.  This can be accomplished on-line at </w:t>
      </w:r>
      <w:hyperlink r:id="rId25" w:history="1">
        <w:r w:rsidRPr="00330C0A">
          <w:rPr>
            <w:rStyle w:val="Hyperlink"/>
            <w:rFonts w:ascii="Garamond" w:hAnsi="Garamond" w:cs="Calibri"/>
            <w:szCs w:val="24"/>
          </w:rPr>
          <w:t>http://www.in.gov/idoa/2464.htm</w:t>
        </w:r>
      </w:hyperlink>
      <w:r w:rsidRPr="00330C0A">
        <w:rPr>
          <w:rFonts w:ascii="Garamond" w:hAnsi="Garamond" w:cs="Calibri"/>
          <w:szCs w:val="24"/>
        </w:rPr>
        <w:t xml:space="preserve">. </w:t>
      </w:r>
    </w:p>
    <w:p w14:paraId="6B2FFC0B" w14:textId="77777777" w:rsidR="00B136D9" w:rsidRPr="00330C0A" w:rsidRDefault="00B136D9" w:rsidP="006733D7">
      <w:pPr>
        <w:ind w:left="1440"/>
        <w:rPr>
          <w:rFonts w:ascii="Garamond" w:hAnsi="Garamond" w:cs="Calibri"/>
          <w:szCs w:val="24"/>
        </w:rPr>
      </w:pPr>
    </w:p>
    <w:p w14:paraId="65332105" w14:textId="09071636" w:rsidR="00813CEC" w:rsidRPr="00330C0A" w:rsidRDefault="00B136D9" w:rsidP="006733D7">
      <w:pPr>
        <w:ind w:left="1440"/>
        <w:rPr>
          <w:rFonts w:ascii="Garamond" w:hAnsi="Garamond" w:cs="Calibri"/>
          <w:szCs w:val="24"/>
        </w:rPr>
      </w:pPr>
      <w:r w:rsidRPr="00330C0A">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6" w:history="1">
        <w:r w:rsidRPr="00330C0A">
          <w:rPr>
            <w:rStyle w:val="Hyperlink"/>
            <w:rFonts w:ascii="Garamond" w:hAnsi="Garamond" w:cs="Calibri"/>
            <w:szCs w:val="24"/>
          </w:rPr>
          <w:t>http://www.in.gov/idoa/2464.htm</w:t>
        </w:r>
      </w:hyperlink>
      <w:r w:rsidRPr="00330C0A">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w:t>
      </w:r>
      <w:r w:rsidR="00B93A9F" w:rsidRPr="00330C0A">
        <w:rPr>
          <w:rFonts w:ascii="Garamond" w:hAnsi="Garamond" w:cs="Calibri"/>
          <w:szCs w:val="24"/>
        </w:rPr>
        <w:t>S</w:t>
      </w:r>
      <w:r w:rsidRPr="00330C0A">
        <w:rPr>
          <w:rFonts w:ascii="Garamond" w:hAnsi="Garamond" w:cs="Calibri"/>
          <w:szCs w:val="24"/>
        </w:rPr>
        <w:t xml:space="preserve">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27" w:history="1">
        <w:r w:rsidRPr="00330C0A">
          <w:rPr>
            <w:rStyle w:val="Hyperlink"/>
            <w:rFonts w:ascii="Garamond" w:hAnsi="Garamond" w:cs="Calibri"/>
            <w:szCs w:val="24"/>
          </w:rPr>
          <w:t>aredding@idoa.in.gov</w:t>
        </w:r>
      </w:hyperlink>
      <w:r w:rsidRPr="00330C0A">
        <w:rPr>
          <w:rFonts w:ascii="Garamond" w:hAnsi="Garamond" w:cs="Calibri"/>
          <w:szCs w:val="24"/>
        </w:rPr>
        <w:t>, or you may reach her by phone at (317) 234-3542.</w:t>
      </w:r>
    </w:p>
    <w:p w14:paraId="33B877D0" w14:textId="41B275F7" w:rsidR="00B136D9" w:rsidRPr="00330C0A" w:rsidRDefault="00B136D9" w:rsidP="006733D7">
      <w:pPr>
        <w:ind w:left="1440"/>
        <w:rPr>
          <w:rFonts w:ascii="Garamond" w:hAnsi="Garamond" w:cs="Calibri"/>
          <w:szCs w:val="24"/>
        </w:rPr>
      </w:pPr>
    </w:p>
    <w:p w14:paraId="46D935B0" w14:textId="7607D940" w:rsidR="00B136D9" w:rsidRPr="00330C0A" w:rsidRDefault="00B136D9" w:rsidP="006733D7">
      <w:pPr>
        <w:pStyle w:val="Heading3"/>
        <w:ind w:left="720"/>
        <w:jc w:val="left"/>
        <w:rPr>
          <w:rFonts w:ascii="Garamond" w:hAnsi="Garamond"/>
          <w:b w:val="0"/>
          <w:sz w:val="24"/>
          <w:szCs w:val="24"/>
        </w:rPr>
      </w:pPr>
      <w:bookmarkStart w:id="133" w:name="_Toc25668088"/>
      <w:bookmarkStart w:id="134" w:name="_Toc25668802"/>
      <w:r w:rsidRPr="00330C0A">
        <w:rPr>
          <w:rFonts w:ascii="Garamond" w:hAnsi="Garamond"/>
          <w:b w:val="0"/>
          <w:sz w:val="24"/>
          <w:szCs w:val="24"/>
        </w:rPr>
        <w:lastRenderedPageBreak/>
        <w:t>2.3.8</w:t>
      </w:r>
      <w:r w:rsidRPr="00330C0A">
        <w:rPr>
          <w:rFonts w:ascii="Garamond" w:hAnsi="Garamond"/>
          <w:b w:val="0"/>
          <w:sz w:val="24"/>
          <w:szCs w:val="24"/>
        </w:rPr>
        <w:tab/>
        <w:t>Authorizing Document</w:t>
      </w:r>
      <w:bookmarkEnd w:id="133"/>
      <w:bookmarkEnd w:id="134"/>
      <w:r w:rsidRPr="00330C0A">
        <w:rPr>
          <w:rFonts w:ascii="Garamond" w:hAnsi="Garamond"/>
          <w:b w:val="0"/>
          <w:sz w:val="24"/>
          <w:szCs w:val="24"/>
        </w:rPr>
        <w:t xml:space="preserve"> </w:t>
      </w:r>
    </w:p>
    <w:p w14:paraId="15ED7396" w14:textId="77777777" w:rsidR="00B136D9" w:rsidRPr="00330C0A" w:rsidRDefault="00B136D9" w:rsidP="006733D7">
      <w:pPr>
        <w:widowControl/>
        <w:rPr>
          <w:rFonts w:ascii="Garamond" w:hAnsi="Garamond" w:cs="Calibri"/>
          <w:szCs w:val="24"/>
        </w:rPr>
      </w:pPr>
    </w:p>
    <w:p w14:paraId="51780261"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330C0A" w:rsidRDefault="00B136D9" w:rsidP="006733D7">
      <w:pPr>
        <w:widowControl/>
        <w:rPr>
          <w:rFonts w:ascii="Garamond" w:hAnsi="Garamond" w:cs="Calibri"/>
          <w:szCs w:val="24"/>
        </w:rPr>
      </w:pPr>
    </w:p>
    <w:p w14:paraId="15230606" w14:textId="74770868" w:rsidR="00B136D9" w:rsidRPr="00330C0A" w:rsidRDefault="00B136D9" w:rsidP="006733D7">
      <w:pPr>
        <w:pStyle w:val="Heading3"/>
        <w:ind w:left="720"/>
        <w:jc w:val="left"/>
        <w:rPr>
          <w:rFonts w:ascii="Garamond" w:hAnsi="Garamond"/>
          <w:b w:val="0"/>
          <w:sz w:val="24"/>
          <w:szCs w:val="24"/>
        </w:rPr>
      </w:pPr>
      <w:bookmarkStart w:id="135" w:name="_Toc25668089"/>
      <w:bookmarkStart w:id="136" w:name="_Toc25668803"/>
      <w:r w:rsidRPr="00330C0A">
        <w:rPr>
          <w:rFonts w:ascii="Garamond" w:hAnsi="Garamond"/>
          <w:b w:val="0"/>
          <w:sz w:val="24"/>
          <w:szCs w:val="24"/>
        </w:rPr>
        <w:t>2.3.9</w:t>
      </w:r>
      <w:r w:rsidRPr="00330C0A">
        <w:rPr>
          <w:rFonts w:ascii="Garamond" w:hAnsi="Garamond"/>
          <w:b w:val="0"/>
          <w:sz w:val="24"/>
          <w:szCs w:val="24"/>
        </w:rPr>
        <w:tab/>
        <w:t>Subcontractors</w:t>
      </w:r>
      <w:bookmarkEnd w:id="135"/>
      <w:bookmarkEnd w:id="136"/>
    </w:p>
    <w:p w14:paraId="7BAAD8BC" w14:textId="6E807C40" w:rsidR="00B136D9" w:rsidRPr="00330C0A" w:rsidRDefault="00B136D9" w:rsidP="006733D7">
      <w:pPr>
        <w:widowControl/>
        <w:rPr>
          <w:rFonts w:ascii="Garamond" w:hAnsi="Garamond" w:cs="Calibri"/>
          <w:szCs w:val="24"/>
        </w:rPr>
      </w:pPr>
    </w:p>
    <w:p w14:paraId="6449AC37"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330C0A" w:rsidRDefault="00B136D9" w:rsidP="006733D7">
      <w:pPr>
        <w:widowControl/>
        <w:rPr>
          <w:rFonts w:ascii="Garamond" w:hAnsi="Garamond" w:cs="Calibri"/>
          <w:szCs w:val="24"/>
          <w:highlight w:val="yellow"/>
        </w:rPr>
      </w:pPr>
    </w:p>
    <w:p w14:paraId="0BF38FDB"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330C0A" w:rsidRDefault="00B136D9" w:rsidP="006733D7">
      <w:pPr>
        <w:widowControl/>
        <w:rPr>
          <w:rFonts w:ascii="Garamond" w:hAnsi="Garamond" w:cs="Calibri"/>
          <w:szCs w:val="24"/>
        </w:rPr>
      </w:pPr>
    </w:p>
    <w:p w14:paraId="22F8225A"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330C0A" w:rsidRDefault="00B136D9" w:rsidP="006733D7">
      <w:pPr>
        <w:widowControl/>
        <w:ind w:left="1440"/>
        <w:rPr>
          <w:rFonts w:ascii="Garamond" w:hAnsi="Garamond" w:cs="Calibri"/>
          <w:szCs w:val="24"/>
        </w:rPr>
      </w:pPr>
    </w:p>
    <w:p w14:paraId="5FEA8EDF" w14:textId="561C32E1" w:rsidR="00B136D9" w:rsidRPr="00330C0A" w:rsidRDefault="00B136D9" w:rsidP="006733D7">
      <w:pPr>
        <w:widowControl/>
        <w:ind w:left="1440"/>
        <w:rPr>
          <w:rFonts w:ascii="Garamond" w:hAnsi="Garamond" w:cs="Calibri"/>
          <w:szCs w:val="24"/>
        </w:rPr>
      </w:pPr>
      <w:r w:rsidRPr="00330C0A">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897DD0">
        <w:rPr>
          <w:rFonts w:ascii="Garamond" w:hAnsi="Garamond" w:cs="Calibri"/>
          <w:szCs w:val="24"/>
        </w:rPr>
        <w:t xml:space="preserve"> or</w:t>
      </w:r>
      <w:r w:rsidRPr="00330C0A">
        <w:rPr>
          <w:rFonts w:ascii="Garamond" w:hAnsi="Garamond" w:cs="Calibri"/>
          <w:szCs w:val="24"/>
        </w:rPr>
        <w:t xml:space="preserve"> Women Owned Business under IC 4-13-16.5-1</w:t>
      </w:r>
      <w:r w:rsidR="006C298C" w:rsidRPr="00330C0A">
        <w:rPr>
          <w:rFonts w:ascii="Garamond" w:hAnsi="Garamond" w:cs="Calibri"/>
          <w:szCs w:val="24"/>
        </w:rPr>
        <w:t xml:space="preserve"> and Executive Order 13-04 and IC 5-22-14-3.5</w:t>
      </w:r>
      <w:r w:rsidRPr="00330C0A">
        <w:rPr>
          <w:rFonts w:ascii="Garamond" w:hAnsi="Garamond" w:cs="Calibri"/>
          <w:szCs w:val="24"/>
        </w:rPr>
        <w:t>. See Section</w:t>
      </w:r>
      <w:r w:rsidR="006C298C" w:rsidRPr="00330C0A">
        <w:rPr>
          <w:rFonts w:ascii="Garamond" w:hAnsi="Garamond" w:cs="Calibri"/>
          <w:szCs w:val="24"/>
        </w:rPr>
        <w:t>s</w:t>
      </w:r>
      <w:r w:rsidRPr="00330C0A">
        <w:rPr>
          <w:rFonts w:ascii="Garamond" w:hAnsi="Garamond" w:cs="Calibri"/>
          <w:szCs w:val="24"/>
        </w:rPr>
        <w:t xml:space="preserve"> 1.21 and Attachment A</w:t>
      </w:r>
      <w:r w:rsidR="000E63C9">
        <w:rPr>
          <w:rFonts w:ascii="Garamond" w:hAnsi="Garamond" w:cs="Calibri"/>
          <w:szCs w:val="24"/>
        </w:rPr>
        <w:t xml:space="preserve"> </w:t>
      </w:r>
      <w:r w:rsidRPr="00330C0A">
        <w:rPr>
          <w:rFonts w:ascii="Garamond" w:hAnsi="Garamond" w:cs="Calibri"/>
          <w:szCs w:val="24"/>
        </w:rPr>
        <w:t>for Minority</w:t>
      </w:r>
      <w:r w:rsidR="00897DD0">
        <w:rPr>
          <w:rFonts w:ascii="Garamond" w:hAnsi="Garamond" w:cs="Calibri"/>
          <w:szCs w:val="24"/>
        </w:rPr>
        <w:t xml:space="preserve"> and</w:t>
      </w:r>
      <w:r w:rsidRPr="00330C0A">
        <w:rPr>
          <w:rFonts w:ascii="Garamond" w:hAnsi="Garamond" w:cs="Calibri"/>
          <w:szCs w:val="24"/>
        </w:rPr>
        <w:t xml:space="preserve"> Women Business information.</w:t>
      </w:r>
    </w:p>
    <w:p w14:paraId="3D5AAF13" w14:textId="77777777" w:rsidR="00B136D9" w:rsidRPr="00330C0A" w:rsidRDefault="00B136D9" w:rsidP="006733D7">
      <w:pPr>
        <w:widowControl/>
        <w:rPr>
          <w:rFonts w:ascii="Garamond" w:hAnsi="Garamond" w:cs="Calibri"/>
          <w:szCs w:val="24"/>
        </w:rPr>
      </w:pPr>
    </w:p>
    <w:p w14:paraId="5AFB539A" w14:textId="5131FB44" w:rsidR="00B136D9" w:rsidRPr="00330C0A" w:rsidRDefault="000D7366" w:rsidP="006733D7">
      <w:pPr>
        <w:pStyle w:val="Heading3"/>
        <w:ind w:left="720"/>
        <w:jc w:val="left"/>
        <w:rPr>
          <w:rFonts w:ascii="Garamond" w:hAnsi="Garamond"/>
          <w:b w:val="0"/>
          <w:sz w:val="24"/>
          <w:szCs w:val="24"/>
        </w:rPr>
      </w:pPr>
      <w:bookmarkStart w:id="137" w:name="_Toc25668090"/>
      <w:bookmarkStart w:id="138" w:name="_Toc25668804"/>
      <w:r w:rsidRPr="00330C0A">
        <w:rPr>
          <w:rFonts w:ascii="Garamond" w:hAnsi="Garamond"/>
          <w:b w:val="0"/>
          <w:sz w:val="24"/>
          <w:szCs w:val="24"/>
        </w:rPr>
        <w:t>2.3.1</w:t>
      </w:r>
      <w:r w:rsidR="00A677EE">
        <w:rPr>
          <w:rFonts w:ascii="Garamond" w:hAnsi="Garamond"/>
          <w:b w:val="0"/>
          <w:sz w:val="24"/>
          <w:szCs w:val="24"/>
        </w:rPr>
        <w:t>0</w:t>
      </w:r>
      <w:r w:rsidRPr="00330C0A">
        <w:rPr>
          <w:rFonts w:ascii="Garamond" w:hAnsi="Garamond"/>
          <w:b w:val="0"/>
          <w:sz w:val="24"/>
          <w:szCs w:val="24"/>
        </w:rPr>
        <w:tab/>
      </w:r>
      <w:r w:rsidR="00B136D9" w:rsidRPr="00330C0A">
        <w:rPr>
          <w:rFonts w:ascii="Garamond" w:hAnsi="Garamond"/>
          <w:b w:val="0"/>
          <w:sz w:val="24"/>
          <w:szCs w:val="24"/>
        </w:rPr>
        <w:t>General Information</w:t>
      </w:r>
      <w:bookmarkEnd w:id="137"/>
      <w:bookmarkEnd w:id="138"/>
    </w:p>
    <w:p w14:paraId="76C323C4" w14:textId="77777777" w:rsidR="00B136D9" w:rsidRPr="00330C0A" w:rsidRDefault="00B136D9" w:rsidP="006733D7">
      <w:pPr>
        <w:widowControl/>
        <w:ind w:left="720"/>
        <w:rPr>
          <w:rFonts w:ascii="Garamond" w:hAnsi="Garamond" w:cs="Calibri"/>
          <w:szCs w:val="24"/>
        </w:rPr>
      </w:pPr>
    </w:p>
    <w:p w14:paraId="37401AD4"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Each Respondent must enter your company’s general information including contact information.   </w:t>
      </w:r>
    </w:p>
    <w:p w14:paraId="3151FDF9" w14:textId="77777777" w:rsidR="00B136D9" w:rsidRPr="00330C0A" w:rsidRDefault="00B136D9" w:rsidP="006733D7">
      <w:pPr>
        <w:widowControl/>
        <w:ind w:left="1440"/>
        <w:rPr>
          <w:rFonts w:ascii="Garamond" w:hAnsi="Garamond" w:cs="Calibri"/>
          <w:szCs w:val="24"/>
        </w:rPr>
      </w:pPr>
    </w:p>
    <w:p w14:paraId="318913D2" w14:textId="4B4CA6DD" w:rsidR="00B136D9" w:rsidRPr="00330C0A" w:rsidRDefault="000D7366" w:rsidP="006733D7">
      <w:pPr>
        <w:pStyle w:val="Heading3"/>
        <w:ind w:left="720"/>
        <w:jc w:val="left"/>
        <w:rPr>
          <w:rFonts w:ascii="Garamond" w:hAnsi="Garamond"/>
          <w:b w:val="0"/>
          <w:sz w:val="24"/>
          <w:szCs w:val="24"/>
        </w:rPr>
      </w:pPr>
      <w:bookmarkStart w:id="139" w:name="_Toc25668091"/>
      <w:bookmarkStart w:id="140" w:name="_Toc25668805"/>
      <w:r w:rsidRPr="00330C0A">
        <w:rPr>
          <w:rFonts w:ascii="Garamond" w:hAnsi="Garamond"/>
          <w:b w:val="0"/>
          <w:sz w:val="24"/>
          <w:szCs w:val="24"/>
        </w:rPr>
        <w:lastRenderedPageBreak/>
        <w:t>2.3.1</w:t>
      </w:r>
      <w:r w:rsidR="00A677EE">
        <w:rPr>
          <w:rFonts w:ascii="Garamond" w:hAnsi="Garamond"/>
          <w:b w:val="0"/>
          <w:sz w:val="24"/>
          <w:szCs w:val="24"/>
        </w:rPr>
        <w:t>1</w:t>
      </w:r>
      <w:r w:rsidRPr="00330C0A">
        <w:rPr>
          <w:rFonts w:ascii="Garamond" w:hAnsi="Garamond"/>
          <w:b w:val="0"/>
          <w:sz w:val="24"/>
          <w:szCs w:val="24"/>
        </w:rPr>
        <w:tab/>
      </w:r>
      <w:r w:rsidR="00B136D9" w:rsidRPr="00330C0A">
        <w:rPr>
          <w:rFonts w:ascii="Garamond" w:hAnsi="Garamond"/>
          <w:b w:val="0"/>
          <w:sz w:val="24"/>
          <w:szCs w:val="24"/>
        </w:rPr>
        <w:t>Experience Serving State Governments</w:t>
      </w:r>
      <w:bookmarkEnd w:id="139"/>
      <w:bookmarkEnd w:id="140"/>
    </w:p>
    <w:p w14:paraId="72CA3B60" w14:textId="77777777" w:rsidR="00B136D9" w:rsidRPr="00330C0A" w:rsidRDefault="00B136D9" w:rsidP="006733D7">
      <w:pPr>
        <w:widowControl/>
        <w:ind w:left="720"/>
        <w:rPr>
          <w:rFonts w:ascii="Garamond" w:hAnsi="Garamond" w:cs="Calibri"/>
          <w:szCs w:val="24"/>
        </w:rPr>
      </w:pPr>
    </w:p>
    <w:p w14:paraId="5354B4C8" w14:textId="6FEBD022"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Each Respondent is asked to please provide a brief description of your company’s experience in serving </w:t>
      </w:r>
      <w:r w:rsidR="00B93A9F" w:rsidRPr="00330C0A">
        <w:rPr>
          <w:rFonts w:ascii="Garamond" w:hAnsi="Garamond" w:cs="Calibri"/>
          <w:szCs w:val="24"/>
        </w:rPr>
        <w:t>s</w:t>
      </w:r>
      <w:r w:rsidRPr="00330C0A">
        <w:rPr>
          <w:rFonts w:ascii="Garamond" w:hAnsi="Garamond" w:cs="Calibri"/>
          <w:szCs w:val="24"/>
        </w:rPr>
        <w:t>tate governments and/or quasi-governmental accounts.</w:t>
      </w:r>
    </w:p>
    <w:p w14:paraId="73A82D80" w14:textId="77777777" w:rsidR="00B136D9" w:rsidRPr="00330C0A" w:rsidRDefault="00B136D9" w:rsidP="006733D7">
      <w:pPr>
        <w:widowControl/>
        <w:ind w:left="720"/>
        <w:rPr>
          <w:rFonts w:ascii="Garamond" w:hAnsi="Garamond" w:cs="Calibri"/>
          <w:szCs w:val="24"/>
        </w:rPr>
      </w:pPr>
    </w:p>
    <w:p w14:paraId="15E68755" w14:textId="5E062326" w:rsidR="00B136D9" w:rsidRPr="00330C0A" w:rsidRDefault="00ED0451" w:rsidP="006733D7">
      <w:pPr>
        <w:pStyle w:val="Heading3"/>
        <w:ind w:left="720"/>
        <w:jc w:val="left"/>
        <w:rPr>
          <w:rFonts w:ascii="Garamond" w:hAnsi="Garamond"/>
          <w:sz w:val="24"/>
          <w:szCs w:val="24"/>
        </w:rPr>
      </w:pPr>
      <w:bookmarkStart w:id="141" w:name="_Toc25668092"/>
      <w:bookmarkStart w:id="142" w:name="_Toc25668806"/>
      <w:r w:rsidRPr="00330C0A">
        <w:rPr>
          <w:rFonts w:ascii="Garamond" w:hAnsi="Garamond"/>
          <w:b w:val="0"/>
          <w:sz w:val="24"/>
          <w:szCs w:val="24"/>
        </w:rPr>
        <w:t>2.3.1</w:t>
      </w:r>
      <w:r w:rsidR="00A677EE">
        <w:rPr>
          <w:rFonts w:ascii="Garamond" w:hAnsi="Garamond"/>
          <w:b w:val="0"/>
          <w:sz w:val="24"/>
          <w:szCs w:val="24"/>
        </w:rPr>
        <w:t>2</w:t>
      </w:r>
      <w:r w:rsidRPr="00330C0A">
        <w:rPr>
          <w:rFonts w:ascii="Garamond" w:hAnsi="Garamond"/>
          <w:b w:val="0"/>
          <w:sz w:val="24"/>
          <w:szCs w:val="24"/>
        </w:rPr>
        <w:tab/>
      </w:r>
      <w:r w:rsidR="00B136D9" w:rsidRPr="00330C0A">
        <w:rPr>
          <w:rFonts w:ascii="Garamond" w:hAnsi="Garamond"/>
          <w:b w:val="0"/>
          <w:sz w:val="24"/>
          <w:szCs w:val="24"/>
        </w:rPr>
        <w:t>Experience Serving Similar Clients</w:t>
      </w:r>
      <w:bookmarkEnd w:id="141"/>
      <w:bookmarkEnd w:id="142"/>
    </w:p>
    <w:p w14:paraId="47E276DC" w14:textId="77777777" w:rsidR="00B136D9" w:rsidRPr="00330C0A" w:rsidRDefault="00B136D9" w:rsidP="006733D7">
      <w:pPr>
        <w:widowControl/>
        <w:rPr>
          <w:rFonts w:ascii="Garamond" w:hAnsi="Garamond" w:cs="Calibri"/>
          <w:szCs w:val="24"/>
        </w:rPr>
      </w:pPr>
    </w:p>
    <w:p w14:paraId="55F6AB7D"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2144ADC7" w14:textId="77777777" w:rsidR="00B136D9" w:rsidRPr="00330C0A" w:rsidRDefault="00B136D9" w:rsidP="006733D7">
      <w:pPr>
        <w:widowControl/>
        <w:rPr>
          <w:rFonts w:ascii="Garamond" w:hAnsi="Garamond" w:cs="Calibri"/>
          <w:szCs w:val="24"/>
        </w:rPr>
      </w:pPr>
    </w:p>
    <w:p w14:paraId="62CB5FD1" w14:textId="77777777" w:rsidR="00B136D9" w:rsidRPr="00330C0A" w:rsidRDefault="00ED0451" w:rsidP="006733D7">
      <w:pPr>
        <w:pStyle w:val="Heading2"/>
        <w:spacing w:before="0"/>
        <w:rPr>
          <w:rFonts w:ascii="Garamond" w:hAnsi="Garamond"/>
          <w:color w:val="auto"/>
          <w:sz w:val="24"/>
          <w:szCs w:val="24"/>
        </w:rPr>
      </w:pPr>
      <w:bookmarkStart w:id="143" w:name="_Toc22740303"/>
      <w:bookmarkStart w:id="144" w:name="_Toc25668093"/>
      <w:bookmarkStart w:id="145" w:name="_Toc25668807"/>
      <w:r w:rsidRPr="00330C0A">
        <w:rPr>
          <w:rFonts w:ascii="Garamond" w:hAnsi="Garamond"/>
          <w:color w:val="auto"/>
          <w:sz w:val="24"/>
          <w:szCs w:val="24"/>
        </w:rPr>
        <w:t>2.4</w:t>
      </w:r>
      <w:r w:rsidRPr="00330C0A">
        <w:rPr>
          <w:rFonts w:ascii="Garamond" w:hAnsi="Garamond"/>
          <w:color w:val="auto"/>
          <w:sz w:val="24"/>
          <w:szCs w:val="24"/>
        </w:rPr>
        <w:tab/>
      </w:r>
      <w:r w:rsidR="00B136D9" w:rsidRPr="00330C0A">
        <w:rPr>
          <w:rFonts w:ascii="Garamond" w:hAnsi="Garamond"/>
          <w:color w:val="auto"/>
          <w:sz w:val="24"/>
          <w:szCs w:val="24"/>
        </w:rPr>
        <w:t>TECHNICAL PROPOSAL</w:t>
      </w:r>
      <w:bookmarkEnd w:id="143"/>
      <w:bookmarkEnd w:id="144"/>
      <w:bookmarkEnd w:id="145"/>
    </w:p>
    <w:p w14:paraId="2F27BB6E" w14:textId="77777777" w:rsidR="00B136D9" w:rsidRPr="00330C0A" w:rsidRDefault="00B136D9" w:rsidP="006733D7">
      <w:pPr>
        <w:widowControl/>
        <w:rPr>
          <w:rFonts w:ascii="Garamond" w:hAnsi="Garamond" w:cs="Calibri"/>
          <w:szCs w:val="24"/>
        </w:rPr>
      </w:pPr>
    </w:p>
    <w:p w14:paraId="224E3105" w14:textId="06912FC8" w:rsidR="00B136D9" w:rsidRPr="00330C0A" w:rsidRDefault="00B136D9" w:rsidP="006733D7">
      <w:pPr>
        <w:widowControl/>
        <w:rPr>
          <w:rFonts w:ascii="Garamond" w:hAnsi="Garamond" w:cs="Calibri"/>
          <w:b/>
          <w:szCs w:val="24"/>
        </w:rPr>
      </w:pPr>
      <w:bookmarkStart w:id="146" w:name="_Hlk28063565"/>
      <w:r w:rsidRPr="00330C0A">
        <w:rPr>
          <w:rFonts w:ascii="Garamond" w:hAnsi="Garamond" w:cs="Calibri"/>
          <w:szCs w:val="24"/>
        </w:rPr>
        <w:t xml:space="preserve">The Technical Proposal must be divided into the sections as described below. </w:t>
      </w:r>
      <w:r w:rsidR="005A102D">
        <w:rPr>
          <w:rFonts w:ascii="Garamond" w:hAnsi="Garamond" w:cs="Calibri"/>
          <w:color w:val="FF0000"/>
          <w:szCs w:val="24"/>
        </w:rPr>
        <w:t>The Technical Proposal shall be limited to 200 pages</w:t>
      </w:r>
      <w:r w:rsidR="006C4592">
        <w:rPr>
          <w:rFonts w:ascii="Garamond" w:hAnsi="Garamond" w:cs="Calibri"/>
          <w:color w:val="FF0000"/>
          <w:szCs w:val="24"/>
        </w:rPr>
        <w:t xml:space="preserve">, </w:t>
      </w:r>
      <w:bookmarkStart w:id="147" w:name="_Hlk28347280"/>
      <w:r w:rsidR="006C4592">
        <w:rPr>
          <w:rFonts w:ascii="Garamond" w:hAnsi="Garamond" w:cs="Calibri"/>
          <w:color w:val="FF0000"/>
          <w:szCs w:val="24"/>
        </w:rPr>
        <w:t>not including resumes, exhibits</w:t>
      </w:r>
      <w:r w:rsidR="00B90DAB">
        <w:rPr>
          <w:rFonts w:ascii="Garamond" w:hAnsi="Garamond" w:cs="Calibri"/>
          <w:color w:val="FF0000"/>
          <w:szCs w:val="24"/>
        </w:rPr>
        <w:t>,</w:t>
      </w:r>
      <w:r w:rsidR="006C4592">
        <w:rPr>
          <w:rFonts w:ascii="Garamond" w:hAnsi="Garamond" w:cs="Calibri"/>
          <w:color w:val="FF0000"/>
          <w:szCs w:val="24"/>
        </w:rPr>
        <w:t xml:space="preserve"> or attachments</w:t>
      </w:r>
      <w:r w:rsidR="005A102D">
        <w:rPr>
          <w:rFonts w:ascii="Garamond" w:hAnsi="Garamond" w:cs="Calibri"/>
          <w:color w:val="FF0000"/>
          <w:szCs w:val="24"/>
        </w:rPr>
        <w:t>.</w:t>
      </w:r>
      <w:r w:rsidRPr="00330C0A">
        <w:rPr>
          <w:rFonts w:ascii="Garamond" w:hAnsi="Garamond" w:cs="Calibri"/>
          <w:szCs w:val="24"/>
        </w:rPr>
        <w:t xml:space="preserve"> </w:t>
      </w:r>
      <w:bookmarkEnd w:id="147"/>
      <w:r w:rsidRPr="00330C0A">
        <w:rPr>
          <w:rFonts w:ascii="Garamond" w:hAnsi="Garamond" w:cs="Calibri"/>
          <w:szCs w:val="24"/>
        </w:rPr>
        <w:t xml:space="preserve">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330C0A">
        <w:rPr>
          <w:rFonts w:ascii="Garamond" w:hAnsi="Garamond" w:cs="Calibri"/>
          <w:b/>
          <w:szCs w:val="24"/>
        </w:rPr>
        <w:t xml:space="preserve">The Technical Proposal Template is Attachment F. </w:t>
      </w:r>
    </w:p>
    <w:bookmarkEnd w:id="146"/>
    <w:p w14:paraId="4AA9008A" w14:textId="77777777" w:rsidR="00B136D9" w:rsidRPr="00330C0A" w:rsidRDefault="00B136D9" w:rsidP="006733D7">
      <w:pPr>
        <w:widowControl/>
        <w:rPr>
          <w:rFonts w:ascii="Garamond" w:hAnsi="Garamond" w:cs="Calibri"/>
          <w:b/>
          <w:i/>
          <w:color w:val="FF0000"/>
          <w:szCs w:val="24"/>
        </w:rPr>
      </w:pPr>
    </w:p>
    <w:p w14:paraId="50868DD1" w14:textId="77777777" w:rsidR="00B136D9" w:rsidRPr="00330C0A" w:rsidRDefault="00ED0451" w:rsidP="006733D7">
      <w:pPr>
        <w:pStyle w:val="Heading2"/>
        <w:spacing w:before="0"/>
        <w:rPr>
          <w:rFonts w:ascii="Garamond" w:hAnsi="Garamond"/>
          <w:color w:val="auto"/>
          <w:sz w:val="24"/>
          <w:szCs w:val="24"/>
        </w:rPr>
      </w:pPr>
      <w:bookmarkStart w:id="148" w:name="_Toc22740304"/>
      <w:bookmarkStart w:id="149" w:name="_Toc25668094"/>
      <w:bookmarkStart w:id="150" w:name="_Toc25668808"/>
      <w:r w:rsidRPr="00330C0A">
        <w:rPr>
          <w:rFonts w:ascii="Garamond" w:hAnsi="Garamond"/>
          <w:color w:val="auto"/>
          <w:sz w:val="24"/>
          <w:szCs w:val="24"/>
        </w:rPr>
        <w:t>2.5</w:t>
      </w:r>
      <w:r w:rsidRPr="00330C0A">
        <w:rPr>
          <w:rFonts w:ascii="Garamond" w:hAnsi="Garamond"/>
          <w:color w:val="auto"/>
          <w:sz w:val="24"/>
          <w:szCs w:val="24"/>
        </w:rPr>
        <w:tab/>
      </w:r>
      <w:r w:rsidR="00B136D9" w:rsidRPr="00330C0A">
        <w:rPr>
          <w:rFonts w:ascii="Garamond" w:hAnsi="Garamond"/>
          <w:color w:val="auto"/>
          <w:sz w:val="24"/>
          <w:szCs w:val="24"/>
        </w:rPr>
        <w:t>COST PROPOSAL</w:t>
      </w:r>
      <w:bookmarkEnd w:id="148"/>
      <w:bookmarkEnd w:id="149"/>
      <w:bookmarkEnd w:id="150"/>
    </w:p>
    <w:p w14:paraId="54FB630A" w14:textId="77777777" w:rsidR="00B136D9" w:rsidRPr="00330C0A" w:rsidRDefault="00B136D9" w:rsidP="006733D7">
      <w:pPr>
        <w:widowControl/>
        <w:rPr>
          <w:rFonts w:ascii="Garamond" w:hAnsi="Garamond" w:cs="Calibri"/>
          <w:szCs w:val="24"/>
        </w:rPr>
      </w:pPr>
    </w:p>
    <w:p w14:paraId="4B1367D9" w14:textId="2139B07A" w:rsidR="00B136D9" w:rsidRPr="00330C0A" w:rsidRDefault="00B136D9" w:rsidP="006733D7">
      <w:pPr>
        <w:widowControl/>
        <w:rPr>
          <w:rFonts w:ascii="Garamond" w:hAnsi="Garamond" w:cs="Calibri"/>
          <w:b/>
          <w:szCs w:val="24"/>
        </w:rPr>
      </w:pPr>
      <w:r w:rsidRPr="00330C0A">
        <w:rPr>
          <w:rFonts w:ascii="Garamond" w:hAnsi="Garamond" w:cs="Calibri"/>
          <w:b/>
          <w:szCs w:val="24"/>
        </w:rPr>
        <w:t xml:space="preserve">The Cost Proposal Template is Attachment D. </w:t>
      </w:r>
    </w:p>
    <w:p w14:paraId="68202B9C" w14:textId="77777777" w:rsidR="00B136D9" w:rsidRPr="00330C0A" w:rsidRDefault="00B136D9" w:rsidP="006733D7">
      <w:pPr>
        <w:widowControl/>
        <w:rPr>
          <w:rFonts w:ascii="Garamond" w:hAnsi="Garamond"/>
          <w:iCs/>
          <w:szCs w:val="24"/>
        </w:rPr>
      </w:pPr>
      <w:r w:rsidRPr="00330C0A">
        <w:rPr>
          <w:rFonts w:ascii="Garamond" w:hAnsi="Garamond"/>
          <w:iCs/>
          <w:szCs w:val="24"/>
        </w:rPr>
        <w:t>The Cost Proposal must be submitted in the original format.  Any attempt to manipulate the format of the Cost Proposal document, attach caveats to pricing, or submit pricing that deviates from the current format will put your proposal at risk.</w:t>
      </w:r>
    </w:p>
    <w:p w14:paraId="3535DBD6" w14:textId="77777777" w:rsidR="006C298C" w:rsidRPr="00330C0A" w:rsidRDefault="006C298C" w:rsidP="006733D7">
      <w:pPr>
        <w:widowControl/>
        <w:rPr>
          <w:rFonts w:ascii="Garamond" w:hAnsi="Garamond"/>
          <w:iCs/>
          <w:szCs w:val="24"/>
        </w:rPr>
      </w:pPr>
    </w:p>
    <w:p w14:paraId="6E3F6440" w14:textId="77777777" w:rsidR="006C298C" w:rsidRPr="00330C0A" w:rsidRDefault="006C298C" w:rsidP="006733D7">
      <w:pPr>
        <w:rPr>
          <w:rFonts w:ascii="Garamond" w:hAnsi="Garamond"/>
          <w:b/>
          <w:bCs/>
          <w:szCs w:val="24"/>
        </w:rPr>
      </w:pPr>
      <w:r w:rsidRPr="00330C0A">
        <w:rPr>
          <w:rFonts w:ascii="Garamond" w:hAnsi="Garamond"/>
          <w:b/>
          <w:bCs/>
          <w:szCs w:val="24"/>
        </w:rPr>
        <w:t>Cost Proposal Narrative</w:t>
      </w:r>
    </w:p>
    <w:p w14:paraId="10F5DE58" w14:textId="3D3407D2" w:rsidR="006C298C" w:rsidRPr="00330C0A" w:rsidRDefault="006C298C" w:rsidP="006733D7">
      <w:pPr>
        <w:rPr>
          <w:rFonts w:ascii="Garamond" w:hAnsi="Garamond"/>
          <w:szCs w:val="24"/>
        </w:rPr>
      </w:pPr>
      <w:r w:rsidRPr="00330C0A">
        <w:rPr>
          <w:rFonts w:ascii="Garamond" w:hAnsi="Garamond"/>
          <w:szCs w:val="24"/>
        </w:rPr>
        <w:t xml:space="preserve">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w:t>
      </w:r>
      <w:r w:rsidRPr="00330C0A">
        <w:rPr>
          <w:rFonts w:ascii="Garamond" w:hAnsi="Garamond"/>
          <w:i/>
          <w:iCs/>
          <w:szCs w:val="24"/>
        </w:rPr>
        <w:t>Maintenance and Support</w:t>
      </w:r>
      <w:r w:rsidRPr="00330C0A">
        <w:rPr>
          <w:rFonts w:ascii="Garamond" w:hAnsi="Garamond"/>
          <w:szCs w:val="24"/>
        </w:rPr>
        <w:t xml:space="preserve"> to correspond to </w:t>
      </w:r>
      <w:r w:rsidRPr="00330C0A">
        <w:rPr>
          <w:rFonts w:ascii="Garamond" w:hAnsi="Garamond"/>
          <w:i/>
          <w:iCs/>
          <w:szCs w:val="24"/>
        </w:rPr>
        <w:t>Maintenance and Support items</w:t>
      </w:r>
      <w:r w:rsidRPr="00330C0A">
        <w:rPr>
          <w:rFonts w:ascii="Garamond" w:hAnsi="Garamond"/>
          <w:szCs w:val="24"/>
        </w:rPr>
        <w:t xml:space="preserve"> if described in the Technical Proposal.</w:t>
      </w:r>
      <w:r w:rsidR="006733D7" w:rsidRPr="00330C0A">
        <w:rPr>
          <w:rFonts w:ascii="Garamond" w:hAnsi="Garamond"/>
          <w:szCs w:val="24"/>
        </w:rPr>
        <w:t xml:space="preserve">  </w:t>
      </w:r>
      <w:r w:rsidR="00F8133F" w:rsidRPr="00330C0A">
        <w:rPr>
          <w:rFonts w:ascii="Garamond" w:hAnsi="Garamond"/>
          <w:b/>
          <w:bCs/>
          <w:szCs w:val="24"/>
        </w:rPr>
        <w:t xml:space="preserve">Please compose and return this document in a PDF format, labeled as “Cost Proposal Narrative”. </w:t>
      </w:r>
    </w:p>
    <w:p w14:paraId="435F8972" w14:textId="77777777" w:rsidR="006C298C" w:rsidRPr="00330C0A" w:rsidRDefault="006C298C" w:rsidP="006733D7">
      <w:pPr>
        <w:rPr>
          <w:rFonts w:ascii="Garamond" w:hAnsi="Garamond"/>
          <w:szCs w:val="24"/>
        </w:rPr>
      </w:pPr>
    </w:p>
    <w:p w14:paraId="4328AC16" w14:textId="77777777" w:rsidR="006C298C" w:rsidRPr="00330C0A" w:rsidRDefault="006C298C" w:rsidP="006733D7">
      <w:pPr>
        <w:rPr>
          <w:rFonts w:ascii="Garamond" w:hAnsi="Garamond"/>
          <w:b/>
          <w:bCs/>
          <w:szCs w:val="24"/>
        </w:rPr>
      </w:pPr>
      <w:bookmarkStart w:id="151" w:name="_Toc301188250"/>
      <w:r w:rsidRPr="00330C0A">
        <w:rPr>
          <w:rFonts w:ascii="Garamond" w:hAnsi="Garamond"/>
          <w:b/>
          <w:bCs/>
          <w:szCs w:val="24"/>
        </w:rPr>
        <w:t>Cost Assumptions, Conditions and Constraints</w:t>
      </w:r>
      <w:bookmarkEnd w:id="151"/>
    </w:p>
    <w:p w14:paraId="0A5EA163" w14:textId="3CC0FF27" w:rsidR="006C298C" w:rsidRPr="00330C0A" w:rsidRDefault="006C298C" w:rsidP="006733D7">
      <w:pPr>
        <w:widowControl/>
        <w:rPr>
          <w:rFonts w:ascii="Garamond" w:hAnsi="Garamond" w:cs="Calibri"/>
          <w:szCs w:val="24"/>
        </w:rPr>
      </w:pPr>
      <w:r w:rsidRPr="00330C0A">
        <w:rPr>
          <w:rFonts w:ascii="Garamond" w:hAnsi="Garamond"/>
          <w:szCs w:val="24"/>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w:t>
      </w:r>
      <w:r w:rsidR="00470B90" w:rsidRPr="00330C0A">
        <w:rPr>
          <w:rFonts w:ascii="Garamond" w:hAnsi="Garamond"/>
          <w:szCs w:val="24"/>
        </w:rPr>
        <w:t>aints that conflict with the RFP</w:t>
      </w:r>
      <w:r w:rsidRPr="00330C0A">
        <w:rPr>
          <w:rFonts w:ascii="Garamond" w:hAnsi="Garamond"/>
          <w:szCs w:val="24"/>
        </w:rPr>
        <w:t xml:space="preserve"> requirements are not acceptable.</w:t>
      </w:r>
      <w:r w:rsidR="006733D7" w:rsidRPr="00330C0A">
        <w:rPr>
          <w:rFonts w:ascii="Garamond" w:hAnsi="Garamond"/>
          <w:szCs w:val="24"/>
        </w:rPr>
        <w:t xml:space="preserve">  </w:t>
      </w:r>
      <w:r w:rsidR="00F8133F" w:rsidRPr="00330C0A">
        <w:rPr>
          <w:rFonts w:ascii="Garamond" w:hAnsi="Garamond"/>
          <w:b/>
          <w:bCs/>
          <w:szCs w:val="24"/>
        </w:rPr>
        <w:t>Please compose and return this document in a PDF format, labeled as “Cost Assumptions, Conditions and Constraints”.</w:t>
      </w:r>
    </w:p>
    <w:bookmarkEnd w:id="0"/>
    <w:p w14:paraId="3FD8C885" w14:textId="77777777" w:rsidR="008F0438" w:rsidRDefault="008F0438">
      <w:pPr>
        <w:widowControl/>
        <w:rPr>
          <w:rFonts w:ascii="Garamond" w:eastAsiaTheme="majorEastAsia" w:hAnsi="Garamond" w:cstheme="majorBidi"/>
          <w:b/>
          <w:szCs w:val="24"/>
        </w:rPr>
      </w:pPr>
      <w:r>
        <w:rPr>
          <w:rFonts w:ascii="Garamond" w:hAnsi="Garamond"/>
          <w:b/>
          <w:szCs w:val="24"/>
        </w:rPr>
        <w:lastRenderedPageBreak/>
        <w:br w:type="page"/>
      </w:r>
    </w:p>
    <w:p w14:paraId="778386B4" w14:textId="7A91A0F5" w:rsidR="00B136D9" w:rsidRPr="00330C0A" w:rsidRDefault="00B136D9" w:rsidP="006733D7">
      <w:pPr>
        <w:pStyle w:val="Heading1"/>
        <w:spacing w:before="0"/>
        <w:jc w:val="center"/>
        <w:rPr>
          <w:rFonts w:ascii="Garamond" w:hAnsi="Garamond"/>
          <w:b/>
          <w:color w:val="auto"/>
          <w:sz w:val="24"/>
          <w:szCs w:val="24"/>
        </w:rPr>
      </w:pPr>
      <w:bookmarkStart w:id="152" w:name="_Toc22740305"/>
      <w:bookmarkStart w:id="153" w:name="_Toc25668095"/>
      <w:bookmarkStart w:id="154" w:name="_Toc25668809"/>
      <w:r w:rsidRPr="00330C0A">
        <w:rPr>
          <w:rFonts w:ascii="Garamond" w:hAnsi="Garamond"/>
          <w:b/>
          <w:color w:val="auto"/>
          <w:sz w:val="24"/>
          <w:szCs w:val="24"/>
        </w:rPr>
        <w:lastRenderedPageBreak/>
        <w:t>SECTION THREE</w:t>
      </w:r>
      <w:r w:rsidR="008F127B" w:rsidRPr="00330C0A">
        <w:rPr>
          <w:rFonts w:ascii="Garamond" w:hAnsi="Garamond"/>
          <w:b/>
          <w:color w:val="auto"/>
          <w:sz w:val="24"/>
          <w:szCs w:val="24"/>
        </w:rPr>
        <w:br/>
      </w:r>
      <w:r w:rsidRPr="00330C0A">
        <w:rPr>
          <w:rFonts w:ascii="Garamond" w:hAnsi="Garamond"/>
          <w:b/>
          <w:color w:val="auto"/>
          <w:sz w:val="24"/>
          <w:szCs w:val="24"/>
        </w:rPr>
        <w:t>PROPOSAL EVALUATION</w:t>
      </w:r>
      <w:bookmarkEnd w:id="152"/>
      <w:bookmarkEnd w:id="153"/>
      <w:bookmarkEnd w:id="154"/>
    </w:p>
    <w:p w14:paraId="0BD3AB0B" w14:textId="77777777" w:rsidR="00B136D9" w:rsidRPr="00330C0A" w:rsidRDefault="00B136D9" w:rsidP="006733D7">
      <w:pPr>
        <w:widowControl/>
        <w:rPr>
          <w:rFonts w:ascii="Garamond" w:hAnsi="Garamond" w:cs="Calibri"/>
          <w:szCs w:val="24"/>
        </w:rPr>
      </w:pPr>
    </w:p>
    <w:p w14:paraId="52557E04" w14:textId="77777777" w:rsidR="00B136D9" w:rsidRPr="00330C0A" w:rsidRDefault="00B136D9" w:rsidP="006733D7">
      <w:pPr>
        <w:pStyle w:val="Heading2"/>
        <w:spacing w:before="0"/>
        <w:rPr>
          <w:rFonts w:ascii="Garamond" w:hAnsi="Garamond"/>
          <w:color w:val="auto"/>
          <w:sz w:val="24"/>
          <w:szCs w:val="24"/>
        </w:rPr>
      </w:pPr>
      <w:bookmarkStart w:id="155" w:name="_Toc22740306"/>
      <w:bookmarkStart w:id="156" w:name="_Toc25668096"/>
      <w:bookmarkStart w:id="157" w:name="_Toc25668810"/>
      <w:r w:rsidRPr="00330C0A">
        <w:rPr>
          <w:rFonts w:ascii="Garamond" w:hAnsi="Garamond"/>
          <w:color w:val="auto"/>
          <w:sz w:val="24"/>
          <w:szCs w:val="24"/>
        </w:rPr>
        <w:t>3.1</w:t>
      </w:r>
      <w:r w:rsidRPr="00330C0A">
        <w:rPr>
          <w:rFonts w:ascii="Garamond" w:hAnsi="Garamond"/>
          <w:color w:val="auto"/>
          <w:sz w:val="24"/>
          <w:szCs w:val="24"/>
        </w:rPr>
        <w:tab/>
        <w:t>PROPOSAL EVALUATION PROCEDURE</w:t>
      </w:r>
      <w:bookmarkEnd w:id="155"/>
      <w:bookmarkEnd w:id="156"/>
      <w:bookmarkEnd w:id="157"/>
    </w:p>
    <w:p w14:paraId="34D0420F" w14:textId="77777777" w:rsidR="00B136D9" w:rsidRPr="00330C0A" w:rsidRDefault="00B136D9" w:rsidP="006733D7">
      <w:pPr>
        <w:widowControl/>
        <w:rPr>
          <w:rFonts w:ascii="Garamond" w:hAnsi="Garamond" w:cs="Calibri"/>
          <w:szCs w:val="24"/>
        </w:rPr>
      </w:pPr>
    </w:p>
    <w:p w14:paraId="348314CA" w14:textId="77777777" w:rsidR="00B136D9" w:rsidRPr="00330C0A" w:rsidRDefault="00B136D9" w:rsidP="006733D7">
      <w:pPr>
        <w:widowControl/>
        <w:rPr>
          <w:rFonts w:ascii="Garamond" w:hAnsi="Garamond" w:cs="Calibri"/>
          <w:szCs w:val="24"/>
        </w:rPr>
      </w:pPr>
      <w:r w:rsidRPr="00330C0A">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330C0A">
        <w:rPr>
          <w:rFonts w:ascii="Garamond" w:hAnsi="Garamond" w:cs="Calibri"/>
          <w:szCs w:val="24"/>
        </w:rPr>
        <w:t xml:space="preserve">  The Commissioner of IDOA or </w:t>
      </w:r>
      <w:r w:rsidR="004023BA" w:rsidRPr="00330C0A">
        <w:rPr>
          <w:rFonts w:ascii="Garamond" w:hAnsi="Garamond" w:cs="Calibri"/>
          <w:szCs w:val="24"/>
        </w:rPr>
        <w:t>their</w:t>
      </w:r>
      <w:r w:rsidRPr="00330C0A">
        <w:rPr>
          <w:rFonts w:ascii="Garamond" w:hAnsi="Garamond" w:cs="Calibri"/>
          <w:szCs w:val="24"/>
        </w:rPr>
        <w:t xml:space="preserve"> designee will, in the exercise of </w:t>
      </w:r>
      <w:r w:rsidR="004023BA" w:rsidRPr="00330C0A">
        <w:rPr>
          <w:rFonts w:ascii="Garamond" w:hAnsi="Garamond" w:cs="Calibri"/>
          <w:szCs w:val="24"/>
        </w:rPr>
        <w:t>their</w:t>
      </w:r>
      <w:r w:rsidRPr="00330C0A">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330C0A" w:rsidRDefault="00B136D9" w:rsidP="006733D7">
      <w:pPr>
        <w:widowControl/>
        <w:rPr>
          <w:rFonts w:ascii="Garamond" w:hAnsi="Garamond" w:cs="Calibri"/>
          <w:color w:val="000000"/>
          <w:szCs w:val="24"/>
        </w:rPr>
      </w:pPr>
    </w:p>
    <w:p w14:paraId="49B299CA" w14:textId="77777777" w:rsidR="00B136D9" w:rsidRPr="00330C0A" w:rsidRDefault="00B136D9" w:rsidP="006733D7">
      <w:pPr>
        <w:widowControl/>
        <w:rPr>
          <w:rFonts w:ascii="Garamond" w:hAnsi="Garamond" w:cs="Calibri"/>
          <w:color w:val="000000"/>
          <w:szCs w:val="24"/>
        </w:rPr>
      </w:pPr>
      <w:r w:rsidRPr="00330C0A">
        <w:rPr>
          <w:rFonts w:ascii="Garamond" w:hAnsi="Garamond" w:cs="Calibri"/>
          <w:color w:val="000000"/>
          <w:szCs w:val="24"/>
        </w:rPr>
        <w:t>The procedure for evaluating the proposals against the evaluation criteria will be as follows:</w:t>
      </w:r>
    </w:p>
    <w:p w14:paraId="63C2B019" w14:textId="77777777" w:rsidR="00B136D9" w:rsidRPr="00330C0A" w:rsidRDefault="00B136D9" w:rsidP="006733D7">
      <w:pPr>
        <w:widowControl/>
        <w:ind w:left="1440" w:hanging="720"/>
        <w:rPr>
          <w:rFonts w:ascii="Garamond" w:hAnsi="Garamond" w:cs="Calibri"/>
          <w:color w:val="000000"/>
          <w:szCs w:val="24"/>
        </w:rPr>
      </w:pPr>
    </w:p>
    <w:p w14:paraId="3EEAA77E" w14:textId="77777777"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3.1.1</w:t>
      </w:r>
      <w:r w:rsidRPr="00330C0A">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330C0A" w:rsidRDefault="00B136D9" w:rsidP="006733D7">
      <w:pPr>
        <w:widowControl/>
        <w:ind w:left="1440" w:hanging="720"/>
        <w:rPr>
          <w:rFonts w:ascii="Garamond" w:hAnsi="Garamond" w:cs="Calibri"/>
          <w:color w:val="000000"/>
          <w:szCs w:val="24"/>
        </w:rPr>
      </w:pPr>
    </w:p>
    <w:p w14:paraId="675D0D8F" w14:textId="77777777"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3.1.2</w:t>
      </w:r>
      <w:r w:rsidRPr="00330C0A">
        <w:rPr>
          <w:rFonts w:ascii="Garamond" w:hAnsi="Garamond" w:cs="Calibri"/>
          <w:color w:val="000000"/>
          <w:szCs w:val="24"/>
        </w:rPr>
        <w:tab/>
        <w:t>Each proposal will be evaluated on the basis of the categories included in Section 3.2. A point score has been established for each category.</w:t>
      </w:r>
    </w:p>
    <w:p w14:paraId="386CA964" w14:textId="77777777" w:rsidR="00B136D9" w:rsidRPr="00330C0A" w:rsidRDefault="00B136D9" w:rsidP="00380C58">
      <w:pPr>
        <w:widowControl/>
        <w:rPr>
          <w:rFonts w:ascii="Garamond" w:hAnsi="Garamond" w:cs="Calibri"/>
          <w:color w:val="000000"/>
          <w:szCs w:val="24"/>
        </w:rPr>
      </w:pPr>
    </w:p>
    <w:p w14:paraId="3BAB462F" w14:textId="14EC27B9" w:rsidR="00B136D9" w:rsidRPr="00330C0A" w:rsidRDefault="00B136D9" w:rsidP="006733D7">
      <w:pPr>
        <w:widowControl/>
        <w:ind w:left="1440" w:hanging="720"/>
        <w:rPr>
          <w:rFonts w:ascii="Garamond" w:hAnsi="Garamond" w:cs="Calibri"/>
          <w:color w:val="000000"/>
          <w:szCs w:val="24"/>
        </w:rPr>
      </w:pPr>
      <w:r w:rsidRPr="00330C0A">
        <w:rPr>
          <w:rFonts w:ascii="Garamond" w:hAnsi="Garamond" w:cs="Calibri"/>
          <w:color w:val="000000"/>
          <w:szCs w:val="24"/>
        </w:rPr>
        <w:t>3.1.</w:t>
      </w:r>
      <w:r w:rsidR="00380C58" w:rsidRPr="00330C0A">
        <w:rPr>
          <w:rFonts w:ascii="Garamond" w:hAnsi="Garamond" w:cs="Calibri"/>
          <w:color w:val="000000"/>
          <w:szCs w:val="24"/>
        </w:rPr>
        <w:t>3</w:t>
      </w:r>
      <w:r w:rsidRPr="00330C0A">
        <w:rPr>
          <w:rFonts w:ascii="Garamond" w:hAnsi="Garamond" w:cs="Calibri"/>
          <w:color w:val="000000"/>
          <w:szCs w:val="24"/>
        </w:rPr>
        <w:tab/>
        <w:t xml:space="preserve">Based on the results of this evaluation, the </w:t>
      </w:r>
      <w:r w:rsidRPr="00330C0A">
        <w:rPr>
          <w:rFonts w:ascii="Garamond" w:hAnsi="Garamond" w:cs="Calibri"/>
          <w:szCs w:val="24"/>
        </w:rPr>
        <w:t xml:space="preserve">qualifying proposal determined to be the most </w:t>
      </w:r>
      <w:r w:rsidRPr="00897DD0">
        <w:rPr>
          <w:rFonts w:ascii="Garamond" w:hAnsi="Garamond" w:cs="Calibri"/>
          <w:szCs w:val="24"/>
        </w:rPr>
        <w:t xml:space="preserve">advantageous to the State, taking into account all of the evaluation factors, may be selected by IDOA and </w:t>
      </w:r>
      <w:r w:rsidR="00882BE3">
        <w:rPr>
          <w:rFonts w:ascii="Garamond" w:hAnsi="Garamond" w:cs="Calibri"/>
          <w:szCs w:val="24"/>
        </w:rPr>
        <w:t>DCS</w:t>
      </w:r>
      <w:r w:rsidR="00882BE3" w:rsidRPr="00897DD0">
        <w:rPr>
          <w:rFonts w:ascii="Garamond" w:hAnsi="Garamond" w:cs="Calibri"/>
          <w:szCs w:val="24"/>
        </w:rPr>
        <w:t xml:space="preserve"> </w:t>
      </w:r>
      <w:r w:rsidRPr="00897DD0">
        <w:rPr>
          <w:rFonts w:ascii="Garamond" w:hAnsi="Garamond" w:cs="Calibri"/>
          <w:szCs w:val="24"/>
        </w:rPr>
        <w:t>for further action, such as contract negotiations. If, however, IDOA and</w:t>
      </w:r>
      <w:r w:rsidR="00F40BE9" w:rsidRPr="00897DD0">
        <w:rPr>
          <w:rFonts w:ascii="Garamond" w:hAnsi="Garamond" w:cs="Calibri"/>
          <w:szCs w:val="24"/>
        </w:rPr>
        <w:t xml:space="preserve"> </w:t>
      </w:r>
      <w:r w:rsidR="007D191F" w:rsidRPr="008F0438">
        <w:rPr>
          <w:rFonts w:ascii="Garamond" w:hAnsi="Garamond" w:cs="Calibri"/>
          <w:szCs w:val="24"/>
        </w:rPr>
        <w:t>DCS</w:t>
      </w:r>
      <w:r w:rsidRPr="00897DD0">
        <w:rPr>
          <w:rFonts w:ascii="Garamond" w:hAnsi="Garamond" w:cs="Calibri"/>
          <w:szCs w:val="24"/>
        </w:rPr>
        <w:t xml:space="preserve"> decide that no proposal is sufficiently advantageous to the State, the State may take whatever further action is deemed necessary to fulfill its needs. If, for any reason, a proposal is selected and it is not possible to consummate a contract with the Respondent, IDOA </w:t>
      </w:r>
      <w:r w:rsidRPr="00330C0A">
        <w:rPr>
          <w:rFonts w:ascii="Garamond" w:hAnsi="Garamond" w:cs="Calibri"/>
          <w:color w:val="000000"/>
          <w:szCs w:val="24"/>
        </w:rPr>
        <w:t>may begin contract preparation with the next qualified Respondent or determine that no such alternate proposal exists.</w:t>
      </w:r>
    </w:p>
    <w:p w14:paraId="34B03F48" w14:textId="77777777" w:rsidR="00B136D9" w:rsidRPr="00330C0A" w:rsidRDefault="00B136D9" w:rsidP="006733D7">
      <w:pPr>
        <w:widowControl/>
        <w:rPr>
          <w:rFonts w:ascii="Garamond" w:hAnsi="Garamond" w:cs="Calibri"/>
          <w:szCs w:val="24"/>
        </w:rPr>
      </w:pPr>
    </w:p>
    <w:p w14:paraId="68788E90" w14:textId="77777777" w:rsidR="00B136D9" w:rsidRPr="00330C0A" w:rsidRDefault="00B136D9" w:rsidP="006733D7">
      <w:pPr>
        <w:pStyle w:val="Heading2"/>
        <w:spacing w:before="0"/>
        <w:rPr>
          <w:rFonts w:ascii="Garamond" w:hAnsi="Garamond"/>
          <w:color w:val="auto"/>
          <w:sz w:val="24"/>
          <w:szCs w:val="24"/>
        </w:rPr>
      </w:pPr>
      <w:bookmarkStart w:id="158" w:name="_Toc22740307"/>
      <w:bookmarkStart w:id="159" w:name="_Toc25668097"/>
      <w:bookmarkStart w:id="160" w:name="_Toc25668811"/>
      <w:r w:rsidRPr="00330C0A">
        <w:rPr>
          <w:rFonts w:ascii="Garamond" w:hAnsi="Garamond"/>
          <w:color w:val="auto"/>
          <w:sz w:val="24"/>
          <w:szCs w:val="24"/>
        </w:rPr>
        <w:t>3.2</w:t>
      </w:r>
      <w:r w:rsidRPr="00330C0A">
        <w:rPr>
          <w:rFonts w:ascii="Garamond" w:hAnsi="Garamond"/>
          <w:color w:val="auto"/>
          <w:sz w:val="24"/>
          <w:szCs w:val="24"/>
        </w:rPr>
        <w:tab/>
        <w:t>EVALUATION CRITERIA</w:t>
      </w:r>
      <w:bookmarkEnd w:id="158"/>
      <w:bookmarkEnd w:id="159"/>
      <w:bookmarkEnd w:id="160"/>
    </w:p>
    <w:p w14:paraId="7402093E" w14:textId="77777777" w:rsidR="00B136D9" w:rsidRPr="00330C0A" w:rsidRDefault="00B136D9" w:rsidP="006733D7">
      <w:pPr>
        <w:widowControl/>
        <w:rPr>
          <w:rFonts w:ascii="Garamond" w:hAnsi="Garamond" w:cs="Calibri"/>
          <w:szCs w:val="24"/>
        </w:rPr>
      </w:pPr>
    </w:p>
    <w:p w14:paraId="0D29950D" w14:textId="28F939B8" w:rsidR="00B136D9" w:rsidRPr="00330C0A" w:rsidRDefault="00B136D9" w:rsidP="006733D7">
      <w:pPr>
        <w:widowControl/>
        <w:rPr>
          <w:rFonts w:ascii="Garamond" w:hAnsi="Garamond" w:cs="Calibri"/>
          <w:color w:val="000000"/>
          <w:szCs w:val="24"/>
        </w:rPr>
      </w:pPr>
      <w:r w:rsidRPr="00330C0A">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330C0A">
        <w:rPr>
          <w:rFonts w:ascii="Garamond" w:hAnsi="Garamond" w:cs="Calibri"/>
          <w:color w:val="000000"/>
          <w:szCs w:val="24"/>
        </w:rPr>
        <w:t xml:space="preserve">with a brief explanation of the basis for evaluation in that </w:t>
      </w:r>
      <w:r w:rsidRPr="00330C0A">
        <w:rPr>
          <w:rFonts w:ascii="Garamond" w:hAnsi="Garamond" w:cs="Calibri"/>
          <w:szCs w:val="24"/>
        </w:rPr>
        <w:t xml:space="preserve">category. The points associated with each category are indicated following the category name (total maximum points = </w:t>
      </w:r>
      <w:r w:rsidR="00F40BE9" w:rsidRPr="00330C0A">
        <w:rPr>
          <w:rFonts w:ascii="Garamond" w:hAnsi="Garamond" w:cs="Calibri"/>
          <w:szCs w:val="24"/>
        </w:rPr>
        <w:t>92</w:t>
      </w:r>
      <w:r w:rsidRPr="00330C0A">
        <w:rPr>
          <w:rFonts w:ascii="Garamond" w:hAnsi="Garamond" w:cs="Calibri"/>
          <w:szCs w:val="24"/>
        </w:rPr>
        <w:t>).  For further information, please reference Section 3.2.3 below. If any one or more of the listed criteria on which the responses to this RFP will be evaluated</w:t>
      </w:r>
      <w:r w:rsidRPr="00330C0A">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330C0A" w:rsidRDefault="00ED0451" w:rsidP="006733D7">
      <w:pPr>
        <w:widowControl/>
        <w:rPr>
          <w:rFonts w:ascii="Garamond" w:hAnsi="Garamond" w:cs="Calibri"/>
          <w:szCs w:val="24"/>
        </w:rPr>
      </w:pPr>
    </w:p>
    <w:p w14:paraId="290BBA7C" w14:textId="77777777" w:rsidR="008F0438" w:rsidRDefault="008F0438">
      <w:pPr>
        <w:widowControl/>
        <w:rPr>
          <w:rFonts w:ascii="Garamond" w:hAnsi="Garamond" w:cs="Calibri"/>
          <w:b/>
          <w:bCs/>
          <w:i/>
          <w:iCs/>
          <w:szCs w:val="24"/>
        </w:rPr>
      </w:pPr>
      <w:r>
        <w:rPr>
          <w:rFonts w:ascii="Garamond" w:hAnsi="Garamond" w:cs="Calibri"/>
          <w:b/>
          <w:bCs/>
          <w:i/>
          <w:iCs/>
          <w:szCs w:val="24"/>
        </w:rPr>
        <w:br w:type="page"/>
      </w:r>
    </w:p>
    <w:p w14:paraId="4DE5D5E4" w14:textId="7C28171D" w:rsidR="00B136D9" w:rsidRPr="00330C0A" w:rsidRDefault="00B136D9" w:rsidP="006733D7">
      <w:pPr>
        <w:ind w:left="720"/>
        <w:jc w:val="center"/>
        <w:rPr>
          <w:rFonts w:ascii="Garamond" w:hAnsi="Garamond" w:cs="Calibri"/>
          <w:b/>
          <w:bCs/>
          <w:i/>
          <w:iCs/>
          <w:szCs w:val="24"/>
        </w:rPr>
      </w:pPr>
      <w:r w:rsidRPr="00330C0A">
        <w:rPr>
          <w:rFonts w:ascii="Garamond" w:hAnsi="Garamond" w:cs="Calibri"/>
          <w:b/>
          <w:bCs/>
          <w:i/>
          <w:iCs/>
          <w:szCs w:val="24"/>
        </w:rPr>
        <w:lastRenderedPageBreak/>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330C0A" w14:paraId="1E6CD94C" w14:textId="77777777" w:rsidTr="00AB488A">
        <w:trPr>
          <w:trHeight w:val="23"/>
        </w:trPr>
        <w:tc>
          <w:tcPr>
            <w:tcW w:w="4920" w:type="dxa"/>
            <w:shd w:val="clear" w:color="auto" w:fill="D9D9D9"/>
            <w:vAlign w:val="center"/>
          </w:tcPr>
          <w:p w14:paraId="054B6C6A"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Criteria</w:t>
            </w:r>
          </w:p>
        </w:tc>
        <w:tc>
          <w:tcPr>
            <w:tcW w:w="4440" w:type="dxa"/>
            <w:shd w:val="clear" w:color="auto" w:fill="D9D9D9"/>
          </w:tcPr>
          <w:p w14:paraId="398AD728" w14:textId="77777777" w:rsidR="00B136D9" w:rsidRPr="00330C0A" w:rsidRDefault="00B136D9" w:rsidP="006733D7">
            <w:pPr>
              <w:jc w:val="center"/>
              <w:rPr>
                <w:rFonts w:ascii="Garamond" w:hAnsi="Garamond" w:cs="Calibri"/>
                <w:b/>
                <w:bCs/>
                <w:szCs w:val="24"/>
              </w:rPr>
            </w:pPr>
            <w:r w:rsidRPr="00330C0A">
              <w:rPr>
                <w:rFonts w:ascii="Garamond" w:hAnsi="Garamond" w:cs="Calibri"/>
                <w:b/>
                <w:bCs/>
                <w:szCs w:val="24"/>
              </w:rPr>
              <w:t>Points</w:t>
            </w:r>
          </w:p>
        </w:tc>
      </w:tr>
      <w:tr w:rsidR="00B136D9" w:rsidRPr="00330C0A" w14:paraId="1C002DE5" w14:textId="77777777" w:rsidTr="00AB488A">
        <w:trPr>
          <w:trHeight w:val="44"/>
        </w:trPr>
        <w:tc>
          <w:tcPr>
            <w:tcW w:w="4920" w:type="dxa"/>
            <w:vAlign w:val="center"/>
          </w:tcPr>
          <w:p w14:paraId="50D90230" w14:textId="77777777" w:rsidR="00B136D9" w:rsidRPr="00330C0A" w:rsidRDefault="00B136D9" w:rsidP="006733D7">
            <w:pPr>
              <w:ind w:left="333" w:hanging="333"/>
              <w:rPr>
                <w:rFonts w:ascii="Garamond" w:hAnsi="Garamond" w:cs="Calibri"/>
                <w:szCs w:val="24"/>
              </w:rPr>
            </w:pPr>
            <w:r w:rsidRPr="00330C0A">
              <w:rPr>
                <w:rFonts w:ascii="Garamond" w:hAnsi="Garamond" w:cs="Calibri"/>
                <w:spacing w:val="-2"/>
                <w:szCs w:val="24"/>
              </w:rPr>
              <w:t>1.  Adherence to Mandatory Requirements</w:t>
            </w:r>
          </w:p>
        </w:tc>
        <w:tc>
          <w:tcPr>
            <w:tcW w:w="4440" w:type="dxa"/>
            <w:vAlign w:val="center"/>
          </w:tcPr>
          <w:p w14:paraId="3035D384" w14:textId="77777777" w:rsidR="00B136D9" w:rsidRPr="00330C0A" w:rsidRDefault="00B136D9" w:rsidP="006733D7">
            <w:pPr>
              <w:jc w:val="center"/>
              <w:rPr>
                <w:rFonts w:ascii="Garamond" w:hAnsi="Garamond" w:cs="Calibri"/>
                <w:noProof/>
                <w:szCs w:val="24"/>
              </w:rPr>
            </w:pPr>
            <w:r w:rsidRPr="00330C0A">
              <w:rPr>
                <w:rFonts w:ascii="Garamond" w:hAnsi="Garamond" w:cs="Calibri"/>
                <w:noProof/>
                <w:szCs w:val="24"/>
              </w:rPr>
              <w:t>Pass/Fail</w:t>
            </w:r>
          </w:p>
        </w:tc>
      </w:tr>
      <w:tr w:rsidR="00B136D9" w:rsidRPr="00330C0A" w14:paraId="7E59C6C5" w14:textId="77777777" w:rsidTr="00AB488A">
        <w:trPr>
          <w:trHeight w:val="350"/>
        </w:trPr>
        <w:tc>
          <w:tcPr>
            <w:tcW w:w="4920" w:type="dxa"/>
            <w:vAlign w:val="center"/>
          </w:tcPr>
          <w:p w14:paraId="4DED73D8" w14:textId="77777777" w:rsidR="00B136D9" w:rsidRPr="00330C0A" w:rsidRDefault="00B136D9" w:rsidP="006733D7">
            <w:pPr>
              <w:ind w:left="333" w:hanging="333"/>
              <w:rPr>
                <w:rFonts w:ascii="Garamond" w:hAnsi="Garamond" w:cs="Calibri"/>
                <w:szCs w:val="24"/>
              </w:rPr>
            </w:pPr>
            <w:r w:rsidRPr="00330C0A">
              <w:rPr>
                <w:rFonts w:ascii="Garamond" w:hAnsi="Garamond" w:cs="Calibri"/>
                <w:szCs w:val="24"/>
              </w:rPr>
              <w:t>2.  Management Assessment/Quality (Business and Technical Proposal)</w:t>
            </w:r>
          </w:p>
        </w:tc>
        <w:tc>
          <w:tcPr>
            <w:tcW w:w="4440" w:type="dxa"/>
            <w:vAlign w:val="center"/>
          </w:tcPr>
          <w:p w14:paraId="218266FB" w14:textId="437E4F4D" w:rsidR="000A6CEC" w:rsidRPr="00330C0A" w:rsidRDefault="008F0438" w:rsidP="000A6CEC">
            <w:pPr>
              <w:jc w:val="center"/>
              <w:rPr>
                <w:rFonts w:ascii="Garamond" w:hAnsi="Garamond" w:cs="Calibri"/>
                <w:b/>
                <w:szCs w:val="24"/>
              </w:rPr>
            </w:pPr>
            <w:r w:rsidRPr="00224BBD">
              <w:rPr>
                <w:rFonts w:ascii="Garamond" w:hAnsi="Garamond" w:cs="Calibri"/>
                <w:b/>
                <w:szCs w:val="24"/>
              </w:rPr>
              <w:t>5</w:t>
            </w:r>
            <w:r w:rsidR="00AB488A" w:rsidRPr="00224BBD">
              <w:rPr>
                <w:rFonts w:ascii="Garamond" w:hAnsi="Garamond" w:cs="Calibri"/>
                <w:b/>
                <w:szCs w:val="24"/>
              </w:rPr>
              <w:t>5</w:t>
            </w:r>
            <w:r w:rsidR="000A6CEC" w:rsidRPr="00330C0A">
              <w:rPr>
                <w:rFonts w:ascii="Garamond" w:hAnsi="Garamond" w:cs="Calibri"/>
                <w:b/>
                <w:szCs w:val="24"/>
              </w:rPr>
              <w:t xml:space="preserve"> available points</w:t>
            </w:r>
          </w:p>
          <w:p w14:paraId="29821484" w14:textId="204816FF" w:rsidR="00B136D9" w:rsidRPr="00330C0A" w:rsidRDefault="00B136D9" w:rsidP="000A6CEC">
            <w:pPr>
              <w:jc w:val="center"/>
              <w:rPr>
                <w:rFonts w:ascii="Garamond" w:hAnsi="Garamond" w:cs="Calibri"/>
                <w:b/>
                <w:szCs w:val="24"/>
              </w:rPr>
            </w:pPr>
          </w:p>
        </w:tc>
      </w:tr>
      <w:tr w:rsidR="00B136D9" w:rsidRPr="00330C0A" w14:paraId="1E5C9C9F" w14:textId="77777777" w:rsidTr="00AB488A">
        <w:trPr>
          <w:trHeight w:val="206"/>
        </w:trPr>
        <w:tc>
          <w:tcPr>
            <w:tcW w:w="4920" w:type="dxa"/>
            <w:vAlign w:val="center"/>
          </w:tcPr>
          <w:p w14:paraId="552B63F5" w14:textId="77777777" w:rsidR="00B136D9" w:rsidRPr="00330C0A" w:rsidRDefault="00B136D9" w:rsidP="006733D7">
            <w:pPr>
              <w:ind w:left="333" w:hanging="333"/>
              <w:rPr>
                <w:rFonts w:ascii="Garamond" w:hAnsi="Garamond" w:cs="Calibri"/>
                <w:szCs w:val="24"/>
              </w:rPr>
            </w:pPr>
            <w:r w:rsidRPr="00330C0A">
              <w:rPr>
                <w:rFonts w:ascii="Garamond" w:hAnsi="Garamond" w:cs="Calibri"/>
                <w:szCs w:val="24"/>
              </w:rPr>
              <w:t>3.  Cost (Cost Proposal)</w:t>
            </w:r>
          </w:p>
        </w:tc>
        <w:tc>
          <w:tcPr>
            <w:tcW w:w="4440" w:type="dxa"/>
            <w:vAlign w:val="center"/>
          </w:tcPr>
          <w:p w14:paraId="7B053046" w14:textId="3E2B1E69" w:rsidR="000A6CEC" w:rsidRPr="00330C0A" w:rsidRDefault="008F0438" w:rsidP="000A6CEC">
            <w:pPr>
              <w:jc w:val="center"/>
              <w:rPr>
                <w:rFonts w:ascii="Garamond" w:hAnsi="Garamond" w:cs="Calibri"/>
                <w:b/>
                <w:noProof/>
                <w:szCs w:val="24"/>
              </w:rPr>
            </w:pPr>
            <w:r w:rsidRPr="00224BBD">
              <w:rPr>
                <w:rFonts w:ascii="Garamond" w:hAnsi="Garamond" w:cs="Calibri"/>
                <w:b/>
                <w:noProof/>
                <w:szCs w:val="24"/>
              </w:rPr>
              <w:t>2</w:t>
            </w:r>
            <w:r w:rsidR="000A6CEC" w:rsidRPr="00224BBD">
              <w:rPr>
                <w:rFonts w:ascii="Garamond" w:hAnsi="Garamond" w:cs="Calibri"/>
                <w:b/>
                <w:noProof/>
                <w:szCs w:val="24"/>
              </w:rPr>
              <w:t xml:space="preserve">5 </w:t>
            </w:r>
            <w:r w:rsidR="000A6CEC" w:rsidRPr="00330C0A">
              <w:rPr>
                <w:rFonts w:ascii="Garamond" w:hAnsi="Garamond" w:cs="Calibri"/>
                <w:b/>
                <w:noProof/>
                <w:szCs w:val="24"/>
              </w:rPr>
              <w:t>available points</w:t>
            </w:r>
          </w:p>
          <w:p w14:paraId="7CA69986" w14:textId="0A060577" w:rsidR="00B136D9" w:rsidRPr="00330C0A" w:rsidRDefault="00B136D9" w:rsidP="000A6CEC">
            <w:pPr>
              <w:jc w:val="center"/>
              <w:rPr>
                <w:rFonts w:ascii="Garamond" w:hAnsi="Garamond" w:cs="Calibri"/>
                <w:b/>
                <w:noProof/>
                <w:szCs w:val="24"/>
              </w:rPr>
            </w:pPr>
          </w:p>
        </w:tc>
      </w:tr>
      <w:tr w:rsidR="00B136D9" w:rsidRPr="00330C0A" w14:paraId="2C33A90C" w14:textId="77777777" w:rsidTr="00AB488A">
        <w:trPr>
          <w:trHeight w:val="305"/>
        </w:trPr>
        <w:tc>
          <w:tcPr>
            <w:tcW w:w="4920" w:type="dxa"/>
            <w:vAlign w:val="center"/>
          </w:tcPr>
          <w:p w14:paraId="3B9DEEEF" w14:textId="6F8A87B6" w:rsidR="00B136D9" w:rsidRPr="00330C0A" w:rsidRDefault="00054A01" w:rsidP="006733D7">
            <w:pPr>
              <w:ind w:left="333" w:hanging="333"/>
              <w:rPr>
                <w:rFonts w:ascii="Garamond" w:hAnsi="Garamond" w:cs="Calibri"/>
                <w:szCs w:val="24"/>
              </w:rPr>
            </w:pPr>
            <w:r w:rsidRPr="00330C0A">
              <w:rPr>
                <w:rFonts w:ascii="Garamond" w:hAnsi="Garamond" w:cs="Calibri"/>
                <w:szCs w:val="24"/>
              </w:rPr>
              <w:t>4</w:t>
            </w:r>
            <w:r w:rsidR="004D3DE1" w:rsidRPr="00330C0A">
              <w:rPr>
                <w:rFonts w:ascii="Garamond" w:hAnsi="Garamond" w:cs="Calibri"/>
                <w:szCs w:val="24"/>
              </w:rPr>
              <w:t xml:space="preserve">.  Minority Business Enterprise </w:t>
            </w:r>
            <w:r w:rsidR="00B136D9" w:rsidRPr="00330C0A">
              <w:rPr>
                <w:rFonts w:ascii="Garamond" w:hAnsi="Garamond" w:cs="Calibri"/>
                <w:szCs w:val="24"/>
              </w:rPr>
              <w:t>Subcontractor Commitment</w:t>
            </w:r>
          </w:p>
        </w:tc>
        <w:tc>
          <w:tcPr>
            <w:tcW w:w="4440" w:type="dxa"/>
            <w:vAlign w:val="center"/>
          </w:tcPr>
          <w:p w14:paraId="34E40F81" w14:textId="0AEB44C5" w:rsidR="00B136D9" w:rsidRPr="00330C0A" w:rsidRDefault="009E3178" w:rsidP="006733D7">
            <w:pPr>
              <w:jc w:val="center"/>
              <w:rPr>
                <w:rFonts w:ascii="Garamond" w:hAnsi="Garamond" w:cs="Calibri"/>
                <w:szCs w:val="24"/>
              </w:rPr>
            </w:pPr>
            <w:r w:rsidRPr="00330C0A">
              <w:rPr>
                <w:rFonts w:ascii="Garamond" w:hAnsi="Garamond" w:cs="Calibri"/>
                <w:szCs w:val="24"/>
              </w:rPr>
              <w:t>5 ( 1 bonus point is available, see Section 3.2.</w:t>
            </w:r>
            <w:r w:rsidR="00E94D7D" w:rsidRPr="00330C0A">
              <w:rPr>
                <w:rFonts w:ascii="Garamond" w:hAnsi="Garamond" w:cs="Calibri"/>
                <w:szCs w:val="24"/>
              </w:rPr>
              <w:t>5</w:t>
            </w:r>
            <w:r w:rsidRPr="00330C0A">
              <w:rPr>
                <w:rFonts w:ascii="Garamond" w:hAnsi="Garamond" w:cs="Calibri"/>
                <w:szCs w:val="24"/>
              </w:rPr>
              <w:t>)</w:t>
            </w:r>
          </w:p>
        </w:tc>
      </w:tr>
      <w:tr w:rsidR="004D3DE1" w:rsidRPr="00330C0A" w14:paraId="0416B7FE" w14:textId="77777777" w:rsidTr="00AB488A">
        <w:trPr>
          <w:trHeight w:val="305"/>
        </w:trPr>
        <w:tc>
          <w:tcPr>
            <w:tcW w:w="4920" w:type="dxa"/>
            <w:vAlign w:val="center"/>
          </w:tcPr>
          <w:p w14:paraId="54E8FB63" w14:textId="4E4FC6DF" w:rsidR="004D3DE1" w:rsidRPr="00330C0A" w:rsidRDefault="00054A01" w:rsidP="006733D7">
            <w:pPr>
              <w:ind w:left="288" w:hanging="288"/>
              <w:rPr>
                <w:rFonts w:ascii="Garamond" w:hAnsi="Garamond" w:cs="Calibri"/>
                <w:szCs w:val="24"/>
              </w:rPr>
            </w:pPr>
            <w:r w:rsidRPr="00330C0A">
              <w:rPr>
                <w:rFonts w:ascii="Garamond" w:hAnsi="Garamond" w:cs="Calibri"/>
                <w:szCs w:val="24"/>
              </w:rPr>
              <w:t>5</w:t>
            </w:r>
            <w:r w:rsidR="004D3DE1" w:rsidRPr="00330C0A">
              <w:rPr>
                <w:rFonts w:ascii="Garamond" w:hAnsi="Garamond" w:cs="Calibri"/>
                <w:szCs w:val="24"/>
              </w:rPr>
              <w:t>. Wom</w:t>
            </w:r>
            <w:r w:rsidR="009E3178" w:rsidRPr="00330C0A">
              <w:rPr>
                <w:rFonts w:ascii="Garamond" w:hAnsi="Garamond" w:cs="Calibri"/>
                <w:szCs w:val="24"/>
              </w:rPr>
              <w:t>e</w:t>
            </w:r>
            <w:r w:rsidR="004D3DE1" w:rsidRPr="00330C0A">
              <w:rPr>
                <w:rFonts w:ascii="Garamond" w:hAnsi="Garamond" w:cs="Calibri"/>
                <w:szCs w:val="24"/>
              </w:rPr>
              <w:t>n Business Enterprise Subcontractor Commitment</w:t>
            </w:r>
          </w:p>
        </w:tc>
        <w:tc>
          <w:tcPr>
            <w:tcW w:w="4440" w:type="dxa"/>
            <w:vAlign w:val="center"/>
          </w:tcPr>
          <w:p w14:paraId="0900F07E" w14:textId="7EB9FE7F" w:rsidR="004D3DE1" w:rsidRPr="00330C0A" w:rsidRDefault="004D3DE1" w:rsidP="006733D7">
            <w:pPr>
              <w:jc w:val="center"/>
              <w:rPr>
                <w:rFonts w:ascii="Garamond" w:hAnsi="Garamond" w:cs="Calibri"/>
                <w:szCs w:val="24"/>
              </w:rPr>
            </w:pPr>
            <w:r w:rsidRPr="00330C0A">
              <w:rPr>
                <w:rFonts w:ascii="Garamond" w:hAnsi="Garamond" w:cs="Calibri"/>
                <w:szCs w:val="24"/>
              </w:rPr>
              <w:t>5</w:t>
            </w:r>
            <w:r w:rsidR="009E3178" w:rsidRPr="00330C0A">
              <w:rPr>
                <w:rFonts w:ascii="Garamond" w:hAnsi="Garamond" w:cs="Calibri"/>
                <w:szCs w:val="24"/>
              </w:rPr>
              <w:t xml:space="preserve"> ( 1 bonus point is available, see Section 3.2.</w:t>
            </w:r>
            <w:r w:rsidR="00E94D7D" w:rsidRPr="00330C0A">
              <w:rPr>
                <w:rFonts w:ascii="Garamond" w:hAnsi="Garamond" w:cs="Calibri"/>
                <w:szCs w:val="24"/>
              </w:rPr>
              <w:t>5</w:t>
            </w:r>
            <w:r w:rsidR="009E3178" w:rsidRPr="00330C0A">
              <w:rPr>
                <w:rFonts w:ascii="Garamond" w:hAnsi="Garamond" w:cs="Calibri"/>
                <w:szCs w:val="24"/>
              </w:rPr>
              <w:t>)</w:t>
            </w:r>
          </w:p>
        </w:tc>
      </w:tr>
      <w:tr w:rsidR="00677D4B" w:rsidRPr="00330C0A" w14:paraId="73377B9E" w14:textId="77777777" w:rsidTr="00AB488A">
        <w:trPr>
          <w:trHeight w:val="305"/>
        </w:trPr>
        <w:tc>
          <w:tcPr>
            <w:tcW w:w="4920" w:type="dxa"/>
            <w:shd w:val="clear" w:color="auto" w:fill="CCCCCC"/>
            <w:vAlign w:val="center"/>
          </w:tcPr>
          <w:p w14:paraId="53132FA2" w14:textId="77777777" w:rsidR="00677D4B" w:rsidRPr="00330C0A" w:rsidRDefault="00677D4B" w:rsidP="006733D7">
            <w:pPr>
              <w:rPr>
                <w:rFonts w:ascii="Garamond" w:hAnsi="Garamond" w:cs="Calibri"/>
                <w:b/>
                <w:szCs w:val="24"/>
              </w:rPr>
            </w:pPr>
            <w:r w:rsidRPr="00330C0A">
              <w:rPr>
                <w:rFonts w:ascii="Garamond" w:hAnsi="Garamond" w:cs="Calibri"/>
                <w:b/>
                <w:szCs w:val="24"/>
              </w:rPr>
              <w:t>Total</w:t>
            </w:r>
          </w:p>
        </w:tc>
        <w:tc>
          <w:tcPr>
            <w:tcW w:w="4440" w:type="dxa"/>
            <w:shd w:val="clear" w:color="auto" w:fill="CCCCCC"/>
            <w:vAlign w:val="center"/>
          </w:tcPr>
          <w:p w14:paraId="22174ED1" w14:textId="0C4BC926" w:rsidR="00677D4B" w:rsidRPr="00330C0A" w:rsidRDefault="00054A01" w:rsidP="006733D7">
            <w:pPr>
              <w:jc w:val="center"/>
              <w:rPr>
                <w:rFonts w:ascii="Garamond" w:hAnsi="Garamond" w:cs="Calibri"/>
                <w:b/>
                <w:szCs w:val="24"/>
              </w:rPr>
            </w:pPr>
            <w:r w:rsidRPr="00224BBD">
              <w:rPr>
                <w:rFonts w:ascii="Garamond" w:hAnsi="Garamond" w:cs="Calibri"/>
                <w:b/>
                <w:szCs w:val="24"/>
              </w:rPr>
              <w:t>90</w:t>
            </w:r>
            <w:r w:rsidR="00677D4B" w:rsidRPr="00224BBD">
              <w:rPr>
                <w:rFonts w:ascii="Garamond" w:hAnsi="Garamond" w:cs="Calibri"/>
                <w:b/>
                <w:szCs w:val="24"/>
              </w:rPr>
              <w:t xml:space="preserve"> (</w:t>
            </w:r>
            <w:r w:rsidRPr="00224BBD">
              <w:rPr>
                <w:rFonts w:ascii="Garamond" w:hAnsi="Garamond" w:cs="Calibri"/>
                <w:b/>
                <w:szCs w:val="24"/>
              </w:rPr>
              <w:t>92</w:t>
            </w:r>
            <w:r w:rsidR="00677D4B" w:rsidRPr="00224BBD">
              <w:rPr>
                <w:rFonts w:ascii="Garamond" w:hAnsi="Garamond" w:cs="Calibri"/>
                <w:b/>
                <w:szCs w:val="24"/>
              </w:rPr>
              <w:t xml:space="preserve"> if bonus awarded)</w:t>
            </w:r>
          </w:p>
        </w:tc>
      </w:tr>
    </w:tbl>
    <w:p w14:paraId="328E587B" w14:textId="77777777" w:rsidR="00B136D9" w:rsidRPr="00330C0A" w:rsidRDefault="00B136D9" w:rsidP="006733D7">
      <w:pPr>
        <w:widowControl/>
        <w:rPr>
          <w:rFonts w:ascii="Garamond" w:hAnsi="Garamond" w:cs="Calibri"/>
          <w:szCs w:val="24"/>
        </w:rPr>
      </w:pPr>
    </w:p>
    <w:p w14:paraId="19E538BC"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All proposals will be evaluated using the following approach.  </w:t>
      </w:r>
    </w:p>
    <w:p w14:paraId="09BE33CE" w14:textId="77777777" w:rsidR="00B136D9" w:rsidRPr="00330C0A" w:rsidRDefault="00B136D9" w:rsidP="006733D7">
      <w:pPr>
        <w:widowControl/>
        <w:rPr>
          <w:rFonts w:ascii="Garamond" w:hAnsi="Garamond" w:cs="Calibri"/>
          <w:szCs w:val="24"/>
        </w:rPr>
      </w:pPr>
    </w:p>
    <w:p w14:paraId="60D61F74"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1</w:t>
      </w:r>
    </w:p>
    <w:p w14:paraId="11819922" w14:textId="77777777" w:rsidR="00B136D9" w:rsidRPr="00330C0A" w:rsidRDefault="00B136D9" w:rsidP="006733D7">
      <w:pPr>
        <w:widowControl/>
        <w:rPr>
          <w:rFonts w:ascii="Garamond" w:hAnsi="Garamond" w:cs="Calibri"/>
          <w:szCs w:val="24"/>
        </w:rPr>
      </w:pPr>
    </w:p>
    <w:p w14:paraId="33DC67B9" w14:textId="77777777" w:rsidR="00B136D9" w:rsidRPr="00330C0A" w:rsidRDefault="00B136D9" w:rsidP="006733D7">
      <w:pPr>
        <w:widowControl/>
        <w:rPr>
          <w:rFonts w:ascii="Garamond" w:hAnsi="Garamond" w:cs="Calibri"/>
          <w:szCs w:val="24"/>
        </w:rPr>
      </w:pPr>
      <w:r w:rsidRPr="00330C0A">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330C0A" w:rsidRDefault="00B136D9" w:rsidP="006733D7">
      <w:pPr>
        <w:widowControl/>
        <w:rPr>
          <w:rFonts w:ascii="Garamond" w:hAnsi="Garamond" w:cs="Calibri"/>
          <w:szCs w:val="24"/>
        </w:rPr>
      </w:pPr>
    </w:p>
    <w:p w14:paraId="44D32545"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2</w:t>
      </w:r>
    </w:p>
    <w:p w14:paraId="73499264" w14:textId="77777777" w:rsidR="00B136D9" w:rsidRPr="00330C0A" w:rsidRDefault="00B136D9" w:rsidP="006733D7">
      <w:pPr>
        <w:widowControl/>
        <w:rPr>
          <w:rFonts w:ascii="Garamond" w:hAnsi="Garamond" w:cs="Calibri"/>
          <w:szCs w:val="24"/>
        </w:rPr>
      </w:pPr>
    </w:p>
    <w:p w14:paraId="68820DB9" w14:textId="3031282A" w:rsidR="00B136D9" w:rsidRPr="00330C0A" w:rsidRDefault="00B136D9" w:rsidP="006733D7">
      <w:pPr>
        <w:widowControl/>
        <w:rPr>
          <w:rFonts w:ascii="Garamond" w:hAnsi="Garamond" w:cs="Calibri"/>
          <w:szCs w:val="24"/>
        </w:rPr>
      </w:pPr>
      <w:r w:rsidRPr="00330C0A">
        <w:rPr>
          <w:rFonts w:ascii="Garamond" w:hAnsi="Garamond" w:cs="Calibri"/>
          <w:szCs w:val="24"/>
        </w:rPr>
        <w:t xml:space="preserve">The proposals that meet the Mandatory Requirements will then be scored based on Criteria 2 and 3 ONLY.   This scoring will have a maximum possible score of </w:t>
      </w:r>
      <w:r w:rsidR="005B7D9E" w:rsidRPr="00330C0A">
        <w:rPr>
          <w:rFonts w:ascii="Garamond" w:hAnsi="Garamond" w:cs="Calibri"/>
          <w:szCs w:val="24"/>
        </w:rPr>
        <w:t xml:space="preserve">80 </w:t>
      </w:r>
      <w:r w:rsidRPr="00330C0A">
        <w:rPr>
          <w:rFonts w:ascii="Garamond" w:hAnsi="Garamond" w:cs="Calibri"/>
          <w:szCs w:val="24"/>
        </w:rPr>
        <w:t xml:space="preserve">points </w:t>
      </w:r>
      <w:r w:rsidRPr="008F0438">
        <w:rPr>
          <w:rFonts w:ascii="Garamond" w:hAnsi="Garamond" w:cs="Calibri"/>
          <w:szCs w:val="24"/>
        </w:rPr>
        <w:t xml:space="preserve">with a potential of </w:t>
      </w:r>
      <w:r w:rsidR="00DA7B35" w:rsidRPr="008F0438">
        <w:rPr>
          <w:rFonts w:ascii="Garamond" w:hAnsi="Garamond" w:cs="Calibri"/>
          <w:szCs w:val="24"/>
        </w:rPr>
        <w:t>2</w:t>
      </w:r>
      <w:r w:rsidRPr="008F0438">
        <w:rPr>
          <w:rFonts w:ascii="Garamond" w:hAnsi="Garamond" w:cs="Calibri"/>
          <w:szCs w:val="24"/>
        </w:rPr>
        <w:t xml:space="preserve"> bonus points if certain criteria are met</w:t>
      </w:r>
      <w:r w:rsidRPr="00330C0A">
        <w:rPr>
          <w:rFonts w:ascii="Garamond" w:hAnsi="Garamond" w:cs="Calibri"/>
          <w:szCs w:val="24"/>
        </w:rPr>
        <w:t>.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330C0A" w:rsidRDefault="00B136D9" w:rsidP="006733D7">
      <w:pPr>
        <w:widowControl/>
        <w:rPr>
          <w:rFonts w:ascii="Garamond" w:hAnsi="Garamond" w:cs="Calibri"/>
          <w:szCs w:val="24"/>
        </w:rPr>
      </w:pPr>
    </w:p>
    <w:p w14:paraId="44A0AB08" w14:textId="77928A62" w:rsidR="00B136D9" w:rsidRPr="00330C0A" w:rsidRDefault="00B136D9" w:rsidP="006733D7">
      <w:pPr>
        <w:widowControl/>
        <w:rPr>
          <w:rFonts w:ascii="Garamond" w:hAnsi="Garamond" w:cs="Calibri"/>
          <w:szCs w:val="24"/>
        </w:rPr>
      </w:pPr>
      <w:r w:rsidRPr="00330C0A">
        <w:rPr>
          <w:rFonts w:ascii="Garamond" w:hAnsi="Garamond" w:cs="Calibri"/>
          <w:szCs w:val="24"/>
        </w:rPr>
        <w:t>Step 2 may include one or more rounds of proposal discussions, oral presentations, clarifications, demonstrations, etc</w:t>
      </w:r>
      <w:r w:rsidR="00026A14" w:rsidRPr="00330C0A">
        <w:rPr>
          <w:rFonts w:ascii="Garamond" w:hAnsi="Garamond" w:cs="Calibri"/>
          <w:szCs w:val="24"/>
        </w:rPr>
        <w:t>.</w:t>
      </w:r>
      <w:r w:rsidRPr="00330C0A">
        <w:rPr>
          <w:rFonts w:ascii="Garamond" w:hAnsi="Garamond" w:cs="Calibri"/>
          <w:szCs w:val="24"/>
        </w:rPr>
        <w:t xml:space="preserve"> focused on cost and other proposal elements.  Step 2 may include a</w:t>
      </w:r>
      <w:r w:rsidR="005B7D9E" w:rsidRPr="00330C0A">
        <w:rPr>
          <w:rFonts w:ascii="Garamond" w:hAnsi="Garamond" w:cs="Calibri"/>
          <w:szCs w:val="24"/>
        </w:rPr>
        <w:t xml:space="preserve">dditional </w:t>
      </w:r>
      <w:r w:rsidRPr="00330C0A">
        <w:rPr>
          <w:rFonts w:ascii="Garamond" w:hAnsi="Garamond" w:cs="Calibri"/>
          <w:szCs w:val="24"/>
        </w:rPr>
        <w:t>“short list</w:t>
      </w:r>
      <w:r w:rsidR="005B7D9E" w:rsidRPr="00330C0A">
        <w:rPr>
          <w:rFonts w:ascii="Garamond" w:hAnsi="Garamond" w:cs="Calibri"/>
          <w:szCs w:val="24"/>
        </w:rPr>
        <w:t>s</w:t>
      </w:r>
      <w:r w:rsidRPr="00330C0A">
        <w:rPr>
          <w:rFonts w:ascii="Garamond" w:hAnsi="Garamond" w:cs="Calibri"/>
          <w:szCs w:val="24"/>
        </w:rPr>
        <w:t xml:space="preserve">”. </w:t>
      </w:r>
    </w:p>
    <w:p w14:paraId="62CE199C" w14:textId="77777777" w:rsidR="00B136D9" w:rsidRPr="00330C0A" w:rsidRDefault="00B136D9" w:rsidP="006733D7">
      <w:pPr>
        <w:widowControl/>
        <w:rPr>
          <w:rFonts w:ascii="Garamond" w:hAnsi="Garamond" w:cs="Calibri"/>
          <w:szCs w:val="24"/>
        </w:rPr>
      </w:pPr>
    </w:p>
    <w:p w14:paraId="17B96F5C" w14:textId="77777777" w:rsidR="00B136D9" w:rsidRPr="00330C0A" w:rsidRDefault="00B136D9" w:rsidP="006733D7">
      <w:pPr>
        <w:widowControl/>
        <w:rPr>
          <w:rFonts w:ascii="Garamond" w:hAnsi="Garamond" w:cs="Calibri"/>
          <w:szCs w:val="24"/>
          <w:u w:val="single"/>
        </w:rPr>
      </w:pPr>
      <w:r w:rsidRPr="00330C0A">
        <w:rPr>
          <w:rFonts w:ascii="Garamond" w:hAnsi="Garamond" w:cs="Calibri"/>
          <w:szCs w:val="24"/>
          <w:u w:val="single"/>
        </w:rPr>
        <w:t>Step 3</w:t>
      </w:r>
    </w:p>
    <w:p w14:paraId="3FF1CF4C" w14:textId="77777777" w:rsidR="00B136D9" w:rsidRPr="00330C0A" w:rsidRDefault="00B136D9" w:rsidP="006733D7">
      <w:pPr>
        <w:widowControl/>
        <w:rPr>
          <w:rFonts w:ascii="Garamond" w:hAnsi="Garamond" w:cs="Calibri"/>
          <w:szCs w:val="24"/>
        </w:rPr>
      </w:pPr>
    </w:p>
    <w:p w14:paraId="3AAA7D43"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short-listed proposals will then be evaluated based on all the entire evaluation criteria outlined in the table above.</w:t>
      </w:r>
    </w:p>
    <w:p w14:paraId="39944756" w14:textId="77777777" w:rsidR="00B136D9" w:rsidRPr="00330C0A" w:rsidRDefault="00B136D9" w:rsidP="006733D7">
      <w:pPr>
        <w:widowControl/>
        <w:rPr>
          <w:rFonts w:ascii="Garamond" w:hAnsi="Garamond" w:cs="Calibri"/>
          <w:szCs w:val="24"/>
        </w:rPr>
      </w:pPr>
    </w:p>
    <w:p w14:paraId="08817979" w14:textId="77777777" w:rsidR="00B136D9" w:rsidRPr="00330C0A" w:rsidRDefault="00B136D9" w:rsidP="006733D7">
      <w:pPr>
        <w:widowControl/>
        <w:rPr>
          <w:rFonts w:ascii="Garamond" w:hAnsi="Garamond" w:cs="Calibri"/>
          <w:szCs w:val="24"/>
        </w:rPr>
      </w:pPr>
      <w:r w:rsidRPr="00330C0A">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330C0A" w:rsidRDefault="00B136D9" w:rsidP="006733D7">
      <w:pPr>
        <w:widowControl/>
        <w:rPr>
          <w:rFonts w:ascii="Garamond" w:hAnsi="Garamond" w:cs="Calibri"/>
          <w:szCs w:val="24"/>
        </w:rPr>
      </w:pPr>
    </w:p>
    <w:p w14:paraId="16083DB0" w14:textId="77777777" w:rsidR="00B136D9" w:rsidRPr="00330C0A" w:rsidRDefault="00B136D9" w:rsidP="006733D7">
      <w:pPr>
        <w:widowControl/>
        <w:rPr>
          <w:rFonts w:ascii="Garamond" w:hAnsi="Garamond" w:cs="Calibri"/>
          <w:szCs w:val="24"/>
        </w:rPr>
      </w:pPr>
      <w:r w:rsidRPr="00330C0A">
        <w:rPr>
          <w:rFonts w:ascii="Garamond" w:hAnsi="Garamond" w:cs="Calibri"/>
          <w:szCs w:val="24"/>
        </w:rPr>
        <w:t>The section below describes the different evaluation criteria.</w:t>
      </w:r>
    </w:p>
    <w:p w14:paraId="55333478" w14:textId="77777777" w:rsidR="00B136D9" w:rsidRPr="00330C0A" w:rsidRDefault="00B136D9" w:rsidP="006733D7">
      <w:pPr>
        <w:widowControl/>
        <w:rPr>
          <w:rFonts w:ascii="Garamond" w:hAnsi="Garamond" w:cs="Calibri"/>
          <w:szCs w:val="24"/>
        </w:rPr>
      </w:pPr>
    </w:p>
    <w:p w14:paraId="2870CDE4" w14:textId="77777777" w:rsidR="00B136D9" w:rsidRPr="00330C0A" w:rsidRDefault="00ED0451" w:rsidP="006733D7">
      <w:pPr>
        <w:pStyle w:val="Heading3"/>
        <w:ind w:left="720"/>
        <w:jc w:val="left"/>
        <w:rPr>
          <w:rFonts w:ascii="Garamond" w:hAnsi="Garamond"/>
          <w:b w:val="0"/>
          <w:sz w:val="24"/>
          <w:szCs w:val="24"/>
        </w:rPr>
      </w:pPr>
      <w:bookmarkStart w:id="161" w:name="_Toc25668098"/>
      <w:bookmarkStart w:id="162" w:name="_Toc25668812"/>
      <w:r w:rsidRPr="00330C0A">
        <w:rPr>
          <w:rFonts w:ascii="Garamond" w:hAnsi="Garamond"/>
          <w:b w:val="0"/>
          <w:sz w:val="24"/>
          <w:szCs w:val="24"/>
        </w:rPr>
        <w:t>3.2.1</w:t>
      </w:r>
      <w:r w:rsidRPr="00330C0A">
        <w:rPr>
          <w:rFonts w:ascii="Garamond" w:hAnsi="Garamond"/>
          <w:b w:val="0"/>
          <w:sz w:val="24"/>
          <w:szCs w:val="24"/>
        </w:rPr>
        <w:tab/>
      </w:r>
      <w:r w:rsidR="00B136D9" w:rsidRPr="00330C0A">
        <w:rPr>
          <w:rFonts w:ascii="Garamond" w:hAnsi="Garamond"/>
          <w:b w:val="0"/>
          <w:sz w:val="24"/>
          <w:szCs w:val="24"/>
        </w:rPr>
        <w:t>Adherence to Requirements – Pass/Fail</w:t>
      </w:r>
      <w:bookmarkEnd w:id="161"/>
      <w:bookmarkEnd w:id="162"/>
    </w:p>
    <w:p w14:paraId="0A9765B2" w14:textId="77777777" w:rsidR="00B136D9" w:rsidRPr="00330C0A" w:rsidRDefault="00B136D9" w:rsidP="006733D7">
      <w:pPr>
        <w:widowControl/>
        <w:ind w:left="1440"/>
        <w:rPr>
          <w:rFonts w:ascii="Garamond" w:hAnsi="Garamond" w:cs="Calibri"/>
          <w:szCs w:val="24"/>
        </w:rPr>
      </w:pPr>
      <w:r w:rsidRPr="00330C0A">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330C0A" w:rsidRDefault="00B136D9" w:rsidP="006733D7">
      <w:pPr>
        <w:widowControl/>
        <w:ind w:left="1440" w:hanging="720"/>
        <w:rPr>
          <w:rFonts w:ascii="Garamond" w:hAnsi="Garamond" w:cs="Calibri"/>
          <w:szCs w:val="24"/>
        </w:rPr>
      </w:pPr>
    </w:p>
    <w:p w14:paraId="401E1A20" w14:textId="2AE5EAF3" w:rsidR="00B136D9" w:rsidRPr="00330C0A" w:rsidRDefault="00B136D9" w:rsidP="006733D7">
      <w:pPr>
        <w:widowControl/>
        <w:ind w:left="1440" w:hanging="720"/>
        <w:rPr>
          <w:rFonts w:ascii="Garamond" w:hAnsi="Garamond" w:cs="Calibri"/>
          <w:b/>
          <w:szCs w:val="24"/>
        </w:rPr>
      </w:pPr>
      <w:r w:rsidRPr="00330C0A">
        <w:rPr>
          <w:rFonts w:ascii="Garamond" w:hAnsi="Garamond" w:cs="Calibri"/>
          <w:b/>
          <w:szCs w:val="24"/>
        </w:rPr>
        <w:t>The following 2 categories can</w:t>
      </w:r>
      <w:r w:rsidR="00340580" w:rsidRPr="00330C0A">
        <w:rPr>
          <w:rFonts w:ascii="Garamond" w:hAnsi="Garamond" w:cs="Calibri"/>
          <w:b/>
          <w:szCs w:val="24"/>
        </w:rPr>
        <w:t xml:space="preserve">not exceed </w:t>
      </w:r>
      <w:r w:rsidR="00F53C11" w:rsidRPr="00330C0A">
        <w:rPr>
          <w:rFonts w:ascii="Garamond" w:hAnsi="Garamond" w:cs="Calibri"/>
          <w:b/>
          <w:szCs w:val="24"/>
        </w:rPr>
        <w:t>80</w:t>
      </w:r>
      <w:r w:rsidRPr="00330C0A">
        <w:rPr>
          <w:rFonts w:ascii="Garamond" w:hAnsi="Garamond" w:cs="Calibri"/>
          <w:b/>
          <w:szCs w:val="24"/>
        </w:rPr>
        <w:t xml:space="preserve"> points. </w:t>
      </w:r>
    </w:p>
    <w:p w14:paraId="5DDD0721" w14:textId="77777777" w:rsidR="00B136D9" w:rsidRPr="00330C0A" w:rsidRDefault="00B136D9" w:rsidP="006733D7">
      <w:pPr>
        <w:widowControl/>
        <w:ind w:left="1440" w:hanging="720"/>
        <w:rPr>
          <w:rFonts w:ascii="Garamond" w:hAnsi="Garamond" w:cs="Calibri"/>
          <w:b/>
          <w:szCs w:val="24"/>
        </w:rPr>
      </w:pPr>
    </w:p>
    <w:p w14:paraId="1B9ED41C" w14:textId="719F4972" w:rsidR="008F127B" w:rsidRPr="008F0438" w:rsidRDefault="008F127B" w:rsidP="006733D7">
      <w:pPr>
        <w:pStyle w:val="Heading3"/>
        <w:ind w:left="720"/>
        <w:jc w:val="left"/>
        <w:rPr>
          <w:rFonts w:ascii="Garamond" w:hAnsi="Garamond"/>
          <w:b w:val="0"/>
          <w:sz w:val="24"/>
          <w:szCs w:val="24"/>
        </w:rPr>
      </w:pPr>
      <w:bookmarkStart w:id="163" w:name="_Toc25668099"/>
      <w:bookmarkStart w:id="164" w:name="_Toc25668813"/>
      <w:r w:rsidRPr="008F0438">
        <w:rPr>
          <w:rFonts w:ascii="Garamond" w:hAnsi="Garamond"/>
          <w:b w:val="0"/>
          <w:sz w:val="24"/>
          <w:szCs w:val="24"/>
        </w:rPr>
        <w:t>3.2.2</w:t>
      </w:r>
      <w:r w:rsidRPr="008F0438">
        <w:rPr>
          <w:rFonts w:ascii="Garamond" w:hAnsi="Garamond"/>
          <w:b w:val="0"/>
          <w:sz w:val="24"/>
          <w:szCs w:val="24"/>
        </w:rPr>
        <w:tab/>
      </w:r>
      <w:r w:rsidR="00B136D9" w:rsidRPr="008F0438">
        <w:rPr>
          <w:rFonts w:ascii="Garamond" w:hAnsi="Garamond"/>
          <w:b w:val="0"/>
          <w:sz w:val="24"/>
          <w:szCs w:val="24"/>
        </w:rPr>
        <w:t>Management Assessment/Quality</w:t>
      </w:r>
      <w:bookmarkEnd w:id="163"/>
      <w:bookmarkEnd w:id="164"/>
    </w:p>
    <w:p w14:paraId="2ED131C6" w14:textId="3D85965E" w:rsidR="00B947DD" w:rsidRPr="00224BBD" w:rsidRDefault="008F0438" w:rsidP="00B947DD">
      <w:pPr>
        <w:widowControl/>
        <w:ind w:left="1440"/>
        <w:rPr>
          <w:rFonts w:ascii="Garamond" w:hAnsi="Garamond" w:cs="Calibri"/>
          <w:szCs w:val="24"/>
        </w:rPr>
      </w:pPr>
      <w:r w:rsidRPr="00224BBD">
        <w:rPr>
          <w:rFonts w:ascii="Garamond" w:hAnsi="Garamond" w:cs="Calibri"/>
          <w:b/>
          <w:szCs w:val="24"/>
        </w:rPr>
        <w:t>5</w:t>
      </w:r>
      <w:r w:rsidR="00AB488A" w:rsidRPr="00224BBD">
        <w:rPr>
          <w:rFonts w:ascii="Garamond" w:hAnsi="Garamond" w:cs="Calibri"/>
          <w:b/>
          <w:szCs w:val="24"/>
        </w:rPr>
        <w:t>5</w:t>
      </w:r>
      <w:r w:rsidR="00D95D52" w:rsidRPr="00224BBD">
        <w:rPr>
          <w:rFonts w:ascii="Garamond" w:hAnsi="Garamond" w:cs="Calibri"/>
          <w:szCs w:val="24"/>
        </w:rPr>
        <w:t xml:space="preserve"> available</w:t>
      </w:r>
      <w:r w:rsidR="00B136D9" w:rsidRPr="00224BBD">
        <w:rPr>
          <w:rFonts w:ascii="Garamond" w:hAnsi="Garamond" w:cs="Calibri"/>
          <w:szCs w:val="24"/>
        </w:rPr>
        <w:t xml:space="preserve"> points </w:t>
      </w:r>
    </w:p>
    <w:p w14:paraId="2F91A825" w14:textId="306F1A66" w:rsidR="00B136D9" w:rsidRPr="00224BBD" w:rsidRDefault="00B136D9" w:rsidP="006733D7">
      <w:pPr>
        <w:rPr>
          <w:rFonts w:ascii="Garamond" w:hAnsi="Garamond" w:cs="Calibri"/>
          <w:szCs w:val="24"/>
          <w:highlight w:val="yellow"/>
        </w:rPr>
      </w:pPr>
    </w:p>
    <w:p w14:paraId="7BBE2600" w14:textId="1347C703" w:rsidR="008F127B" w:rsidRPr="00224BBD" w:rsidRDefault="008F127B" w:rsidP="006733D7">
      <w:pPr>
        <w:pStyle w:val="Heading3"/>
        <w:ind w:left="720"/>
        <w:jc w:val="left"/>
        <w:rPr>
          <w:rFonts w:ascii="Garamond" w:hAnsi="Garamond"/>
          <w:b w:val="0"/>
          <w:sz w:val="24"/>
          <w:szCs w:val="24"/>
        </w:rPr>
      </w:pPr>
      <w:bookmarkStart w:id="165" w:name="_Toc25668100"/>
      <w:bookmarkStart w:id="166" w:name="_Toc25668814"/>
      <w:r w:rsidRPr="00224BBD">
        <w:rPr>
          <w:rFonts w:ascii="Garamond" w:hAnsi="Garamond"/>
          <w:b w:val="0"/>
          <w:sz w:val="24"/>
          <w:szCs w:val="24"/>
        </w:rPr>
        <w:t>3.2.3</w:t>
      </w:r>
      <w:r w:rsidRPr="00224BBD">
        <w:rPr>
          <w:rFonts w:ascii="Garamond" w:hAnsi="Garamond"/>
          <w:b w:val="0"/>
          <w:sz w:val="24"/>
          <w:szCs w:val="24"/>
        </w:rPr>
        <w:tab/>
        <w:t>Price</w:t>
      </w:r>
      <w:bookmarkEnd w:id="165"/>
      <w:bookmarkEnd w:id="166"/>
    </w:p>
    <w:p w14:paraId="750A37D7" w14:textId="4CF09F3E" w:rsidR="00B947DD" w:rsidRPr="00224BBD" w:rsidRDefault="008F0438" w:rsidP="00B947DD">
      <w:pPr>
        <w:widowControl/>
        <w:ind w:left="1440"/>
        <w:rPr>
          <w:rFonts w:ascii="Garamond" w:hAnsi="Garamond" w:cs="Calibri"/>
          <w:szCs w:val="24"/>
        </w:rPr>
      </w:pPr>
      <w:r w:rsidRPr="00224BBD">
        <w:rPr>
          <w:rFonts w:ascii="Garamond" w:hAnsi="Garamond" w:cs="Calibri"/>
          <w:b/>
          <w:szCs w:val="24"/>
        </w:rPr>
        <w:t>2</w:t>
      </w:r>
      <w:r w:rsidR="00677D4B" w:rsidRPr="00224BBD">
        <w:rPr>
          <w:rFonts w:ascii="Garamond" w:hAnsi="Garamond" w:cs="Calibri"/>
          <w:b/>
          <w:szCs w:val="24"/>
        </w:rPr>
        <w:t>5</w:t>
      </w:r>
      <w:r w:rsidR="00B136D9" w:rsidRPr="00224BBD">
        <w:rPr>
          <w:rFonts w:ascii="Garamond" w:hAnsi="Garamond" w:cs="Calibri"/>
          <w:szCs w:val="24"/>
        </w:rPr>
        <w:t xml:space="preserve"> </w:t>
      </w:r>
      <w:r w:rsidR="00E10EF3" w:rsidRPr="00224BBD">
        <w:rPr>
          <w:rFonts w:ascii="Garamond" w:hAnsi="Garamond" w:cs="Calibri"/>
          <w:szCs w:val="24"/>
        </w:rPr>
        <w:t>available points</w:t>
      </w:r>
      <w:r w:rsidR="00B947DD" w:rsidRPr="00224BBD">
        <w:rPr>
          <w:rFonts w:ascii="Garamond" w:hAnsi="Garamond" w:cs="Calibri"/>
          <w:szCs w:val="24"/>
        </w:rPr>
        <w:t xml:space="preserve"> </w:t>
      </w:r>
    </w:p>
    <w:p w14:paraId="63ADF168" w14:textId="1BC148F6" w:rsidR="00B136D9" w:rsidRPr="00224BBD" w:rsidRDefault="00B947DD" w:rsidP="00FB5F1B">
      <w:pPr>
        <w:widowControl/>
        <w:ind w:left="1440"/>
        <w:rPr>
          <w:rFonts w:ascii="Garamond" w:hAnsi="Garamond" w:cs="Calibri"/>
          <w:szCs w:val="24"/>
        </w:rPr>
      </w:pPr>
      <w:r w:rsidRPr="00224BBD">
        <w:rPr>
          <w:rFonts w:ascii="Garamond" w:hAnsi="Garamond" w:cs="Calibri"/>
          <w:szCs w:val="24"/>
        </w:rPr>
        <w:t xml:space="preserve"> </w:t>
      </w:r>
    </w:p>
    <w:p w14:paraId="23131893" w14:textId="6C51BAFF" w:rsidR="00E10EF3" w:rsidRPr="00224BBD" w:rsidRDefault="00E10EF3" w:rsidP="006733D7">
      <w:pPr>
        <w:ind w:left="1440"/>
        <w:rPr>
          <w:rFonts w:ascii="Garamond" w:hAnsi="Garamond" w:cs="Calibri"/>
          <w:szCs w:val="24"/>
        </w:rPr>
      </w:pPr>
      <w:r w:rsidRPr="00224BBD">
        <w:rPr>
          <w:rFonts w:ascii="Garamond" w:hAnsi="Garamond" w:cs="Calibri"/>
          <w:szCs w:val="24"/>
        </w:rPr>
        <w:t>Cost scores will then be normalized to one another, based on the lowest cost proposal evaluated.  The lowest cost</w:t>
      </w:r>
      <w:r w:rsidR="0025488F" w:rsidRPr="00224BBD">
        <w:rPr>
          <w:rFonts w:ascii="Garamond" w:hAnsi="Garamond" w:cs="Calibri"/>
          <w:szCs w:val="24"/>
        </w:rPr>
        <w:t xml:space="preserve"> proposal receives a total of </w:t>
      </w:r>
      <w:r w:rsidR="008F0438" w:rsidRPr="00224BBD">
        <w:rPr>
          <w:rFonts w:ascii="Garamond" w:hAnsi="Garamond" w:cs="Calibri"/>
          <w:szCs w:val="24"/>
        </w:rPr>
        <w:t>2</w:t>
      </w:r>
      <w:r w:rsidR="0025488F" w:rsidRPr="00224BBD">
        <w:rPr>
          <w:rFonts w:ascii="Garamond" w:hAnsi="Garamond" w:cs="Calibri"/>
          <w:szCs w:val="24"/>
        </w:rPr>
        <w:t>5</w:t>
      </w:r>
      <w:r w:rsidRPr="00224BBD">
        <w:rPr>
          <w:rFonts w:ascii="Garamond" w:hAnsi="Garamond" w:cs="Calibri"/>
          <w:szCs w:val="24"/>
        </w:rPr>
        <w:t xml:space="preserve"> points.  The normalization formula is as follows:</w:t>
      </w:r>
    </w:p>
    <w:p w14:paraId="2EA27833" w14:textId="77777777" w:rsidR="00E10EF3" w:rsidRPr="00224BBD" w:rsidRDefault="00E10EF3" w:rsidP="006733D7">
      <w:pPr>
        <w:rPr>
          <w:rFonts w:ascii="Garamond" w:hAnsi="Garamond" w:cs="Calibri"/>
          <w:szCs w:val="24"/>
        </w:rPr>
      </w:pPr>
    </w:p>
    <w:p w14:paraId="29EA0A3B" w14:textId="3C54B3CA" w:rsidR="00B136D9" w:rsidRPr="00224BBD" w:rsidRDefault="00E10EF3" w:rsidP="006733D7">
      <w:pPr>
        <w:pStyle w:val="ListParagraph"/>
        <w:numPr>
          <w:ilvl w:val="0"/>
          <w:numId w:val="29"/>
        </w:numPr>
        <w:rPr>
          <w:rFonts w:ascii="Garamond" w:hAnsi="Garamond" w:cs="Calibri"/>
          <w:szCs w:val="24"/>
        </w:rPr>
      </w:pPr>
      <w:r w:rsidRPr="00224BBD">
        <w:rPr>
          <w:rFonts w:ascii="Garamond" w:hAnsi="Garamond" w:cs="Arial"/>
          <w:i/>
          <w:szCs w:val="24"/>
        </w:rPr>
        <w:t xml:space="preserve">Respondent’s Cost Score = (Lowest Cost Proposal / Total Cost of Proposal) X </w:t>
      </w:r>
      <w:r w:rsidR="008F0438" w:rsidRPr="00224BBD">
        <w:rPr>
          <w:rFonts w:ascii="Garamond" w:hAnsi="Garamond" w:cs="Arial"/>
          <w:i/>
          <w:szCs w:val="24"/>
        </w:rPr>
        <w:t>2</w:t>
      </w:r>
      <w:r w:rsidRPr="00224BBD">
        <w:rPr>
          <w:rFonts w:ascii="Garamond" w:hAnsi="Garamond" w:cs="Arial"/>
          <w:i/>
          <w:szCs w:val="24"/>
        </w:rPr>
        <w:t>5</w:t>
      </w:r>
      <w:r w:rsidR="00B136D9" w:rsidRPr="00224BBD">
        <w:rPr>
          <w:rFonts w:ascii="Garamond" w:hAnsi="Garamond" w:cs="Calibri"/>
          <w:szCs w:val="24"/>
        </w:rPr>
        <w:t xml:space="preserve"> </w:t>
      </w:r>
    </w:p>
    <w:p w14:paraId="0FD0D068" w14:textId="77777777" w:rsidR="00B136D9" w:rsidRPr="00330C0A" w:rsidRDefault="00B136D9" w:rsidP="00B630F1">
      <w:pPr>
        <w:rPr>
          <w:rFonts w:ascii="Garamond" w:hAnsi="Garamond" w:cs="Calibri"/>
          <w:szCs w:val="24"/>
        </w:rPr>
      </w:pPr>
    </w:p>
    <w:p w14:paraId="58D7D06A" w14:textId="6C37E1AD" w:rsidR="00B136D9" w:rsidRPr="00330C0A" w:rsidRDefault="004C631C" w:rsidP="006733D7">
      <w:pPr>
        <w:pStyle w:val="Heading3"/>
        <w:ind w:left="720"/>
        <w:jc w:val="left"/>
        <w:rPr>
          <w:rFonts w:ascii="Garamond" w:hAnsi="Garamond"/>
          <w:sz w:val="24"/>
          <w:szCs w:val="24"/>
        </w:rPr>
      </w:pPr>
      <w:bookmarkStart w:id="167" w:name="_Toc12450407"/>
      <w:bookmarkStart w:id="168" w:name="_Toc25668101"/>
      <w:bookmarkStart w:id="169" w:name="_Toc25668815"/>
      <w:r w:rsidRPr="00330C0A">
        <w:rPr>
          <w:rFonts w:ascii="Garamond" w:hAnsi="Garamond"/>
          <w:b w:val="0"/>
          <w:sz w:val="24"/>
          <w:szCs w:val="24"/>
        </w:rPr>
        <w:t>3.2.</w:t>
      </w:r>
      <w:r w:rsidR="00C55750" w:rsidRPr="00330C0A">
        <w:rPr>
          <w:rFonts w:ascii="Garamond" w:hAnsi="Garamond"/>
          <w:b w:val="0"/>
          <w:sz w:val="24"/>
          <w:szCs w:val="24"/>
        </w:rPr>
        <w:t>4</w:t>
      </w:r>
      <w:r w:rsidR="00ED0451" w:rsidRPr="00330C0A">
        <w:rPr>
          <w:rFonts w:ascii="Garamond" w:hAnsi="Garamond"/>
          <w:b w:val="0"/>
          <w:sz w:val="24"/>
          <w:szCs w:val="24"/>
        </w:rPr>
        <w:tab/>
      </w:r>
      <w:bookmarkEnd w:id="167"/>
      <w:r w:rsidR="005E7217" w:rsidRPr="00330C0A">
        <w:rPr>
          <w:rFonts w:ascii="Garamond" w:hAnsi="Garamond"/>
          <w:b w:val="0"/>
          <w:sz w:val="24"/>
          <w:szCs w:val="24"/>
        </w:rPr>
        <w:t>R</w:t>
      </w:r>
      <w:r w:rsidR="007D191F" w:rsidRPr="00330C0A">
        <w:rPr>
          <w:rFonts w:ascii="Garamond" w:hAnsi="Garamond"/>
          <w:b w:val="0"/>
          <w:sz w:val="24"/>
          <w:szCs w:val="24"/>
        </w:rPr>
        <w:t>ESERVED</w:t>
      </w:r>
      <w:bookmarkEnd w:id="168"/>
      <w:bookmarkEnd w:id="169"/>
    </w:p>
    <w:p w14:paraId="585911F6" w14:textId="77777777" w:rsidR="00B136D9" w:rsidRPr="00330C0A" w:rsidRDefault="00B136D9" w:rsidP="006733D7">
      <w:pPr>
        <w:ind w:left="1440"/>
        <w:rPr>
          <w:rFonts w:ascii="Garamond" w:hAnsi="Garamond" w:cs="Calibri"/>
          <w:szCs w:val="24"/>
        </w:rPr>
      </w:pPr>
    </w:p>
    <w:p w14:paraId="6C12F60A" w14:textId="5FE349C1" w:rsidR="00B136D9" w:rsidRPr="00330C0A" w:rsidRDefault="00340580" w:rsidP="006733D7">
      <w:pPr>
        <w:pStyle w:val="Heading3"/>
        <w:ind w:left="1440" w:hanging="720"/>
        <w:jc w:val="left"/>
        <w:rPr>
          <w:rFonts w:ascii="Garamond" w:hAnsi="Garamond"/>
          <w:b w:val="0"/>
          <w:sz w:val="24"/>
          <w:szCs w:val="24"/>
        </w:rPr>
      </w:pPr>
      <w:bookmarkStart w:id="170" w:name="_Toc25668816"/>
      <w:bookmarkStart w:id="171" w:name="_Toc25668102"/>
      <w:r w:rsidRPr="00330C0A">
        <w:rPr>
          <w:rFonts w:ascii="Garamond" w:hAnsi="Garamond"/>
          <w:b w:val="0"/>
          <w:sz w:val="24"/>
          <w:szCs w:val="24"/>
        </w:rPr>
        <w:t>3.2.</w:t>
      </w:r>
      <w:r w:rsidR="00C55750" w:rsidRPr="00330C0A">
        <w:rPr>
          <w:rFonts w:ascii="Garamond" w:hAnsi="Garamond"/>
          <w:b w:val="0"/>
          <w:sz w:val="24"/>
          <w:szCs w:val="24"/>
        </w:rPr>
        <w:t>5</w:t>
      </w:r>
      <w:r w:rsidRPr="00330C0A">
        <w:rPr>
          <w:rFonts w:ascii="Garamond" w:hAnsi="Garamond"/>
          <w:b w:val="0"/>
          <w:sz w:val="24"/>
          <w:szCs w:val="24"/>
        </w:rPr>
        <w:tab/>
        <w:t>Minority &amp; Women's Business Subcontractor Commitment</w:t>
      </w:r>
      <w:bookmarkEnd w:id="170"/>
      <w:r w:rsidRPr="00330C0A">
        <w:rPr>
          <w:rFonts w:ascii="Garamond" w:hAnsi="Garamond"/>
          <w:b w:val="0"/>
          <w:sz w:val="24"/>
          <w:szCs w:val="24"/>
        </w:rPr>
        <w:t xml:space="preserve"> </w:t>
      </w:r>
      <w:bookmarkEnd w:id="171"/>
    </w:p>
    <w:p w14:paraId="2E75C39D" w14:textId="77777777" w:rsidR="00B136D9" w:rsidRPr="00330C0A" w:rsidRDefault="00B136D9" w:rsidP="006733D7">
      <w:pPr>
        <w:ind w:left="1440"/>
        <w:rPr>
          <w:rFonts w:ascii="Garamond" w:hAnsi="Garamond" w:cs="Calibri"/>
          <w:szCs w:val="24"/>
        </w:rPr>
      </w:pPr>
    </w:p>
    <w:p w14:paraId="76DE19C0" w14:textId="77777777" w:rsidR="00B136D9" w:rsidRPr="00330C0A" w:rsidRDefault="00B136D9" w:rsidP="006733D7">
      <w:pPr>
        <w:ind w:left="1440"/>
        <w:rPr>
          <w:rFonts w:ascii="Garamond" w:hAnsi="Garamond" w:cs="Calibri"/>
          <w:szCs w:val="24"/>
        </w:rPr>
      </w:pPr>
      <w:r w:rsidRPr="00330C0A">
        <w:rPr>
          <w:rFonts w:ascii="Garamond" w:hAnsi="Garamond" w:cs="Calibri"/>
          <w:szCs w:val="24"/>
        </w:rPr>
        <w:t>The following formula will be used to determine points to be awarded based on the MBE and WBE goals listed in Section 1.20 of this RFP. Scoring is co</w:t>
      </w:r>
      <w:r w:rsidR="00677D4B" w:rsidRPr="00330C0A">
        <w:rPr>
          <w:rFonts w:ascii="Garamond" w:hAnsi="Garamond" w:cs="Calibri"/>
          <w:szCs w:val="24"/>
        </w:rPr>
        <w:t>nducted based on an assigned 1</w:t>
      </w:r>
      <w:r w:rsidRPr="00330C0A">
        <w:rPr>
          <w:rFonts w:ascii="Garamond" w:hAnsi="Garamond" w:cs="Calibri"/>
          <w:szCs w:val="24"/>
        </w:rPr>
        <w:t>0-point, plus possible 2 bonus-points,</w:t>
      </w:r>
      <w:r w:rsidR="00677D4B" w:rsidRPr="00330C0A">
        <w:rPr>
          <w:rFonts w:ascii="Garamond" w:hAnsi="Garamond" w:cs="Calibri"/>
          <w:szCs w:val="24"/>
        </w:rPr>
        <w:t xml:space="preserve"> scale (MBE: Possible 5</w:t>
      </w:r>
      <w:r w:rsidRPr="00330C0A">
        <w:rPr>
          <w:rFonts w:ascii="Garamond" w:hAnsi="Garamond" w:cs="Calibri"/>
          <w:szCs w:val="24"/>
        </w:rPr>
        <w:t xml:space="preserve"> points + 1 bonus point, WBE</w:t>
      </w:r>
      <w:r w:rsidR="00677D4B" w:rsidRPr="00330C0A">
        <w:rPr>
          <w:rFonts w:ascii="Garamond" w:hAnsi="Garamond" w:cs="Calibri"/>
          <w:szCs w:val="24"/>
        </w:rPr>
        <w:t>: Possible 5</w:t>
      </w:r>
      <w:r w:rsidRPr="00330C0A">
        <w:rPr>
          <w:rFonts w:ascii="Garamond" w:hAnsi="Garamond" w:cs="Calibri"/>
          <w:szCs w:val="24"/>
        </w:rPr>
        <w:t xml:space="preserve"> points + 1 bonus Point). Points are assigned for respective MBE participation and WBE participation based upon the BAFO meeting or exceeding the established goals.</w:t>
      </w:r>
    </w:p>
    <w:p w14:paraId="418ED209" w14:textId="77777777" w:rsidR="00B136D9" w:rsidRPr="00330C0A" w:rsidRDefault="00B136D9" w:rsidP="006733D7">
      <w:pPr>
        <w:ind w:left="1440"/>
        <w:rPr>
          <w:rFonts w:ascii="Garamond" w:hAnsi="Garamond" w:cs="Calibri"/>
          <w:szCs w:val="24"/>
        </w:rPr>
      </w:pPr>
    </w:p>
    <w:p w14:paraId="1F1C83B4" w14:textId="77777777" w:rsidR="00B136D9" w:rsidRPr="00330C0A" w:rsidRDefault="00B136D9" w:rsidP="006733D7">
      <w:pPr>
        <w:ind w:left="1440"/>
        <w:rPr>
          <w:rFonts w:ascii="Garamond" w:hAnsi="Garamond" w:cs="Calibri"/>
          <w:szCs w:val="24"/>
        </w:rPr>
      </w:pPr>
      <w:r w:rsidRPr="00330C0A">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330C0A"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330C0A"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8%</w:t>
            </w:r>
          </w:p>
        </w:tc>
      </w:tr>
      <w:tr w:rsidR="00B136D9" w:rsidRPr="00330C0A"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330C0A" w:rsidRDefault="00B136D9" w:rsidP="006733D7">
            <w:pPr>
              <w:jc w:val="center"/>
              <w:rPr>
                <w:rFonts w:ascii="Garamond" w:hAnsi="Garamond" w:cs="Calibri"/>
                <w:bCs/>
                <w:szCs w:val="24"/>
              </w:rPr>
            </w:pPr>
            <w:r w:rsidRPr="00330C0A">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330C0A" w:rsidRDefault="00340580" w:rsidP="006733D7">
            <w:pPr>
              <w:jc w:val="center"/>
              <w:rPr>
                <w:rFonts w:ascii="Garamond" w:hAnsi="Garamond" w:cs="Calibri"/>
                <w:bCs/>
                <w:szCs w:val="24"/>
              </w:rPr>
            </w:pPr>
            <w:r w:rsidRPr="00330C0A">
              <w:rPr>
                <w:rFonts w:ascii="Garamond" w:hAnsi="Garamond" w:cs="Calibri"/>
                <w:bCs/>
                <w:szCs w:val="24"/>
              </w:rPr>
              <w:t>5.0</w:t>
            </w:r>
          </w:p>
        </w:tc>
      </w:tr>
    </w:tbl>
    <w:p w14:paraId="58C437F0" w14:textId="77777777" w:rsidR="00B136D9" w:rsidRPr="00330C0A" w:rsidRDefault="00B136D9" w:rsidP="006733D7">
      <w:pPr>
        <w:ind w:left="1440"/>
        <w:rPr>
          <w:rFonts w:ascii="Garamond" w:hAnsi="Garamond" w:cs="Calibri"/>
          <w:szCs w:val="24"/>
        </w:rPr>
      </w:pPr>
    </w:p>
    <w:p w14:paraId="7AA2C6DA" w14:textId="51D32C38" w:rsidR="00B136D9" w:rsidRPr="00330C0A" w:rsidRDefault="00B136D9" w:rsidP="006733D7">
      <w:pPr>
        <w:ind w:left="1440"/>
        <w:rPr>
          <w:rFonts w:ascii="Garamond" w:hAnsi="Garamond" w:cs="Calibri"/>
          <w:i/>
          <w:szCs w:val="24"/>
        </w:rPr>
      </w:pPr>
      <w:r w:rsidRPr="00330C0A">
        <w:rPr>
          <w:rFonts w:ascii="Garamond" w:hAnsi="Garamond" w:cs="Calibri"/>
          <w:i/>
          <w:szCs w:val="24"/>
        </w:rPr>
        <w:t>NOTE:  Fractional percentages will be rounded up or down to the nearest whole percentage.  (e.g.  7.49% w</w:t>
      </w:r>
      <w:r w:rsidR="00340580" w:rsidRPr="00330C0A">
        <w:rPr>
          <w:rFonts w:ascii="Garamond" w:hAnsi="Garamond" w:cs="Calibri"/>
          <w:i/>
          <w:szCs w:val="24"/>
        </w:rPr>
        <w:t>ill be rounded down to 7% = 4.375</w:t>
      </w:r>
      <w:r w:rsidRPr="00330C0A">
        <w:rPr>
          <w:rFonts w:ascii="Garamond" w:hAnsi="Garamond" w:cs="Calibri"/>
          <w:i/>
          <w:szCs w:val="24"/>
        </w:rPr>
        <w:t xml:space="preserve"> pts., 7.5</w:t>
      </w:r>
      <w:r w:rsidR="00340580" w:rsidRPr="00330C0A">
        <w:rPr>
          <w:rFonts w:ascii="Garamond" w:hAnsi="Garamond" w:cs="Calibri"/>
          <w:i/>
          <w:szCs w:val="24"/>
        </w:rPr>
        <w:t>0% will be rounded up to 8% = 5</w:t>
      </w:r>
      <w:r w:rsidRPr="00330C0A">
        <w:rPr>
          <w:rFonts w:ascii="Garamond" w:hAnsi="Garamond" w:cs="Calibri"/>
          <w:i/>
          <w:szCs w:val="24"/>
        </w:rPr>
        <w:t>.00 pts.</w:t>
      </w:r>
      <w:r w:rsidR="001D0A8A" w:rsidRPr="00330C0A">
        <w:rPr>
          <w:rFonts w:ascii="Garamond" w:hAnsi="Garamond" w:cs="Calibri"/>
          <w:i/>
          <w:szCs w:val="24"/>
        </w:rPr>
        <w:t xml:space="preserve"> Rounding </w:t>
      </w:r>
      <w:r w:rsidR="00D83960" w:rsidRPr="00330C0A">
        <w:rPr>
          <w:rFonts w:ascii="Garamond" w:hAnsi="Garamond"/>
          <w:i/>
          <w:iCs/>
          <w:szCs w:val="24"/>
        </w:rPr>
        <w:t>will be calculated based on the Sub-Contract Amount, divided by the Total Bid Amount.</w:t>
      </w:r>
      <w:r w:rsidRPr="00330C0A">
        <w:rPr>
          <w:rFonts w:ascii="Garamond" w:hAnsi="Garamond" w:cs="Calibri"/>
          <w:i/>
          <w:szCs w:val="24"/>
        </w:rPr>
        <w:t>)</w:t>
      </w:r>
    </w:p>
    <w:p w14:paraId="51B3A323" w14:textId="77777777" w:rsidR="009E3178" w:rsidRPr="00330C0A" w:rsidRDefault="009E3178" w:rsidP="006733D7">
      <w:pPr>
        <w:ind w:left="1440"/>
        <w:rPr>
          <w:rFonts w:ascii="Garamond" w:hAnsi="Garamond" w:cs="Calibri"/>
          <w:i/>
          <w:szCs w:val="24"/>
        </w:rPr>
      </w:pPr>
    </w:p>
    <w:p w14:paraId="73865EFC" w14:textId="66750016" w:rsidR="009E3178" w:rsidRPr="00330C0A" w:rsidRDefault="009E3178" w:rsidP="006733D7">
      <w:pPr>
        <w:ind w:left="1440"/>
        <w:rPr>
          <w:rFonts w:ascii="Garamond" w:hAnsi="Garamond" w:cs="Calibri"/>
          <w:szCs w:val="24"/>
        </w:rPr>
      </w:pPr>
      <w:r w:rsidRPr="00330C0A">
        <w:rPr>
          <w:rFonts w:ascii="Garamond" w:hAnsi="Garamond" w:cs="Calibri"/>
          <w:szCs w:val="24"/>
        </w:rPr>
        <w:t xml:space="preserve">If the respondent’s </w:t>
      </w:r>
      <w:r w:rsidR="00EC018E" w:rsidRPr="00330C0A">
        <w:rPr>
          <w:rFonts w:ascii="Garamond" w:hAnsi="Garamond" w:cs="Calibri"/>
          <w:szCs w:val="24"/>
        </w:rPr>
        <w:t xml:space="preserve">commitment amount is greater than $0 but the </w:t>
      </w:r>
      <w:r w:rsidRPr="00330C0A">
        <w:rPr>
          <w:rFonts w:ascii="Garamond" w:hAnsi="Garamond" w:cs="Calibri"/>
          <w:szCs w:val="24"/>
        </w:rPr>
        <w:t xml:space="preserve">commitment percentage is rounded down to 0% for MBE or WBE participation the respondent will receive 0 points. </w:t>
      </w:r>
    </w:p>
    <w:p w14:paraId="04F6F19F" w14:textId="77777777" w:rsidR="00B136D9" w:rsidRPr="00330C0A" w:rsidRDefault="00B136D9" w:rsidP="006733D7">
      <w:pPr>
        <w:ind w:left="1440"/>
        <w:rPr>
          <w:rFonts w:ascii="Garamond" w:hAnsi="Garamond" w:cs="Calibri"/>
          <w:b/>
          <w:szCs w:val="24"/>
        </w:rPr>
      </w:pPr>
    </w:p>
    <w:p w14:paraId="10A00ED9" w14:textId="15ECED25" w:rsidR="00B136D9" w:rsidRPr="00330C0A" w:rsidRDefault="00B136D9" w:rsidP="006733D7">
      <w:pPr>
        <w:ind w:left="1440"/>
        <w:rPr>
          <w:rFonts w:ascii="Garamond" w:hAnsi="Garamond" w:cs="Calibri"/>
          <w:b/>
          <w:szCs w:val="24"/>
        </w:rPr>
      </w:pPr>
      <w:r w:rsidRPr="00330C0A">
        <w:rPr>
          <w:rFonts w:ascii="Garamond" w:hAnsi="Garamond" w:cs="Calibri"/>
          <w:szCs w:val="24"/>
        </w:rPr>
        <w:lastRenderedPageBreak/>
        <w:t xml:space="preserve">If the respondent’s </w:t>
      </w:r>
      <w:r w:rsidR="001D0A8A" w:rsidRPr="00330C0A">
        <w:rPr>
          <w:rFonts w:ascii="Garamond" w:hAnsi="Garamond" w:cs="Calibri"/>
          <w:szCs w:val="24"/>
        </w:rPr>
        <w:t xml:space="preserve">commitment amount is $0 and thus the </w:t>
      </w:r>
      <w:r w:rsidRPr="00330C0A">
        <w:rPr>
          <w:rFonts w:ascii="Garamond" w:hAnsi="Garamond" w:cs="Calibri"/>
          <w:szCs w:val="24"/>
        </w:rPr>
        <w:t xml:space="preserve">commitment percentage is 0% for MBE or WBE participation, a deduction of 1 point will be discounted on the respective MBE or WBE score.  </w:t>
      </w:r>
    </w:p>
    <w:p w14:paraId="67664324" w14:textId="77777777" w:rsidR="00B136D9" w:rsidRPr="00330C0A" w:rsidRDefault="00B136D9" w:rsidP="006733D7">
      <w:pPr>
        <w:ind w:left="1440"/>
        <w:rPr>
          <w:rFonts w:ascii="Garamond" w:hAnsi="Garamond" w:cs="Calibri"/>
          <w:b/>
          <w:szCs w:val="24"/>
        </w:rPr>
      </w:pPr>
    </w:p>
    <w:p w14:paraId="592AB1A4" w14:textId="116EDBFA" w:rsidR="00B136D9" w:rsidRPr="00330C0A" w:rsidRDefault="00B136D9" w:rsidP="006733D7">
      <w:pPr>
        <w:ind w:left="1440"/>
        <w:rPr>
          <w:rFonts w:ascii="Garamond" w:hAnsi="Garamond" w:cs="Calibri"/>
          <w:szCs w:val="24"/>
        </w:rPr>
      </w:pPr>
      <w:r w:rsidRPr="00330C0A">
        <w:rPr>
          <w:rFonts w:ascii="Garamond" w:hAnsi="Garamond" w:cs="Calibri"/>
          <w:szCs w:val="24"/>
        </w:rPr>
        <w:t xml:space="preserve">The respondent with the greatest applicable </w:t>
      </w:r>
      <w:r w:rsidR="003F7B7A" w:rsidRPr="00330C0A">
        <w:rPr>
          <w:rFonts w:ascii="Garamond" w:hAnsi="Garamond" w:cs="Calibri"/>
          <w:szCs w:val="24"/>
        </w:rPr>
        <w:t xml:space="preserve">VSC </w:t>
      </w:r>
      <w:r w:rsidRPr="00330C0A">
        <w:rPr>
          <w:rFonts w:ascii="Garamond" w:hAnsi="Garamond" w:cs="Calibri"/>
          <w:szCs w:val="24"/>
        </w:rPr>
        <w:t xml:space="preserve">participation which exceeds the stated goal </w:t>
      </w:r>
      <w:r w:rsidR="001D0A8A" w:rsidRPr="00330C0A">
        <w:rPr>
          <w:rFonts w:ascii="Garamond" w:hAnsi="Garamond" w:cs="Calibri"/>
          <w:szCs w:val="24"/>
        </w:rPr>
        <w:t>(</w:t>
      </w:r>
      <w:r w:rsidR="00FC61A6" w:rsidRPr="00330C0A">
        <w:rPr>
          <w:rFonts w:ascii="Garamond" w:hAnsi="Garamond" w:cs="Calibri"/>
          <w:szCs w:val="24"/>
        </w:rPr>
        <w:t xml:space="preserve">“exceeds” </w:t>
      </w:r>
      <w:r w:rsidR="001D0A8A" w:rsidRPr="00330C0A">
        <w:rPr>
          <w:rFonts w:ascii="Garamond" w:hAnsi="Garamond" w:cs="Calibri"/>
          <w:szCs w:val="24"/>
        </w:rPr>
        <w:t xml:space="preserve">defined herein as a commitment percentage that is equal to or greater than 9% </w:t>
      </w:r>
      <w:r w:rsidR="001D0A8A" w:rsidRPr="00330C0A">
        <w:rPr>
          <w:rFonts w:ascii="Garamond" w:hAnsi="Garamond" w:cs="Calibri"/>
          <w:szCs w:val="24"/>
          <w:u w:val="single"/>
        </w:rPr>
        <w:t>before rounding</w:t>
      </w:r>
      <w:r w:rsidR="001D0A8A" w:rsidRPr="00330C0A">
        <w:rPr>
          <w:rFonts w:ascii="Garamond" w:hAnsi="Garamond" w:cs="Calibri"/>
          <w:szCs w:val="24"/>
        </w:rPr>
        <w:t xml:space="preserve">) </w:t>
      </w:r>
      <w:r w:rsidRPr="00330C0A">
        <w:rPr>
          <w:rFonts w:ascii="Garamond" w:hAnsi="Garamond" w:cs="Calibri"/>
          <w:szCs w:val="24"/>
        </w:rPr>
        <w:t>for the respective MBE or</w:t>
      </w:r>
      <w:r w:rsidR="00340580" w:rsidRPr="00330C0A">
        <w:rPr>
          <w:rFonts w:ascii="Garamond" w:hAnsi="Garamond" w:cs="Calibri"/>
          <w:szCs w:val="24"/>
        </w:rPr>
        <w:t xml:space="preserve"> WBE category will be awarded 6 points (5</w:t>
      </w:r>
      <w:r w:rsidRPr="00330C0A">
        <w:rPr>
          <w:rFonts w:ascii="Garamond" w:hAnsi="Garamond" w:cs="Calibri"/>
          <w:szCs w:val="24"/>
        </w:rPr>
        <w:t xml:space="preserve"> points plus 1 bonus point).  In cases where there is a tie for the greatest applicable </w:t>
      </w:r>
      <w:r w:rsidR="003F7B7A" w:rsidRPr="00330C0A">
        <w:rPr>
          <w:rFonts w:ascii="Garamond" w:hAnsi="Garamond" w:cs="Calibri"/>
          <w:szCs w:val="24"/>
        </w:rPr>
        <w:t xml:space="preserve">VSC </w:t>
      </w:r>
      <w:r w:rsidRPr="00330C0A">
        <w:rPr>
          <w:rFonts w:ascii="Garamond" w:hAnsi="Garamond" w:cs="Calibri"/>
          <w:szCs w:val="24"/>
        </w:rPr>
        <w:t>participation and both firms exceed the goal for the respective MBE/WBE cat</w:t>
      </w:r>
      <w:r w:rsidR="00340580" w:rsidRPr="00330C0A">
        <w:rPr>
          <w:rFonts w:ascii="Garamond" w:hAnsi="Garamond" w:cs="Calibri"/>
          <w:szCs w:val="24"/>
        </w:rPr>
        <w:t>egory both firms will receive 6</w:t>
      </w:r>
      <w:r w:rsidR="00B94C36" w:rsidRPr="00330C0A">
        <w:rPr>
          <w:rFonts w:ascii="Garamond" w:hAnsi="Garamond" w:cs="Calibri"/>
          <w:szCs w:val="24"/>
        </w:rPr>
        <w:t xml:space="preserve"> points.</w:t>
      </w:r>
    </w:p>
    <w:p w14:paraId="55EDBA31" w14:textId="77777777" w:rsidR="00B136D9" w:rsidRPr="00330C0A" w:rsidRDefault="00B136D9" w:rsidP="006733D7">
      <w:pPr>
        <w:ind w:left="1440"/>
        <w:rPr>
          <w:rFonts w:ascii="Garamond" w:hAnsi="Garamond" w:cs="Calibri"/>
          <w:szCs w:val="24"/>
        </w:rPr>
      </w:pPr>
    </w:p>
    <w:p w14:paraId="1DF01AF0" w14:textId="5AA41706" w:rsidR="00B136D9" w:rsidRPr="00330C0A" w:rsidRDefault="00B136D9" w:rsidP="005E7217">
      <w:pPr>
        <w:pStyle w:val="Heading3"/>
        <w:ind w:left="1440" w:hanging="720"/>
        <w:jc w:val="left"/>
        <w:rPr>
          <w:rFonts w:ascii="Garamond" w:hAnsi="Garamond" w:cs="Calibri"/>
          <w:sz w:val="24"/>
          <w:szCs w:val="24"/>
        </w:rPr>
      </w:pPr>
      <w:bookmarkStart w:id="172" w:name="_Toc25668103"/>
      <w:bookmarkStart w:id="173" w:name="_Toc25668817"/>
      <w:r w:rsidRPr="00330C0A">
        <w:rPr>
          <w:rFonts w:ascii="Garamond" w:hAnsi="Garamond"/>
          <w:b w:val="0"/>
          <w:sz w:val="24"/>
          <w:szCs w:val="24"/>
        </w:rPr>
        <w:t>3.2.</w:t>
      </w:r>
      <w:r w:rsidR="00C55750" w:rsidRPr="00330C0A">
        <w:rPr>
          <w:rFonts w:ascii="Garamond" w:hAnsi="Garamond"/>
          <w:b w:val="0"/>
          <w:sz w:val="24"/>
          <w:szCs w:val="24"/>
        </w:rPr>
        <w:t>6</w:t>
      </w:r>
      <w:r w:rsidRPr="00330C0A">
        <w:rPr>
          <w:rFonts w:ascii="Garamond" w:hAnsi="Garamond"/>
          <w:b w:val="0"/>
          <w:sz w:val="24"/>
          <w:szCs w:val="24"/>
        </w:rPr>
        <w:tab/>
      </w:r>
      <w:r w:rsidR="005E7217" w:rsidRPr="00330C0A">
        <w:rPr>
          <w:rFonts w:ascii="Garamond" w:hAnsi="Garamond"/>
          <w:b w:val="0"/>
          <w:sz w:val="24"/>
          <w:szCs w:val="24"/>
        </w:rPr>
        <w:t>R</w:t>
      </w:r>
      <w:r w:rsidR="007D191F" w:rsidRPr="00330C0A">
        <w:rPr>
          <w:rFonts w:ascii="Garamond" w:hAnsi="Garamond"/>
          <w:b w:val="0"/>
          <w:sz w:val="24"/>
          <w:szCs w:val="24"/>
        </w:rPr>
        <w:t>ESERVED</w:t>
      </w:r>
      <w:bookmarkEnd w:id="172"/>
      <w:bookmarkEnd w:id="173"/>
    </w:p>
    <w:p w14:paraId="1F463A7D" w14:textId="77777777" w:rsidR="007A121B" w:rsidRPr="00330C0A" w:rsidRDefault="007A121B" w:rsidP="006733D7">
      <w:pPr>
        <w:rPr>
          <w:rFonts w:ascii="Garamond" w:hAnsi="Garamond" w:cs="Calibri"/>
          <w:szCs w:val="24"/>
        </w:rPr>
      </w:pPr>
    </w:p>
    <w:p w14:paraId="643E83F5" w14:textId="4493125A" w:rsidR="007A121B" w:rsidRPr="00330C0A" w:rsidRDefault="007A121B" w:rsidP="006733D7">
      <w:pPr>
        <w:pStyle w:val="Heading3"/>
        <w:ind w:left="1440" w:hanging="720"/>
        <w:jc w:val="left"/>
        <w:rPr>
          <w:rFonts w:ascii="Garamond" w:hAnsi="Garamond"/>
          <w:b w:val="0"/>
          <w:sz w:val="24"/>
          <w:szCs w:val="24"/>
        </w:rPr>
      </w:pPr>
      <w:bookmarkStart w:id="174" w:name="_Toc25668104"/>
      <w:bookmarkStart w:id="175" w:name="_Toc25668818"/>
      <w:r w:rsidRPr="00330C0A">
        <w:rPr>
          <w:rFonts w:ascii="Garamond" w:hAnsi="Garamond"/>
          <w:b w:val="0"/>
          <w:sz w:val="24"/>
          <w:szCs w:val="24"/>
        </w:rPr>
        <w:t>3.2.</w:t>
      </w:r>
      <w:r w:rsidR="00C55750" w:rsidRPr="00330C0A">
        <w:rPr>
          <w:rFonts w:ascii="Garamond" w:hAnsi="Garamond"/>
          <w:b w:val="0"/>
          <w:sz w:val="24"/>
          <w:szCs w:val="24"/>
        </w:rPr>
        <w:t>7</w:t>
      </w:r>
      <w:r w:rsidRPr="00330C0A">
        <w:rPr>
          <w:rFonts w:ascii="Garamond" w:hAnsi="Garamond"/>
          <w:b w:val="0"/>
          <w:sz w:val="24"/>
          <w:szCs w:val="24"/>
        </w:rPr>
        <w:tab/>
        <w:t>Qualified State Agency Preference Scoring</w:t>
      </w:r>
      <w:bookmarkEnd w:id="174"/>
      <w:bookmarkEnd w:id="175"/>
    </w:p>
    <w:p w14:paraId="4D5930D5" w14:textId="77777777" w:rsidR="007A121B" w:rsidRPr="00330C0A" w:rsidRDefault="007A121B" w:rsidP="006733D7">
      <w:pPr>
        <w:ind w:left="1440"/>
        <w:rPr>
          <w:rFonts w:ascii="Garamond" w:hAnsi="Garamond" w:cs="Calibri"/>
          <w:szCs w:val="24"/>
        </w:rPr>
      </w:pPr>
    </w:p>
    <w:p w14:paraId="3225E615" w14:textId="1854A3EB" w:rsidR="007A121B" w:rsidRPr="00330C0A" w:rsidRDefault="007A121B" w:rsidP="006733D7">
      <w:pPr>
        <w:ind w:left="720"/>
        <w:rPr>
          <w:rFonts w:ascii="Garamond" w:hAnsi="Garamond"/>
          <w:color w:val="000000"/>
          <w:szCs w:val="24"/>
        </w:rPr>
      </w:pPr>
      <w:r w:rsidRPr="00330C0A">
        <w:rPr>
          <w:rFonts w:ascii="Garamond" w:hAnsi="Garamond"/>
          <w:szCs w:val="24"/>
        </w:rPr>
        <w:t xml:space="preserve">When applicable, pursuant to Indiana Code </w:t>
      </w:r>
      <w:bookmarkStart w:id="176" w:name="SR;229"/>
      <w:bookmarkEnd w:id="176"/>
      <w:r w:rsidRPr="00330C0A">
        <w:rPr>
          <w:rFonts w:ascii="Garamond" w:hAnsi="Garamond"/>
          <w:szCs w:val="24"/>
        </w:rPr>
        <w:t xml:space="preserve"> 5-22-13, </w:t>
      </w:r>
      <w:r w:rsidRPr="00330C0A">
        <w:rPr>
          <w:rFonts w:ascii="Garamond" w:hAnsi="Garamond"/>
          <w:color w:val="000000"/>
          <w:szCs w:val="24"/>
        </w:rPr>
        <w:t xml:space="preserve"> a qualified </w:t>
      </w:r>
      <w:r w:rsidR="0095614B" w:rsidRPr="00330C0A">
        <w:rPr>
          <w:rFonts w:ascii="Garamond" w:hAnsi="Garamond"/>
          <w:color w:val="000000"/>
          <w:szCs w:val="24"/>
        </w:rPr>
        <w:t>S</w:t>
      </w:r>
      <w:r w:rsidRPr="00330C0A">
        <w:rPr>
          <w:rFonts w:ascii="Garamond" w:hAnsi="Garamond"/>
          <w:color w:val="000000"/>
          <w:szCs w:val="24"/>
        </w:rPr>
        <w:t xml:space="preserve">tate </w:t>
      </w:r>
      <w:r w:rsidR="0095614B" w:rsidRPr="00330C0A">
        <w:rPr>
          <w:rFonts w:ascii="Garamond" w:hAnsi="Garamond"/>
          <w:color w:val="000000"/>
          <w:szCs w:val="24"/>
        </w:rPr>
        <w:t>A</w:t>
      </w:r>
      <w:r w:rsidRPr="00330C0A">
        <w:rPr>
          <w:rFonts w:ascii="Garamond" w:hAnsi="Garamond"/>
          <w:color w:val="000000"/>
          <w:szCs w:val="24"/>
        </w:rPr>
        <w:t>gency submitting a response to this RFP will be awarded preference points for Minority</w:t>
      </w:r>
      <w:r w:rsidR="00897DD0">
        <w:rPr>
          <w:rFonts w:ascii="Garamond" w:hAnsi="Garamond"/>
          <w:color w:val="000000"/>
          <w:szCs w:val="24"/>
        </w:rPr>
        <w:t xml:space="preserve"> and </w:t>
      </w:r>
      <w:r w:rsidRPr="00330C0A">
        <w:rPr>
          <w:rFonts w:ascii="Garamond" w:hAnsi="Garamond"/>
          <w:color w:val="000000"/>
          <w:szCs w:val="24"/>
        </w:rPr>
        <w:t>Women’s</w:t>
      </w:r>
      <w:r w:rsidR="000474A2">
        <w:rPr>
          <w:rFonts w:ascii="Garamond" w:hAnsi="Garamond"/>
          <w:color w:val="000000"/>
          <w:szCs w:val="24"/>
        </w:rPr>
        <w:t xml:space="preserve"> </w:t>
      </w:r>
      <w:r w:rsidRPr="00330C0A">
        <w:rPr>
          <w:rFonts w:ascii="Garamond" w:hAnsi="Garamond"/>
          <w:color w:val="000000"/>
          <w:szCs w:val="24"/>
        </w:rPr>
        <w:t>Business Enterprise equal the Respondent awarded the highest combined points awarded for such preferences in the scoring of this RFP.</w:t>
      </w:r>
    </w:p>
    <w:p w14:paraId="5699D5D9" w14:textId="77777777" w:rsidR="00F93C7A" w:rsidRPr="00330C0A" w:rsidRDefault="00F93C7A" w:rsidP="006733D7">
      <w:pPr>
        <w:ind w:left="720"/>
        <w:rPr>
          <w:rFonts w:ascii="Garamond" w:hAnsi="Garamond" w:cs="Calibri"/>
          <w:szCs w:val="24"/>
        </w:rPr>
      </w:pPr>
    </w:p>
    <w:p w14:paraId="72F8788F" w14:textId="77777777" w:rsidR="00B85649" w:rsidRPr="00330C0A" w:rsidRDefault="00B85649" w:rsidP="006733D7">
      <w:pPr>
        <w:ind w:firstLine="720"/>
        <w:rPr>
          <w:rFonts w:ascii="Garamond" w:hAnsi="Garamond" w:cs="Calibri"/>
          <w:szCs w:val="24"/>
        </w:rPr>
      </w:pPr>
    </w:p>
    <w:p w14:paraId="5E26C79B" w14:textId="10600996" w:rsidR="00864CDA" w:rsidRPr="00330C0A" w:rsidRDefault="00B136D9" w:rsidP="006733D7">
      <w:pPr>
        <w:widowControl/>
        <w:rPr>
          <w:rFonts w:ascii="Garamond" w:hAnsi="Garamond" w:cs="Calibri"/>
          <w:szCs w:val="24"/>
        </w:rPr>
      </w:pPr>
      <w:r w:rsidRPr="00330C0A">
        <w:rPr>
          <w:rFonts w:ascii="Garamond" w:hAnsi="Garamond" w:cs="Calibri"/>
          <w:szCs w:val="24"/>
        </w:rPr>
        <w:t xml:space="preserve">The Commissioner of IDOA or </w:t>
      </w:r>
      <w:r w:rsidR="004023BA" w:rsidRPr="00330C0A">
        <w:rPr>
          <w:rFonts w:ascii="Garamond" w:hAnsi="Garamond" w:cs="Calibri"/>
          <w:szCs w:val="24"/>
        </w:rPr>
        <w:t>their</w:t>
      </w:r>
      <w:r w:rsidRPr="00330C0A">
        <w:rPr>
          <w:rFonts w:ascii="Garamond" w:hAnsi="Garamond" w:cs="Calibri"/>
          <w:szCs w:val="24"/>
        </w:rPr>
        <w:t xml:space="preserve"> designee will, in the exercise of </w:t>
      </w:r>
      <w:r w:rsidR="004023BA" w:rsidRPr="00330C0A">
        <w:rPr>
          <w:rFonts w:ascii="Garamond" w:hAnsi="Garamond" w:cs="Calibri"/>
          <w:szCs w:val="24"/>
        </w:rPr>
        <w:t>their</w:t>
      </w:r>
      <w:r w:rsidRPr="00330C0A">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330C0A" w:rsidSect="00B16BE3">
      <w:footerReference w:type="even" r:id="rId28"/>
      <w:footerReference w:type="default" r:id="rId2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2ABEC" w14:textId="77777777" w:rsidR="000D0999" w:rsidRDefault="000D0999">
      <w:r>
        <w:separator/>
      </w:r>
    </w:p>
  </w:endnote>
  <w:endnote w:type="continuationSeparator" w:id="0">
    <w:p w14:paraId="7D70AA61" w14:textId="77777777" w:rsidR="000D0999" w:rsidRDefault="000D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A303" w14:textId="77777777" w:rsidR="00620C92" w:rsidRDefault="00620C92" w:rsidP="00B136D9">
    <w:pPr>
      <w:pStyle w:val="Footer"/>
      <w:framePr w:wrap="around" w:vAnchor="text" w:hAnchor="margin" w:xAlign="center" w:y="1"/>
      <w:rPr>
        <w:rStyle w:val="PageNumber"/>
      </w:rPr>
    </w:pPr>
  </w:p>
  <w:p w14:paraId="57158893" w14:textId="77777777" w:rsidR="00620C92" w:rsidRDefault="00620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528114"/>
      <w:docPartObj>
        <w:docPartGallery w:val="Page Numbers (Bottom of Page)"/>
        <w:docPartUnique/>
      </w:docPartObj>
    </w:sdtPr>
    <w:sdtEndPr>
      <w:rPr>
        <w:rFonts w:ascii="Garamond" w:hAnsi="Garamond"/>
        <w:noProof/>
      </w:rPr>
    </w:sdtEndPr>
    <w:sdtContent>
      <w:p w14:paraId="3855AA4C" w14:textId="588E552D" w:rsidR="00620C92" w:rsidRPr="003534F4" w:rsidRDefault="00620C92">
        <w:pPr>
          <w:pStyle w:val="Footer"/>
          <w:jc w:val="right"/>
          <w:rPr>
            <w:rFonts w:ascii="Garamond" w:hAnsi="Garamond"/>
          </w:rPr>
        </w:pPr>
        <w:r w:rsidRPr="003534F4">
          <w:rPr>
            <w:rFonts w:ascii="Garamond" w:hAnsi="Garamond"/>
            <w:noProof/>
          </w:rPr>
          <w:t>2</w:t>
        </w:r>
      </w:p>
    </w:sdtContent>
  </w:sdt>
  <w:p w14:paraId="010AB8B0" w14:textId="77777777" w:rsidR="00620C92" w:rsidRDefault="0062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3EB48" w14:textId="77777777" w:rsidR="000D0999" w:rsidRDefault="000D0999">
      <w:r>
        <w:separator/>
      </w:r>
    </w:p>
  </w:footnote>
  <w:footnote w:type="continuationSeparator" w:id="0">
    <w:p w14:paraId="44251225" w14:textId="77777777" w:rsidR="000D0999" w:rsidRDefault="000D0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F441D"/>
    <w:multiLevelType w:val="hybridMultilevel"/>
    <w:tmpl w:val="94E6A03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0766F3"/>
    <w:multiLevelType w:val="hybridMultilevel"/>
    <w:tmpl w:val="AB26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46066"/>
    <w:multiLevelType w:val="hybridMultilevel"/>
    <w:tmpl w:val="EF2E47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9"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764B4"/>
    <w:multiLevelType w:val="hybridMultilevel"/>
    <w:tmpl w:val="1A42AD4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5"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E8B3252"/>
    <w:multiLevelType w:val="hybridMultilevel"/>
    <w:tmpl w:val="395CE21C"/>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75103"/>
    <w:multiLevelType w:val="hybridMultilevel"/>
    <w:tmpl w:val="4030FC9A"/>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7"/>
  </w:num>
  <w:num w:numId="2">
    <w:abstractNumId w:val="30"/>
  </w:num>
  <w:num w:numId="3">
    <w:abstractNumId w:val="23"/>
  </w:num>
  <w:num w:numId="4">
    <w:abstractNumId w:val="39"/>
  </w:num>
  <w:num w:numId="5">
    <w:abstractNumId w:val="4"/>
  </w:num>
  <w:num w:numId="6">
    <w:abstractNumId w:val="38"/>
  </w:num>
  <w:num w:numId="7">
    <w:abstractNumId w:val="6"/>
  </w:num>
  <w:num w:numId="8">
    <w:abstractNumId w:val="19"/>
  </w:num>
  <w:num w:numId="9">
    <w:abstractNumId w:val="5"/>
  </w:num>
  <w:num w:numId="10">
    <w:abstractNumId w:val="21"/>
  </w:num>
  <w:num w:numId="11">
    <w:abstractNumId w:val="13"/>
  </w:num>
  <w:num w:numId="12">
    <w:abstractNumId w:val="31"/>
  </w:num>
  <w:num w:numId="13">
    <w:abstractNumId w:val="2"/>
  </w:num>
  <w:num w:numId="14">
    <w:abstractNumId w:val="26"/>
  </w:num>
  <w:num w:numId="15">
    <w:abstractNumId w:val="16"/>
  </w:num>
  <w:num w:numId="16">
    <w:abstractNumId w:val="17"/>
  </w:num>
  <w:num w:numId="17">
    <w:abstractNumId w:val="28"/>
  </w:num>
  <w:num w:numId="18">
    <w:abstractNumId w:val="34"/>
  </w:num>
  <w:num w:numId="19">
    <w:abstractNumId w:val="20"/>
  </w:num>
  <w:num w:numId="20">
    <w:abstractNumId w:val="12"/>
  </w:num>
  <w:num w:numId="21">
    <w:abstractNumId w:val="0"/>
  </w:num>
  <w:num w:numId="22">
    <w:abstractNumId w:val="25"/>
  </w:num>
  <w:num w:numId="23">
    <w:abstractNumId w:val="15"/>
  </w:num>
  <w:num w:numId="24">
    <w:abstractNumId w:val="24"/>
  </w:num>
  <w:num w:numId="25">
    <w:abstractNumId w:val="7"/>
  </w:num>
  <w:num w:numId="26">
    <w:abstractNumId w:val="18"/>
  </w:num>
  <w:num w:numId="27">
    <w:abstractNumId w:val="14"/>
  </w:num>
  <w:num w:numId="28">
    <w:abstractNumId w:val="32"/>
  </w:num>
  <w:num w:numId="29">
    <w:abstractNumId w:val="8"/>
  </w:num>
  <w:num w:numId="30">
    <w:abstractNumId w:val="10"/>
  </w:num>
  <w:num w:numId="31">
    <w:abstractNumId w:val="11"/>
  </w:num>
  <w:num w:numId="32">
    <w:abstractNumId w:val="35"/>
  </w:num>
  <w:num w:numId="33">
    <w:abstractNumId w:val="36"/>
  </w:num>
  <w:num w:numId="34">
    <w:abstractNumId w:val="27"/>
  </w:num>
  <w:num w:numId="35">
    <w:abstractNumId w:val="22"/>
  </w:num>
  <w:num w:numId="36">
    <w:abstractNumId w:val="1"/>
  </w:num>
  <w:num w:numId="37">
    <w:abstractNumId w:val="9"/>
  </w:num>
  <w:num w:numId="38">
    <w:abstractNumId w:val="33"/>
  </w:num>
  <w:num w:numId="39">
    <w:abstractNumId w:val="6"/>
  </w:num>
  <w:num w:numId="40">
    <w:abstractNumId w:val="2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26E4"/>
    <w:rsid w:val="00003029"/>
    <w:rsid w:val="0000355C"/>
    <w:rsid w:val="00005FB1"/>
    <w:rsid w:val="0000753B"/>
    <w:rsid w:val="00007DC1"/>
    <w:rsid w:val="0001003E"/>
    <w:rsid w:val="00016A79"/>
    <w:rsid w:val="000237F5"/>
    <w:rsid w:val="0002682F"/>
    <w:rsid w:val="00026A14"/>
    <w:rsid w:val="00031FB2"/>
    <w:rsid w:val="000336BC"/>
    <w:rsid w:val="00035B6D"/>
    <w:rsid w:val="000461CF"/>
    <w:rsid w:val="000474A2"/>
    <w:rsid w:val="000501CB"/>
    <w:rsid w:val="00051EB9"/>
    <w:rsid w:val="00051F86"/>
    <w:rsid w:val="00053F45"/>
    <w:rsid w:val="00054294"/>
    <w:rsid w:val="0005434F"/>
    <w:rsid w:val="00054A01"/>
    <w:rsid w:val="0006369F"/>
    <w:rsid w:val="00064385"/>
    <w:rsid w:val="00072F8C"/>
    <w:rsid w:val="000806C8"/>
    <w:rsid w:val="00084B55"/>
    <w:rsid w:val="00084FD9"/>
    <w:rsid w:val="00091C8A"/>
    <w:rsid w:val="00092773"/>
    <w:rsid w:val="000A52A1"/>
    <w:rsid w:val="000A63DE"/>
    <w:rsid w:val="000A6CEC"/>
    <w:rsid w:val="000B29AC"/>
    <w:rsid w:val="000B71E7"/>
    <w:rsid w:val="000C442B"/>
    <w:rsid w:val="000C5350"/>
    <w:rsid w:val="000C5FAA"/>
    <w:rsid w:val="000D0999"/>
    <w:rsid w:val="000D0F28"/>
    <w:rsid w:val="000D4FDC"/>
    <w:rsid w:val="000D62B9"/>
    <w:rsid w:val="000D7366"/>
    <w:rsid w:val="000D7DBC"/>
    <w:rsid w:val="000E00C0"/>
    <w:rsid w:val="000E11F8"/>
    <w:rsid w:val="000E13B1"/>
    <w:rsid w:val="000E63C9"/>
    <w:rsid w:val="0010193E"/>
    <w:rsid w:val="001031EF"/>
    <w:rsid w:val="00130694"/>
    <w:rsid w:val="001306CB"/>
    <w:rsid w:val="00134FBF"/>
    <w:rsid w:val="00135067"/>
    <w:rsid w:val="001418CF"/>
    <w:rsid w:val="00143A92"/>
    <w:rsid w:val="001469E1"/>
    <w:rsid w:val="00163924"/>
    <w:rsid w:val="0016662B"/>
    <w:rsid w:val="00166940"/>
    <w:rsid w:val="00173173"/>
    <w:rsid w:val="00173E24"/>
    <w:rsid w:val="00180408"/>
    <w:rsid w:val="00182EC2"/>
    <w:rsid w:val="00183201"/>
    <w:rsid w:val="0018351F"/>
    <w:rsid w:val="00190004"/>
    <w:rsid w:val="00191A30"/>
    <w:rsid w:val="001A39DA"/>
    <w:rsid w:val="001A41E6"/>
    <w:rsid w:val="001A69B6"/>
    <w:rsid w:val="001B08C4"/>
    <w:rsid w:val="001B2F8B"/>
    <w:rsid w:val="001B4F23"/>
    <w:rsid w:val="001C1441"/>
    <w:rsid w:val="001C14D1"/>
    <w:rsid w:val="001D0A8A"/>
    <w:rsid w:val="001D5D57"/>
    <w:rsid w:val="001D7666"/>
    <w:rsid w:val="001D7936"/>
    <w:rsid w:val="001E341D"/>
    <w:rsid w:val="001E4377"/>
    <w:rsid w:val="001E44C1"/>
    <w:rsid w:val="001F097C"/>
    <w:rsid w:val="001F5C30"/>
    <w:rsid w:val="001F7AEF"/>
    <w:rsid w:val="00202A0E"/>
    <w:rsid w:val="0020379F"/>
    <w:rsid w:val="00203B68"/>
    <w:rsid w:val="00204DAA"/>
    <w:rsid w:val="00205B88"/>
    <w:rsid w:val="0020657B"/>
    <w:rsid w:val="00210D95"/>
    <w:rsid w:val="002148F5"/>
    <w:rsid w:val="00214FD5"/>
    <w:rsid w:val="002231A9"/>
    <w:rsid w:val="00224BBD"/>
    <w:rsid w:val="00234AE9"/>
    <w:rsid w:val="002360D4"/>
    <w:rsid w:val="00236D38"/>
    <w:rsid w:val="00244D3E"/>
    <w:rsid w:val="00250034"/>
    <w:rsid w:val="002513B9"/>
    <w:rsid w:val="0025488F"/>
    <w:rsid w:val="00255196"/>
    <w:rsid w:val="00260525"/>
    <w:rsid w:val="002611ED"/>
    <w:rsid w:val="00263E24"/>
    <w:rsid w:val="002721F6"/>
    <w:rsid w:val="00272FBA"/>
    <w:rsid w:val="00274E31"/>
    <w:rsid w:val="00281A81"/>
    <w:rsid w:val="00283C23"/>
    <w:rsid w:val="00297AF8"/>
    <w:rsid w:val="00297D5C"/>
    <w:rsid w:val="00297EB6"/>
    <w:rsid w:val="002B1302"/>
    <w:rsid w:val="002B3945"/>
    <w:rsid w:val="002C410A"/>
    <w:rsid w:val="002C757D"/>
    <w:rsid w:val="002D1D84"/>
    <w:rsid w:val="002D42A6"/>
    <w:rsid w:val="002D5293"/>
    <w:rsid w:val="002E0630"/>
    <w:rsid w:val="002F33C8"/>
    <w:rsid w:val="00300AC1"/>
    <w:rsid w:val="00311BA9"/>
    <w:rsid w:val="003132EF"/>
    <w:rsid w:val="0031651B"/>
    <w:rsid w:val="00323DA2"/>
    <w:rsid w:val="0032500D"/>
    <w:rsid w:val="00330C0A"/>
    <w:rsid w:val="00333AC8"/>
    <w:rsid w:val="00340580"/>
    <w:rsid w:val="003449B9"/>
    <w:rsid w:val="00352F34"/>
    <w:rsid w:val="003534F4"/>
    <w:rsid w:val="00355A2A"/>
    <w:rsid w:val="0036165D"/>
    <w:rsid w:val="00363B8F"/>
    <w:rsid w:val="003663A3"/>
    <w:rsid w:val="0037672E"/>
    <w:rsid w:val="003806DD"/>
    <w:rsid w:val="00380C58"/>
    <w:rsid w:val="0038141D"/>
    <w:rsid w:val="003876A9"/>
    <w:rsid w:val="00387AF2"/>
    <w:rsid w:val="003A39DC"/>
    <w:rsid w:val="003C5833"/>
    <w:rsid w:val="003D541B"/>
    <w:rsid w:val="003D74A4"/>
    <w:rsid w:val="003E4256"/>
    <w:rsid w:val="003E47C1"/>
    <w:rsid w:val="003F1EB1"/>
    <w:rsid w:val="003F281C"/>
    <w:rsid w:val="003F65B0"/>
    <w:rsid w:val="003F7B7A"/>
    <w:rsid w:val="00401AEE"/>
    <w:rsid w:val="004023BA"/>
    <w:rsid w:val="00404034"/>
    <w:rsid w:val="00415DAF"/>
    <w:rsid w:val="00417234"/>
    <w:rsid w:val="0042074C"/>
    <w:rsid w:val="00421E94"/>
    <w:rsid w:val="00422E15"/>
    <w:rsid w:val="00423DD6"/>
    <w:rsid w:val="00430514"/>
    <w:rsid w:val="00430D11"/>
    <w:rsid w:val="00433334"/>
    <w:rsid w:val="00434271"/>
    <w:rsid w:val="00434508"/>
    <w:rsid w:val="00450F5B"/>
    <w:rsid w:val="004510EA"/>
    <w:rsid w:val="004542C8"/>
    <w:rsid w:val="00455EDE"/>
    <w:rsid w:val="004574C6"/>
    <w:rsid w:val="00461B0C"/>
    <w:rsid w:val="00470B90"/>
    <w:rsid w:val="004769A7"/>
    <w:rsid w:val="00487389"/>
    <w:rsid w:val="00490BF2"/>
    <w:rsid w:val="004A0B57"/>
    <w:rsid w:val="004A1FC8"/>
    <w:rsid w:val="004A43C8"/>
    <w:rsid w:val="004A6193"/>
    <w:rsid w:val="004A6D3E"/>
    <w:rsid w:val="004A79BC"/>
    <w:rsid w:val="004B0A6D"/>
    <w:rsid w:val="004B456C"/>
    <w:rsid w:val="004C0325"/>
    <w:rsid w:val="004C3A0F"/>
    <w:rsid w:val="004C631C"/>
    <w:rsid w:val="004C63AB"/>
    <w:rsid w:val="004C6800"/>
    <w:rsid w:val="004C7D33"/>
    <w:rsid w:val="004D0446"/>
    <w:rsid w:val="004D124E"/>
    <w:rsid w:val="004D34FD"/>
    <w:rsid w:val="004D3DE1"/>
    <w:rsid w:val="004D5C54"/>
    <w:rsid w:val="004F54B0"/>
    <w:rsid w:val="004F6C90"/>
    <w:rsid w:val="00506218"/>
    <w:rsid w:val="00507E00"/>
    <w:rsid w:val="0053196E"/>
    <w:rsid w:val="00533468"/>
    <w:rsid w:val="00545397"/>
    <w:rsid w:val="005529BB"/>
    <w:rsid w:val="0055459D"/>
    <w:rsid w:val="00554CA6"/>
    <w:rsid w:val="00557352"/>
    <w:rsid w:val="005630E4"/>
    <w:rsid w:val="0056646B"/>
    <w:rsid w:val="00570B44"/>
    <w:rsid w:val="00580D53"/>
    <w:rsid w:val="00580D9B"/>
    <w:rsid w:val="00581EAF"/>
    <w:rsid w:val="00582D2D"/>
    <w:rsid w:val="00586E88"/>
    <w:rsid w:val="0059516D"/>
    <w:rsid w:val="005972B6"/>
    <w:rsid w:val="005A102D"/>
    <w:rsid w:val="005A53BC"/>
    <w:rsid w:val="005A64CE"/>
    <w:rsid w:val="005B185C"/>
    <w:rsid w:val="005B7D9E"/>
    <w:rsid w:val="005C0168"/>
    <w:rsid w:val="005C46D4"/>
    <w:rsid w:val="005C6733"/>
    <w:rsid w:val="005D1E88"/>
    <w:rsid w:val="005E0506"/>
    <w:rsid w:val="005E481B"/>
    <w:rsid w:val="005E7217"/>
    <w:rsid w:val="005F13DA"/>
    <w:rsid w:val="005F5257"/>
    <w:rsid w:val="005F66B1"/>
    <w:rsid w:val="006014C9"/>
    <w:rsid w:val="006103FA"/>
    <w:rsid w:val="00610416"/>
    <w:rsid w:val="00611F6C"/>
    <w:rsid w:val="006125FD"/>
    <w:rsid w:val="00617765"/>
    <w:rsid w:val="00617802"/>
    <w:rsid w:val="00620C92"/>
    <w:rsid w:val="0062393D"/>
    <w:rsid w:val="00623CA8"/>
    <w:rsid w:val="00624E29"/>
    <w:rsid w:val="00625DC0"/>
    <w:rsid w:val="006327FF"/>
    <w:rsid w:val="006349EE"/>
    <w:rsid w:val="00634FB2"/>
    <w:rsid w:val="00635F4E"/>
    <w:rsid w:val="00636731"/>
    <w:rsid w:val="0064324C"/>
    <w:rsid w:val="006500CE"/>
    <w:rsid w:val="00654158"/>
    <w:rsid w:val="00655549"/>
    <w:rsid w:val="006572C8"/>
    <w:rsid w:val="006630B8"/>
    <w:rsid w:val="00671A14"/>
    <w:rsid w:val="006733D7"/>
    <w:rsid w:val="00677D4B"/>
    <w:rsid w:val="0068021E"/>
    <w:rsid w:val="006804D3"/>
    <w:rsid w:val="00683232"/>
    <w:rsid w:val="0068593D"/>
    <w:rsid w:val="0069679D"/>
    <w:rsid w:val="006A4042"/>
    <w:rsid w:val="006A420E"/>
    <w:rsid w:val="006A60AF"/>
    <w:rsid w:val="006C0892"/>
    <w:rsid w:val="006C298C"/>
    <w:rsid w:val="006C4592"/>
    <w:rsid w:val="006D03D1"/>
    <w:rsid w:val="006D2B9B"/>
    <w:rsid w:val="006D48C8"/>
    <w:rsid w:val="006D6AE9"/>
    <w:rsid w:val="006E5296"/>
    <w:rsid w:val="006F16C2"/>
    <w:rsid w:val="006F1872"/>
    <w:rsid w:val="00707C92"/>
    <w:rsid w:val="007159A0"/>
    <w:rsid w:val="00716C65"/>
    <w:rsid w:val="00722CDC"/>
    <w:rsid w:val="00732A9E"/>
    <w:rsid w:val="00734BC8"/>
    <w:rsid w:val="00734F1D"/>
    <w:rsid w:val="00737C02"/>
    <w:rsid w:val="007467B6"/>
    <w:rsid w:val="00753360"/>
    <w:rsid w:val="00755FA7"/>
    <w:rsid w:val="0076240E"/>
    <w:rsid w:val="00767339"/>
    <w:rsid w:val="00767DF3"/>
    <w:rsid w:val="007718D5"/>
    <w:rsid w:val="0077694C"/>
    <w:rsid w:val="00777F1F"/>
    <w:rsid w:val="00780D97"/>
    <w:rsid w:val="007832BA"/>
    <w:rsid w:val="00791EF3"/>
    <w:rsid w:val="00792292"/>
    <w:rsid w:val="00794343"/>
    <w:rsid w:val="00796A48"/>
    <w:rsid w:val="007A121B"/>
    <w:rsid w:val="007A216A"/>
    <w:rsid w:val="007A6D63"/>
    <w:rsid w:val="007B03B2"/>
    <w:rsid w:val="007B3213"/>
    <w:rsid w:val="007B3FDB"/>
    <w:rsid w:val="007C291A"/>
    <w:rsid w:val="007D191F"/>
    <w:rsid w:val="007D3269"/>
    <w:rsid w:val="007D39FE"/>
    <w:rsid w:val="007E10DA"/>
    <w:rsid w:val="007F77B2"/>
    <w:rsid w:val="00800FDA"/>
    <w:rsid w:val="00813CEC"/>
    <w:rsid w:val="00822A00"/>
    <w:rsid w:val="00825BEA"/>
    <w:rsid w:val="008315E5"/>
    <w:rsid w:val="00831C56"/>
    <w:rsid w:val="008360CF"/>
    <w:rsid w:val="00840C1B"/>
    <w:rsid w:val="00842BDD"/>
    <w:rsid w:val="00850BB3"/>
    <w:rsid w:val="00851D4E"/>
    <w:rsid w:val="00851DDE"/>
    <w:rsid w:val="00851F4D"/>
    <w:rsid w:val="00861C05"/>
    <w:rsid w:val="00864CDA"/>
    <w:rsid w:val="00867556"/>
    <w:rsid w:val="00872C58"/>
    <w:rsid w:val="00882BE3"/>
    <w:rsid w:val="00884CEE"/>
    <w:rsid w:val="00894308"/>
    <w:rsid w:val="0089540D"/>
    <w:rsid w:val="00895DA5"/>
    <w:rsid w:val="00897DD0"/>
    <w:rsid w:val="008A50A8"/>
    <w:rsid w:val="008A51C7"/>
    <w:rsid w:val="008C038D"/>
    <w:rsid w:val="008C0878"/>
    <w:rsid w:val="008C1EBC"/>
    <w:rsid w:val="008C5656"/>
    <w:rsid w:val="008D1D22"/>
    <w:rsid w:val="008F0438"/>
    <w:rsid w:val="008F127B"/>
    <w:rsid w:val="008F3779"/>
    <w:rsid w:val="009217BB"/>
    <w:rsid w:val="00925AF1"/>
    <w:rsid w:val="0092783D"/>
    <w:rsid w:val="00927EF5"/>
    <w:rsid w:val="00934939"/>
    <w:rsid w:val="009369A0"/>
    <w:rsid w:val="00941450"/>
    <w:rsid w:val="00944BC3"/>
    <w:rsid w:val="0095614B"/>
    <w:rsid w:val="009577F4"/>
    <w:rsid w:val="00964AE6"/>
    <w:rsid w:val="00973F23"/>
    <w:rsid w:val="00974089"/>
    <w:rsid w:val="009820BF"/>
    <w:rsid w:val="009840DE"/>
    <w:rsid w:val="009C3E58"/>
    <w:rsid w:val="009C50A5"/>
    <w:rsid w:val="009E3178"/>
    <w:rsid w:val="009E7B34"/>
    <w:rsid w:val="00A05B53"/>
    <w:rsid w:val="00A05BD9"/>
    <w:rsid w:val="00A05E21"/>
    <w:rsid w:val="00A16733"/>
    <w:rsid w:val="00A171A1"/>
    <w:rsid w:val="00A21070"/>
    <w:rsid w:val="00A23035"/>
    <w:rsid w:val="00A24527"/>
    <w:rsid w:val="00A31BDA"/>
    <w:rsid w:val="00A35E96"/>
    <w:rsid w:val="00A3654D"/>
    <w:rsid w:val="00A46F57"/>
    <w:rsid w:val="00A53FC5"/>
    <w:rsid w:val="00A625BF"/>
    <w:rsid w:val="00A677EE"/>
    <w:rsid w:val="00A8259F"/>
    <w:rsid w:val="00A83AE5"/>
    <w:rsid w:val="00A9252F"/>
    <w:rsid w:val="00A95F32"/>
    <w:rsid w:val="00A97021"/>
    <w:rsid w:val="00AA2C33"/>
    <w:rsid w:val="00AA6915"/>
    <w:rsid w:val="00AA6F68"/>
    <w:rsid w:val="00AB001A"/>
    <w:rsid w:val="00AB1FC5"/>
    <w:rsid w:val="00AB3AA4"/>
    <w:rsid w:val="00AB488A"/>
    <w:rsid w:val="00AB6ABB"/>
    <w:rsid w:val="00AC31B2"/>
    <w:rsid w:val="00AC45AA"/>
    <w:rsid w:val="00AC49ED"/>
    <w:rsid w:val="00AC6F98"/>
    <w:rsid w:val="00AC71B9"/>
    <w:rsid w:val="00AD0BF7"/>
    <w:rsid w:val="00AD7095"/>
    <w:rsid w:val="00AE3000"/>
    <w:rsid w:val="00AF4643"/>
    <w:rsid w:val="00AF6BB2"/>
    <w:rsid w:val="00B070F6"/>
    <w:rsid w:val="00B1019E"/>
    <w:rsid w:val="00B10BC6"/>
    <w:rsid w:val="00B12C59"/>
    <w:rsid w:val="00B136D9"/>
    <w:rsid w:val="00B16BE3"/>
    <w:rsid w:val="00B237F4"/>
    <w:rsid w:val="00B27E44"/>
    <w:rsid w:val="00B44906"/>
    <w:rsid w:val="00B628D4"/>
    <w:rsid w:val="00B630F1"/>
    <w:rsid w:val="00B636FB"/>
    <w:rsid w:val="00B65AB8"/>
    <w:rsid w:val="00B66620"/>
    <w:rsid w:val="00B679C9"/>
    <w:rsid w:val="00B67AE2"/>
    <w:rsid w:val="00B70F6E"/>
    <w:rsid w:val="00B85649"/>
    <w:rsid w:val="00B90DAB"/>
    <w:rsid w:val="00B930F1"/>
    <w:rsid w:val="00B93A9F"/>
    <w:rsid w:val="00B947DD"/>
    <w:rsid w:val="00B94C36"/>
    <w:rsid w:val="00B94E03"/>
    <w:rsid w:val="00B954A0"/>
    <w:rsid w:val="00BA4710"/>
    <w:rsid w:val="00BB08CC"/>
    <w:rsid w:val="00BB17A4"/>
    <w:rsid w:val="00BB7244"/>
    <w:rsid w:val="00BD4E70"/>
    <w:rsid w:val="00BE5EB2"/>
    <w:rsid w:val="00BF6625"/>
    <w:rsid w:val="00C06A9B"/>
    <w:rsid w:val="00C171F2"/>
    <w:rsid w:val="00C20F59"/>
    <w:rsid w:val="00C40C94"/>
    <w:rsid w:val="00C43A91"/>
    <w:rsid w:val="00C55750"/>
    <w:rsid w:val="00C56922"/>
    <w:rsid w:val="00C5772A"/>
    <w:rsid w:val="00C64BD6"/>
    <w:rsid w:val="00C703F4"/>
    <w:rsid w:val="00C9531A"/>
    <w:rsid w:val="00CA1C02"/>
    <w:rsid w:val="00CA1F6E"/>
    <w:rsid w:val="00CA3140"/>
    <w:rsid w:val="00CA731E"/>
    <w:rsid w:val="00CB07F7"/>
    <w:rsid w:val="00CB5D1F"/>
    <w:rsid w:val="00CC0BCA"/>
    <w:rsid w:val="00CC4600"/>
    <w:rsid w:val="00CC6C32"/>
    <w:rsid w:val="00CD29A5"/>
    <w:rsid w:val="00CD3867"/>
    <w:rsid w:val="00CE7CD1"/>
    <w:rsid w:val="00D004EA"/>
    <w:rsid w:val="00D015CE"/>
    <w:rsid w:val="00D03461"/>
    <w:rsid w:val="00D068EA"/>
    <w:rsid w:val="00D1010C"/>
    <w:rsid w:val="00D10655"/>
    <w:rsid w:val="00D16FC7"/>
    <w:rsid w:val="00D17F20"/>
    <w:rsid w:val="00D2641B"/>
    <w:rsid w:val="00D30AF5"/>
    <w:rsid w:val="00D37F0E"/>
    <w:rsid w:val="00D413EA"/>
    <w:rsid w:val="00D43525"/>
    <w:rsid w:val="00D45806"/>
    <w:rsid w:val="00D60655"/>
    <w:rsid w:val="00D62AA5"/>
    <w:rsid w:val="00D66048"/>
    <w:rsid w:val="00D7087C"/>
    <w:rsid w:val="00D7250A"/>
    <w:rsid w:val="00D810B0"/>
    <w:rsid w:val="00D81BC5"/>
    <w:rsid w:val="00D83960"/>
    <w:rsid w:val="00D91CD2"/>
    <w:rsid w:val="00D932FA"/>
    <w:rsid w:val="00D945F2"/>
    <w:rsid w:val="00D95D52"/>
    <w:rsid w:val="00D96E8D"/>
    <w:rsid w:val="00DA2F6B"/>
    <w:rsid w:val="00DA72D0"/>
    <w:rsid w:val="00DA7B35"/>
    <w:rsid w:val="00DB36CB"/>
    <w:rsid w:val="00DB42FD"/>
    <w:rsid w:val="00DC1811"/>
    <w:rsid w:val="00DD15D8"/>
    <w:rsid w:val="00DD437E"/>
    <w:rsid w:val="00DD4AFB"/>
    <w:rsid w:val="00DD6A34"/>
    <w:rsid w:val="00DE111E"/>
    <w:rsid w:val="00DE2A48"/>
    <w:rsid w:val="00E01B6A"/>
    <w:rsid w:val="00E049A4"/>
    <w:rsid w:val="00E04A92"/>
    <w:rsid w:val="00E06F38"/>
    <w:rsid w:val="00E10EF3"/>
    <w:rsid w:val="00E157DD"/>
    <w:rsid w:val="00E16FE0"/>
    <w:rsid w:val="00E24A46"/>
    <w:rsid w:val="00E24D36"/>
    <w:rsid w:val="00E30AD9"/>
    <w:rsid w:val="00E3178E"/>
    <w:rsid w:val="00E374E2"/>
    <w:rsid w:val="00E40073"/>
    <w:rsid w:val="00E454DE"/>
    <w:rsid w:val="00E46EEF"/>
    <w:rsid w:val="00E572F6"/>
    <w:rsid w:val="00E648D9"/>
    <w:rsid w:val="00E675FE"/>
    <w:rsid w:val="00E84CA0"/>
    <w:rsid w:val="00E86D2C"/>
    <w:rsid w:val="00E94D7D"/>
    <w:rsid w:val="00E95262"/>
    <w:rsid w:val="00E96D2A"/>
    <w:rsid w:val="00E97C92"/>
    <w:rsid w:val="00EA09C4"/>
    <w:rsid w:val="00EA14C2"/>
    <w:rsid w:val="00EB6ADD"/>
    <w:rsid w:val="00EC018E"/>
    <w:rsid w:val="00EC1270"/>
    <w:rsid w:val="00EC6509"/>
    <w:rsid w:val="00EC6F6F"/>
    <w:rsid w:val="00ED0451"/>
    <w:rsid w:val="00ED6291"/>
    <w:rsid w:val="00EE0A8D"/>
    <w:rsid w:val="00EF22B7"/>
    <w:rsid w:val="00EF2584"/>
    <w:rsid w:val="00EF6132"/>
    <w:rsid w:val="00F01FF4"/>
    <w:rsid w:val="00F108F7"/>
    <w:rsid w:val="00F12610"/>
    <w:rsid w:val="00F1731E"/>
    <w:rsid w:val="00F2129E"/>
    <w:rsid w:val="00F2261B"/>
    <w:rsid w:val="00F40BE9"/>
    <w:rsid w:val="00F42146"/>
    <w:rsid w:val="00F43957"/>
    <w:rsid w:val="00F44B73"/>
    <w:rsid w:val="00F4681F"/>
    <w:rsid w:val="00F50901"/>
    <w:rsid w:val="00F53C11"/>
    <w:rsid w:val="00F56A5B"/>
    <w:rsid w:val="00F7023A"/>
    <w:rsid w:val="00F8133F"/>
    <w:rsid w:val="00F900B2"/>
    <w:rsid w:val="00F91CDF"/>
    <w:rsid w:val="00F922C2"/>
    <w:rsid w:val="00F92CF1"/>
    <w:rsid w:val="00F93C7A"/>
    <w:rsid w:val="00F9612D"/>
    <w:rsid w:val="00F97886"/>
    <w:rsid w:val="00FA2409"/>
    <w:rsid w:val="00FA2AA0"/>
    <w:rsid w:val="00FB382B"/>
    <w:rsid w:val="00FB5F1B"/>
    <w:rsid w:val="00FC61A6"/>
    <w:rsid w:val="00FD0A69"/>
    <w:rsid w:val="00FD35B0"/>
    <w:rsid w:val="00FE0E3E"/>
    <w:rsid w:val="00FE34EF"/>
    <w:rsid w:val="00FF10CA"/>
    <w:rsid w:val="00FF1618"/>
    <w:rsid w:val="00FF46A4"/>
    <w:rsid w:val="00FF4DD1"/>
    <w:rsid w:val="00FF50A9"/>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semiHidden/>
    <w:unhideWhenUsed/>
    <w:rsid w:val="00B85649"/>
    <w:rPr>
      <w:sz w:val="16"/>
      <w:szCs w:val="16"/>
    </w:rPr>
  </w:style>
  <w:style w:type="paragraph" w:styleId="CommentText">
    <w:name w:val="annotation text"/>
    <w:basedOn w:val="Normal"/>
    <w:link w:val="CommentTextChar"/>
    <w:unhideWhenUsed/>
    <w:rsid w:val="00B85649"/>
    <w:rPr>
      <w:sz w:val="20"/>
    </w:rPr>
  </w:style>
  <w:style w:type="character" w:customStyle="1" w:styleId="CommentTextChar">
    <w:name w:val="Comment Text Char"/>
    <w:basedOn w:val="DefaultParagraphFont"/>
    <w:link w:val="CommentText"/>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3534F4"/>
    <w:pPr>
      <w:tabs>
        <w:tab w:val="left" w:pos="1440"/>
        <w:tab w:val="right" w:leader="dot" w:pos="9350"/>
      </w:tabs>
      <w:ind w:left="475"/>
    </w:pPr>
    <w:rPr>
      <w:rFonts w:ascii="Garamond" w:hAnsi="Garamond"/>
      <w:noProof/>
      <w:szCs w:val="24"/>
    </w:rPr>
  </w:style>
  <w:style w:type="paragraph" w:styleId="TOC2">
    <w:name w:val="toc 2"/>
    <w:basedOn w:val="Normal"/>
    <w:next w:val="Normal"/>
    <w:autoRedefine/>
    <w:uiPriority w:val="39"/>
    <w:unhideWhenUsed/>
    <w:rsid w:val="00DC1811"/>
    <w:pPr>
      <w:tabs>
        <w:tab w:val="left" w:pos="1540"/>
        <w:tab w:val="right" w:leader="dot" w:pos="9350"/>
      </w:tabs>
      <w:ind w:left="1195"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paragraph" w:customStyle="1" w:styleId="Body">
    <w:name w:val="Body"/>
    <w:basedOn w:val="Normal"/>
    <w:link w:val="BodyCharChar"/>
    <w:qFormat/>
    <w:rsid w:val="006103FA"/>
    <w:pPr>
      <w:widowControl/>
      <w:spacing w:before="60" w:after="120"/>
      <w:ind w:left="1080"/>
    </w:pPr>
    <w:rPr>
      <w:rFonts w:ascii="Arial" w:hAnsi="Arial"/>
      <w:sz w:val="22"/>
    </w:rPr>
  </w:style>
  <w:style w:type="character" w:customStyle="1" w:styleId="BodyCharChar">
    <w:name w:val="Body Char Char"/>
    <w:link w:val="Body"/>
    <w:locked/>
    <w:rsid w:val="006103FA"/>
    <w:rPr>
      <w:rFonts w:ascii="Arial" w:eastAsia="Times New Roman" w:hAnsi="Arial"/>
      <w:sz w:val="22"/>
    </w:rPr>
  </w:style>
  <w:style w:type="character" w:styleId="UnresolvedMention">
    <w:name w:val="Unresolved Mention"/>
    <w:basedOn w:val="DefaultParagraphFont"/>
    <w:uiPriority w:val="99"/>
    <w:semiHidden/>
    <w:unhideWhenUsed/>
    <w:rsid w:val="004A6D3E"/>
    <w:rPr>
      <w:color w:val="605E5C"/>
      <w:shd w:val="clear" w:color="auto" w:fill="E1DFDD"/>
    </w:rPr>
  </w:style>
  <w:style w:type="paragraph" w:customStyle="1" w:styleId="xmsolistparagraph">
    <w:name w:val="x_msolistparagraph"/>
    <w:basedOn w:val="Normal"/>
    <w:rsid w:val="004C3A0F"/>
    <w:pPr>
      <w:widowControl/>
      <w:spacing w:before="100" w:beforeAutospacing="1" w:after="100" w:afterAutospacing="1"/>
    </w:pPr>
    <w:rPr>
      <w:rFonts w:ascii="Times New Roman" w:hAnsi="Times New Roman"/>
      <w:szCs w:val="24"/>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rsid w:val="00283C23"/>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1537">
      <w:bodyDiv w:val="1"/>
      <w:marLeft w:val="0"/>
      <w:marRight w:val="0"/>
      <w:marTop w:val="0"/>
      <w:marBottom w:val="0"/>
      <w:divBdr>
        <w:top w:val="none" w:sz="0" w:space="0" w:color="auto"/>
        <w:left w:val="none" w:sz="0" w:space="0" w:color="auto"/>
        <w:bottom w:val="none" w:sz="0" w:space="0" w:color="auto"/>
        <w:right w:val="none" w:sz="0" w:space="0" w:color="auto"/>
      </w:divBdr>
      <w:divsChild>
        <w:div w:id="1037388117">
          <w:marLeft w:val="135"/>
          <w:marRight w:val="135"/>
          <w:marTop w:val="0"/>
          <w:marBottom w:val="90"/>
          <w:divBdr>
            <w:top w:val="none" w:sz="0" w:space="0" w:color="auto"/>
            <w:left w:val="none" w:sz="0" w:space="0" w:color="auto"/>
            <w:bottom w:val="none" w:sz="0" w:space="0" w:color="auto"/>
            <w:right w:val="none" w:sz="0" w:space="0" w:color="auto"/>
          </w:divBdr>
        </w:div>
        <w:div w:id="1883860870">
          <w:marLeft w:val="135"/>
          <w:marRight w:val="135"/>
          <w:marTop w:val="0"/>
          <w:marBottom w:val="90"/>
          <w:divBdr>
            <w:top w:val="none" w:sz="0" w:space="0" w:color="auto"/>
            <w:left w:val="none" w:sz="0" w:space="0" w:color="auto"/>
            <w:bottom w:val="none" w:sz="0" w:space="0" w:color="auto"/>
            <w:right w:val="none" w:sz="0" w:space="0" w:color="auto"/>
          </w:divBdr>
        </w:div>
      </w:divsChild>
    </w:div>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80172803">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0FA2C-6109-4598-9D55-49C0ECBD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9847</Words>
  <Characters>56128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65844</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Clifton</dc:creator>
  <cp:lastModifiedBy>Alex Fish</cp:lastModifiedBy>
  <cp:revision>8</cp:revision>
  <cp:lastPrinted>2019-06-19T12:49:00Z</cp:lastPrinted>
  <dcterms:created xsi:type="dcterms:W3CDTF">2019-12-24T14:52:00Z</dcterms:created>
  <dcterms:modified xsi:type="dcterms:W3CDTF">2020-01-03T17:04:00Z</dcterms:modified>
</cp:coreProperties>
</file>