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D7764" w14:textId="36DF4678" w:rsidR="00B540F0" w:rsidRPr="00C07D5D" w:rsidRDefault="00A44F59" w:rsidP="00B01CD1">
      <w:pPr>
        <w:spacing w:after="0" w:line="240" w:lineRule="auto"/>
        <w:jc w:val="center"/>
        <w:rPr>
          <w:rFonts w:ascii="Cambria" w:hAnsi="Cambria"/>
          <w:b/>
        </w:rPr>
      </w:pPr>
      <w:r w:rsidRPr="00C07D5D">
        <w:rPr>
          <w:rFonts w:ascii="Cambria" w:hAnsi="Cambria"/>
          <w:b/>
        </w:rPr>
        <w:t>RF</w:t>
      </w:r>
      <w:r w:rsidR="00B540F0" w:rsidRPr="00C07D5D">
        <w:rPr>
          <w:rFonts w:ascii="Cambria" w:hAnsi="Cambria"/>
          <w:b/>
        </w:rPr>
        <w:t xml:space="preserve">P </w:t>
      </w:r>
      <w:r w:rsidR="00754FF4">
        <w:rPr>
          <w:rFonts w:ascii="Cambria" w:hAnsi="Cambria"/>
          <w:b/>
        </w:rPr>
        <w:t>20-027</w:t>
      </w:r>
      <w:r w:rsidR="00B540F0" w:rsidRPr="00C07D5D">
        <w:rPr>
          <w:rFonts w:ascii="Cambria" w:hAnsi="Cambria"/>
          <w:b/>
        </w:rPr>
        <w:t xml:space="preserve">, </w:t>
      </w:r>
      <w:r w:rsidR="00754FF4">
        <w:rPr>
          <w:rFonts w:ascii="Cambria" w:hAnsi="Cambria"/>
          <w:b/>
        </w:rPr>
        <w:t>Event Planning Services</w:t>
      </w:r>
      <w:r w:rsidR="00B540F0" w:rsidRPr="00C07D5D">
        <w:rPr>
          <w:rFonts w:ascii="Cambria" w:hAnsi="Cambria"/>
          <w:b/>
        </w:rPr>
        <w:br/>
        <w:t>Attachment F, Technical Pr</w:t>
      </w:r>
      <w:bookmarkStart w:id="0" w:name="_GoBack"/>
      <w:bookmarkEnd w:id="0"/>
      <w:r w:rsidR="00B540F0" w:rsidRPr="00C07D5D">
        <w:rPr>
          <w:rFonts w:ascii="Cambria" w:hAnsi="Cambria"/>
          <w:b/>
        </w:rPr>
        <w:t>oposal Template</w:t>
      </w:r>
      <w:r w:rsidR="00B01CD1" w:rsidRPr="00C07D5D">
        <w:rPr>
          <w:rFonts w:ascii="Cambria" w:hAnsi="Cambria"/>
          <w:b/>
        </w:rPr>
        <w:br/>
      </w:r>
    </w:p>
    <w:p w14:paraId="235C4A31" w14:textId="77777777" w:rsidR="003877B5" w:rsidRPr="00C07D5D" w:rsidRDefault="003877B5" w:rsidP="00451235">
      <w:pPr>
        <w:widowControl w:val="0"/>
        <w:spacing w:after="0" w:line="240" w:lineRule="auto"/>
        <w:rPr>
          <w:rFonts w:ascii="Cambria" w:eastAsia="Times New Roman" w:hAnsi="Cambria" w:cs="Calibri"/>
          <w:i/>
          <w:snapToGrid w:val="0"/>
        </w:rPr>
      </w:pPr>
      <w:r w:rsidRPr="00C07D5D">
        <w:rPr>
          <w:rFonts w:ascii="Cambria" w:eastAsia="Times New Roman" w:hAnsi="Cambria" w:cs="Calibri"/>
          <w:b/>
          <w:i/>
          <w:snapToGrid w:val="0"/>
        </w:rPr>
        <w:t xml:space="preserve">Instructions: </w:t>
      </w:r>
      <w:r w:rsidRPr="00C07D5D">
        <w:rPr>
          <w:rFonts w:ascii="Cambria" w:eastAsia="Times New Roman" w:hAnsi="Cambria" w:cs="Calibri"/>
          <w:i/>
          <w:snapToGrid w:val="0"/>
        </w:rPr>
        <w:t>Please provide responses to the questions in each section below. Where appropriate, supporting documentation may be referenced by specific page and/or paragraph number(s). If any of the responses contain confidential information, as defined in IC 5-14-3, please reference the attached confidential material and separate from the rest of this response document. A redacted version of this document should be submitted if confidential material is included within this response template.</w:t>
      </w:r>
    </w:p>
    <w:p w14:paraId="0E20297D" w14:textId="77777777" w:rsidR="003877B5" w:rsidRPr="00C07D5D" w:rsidRDefault="003877B5" w:rsidP="00451235">
      <w:pPr>
        <w:widowControl w:val="0"/>
        <w:spacing w:after="0" w:line="240" w:lineRule="auto"/>
        <w:rPr>
          <w:rFonts w:ascii="Cambria" w:eastAsia="Times New Roman" w:hAnsi="Cambria" w:cs="Calibri"/>
          <w:b/>
          <w:i/>
          <w:snapToGrid w:val="0"/>
        </w:rPr>
      </w:pPr>
    </w:p>
    <w:p w14:paraId="2F2A2E97" w14:textId="565449F0" w:rsidR="0009277B" w:rsidRDefault="0009277B" w:rsidP="00754FF4">
      <w:pPr>
        <w:pStyle w:val="ListParagraph"/>
        <w:numPr>
          <w:ilvl w:val="0"/>
          <w:numId w:val="4"/>
        </w:numPr>
        <w:autoSpaceDE w:val="0"/>
        <w:autoSpaceDN w:val="0"/>
        <w:adjustRightInd w:val="0"/>
        <w:rPr>
          <w:rFonts w:ascii="Garamond" w:eastAsia="Calibri" w:hAnsi="Garamond" w:cs="Calibri"/>
          <w:color w:val="000000"/>
          <w:szCs w:val="24"/>
        </w:rPr>
      </w:pPr>
      <w:r w:rsidRPr="0009277B">
        <w:rPr>
          <w:rFonts w:ascii="Garamond" w:eastAsia="Calibri" w:hAnsi="Garamond" w:cs="Calibri"/>
          <w:b/>
          <w:color w:val="000000"/>
          <w:szCs w:val="24"/>
        </w:rPr>
        <w:t xml:space="preserve">MANDATORY REQUIREMENT </w:t>
      </w:r>
      <w:r>
        <w:rPr>
          <w:rFonts w:ascii="Garamond" w:eastAsia="Calibri" w:hAnsi="Garamond" w:cs="Calibri"/>
          <w:color w:val="000000"/>
          <w:szCs w:val="24"/>
        </w:rPr>
        <w:t xml:space="preserve">(Yes/No): Please confirm in the space below that the respondent has provided the same or similar services within the last five years as the services requested in this RFP.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277B" w:rsidRPr="00C07D5D" w14:paraId="1009A1BA" w14:textId="77777777" w:rsidTr="00EF05AC">
        <w:trPr>
          <w:jc w:val="center"/>
        </w:trPr>
        <w:tc>
          <w:tcPr>
            <w:tcW w:w="8856" w:type="dxa"/>
            <w:shd w:val="clear" w:color="auto" w:fill="FFFFCC"/>
          </w:tcPr>
          <w:p w14:paraId="281F9400" w14:textId="77777777" w:rsidR="0009277B" w:rsidRPr="00C07D5D" w:rsidRDefault="0009277B" w:rsidP="00EF05AC">
            <w:pPr>
              <w:spacing w:after="0" w:line="240" w:lineRule="auto"/>
              <w:rPr>
                <w:rFonts w:ascii="Cambria" w:hAnsi="Cambria" w:cs="Calibri"/>
                <w:snapToGrid w:val="0"/>
              </w:rPr>
            </w:pPr>
          </w:p>
          <w:p w14:paraId="5E7D82A3" w14:textId="77777777" w:rsidR="0009277B" w:rsidRPr="00C07D5D" w:rsidRDefault="0009277B" w:rsidP="00EF05AC">
            <w:pPr>
              <w:spacing w:after="0" w:line="240" w:lineRule="auto"/>
              <w:rPr>
                <w:rFonts w:ascii="Cambria" w:hAnsi="Cambria" w:cs="Calibri"/>
                <w:snapToGrid w:val="0"/>
              </w:rPr>
            </w:pPr>
          </w:p>
        </w:tc>
      </w:tr>
    </w:tbl>
    <w:p w14:paraId="7AA57113" w14:textId="77777777" w:rsidR="0009277B" w:rsidRDefault="0009277B" w:rsidP="0009277B">
      <w:pPr>
        <w:pStyle w:val="ListParagraph"/>
        <w:autoSpaceDE w:val="0"/>
        <w:autoSpaceDN w:val="0"/>
        <w:adjustRightInd w:val="0"/>
        <w:ind w:left="780"/>
        <w:rPr>
          <w:rFonts w:ascii="Garamond" w:eastAsia="Calibri" w:hAnsi="Garamond" w:cs="Calibri"/>
          <w:color w:val="000000"/>
          <w:szCs w:val="24"/>
        </w:rPr>
      </w:pPr>
    </w:p>
    <w:p w14:paraId="6195C580" w14:textId="5388945A" w:rsidR="00754FF4" w:rsidRP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color w:val="000000"/>
          <w:szCs w:val="24"/>
        </w:rPr>
        <w:t xml:space="preserve">Describe your experience providing event planning services for large conferences.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77E0CFA9" w14:textId="77777777" w:rsidTr="00643370">
        <w:trPr>
          <w:jc w:val="center"/>
        </w:trPr>
        <w:tc>
          <w:tcPr>
            <w:tcW w:w="8856" w:type="dxa"/>
            <w:shd w:val="clear" w:color="auto" w:fill="FFFFCC"/>
          </w:tcPr>
          <w:p w14:paraId="1B53A151" w14:textId="77777777" w:rsidR="00754FF4" w:rsidRPr="00C07D5D" w:rsidRDefault="00754FF4" w:rsidP="00643370">
            <w:pPr>
              <w:spacing w:after="0" w:line="240" w:lineRule="auto"/>
              <w:rPr>
                <w:rFonts w:ascii="Cambria" w:hAnsi="Cambria" w:cs="Calibri"/>
                <w:snapToGrid w:val="0"/>
              </w:rPr>
            </w:pPr>
          </w:p>
          <w:p w14:paraId="72606A74" w14:textId="77777777" w:rsidR="00754FF4" w:rsidRPr="00C07D5D" w:rsidRDefault="00754FF4" w:rsidP="00643370">
            <w:pPr>
              <w:spacing w:after="0" w:line="240" w:lineRule="auto"/>
              <w:rPr>
                <w:rFonts w:ascii="Cambria" w:hAnsi="Cambria" w:cs="Calibri"/>
                <w:snapToGrid w:val="0"/>
              </w:rPr>
            </w:pPr>
          </w:p>
        </w:tc>
      </w:tr>
    </w:tbl>
    <w:p w14:paraId="746F06E3" w14:textId="77777777" w:rsidR="00754FF4" w:rsidRDefault="00754FF4" w:rsidP="00754FF4">
      <w:pPr>
        <w:autoSpaceDE w:val="0"/>
        <w:autoSpaceDN w:val="0"/>
        <w:adjustRightInd w:val="0"/>
        <w:spacing w:after="0" w:line="240" w:lineRule="auto"/>
        <w:rPr>
          <w:rFonts w:ascii="Garamond" w:eastAsia="Calibri" w:hAnsi="Garamond" w:cs="Calibri"/>
          <w:color w:val="000000"/>
          <w:sz w:val="24"/>
          <w:szCs w:val="24"/>
        </w:rPr>
      </w:pPr>
    </w:p>
    <w:p w14:paraId="0A70303F" w14:textId="77777777" w:rsid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color w:val="000000"/>
          <w:szCs w:val="24"/>
        </w:rPr>
        <w:t xml:space="preserve">Indicate your ability to contract with the Indiana Convention Center in Indianapolis, Indiana for the necessary space and services for a large conference.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6050EB27" w14:textId="77777777" w:rsidTr="00643370">
        <w:trPr>
          <w:jc w:val="center"/>
        </w:trPr>
        <w:tc>
          <w:tcPr>
            <w:tcW w:w="8856" w:type="dxa"/>
            <w:shd w:val="clear" w:color="auto" w:fill="FFFFCC"/>
          </w:tcPr>
          <w:p w14:paraId="5B83D1DB" w14:textId="77777777" w:rsidR="00754FF4" w:rsidRPr="00C07D5D" w:rsidRDefault="00754FF4" w:rsidP="00643370">
            <w:pPr>
              <w:spacing w:after="0" w:line="240" w:lineRule="auto"/>
              <w:rPr>
                <w:rFonts w:ascii="Cambria" w:hAnsi="Cambria" w:cs="Calibri"/>
                <w:snapToGrid w:val="0"/>
              </w:rPr>
            </w:pPr>
          </w:p>
          <w:p w14:paraId="6B16AF53" w14:textId="77777777" w:rsidR="00754FF4" w:rsidRPr="00C07D5D" w:rsidRDefault="00754FF4" w:rsidP="00643370">
            <w:pPr>
              <w:spacing w:after="0" w:line="240" w:lineRule="auto"/>
              <w:rPr>
                <w:rFonts w:ascii="Cambria" w:hAnsi="Cambria" w:cs="Calibri"/>
                <w:snapToGrid w:val="0"/>
              </w:rPr>
            </w:pPr>
          </w:p>
        </w:tc>
      </w:tr>
    </w:tbl>
    <w:p w14:paraId="35A2E245" w14:textId="77777777" w:rsidR="00754FF4" w:rsidRPr="00754FF4" w:rsidRDefault="00754FF4" w:rsidP="00754FF4">
      <w:pPr>
        <w:autoSpaceDE w:val="0"/>
        <w:autoSpaceDN w:val="0"/>
        <w:adjustRightInd w:val="0"/>
        <w:rPr>
          <w:rFonts w:ascii="Garamond" w:eastAsia="Calibri" w:hAnsi="Garamond" w:cs="Calibri"/>
          <w:color w:val="000000"/>
          <w:szCs w:val="24"/>
        </w:rPr>
      </w:pPr>
    </w:p>
    <w:p w14:paraId="1E9A2AF0" w14:textId="77777777" w:rsid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color w:val="000000"/>
          <w:szCs w:val="24"/>
        </w:rPr>
        <w:t xml:space="preserve">Describe your plan to establish and operate a web-based registration system.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7D81028C" w14:textId="77777777" w:rsidTr="00643370">
        <w:trPr>
          <w:jc w:val="center"/>
        </w:trPr>
        <w:tc>
          <w:tcPr>
            <w:tcW w:w="8856" w:type="dxa"/>
            <w:shd w:val="clear" w:color="auto" w:fill="FFFFCC"/>
          </w:tcPr>
          <w:p w14:paraId="4C575AB5" w14:textId="77777777" w:rsidR="00754FF4" w:rsidRPr="00C07D5D" w:rsidRDefault="00754FF4" w:rsidP="00643370">
            <w:pPr>
              <w:spacing w:after="0" w:line="240" w:lineRule="auto"/>
              <w:rPr>
                <w:rFonts w:ascii="Cambria" w:hAnsi="Cambria" w:cs="Calibri"/>
                <w:snapToGrid w:val="0"/>
              </w:rPr>
            </w:pPr>
          </w:p>
          <w:p w14:paraId="4E3FB7F5" w14:textId="77777777" w:rsidR="00754FF4" w:rsidRPr="00C07D5D" w:rsidRDefault="00754FF4" w:rsidP="00643370">
            <w:pPr>
              <w:spacing w:after="0" w:line="240" w:lineRule="auto"/>
              <w:rPr>
                <w:rFonts w:ascii="Cambria" w:hAnsi="Cambria" w:cs="Calibri"/>
                <w:snapToGrid w:val="0"/>
              </w:rPr>
            </w:pPr>
          </w:p>
        </w:tc>
      </w:tr>
    </w:tbl>
    <w:p w14:paraId="1B5A1581" w14:textId="77777777" w:rsidR="00754FF4" w:rsidRPr="00754FF4" w:rsidRDefault="00754FF4" w:rsidP="00754FF4">
      <w:pPr>
        <w:autoSpaceDE w:val="0"/>
        <w:autoSpaceDN w:val="0"/>
        <w:adjustRightInd w:val="0"/>
        <w:rPr>
          <w:rFonts w:ascii="Garamond" w:eastAsia="Calibri" w:hAnsi="Garamond" w:cs="Calibri"/>
          <w:color w:val="000000"/>
          <w:szCs w:val="24"/>
        </w:rPr>
      </w:pPr>
    </w:p>
    <w:p w14:paraId="6A47A095" w14:textId="77777777" w:rsid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color w:val="000000"/>
          <w:szCs w:val="24"/>
        </w:rPr>
        <w:t xml:space="preserve">By federal law, the funds used to pay for these conferences cannot go towards funding food and drink costs. As a result, the ISDH will charge a registration fee to cover these food costs. The vendor will collect the fee and will use the money from the registration fees to pay the food and drink vendor(s) and the costs of collecting the registration fees. Any remaining funds from the registration fees are to be distributed back to the state. Please describe the process by which your company will collect and distribute the registration fees.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491F6BC8" w14:textId="77777777" w:rsidTr="00643370">
        <w:trPr>
          <w:jc w:val="center"/>
        </w:trPr>
        <w:tc>
          <w:tcPr>
            <w:tcW w:w="8856" w:type="dxa"/>
            <w:shd w:val="clear" w:color="auto" w:fill="FFFFCC"/>
          </w:tcPr>
          <w:p w14:paraId="31629179" w14:textId="77777777" w:rsidR="00754FF4" w:rsidRPr="00C07D5D" w:rsidRDefault="00754FF4" w:rsidP="00643370">
            <w:pPr>
              <w:spacing w:after="0" w:line="240" w:lineRule="auto"/>
              <w:rPr>
                <w:rFonts w:ascii="Cambria" w:hAnsi="Cambria" w:cs="Calibri"/>
                <w:snapToGrid w:val="0"/>
              </w:rPr>
            </w:pPr>
          </w:p>
          <w:p w14:paraId="2D73A8CC" w14:textId="77777777" w:rsidR="00754FF4" w:rsidRPr="00C07D5D" w:rsidRDefault="00754FF4" w:rsidP="00643370">
            <w:pPr>
              <w:spacing w:after="0" w:line="240" w:lineRule="auto"/>
              <w:rPr>
                <w:rFonts w:ascii="Cambria" w:hAnsi="Cambria" w:cs="Calibri"/>
                <w:snapToGrid w:val="0"/>
              </w:rPr>
            </w:pPr>
          </w:p>
        </w:tc>
      </w:tr>
    </w:tbl>
    <w:p w14:paraId="594BBF2D" w14:textId="77777777" w:rsidR="00754FF4" w:rsidRPr="00754FF4" w:rsidRDefault="00754FF4" w:rsidP="00754FF4">
      <w:pPr>
        <w:autoSpaceDE w:val="0"/>
        <w:autoSpaceDN w:val="0"/>
        <w:adjustRightInd w:val="0"/>
        <w:rPr>
          <w:rFonts w:ascii="Garamond" w:eastAsia="Calibri" w:hAnsi="Garamond" w:cs="Calibri"/>
          <w:color w:val="000000"/>
          <w:szCs w:val="24"/>
        </w:rPr>
      </w:pPr>
    </w:p>
    <w:p w14:paraId="761CE7CF" w14:textId="77777777" w:rsid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color w:val="000000"/>
          <w:szCs w:val="24"/>
        </w:rPr>
        <w:t>Describe your plan to provide for the design, printing, assembling, and distribution of “Save the Date” cards, registration brochures, conference binders and hand-outs, posters, signs, badges, and banners.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576D2AA8" w14:textId="77777777" w:rsidTr="00643370">
        <w:trPr>
          <w:jc w:val="center"/>
        </w:trPr>
        <w:tc>
          <w:tcPr>
            <w:tcW w:w="8856" w:type="dxa"/>
            <w:shd w:val="clear" w:color="auto" w:fill="FFFFCC"/>
          </w:tcPr>
          <w:p w14:paraId="7D200CB8" w14:textId="77777777" w:rsidR="00754FF4" w:rsidRPr="00C07D5D" w:rsidRDefault="00754FF4" w:rsidP="00643370">
            <w:pPr>
              <w:spacing w:after="0" w:line="240" w:lineRule="auto"/>
              <w:rPr>
                <w:rFonts w:ascii="Cambria" w:hAnsi="Cambria" w:cs="Calibri"/>
                <w:snapToGrid w:val="0"/>
              </w:rPr>
            </w:pPr>
          </w:p>
          <w:p w14:paraId="5194E049" w14:textId="77777777" w:rsidR="00754FF4" w:rsidRPr="00C07D5D" w:rsidRDefault="00754FF4" w:rsidP="00643370">
            <w:pPr>
              <w:spacing w:after="0" w:line="240" w:lineRule="auto"/>
              <w:rPr>
                <w:rFonts w:ascii="Cambria" w:hAnsi="Cambria" w:cs="Calibri"/>
                <w:snapToGrid w:val="0"/>
              </w:rPr>
            </w:pPr>
          </w:p>
        </w:tc>
      </w:tr>
    </w:tbl>
    <w:p w14:paraId="5576B10B" w14:textId="77777777" w:rsidR="00754FF4" w:rsidRPr="00754FF4" w:rsidRDefault="00754FF4" w:rsidP="00754FF4">
      <w:pPr>
        <w:autoSpaceDE w:val="0"/>
        <w:autoSpaceDN w:val="0"/>
        <w:adjustRightInd w:val="0"/>
        <w:rPr>
          <w:rFonts w:ascii="Garamond" w:eastAsia="Calibri" w:hAnsi="Garamond" w:cs="Calibri"/>
          <w:color w:val="000000"/>
          <w:szCs w:val="24"/>
        </w:rPr>
      </w:pPr>
    </w:p>
    <w:p w14:paraId="1A7F8B2A" w14:textId="77777777" w:rsidR="00754FF4" w:rsidRP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color w:val="000000"/>
          <w:szCs w:val="24"/>
        </w:rPr>
        <w:t xml:space="preserve">Describe your plan to make all on-site and audio-visual arrangements for speakers and any </w:t>
      </w:r>
      <w:proofErr w:type="gramStart"/>
      <w:r w:rsidRPr="00754FF4">
        <w:rPr>
          <w:rFonts w:ascii="Garamond" w:eastAsia="Calibri" w:hAnsi="Garamond" w:cs="Calibri"/>
          <w:color w:val="000000"/>
          <w:szCs w:val="24"/>
        </w:rPr>
        <w:t>exhibitors</w:t>
      </w:r>
      <w:proofErr w:type="gramEnd"/>
      <w:r w:rsidRPr="00754FF4">
        <w:rPr>
          <w:rFonts w:ascii="Garamond" w:eastAsia="Calibri" w:hAnsi="Garamond" w:cs="Calibri"/>
          <w:color w:val="000000"/>
          <w:szCs w:val="24"/>
        </w:rPr>
        <w:t xml:space="preserve"> recruited and approved by the ISDH. Describe how you would organize the process of check-in for the attendees when they arrive at the </w:t>
      </w:r>
      <w:r>
        <w:rPr>
          <w:rFonts w:ascii="Garamond" w:eastAsia="Calibri" w:hAnsi="Garamond" w:cs="Calibri"/>
          <w:szCs w:val="24"/>
        </w:rPr>
        <w:t>conference.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51F5D580" w14:textId="77777777" w:rsidTr="00643370">
        <w:trPr>
          <w:jc w:val="center"/>
        </w:trPr>
        <w:tc>
          <w:tcPr>
            <w:tcW w:w="8856" w:type="dxa"/>
            <w:shd w:val="clear" w:color="auto" w:fill="FFFFCC"/>
          </w:tcPr>
          <w:p w14:paraId="4C35BEA5" w14:textId="77777777" w:rsidR="00754FF4" w:rsidRPr="00C07D5D" w:rsidRDefault="00754FF4" w:rsidP="00643370">
            <w:pPr>
              <w:spacing w:after="0" w:line="240" w:lineRule="auto"/>
              <w:rPr>
                <w:rFonts w:ascii="Cambria" w:hAnsi="Cambria" w:cs="Calibri"/>
                <w:snapToGrid w:val="0"/>
              </w:rPr>
            </w:pPr>
          </w:p>
          <w:p w14:paraId="44DF9F7A" w14:textId="77777777" w:rsidR="00754FF4" w:rsidRPr="00C07D5D" w:rsidRDefault="00754FF4" w:rsidP="00643370">
            <w:pPr>
              <w:spacing w:after="0" w:line="240" w:lineRule="auto"/>
              <w:rPr>
                <w:rFonts w:ascii="Cambria" w:hAnsi="Cambria" w:cs="Calibri"/>
                <w:snapToGrid w:val="0"/>
              </w:rPr>
            </w:pPr>
          </w:p>
        </w:tc>
      </w:tr>
    </w:tbl>
    <w:p w14:paraId="120A5C94" w14:textId="77777777" w:rsidR="00754FF4" w:rsidRPr="00754FF4" w:rsidRDefault="00754FF4" w:rsidP="00754FF4">
      <w:pPr>
        <w:autoSpaceDE w:val="0"/>
        <w:autoSpaceDN w:val="0"/>
        <w:adjustRightInd w:val="0"/>
        <w:rPr>
          <w:rFonts w:ascii="Garamond" w:eastAsia="Calibri" w:hAnsi="Garamond" w:cs="Calibri"/>
          <w:color w:val="000000"/>
          <w:szCs w:val="24"/>
        </w:rPr>
      </w:pPr>
    </w:p>
    <w:p w14:paraId="531A4AB0" w14:textId="77777777" w:rsidR="00754FF4" w:rsidRP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szCs w:val="24"/>
        </w:rPr>
        <w:t>Describe your on-site management plan for the day of the conference.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0DB6E53F" w14:textId="77777777" w:rsidTr="00643370">
        <w:trPr>
          <w:jc w:val="center"/>
        </w:trPr>
        <w:tc>
          <w:tcPr>
            <w:tcW w:w="8856" w:type="dxa"/>
            <w:shd w:val="clear" w:color="auto" w:fill="FFFFCC"/>
          </w:tcPr>
          <w:p w14:paraId="55D3C40B" w14:textId="77777777" w:rsidR="00754FF4" w:rsidRPr="00C07D5D" w:rsidRDefault="00754FF4" w:rsidP="00643370">
            <w:pPr>
              <w:spacing w:after="0" w:line="240" w:lineRule="auto"/>
              <w:rPr>
                <w:rFonts w:ascii="Cambria" w:hAnsi="Cambria" w:cs="Calibri"/>
                <w:snapToGrid w:val="0"/>
              </w:rPr>
            </w:pPr>
          </w:p>
          <w:p w14:paraId="3814B6D5" w14:textId="77777777" w:rsidR="00754FF4" w:rsidRPr="00C07D5D" w:rsidRDefault="00754FF4" w:rsidP="00643370">
            <w:pPr>
              <w:spacing w:after="0" w:line="240" w:lineRule="auto"/>
              <w:rPr>
                <w:rFonts w:ascii="Cambria" w:hAnsi="Cambria" w:cs="Calibri"/>
                <w:snapToGrid w:val="0"/>
              </w:rPr>
            </w:pPr>
          </w:p>
        </w:tc>
      </w:tr>
    </w:tbl>
    <w:p w14:paraId="5F0C6298" w14:textId="77777777" w:rsidR="00754FF4" w:rsidRPr="00754FF4" w:rsidRDefault="00754FF4" w:rsidP="00754FF4">
      <w:pPr>
        <w:autoSpaceDE w:val="0"/>
        <w:autoSpaceDN w:val="0"/>
        <w:adjustRightInd w:val="0"/>
        <w:rPr>
          <w:rFonts w:ascii="Garamond" w:eastAsia="Calibri" w:hAnsi="Garamond" w:cs="Calibri"/>
          <w:color w:val="000000"/>
          <w:szCs w:val="24"/>
        </w:rPr>
      </w:pPr>
    </w:p>
    <w:p w14:paraId="58E73CAA" w14:textId="77777777" w:rsidR="00754FF4" w:rsidRP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szCs w:val="24"/>
        </w:rPr>
        <w:t xml:space="preserve">Describe how you will arrange for lunch and all snack breaks.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754FF4" w:rsidRPr="00C07D5D" w14:paraId="64EB17DB" w14:textId="77777777" w:rsidTr="00643370">
        <w:trPr>
          <w:jc w:val="center"/>
        </w:trPr>
        <w:tc>
          <w:tcPr>
            <w:tcW w:w="8856" w:type="dxa"/>
            <w:shd w:val="clear" w:color="auto" w:fill="FFFFCC"/>
          </w:tcPr>
          <w:p w14:paraId="68B655EC" w14:textId="77777777" w:rsidR="00754FF4" w:rsidRPr="00C07D5D" w:rsidRDefault="00754FF4" w:rsidP="00643370">
            <w:pPr>
              <w:spacing w:after="0" w:line="240" w:lineRule="auto"/>
              <w:rPr>
                <w:rFonts w:ascii="Cambria" w:hAnsi="Cambria" w:cs="Calibri"/>
                <w:snapToGrid w:val="0"/>
              </w:rPr>
            </w:pPr>
          </w:p>
          <w:p w14:paraId="360B272F" w14:textId="77777777" w:rsidR="00754FF4" w:rsidRPr="00C07D5D" w:rsidRDefault="00754FF4" w:rsidP="00643370">
            <w:pPr>
              <w:spacing w:after="0" w:line="240" w:lineRule="auto"/>
              <w:rPr>
                <w:rFonts w:ascii="Cambria" w:hAnsi="Cambria" w:cs="Calibri"/>
                <w:snapToGrid w:val="0"/>
              </w:rPr>
            </w:pPr>
          </w:p>
        </w:tc>
      </w:tr>
    </w:tbl>
    <w:p w14:paraId="3C854986" w14:textId="77777777" w:rsidR="00754FF4" w:rsidRPr="00754FF4" w:rsidRDefault="00754FF4" w:rsidP="00754FF4">
      <w:pPr>
        <w:autoSpaceDE w:val="0"/>
        <w:autoSpaceDN w:val="0"/>
        <w:adjustRightInd w:val="0"/>
        <w:rPr>
          <w:rFonts w:ascii="Garamond" w:eastAsia="Calibri" w:hAnsi="Garamond" w:cs="Calibri"/>
          <w:color w:val="000000"/>
          <w:szCs w:val="24"/>
        </w:rPr>
      </w:pPr>
    </w:p>
    <w:p w14:paraId="2965DE4E" w14:textId="3A0F19D4" w:rsidR="00754FF4" w:rsidRPr="00754FF4" w:rsidRDefault="00754FF4" w:rsidP="00754FF4">
      <w:pPr>
        <w:pStyle w:val="ListParagraph"/>
        <w:numPr>
          <w:ilvl w:val="0"/>
          <w:numId w:val="4"/>
        </w:numPr>
        <w:autoSpaceDE w:val="0"/>
        <w:autoSpaceDN w:val="0"/>
        <w:adjustRightInd w:val="0"/>
        <w:rPr>
          <w:rFonts w:ascii="Garamond" w:eastAsia="Calibri" w:hAnsi="Garamond" w:cs="Calibri"/>
          <w:color w:val="000000"/>
          <w:szCs w:val="24"/>
        </w:rPr>
      </w:pPr>
      <w:r w:rsidRPr="00754FF4">
        <w:rPr>
          <w:rFonts w:ascii="Garamond" w:eastAsia="Calibri" w:hAnsi="Garamond" w:cs="Calibri"/>
          <w:szCs w:val="24"/>
        </w:rPr>
        <w:t xml:space="preserve">Describe your process for implementing participant evaluations of the conference.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3877B5" w:rsidRPr="00C07D5D" w14:paraId="5C2CE302" w14:textId="77777777" w:rsidTr="00451235">
        <w:trPr>
          <w:jc w:val="center"/>
        </w:trPr>
        <w:tc>
          <w:tcPr>
            <w:tcW w:w="8856" w:type="dxa"/>
            <w:shd w:val="clear" w:color="auto" w:fill="FFFFCC"/>
          </w:tcPr>
          <w:p w14:paraId="5CC07819" w14:textId="77777777" w:rsidR="003877B5" w:rsidRPr="00C07D5D" w:rsidRDefault="003877B5" w:rsidP="003877B5">
            <w:pPr>
              <w:spacing w:after="0" w:line="240" w:lineRule="auto"/>
              <w:rPr>
                <w:rFonts w:ascii="Cambria" w:hAnsi="Cambria" w:cs="Calibri"/>
                <w:snapToGrid w:val="0"/>
              </w:rPr>
            </w:pPr>
          </w:p>
          <w:p w14:paraId="5ECC3C29" w14:textId="77777777" w:rsidR="003877B5" w:rsidRPr="00C07D5D" w:rsidRDefault="003877B5" w:rsidP="003877B5">
            <w:pPr>
              <w:spacing w:after="0" w:line="240" w:lineRule="auto"/>
              <w:rPr>
                <w:rFonts w:ascii="Cambria" w:hAnsi="Cambria" w:cs="Calibri"/>
                <w:snapToGrid w:val="0"/>
              </w:rPr>
            </w:pPr>
          </w:p>
        </w:tc>
      </w:tr>
    </w:tbl>
    <w:p w14:paraId="58107308" w14:textId="77777777" w:rsidR="00A44F59" w:rsidRPr="00C07D5D" w:rsidRDefault="00A44F59" w:rsidP="00754FF4">
      <w:pPr>
        <w:spacing w:after="0" w:line="240" w:lineRule="auto"/>
        <w:rPr>
          <w:rFonts w:ascii="Cambria" w:hAnsi="Cambria" w:cs="Calibri"/>
          <w:b/>
          <w:i/>
          <w:snapToGrid w:val="0"/>
        </w:rPr>
      </w:pPr>
    </w:p>
    <w:sectPr w:rsidR="00A44F59" w:rsidRPr="00C07D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407C7" w14:textId="77777777" w:rsidR="00AB24AD" w:rsidRDefault="00AB24AD" w:rsidP="00AB24AD">
      <w:pPr>
        <w:spacing w:after="0" w:line="240" w:lineRule="auto"/>
      </w:pPr>
      <w:r>
        <w:separator/>
      </w:r>
    </w:p>
  </w:endnote>
  <w:endnote w:type="continuationSeparator" w:id="0">
    <w:p w14:paraId="1044D66E" w14:textId="77777777" w:rsidR="00AB24AD" w:rsidRDefault="00AB24AD" w:rsidP="00AB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365504"/>
      <w:docPartObj>
        <w:docPartGallery w:val="Page Numbers (Bottom of Page)"/>
        <w:docPartUnique/>
      </w:docPartObj>
    </w:sdtPr>
    <w:sdtEndPr>
      <w:rPr>
        <w:noProof/>
      </w:rPr>
    </w:sdtEndPr>
    <w:sdtContent>
      <w:p w14:paraId="0BDE31D0" w14:textId="77777777" w:rsidR="00AB24AD" w:rsidRDefault="00AB24AD">
        <w:pPr>
          <w:pStyle w:val="Footer"/>
          <w:jc w:val="right"/>
        </w:pPr>
        <w:r>
          <w:t xml:space="preserve">Page </w:t>
        </w:r>
        <w:r>
          <w:fldChar w:fldCharType="begin"/>
        </w:r>
        <w:r>
          <w:instrText xml:space="preserve"> PAGE   \* MERGEFORMAT </w:instrText>
        </w:r>
        <w:r>
          <w:fldChar w:fldCharType="separate"/>
        </w:r>
        <w:r w:rsidR="0009277B">
          <w:rPr>
            <w:noProof/>
          </w:rPr>
          <w:t>1</w:t>
        </w:r>
        <w:r>
          <w:rPr>
            <w:noProof/>
          </w:rPr>
          <w:fldChar w:fldCharType="end"/>
        </w:r>
      </w:p>
    </w:sdtContent>
  </w:sdt>
  <w:p w14:paraId="6629A07F" w14:textId="77777777" w:rsidR="00AB24AD" w:rsidRDefault="00AB2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9FA17" w14:textId="77777777" w:rsidR="00AB24AD" w:rsidRDefault="00AB24AD" w:rsidP="00AB24AD">
      <w:pPr>
        <w:spacing w:after="0" w:line="240" w:lineRule="auto"/>
      </w:pPr>
      <w:r>
        <w:separator/>
      </w:r>
    </w:p>
  </w:footnote>
  <w:footnote w:type="continuationSeparator" w:id="0">
    <w:p w14:paraId="580D9B57" w14:textId="77777777" w:rsidR="00AB24AD" w:rsidRDefault="00AB24AD" w:rsidP="00AB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FBD"/>
    <w:multiLevelType w:val="hybridMultilevel"/>
    <w:tmpl w:val="29027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86805"/>
    <w:multiLevelType w:val="hybridMultilevel"/>
    <w:tmpl w:val="C4CEA2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9472983"/>
    <w:multiLevelType w:val="hybridMultilevel"/>
    <w:tmpl w:val="9E4E8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C33B0"/>
    <w:multiLevelType w:val="hybridMultilevel"/>
    <w:tmpl w:val="A414FEFE"/>
    <w:lvl w:ilvl="0" w:tplc="E196D4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F0"/>
    <w:rsid w:val="0009277B"/>
    <w:rsid w:val="00381EA4"/>
    <w:rsid w:val="003877B5"/>
    <w:rsid w:val="00537D00"/>
    <w:rsid w:val="007543A4"/>
    <w:rsid w:val="00754FF4"/>
    <w:rsid w:val="009330AA"/>
    <w:rsid w:val="00A44F59"/>
    <w:rsid w:val="00A80A64"/>
    <w:rsid w:val="00AA6A79"/>
    <w:rsid w:val="00AB24AD"/>
    <w:rsid w:val="00B01CD1"/>
    <w:rsid w:val="00B540F0"/>
    <w:rsid w:val="00C07D5D"/>
    <w:rsid w:val="00C210A9"/>
    <w:rsid w:val="00C30269"/>
    <w:rsid w:val="00D81965"/>
    <w:rsid w:val="00D9389A"/>
    <w:rsid w:val="00E8555A"/>
    <w:rsid w:val="00F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5D6F"/>
  <w15:chartTrackingRefBased/>
  <w15:docId w15:val="{B27D4851-B52E-4C25-9191-5B46DA96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F0"/>
    <w:pPr>
      <w:widowControl w:val="0"/>
      <w:spacing w:after="0" w:line="240" w:lineRule="auto"/>
      <w:ind w:left="720"/>
      <w:contextualSpacing/>
    </w:pPr>
    <w:rPr>
      <w:rFonts w:ascii="Courier" w:eastAsia="Times New Roman" w:hAnsi="Courier" w:cs="Times New Roman"/>
      <w:sz w:val="24"/>
      <w:szCs w:val="20"/>
    </w:rPr>
  </w:style>
  <w:style w:type="paragraph" w:styleId="Header">
    <w:name w:val="header"/>
    <w:basedOn w:val="Normal"/>
    <w:link w:val="HeaderChar"/>
    <w:uiPriority w:val="99"/>
    <w:unhideWhenUsed/>
    <w:rsid w:val="00AB2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AD"/>
  </w:style>
  <w:style w:type="paragraph" w:styleId="Footer">
    <w:name w:val="footer"/>
    <w:basedOn w:val="Normal"/>
    <w:link w:val="FooterChar"/>
    <w:uiPriority w:val="99"/>
    <w:unhideWhenUsed/>
    <w:rsid w:val="00AB2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AD"/>
  </w:style>
  <w:style w:type="table" w:styleId="TableGrid">
    <w:name w:val="Table Grid"/>
    <w:basedOn w:val="TableNormal"/>
    <w:uiPriority w:val="39"/>
    <w:rsid w:val="00A44F5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389A"/>
    <w:rPr>
      <w:sz w:val="16"/>
      <w:szCs w:val="16"/>
    </w:rPr>
  </w:style>
  <w:style w:type="paragraph" w:styleId="CommentText">
    <w:name w:val="annotation text"/>
    <w:basedOn w:val="Normal"/>
    <w:link w:val="CommentTextChar"/>
    <w:uiPriority w:val="99"/>
    <w:semiHidden/>
    <w:unhideWhenUsed/>
    <w:rsid w:val="00D9389A"/>
    <w:pPr>
      <w:spacing w:line="240" w:lineRule="auto"/>
    </w:pPr>
    <w:rPr>
      <w:sz w:val="20"/>
      <w:szCs w:val="20"/>
    </w:rPr>
  </w:style>
  <w:style w:type="character" w:customStyle="1" w:styleId="CommentTextChar">
    <w:name w:val="Comment Text Char"/>
    <w:basedOn w:val="DefaultParagraphFont"/>
    <w:link w:val="CommentText"/>
    <w:uiPriority w:val="99"/>
    <w:semiHidden/>
    <w:rsid w:val="00D9389A"/>
    <w:rPr>
      <w:sz w:val="20"/>
      <w:szCs w:val="20"/>
    </w:rPr>
  </w:style>
  <w:style w:type="paragraph" w:styleId="CommentSubject">
    <w:name w:val="annotation subject"/>
    <w:basedOn w:val="CommentText"/>
    <w:next w:val="CommentText"/>
    <w:link w:val="CommentSubjectChar"/>
    <w:uiPriority w:val="99"/>
    <w:semiHidden/>
    <w:unhideWhenUsed/>
    <w:rsid w:val="00D9389A"/>
    <w:rPr>
      <w:b/>
      <w:bCs/>
    </w:rPr>
  </w:style>
  <w:style w:type="character" w:customStyle="1" w:styleId="CommentSubjectChar">
    <w:name w:val="Comment Subject Char"/>
    <w:basedOn w:val="CommentTextChar"/>
    <w:link w:val="CommentSubject"/>
    <w:uiPriority w:val="99"/>
    <w:semiHidden/>
    <w:rsid w:val="00D9389A"/>
    <w:rPr>
      <w:b/>
      <w:bCs/>
      <w:sz w:val="20"/>
      <w:szCs w:val="20"/>
    </w:rPr>
  </w:style>
  <w:style w:type="paragraph" w:styleId="BalloonText">
    <w:name w:val="Balloon Text"/>
    <w:basedOn w:val="Normal"/>
    <w:link w:val="BalloonTextChar"/>
    <w:uiPriority w:val="99"/>
    <w:semiHidden/>
    <w:unhideWhenUsed/>
    <w:rsid w:val="00D93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Leslie A</dc:creator>
  <cp:keywords/>
  <dc:description/>
  <cp:lastModifiedBy>Brothers, Leslie A</cp:lastModifiedBy>
  <cp:revision>2</cp:revision>
  <dcterms:created xsi:type="dcterms:W3CDTF">2019-07-23T19:16:00Z</dcterms:created>
  <dcterms:modified xsi:type="dcterms:W3CDTF">2019-07-23T19:16:00Z</dcterms:modified>
</cp:coreProperties>
</file>