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D7764" w14:textId="471FD06C" w:rsidR="00B540F0" w:rsidRPr="00C07D5D" w:rsidRDefault="00A44F59" w:rsidP="00B01CD1">
      <w:pPr>
        <w:spacing w:after="0" w:line="240" w:lineRule="auto"/>
        <w:jc w:val="center"/>
        <w:rPr>
          <w:rFonts w:ascii="Cambria" w:hAnsi="Cambria"/>
          <w:b/>
        </w:rPr>
      </w:pPr>
      <w:r w:rsidRPr="00C07D5D">
        <w:rPr>
          <w:rFonts w:ascii="Cambria" w:hAnsi="Cambria"/>
          <w:b/>
        </w:rPr>
        <w:t>RF</w:t>
      </w:r>
      <w:r w:rsidR="00B540F0" w:rsidRPr="00C07D5D">
        <w:rPr>
          <w:rFonts w:ascii="Cambria" w:hAnsi="Cambria"/>
          <w:b/>
        </w:rPr>
        <w:t xml:space="preserve">P </w:t>
      </w:r>
      <w:r w:rsidR="00D81965">
        <w:rPr>
          <w:rFonts w:ascii="Cambria" w:hAnsi="Cambria"/>
          <w:b/>
        </w:rPr>
        <w:t>20-025</w:t>
      </w:r>
      <w:r w:rsidR="00B540F0" w:rsidRPr="00C07D5D">
        <w:rPr>
          <w:rFonts w:ascii="Cambria" w:hAnsi="Cambria"/>
          <w:b/>
        </w:rPr>
        <w:t>, Toxicology Testing</w:t>
      </w:r>
      <w:r w:rsidR="00C07D5D" w:rsidRPr="00C07D5D">
        <w:rPr>
          <w:rFonts w:ascii="Cambria" w:hAnsi="Cambria"/>
          <w:b/>
        </w:rPr>
        <w:t xml:space="preserve"> Services</w:t>
      </w:r>
      <w:r w:rsidR="00B540F0" w:rsidRPr="00C07D5D">
        <w:rPr>
          <w:rFonts w:ascii="Cambria" w:hAnsi="Cambria"/>
          <w:b/>
        </w:rPr>
        <w:br/>
        <w:t xml:space="preserve">Attachment F, </w:t>
      </w:r>
      <w:r w:rsidR="00C07D5D" w:rsidRPr="00C07D5D">
        <w:rPr>
          <w:rFonts w:ascii="Cambria" w:hAnsi="Cambria"/>
          <w:b/>
        </w:rPr>
        <w:t xml:space="preserve">Mandatory Requirements &amp; </w:t>
      </w:r>
      <w:r w:rsidR="00B540F0" w:rsidRPr="00C07D5D">
        <w:rPr>
          <w:rFonts w:ascii="Cambria" w:hAnsi="Cambria"/>
          <w:b/>
        </w:rPr>
        <w:t>Technical Proposal Template</w:t>
      </w:r>
      <w:r w:rsidR="00B01CD1" w:rsidRPr="00C07D5D">
        <w:rPr>
          <w:rFonts w:ascii="Cambria" w:hAnsi="Cambria"/>
          <w:b/>
        </w:rPr>
        <w:br/>
      </w:r>
    </w:p>
    <w:p w14:paraId="235C4A31" w14:textId="77777777" w:rsidR="003877B5" w:rsidRPr="00C07D5D" w:rsidRDefault="003877B5" w:rsidP="00451235">
      <w:pPr>
        <w:widowControl w:val="0"/>
        <w:spacing w:after="0" w:line="240" w:lineRule="auto"/>
        <w:rPr>
          <w:rFonts w:ascii="Cambria" w:eastAsia="Times New Roman" w:hAnsi="Cambria" w:cs="Calibri"/>
          <w:i/>
          <w:snapToGrid w:val="0"/>
        </w:rPr>
      </w:pPr>
      <w:r w:rsidRPr="00C07D5D">
        <w:rPr>
          <w:rFonts w:ascii="Cambria" w:eastAsia="Times New Roman" w:hAnsi="Cambria" w:cs="Calibri"/>
          <w:b/>
          <w:i/>
          <w:snapToGrid w:val="0"/>
        </w:rPr>
        <w:t xml:space="preserve">Instructions: </w:t>
      </w:r>
      <w:r w:rsidRPr="00C07D5D">
        <w:rPr>
          <w:rFonts w:ascii="Cambria" w:eastAsia="Times New Roman" w:hAnsi="Cambria" w:cs="Calibri"/>
          <w:i/>
          <w:snapToGrid w:val="0"/>
        </w:rPr>
        <w:t>Please provide responses to the questions in each section below. Where appropriate, supporting documentation may be referenced by specific page and/or paragraph number(s). If any of the responses contain confidential information, as defined in IC 5-14-3, please reference the attached confidential material and separate from the rest of this response document. A redacted version of this document should be submitted if confidential material is included within this response template.</w:t>
      </w:r>
    </w:p>
    <w:p w14:paraId="2697016F" w14:textId="77777777" w:rsidR="003877B5" w:rsidRPr="00C07D5D" w:rsidRDefault="003877B5" w:rsidP="00451235">
      <w:pPr>
        <w:widowControl w:val="0"/>
        <w:spacing w:after="0" w:line="240" w:lineRule="auto"/>
        <w:rPr>
          <w:rFonts w:ascii="Cambria" w:eastAsia="Times New Roman" w:hAnsi="Cambria" w:cs="Calibri"/>
          <w:i/>
          <w:snapToGrid w:val="0"/>
        </w:rPr>
      </w:pPr>
      <w:bookmarkStart w:id="0" w:name="_GoBack"/>
      <w:bookmarkEnd w:id="0"/>
    </w:p>
    <w:p w14:paraId="0A1ECBAE" w14:textId="77777777" w:rsidR="003877B5" w:rsidRPr="00C07D5D" w:rsidRDefault="003877B5" w:rsidP="00451235">
      <w:pPr>
        <w:widowControl w:val="0"/>
        <w:spacing w:after="0" w:line="240" w:lineRule="auto"/>
        <w:rPr>
          <w:rFonts w:ascii="Cambria" w:eastAsia="Times New Roman" w:hAnsi="Cambria" w:cs="Calibri"/>
          <w:b/>
          <w:i/>
          <w:snapToGrid w:val="0"/>
        </w:rPr>
      </w:pPr>
      <w:r w:rsidRPr="00C07D5D">
        <w:rPr>
          <w:rFonts w:ascii="Cambria" w:eastAsia="Times New Roman" w:hAnsi="Cambria"/>
          <w:b/>
          <w:iCs/>
        </w:rPr>
        <w:t>SECTION 1: MANDATORY REQUIREMENTS</w:t>
      </w:r>
      <w:r w:rsidRPr="00C07D5D">
        <w:rPr>
          <w:rFonts w:ascii="Cambria" w:eastAsia="Times New Roman" w:hAnsi="Cambria"/>
          <w:b/>
          <w:iCs/>
        </w:rPr>
        <w:br/>
      </w:r>
      <w:r w:rsidRPr="00C07D5D">
        <w:rPr>
          <w:rFonts w:ascii="Cambria" w:eastAsia="Times New Roman" w:hAnsi="Cambria"/>
          <w:b/>
          <w:iCs/>
        </w:rPr>
        <w:br/>
        <w:t>Please provide a response of “yes” or “no” to indicate if the mandatory requirement shall be met by the respondent and its proposed solution. Respondents are advised that selecting “no” for any of the mandatory requirements may be grounds for disqualification from further consideration.</w:t>
      </w:r>
      <w:r w:rsidRPr="00C07D5D">
        <w:rPr>
          <w:rFonts w:ascii="Cambria" w:eastAsia="Times New Roman" w:hAnsi="Cambria"/>
          <w:b/>
          <w:iCs/>
        </w:rPr>
        <w:br/>
      </w:r>
      <w:r w:rsidRPr="00C07D5D">
        <w:rPr>
          <w:rFonts w:ascii="Cambria" w:eastAsia="Times New Roman" w:hAnsi="Cambria"/>
          <w:b/>
          <w:iCs/>
        </w:rPr>
        <w:br/>
      </w:r>
    </w:p>
    <w:p w14:paraId="5A788935" w14:textId="77777777" w:rsidR="003877B5" w:rsidRPr="00C07D5D" w:rsidRDefault="003877B5" w:rsidP="00451235">
      <w:pPr>
        <w:rPr>
          <w:rFonts w:ascii="Cambria" w:hAnsi="Cambria"/>
        </w:rPr>
      </w:pPr>
      <w:r w:rsidRPr="00C07D5D">
        <w:rPr>
          <w:rFonts w:ascii="Cambria" w:hAnsi="Cambria"/>
          <w:b/>
          <w:u w:val="single"/>
        </w:rPr>
        <w:t>Mandatory Requirement 1</w:t>
      </w:r>
      <w:r w:rsidRPr="00C07D5D">
        <w:rPr>
          <w:rFonts w:ascii="Cambria" w:hAnsi="Cambria"/>
        </w:rPr>
        <w:t>:</w:t>
      </w:r>
      <w:r w:rsidRPr="003877B5">
        <w:rPr>
          <w:rFonts w:ascii="Cambria" w:hAnsi="Cambria"/>
        </w:rPr>
        <w:t xml:space="preserve"> The respondent has successfully implemented a similar solution for at least one state health department in the previous 5 years. If YES, please specify the state health department(s)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4E0C1191" w14:textId="77777777" w:rsidTr="00451235">
        <w:trPr>
          <w:jc w:val="center"/>
        </w:trPr>
        <w:tc>
          <w:tcPr>
            <w:tcW w:w="8856" w:type="dxa"/>
            <w:shd w:val="clear" w:color="auto" w:fill="FFFFCC"/>
          </w:tcPr>
          <w:p w14:paraId="5D349C88" w14:textId="77777777" w:rsidR="003877B5" w:rsidRPr="00C07D5D" w:rsidRDefault="003877B5" w:rsidP="003877B5">
            <w:pPr>
              <w:spacing w:after="0" w:line="240" w:lineRule="auto"/>
              <w:rPr>
                <w:rFonts w:ascii="Cambria" w:hAnsi="Cambria" w:cs="Calibri"/>
                <w:snapToGrid w:val="0"/>
              </w:rPr>
            </w:pPr>
          </w:p>
          <w:p w14:paraId="4665E4EC" w14:textId="77777777" w:rsidR="003877B5" w:rsidRPr="00C07D5D" w:rsidRDefault="003877B5" w:rsidP="003877B5">
            <w:pPr>
              <w:spacing w:after="0" w:line="240" w:lineRule="auto"/>
              <w:rPr>
                <w:rFonts w:ascii="Cambria" w:hAnsi="Cambria" w:cs="Calibri"/>
                <w:snapToGrid w:val="0"/>
              </w:rPr>
            </w:pPr>
          </w:p>
        </w:tc>
      </w:tr>
    </w:tbl>
    <w:p w14:paraId="400ACDBA" w14:textId="77777777" w:rsidR="003877B5" w:rsidRPr="00C07D5D" w:rsidRDefault="003877B5" w:rsidP="00451235">
      <w:pPr>
        <w:rPr>
          <w:rFonts w:ascii="Cambria" w:hAnsi="Cambria"/>
        </w:rPr>
      </w:pPr>
    </w:p>
    <w:p w14:paraId="7983418B" w14:textId="77777777" w:rsidR="003877B5" w:rsidRPr="00381EA4" w:rsidRDefault="003877B5" w:rsidP="00451235">
      <w:pPr>
        <w:rPr>
          <w:rFonts w:ascii="Cambria" w:hAnsi="Cambria"/>
          <w:color w:val="FF0000"/>
        </w:rPr>
      </w:pPr>
      <w:r w:rsidRPr="00C07D5D">
        <w:rPr>
          <w:rFonts w:ascii="Cambria" w:hAnsi="Cambria"/>
          <w:b/>
          <w:u w:val="single"/>
        </w:rPr>
        <w:t>Mandatory Requirement 2</w:t>
      </w:r>
      <w:r w:rsidRPr="00C07D5D">
        <w:rPr>
          <w:rFonts w:ascii="Cambria" w:hAnsi="Cambria"/>
        </w:rPr>
        <w:t xml:space="preserve">: </w:t>
      </w:r>
      <w:r w:rsidRPr="003877B5">
        <w:rPr>
          <w:rFonts w:ascii="Cambria" w:hAnsi="Cambria"/>
        </w:rPr>
        <w:t>The respondent must be able to test for, at minimum, 70% of the 283 compounds (ie: 198 compounds) in the ISDH Comprehensive Panel (see Attachment H for the listing of compounds).</w:t>
      </w:r>
      <w:r w:rsidRPr="003877B5">
        <w:rPr>
          <w:rFonts w:ascii="Cambria" w:eastAsia="Times New Roman" w:hAnsi="Cambria" w:cs="Times New Roman"/>
        </w:rPr>
        <w:t xml:space="preserve"> The 70% (198) may be achieved through a combination of blood, urine or vitreous sample tests. If YES, please confirm the respondent’s Attachment H submission specifies the compounds and tests types applied to the 70%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47E1889C" w14:textId="77777777" w:rsidTr="00451235">
        <w:trPr>
          <w:jc w:val="center"/>
        </w:trPr>
        <w:tc>
          <w:tcPr>
            <w:tcW w:w="8856" w:type="dxa"/>
            <w:shd w:val="clear" w:color="auto" w:fill="FFFFCC"/>
          </w:tcPr>
          <w:p w14:paraId="3B765DB1" w14:textId="77777777" w:rsidR="003877B5" w:rsidRPr="00C07D5D" w:rsidRDefault="003877B5" w:rsidP="003877B5">
            <w:pPr>
              <w:spacing w:after="0" w:line="240" w:lineRule="auto"/>
              <w:rPr>
                <w:rFonts w:ascii="Cambria" w:hAnsi="Cambria" w:cs="Calibri"/>
                <w:snapToGrid w:val="0"/>
              </w:rPr>
            </w:pPr>
          </w:p>
          <w:p w14:paraId="46F5343B" w14:textId="77777777" w:rsidR="003877B5" w:rsidRPr="00C07D5D" w:rsidRDefault="003877B5" w:rsidP="003877B5">
            <w:pPr>
              <w:spacing w:after="0" w:line="240" w:lineRule="auto"/>
              <w:rPr>
                <w:rFonts w:ascii="Cambria" w:hAnsi="Cambria" w:cs="Calibri"/>
                <w:snapToGrid w:val="0"/>
              </w:rPr>
            </w:pPr>
          </w:p>
        </w:tc>
      </w:tr>
    </w:tbl>
    <w:p w14:paraId="3242A5F5" w14:textId="77777777" w:rsidR="003877B5" w:rsidRPr="00C07D5D" w:rsidRDefault="003877B5" w:rsidP="00451235">
      <w:pPr>
        <w:spacing w:after="0" w:line="240" w:lineRule="auto"/>
        <w:rPr>
          <w:rFonts w:ascii="Cambria" w:hAnsi="Cambria"/>
        </w:rPr>
      </w:pPr>
    </w:p>
    <w:p w14:paraId="41E58750" w14:textId="77777777" w:rsidR="003877B5" w:rsidRPr="00C07D5D" w:rsidRDefault="003877B5" w:rsidP="00451235">
      <w:pPr>
        <w:widowControl w:val="0"/>
        <w:spacing w:after="0" w:line="240" w:lineRule="auto"/>
        <w:rPr>
          <w:rFonts w:ascii="Cambria" w:eastAsia="Times New Roman" w:hAnsi="Cambria" w:cs="Calibri"/>
          <w:b/>
          <w:i/>
          <w:snapToGrid w:val="0"/>
        </w:rPr>
      </w:pPr>
    </w:p>
    <w:p w14:paraId="1D84E3B4" w14:textId="77777777" w:rsidR="003877B5" w:rsidRDefault="003877B5" w:rsidP="00451235">
      <w:pPr>
        <w:widowControl w:val="0"/>
        <w:spacing w:after="0" w:line="240" w:lineRule="auto"/>
        <w:rPr>
          <w:rFonts w:ascii="Cambria" w:eastAsia="Times New Roman" w:hAnsi="Cambria" w:cs="Calibri"/>
          <w:b/>
          <w:i/>
          <w:snapToGrid w:val="0"/>
        </w:rPr>
      </w:pPr>
      <w:r w:rsidRPr="00C07D5D">
        <w:rPr>
          <w:rFonts w:ascii="Cambria" w:eastAsia="Times New Roman" w:hAnsi="Cambria" w:cs="Calibri"/>
          <w:b/>
          <w:i/>
          <w:snapToGrid w:val="0"/>
        </w:rPr>
        <w:t>SECTION 2: TECHNICAL PROPOSAL</w:t>
      </w:r>
    </w:p>
    <w:p w14:paraId="0E20297D" w14:textId="77777777" w:rsidR="003877B5" w:rsidRPr="00C07D5D" w:rsidRDefault="003877B5" w:rsidP="00451235">
      <w:pPr>
        <w:widowControl w:val="0"/>
        <w:spacing w:after="0" w:line="240" w:lineRule="auto"/>
        <w:rPr>
          <w:rFonts w:ascii="Cambria" w:eastAsia="Times New Roman" w:hAnsi="Cambria" w:cs="Calibri"/>
          <w:b/>
          <w:i/>
          <w:snapToGrid w:val="0"/>
        </w:rPr>
      </w:pPr>
    </w:p>
    <w:p w14:paraId="02E463A0" w14:textId="77777777" w:rsidR="003877B5" w:rsidRPr="00C07D5D" w:rsidRDefault="003877B5" w:rsidP="00451235">
      <w:pPr>
        <w:pStyle w:val="ListParagraph"/>
        <w:widowControl/>
        <w:numPr>
          <w:ilvl w:val="0"/>
          <w:numId w:val="1"/>
        </w:numPr>
        <w:rPr>
          <w:rFonts w:ascii="Cambria" w:hAnsi="Cambria"/>
          <w:sz w:val="22"/>
          <w:szCs w:val="22"/>
        </w:rPr>
      </w:pPr>
      <w:r w:rsidRPr="00C07D5D">
        <w:rPr>
          <w:rFonts w:ascii="Cambria" w:hAnsi="Cambria"/>
          <w:sz w:val="22"/>
          <w:szCs w:val="22"/>
        </w:rPr>
        <w:t>How will your company meet the testing requirements in the ISDH Comprehensive 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42DF189E" w14:textId="77777777" w:rsidTr="00451235">
        <w:trPr>
          <w:jc w:val="center"/>
        </w:trPr>
        <w:tc>
          <w:tcPr>
            <w:tcW w:w="8856" w:type="dxa"/>
            <w:shd w:val="clear" w:color="auto" w:fill="FFFFCC"/>
          </w:tcPr>
          <w:p w14:paraId="0ECEA1FB" w14:textId="77777777" w:rsidR="003877B5" w:rsidRPr="00C07D5D" w:rsidRDefault="003877B5" w:rsidP="003877B5">
            <w:pPr>
              <w:spacing w:after="0" w:line="240" w:lineRule="auto"/>
              <w:rPr>
                <w:rFonts w:ascii="Cambria" w:hAnsi="Cambria" w:cs="Calibri"/>
                <w:snapToGrid w:val="0"/>
              </w:rPr>
            </w:pPr>
          </w:p>
          <w:p w14:paraId="2828DE26" w14:textId="77777777" w:rsidR="003877B5" w:rsidRPr="00C07D5D" w:rsidRDefault="003877B5" w:rsidP="003877B5">
            <w:pPr>
              <w:spacing w:after="0" w:line="240" w:lineRule="auto"/>
              <w:rPr>
                <w:rFonts w:ascii="Cambria" w:hAnsi="Cambria" w:cs="Calibri"/>
                <w:snapToGrid w:val="0"/>
              </w:rPr>
            </w:pPr>
          </w:p>
        </w:tc>
      </w:tr>
    </w:tbl>
    <w:p w14:paraId="03C043D0" w14:textId="77777777" w:rsidR="003877B5" w:rsidRPr="00C07D5D" w:rsidRDefault="003877B5" w:rsidP="00451235">
      <w:pPr>
        <w:spacing w:after="0" w:line="240" w:lineRule="auto"/>
        <w:rPr>
          <w:rFonts w:ascii="Cambria" w:hAnsi="Cambria"/>
        </w:rPr>
      </w:pPr>
    </w:p>
    <w:p w14:paraId="01F630F2" w14:textId="77777777" w:rsidR="003877B5" w:rsidRPr="00C07D5D" w:rsidRDefault="003877B5" w:rsidP="00451235">
      <w:pPr>
        <w:pStyle w:val="ListParagraph"/>
        <w:widowControl/>
        <w:numPr>
          <w:ilvl w:val="0"/>
          <w:numId w:val="1"/>
        </w:numPr>
        <w:rPr>
          <w:rFonts w:ascii="Cambria" w:hAnsi="Cambria"/>
          <w:sz w:val="22"/>
          <w:szCs w:val="22"/>
        </w:rPr>
      </w:pPr>
      <w:r w:rsidRPr="00C07D5D">
        <w:rPr>
          <w:rFonts w:ascii="Cambria" w:hAnsi="Cambria"/>
          <w:sz w:val="22"/>
          <w:szCs w:val="22"/>
        </w:rPr>
        <w:t>What procedures does your company have in place for monitoring and for testing synthetic fentanyl, cannabinoids, and psychoactive analogues?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5C2CE302" w14:textId="77777777" w:rsidTr="00451235">
        <w:trPr>
          <w:jc w:val="center"/>
        </w:trPr>
        <w:tc>
          <w:tcPr>
            <w:tcW w:w="8856" w:type="dxa"/>
            <w:shd w:val="clear" w:color="auto" w:fill="FFFFCC"/>
          </w:tcPr>
          <w:p w14:paraId="5CC07819" w14:textId="77777777" w:rsidR="003877B5" w:rsidRPr="00C07D5D" w:rsidRDefault="003877B5" w:rsidP="003877B5">
            <w:pPr>
              <w:spacing w:after="0" w:line="240" w:lineRule="auto"/>
              <w:rPr>
                <w:rFonts w:ascii="Cambria" w:hAnsi="Cambria" w:cs="Calibri"/>
                <w:snapToGrid w:val="0"/>
              </w:rPr>
            </w:pPr>
          </w:p>
          <w:p w14:paraId="5ECC3C29" w14:textId="77777777" w:rsidR="003877B5" w:rsidRPr="00C07D5D" w:rsidRDefault="003877B5" w:rsidP="003877B5">
            <w:pPr>
              <w:spacing w:after="0" w:line="240" w:lineRule="auto"/>
              <w:rPr>
                <w:rFonts w:ascii="Cambria" w:hAnsi="Cambria" w:cs="Calibri"/>
                <w:snapToGrid w:val="0"/>
              </w:rPr>
            </w:pPr>
          </w:p>
        </w:tc>
      </w:tr>
    </w:tbl>
    <w:p w14:paraId="410DB611" w14:textId="77777777" w:rsidR="003877B5" w:rsidRPr="00C07D5D" w:rsidRDefault="003877B5" w:rsidP="00451235">
      <w:pPr>
        <w:spacing w:after="0" w:line="240" w:lineRule="auto"/>
        <w:rPr>
          <w:rFonts w:ascii="Cambria" w:hAnsi="Cambria"/>
        </w:rPr>
      </w:pPr>
    </w:p>
    <w:p w14:paraId="460E8B0F" w14:textId="77777777" w:rsidR="003877B5" w:rsidRPr="00C07D5D" w:rsidRDefault="003877B5" w:rsidP="00451235">
      <w:pPr>
        <w:pStyle w:val="ListParagraph"/>
        <w:widowControl/>
        <w:numPr>
          <w:ilvl w:val="0"/>
          <w:numId w:val="1"/>
        </w:numPr>
        <w:rPr>
          <w:rFonts w:ascii="Cambria" w:hAnsi="Cambria"/>
          <w:sz w:val="22"/>
          <w:szCs w:val="22"/>
        </w:rPr>
      </w:pPr>
      <w:r w:rsidRPr="00C07D5D">
        <w:rPr>
          <w:rFonts w:ascii="Cambria" w:hAnsi="Cambria"/>
          <w:sz w:val="22"/>
          <w:szCs w:val="22"/>
        </w:rPr>
        <w:t>Are there any industry-based standards that your company follows? If yes, please explain.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40EA62BD" w14:textId="77777777" w:rsidTr="00451235">
        <w:trPr>
          <w:jc w:val="center"/>
        </w:trPr>
        <w:tc>
          <w:tcPr>
            <w:tcW w:w="8856" w:type="dxa"/>
            <w:shd w:val="clear" w:color="auto" w:fill="FFFFCC"/>
          </w:tcPr>
          <w:p w14:paraId="36F992F8" w14:textId="77777777" w:rsidR="003877B5" w:rsidRPr="00C07D5D" w:rsidRDefault="003877B5" w:rsidP="003877B5">
            <w:pPr>
              <w:spacing w:after="0" w:line="240" w:lineRule="auto"/>
              <w:rPr>
                <w:rFonts w:ascii="Cambria" w:hAnsi="Cambria" w:cs="Calibri"/>
                <w:snapToGrid w:val="0"/>
              </w:rPr>
            </w:pPr>
          </w:p>
          <w:p w14:paraId="1F8809BD" w14:textId="77777777" w:rsidR="003877B5" w:rsidRPr="00C07D5D" w:rsidRDefault="003877B5" w:rsidP="003877B5">
            <w:pPr>
              <w:spacing w:after="0" w:line="240" w:lineRule="auto"/>
              <w:rPr>
                <w:rFonts w:ascii="Cambria" w:hAnsi="Cambria" w:cs="Calibri"/>
                <w:snapToGrid w:val="0"/>
              </w:rPr>
            </w:pPr>
          </w:p>
        </w:tc>
      </w:tr>
    </w:tbl>
    <w:p w14:paraId="7ADAC6A5" w14:textId="77777777" w:rsidR="003877B5" w:rsidRPr="00C07D5D" w:rsidRDefault="003877B5" w:rsidP="00451235">
      <w:pPr>
        <w:spacing w:after="0" w:line="240" w:lineRule="auto"/>
        <w:rPr>
          <w:rFonts w:ascii="Cambria" w:hAnsi="Cambria"/>
        </w:rPr>
      </w:pPr>
    </w:p>
    <w:p w14:paraId="3603ADEA" w14:textId="77777777" w:rsidR="003877B5" w:rsidRPr="00C07D5D" w:rsidRDefault="003877B5" w:rsidP="00451235">
      <w:pPr>
        <w:pStyle w:val="ListParagraph"/>
        <w:widowControl/>
        <w:numPr>
          <w:ilvl w:val="0"/>
          <w:numId w:val="1"/>
        </w:numPr>
        <w:rPr>
          <w:rFonts w:ascii="Cambria" w:hAnsi="Cambria"/>
          <w:sz w:val="22"/>
          <w:szCs w:val="22"/>
        </w:rPr>
      </w:pPr>
      <w:r w:rsidRPr="00C07D5D">
        <w:rPr>
          <w:rFonts w:ascii="Cambria" w:hAnsi="Cambria"/>
          <w:sz w:val="22"/>
          <w:szCs w:val="22"/>
        </w:rPr>
        <w:lastRenderedPageBreak/>
        <w:t>Does your company maintain accreditation?  If yes, please provide documentation of accreditation.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100F8BF0" w14:textId="77777777" w:rsidTr="00451235">
        <w:trPr>
          <w:jc w:val="center"/>
        </w:trPr>
        <w:tc>
          <w:tcPr>
            <w:tcW w:w="8856" w:type="dxa"/>
            <w:shd w:val="clear" w:color="auto" w:fill="FFFFCC"/>
          </w:tcPr>
          <w:p w14:paraId="4633BB28" w14:textId="77777777" w:rsidR="003877B5" w:rsidRPr="00C07D5D" w:rsidRDefault="003877B5" w:rsidP="003877B5">
            <w:pPr>
              <w:spacing w:after="0" w:line="240" w:lineRule="auto"/>
              <w:rPr>
                <w:rFonts w:ascii="Cambria" w:hAnsi="Cambria" w:cs="Calibri"/>
                <w:snapToGrid w:val="0"/>
              </w:rPr>
            </w:pPr>
          </w:p>
          <w:p w14:paraId="499FBC81" w14:textId="77777777" w:rsidR="003877B5" w:rsidRPr="00C07D5D" w:rsidRDefault="003877B5" w:rsidP="003877B5">
            <w:pPr>
              <w:spacing w:after="0" w:line="240" w:lineRule="auto"/>
              <w:rPr>
                <w:rFonts w:ascii="Cambria" w:hAnsi="Cambria" w:cs="Calibri"/>
                <w:snapToGrid w:val="0"/>
              </w:rPr>
            </w:pPr>
          </w:p>
        </w:tc>
      </w:tr>
    </w:tbl>
    <w:p w14:paraId="3F783F51" w14:textId="77777777" w:rsidR="003877B5" w:rsidRPr="00C07D5D" w:rsidRDefault="003877B5" w:rsidP="00451235">
      <w:pPr>
        <w:spacing w:after="0" w:line="240" w:lineRule="auto"/>
        <w:rPr>
          <w:rFonts w:ascii="Cambria" w:hAnsi="Cambria"/>
        </w:rPr>
      </w:pPr>
    </w:p>
    <w:p w14:paraId="0321EB0F" w14:textId="77777777" w:rsidR="003877B5" w:rsidRPr="003877B5" w:rsidRDefault="003877B5" w:rsidP="00451235">
      <w:pPr>
        <w:pStyle w:val="ListParagraph"/>
        <w:widowControl/>
        <w:numPr>
          <w:ilvl w:val="0"/>
          <w:numId w:val="1"/>
        </w:numPr>
        <w:rPr>
          <w:rFonts w:ascii="Cambria" w:hAnsi="Cambria"/>
          <w:sz w:val="22"/>
          <w:szCs w:val="22"/>
        </w:rPr>
      </w:pPr>
      <w:r w:rsidRPr="003877B5">
        <w:rPr>
          <w:rFonts w:ascii="Cambria" w:hAnsi="Cambria"/>
          <w:sz w:val="22"/>
          <w:szCs w:val="22"/>
        </w:rPr>
        <w:t>What is the format of the reports that your company provides to your customers?  Please provide a list of your company’s standard reports, including examples, as an attachment to your RFP response.  Please note which are available online and how the reports are delivered to your customers.</w:t>
      </w:r>
    </w:p>
    <w:p w14:paraId="47434FC0" w14:textId="77777777" w:rsidR="003877B5" w:rsidRPr="00C07D5D" w:rsidRDefault="003877B5" w:rsidP="00451235">
      <w:pPr>
        <w:pStyle w:val="ListParagraph"/>
        <w:widowControl/>
        <w:rPr>
          <w:rFonts w:ascii="Cambria" w:hAnsi="Cambr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18A35FB9" w14:textId="77777777" w:rsidTr="00451235">
        <w:trPr>
          <w:jc w:val="center"/>
        </w:trPr>
        <w:tc>
          <w:tcPr>
            <w:tcW w:w="8856" w:type="dxa"/>
            <w:shd w:val="clear" w:color="auto" w:fill="FFFFCC"/>
          </w:tcPr>
          <w:p w14:paraId="7C576685" w14:textId="77777777" w:rsidR="003877B5" w:rsidRPr="00C07D5D" w:rsidRDefault="003877B5" w:rsidP="003877B5">
            <w:pPr>
              <w:spacing w:after="0" w:line="240" w:lineRule="auto"/>
              <w:rPr>
                <w:rFonts w:ascii="Cambria" w:hAnsi="Cambria" w:cs="Calibri"/>
                <w:snapToGrid w:val="0"/>
              </w:rPr>
            </w:pPr>
          </w:p>
          <w:p w14:paraId="4004F121" w14:textId="77777777" w:rsidR="003877B5" w:rsidRPr="00C07D5D" w:rsidRDefault="003877B5" w:rsidP="003877B5">
            <w:pPr>
              <w:spacing w:after="0" w:line="240" w:lineRule="auto"/>
              <w:rPr>
                <w:rFonts w:ascii="Cambria" w:hAnsi="Cambria" w:cs="Calibri"/>
                <w:snapToGrid w:val="0"/>
              </w:rPr>
            </w:pPr>
          </w:p>
        </w:tc>
      </w:tr>
    </w:tbl>
    <w:p w14:paraId="4E9C02CA" w14:textId="77777777" w:rsidR="003877B5" w:rsidRPr="00C07D5D" w:rsidRDefault="003877B5" w:rsidP="00451235">
      <w:pPr>
        <w:pStyle w:val="ListParagraph"/>
        <w:widowControl/>
        <w:rPr>
          <w:rFonts w:ascii="Cambria" w:hAnsi="Cambria"/>
          <w:sz w:val="22"/>
          <w:szCs w:val="22"/>
        </w:rPr>
      </w:pPr>
    </w:p>
    <w:p w14:paraId="5223DD44" w14:textId="77777777" w:rsidR="003877B5" w:rsidRPr="003877B5" w:rsidRDefault="003877B5" w:rsidP="00451235">
      <w:pPr>
        <w:pStyle w:val="ListParagraph"/>
        <w:widowControl/>
        <w:numPr>
          <w:ilvl w:val="0"/>
          <w:numId w:val="1"/>
        </w:numPr>
        <w:rPr>
          <w:rFonts w:ascii="Cambria" w:hAnsi="Cambria"/>
          <w:sz w:val="22"/>
          <w:szCs w:val="22"/>
        </w:rPr>
      </w:pPr>
      <w:r w:rsidRPr="003877B5">
        <w:rPr>
          <w:rFonts w:ascii="Cambria" w:hAnsi="Cambria"/>
          <w:sz w:val="22"/>
          <w:szCs w:val="22"/>
        </w:rPr>
        <w:t>What types of training, if any, does your company offer to its clients? What additional costs are associated with the training offerings available?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5AA8ECA9" w14:textId="77777777" w:rsidTr="00451235">
        <w:trPr>
          <w:jc w:val="center"/>
        </w:trPr>
        <w:tc>
          <w:tcPr>
            <w:tcW w:w="8856" w:type="dxa"/>
            <w:shd w:val="clear" w:color="auto" w:fill="FFFFCC"/>
          </w:tcPr>
          <w:p w14:paraId="44EC6A65" w14:textId="77777777" w:rsidR="003877B5" w:rsidRPr="00C07D5D" w:rsidRDefault="003877B5" w:rsidP="003877B5">
            <w:pPr>
              <w:spacing w:after="0" w:line="240" w:lineRule="auto"/>
              <w:rPr>
                <w:rFonts w:ascii="Cambria" w:hAnsi="Cambria" w:cs="Calibri"/>
                <w:snapToGrid w:val="0"/>
              </w:rPr>
            </w:pPr>
          </w:p>
          <w:p w14:paraId="3CBA85B9" w14:textId="77777777" w:rsidR="003877B5" w:rsidRPr="00C07D5D" w:rsidRDefault="003877B5" w:rsidP="003877B5">
            <w:pPr>
              <w:spacing w:after="0" w:line="240" w:lineRule="auto"/>
              <w:rPr>
                <w:rFonts w:ascii="Cambria" w:hAnsi="Cambria" w:cs="Calibri"/>
                <w:snapToGrid w:val="0"/>
              </w:rPr>
            </w:pPr>
          </w:p>
        </w:tc>
      </w:tr>
    </w:tbl>
    <w:p w14:paraId="1D8C0329" w14:textId="77777777" w:rsidR="003877B5" w:rsidRPr="00C07D5D" w:rsidRDefault="003877B5" w:rsidP="00451235">
      <w:pPr>
        <w:spacing w:after="0" w:line="240" w:lineRule="auto"/>
        <w:rPr>
          <w:rFonts w:ascii="Cambria" w:hAnsi="Cambria"/>
        </w:rPr>
      </w:pPr>
    </w:p>
    <w:p w14:paraId="1F6207B9" w14:textId="77777777" w:rsidR="003877B5" w:rsidRPr="00C07D5D" w:rsidRDefault="003877B5" w:rsidP="00451235">
      <w:pPr>
        <w:pStyle w:val="ListParagraph"/>
        <w:widowControl/>
        <w:numPr>
          <w:ilvl w:val="0"/>
          <w:numId w:val="1"/>
        </w:numPr>
        <w:rPr>
          <w:rFonts w:ascii="Cambria" w:hAnsi="Cambria"/>
          <w:sz w:val="22"/>
          <w:szCs w:val="22"/>
        </w:rPr>
      </w:pPr>
      <w:r w:rsidRPr="00C07D5D">
        <w:rPr>
          <w:rFonts w:ascii="Cambria" w:hAnsi="Cambria"/>
          <w:sz w:val="22"/>
          <w:szCs w:val="22"/>
        </w:rPr>
        <w:t>Please give a detailed explanation of your billing process regarding 3</w:t>
      </w:r>
      <w:r w:rsidRPr="00C07D5D">
        <w:rPr>
          <w:rFonts w:ascii="Cambria" w:hAnsi="Cambria"/>
          <w:sz w:val="22"/>
          <w:szCs w:val="22"/>
          <w:vertAlign w:val="superscript"/>
        </w:rPr>
        <w:t>rd</w:t>
      </w:r>
      <w:r w:rsidRPr="00C07D5D">
        <w:rPr>
          <w:rFonts w:ascii="Cambria" w:hAnsi="Cambria"/>
          <w:sz w:val="22"/>
          <w:szCs w:val="22"/>
        </w:rPr>
        <w:t xml:space="preserve"> party billing?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6547F25A" w14:textId="77777777" w:rsidTr="00451235">
        <w:trPr>
          <w:jc w:val="center"/>
        </w:trPr>
        <w:tc>
          <w:tcPr>
            <w:tcW w:w="8856" w:type="dxa"/>
            <w:shd w:val="clear" w:color="auto" w:fill="FFFFCC"/>
          </w:tcPr>
          <w:p w14:paraId="0ECF1728" w14:textId="77777777" w:rsidR="003877B5" w:rsidRPr="00C07D5D" w:rsidRDefault="003877B5" w:rsidP="003877B5">
            <w:pPr>
              <w:spacing w:after="0" w:line="240" w:lineRule="auto"/>
              <w:rPr>
                <w:rFonts w:ascii="Cambria" w:hAnsi="Cambria" w:cs="Calibri"/>
                <w:snapToGrid w:val="0"/>
              </w:rPr>
            </w:pPr>
          </w:p>
          <w:p w14:paraId="39B80FEE" w14:textId="77777777" w:rsidR="003877B5" w:rsidRPr="00C07D5D" w:rsidRDefault="003877B5" w:rsidP="003877B5">
            <w:pPr>
              <w:spacing w:after="0" w:line="240" w:lineRule="auto"/>
              <w:rPr>
                <w:rFonts w:ascii="Cambria" w:hAnsi="Cambria" w:cs="Calibri"/>
                <w:snapToGrid w:val="0"/>
              </w:rPr>
            </w:pPr>
          </w:p>
        </w:tc>
      </w:tr>
    </w:tbl>
    <w:p w14:paraId="14295F2F" w14:textId="77777777" w:rsidR="003877B5" w:rsidRPr="00C07D5D" w:rsidRDefault="003877B5" w:rsidP="00451235">
      <w:pPr>
        <w:spacing w:after="0" w:line="240" w:lineRule="auto"/>
        <w:rPr>
          <w:rFonts w:ascii="Cambria" w:hAnsi="Cambria"/>
        </w:rPr>
      </w:pPr>
    </w:p>
    <w:p w14:paraId="1235448D" w14:textId="77777777" w:rsidR="003877B5" w:rsidRPr="00C07D5D" w:rsidRDefault="003877B5" w:rsidP="00451235">
      <w:pPr>
        <w:pStyle w:val="ListParagraph"/>
        <w:widowControl/>
        <w:numPr>
          <w:ilvl w:val="0"/>
          <w:numId w:val="1"/>
        </w:numPr>
        <w:rPr>
          <w:rFonts w:ascii="Cambria" w:hAnsi="Cambria"/>
          <w:sz w:val="22"/>
          <w:szCs w:val="22"/>
        </w:rPr>
      </w:pPr>
      <w:r w:rsidRPr="00C07D5D">
        <w:rPr>
          <w:rFonts w:ascii="Cambria" w:hAnsi="Cambria"/>
          <w:sz w:val="22"/>
          <w:szCs w:val="22"/>
        </w:rPr>
        <w:t>What is your standard turnaround time</w:t>
      </w:r>
      <w:r>
        <w:rPr>
          <w:rFonts w:ascii="Cambria" w:hAnsi="Cambria"/>
          <w:sz w:val="22"/>
          <w:szCs w:val="22"/>
        </w:rPr>
        <w:t xml:space="preserve"> from receiving a sample to when the </w:t>
      </w:r>
      <w:r w:rsidRPr="00C07D5D">
        <w:rPr>
          <w:rFonts w:ascii="Cambria" w:hAnsi="Cambria"/>
          <w:sz w:val="22"/>
          <w:szCs w:val="22"/>
        </w:rPr>
        <w:t>toxicology results</w:t>
      </w:r>
      <w:r>
        <w:rPr>
          <w:rFonts w:ascii="Cambria" w:hAnsi="Cambria"/>
          <w:sz w:val="22"/>
          <w:szCs w:val="22"/>
        </w:rPr>
        <w:t xml:space="preserve"> are made available</w:t>
      </w:r>
      <w:r w:rsidRPr="00C07D5D">
        <w:rPr>
          <w:rFonts w:ascii="Cambria" w:hAnsi="Cambria"/>
          <w:sz w:val="22"/>
          <w:szCs w:val="22"/>
        </w:rPr>
        <w:t>?  Please provide a timeline as an attachment to your RFP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73913376" w14:textId="77777777" w:rsidTr="00451235">
        <w:trPr>
          <w:jc w:val="center"/>
        </w:trPr>
        <w:tc>
          <w:tcPr>
            <w:tcW w:w="8856" w:type="dxa"/>
            <w:shd w:val="clear" w:color="auto" w:fill="FFFFCC"/>
          </w:tcPr>
          <w:p w14:paraId="20938AB9" w14:textId="77777777" w:rsidR="003877B5" w:rsidRPr="00C07D5D" w:rsidRDefault="003877B5" w:rsidP="003877B5">
            <w:pPr>
              <w:spacing w:after="0" w:line="240" w:lineRule="auto"/>
              <w:rPr>
                <w:rFonts w:ascii="Cambria" w:hAnsi="Cambria" w:cs="Calibri"/>
                <w:snapToGrid w:val="0"/>
              </w:rPr>
            </w:pPr>
          </w:p>
          <w:p w14:paraId="573DA935" w14:textId="77777777" w:rsidR="003877B5" w:rsidRPr="00C07D5D" w:rsidRDefault="003877B5" w:rsidP="003877B5">
            <w:pPr>
              <w:spacing w:after="0" w:line="240" w:lineRule="auto"/>
              <w:rPr>
                <w:rFonts w:ascii="Cambria" w:hAnsi="Cambria" w:cs="Calibri"/>
                <w:snapToGrid w:val="0"/>
              </w:rPr>
            </w:pPr>
          </w:p>
        </w:tc>
      </w:tr>
    </w:tbl>
    <w:p w14:paraId="24703493" w14:textId="77777777" w:rsidR="003877B5" w:rsidRPr="00C07D5D" w:rsidRDefault="003877B5" w:rsidP="00451235">
      <w:pPr>
        <w:pStyle w:val="ListParagraph"/>
        <w:widowControl/>
        <w:rPr>
          <w:rFonts w:ascii="Cambria" w:hAnsi="Cambria"/>
          <w:sz w:val="22"/>
          <w:szCs w:val="22"/>
        </w:rPr>
      </w:pPr>
    </w:p>
    <w:p w14:paraId="7F9DA4DE" w14:textId="77777777" w:rsidR="003877B5" w:rsidRPr="003877B5" w:rsidRDefault="003877B5" w:rsidP="00451235">
      <w:pPr>
        <w:pStyle w:val="ListParagraph"/>
        <w:numPr>
          <w:ilvl w:val="0"/>
          <w:numId w:val="1"/>
        </w:numPr>
        <w:rPr>
          <w:rFonts w:ascii="Cambria" w:hAnsi="Cambria"/>
          <w:sz w:val="22"/>
          <w:szCs w:val="22"/>
        </w:rPr>
      </w:pPr>
      <w:r w:rsidRPr="003877B5">
        <w:rPr>
          <w:rFonts w:ascii="Cambria" w:hAnsi="Cambria"/>
          <w:sz w:val="22"/>
          <w:szCs w:val="22"/>
        </w:rPr>
        <w:t>Using the ISDH Comprehensive Panel (Attachment H and Attachment I), please discuss how many of the drug compounds the respondent will test for by sample category (blood, urine and vitreous).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7FB2EDF4" w14:textId="77777777" w:rsidTr="00451235">
        <w:trPr>
          <w:jc w:val="center"/>
        </w:trPr>
        <w:tc>
          <w:tcPr>
            <w:tcW w:w="8856" w:type="dxa"/>
            <w:shd w:val="clear" w:color="auto" w:fill="FFFFCC"/>
          </w:tcPr>
          <w:p w14:paraId="5DCAE510" w14:textId="77777777" w:rsidR="003877B5" w:rsidRPr="00C07D5D" w:rsidRDefault="003877B5" w:rsidP="003877B5">
            <w:pPr>
              <w:spacing w:after="0" w:line="240" w:lineRule="auto"/>
              <w:rPr>
                <w:rFonts w:ascii="Cambria" w:hAnsi="Cambria" w:cs="Calibri"/>
                <w:snapToGrid w:val="0"/>
              </w:rPr>
            </w:pPr>
          </w:p>
          <w:p w14:paraId="4BC27FF0" w14:textId="77777777" w:rsidR="003877B5" w:rsidRPr="00C07D5D" w:rsidRDefault="003877B5" w:rsidP="003877B5">
            <w:pPr>
              <w:spacing w:after="0" w:line="240" w:lineRule="auto"/>
              <w:rPr>
                <w:rFonts w:ascii="Cambria" w:hAnsi="Cambria" w:cs="Calibri"/>
                <w:snapToGrid w:val="0"/>
              </w:rPr>
            </w:pPr>
          </w:p>
        </w:tc>
      </w:tr>
    </w:tbl>
    <w:p w14:paraId="0E5FACB2" w14:textId="77777777" w:rsidR="003877B5" w:rsidRPr="00C07D5D" w:rsidRDefault="003877B5" w:rsidP="00451235">
      <w:pPr>
        <w:spacing w:after="0" w:line="240" w:lineRule="auto"/>
        <w:rPr>
          <w:rFonts w:ascii="Cambria" w:hAnsi="Cambria"/>
        </w:rPr>
      </w:pPr>
      <w:r w:rsidRPr="00C07D5D">
        <w:rPr>
          <w:rFonts w:ascii="Cambria" w:hAnsi="Cambria"/>
        </w:rPr>
        <w:t xml:space="preserve"> </w:t>
      </w:r>
    </w:p>
    <w:p w14:paraId="0770D04E" w14:textId="77777777" w:rsidR="003877B5" w:rsidRPr="00C07D5D" w:rsidRDefault="003877B5" w:rsidP="00451235">
      <w:pPr>
        <w:pStyle w:val="ListParagraph"/>
        <w:numPr>
          <w:ilvl w:val="0"/>
          <w:numId w:val="1"/>
        </w:numPr>
        <w:rPr>
          <w:rFonts w:ascii="Cambria" w:hAnsi="Cambria"/>
          <w:sz w:val="22"/>
          <w:szCs w:val="22"/>
        </w:rPr>
      </w:pPr>
      <w:r w:rsidRPr="00C07D5D">
        <w:rPr>
          <w:rFonts w:ascii="Cambria" w:hAnsi="Cambria"/>
          <w:sz w:val="22"/>
          <w:szCs w:val="22"/>
        </w:rPr>
        <w:t>Does your company have a program in place for keeping up with new emerging drugs? Please explain.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3FF02844" w14:textId="77777777" w:rsidTr="00451235">
        <w:trPr>
          <w:jc w:val="center"/>
        </w:trPr>
        <w:tc>
          <w:tcPr>
            <w:tcW w:w="8856" w:type="dxa"/>
            <w:shd w:val="clear" w:color="auto" w:fill="FFFFCC"/>
          </w:tcPr>
          <w:p w14:paraId="0DF3F730" w14:textId="77777777" w:rsidR="003877B5" w:rsidRPr="00C07D5D" w:rsidRDefault="003877B5" w:rsidP="003877B5">
            <w:pPr>
              <w:spacing w:after="0" w:line="240" w:lineRule="auto"/>
              <w:rPr>
                <w:rFonts w:ascii="Cambria" w:hAnsi="Cambria" w:cs="Calibri"/>
                <w:snapToGrid w:val="0"/>
              </w:rPr>
            </w:pPr>
          </w:p>
          <w:p w14:paraId="635E9E6A" w14:textId="77777777" w:rsidR="003877B5" w:rsidRPr="00C07D5D" w:rsidRDefault="003877B5" w:rsidP="003877B5">
            <w:pPr>
              <w:spacing w:after="0" w:line="240" w:lineRule="auto"/>
              <w:rPr>
                <w:rFonts w:ascii="Cambria" w:hAnsi="Cambria" w:cs="Calibri"/>
                <w:snapToGrid w:val="0"/>
              </w:rPr>
            </w:pPr>
          </w:p>
        </w:tc>
      </w:tr>
    </w:tbl>
    <w:p w14:paraId="7B4597C9" w14:textId="77777777" w:rsidR="003877B5" w:rsidRPr="00C07D5D" w:rsidRDefault="003877B5" w:rsidP="00451235">
      <w:pPr>
        <w:pStyle w:val="ListParagraph"/>
        <w:rPr>
          <w:rFonts w:ascii="Cambria" w:hAnsi="Cambria"/>
          <w:sz w:val="22"/>
          <w:szCs w:val="22"/>
        </w:rPr>
      </w:pPr>
    </w:p>
    <w:p w14:paraId="37DCE71E" w14:textId="77777777" w:rsidR="003877B5" w:rsidRPr="003877B5" w:rsidRDefault="003877B5" w:rsidP="00451235">
      <w:pPr>
        <w:pStyle w:val="ListParagraph"/>
        <w:numPr>
          <w:ilvl w:val="0"/>
          <w:numId w:val="1"/>
        </w:numPr>
        <w:rPr>
          <w:rFonts w:ascii="Cambria" w:hAnsi="Cambria"/>
          <w:sz w:val="22"/>
          <w:szCs w:val="22"/>
        </w:rPr>
      </w:pPr>
      <w:r w:rsidRPr="003877B5">
        <w:rPr>
          <w:rFonts w:ascii="Cambria" w:hAnsi="Cambria"/>
          <w:sz w:val="22"/>
          <w:szCs w:val="22"/>
        </w:rPr>
        <w:t>If your company has a program in place to keep up with new emerging drugs, and an emerging drug is found, how will you handle adding it to the ISDH Comprehensive Panel? If a county coroner requests the addition of a drug compound how will you handle adding it to the ISDH Comprehensive Panel? What additional costs are associated with the addition of drugs to the ISDH Comprehensive 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30F1C302" w14:textId="77777777" w:rsidTr="00451235">
        <w:trPr>
          <w:jc w:val="center"/>
        </w:trPr>
        <w:tc>
          <w:tcPr>
            <w:tcW w:w="8856" w:type="dxa"/>
            <w:shd w:val="clear" w:color="auto" w:fill="FFFFCC"/>
          </w:tcPr>
          <w:p w14:paraId="309B2F5C" w14:textId="77777777" w:rsidR="003877B5" w:rsidRPr="00C07D5D" w:rsidRDefault="003877B5" w:rsidP="003877B5">
            <w:pPr>
              <w:spacing w:after="0" w:line="240" w:lineRule="auto"/>
              <w:rPr>
                <w:rFonts w:ascii="Cambria" w:hAnsi="Cambria" w:cs="Calibri"/>
                <w:snapToGrid w:val="0"/>
              </w:rPr>
            </w:pPr>
          </w:p>
          <w:p w14:paraId="4C749E82" w14:textId="77777777" w:rsidR="003877B5" w:rsidRPr="00C07D5D" w:rsidRDefault="003877B5" w:rsidP="003877B5">
            <w:pPr>
              <w:spacing w:after="0" w:line="240" w:lineRule="auto"/>
              <w:rPr>
                <w:rFonts w:ascii="Cambria" w:hAnsi="Cambria" w:cs="Calibri"/>
                <w:snapToGrid w:val="0"/>
              </w:rPr>
            </w:pPr>
          </w:p>
        </w:tc>
      </w:tr>
    </w:tbl>
    <w:p w14:paraId="45D2FF24" w14:textId="77777777" w:rsidR="003877B5" w:rsidRDefault="003877B5" w:rsidP="00451235">
      <w:pPr>
        <w:rPr>
          <w:rFonts w:ascii="Cambria" w:hAnsi="Cambria" w:cs="Calibri"/>
          <w:b/>
          <w:i/>
          <w:snapToGrid w:val="0"/>
        </w:rPr>
      </w:pPr>
    </w:p>
    <w:p w14:paraId="4A92D2A2" w14:textId="77777777" w:rsidR="003877B5" w:rsidRDefault="003877B5" w:rsidP="00451235">
      <w:pPr>
        <w:rPr>
          <w:rFonts w:ascii="Cambria" w:hAnsi="Cambria" w:cs="Calibri"/>
          <w:b/>
          <w:i/>
          <w:snapToGrid w:val="0"/>
        </w:rPr>
      </w:pPr>
    </w:p>
    <w:p w14:paraId="7DA7606C" w14:textId="28CACF8A" w:rsidR="003877B5" w:rsidRPr="003877B5" w:rsidRDefault="003877B5" w:rsidP="003877B5">
      <w:pPr>
        <w:pStyle w:val="ListParagraph"/>
        <w:numPr>
          <w:ilvl w:val="0"/>
          <w:numId w:val="1"/>
        </w:numPr>
        <w:rPr>
          <w:rFonts w:ascii="Cambria" w:hAnsi="Cambria" w:cs="Calibri"/>
          <w:snapToGrid w:val="0"/>
        </w:rPr>
      </w:pPr>
      <w:r w:rsidRPr="003877B5">
        <w:rPr>
          <w:rFonts w:ascii="Cambria" w:hAnsi="Cambria" w:cs="Calibri"/>
          <w:snapToGrid w:val="0"/>
        </w:rPr>
        <w:lastRenderedPageBreak/>
        <w:t xml:space="preserve"> </w:t>
      </w:r>
      <w:r>
        <w:rPr>
          <w:rFonts w:ascii="Cambria" w:hAnsi="Cambria" w:cs="Calibri"/>
          <w:snapToGrid w:val="0"/>
        </w:rPr>
        <w:t xml:space="preserve">Of the drug compounds the respondent has identified that </w:t>
      </w:r>
      <w:r w:rsidRPr="003877B5">
        <w:rPr>
          <w:rFonts w:ascii="Cambria" w:hAnsi="Cambria" w:cs="Calibri"/>
          <w:snapToGrid w:val="0"/>
        </w:rPr>
        <w:t xml:space="preserve">can and will </w:t>
      </w:r>
      <w:r>
        <w:rPr>
          <w:rFonts w:ascii="Cambria" w:hAnsi="Cambria" w:cs="Calibri"/>
          <w:snapToGrid w:val="0"/>
        </w:rPr>
        <w:t xml:space="preserve">be </w:t>
      </w:r>
      <w:r w:rsidRPr="003877B5">
        <w:rPr>
          <w:rFonts w:ascii="Cambria" w:hAnsi="Cambria" w:cs="Calibri"/>
          <w:snapToGrid w:val="0"/>
        </w:rPr>
        <w:t>test</w:t>
      </w:r>
      <w:r>
        <w:rPr>
          <w:rFonts w:ascii="Cambria" w:hAnsi="Cambria" w:cs="Calibri"/>
          <w:snapToGrid w:val="0"/>
        </w:rPr>
        <w:t>ed</w:t>
      </w:r>
      <w:r w:rsidRPr="003877B5">
        <w:rPr>
          <w:rFonts w:ascii="Cambria" w:hAnsi="Cambria" w:cs="Calibri"/>
          <w:snapToGrid w:val="0"/>
        </w:rPr>
        <w:t xml:space="preserve"> fo</w:t>
      </w:r>
      <w:r>
        <w:rPr>
          <w:rFonts w:ascii="Cambria" w:hAnsi="Cambria" w:cs="Calibri"/>
          <w:snapToGrid w:val="0"/>
        </w:rPr>
        <w:t>r, how many can be done in the respondent’s lab and how many must the respondent contract to another lab?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A80A64" w:rsidRPr="00C07D5D" w14:paraId="7B17B890" w14:textId="77777777" w:rsidTr="00281711">
        <w:trPr>
          <w:jc w:val="center"/>
        </w:trPr>
        <w:tc>
          <w:tcPr>
            <w:tcW w:w="8856" w:type="dxa"/>
            <w:shd w:val="clear" w:color="auto" w:fill="FFFFCC"/>
          </w:tcPr>
          <w:p w14:paraId="7AF29B7E" w14:textId="77777777" w:rsidR="00A80A64" w:rsidRPr="00C07D5D" w:rsidRDefault="00A80A64" w:rsidP="00A80A64">
            <w:pPr>
              <w:spacing w:after="0" w:line="240" w:lineRule="auto"/>
              <w:rPr>
                <w:rFonts w:ascii="Cambria" w:hAnsi="Cambria" w:cs="Calibri"/>
                <w:snapToGrid w:val="0"/>
              </w:rPr>
            </w:pPr>
          </w:p>
          <w:p w14:paraId="484430FA" w14:textId="77777777" w:rsidR="00A80A64" w:rsidRPr="00C07D5D" w:rsidRDefault="00A80A64" w:rsidP="00A80A64">
            <w:pPr>
              <w:spacing w:after="0" w:line="240" w:lineRule="auto"/>
              <w:rPr>
                <w:rFonts w:ascii="Cambria" w:hAnsi="Cambria" w:cs="Calibri"/>
                <w:snapToGrid w:val="0"/>
              </w:rPr>
            </w:pPr>
          </w:p>
        </w:tc>
      </w:tr>
    </w:tbl>
    <w:p w14:paraId="58107308" w14:textId="77777777" w:rsidR="00A44F59" w:rsidRPr="00C07D5D" w:rsidRDefault="00A44F59" w:rsidP="00A80A64">
      <w:pPr>
        <w:rPr>
          <w:rFonts w:ascii="Cambria" w:hAnsi="Cambria" w:cs="Calibri"/>
          <w:b/>
          <w:i/>
          <w:snapToGrid w:val="0"/>
        </w:rPr>
      </w:pPr>
    </w:p>
    <w:sectPr w:rsidR="00A44F59" w:rsidRPr="00C07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07C7" w14:textId="77777777" w:rsidR="00AB24AD" w:rsidRDefault="00AB24AD" w:rsidP="00AB24AD">
      <w:pPr>
        <w:spacing w:after="0" w:line="240" w:lineRule="auto"/>
      </w:pPr>
      <w:r>
        <w:separator/>
      </w:r>
    </w:p>
  </w:endnote>
  <w:endnote w:type="continuationSeparator" w:id="0">
    <w:p w14:paraId="1044D66E" w14:textId="77777777" w:rsidR="00AB24AD" w:rsidRDefault="00AB24AD" w:rsidP="00AB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365504"/>
      <w:docPartObj>
        <w:docPartGallery w:val="Page Numbers (Bottom of Page)"/>
        <w:docPartUnique/>
      </w:docPartObj>
    </w:sdtPr>
    <w:sdtEndPr>
      <w:rPr>
        <w:noProof/>
      </w:rPr>
    </w:sdtEndPr>
    <w:sdtContent>
      <w:p w14:paraId="0BDE31D0" w14:textId="77777777" w:rsidR="00AB24AD" w:rsidRDefault="00AB24AD">
        <w:pPr>
          <w:pStyle w:val="Footer"/>
          <w:jc w:val="right"/>
        </w:pPr>
        <w:r>
          <w:t xml:space="preserve">Page </w:t>
        </w:r>
        <w:r>
          <w:fldChar w:fldCharType="begin"/>
        </w:r>
        <w:r>
          <w:instrText xml:space="preserve"> PAGE   \* MERGEFORMAT </w:instrText>
        </w:r>
        <w:r>
          <w:fldChar w:fldCharType="separate"/>
        </w:r>
        <w:r w:rsidR="00D81965">
          <w:rPr>
            <w:noProof/>
          </w:rPr>
          <w:t>1</w:t>
        </w:r>
        <w:r>
          <w:rPr>
            <w:noProof/>
          </w:rPr>
          <w:fldChar w:fldCharType="end"/>
        </w:r>
      </w:p>
    </w:sdtContent>
  </w:sdt>
  <w:p w14:paraId="6629A07F" w14:textId="77777777" w:rsidR="00AB24AD" w:rsidRDefault="00AB2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9FA17" w14:textId="77777777" w:rsidR="00AB24AD" w:rsidRDefault="00AB24AD" w:rsidP="00AB24AD">
      <w:pPr>
        <w:spacing w:after="0" w:line="240" w:lineRule="auto"/>
      </w:pPr>
      <w:r>
        <w:separator/>
      </w:r>
    </w:p>
  </w:footnote>
  <w:footnote w:type="continuationSeparator" w:id="0">
    <w:p w14:paraId="580D9B57" w14:textId="77777777" w:rsidR="00AB24AD" w:rsidRDefault="00AB24AD" w:rsidP="00AB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72983"/>
    <w:multiLevelType w:val="hybridMultilevel"/>
    <w:tmpl w:val="9E4E8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C33B0"/>
    <w:multiLevelType w:val="hybridMultilevel"/>
    <w:tmpl w:val="A414FEFE"/>
    <w:lvl w:ilvl="0" w:tplc="E196D4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F0"/>
    <w:rsid w:val="00381EA4"/>
    <w:rsid w:val="003877B5"/>
    <w:rsid w:val="00537D00"/>
    <w:rsid w:val="007543A4"/>
    <w:rsid w:val="009330AA"/>
    <w:rsid w:val="00A44F59"/>
    <w:rsid w:val="00A80A64"/>
    <w:rsid w:val="00AA6A79"/>
    <w:rsid w:val="00AB24AD"/>
    <w:rsid w:val="00B01CD1"/>
    <w:rsid w:val="00B540F0"/>
    <w:rsid w:val="00C07D5D"/>
    <w:rsid w:val="00C210A9"/>
    <w:rsid w:val="00C30269"/>
    <w:rsid w:val="00D81965"/>
    <w:rsid w:val="00D9389A"/>
    <w:rsid w:val="00F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5D6F"/>
  <w15:chartTrackingRefBased/>
  <w15:docId w15:val="{B27D4851-B52E-4C25-9191-5B46DA9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F0"/>
    <w:pPr>
      <w:widowControl w:val="0"/>
      <w:spacing w:after="0" w:line="240" w:lineRule="auto"/>
      <w:ind w:left="720"/>
      <w:contextualSpacing/>
    </w:pPr>
    <w:rPr>
      <w:rFonts w:ascii="Courier" w:eastAsia="Times New Roman" w:hAnsi="Courier" w:cs="Times New Roman"/>
      <w:sz w:val="24"/>
      <w:szCs w:val="20"/>
    </w:rPr>
  </w:style>
  <w:style w:type="paragraph" w:styleId="Header">
    <w:name w:val="header"/>
    <w:basedOn w:val="Normal"/>
    <w:link w:val="HeaderChar"/>
    <w:uiPriority w:val="99"/>
    <w:unhideWhenUsed/>
    <w:rsid w:val="00AB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AD"/>
  </w:style>
  <w:style w:type="paragraph" w:styleId="Footer">
    <w:name w:val="footer"/>
    <w:basedOn w:val="Normal"/>
    <w:link w:val="FooterChar"/>
    <w:uiPriority w:val="99"/>
    <w:unhideWhenUsed/>
    <w:rsid w:val="00AB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AD"/>
  </w:style>
  <w:style w:type="table" w:styleId="TableGrid">
    <w:name w:val="Table Grid"/>
    <w:basedOn w:val="TableNormal"/>
    <w:uiPriority w:val="39"/>
    <w:rsid w:val="00A44F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389A"/>
    <w:rPr>
      <w:sz w:val="16"/>
      <w:szCs w:val="16"/>
    </w:rPr>
  </w:style>
  <w:style w:type="paragraph" w:styleId="CommentText">
    <w:name w:val="annotation text"/>
    <w:basedOn w:val="Normal"/>
    <w:link w:val="CommentTextChar"/>
    <w:uiPriority w:val="99"/>
    <w:semiHidden/>
    <w:unhideWhenUsed/>
    <w:rsid w:val="00D9389A"/>
    <w:pPr>
      <w:spacing w:line="240" w:lineRule="auto"/>
    </w:pPr>
    <w:rPr>
      <w:sz w:val="20"/>
      <w:szCs w:val="20"/>
    </w:rPr>
  </w:style>
  <w:style w:type="character" w:customStyle="1" w:styleId="CommentTextChar">
    <w:name w:val="Comment Text Char"/>
    <w:basedOn w:val="DefaultParagraphFont"/>
    <w:link w:val="CommentText"/>
    <w:uiPriority w:val="99"/>
    <w:semiHidden/>
    <w:rsid w:val="00D9389A"/>
    <w:rPr>
      <w:sz w:val="20"/>
      <w:szCs w:val="20"/>
    </w:rPr>
  </w:style>
  <w:style w:type="paragraph" w:styleId="CommentSubject">
    <w:name w:val="annotation subject"/>
    <w:basedOn w:val="CommentText"/>
    <w:next w:val="CommentText"/>
    <w:link w:val="CommentSubjectChar"/>
    <w:uiPriority w:val="99"/>
    <w:semiHidden/>
    <w:unhideWhenUsed/>
    <w:rsid w:val="00D9389A"/>
    <w:rPr>
      <w:b/>
      <w:bCs/>
    </w:rPr>
  </w:style>
  <w:style w:type="character" w:customStyle="1" w:styleId="CommentSubjectChar">
    <w:name w:val="Comment Subject Char"/>
    <w:basedOn w:val="CommentTextChar"/>
    <w:link w:val="CommentSubject"/>
    <w:uiPriority w:val="99"/>
    <w:semiHidden/>
    <w:rsid w:val="00D9389A"/>
    <w:rPr>
      <w:b/>
      <w:bCs/>
      <w:sz w:val="20"/>
      <w:szCs w:val="20"/>
    </w:rPr>
  </w:style>
  <w:style w:type="paragraph" w:styleId="BalloonText">
    <w:name w:val="Balloon Text"/>
    <w:basedOn w:val="Normal"/>
    <w:link w:val="BalloonTextChar"/>
    <w:uiPriority w:val="99"/>
    <w:semiHidden/>
    <w:unhideWhenUsed/>
    <w:rsid w:val="00D93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Leslie A</dc:creator>
  <cp:keywords/>
  <dc:description/>
  <cp:lastModifiedBy>Brothers, Leslie A</cp:lastModifiedBy>
  <cp:revision>2</cp:revision>
  <dcterms:created xsi:type="dcterms:W3CDTF">2019-07-01T18:24:00Z</dcterms:created>
  <dcterms:modified xsi:type="dcterms:W3CDTF">2019-07-01T18:24:00Z</dcterms:modified>
</cp:coreProperties>
</file>