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5F7C00">
      <w:pPr>
        <w:pStyle w:val="SoiBody5"/>
      </w:pPr>
    </w:p>
    <w:sdt>
      <w:sdtPr>
        <w:rPr>
          <w:rFonts w:cs="Arial"/>
          <w:b w:val="0"/>
          <w:bCs/>
          <w:sz w:val="20"/>
          <w:szCs w:val="26"/>
        </w:rPr>
        <w:tag w:val="contract_objSTIND0001TITLE_PROF_SERVICES1901-01-01UID1"/>
        <w:id w:val="1664512577"/>
      </w:sdtPr>
      <w:sdtContent>
        <w:p w:rsidR="00101B46" w:rsidRDefault="00101B46">
          <w:pPr>
            <w:pStyle w:val="PSUnnumHeading"/>
          </w:pPr>
          <w:r>
            <w:t>PROFESSIONAL SERVICES CONTRACT</w:t>
          </w:r>
        </w:p>
        <w:p w:rsidR="00101B46" w:rsidRDefault="00101B46">
          <w:pPr>
            <w:pStyle w:val="PSUnnumHeading"/>
          </w:pPr>
          <w:r>
            <w:t>Contract #</w:t>
          </w:r>
          <w:sdt>
            <w:sdtPr>
              <w:tag w:val="%%CONTRACT_ID%%"/>
              <w:id w:val="1422996451"/>
            </w:sdtPr>
            <w:sdtContent>
              <w:r>
                <w:t>0000000000000000000038899</w:t>
              </w:r>
            </w:sdtContent>
          </w:sdt>
        </w:p>
        <w:p w:rsidR="00101B46" w:rsidRDefault="00101B46" w:rsidP="00FC677F">
          <w:pPr>
            <w:pStyle w:val="PSBody2"/>
          </w:pPr>
          <w:r>
            <w:t xml:space="preserve">This Contract ("this Contract"), entered into by and between </w:t>
          </w:r>
          <w:sdt>
            <w:sdtPr>
              <w:tag w:val="%%AGENCY_NAME%%"/>
              <w:id w:val="-775247541"/>
            </w:sdtPr>
            <w:sdtEndPr>
              <w:rPr>
                <w:b/>
              </w:rPr>
            </w:sdtEndPr>
            <w:sdtContent>
              <w:r w:rsidR="009C43AA">
                <w:rPr>
                  <w:b/>
                </w:rPr>
                <w:t>TBD</w:t>
              </w:r>
            </w:sdtContent>
          </w:sdt>
          <w:r>
            <w:t xml:space="preserve"> (the "State") and </w:t>
          </w:r>
          <w:sdt>
            <w:sdtPr>
              <w:tag w:val="%%VENDOR_NAME%%"/>
              <w:id w:val="-181746889"/>
            </w:sdtPr>
            <w:sdtContent>
              <w:r w:rsidR="009C43AA" w:rsidRPr="009C43AA">
                <w:rPr>
                  <w:b/>
                </w:rPr>
                <w:t>TBD</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03-01-01UID2"/>
        <w:id w:val="-308020190"/>
      </w:sdtPr>
      <w:sdtContent>
        <w:p w:rsidR="00101B46" w:rsidRDefault="00101B46" w:rsidP="00FC677F">
          <w:pPr>
            <w:pStyle w:val="PSBody2"/>
          </w:pPr>
        </w:p>
        <w:p w:rsidR="009C43AA" w:rsidRDefault="00101B46" w:rsidP="00FC677F">
          <w:pPr>
            <w:pStyle w:val="PSBody2"/>
          </w:pPr>
          <w:r w:rsidRPr="00F44F01">
            <w:t xml:space="preserve">1.  Duties of Contractor.  </w:t>
          </w:r>
        </w:p>
        <w:p w:rsidR="00FC677F" w:rsidRDefault="00FC677F" w:rsidP="00FC677F">
          <w:pPr>
            <w:pStyle w:val="PSBody2"/>
          </w:pPr>
        </w:p>
        <w:p w:rsidR="00FC677F" w:rsidRPr="002523F1" w:rsidRDefault="00FC677F" w:rsidP="00FC677F">
          <w:pPr>
            <w:pStyle w:val="PSBody2"/>
          </w:pPr>
          <w:r w:rsidRPr="002523F1">
            <w:t xml:space="preserve">The Indiana Department of Administration on behalf of </w:t>
          </w:r>
          <w:r>
            <w:t>all State Agencies</w:t>
          </w:r>
          <w:r w:rsidRPr="002523F1">
            <w:t xml:space="preserve"> here in referred to as (“State”) is establishing a quantity purchase agreement (QPA) for </w:t>
          </w:r>
          <w:sdt>
            <w:sdtPr>
              <w:tag w:val="%%SOI_CATEGORY%%"/>
              <w:id w:val="973954360"/>
            </w:sdtPr>
            <w:sdtContent>
              <w:r>
                <w:t>Uniforms and Accessories</w:t>
              </w:r>
            </w:sdtContent>
          </w:sdt>
          <w:r>
            <w:t xml:space="preserve">.  </w:t>
          </w:r>
          <w:r w:rsidRPr="002523F1">
            <w:t>The Contractor shall provide these services and commodities necessary to the State as set forth in RFP #</w:t>
          </w:r>
          <w:sdt>
            <w:sdtPr>
              <w:tag w:val="%%RFP_NUMBER%%"/>
              <w:id w:val="2122097703"/>
            </w:sdtPr>
            <w:sdtContent>
              <w:r>
                <w:t>ASA-19-114</w:t>
              </w:r>
            </w:sdtContent>
          </w:sdt>
          <w:r w:rsidRPr="002523F1">
            <w:t>, the Contractor’s response, and clarifications, attached hereto in specific exhibits and made a part of this Contract herein by reference.  The following contract exhibits are hereby included in this Contract and incorporated herein by reference as follows:</w:t>
          </w:r>
        </w:p>
        <w:p w:rsidR="00FC677F" w:rsidRPr="002523F1" w:rsidRDefault="00FC677F" w:rsidP="00FC677F">
          <w:pPr>
            <w:pStyle w:val="PSBody2"/>
          </w:pPr>
        </w:p>
        <w:p w:rsidR="00FC677F" w:rsidRPr="002523F1" w:rsidRDefault="00FC677F" w:rsidP="00FC677F">
          <w:pPr>
            <w:pStyle w:val="PSBody2"/>
          </w:pPr>
          <w:r w:rsidRPr="002523F1">
            <w:rPr>
              <w:b/>
              <w:u w:val="single"/>
            </w:rPr>
            <w:t>Exhibit A</w:t>
          </w:r>
          <w:r>
            <w:t xml:space="preserve"> –</w:t>
          </w:r>
          <w:r w:rsidRPr="002523F1">
            <w:t xml:space="preserve"> State of Indiana Pricing</w:t>
          </w:r>
        </w:p>
        <w:p w:rsidR="00FC677F" w:rsidRPr="002523F1" w:rsidRDefault="00FC677F" w:rsidP="00FC677F">
          <w:pPr>
            <w:pStyle w:val="PSBody2"/>
          </w:pPr>
          <w:r w:rsidRPr="002523F1">
            <w:rPr>
              <w:b/>
              <w:u w:val="single"/>
            </w:rPr>
            <w:t>Exhibit B</w:t>
          </w:r>
          <w:r w:rsidRPr="002523F1">
            <w:t xml:space="preserve"> </w:t>
          </w:r>
          <w:r>
            <w:t>–</w:t>
          </w:r>
          <w:r w:rsidRPr="002523F1">
            <w:t xml:space="preserve"> </w:t>
          </w:r>
          <w:r>
            <w:t>Indiana Department of Correction (IDOC) Specifications</w:t>
          </w:r>
        </w:p>
        <w:p w:rsidR="00FC677F" w:rsidRPr="002523F1" w:rsidRDefault="00FC677F" w:rsidP="00FC677F">
          <w:pPr>
            <w:pStyle w:val="PSBody2"/>
          </w:pPr>
          <w:r w:rsidRPr="002523F1">
            <w:rPr>
              <w:b/>
              <w:u w:val="single"/>
            </w:rPr>
            <w:t>Exhibit C</w:t>
          </w:r>
          <w:r w:rsidRPr="002523F1">
            <w:t xml:space="preserve"> </w:t>
          </w:r>
          <w:r>
            <w:t>–</w:t>
          </w:r>
          <w:r w:rsidRPr="002523F1">
            <w:t xml:space="preserve"> Service Level Agreements and Key Performance Indicator</w:t>
          </w:r>
        </w:p>
        <w:p w:rsidR="00FC677F" w:rsidRPr="002523F1" w:rsidRDefault="00FC677F" w:rsidP="00FC677F">
          <w:pPr>
            <w:pStyle w:val="PSBody2"/>
          </w:pPr>
          <w:r w:rsidRPr="002523F1">
            <w:rPr>
              <w:b/>
              <w:u w:val="single"/>
            </w:rPr>
            <w:t>Exhibit D</w:t>
          </w:r>
          <w:r w:rsidRPr="002523F1">
            <w:t xml:space="preserve"> </w:t>
          </w:r>
          <w:r>
            <w:t>–</w:t>
          </w:r>
          <w:r w:rsidRPr="002523F1">
            <w:t xml:space="preserve"> Performance Metrics</w:t>
          </w:r>
        </w:p>
        <w:p w:rsidR="00FC677F" w:rsidRPr="002523F1" w:rsidRDefault="00FC677F" w:rsidP="00FC677F">
          <w:pPr>
            <w:pStyle w:val="PSBody2"/>
          </w:pPr>
          <w:r w:rsidRPr="002523F1">
            <w:rPr>
              <w:b/>
              <w:u w:val="single"/>
            </w:rPr>
            <w:t>Exhibit E</w:t>
          </w:r>
          <w:r w:rsidRPr="002523F1">
            <w:t xml:space="preserve"> </w:t>
          </w:r>
          <w:r>
            <w:t>–</w:t>
          </w:r>
          <w:r w:rsidRPr="002523F1">
            <w:t xml:space="preserve"> Definitions and Abbreviations</w:t>
          </w:r>
        </w:p>
        <w:p w:rsidR="00FC677F" w:rsidRPr="002523F1" w:rsidRDefault="00FC677F" w:rsidP="00FC677F">
          <w:pPr>
            <w:pStyle w:val="PSBody2"/>
          </w:pPr>
          <w:r>
            <w:rPr>
              <w:b/>
              <w:u w:val="single"/>
            </w:rPr>
            <w:t>E</w:t>
          </w:r>
          <w:r w:rsidRPr="002523F1">
            <w:rPr>
              <w:b/>
              <w:u w:val="single"/>
            </w:rPr>
            <w:t>xhibit F</w:t>
          </w:r>
          <w:r w:rsidRPr="002523F1">
            <w:t xml:space="preserve"> </w:t>
          </w:r>
          <w:r>
            <w:t>–</w:t>
          </w:r>
          <w:r w:rsidRPr="002523F1">
            <w:t xml:space="preserve"> </w:t>
          </w:r>
          <w:r>
            <w:t>RFP #</w:t>
          </w:r>
          <w:sdt>
            <w:sdtPr>
              <w:tag w:val="%%RFP_NUMBER%%"/>
              <w:id w:val="1706064025"/>
            </w:sdtPr>
            <w:sdtContent>
              <w:r>
                <w:t>ASA-19-114</w:t>
              </w:r>
            </w:sdtContent>
          </w:sdt>
          <w:r>
            <w:t xml:space="preserve"> </w:t>
          </w:r>
          <w:r w:rsidRPr="002523F1">
            <w:t>Documentation</w:t>
          </w:r>
        </w:p>
        <w:p w:rsidR="00FC677F" w:rsidRPr="002523F1" w:rsidRDefault="00FC677F" w:rsidP="00FC677F">
          <w:pPr>
            <w:pStyle w:val="PSBody2"/>
          </w:pPr>
        </w:p>
        <w:p w:rsidR="00FC677F" w:rsidRPr="002523F1" w:rsidRDefault="00FC677F" w:rsidP="00FC677F">
          <w:pPr>
            <w:pStyle w:val="PSBody2"/>
          </w:pPr>
          <w:r w:rsidRPr="002523F1">
            <w:t xml:space="preserve">The duties of the Contractor are set forth, attached hereto, and fully incorporated herein:  </w:t>
          </w:r>
        </w:p>
        <w:p w:rsidR="009C43AA" w:rsidRDefault="009C43AA" w:rsidP="00FC677F">
          <w:pPr>
            <w:pStyle w:val="PSBody2"/>
          </w:pPr>
        </w:p>
        <w:p w:rsidR="00FC677F" w:rsidRPr="002523F1" w:rsidRDefault="00FC677F" w:rsidP="00FC677F">
          <w:pPr>
            <w:pStyle w:val="NoSpacing"/>
            <w:numPr>
              <w:ilvl w:val="0"/>
              <w:numId w:val="18"/>
            </w:numPr>
            <w:rPr>
              <w:rFonts w:ascii="Arial" w:hAnsi="Arial" w:cs="Arial"/>
              <w:b/>
              <w:sz w:val="20"/>
              <w:szCs w:val="20"/>
            </w:rPr>
          </w:pPr>
          <w:r>
            <w:rPr>
              <w:rFonts w:ascii="Arial" w:hAnsi="Arial" w:cs="Arial"/>
              <w:b/>
              <w:sz w:val="20"/>
              <w:szCs w:val="20"/>
            </w:rPr>
            <w:t>C</w:t>
          </w:r>
          <w:r w:rsidRPr="002523F1">
            <w:rPr>
              <w:rFonts w:ascii="Arial" w:hAnsi="Arial" w:cs="Arial"/>
              <w:b/>
              <w:sz w:val="20"/>
              <w:szCs w:val="20"/>
            </w:rPr>
            <w:t>ontract Implementation</w:t>
          </w:r>
        </w:p>
        <w:p w:rsidR="00FC677F" w:rsidRPr="002523F1" w:rsidRDefault="00FC677F" w:rsidP="00FC677F">
          <w:pPr>
            <w:pStyle w:val="NoSpacing"/>
            <w:ind w:left="720"/>
            <w:rPr>
              <w:rFonts w:ascii="Arial" w:hAnsi="Arial" w:cs="Arial"/>
              <w:b/>
              <w:sz w:val="20"/>
              <w:szCs w:val="20"/>
            </w:rPr>
          </w:pPr>
          <w:r w:rsidRPr="002523F1">
            <w:rPr>
              <w:rFonts w:ascii="Arial" w:hAnsi="Arial" w:cs="Arial"/>
              <w:sz w:val="20"/>
              <w:szCs w:val="20"/>
            </w:rPr>
            <w:t>The Contractor shall meet with the State and form an Implementation Plan timeline for the overall Contract Deployment.  The Contractor shall customize the program to fit the State’s needs and desires for a successful program by meeting a minimum of one meeting</w:t>
          </w:r>
          <w:r>
            <w:rPr>
              <w:rFonts w:ascii="Arial" w:hAnsi="Arial" w:cs="Arial"/>
              <w:sz w:val="20"/>
              <w:szCs w:val="20"/>
            </w:rPr>
            <w:t xml:space="preserve"> or call</w:t>
          </w:r>
          <w:r w:rsidRPr="002523F1">
            <w:rPr>
              <w:rFonts w:ascii="Arial" w:hAnsi="Arial" w:cs="Arial"/>
              <w:sz w:val="20"/>
              <w:szCs w:val="20"/>
            </w:rPr>
            <w:t xml:space="preserve"> per week during the implementation process.   </w:t>
          </w:r>
        </w:p>
        <w:p w:rsidR="00FC677F" w:rsidRPr="002523F1" w:rsidRDefault="00FC677F" w:rsidP="00FC677F">
          <w:pPr>
            <w:pStyle w:val="NoSpacing"/>
            <w:numPr>
              <w:ilvl w:val="0"/>
              <w:numId w:val="19"/>
            </w:numPr>
            <w:rPr>
              <w:rFonts w:ascii="Arial" w:hAnsi="Arial" w:cs="Arial"/>
              <w:sz w:val="20"/>
              <w:szCs w:val="20"/>
              <w:u w:val="single"/>
            </w:rPr>
          </w:pPr>
          <w:r w:rsidRPr="002523F1">
            <w:rPr>
              <w:rFonts w:ascii="Arial" w:hAnsi="Arial" w:cs="Arial"/>
              <w:sz w:val="20"/>
              <w:szCs w:val="20"/>
              <w:u w:val="single"/>
            </w:rPr>
            <w:t>Implementation Process</w:t>
          </w:r>
        </w:p>
        <w:p w:rsidR="00FC677F" w:rsidRPr="002523F1" w:rsidRDefault="00FC677F" w:rsidP="00FC677F">
          <w:pPr>
            <w:pStyle w:val="NoSpacing"/>
            <w:ind w:left="1440"/>
            <w:rPr>
              <w:rFonts w:ascii="Arial" w:hAnsi="Arial" w:cs="Arial"/>
              <w:sz w:val="20"/>
              <w:szCs w:val="20"/>
            </w:rPr>
          </w:pPr>
          <w:r w:rsidRPr="002523F1">
            <w:rPr>
              <w:rFonts w:ascii="Arial" w:hAnsi="Arial" w:cs="Arial"/>
              <w:sz w:val="20"/>
              <w:szCs w:val="20"/>
            </w:rPr>
            <w:t>The Contractor shall complete the Implementation project in the following phases, and the Contractor shall provide a draft and final copy of the Project Management Plan to the State Account Manager:</w:t>
          </w:r>
        </w:p>
        <w:p w:rsidR="00FC677F" w:rsidRPr="002523F1" w:rsidRDefault="00FC677F" w:rsidP="00FC677F">
          <w:pPr>
            <w:pStyle w:val="NoSpacing"/>
            <w:ind w:left="1440"/>
            <w:rPr>
              <w:rFonts w:ascii="Arial" w:hAnsi="Arial" w:cs="Arial"/>
              <w:sz w:val="20"/>
              <w:szCs w:val="20"/>
            </w:rPr>
          </w:pPr>
        </w:p>
        <w:p w:rsidR="00FC677F" w:rsidRPr="002523F1" w:rsidRDefault="00FC677F" w:rsidP="00FC677F">
          <w:pPr>
            <w:pStyle w:val="NoSpacing"/>
            <w:numPr>
              <w:ilvl w:val="0"/>
              <w:numId w:val="20"/>
            </w:numPr>
            <w:rPr>
              <w:rFonts w:ascii="Arial" w:hAnsi="Arial" w:cs="Arial"/>
              <w:sz w:val="20"/>
              <w:szCs w:val="20"/>
            </w:rPr>
          </w:pPr>
          <w:r w:rsidRPr="002523F1">
            <w:rPr>
              <w:rFonts w:ascii="Arial" w:hAnsi="Arial" w:cs="Arial"/>
              <w:sz w:val="20"/>
              <w:szCs w:val="20"/>
              <w:u w:val="single"/>
            </w:rPr>
            <w:t>Initiation</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FC677F" w:rsidRPr="002523F1" w:rsidRDefault="00FC677F" w:rsidP="00FC677F">
          <w:pPr>
            <w:pStyle w:val="NoSpacing"/>
            <w:ind w:left="2160"/>
            <w:rPr>
              <w:rFonts w:ascii="Arial" w:hAnsi="Arial" w:cs="Arial"/>
              <w:sz w:val="20"/>
              <w:szCs w:val="20"/>
              <w:highlight w:val="yellow"/>
            </w:rPr>
          </w:pPr>
        </w:p>
        <w:p w:rsidR="00FC677F" w:rsidRPr="002523F1" w:rsidRDefault="00FC677F" w:rsidP="00FC677F">
          <w:pPr>
            <w:pStyle w:val="NoSpacing"/>
            <w:numPr>
              <w:ilvl w:val="0"/>
              <w:numId w:val="20"/>
            </w:numPr>
            <w:rPr>
              <w:rFonts w:ascii="Arial" w:hAnsi="Arial" w:cs="Arial"/>
              <w:sz w:val="20"/>
              <w:szCs w:val="20"/>
              <w:u w:val="single"/>
            </w:rPr>
          </w:pPr>
          <w:r w:rsidRPr="002523F1">
            <w:rPr>
              <w:rFonts w:ascii="Arial" w:hAnsi="Arial" w:cs="Arial"/>
              <w:sz w:val="20"/>
              <w:szCs w:val="20"/>
              <w:u w:val="single"/>
            </w:rPr>
            <w:t>Planning</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 xml:space="preserve">The Contractor shall establish business and punch-out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FC677F" w:rsidRPr="002523F1" w:rsidRDefault="00FC677F" w:rsidP="00FC677F">
          <w:pPr>
            <w:pStyle w:val="NoSpacing"/>
            <w:rPr>
              <w:rFonts w:ascii="Arial" w:hAnsi="Arial" w:cs="Arial"/>
              <w:sz w:val="20"/>
              <w:szCs w:val="20"/>
              <w:highlight w:val="yellow"/>
            </w:rPr>
          </w:pPr>
        </w:p>
        <w:p w:rsidR="00FC677F" w:rsidRPr="002523F1" w:rsidRDefault="00FC677F" w:rsidP="00FC677F">
          <w:pPr>
            <w:pStyle w:val="NoSpacing"/>
            <w:numPr>
              <w:ilvl w:val="0"/>
              <w:numId w:val="20"/>
            </w:numPr>
            <w:rPr>
              <w:rFonts w:ascii="Arial" w:hAnsi="Arial" w:cs="Arial"/>
              <w:sz w:val="20"/>
              <w:szCs w:val="20"/>
              <w:u w:val="single"/>
            </w:rPr>
          </w:pPr>
          <w:r w:rsidRPr="002523F1">
            <w:rPr>
              <w:rFonts w:ascii="Arial" w:hAnsi="Arial" w:cs="Arial"/>
              <w:sz w:val="20"/>
              <w:szCs w:val="20"/>
              <w:u w:val="single"/>
            </w:rPr>
            <w:t xml:space="preserve">Execution and Control </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 xml:space="preserve">The Contractor’s implementation team shall carry out the project and perform project activities.  The Contractor shall include Internal Quality Assurance (QA) testing on the punch-out in this phase.  Once the </w:t>
          </w:r>
          <w:r w:rsidRPr="002523F1">
            <w:rPr>
              <w:rFonts w:ascii="Arial" w:hAnsi="Arial" w:cs="Arial"/>
              <w:sz w:val="20"/>
              <w:szCs w:val="20"/>
            </w:rPr>
            <w:lastRenderedPageBreak/>
            <w:t>internal QA requirement for functionality and operability have been satisfied, the Contractor shall offer the project to the State for testing. This process shall continue until the State is satisfied that the application meets the Contractor’s contractual obligations, as well as the specifications defined in the Project Management Plan.</w:t>
          </w:r>
        </w:p>
        <w:p w:rsidR="00FC677F" w:rsidRPr="002523F1" w:rsidRDefault="00FC677F" w:rsidP="00FC677F">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rsidR="00FC677F" w:rsidRPr="002523F1" w:rsidRDefault="00FC677F" w:rsidP="00FC677F">
          <w:pPr>
            <w:pStyle w:val="NoSpacing"/>
            <w:numPr>
              <w:ilvl w:val="0"/>
              <w:numId w:val="20"/>
            </w:numPr>
            <w:rPr>
              <w:rFonts w:ascii="Arial" w:hAnsi="Arial" w:cs="Arial"/>
              <w:sz w:val="20"/>
              <w:szCs w:val="20"/>
              <w:u w:val="single"/>
            </w:rPr>
          </w:pPr>
          <w:r w:rsidRPr="002523F1">
            <w:rPr>
              <w:rFonts w:ascii="Arial" w:hAnsi="Arial" w:cs="Arial"/>
              <w:sz w:val="20"/>
              <w:szCs w:val="20"/>
              <w:u w:val="single"/>
            </w:rPr>
            <w:t>Closing</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FC677F" w:rsidRPr="002523F1" w:rsidRDefault="00FC677F" w:rsidP="00FC677F">
          <w:pPr>
            <w:pStyle w:val="NoSpacing"/>
            <w:ind w:left="2160"/>
            <w:rPr>
              <w:rFonts w:ascii="Arial" w:hAnsi="Arial" w:cs="Arial"/>
              <w:sz w:val="20"/>
              <w:szCs w:val="20"/>
              <w:highlight w:val="yellow"/>
            </w:rPr>
          </w:pPr>
        </w:p>
        <w:p w:rsidR="00FC677F" w:rsidRPr="002523F1" w:rsidRDefault="00FC677F" w:rsidP="00FC677F">
          <w:pPr>
            <w:pStyle w:val="NoSpacing"/>
            <w:numPr>
              <w:ilvl w:val="0"/>
              <w:numId w:val="19"/>
            </w:numPr>
            <w:rPr>
              <w:rFonts w:ascii="Arial" w:hAnsi="Arial" w:cs="Arial"/>
              <w:sz w:val="20"/>
              <w:szCs w:val="20"/>
              <w:u w:val="single"/>
            </w:rPr>
          </w:pPr>
          <w:r w:rsidRPr="002523F1">
            <w:rPr>
              <w:rFonts w:ascii="Arial" w:hAnsi="Arial" w:cs="Arial"/>
              <w:sz w:val="20"/>
              <w:szCs w:val="20"/>
              <w:u w:val="single"/>
            </w:rPr>
            <w:t>Implementation – Personnel</w:t>
          </w:r>
        </w:p>
        <w:p w:rsidR="00FC677F" w:rsidRPr="002523F1" w:rsidRDefault="00FC677F" w:rsidP="00FC677F">
          <w:pPr>
            <w:pStyle w:val="NoSpacing"/>
            <w:ind w:left="1440"/>
            <w:rPr>
              <w:rFonts w:ascii="Arial" w:hAnsi="Arial" w:cs="Arial"/>
              <w:sz w:val="20"/>
              <w:szCs w:val="20"/>
            </w:rPr>
          </w:pPr>
          <w:r w:rsidRPr="002523F1">
            <w:rPr>
              <w:rFonts w:ascii="Arial" w:hAnsi="Arial" w:cs="Arial"/>
              <w:sz w:val="20"/>
              <w:szCs w:val="20"/>
            </w:rPr>
            <w:t>The Contractor shall provide a team of qualified experts to assist in the implementation effort.  The Contractor’s team shall be led by an appointed Implementation Manager who shall be responsible for the overall management of the implementation process.</w:t>
          </w:r>
        </w:p>
        <w:p w:rsidR="00FC677F" w:rsidRPr="002523F1" w:rsidRDefault="00FC677F" w:rsidP="00FC677F">
          <w:pPr>
            <w:pStyle w:val="NoSpacing"/>
            <w:ind w:left="1440"/>
            <w:rPr>
              <w:rFonts w:ascii="Arial" w:hAnsi="Arial" w:cs="Arial"/>
              <w:sz w:val="20"/>
              <w:szCs w:val="20"/>
              <w:highlight w:val="yellow"/>
            </w:rPr>
          </w:pPr>
        </w:p>
        <w:p w:rsidR="00FC677F" w:rsidRPr="002523F1" w:rsidRDefault="00FC677F" w:rsidP="00FC677F">
          <w:pPr>
            <w:pStyle w:val="NoSpacing"/>
            <w:numPr>
              <w:ilvl w:val="0"/>
              <w:numId w:val="19"/>
            </w:numPr>
            <w:rPr>
              <w:rFonts w:ascii="Arial" w:hAnsi="Arial" w:cs="Arial"/>
              <w:sz w:val="20"/>
              <w:szCs w:val="20"/>
              <w:u w:val="single"/>
            </w:rPr>
          </w:pPr>
          <w:r w:rsidRPr="002523F1">
            <w:rPr>
              <w:rFonts w:ascii="Arial" w:hAnsi="Arial" w:cs="Arial"/>
              <w:sz w:val="20"/>
              <w:szCs w:val="20"/>
              <w:u w:val="single"/>
            </w:rPr>
            <w:t>Implementation – Communication Tools</w:t>
          </w:r>
        </w:p>
        <w:p w:rsidR="00FC677F" w:rsidRPr="002523F1" w:rsidRDefault="00FC677F" w:rsidP="00FC677F">
          <w:pPr>
            <w:pStyle w:val="NoSpacing"/>
            <w:numPr>
              <w:ilvl w:val="0"/>
              <w:numId w:val="21"/>
            </w:numPr>
            <w:rPr>
              <w:rFonts w:ascii="Arial" w:hAnsi="Arial" w:cs="Arial"/>
              <w:sz w:val="20"/>
              <w:szCs w:val="20"/>
              <w:u w:val="single"/>
            </w:rPr>
          </w:pPr>
          <w:r w:rsidRPr="002523F1">
            <w:rPr>
              <w:rFonts w:ascii="Arial" w:hAnsi="Arial" w:cs="Arial"/>
              <w:sz w:val="20"/>
              <w:szCs w:val="20"/>
              <w:u w:val="single"/>
            </w:rPr>
            <w:t>Implementation Schedule</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FC677F" w:rsidRPr="002523F1" w:rsidRDefault="00FC677F" w:rsidP="00FC677F">
          <w:pPr>
            <w:pStyle w:val="NoSpacing"/>
            <w:ind w:left="2160"/>
            <w:rPr>
              <w:rFonts w:ascii="Arial" w:hAnsi="Arial" w:cs="Arial"/>
              <w:sz w:val="20"/>
              <w:szCs w:val="20"/>
              <w:highlight w:val="yellow"/>
            </w:rPr>
          </w:pPr>
        </w:p>
        <w:p w:rsidR="00FC677F" w:rsidRPr="002523F1" w:rsidRDefault="00FC677F" w:rsidP="00FC677F">
          <w:pPr>
            <w:pStyle w:val="NoSpacing"/>
            <w:numPr>
              <w:ilvl w:val="0"/>
              <w:numId w:val="21"/>
            </w:numPr>
            <w:rPr>
              <w:rFonts w:ascii="Arial" w:hAnsi="Arial" w:cs="Arial"/>
              <w:sz w:val="20"/>
              <w:szCs w:val="20"/>
              <w:u w:val="single"/>
            </w:rPr>
          </w:pPr>
          <w:r w:rsidRPr="002523F1">
            <w:rPr>
              <w:rFonts w:ascii="Arial" w:hAnsi="Arial" w:cs="Arial"/>
              <w:sz w:val="20"/>
              <w:szCs w:val="20"/>
              <w:u w:val="single"/>
            </w:rPr>
            <w:t>Implementation Team Meetings</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FC677F" w:rsidRPr="002523F1" w:rsidRDefault="00FC677F" w:rsidP="00FC677F">
          <w:pPr>
            <w:pStyle w:val="NoSpacing"/>
            <w:ind w:left="2160"/>
            <w:rPr>
              <w:rFonts w:ascii="Arial" w:hAnsi="Arial" w:cs="Arial"/>
              <w:sz w:val="20"/>
              <w:szCs w:val="20"/>
              <w:highlight w:val="yellow"/>
            </w:rPr>
          </w:pPr>
        </w:p>
        <w:p w:rsidR="00FC677F" w:rsidRPr="002523F1" w:rsidRDefault="00FC677F" w:rsidP="00FC677F">
          <w:pPr>
            <w:pStyle w:val="NoSpacing"/>
            <w:numPr>
              <w:ilvl w:val="0"/>
              <w:numId w:val="21"/>
            </w:numPr>
            <w:rPr>
              <w:rFonts w:ascii="Arial" w:hAnsi="Arial" w:cs="Arial"/>
              <w:sz w:val="20"/>
              <w:szCs w:val="20"/>
              <w:u w:val="single"/>
            </w:rPr>
          </w:pPr>
          <w:r w:rsidRPr="002523F1">
            <w:rPr>
              <w:rFonts w:ascii="Arial" w:hAnsi="Arial" w:cs="Arial"/>
              <w:sz w:val="20"/>
              <w:szCs w:val="20"/>
              <w:u w:val="single"/>
            </w:rPr>
            <w:t>Implementation Status Reports</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rsidR="00FC677F" w:rsidRPr="002523F1" w:rsidRDefault="00FC677F" w:rsidP="00FC677F">
          <w:pPr>
            <w:pStyle w:val="NoSpacing"/>
            <w:ind w:left="2160"/>
            <w:rPr>
              <w:rFonts w:ascii="Arial" w:hAnsi="Arial" w:cs="Arial"/>
              <w:sz w:val="20"/>
              <w:szCs w:val="20"/>
              <w:highlight w:val="yellow"/>
            </w:rPr>
          </w:pPr>
        </w:p>
        <w:p w:rsidR="00FC677F" w:rsidRPr="002523F1" w:rsidRDefault="00FC677F" w:rsidP="00FC677F">
          <w:pPr>
            <w:pStyle w:val="NoSpacing"/>
            <w:numPr>
              <w:ilvl w:val="0"/>
              <w:numId w:val="19"/>
            </w:numPr>
            <w:rPr>
              <w:rFonts w:ascii="Arial" w:hAnsi="Arial" w:cs="Arial"/>
              <w:sz w:val="20"/>
              <w:szCs w:val="20"/>
              <w:u w:val="single"/>
            </w:rPr>
          </w:pPr>
          <w:r w:rsidRPr="002523F1">
            <w:rPr>
              <w:rFonts w:ascii="Arial" w:hAnsi="Arial" w:cs="Arial"/>
              <w:sz w:val="20"/>
              <w:szCs w:val="20"/>
              <w:u w:val="single"/>
            </w:rPr>
            <w:t>Training</w:t>
          </w:r>
        </w:p>
        <w:p w:rsidR="00FC677F" w:rsidRPr="002523F1" w:rsidRDefault="00FC677F" w:rsidP="00FC677F">
          <w:pPr>
            <w:pStyle w:val="NoSpacing"/>
            <w:numPr>
              <w:ilvl w:val="1"/>
              <w:numId w:val="19"/>
            </w:numPr>
            <w:rPr>
              <w:rFonts w:ascii="Arial" w:hAnsi="Arial" w:cs="Arial"/>
              <w:sz w:val="20"/>
              <w:szCs w:val="20"/>
              <w:u w:val="single"/>
            </w:rPr>
          </w:pPr>
          <w:r w:rsidRPr="002523F1">
            <w:rPr>
              <w:rFonts w:ascii="Arial" w:hAnsi="Arial" w:cs="Arial"/>
              <w:sz w:val="20"/>
              <w:szCs w:val="20"/>
              <w:u w:val="single"/>
            </w:rPr>
            <w:t>Implementation Training</w:t>
          </w:r>
        </w:p>
        <w:p w:rsidR="00FC677F" w:rsidRPr="002523F1" w:rsidRDefault="00FC677F" w:rsidP="00FC677F">
          <w:pPr>
            <w:pStyle w:val="NoSpacing"/>
            <w:ind w:left="2160"/>
            <w:rPr>
              <w:rFonts w:ascii="Arial" w:hAnsi="Arial" w:cs="Arial"/>
              <w:sz w:val="20"/>
              <w:szCs w:val="20"/>
              <w:highlight w:val="yellow"/>
            </w:rPr>
          </w:pPr>
          <w:r w:rsidRPr="002523F1">
            <w:rPr>
              <w:rFonts w:ascii="Arial" w:hAnsi="Arial" w:cs="Arial"/>
              <w:sz w:val="20"/>
              <w:szCs w:val="20"/>
            </w:rPr>
            <w:t>At no additional cost to the State, the Contractor shall work with the State and Ordering Agencies to provide users an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FC677F" w:rsidRDefault="00FC677F" w:rsidP="00FC677F">
          <w:pPr>
            <w:pStyle w:val="NoSpacing"/>
            <w:rPr>
              <w:rFonts w:ascii="Arial" w:hAnsi="Arial" w:cs="Arial"/>
              <w:sz w:val="20"/>
              <w:szCs w:val="20"/>
              <w:highlight w:val="yellow"/>
            </w:rPr>
          </w:pPr>
        </w:p>
        <w:p w:rsidR="00FC677F" w:rsidRDefault="00FC677F" w:rsidP="00FC677F">
          <w:pPr>
            <w:pStyle w:val="NoSpacing"/>
            <w:rPr>
              <w:rFonts w:ascii="Arial" w:hAnsi="Arial" w:cs="Arial"/>
              <w:sz w:val="20"/>
              <w:szCs w:val="20"/>
              <w:highlight w:val="yellow"/>
            </w:rPr>
          </w:pPr>
        </w:p>
        <w:p w:rsidR="00FC677F" w:rsidRPr="002523F1" w:rsidRDefault="00FC677F" w:rsidP="00FC677F">
          <w:pPr>
            <w:pStyle w:val="NoSpacing"/>
            <w:rPr>
              <w:rFonts w:ascii="Arial" w:hAnsi="Arial" w:cs="Arial"/>
              <w:sz w:val="20"/>
              <w:szCs w:val="20"/>
              <w:highlight w:val="yellow"/>
            </w:rPr>
          </w:pPr>
        </w:p>
        <w:p w:rsidR="00FC677F" w:rsidRPr="002523F1" w:rsidRDefault="00FC677F" w:rsidP="00FC677F">
          <w:pPr>
            <w:pStyle w:val="NoSpacing"/>
            <w:numPr>
              <w:ilvl w:val="1"/>
              <w:numId w:val="19"/>
            </w:numPr>
            <w:rPr>
              <w:rFonts w:ascii="Arial" w:hAnsi="Arial" w:cs="Arial"/>
              <w:sz w:val="20"/>
              <w:szCs w:val="20"/>
              <w:u w:val="single"/>
            </w:rPr>
          </w:pPr>
          <w:r w:rsidRPr="002523F1">
            <w:rPr>
              <w:rFonts w:ascii="Arial" w:hAnsi="Arial" w:cs="Arial"/>
              <w:sz w:val="20"/>
              <w:szCs w:val="20"/>
              <w:u w:val="single"/>
            </w:rPr>
            <w:lastRenderedPageBreak/>
            <w:t>Post-Implementation Training</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rsidR="00FC677F" w:rsidRPr="002523F1" w:rsidRDefault="00FC677F" w:rsidP="00FC677F">
          <w:pPr>
            <w:pStyle w:val="NoSpacing"/>
            <w:ind w:left="2160"/>
            <w:rPr>
              <w:rFonts w:ascii="Arial" w:hAnsi="Arial" w:cs="Arial"/>
              <w:sz w:val="20"/>
              <w:szCs w:val="20"/>
            </w:rPr>
          </w:pPr>
        </w:p>
        <w:p w:rsidR="00FC677F" w:rsidRPr="002523F1" w:rsidRDefault="00FC677F" w:rsidP="00FC677F">
          <w:pPr>
            <w:pStyle w:val="NoSpacing"/>
            <w:numPr>
              <w:ilvl w:val="1"/>
              <w:numId w:val="19"/>
            </w:numPr>
            <w:rPr>
              <w:rFonts w:ascii="Arial" w:hAnsi="Arial" w:cs="Arial"/>
              <w:sz w:val="20"/>
              <w:szCs w:val="20"/>
              <w:u w:val="single"/>
            </w:rPr>
          </w:pPr>
          <w:r w:rsidRPr="002523F1">
            <w:rPr>
              <w:rFonts w:ascii="Arial" w:hAnsi="Arial" w:cs="Arial"/>
              <w:sz w:val="20"/>
              <w:szCs w:val="20"/>
              <w:u w:val="single"/>
            </w:rPr>
            <w:t>User Guides</w:t>
          </w:r>
        </w:p>
        <w:p w:rsidR="00FC677F" w:rsidRPr="002523F1" w:rsidRDefault="00FC677F" w:rsidP="00FC677F">
          <w:pPr>
            <w:pStyle w:val="NoSpacing"/>
            <w:ind w:left="2160"/>
            <w:rPr>
              <w:rFonts w:ascii="Arial" w:hAnsi="Arial" w:cs="Arial"/>
              <w:sz w:val="20"/>
              <w:szCs w:val="20"/>
            </w:rPr>
          </w:pPr>
          <w:r w:rsidRPr="002523F1">
            <w:rPr>
              <w:rFonts w:ascii="Arial" w:hAnsi="Arial" w:cs="Arial"/>
              <w:sz w:val="20"/>
              <w:szCs w:val="20"/>
            </w:rPr>
            <w:t xml:space="preserve">The Contractor shall provide Roll-out Packets or User Guides to Ordering Agencies on how to best use the Contract and Punch-Out tool.  The Contractor shall provide the User Guide documentation to the State Contract Manager for approval prior to release. </w:t>
          </w:r>
        </w:p>
        <w:p w:rsidR="00FC677F" w:rsidRPr="002523F1" w:rsidRDefault="00FC677F" w:rsidP="00FC677F">
          <w:pPr>
            <w:pStyle w:val="NoSpacing"/>
            <w:ind w:left="2160"/>
            <w:rPr>
              <w:rFonts w:ascii="Arial" w:hAnsi="Arial" w:cs="Arial"/>
              <w:sz w:val="20"/>
              <w:szCs w:val="20"/>
            </w:rPr>
          </w:pPr>
        </w:p>
        <w:p w:rsidR="00FC677F" w:rsidRPr="002523F1" w:rsidRDefault="00FC677F" w:rsidP="00FC677F">
          <w:pPr>
            <w:pStyle w:val="NoSpacing"/>
            <w:numPr>
              <w:ilvl w:val="0"/>
              <w:numId w:val="18"/>
            </w:numPr>
            <w:rPr>
              <w:rFonts w:ascii="Arial" w:hAnsi="Arial" w:cs="Arial"/>
              <w:b/>
              <w:sz w:val="20"/>
              <w:szCs w:val="20"/>
            </w:rPr>
          </w:pPr>
          <w:r w:rsidRPr="002523F1">
            <w:rPr>
              <w:rFonts w:ascii="Arial" w:hAnsi="Arial" w:cs="Arial"/>
              <w:b/>
              <w:sz w:val="20"/>
              <w:szCs w:val="20"/>
            </w:rPr>
            <w:t>Account Management and Customer Service</w:t>
          </w:r>
        </w:p>
        <w:p w:rsidR="00FC677F" w:rsidRPr="002523F1" w:rsidRDefault="00FC677F" w:rsidP="00FC677F">
          <w:pPr>
            <w:pStyle w:val="NoSpacing"/>
            <w:numPr>
              <w:ilvl w:val="0"/>
              <w:numId w:val="22"/>
            </w:numPr>
            <w:rPr>
              <w:rFonts w:ascii="Arial" w:hAnsi="Arial" w:cs="Arial"/>
              <w:sz w:val="20"/>
              <w:szCs w:val="20"/>
              <w:u w:val="single"/>
            </w:rPr>
          </w:pPr>
          <w:r w:rsidRPr="002523F1">
            <w:rPr>
              <w:rFonts w:ascii="Arial" w:hAnsi="Arial" w:cs="Arial"/>
              <w:sz w:val="20"/>
              <w:szCs w:val="20"/>
              <w:u w:val="single"/>
            </w:rPr>
            <w:t>Account Management Structure</w:t>
          </w:r>
        </w:p>
        <w:p w:rsidR="00FC677F" w:rsidRPr="002523F1" w:rsidRDefault="00FC677F" w:rsidP="00FC677F">
          <w:pPr>
            <w:pStyle w:val="NoSpacing"/>
            <w:ind w:left="1440"/>
            <w:rPr>
              <w:rFonts w:ascii="Arial" w:hAnsi="Arial" w:cs="Arial"/>
              <w:sz w:val="20"/>
              <w:szCs w:val="20"/>
            </w:rPr>
          </w:pPr>
          <w:r w:rsidRPr="002523F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FC677F" w:rsidRPr="002523F1" w:rsidRDefault="00FC677F" w:rsidP="00FC677F">
          <w:pPr>
            <w:pStyle w:val="NoSpacing"/>
            <w:rPr>
              <w:rFonts w:ascii="Arial" w:hAnsi="Arial" w:cs="Arial"/>
              <w:sz w:val="20"/>
              <w:szCs w:val="20"/>
            </w:rPr>
          </w:pPr>
        </w:p>
        <w:p w:rsidR="00FC677F" w:rsidRPr="002523F1" w:rsidRDefault="00FC677F" w:rsidP="00FC677F">
          <w:pPr>
            <w:pStyle w:val="NoSpacing"/>
            <w:numPr>
              <w:ilvl w:val="0"/>
              <w:numId w:val="23"/>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FC677F" w:rsidRPr="002523F1" w:rsidRDefault="00FC677F" w:rsidP="00FC677F">
          <w:pPr>
            <w:pStyle w:val="NoSpacing"/>
            <w:ind w:left="2160"/>
            <w:rPr>
              <w:rFonts w:ascii="Arial" w:hAnsi="Arial" w:cs="Arial"/>
              <w:sz w:val="20"/>
              <w:szCs w:val="20"/>
            </w:rPr>
          </w:pPr>
        </w:p>
        <w:p w:rsidR="00FC677F" w:rsidRPr="002523F1" w:rsidRDefault="00FC677F" w:rsidP="00FC677F">
          <w:pPr>
            <w:pStyle w:val="NoSpacing"/>
            <w:numPr>
              <w:ilvl w:val="0"/>
              <w:numId w:val="23"/>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FC677F" w:rsidRPr="002523F1" w:rsidRDefault="00FC677F" w:rsidP="00FC677F">
          <w:pPr>
            <w:pStyle w:val="NoSpacing"/>
            <w:ind w:left="2160"/>
            <w:rPr>
              <w:rFonts w:ascii="Arial" w:hAnsi="Arial" w:cs="Arial"/>
              <w:sz w:val="20"/>
              <w:szCs w:val="20"/>
            </w:rPr>
          </w:pPr>
        </w:p>
        <w:p w:rsidR="00FC677F" w:rsidRDefault="00FC677F" w:rsidP="00FC677F">
          <w:pPr>
            <w:pStyle w:val="NoSpacing"/>
            <w:numPr>
              <w:ilvl w:val="0"/>
              <w:numId w:val="23"/>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Market Basket item availability and ensuring service level compliance. </w:t>
          </w:r>
        </w:p>
        <w:p w:rsidR="008F21FB" w:rsidRPr="002523F1" w:rsidRDefault="008F21FB" w:rsidP="008F21FB">
          <w:pPr>
            <w:pStyle w:val="NoSpacing"/>
            <w:rPr>
              <w:rFonts w:ascii="Arial" w:hAnsi="Arial" w:cs="Arial"/>
              <w:sz w:val="20"/>
              <w:szCs w:val="20"/>
            </w:rPr>
          </w:pPr>
        </w:p>
        <w:p w:rsidR="00C13DA8" w:rsidRPr="008F21FB" w:rsidRDefault="008F21FB" w:rsidP="008F21FB">
          <w:pPr>
            <w:pStyle w:val="PSBody2"/>
            <w:numPr>
              <w:ilvl w:val="0"/>
              <w:numId w:val="22"/>
            </w:numPr>
          </w:pPr>
          <w:r w:rsidRPr="002523F1">
            <w:rPr>
              <w:szCs w:val="20"/>
              <w:u w:val="single"/>
            </w:rPr>
            <w:t>Quarterly Business Reviews (QBR</w:t>
          </w:r>
          <w:r>
            <w:rPr>
              <w:szCs w:val="20"/>
              <w:u w:val="single"/>
            </w:rPr>
            <w:t>)</w:t>
          </w:r>
        </w:p>
        <w:p w:rsidR="008F21FB" w:rsidRDefault="008F21FB" w:rsidP="008F21FB">
          <w:pPr>
            <w:pStyle w:val="PSBody2"/>
            <w:ind w:left="1440"/>
            <w:rPr>
              <w:szCs w:val="20"/>
            </w:rPr>
          </w:pPr>
          <w:r w:rsidRPr="008F21FB">
            <w:rPr>
              <w:szCs w:val="20"/>
            </w:rPr>
            <w:t>T</w:t>
          </w:r>
          <w:r w:rsidRPr="002523F1">
            <w:rPr>
              <w:szCs w:val="20"/>
            </w:rPr>
            <w: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w:t>
          </w:r>
          <w:r>
            <w:rPr>
              <w:szCs w:val="20"/>
            </w:rPr>
            <w:t>cing Audit Report</w:t>
          </w:r>
          <w:r w:rsidRPr="002523F1">
            <w:rPr>
              <w:szCs w:val="20"/>
            </w:rPr>
            <w:t xml:space="preserve">, additional reporting fields, etc. over the life of the Contract.  The Contractor shall be responsible for presenting the agreed </w:t>
          </w:r>
          <w:r w:rsidRPr="002523F1">
            <w:rPr>
              <w:szCs w:val="20"/>
            </w:rPr>
            <w:lastRenderedPageBreak/>
            <w:t>upon reporting model to the State at the Quarterly Business Review (QBR), as well as, any</w:t>
          </w:r>
          <w:r>
            <w:rPr>
              <w:szCs w:val="20"/>
            </w:rPr>
            <w:t>time upon the State’s request</w:t>
          </w:r>
          <w:r>
            <w:rPr>
              <w:szCs w:val="20"/>
            </w:rPr>
            <w:t>.</w:t>
          </w:r>
        </w:p>
        <w:p w:rsidR="008F21FB" w:rsidRPr="008F21FB" w:rsidRDefault="008F21FB" w:rsidP="008F21FB">
          <w:pPr>
            <w:pStyle w:val="PSBody2"/>
            <w:ind w:left="1440"/>
          </w:pPr>
        </w:p>
        <w:p w:rsidR="008F21FB" w:rsidRPr="008F21FB" w:rsidRDefault="008F21FB" w:rsidP="008F21FB">
          <w:pPr>
            <w:pStyle w:val="PSBody2"/>
            <w:numPr>
              <w:ilvl w:val="0"/>
              <w:numId w:val="22"/>
            </w:numPr>
          </w:pPr>
          <w:r w:rsidRPr="002523F1">
            <w:rPr>
              <w:szCs w:val="20"/>
              <w:u w:val="single"/>
            </w:rPr>
            <w:t>Service Level Agreements and Performance</w:t>
          </w:r>
          <w:r w:rsidRPr="008F21FB">
            <w:rPr>
              <w:szCs w:val="20"/>
              <w:u w:val="single"/>
            </w:rPr>
            <w:t xml:space="preserve"> </w:t>
          </w:r>
          <w:r w:rsidRPr="002523F1">
            <w:rPr>
              <w:szCs w:val="20"/>
              <w:u w:val="single"/>
            </w:rPr>
            <w:t>Metrics</w:t>
          </w:r>
        </w:p>
        <w:p w:rsidR="008F21FB" w:rsidRDefault="008F21FB" w:rsidP="008F21FB">
          <w:pPr>
            <w:pStyle w:val="PSBody2"/>
            <w:ind w:left="1440"/>
            <w:rPr>
              <w:szCs w:val="20"/>
            </w:rPr>
          </w:pPr>
          <w:r w:rsidRPr="002523F1">
            <w:rPr>
              <w:szCs w:val="20"/>
            </w:rPr>
            <w:t xml:space="preserve">The Contractor shall monitor and fulfill all Service Level Agreements and Performance Metrics.  See </w:t>
          </w:r>
          <w:r w:rsidRPr="002523F1">
            <w:rPr>
              <w:b/>
              <w:szCs w:val="20"/>
              <w:u w:val="single"/>
            </w:rPr>
            <w:t xml:space="preserve">Exhibit </w:t>
          </w:r>
          <w:r>
            <w:rPr>
              <w:b/>
              <w:szCs w:val="20"/>
              <w:u w:val="single"/>
            </w:rPr>
            <w:t>C and D</w:t>
          </w:r>
          <w:r w:rsidRPr="002523F1">
            <w:rPr>
              <w:szCs w:val="20"/>
            </w:rPr>
            <w:t xml:space="preserve"> for Service Levels and Performance Metrics</w:t>
          </w:r>
          <w:r>
            <w:rPr>
              <w:szCs w:val="20"/>
            </w:rPr>
            <w:t>.</w:t>
          </w:r>
        </w:p>
        <w:p w:rsidR="008F21FB" w:rsidRPr="008F21FB" w:rsidRDefault="008F21FB" w:rsidP="008F21FB">
          <w:pPr>
            <w:pStyle w:val="PSBody2"/>
            <w:ind w:left="1440"/>
          </w:pPr>
        </w:p>
        <w:p w:rsidR="005F7C00" w:rsidRPr="002523F1" w:rsidRDefault="005F7C00" w:rsidP="005F7C00">
          <w:pPr>
            <w:pStyle w:val="NoSpacing"/>
            <w:numPr>
              <w:ilvl w:val="0"/>
              <w:numId w:val="18"/>
            </w:numPr>
            <w:rPr>
              <w:rFonts w:ascii="Arial" w:hAnsi="Arial" w:cs="Arial"/>
              <w:b/>
              <w:sz w:val="20"/>
              <w:szCs w:val="20"/>
            </w:rPr>
          </w:pPr>
          <w:r w:rsidRPr="002523F1">
            <w:rPr>
              <w:rFonts w:ascii="Arial" w:hAnsi="Arial" w:cs="Arial"/>
              <w:b/>
              <w:sz w:val="20"/>
              <w:szCs w:val="20"/>
            </w:rPr>
            <w:t>Quality Assurance</w:t>
          </w:r>
        </w:p>
        <w:p w:rsidR="005F7C00" w:rsidRPr="002523F1" w:rsidRDefault="005F7C00" w:rsidP="005F7C00">
          <w:pPr>
            <w:pStyle w:val="NoSpacing"/>
            <w:ind w:left="720"/>
            <w:rPr>
              <w:rFonts w:ascii="Arial" w:hAnsi="Arial" w:cs="Arial"/>
              <w:bCs/>
              <w:sz w:val="20"/>
              <w:szCs w:val="20"/>
            </w:rPr>
          </w:pPr>
          <w:r w:rsidRPr="002523F1">
            <w:rPr>
              <w:rFonts w:ascii="Arial" w:hAnsi="Arial" w:cs="Arial"/>
              <w:bCs/>
              <w:sz w:val="20"/>
              <w:szCs w:val="20"/>
            </w:rPr>
            <w:t xml:space="preserve">The Contractor shall provide only unused products, unless otherwise agreed to by the State Account Manager.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rsidR="005F7C00" w:rsidRPr="002523F1" w:rsidRDefault="005F7C00" w:rsidP="005F7C00">
          <w:pPr>
            <w:pStyle w:val="NoSpacing"/>
            <w:ind w:left="720"/>
            <w:rPr>
              <w:rFonts w:ascii="Arial" w:hAnsi="Arial" w:cs="Arial"/>
              <w:bCs/>
              <w:sz w:val="20"/>
              <w:szCs w:val="20"/>
            </w:rPr>
          </w:pPr>
          <w:r w:rsidRPr="002523F1">
            <w:rPr>
              <w:rFonts w:ascii="Arial" w:hAnsi="Arial" w:cs="Arial"/>
              <w:bCs/>
              <w:sz w:val="20"/>
              <w:szCs w:val="20"/>
            </w:rPr>
            <w:t xml:space="preserve">    </w:t>
          </w:r>
        </w:p>
        <w:p w:rsidR="005F7C00" w:rsidRPr="002523F1" w:rsidRDefault="005F7C00" w:rsidP="005F7C00">
          <w:pPr>
            <w:pStyle w:val="NoSpacing"/>
            <w:numPr>
              <w:ilvl w:val="0"/>
              <w:numId w:val="25"/>
            </w:numPr>
            <w:rPr>
              <w:rFonts w:ascii="Arial" w:hAnsi="Arial" w:cs="Arial"/>
              <w:sz w:val="20"/>
              <w:szCs w:val="20"/>
              <w:u w:val="single"/>
            </w:rPr>
          </w:pPr>
          <w:r w:rsidRPr="002523F1">
            <w:rPr>
              <w:rFonts w:ascii="Arial" w:hAnsi="Arial" w:cs="Arial"/>
              <w:sz w:val="20"/>
              <w:szCs w:val="20"/>
              <w:u w:val="single"/>
            </w:rPr>
            <w:t>Warranty</w:t>
          </w:r>
        </w:p>
        <w:p w:rsidR="005F7C00" w:rsidRPr="002523F1" w:rsidRDefault="005F7C00" w:rsidP="005F7C00">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5F7C00" w:rsidRPr="002523F1" w:rsidRDefault="005F7C00" w:rsidP="005F7C00">
          <w:pPr>
            <w:pStyle w:val="NoSpacing"/>
            <w:ind w:left="1440"/>
            <w:rPr>
              <w:rFonts w:ascii="Arial" w:hAnsi="Arial" w:cs="Arial"/>
              <w:sz w:val="20"/>
              <w:szCs w:val="20"/>
            </w:rPr>
          </w:pPr>
        </w:p>
        <w:p w:rsidR="005F7C00" w:rsidRPr="002523F1" w:rsidRDefault="005F7C00" w:rsidP="005F7C00">
          <w:pPr>
            <w:pStyle w:val="NoSpacing"/>
            <w:numPr>
              <w:ilvl w:val="0"/>
              <w:numId w:val="25"/>
            </w:numPr>
            <w:rPr>
              <w:rFonts w:ascii="Arial" w:hAnsi="Arial" w:cs="Arial"/>
              <w:sz w:val="20"/>
              <w:szCs w:val="20"/>
              <w:u w:val="single"/>
            </w:rPr>
          </w:pPr>
          <w:r w:rsidRPr="002523F1">
            <w:rPr>
              <w:rFonts w:ascii="Arial" w:hAnsi="Arial" w:cs="Arial"/>
              <w:sz w:val="20"/>
              <w:szCs w:val="20"/>
              <w:u w:val="single"/>
            </w:rPr>
            <w:t>Product Recall Procedures</w:t>
          </w:r>
        </w:p>
        <w:p w:rsidR="005F7C00" w:rsidRPr="002523F1" w:rsidRDefault="005F7C00" w:rsidP="005F7C00">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 and disposition instructions.</w:t>
          </w:r>
        </w:p>
        <w:p w:rsidR="005F7C00" w:rsidRPr="002523F1" w:rsidRDefault="005F7C00" w:rsidP="005F7C00">
          <w:pPr>
            <w:pStyle w:val="NoSpacing"/>
            <w:ind w:left="1440"/>
            <w:rPr>
              <w:rFonts w:ascii="Arial" w:hAnsi="Arial" w:cs="Arial"/>
              <w:sz w:val="20"/>
              <w:szCs w:val="20"/>
            </w:rPr>
          </w:pPr>
        </w:p>
        <w:p w:rsidR="005F7C00" w:rsidRPr="002523F1" w:rsidRDefault="005F7C00" w:rsidP="005F7C00">
          <w:pPr>
            <w:pStyle w:val="NoSpacing"/>
            <w:ind w:left="1440"/>
            <w:rPr>
              <w:rFonts w:ascii="Arial" w:hAnsi="Arial" w:cs="Arial"/>
              <w:sz w:val="20"/>
              <w:szCs w:val="20"/>
            </w:rPr>
          </w:pPr>
          <w:r w:rsidRPr="002523F1">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5F7C00" w:rsidRPr="002523F1" w:rsidRDefault="005F7C00" w:rsidP="005F7C00">
          <w:pPr>
            <w:pStyle w:val="NoSpacing"/>
            <w:rPr>
              <w:rFonts w:ascii="Arial" w:hAnsi="Arial" w:cs="Arial"/>
              <w:sz w:val="20"/>
              <w:szCs w:val="20"/>
            </w:rPr>
          </w:pPr>
        </w:p>
        <w:p w:rsidR="005F7C00" w:rsidRPr="002523F1" w:rsidRDefault="005F7C00" w:rsidP="005F7C00">
          <w:pPr>
            <w:pStyle w:val="NoSpacing"/>
            <w:numPr>
              <w:ilvl w:val="0"/>
              <w:numId w:val="25"/>
            </w:numPr>
            <w:rPr>
              <w:rFonts w:ascii="Arial" w:hAnsi="Arial" w:cs="Arial"/>
              <w:sz w:val="20"/>
              <w:szCs w:val="20"/>
            </w:rPr>
          </w:pPr>
          <w:r w:rsidRPr="002523F1">
            <w:rPr>
              <w:rFonts w:ascii="Arial" w:hAnsi="Arial" w:cs="Arial"/>
              <w:sz w:val="20"/>
              <w:szCs w:val="20"/>
              <w:u w:val="single"/>
            </w:rPr>
            <w:t>Test Samples</w:t>
          </w:r>
        </w:p>
        <w:p w:rsidR="005F7C00" w:rsidRPr="002523F1" w:rsidRDefault="005F7C00" w:rsidP="005F7C00">
          <w:pPr>
            <w:pStyle w:val="Default"/>
            <w:ind w:left="1440"/>
            <w:rPr>
              <w:sz w:val="20"/>
              <w:szCs w:val="20"/>
            </w:rPr>
          </w:pPr>
          <w:r w:rsidRPr="002523F1">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Ordering Agency and delivered within 2 – 4 business days of request.</w:t>
          </w:r>
        </w:p>
        <w:p w:rsidR="005F7C00" w:rsidRPr="002523F1" w:rsidRDefault="005F7C00" w:rsidP="005F7C00">
          <w:pPr>
            <w:pStyle w:val="NoSpacing"/>
            <w:rPr>
              <w:rFonts w:ascii="Arial" w:hAnsi="Arial" w:cs="Arial"/>
              <w:sz w:val="20"/>
              <w:szCs w:val="20"/>
            </w:rPr>
          </w:pPr>
        </w:p>
        <w:p w:rsidR="005F7C00" w:rsidRPr="005F7C00" w:rsidRDefault="005F7C00" w:rsidP="005F7C00">
          <w:pPr>
            <w:pStyle w:val="NoSpacing"/>
            <w:numPr>
              <w:ilvl w:val="0"/>
              <w:numId w:val="18"/>
            </w:numPr>
            <w:rPr>
              <w:rFonts w:ascii="Arial" w:hAnsi="Arial" w:cs="Arial"/>
              <w:b/>
              <w:sz w:val="20"/>
              <w:szCs w:val="20"/>
            </w:rPr>
          </w:pPr>
          <w:r w:rsidRPr="005F7C00">
            <w:rPr>
              <w:rFonts w:ascii="Arial" w:hAnsi="Arial" w:cs="Arial"/>
              <w:b/>
              <w:sz w:val="20"/>
              <w:szCs w:val="20"/>
            </w:rPr>
            <w:t>Ordering</w:t>
          </w:r>
        </w:p>
        <w:p w:rsidR="005F7C00" w:rsidRPr="005F7C00" w:rsidRDefault="005F7C00" w:rsidP="005F7C00">
          <w:pPr>
            <w:pStyle w:val="NoSpacing"/>
            <w:numPr>
              <w:ilvl w:val="1"/>
              <w:numId w:val="18"/>
            </w:numPr>
            <w:rPr>
              <w:rFonts w:ascii="Arial" w:hAnsi="Arial" w:cs="Arial"/>
              <w:b/>
              <w:sz w:val="20"/>
              <w:szCs w:val="20"/>
            </w:rPr>
          </w:pPr>
          <w:r w:rsidRPr="005F7C00">
            <w:rPr>
              <w:rFonts w:ascii="Arial" w:hAnsi="Arial" w:cs="Arial"/>
              <w:color w:val="000000"/>
              <w:sz w:val="20"/>
              <w:szCs w:val="20"/>
              <w:u w:val="single"/>
            </w:rPr>
            <w:t>Electronic Catalog</w:t>
          </w:r>
        </w:p>
        <w:p w:rsidR="005F7C00" w:rsidRPr="005F7C00" w:rsidRDefault="005F7C00" w:rsidP="005F7C00">
          <w:pPr>
            <w:pStyle w:val="NoSpacing"/>
            <w:ind w:left="1440"/>
            <w:rPr>
              <w:rFonts w:ascii="Arial" w:hAnsi="Arial" w:cs="Arial"/>
              <w:b/>
              <w:sz w:val="20"/>
              <w:szCs w:val="20"/>
            </w:rPr>
          </w:pPr>
          <w:r w:rsidRPr="005F7C00">
            <w:rPr>
              <w:rFonts w:ascii="Arial" w:hAnsi="Arial" w:cs="Arial"/>
              <w:color w:val="000000"/>
              <w:sz w:val="20"/>
              <w:szCs w:val="20"/>
            </w:rPr>
            <w:t>The contract items listed in the Indiana</w:t>
          </w:r>
          <w:r>
            <w:rPr>
              <w:rFonts w:ascii="Arial" w:hAnsi="Arial" w:cs="Arial"/>
              <w:color w:val="000000"/>
              <w:sz w:val="20"/>
              <w:szCs w:val="20"/>
            </w:rPr>
            <w:t xml:space="preserve"> Department of Correction</w:t>
          </w:r>
          <w:r w:rsidRPr="005F7C00">
            <w:rPr>
              <w:rFonts w:ascii="Arial" w:hAnsi="Arial" w:cs="Arial"/>
              <w:color w:val="000000"/>
              <w:sz w:val="20"/>
              <w:szCs w:val="20"/>
            </w:rPr>
            <w:t xml:space="preserve"> </w:t>
          </w:r>
          <w:sdt>
            <w:sdtPr>
              <w:rPr>
                <w:rFonts w:ascii="Arial" w:hAnsi="Arial" w:cs="Arial"/>
                <w:sz w:val="20"/>
                <w:szCs w:val="20"/>
              </w:rPr>
              <w:tag w:val="%%SOI_CATEGORY%%"/>
              <w:id w:val="-326210675"/>
            </w:sdtPr>
            <w:sdtContent>
              <w:r>
                <w:rPr>
                  <w:rFonts w:ascii="Arial" w:hAnsi="Arial" w:cs="Arial"/>
                  <w:sz w:val="20"/>
                  <w:szCs w:val="20"/>
                </w:rPr>
                <w:t>Uniforms and Accessories</w:t>
              </w:r>
            </w:sdtContent>
          </w:sdt>
          <w:r w:rsidRPr="005F7C00">
            <w:rPr>
              <w:rFonts w:ascii="Arial" w:hAnsi="Arial" w:cs="Arial"/>
              <w:sz w:val="20"/>
              <w:szCs w:val="20"/>
            </w:rPr>
            <w:t xml:space="preserve"> </w:t>
          </w:r>
          <w:r w:rsidRPr="005F7C00">
            <w:rPr>
              <w:rFonts w:ascii="Arial" w:hAnsi="Arial" w:cs="Arial"/>
              <w:color w:val="000000"/>
              <w:sz w:val="20"/>
              <w:szCs w:val="20"/>
            </w:rPr>
            <w:t xml:space="preserve">Catalog shall be available for viewing through the Contractor’s website.  The Contractor’s electronic catalog provided as part of the online </w:t>
          </w:r>
          <w:r w:rsidRPr="005F7C00">
            <w:rPr>
              <w:rFonts w:ascii="Arial" w:hAnsi="Arial" w:cs="Arial"/>
              <w:color w:val="000000"/>
              <w:sz w:val="20"/>
              <w:szCs w:val="20"/>
            </w:rPr>
            <w:lastRenderedPageBreak/>
            <w:t>ordering system contains only those items available in the Indiana</w:t>
          </w:r>
          <w:r>
            <w:rPr>
              <w:rFonts w:ascii="Arial" w:hAnsi="Arial" w:cs="Arial"/>
              <w:color w:val="000000"/>
              <w:sz w:val="20"/>
              <w:szCs w:val="20"/>
            </w:rPr>
            <w:t xml:space="preserve"> Department of Correction</w:t>
          </w:r>
          <w:r w:rsidRPr="005F7C00">
            <w:rPr>
              <w:rFonts w:ascii="Arial" w:hAnsi="Arial" w:cs="Arial"/>
              <w:color w:val="000000"/>
              <w:sz w:val="20"/>
              <w:szCs w:val="20"/>
            </w:rPr>
            <w:t xml:space="preserve"> </w:t>
          </w:r>
          <w:sdt>
            <w:sdtPr>
              <w:rPr>
                <w:rFonts w:ascii="Arial" w:hAnsi="Arial" w:cs="Arial"/>
                <w:sz w:val="20"/>
                <w:szCs w:val="20"/>
              </w:rPr>
              <w:tag w:val="%%SOI_CATEGORY%%"/>
              <w:id w:val="1258401107"/>
            </w:sdtPr>
            <w:sdtContent>
              <w:r>
                <w:rPr>
                  <w:rFonts w:ascii="Arial" w:hAnsi="Arial" w:cs="Arial"/>
                  <w:sz w:val="20"/>
                  <w:szCs w:val="20"/>
                </w:rPr>
                <w:t>Uniforms and Accessories</w:t>
              </w:r>
            </w:sdtContent>
          </w:sdt>
          <w:r w:rsidRPr="005F7C00">
            <w:rPr>
              <w:rFonts w:ascii="Arial" w:hAnsi="Arial" w:cs="Arial"/>
              <w:sz w:val="20"/>
              <w:szCs w:val="20"/>
            </w:rPr>
            <w:t xml:space="preserve"> </w:t>
          </w:r>
          <w:r w:rsidRPr="005F7C00">
            <w:rPr>
              <w:rFonts w:ascii="Arial" w:hAnsi="Arial" w:cs="Arial"/>
              <w:color w:val="000000"/>
              <w:sz w:val="20"/>
              <w:szCs w:val="20"/>
            </w:rPr>
            <w:t xml:space="preserve">Catalog. </w:t>
          </w:r>
          <w:r>
            <w:rPr>
              <w:rFonts w:ascii="Arial" w:hAnsi="Arial" w:cs="Arial"/>
              <w:color w:val="000000"/>
              <w:sz w:val="20"/>
              <w:szCs w:val="20"/>
            </w:rPr>
            <w:t xml:space="preserve"> </w:t>
          </w:r>
          <w:r>
            <w:t>Implementation of this website will be 90-120 days from Contract start date.</w:t>
          </w:r>
          <w:r w:rsidR="00285367">
            <w:t xml:space="preserve">  </w:t>
          </w:r>
          <w:r w:rsidR="00285367">
            <w:t>Any cost associated with using the Contractor online software will be contained within</w:t>
          </w:r>
          <w:r w:rsidR="00285367">
            <w:t xml:space="preserve"> the Component cost in Exhibit A.</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308"/>
            <w:gridCol w:w="2993"/>
          </w:tblGrid>
          <w:tr w:rsidR="005F7C00" w:rsidRPr="005F7C00" w:rsidTr="005F7C00">
            <w:trPr>
              <w:trHeight w:val="138"/>
              <w:jc w:val="center"/>
            </w:trPr>
            <w:tc>
              <w:tcPr>
                <w:tcW w:w="4301" w:type="dxa"/>
                <w:gridSpan w:val="2"/>
                <w:tcBorders>
                  <w:top w:val="single" w:sz="8" w:space="0" w:color="000000"/>
                  <w:bottom w:val="single" w:sz="8" w:space="0" w:color="000000"/>
                </w:tcBorders>
                <w:shd w:val="clear" w:color="auto" w:fill="FFFFFF"/>
                <w:vAlign w:val="center"/>
              </w:tcPr>
              <w:p w:rsidR="005F7C00" w:rsidRPr="005F7C00" w:rsidRDefault="005F7C00" w:rsidP="00BF215D">
                <w:pPr>
                  <w:autoSpaceDE w:val="0"/>
                  <w:autoSpaceDN w:val="0"/>
                  <w:adjustRightInd w:val="0"/>
                  <w:jc w:val="center"/>
                  <w:rPr>
                    <w:rFonts w:cs="Arial"/>
                    <w:color w:val="000000"/>
                    <w:sz w:val="20"/>
                    <w:szCs w:val="20"/>
                  </w:rPr>
                </w:pPr>
                <w:r w:rsidRPr="005F7C00">
                  <w:rPr>
                    <w:rFonts w:cs="Arial"/>
                    <w:b/>
                    <w:bCs/>
                    <w:color w:val="000000"/>
                    <w:sz w:val="20"/>
                    <w:szCs w:val="20"/>
                  </w:rPr>
                  <w:t xml:space="preserve">VIEW ELECTRONIC CATALOG </w:t>
                </w:r>
              </w:p>
            </w:tc>
          </w:tr>
          <w:tr w:rsidR="005F7C00" w:rsidRPr="005F7C00" w:rsidTr="005F7C00">
            <w:trPr>
              <w:trHeight w:val="255"/>
              <w:jc w:val="center"/>
            </w:trPr>
            <w:tc>
              <w:tcPr>
                <w:tcW w:w="1308" w:type="dxa"/>
                <w:tcBorders>
                  <w:top w:val="single" w:sz="8" w:space="0" w:color="000000"/>
                  <w:bottom w:val="single" w:sz="8" w:space="0" w:color="000000"/>
                  <w:right w:val="single" w:sz="8" w:space="0" w:color="000000"/>
                </w:tcBorders>
                <w:shd w:val="clear" w:color="auto" w:fill="FFFFFF"/>
                <w:vAlign w:val="center"/>
              </w:tcPr>
              <w:p w:rsidR="005F7C00" w:rsidRPr="005F7C00" w:rsidRDefault="005F7C00" w:rsidP="005F7C00">
                <w:pPr>
                  <w:autoSpaceDE w:val="0"/>
                  <w:autoSpaceDN w:val="0"/>
                  <w:adjustRightInd w:val="0"/>
                  <w:jc w:val="center"/>
                  <w:rPr>
                    <w:rFonts w:cs="Arial"/>
                    <w:color w:val="000000"/>
                    <w:sz w:val="20"/>
                    <w:szCs w:val="20"/>
                    <w:highlight w:val="yellow"/>
                  </w:rPr>
                </w:pPr>
                <w:r w:rsidRPr="005F7C00">
                  <w:rPr>
                    <w:rFonts w:cs="Arial"/>
                    <w:b/>
                    <w:bCs/>
                    <w:color w:val="000000"/>
                    <w:sz w:val="20"/>
                    <w:szCs w:val="20"/>
                  </w:rPr>
                  <w:t>Website:</w:t>
                </w:r>
              </w:p>
            </w:tc>
            <w:tc>
              <w:tcPr>
                <w:tcW w:w="2993" w:type="dxa"/>
                <w:tcBorders>
                  <w:top w:val="single" w:sz="8" w:space="0" w:color="000000"/>
                  <w:left w:val="single" w:sz="8" w:space="0" w:color="000000"/>
                  <w:bottom w:val="single" w:sz="8" w:space="0" w:color="000000"/>
                </w:tcBorders>
                <w:shd w:val="clear" w:color="auto" w:fill="FFFFFF"/>
                <w:vAlign w:val="center"/>
              </w:tcPr>
              <w:p w:rsidR="005F7C00" w:rsidRPr="005F7C00" w:rsidRDefault="005F7C00" w:rsidP="00BF215D">
                <w:pPr>
                  <w:autoSpaceDE w:val="0"/>
                  <w:autoSpaceDN w:val="0"/>
                  <w:adjustRightInd w:val="0"/>
                  <w:jc w:val="center"/>
                  <w:rPr>
                    <w:rFonts w:cs="Arial"/>
                    <w:color w:val="000000"/>
                    <w:sz w:val="20"/>
                    <w:szCs w:val="20"/>
                  </w:rPr>
                </w:pPr>
                <w:r>
                  <w:rPr>
                    <w:rFonts w:cs="Arial"/>
                    <w:color w:val="000000"/>
                    <w:sz w:val="20"/>
                    <w:szCs w:val="20"/>
                  </w:rPr>
                  <w:t>TBD</w:t>
                </w:r>
              </w:p>
            </w:tc>
          </w:tr>
        </w:tbl>
        <w:p w:rsidR="005F7C00" w:rsidRDefault="005F7C00" w:rsidP="005F7C00">
          <w:pPr>
            <w:pStyle w:val="PSBody1"/>
          </w:pPr>
          <w:r w:rsidRPr="005F7C00">
            <w:t>User Access:</w:t>
          </w:r>
        </w:p>
        <w:p w:rsidR="005F7C00" w:rsidRPr="002523F1" w:rsidRDefault="005F7C00" w:rsidP="005F7C00">
          <w:pPr>
            <w:pStyle w:val="PSBody1"/>
          </w:pPr>
          <w:r w:rsidRPr="005F7C00">
            <w:t>State Agency personnel shall be able to access an electronic catalog with the Contractor</w:t>
          </w:r>
          <w:r w:rsidRPr="002523F1">
            <w:t>.  Users shall not have the authority to purchase or create orders through the electronic catalog.  Users shall have the following capabilities within the electronic catalog:</w:t>
          </w:r>
        </w:p>
        <w:p w:rsidR="005F7C00" w:rsidRPr="002523F1" w:rsidRDefault="005F7C00" w:rsidP="005F7C00">
          <w:pPr>
            <w:pStyle w:val="PSBody1"/>
            <w:numPr>
              <w:ilvl w:val="0"/>
              <w:numId w:val="28"/>
            </w:numPr>
          </w:pPr>
          <w:r w:rsidRPr="002523F1">
            <w:t>Search electronic catalog for contract items</w:t>
          </w:r>
        </w:p>
        <w:p w:rsidR="005F7C00" w:rsidRPr="002523F1" w:rsidRDefault="005F7C00" w:rsidP="005F7C00">
          <w:pPr>
            <w:pStyle w:val="PSBody1"/>
            <w:numPr>
              <w:ilvl w:val="0"/>
              <w:numId w:val="28"/>
            </w:numPr>
          </w:pPr>
          <w:r w:rsidRPr="002523F1">
            <w:t>View contract item information (with pricing)</w:t>
          </w:r>
        </w:p>
        <w:p w:rsidR="005F7C00" w:rsidRPr="002523F1" w:rsidRDefault="005F7C00" w:rsidP="005F7C00">
          <w:pPr>
            <w:pStyle w:val="PSBody1"/>
            <w:numPr>
              <w:ilvl w:val="0"/>
              <w:numId w:val="28"/>
            </w:numPr>
          </w:pPr>
          <w:r w:rsidRPr="002523F1">
            <w:t xml:space="preserve">Create Carts </w:t>
          </w:r>
        </w:p>
        <w:p w:rsidR="005F7C00" w:rsidRPr="002523F1" w:rsidRDefault="005F7C00" w:rsidP="005F7C00">
          <w:pPr>
            <w:pStyle w:val="PSBody1"/>
          </w:pPr>
        </w:p>
        <w:p w:rsidR="005F7C00" w:rsidRDefault="005F7C00" w:rsidP="005F7C00">
          <w:pPr>
            <w:pStyle w:val="NoSpacing"/>
            <w:numPr>
              <w:ilvl w:val="0"/>
              <w:numId w:val="29"/>
            </w:numPr>
            <w:rPr>
              <w:rFonts w:ascii="Arial" w:hAnsi="Arial" w:cs="Arial"/>
              <w:sz w:val="20"/>
              <w:szCs w:val="20"/>
              <w:u w:val="single"/>
            </w:rPr>
          </w:pPr>
          <w:r w:rsidRPr="002523F1">
            <w:rPr>
              <w:rFonts w:ascii="Arial" w:hAnsi="Arial" w:cs="Arial"/>
              <w:sz w:val="20"/>
              <w:szCs w:val="20"/>
              <w:u w:val="single"/>
            </w:rPr>
            <w:t>Ways to Place an Order</w:t>
          </w:r>
        </w:p>
        <w:p w:rsidR="005F7C00" w:rsidRPr="002523F1" w:rsidRDefault="005F7C00" w:rsidP="005F7C00">
          <w:pPr>
            <w:pStyle w:val="NoSpacing"/>
            <w:ind w:left="1440"/>
          </w:pPr>
          <w:r w:rsidRPr="002523F1">
            <w:t xml:space="preserve">The Contractor shall be able to receive orders by </w:t>
          </w:r>
          <w:r>
            <w:t xml:space="preserve">phone or </w:t>
          </w:r>
          <w:r w:rsidRPr="002523F1">
            <w:t xml:space="preserve">fax, </w:t>
          </w:r>
          <w:r>
            <w:t>via a</w:t>
          </w:r>
          <w:r w:rsidRPr="002523F1">
            <w:t xml:space="preserve"> purchase order.  The Contractor shall have internal controls, appro</w:t>
          </w:r>
          <w:r>
            <w:t>ved by the State of Indiana, to</w:t>
          </w:r>
          <w:r w:rsidRPr="002523F1">
            <w:t xml:space="preserve"> </w:t>
          </w:r>
          <w:r>
            <w:t>v</w:t>
          </w:r>
          <w:r w:rsidRPr="002523F1">
            <w:t>erify any orders that appear to be abnormal</w:t>
          </w:r>
          <w:r>
            <w:t>.</w:t>
          </w:r>
        </w:p>
        <w:p w:rsidR="005F7C00" w:rsidRPr="002523F1" w:rsidRDefault="005F7C00" w:rsidP="005F7C00">
          <w:pPr>
            <w:pStyle w:val="NoSpacing"/>
            <w:ind w:left="1440"/>
            <w:rPr>
              <w:rFonts w:ascii="Arial" w:hAnsi="Arial" w:cs="Arial"/>
              <w:sz w:val="20"/>
              <w:szCs w:val="20"/>
              <w:highlight w:val="yellow"/>
              <w:u w:val="single"/>
            </w:rPr>
          </w:pPr>
        </w:p>
        <w:p w:rsidR="005F7C00" w:rsidRPr="002523F1" w:rsidRDefault="005F7C00" w:rsidP="005F7C00">
          <w:pPr>
            <w:pStyle w:val="NoSpacing"/>
            <w:numPr>
              <w:ilvl w:val="0"/>
              <w:numId w:val="29"/>
            </w:numPr>
            <w:rPr>
              <w:rFonts w:ascii="Arial" w:hAnsi="Arial" w:cs="Arial"/>
              <w:sz w:val="20"/>
              <w:szCs w:val="20"/>
              <w:u w:val="single"/>
            </w:rPr>
          </w:pPr>
          <w:r w:rsidRPr="002523F1">
            <w:rPr>
              <w:rFonts w:ascii="Arial" w:hAnsi="Arial" w:cs="Arial"/>
              <w:sz w:val="20"/>
              <w:szCs w:val="20"/>
              <w:u w:val="single"/>
            </w:rPr>
            <w:t>Order Confirmation</w:t>
          </w:r>
        </w:p>
        <w:p w:rsidR="005F7C00" w:rsidRPr="00285367" w:rsidRDefault="005F7C00" w:rsidP="00285367">
          <w:pPr>
            <w:pStyle w:val="NoSpacing"/>
            <w:ind w:left="1440"/>
            <w:rPr>
              <w:rFonts w:ascii="Arial" w:hAnsi="Arial" w:cs="Arial"/>
              <w:sz w:val="20"/>
              <w:szCs w:val="20"/>
              <w:u w:val="single"/>
            </w:rPr>
          </w:pPr>
          <w:r w:rsidRPr="002523F1">
            <w:rPr>
              <w:rFonts w:ascii="Arial" w:hAnsi="Arial" w:cs="Arial"/>
              <w:sz w:val="20"/>
              <w:szCs w:val="20"/>
            </w:rPr>
            <w:t>An e-mail order confirmation shall be sent to the Ordering Agencies buyer within one (1) hour of Contractors receipt of purchase order.  This order confirmation shall include the following information; but not limited to, Purchase</w:t>
          </w:r>
          <w:r w:rsidR="00285367">
            <w:rPr>
              <w:rFonts w:ascii="Arial" w:hAnsi="Arial" w:cs="Arial"/>
              <w:sz w:val="20"/>
              <w:szCs w:val="20"/>
            </w:rPr>
            <w:t xml:space="preserve"> Order Number, Order Date, Ship-</w:t>
          </w:r>
          <w:r w:rsidRPr="002523F1">
            <w:rPr>
              <w:rFonts w:ascii="Arial" w:hAnsi="Arial" w:cs="Arial"/>
              <w:sz w:val="20"/>
              <w:szCs w:val="20"/>
            </w:rPr>
            <w:t>To Information, list of ordered items, list of shipped items, backordered items, and expect</w:t>
          </w:r>
          <w:r w:rsidR="00285367">
            <w:rPr>
              <w:rFonts w:ascii="Arial" w:hAnsi="Arial" w:cs="Arial"/>
              <w:sz w:val="20"/>
              <w:szCs w:val="20"/>
            </w:rPr>
            <w:t>ed delivery date.  In lieu of a missing</w:t>
          </w:r>
          <w:r w:rsidRPr="002523F1">
            <w:rPr>
              <w:rFonts w:ascii="Arial" w:hAnsi="Arial" w:cs="Arial"/>
              <w:sz w:val="20"/>
              <w:szCs w:val="20"/>
            </w:rPr>
            <w:t xml:space="preserve"> email address, this confirmation shall be faxed.  If the confirmation does not match the requested items, the Ordering Agency shall contact Customer Service.</w:t>
          </w:r>
        </w:p>
        <w:p w:rsidR="005F7C00" w:rsidRPr="002523F1" w:rsidRDefault="005F7C00" w:rsidP="005F7C00">
          <w:pPr>
            <w:pStyle w:val="NoSpacing"/>
            <w:rPr>
              <w:rFonts w:ascii="Arial" w:hAnsi="Arial" w:cs="Arial"/>
              <w:sz w:val="20"/>
              <w:szCs w:val="20"/>
              <w:highlight w:val="yellow"/>
              <w:u w:val="single"/>
            </w:rPr>
          </w:pPr>
        </w:p>
        <w:p w:rsidR="005F7C00" w:rsidRPr="002523F1" w:rsidRDefault="005F7C00" w:rsidP="005F7C00">
          <w:pPr>
            <w:pStyle w:val="NoSpacing"/>
            <w:numPr>
              <w:ilvl w:val="0"/>
              <w:numId w:val="29"/>
            </w:numPr>
            <w:rPr>
              <w:rFonts w:ascii="Arial" w:hAnsi="Arial" w:cs="Arial"/>
              <w:sz w:val="20"/>
              <w:szCs w:val="20"/>
              <w:u w:val="single"/>
            </w:rPr>
          </w:pPr>
          <w:r w:rsidRPr="002523F1">
            <w:rPr>
              <w:rFonts w:ascii="Arial" w:hAnsi="Arial" w:cs="Arial"/>
              <w:sz w:val="20"/>
              <w:szCs w:val="20"/>
              <w:u w:val="single"/>
            </w:rPr>
            <w:t>Special Order Items</w:t>
          </w:r>
        </w:p>
        <w:p w:rsidR="005F7C00" w:rsidRPr="002523F1" w:rsidRDefault="005F7C00" w:rsidP="005F7C00">
          <w:pPr>
            <w:pStyle w:val="NoSpacing"/>
            <w:autoSpaceDE w:val="0"/>
            <w:autoSpaceDN w:val="0"/>
            <w:adjustRightInd w:val="0"/>
            <w:ind w:left="1440"/>
            <w:rPr>
              <w:rFonts w:ascii="Arial" w:hAnsi="Arial" w:cs="Arial"/>
              <w:sz w:val="20"/>
              <w:szCs w:val="20"/>
            </w:rPr>
          </w:pPr>
          <w:r w:rsidRPr="002523F1">
            <w:rPr>
              <w:rFonts w:ascii="Arial" w:hAnsi="Arial" w:cs="Arial"/>
              <w:sz w:val="20"/>
              <w:szCs w:val="20"/>
            </w:rPr>
            <w:t>Ordering Agencies may purchase items that are not normally stocked by the Contractor.  The Contractor’s Account Manager shall provide a detailed quote from the manufacturer to the Ordering Agency.  The quote at a minimum shall include: Quote Date, Valid until Date, Item Quantity, Item Description, UOM, Item Price, Order Total, and Lead Time.  Special orders shall be processed by the</w:t>
          </w:r>
          <w:r w:rsidR="00285367">
            <w:rPr>
              <w:rFonts w:ascii="Arial" w:hAnsi="Arial" w:cs="Arial"/>
              <w:sz w:val="20"/>
              <w:szCs w:val="20"/>
            </w:rPr>
            <w:t xml:space="preserve"> next business day of receipt.  Special order sizes are as provided in </w:t>
          </w:r>
          <w:r w:rsidR="00285367" w:rsidRPr="00285367">
            <w:rPr>
              <w:rFonts w:ascii="Arial" w:hAnsi="Arial" w:cs="Arial"/>
              <w:b/>
              <w:sz w:val="20"/>
              <w:szCs w:val="20"/>
            </w:rPr>
            <w:t>Exhibit B</w:t>
          </w:r>
          <w:r w:rsidR="00285367">
            <w:rPr>
              <w:rFonts w:ascii="Arial" w:hAnsi="Arial" w:cs="Arial"/>
              <w:sz w:val="20"/>
              <w:szCs w:val="20"/>
            </w:rPr>
            <w:t>.</w:t>
          </w:r>
        </w:p>
        <w:p w:rsidR="008F21FB" w:rsidRPr="008F21FB" w:rsidRDefault="008F21FB" w:rsidP="005F7C00">
          <w:pPr>
            <w:pStyle w:val="PSBody2"/>
          </w:pPr>
        </w:p>
        <w:p w:rsidR="00285367" w:rsidRPr="002523F1" w:rsidRDefault="00285367" w:rsidP="00285367">
          <w:pPr>
            <w:pStyle w:val="NoSpacing"/>
            <w:numPr>
              <w:ilvl w:val="0"/>
              <w:numId w:val="18"/>
            </w:numPr>
            <w:rPr>
              <w:rFonts w:ascii="Arial" w:hAnsi="Arial" w:cs="Arial"/>
              <w:b/>
              <w:sz w:val="20"/>
              <w:szCs w:val="20"/>
            </w:rPr>
          </w:pPr>
          <w:r w:rsidRPr="002523F1">
            <w:rPr>
              <w:rFonts w:ascii="Arial" w:hAnsi="Arial" w:cs="Arial"/>
              <w:b/>
              <w:sz w:val="20"/>
              <w:szCs w:val="20"/>
            </w:rPr>
            <w:t>Shipping / Delivery</w:t>
          </w:r>
        </w:p>
        <w:p w:rsidR="00285367" w:rsidRDefault="00285367" w:rsidP="00285367">
          <w:pPr>
            <w:pStyle w:val="NoSpacing"/>
            <w:ind w:left="720"/>
            <w:rPr>
              <w:rFonts w:ascii="Arial" w:hAnsi="Arial" w:cs="Arial"/>
              <w:sz w:val="20"/>
              <w:szCs w:val="20"/>
            </w:rPr>
          </w:pPr>
          <w:r w:rsidRPr="002523F1">
            <w:rPr>
              <w:rFonts w:ascii="Arial" w:hAnsi="Arial" w:cs="Arial"/>
              <w:sz w:val="20"/>
              <w:szCs w:val="20"/>
            </w:rPr>
            <w:t>The Contractor shall be</w:t>
          </w:r>
          <w:r>
            <w:rPr>
              <w:rFonts w:ascii="Arial" w:hAnsi="Arial" w:cs="Arial"/>
              <w:sz w:val="20"/>
              <w:szCs w:val="20"/>
            </w:rPr>
            <w:t xml:space="preserve"> able to deliver commodities to:</w:t>
          </w:r>
        </w:p>
        <w:p w:rsidR="00285367" w:rsidRDefault="00285367" w:rsidP="00285367">
          <w:pPr>
            <w:pStyle w:val="NoSpacing"/>
            <w:ind w:left="720"/>
            <w:rPr>
              <w:rFonts w:ascii="Arial" w:hAnsi="Arial" w:cs="Arial"/>
              <w:sz w:val="20"/>
              <w:szCs w:val="20"/>
            </w:rPr>
          </w:pPr>
        </w:p>
        <w:p w:rsidR="00285367" w:rsidRDefault="00285367" w:rsidP="00285367">
          <w:pPr>
            <w:pStyle w:val="PSBody2"/>
            <w:ind w:left="1440"/>
          </w:pPr>
          <w:r>
            <w:t>Indiana Department of Correction (IDOC)</w:t>
          </w:r>
        </w:p>
        <w:p w:rsidR="00285367" w:rsidRDefault="00285367" w:rsidP="00285367">
          <w:pPr>
            <w:pStyle w:val="PSBody2"/>
            <w:ind w:left="1440"/>
          </w:pPr>
          <w:r>
            <w:t>Uniform Distribution Center</w:t>
          </w:r>
        </w:p>
        <w:p w:rsidR="00285367" w:rsidRDefault="00285367" w:rsidP="00285367">
          <w:pPr>
            <w:pStyle w:val="PSBody2"/>
            <w:ind w:left="1440"/>
          </w:pPr>
          <w:r>
            <w:t>9310 South SR67</w:t>
          </w:r>
        </w:p>
        <w:p w:rsidR="00285367" w:rsidRDefault="00285367" w:rsidP="00285367">
          <w:pPr>
            <w:pStyle w:val="PSBody2"/>
            <w:ind w:left="1440"/>
          </w:pPr>
          <w:r>
            <w:t>Pendleton, IN 46064</w:t>
          </w:r>
        </w:p>
        <w:p w:rsidR="00285367" w:rsidRDefault="00285367" w:rsidP="00285367">
          <w:pPr>
            <w:pStyle w:val="PSBody2"/>
            <w:ind w:left="1440"/>
          </w:pPr>
        </w:p>
        <w:p w:rsidR="00285367" w:rsidRPr="002523F1" w:rsidRDefault="00285367" w:rsidP="00285367">
          <w:pPr>
            <w:pStyle w:val="NoSpacing"/>
            <w:ind w:left="720"/>
            <w:rPr>
              <w:rFonts w:ascii="Arial" w:hAnsi="Arial" w:cs="Arial"/>
              <w:sz w:val="20"/>
              <w:szCs w:val="20"/>
            </w:rPr>
          </w:pPr>
          <w:r>
            <w:t>All deliveries are FOB.</w:t>
          </w:r>
        </w:p>
        <w:p w:rsidR="00285367" w:rsidRPr="002523F1" w:rsidRDefault="00285367" w:rsidP="00285367">
          <w:pPr>
            <w:pStyle w:val="NoSpacing"/>
            <w:ind w:left="720"/>
            <w:rPr>
              <w:rFonts w:ascii="Arial" w:hAnsi="Arial" w:cs="Arial"/>
              <w:b/>
              <w:sz w:val="20"/>
              <w:szCs w:val="20"/>
            </w:rPr>
          </w:pPr>
          <w:r w:rsidRPr="002523F1">
            <w:rPr>
              <w:rFonts w:ascii="Arial" w:hAnsi="Arial" w:cs="Arial"/>
              <w:sz w:val="20"/>
              <w:szCs w:val="20"/>
            </w:rPr>
            <w:t xml:space="preserve">  </w:t>
          </w:r>
        </w:p>
        <w:p w:rsidR="00285367" w:rsidRPr="002523F1" w:rsidRDefault="00285367" w:rsidP="00285367">
          <w:pPr>
            <w:pStyle w:val="NoSpacing"/>
            <w:numPr>
              <w:ilvl w:val="0"/>
              <w:numId w:val="31"/>
            </w:numPr>
            <w:rPr>
              <w:rFonts w:ascii="Arial" w:hAnsi="Arial" w:cs="Arial"/>
              <w:b/>
              <w:sz w:val="20"/>
              <w:szCs w:val="20"/>
            </w:rPr>
          </w:pPr>
          <w:r w:rsidRPr="002523F1">
            <w:rPr>
              <w:rFonts w:ascii="Arial" w:hAnsi="Arial" w:cs="Arial"/>
              <w:sz w:val="20"/>
              <w:szCs w:val="20"/>
              <w:u w:val="single"/>
            </w:rPr>
            <w:t>Delivery Timeframes</w:t>
          </w:r>
        </w:p>
        <w:p w:rsidR="00285367" w:rsidRDefault="00A06DA0" w:rsidP="00285367">
          <w:pPr>
            <w:pStyle w:val="NoSpacing"/>
            <w:ind w:left="1440"/>
            <w:rPr>
              <w:rFonts w:ascii="Arial" w:hAnsi="Arial" w:cs="Arial"/>
              <w:sz w:val="20"/>
              <w:szCs w:val="20"/>
            </w:rPr>
          </w:pPr>
          <w:r>
            <w:rPr>
              <w:rFonts w:ascii="Arial" w:hAnsi="Arial" w:cs="Arial"/>
              <w:sz w:val="20"/>
              <w:szCs w:val="20"/>
            </w:rPr>
            <w:t xml:space="preserve">From </w:t>
          </w:r>
          <w:r w:rsidR="00285367" w:rsidRPr="002523F1">
            <w:rPr>
              <w:rFonts w:ascii="Arial" w:hAnsi="Arial" w:cs="Arial"/>
              <w:sz w:val="20"/>
              <w:szCs w:val="20"/>
            </w:rPr>
            <w:t>acceptance of Purchase Order</w:t>
          </w:r>
          <w:r>
            <w:rPr>
              <w:rFonts w:ascii="Arial" w:hAnsi="Arial" w:cs="Arial"/>
              <w:sz w:val="20"/>
              <w:szCs w:val="20"/>
            </w:rPr>
            <w:t>,</w:t>
          </w:r>
          <w:r w:rsidR="00285367" w:rsidRPr="002523F1">
            <w:rPr>
              <w:rFonts w:ascii="Arial" w:hAnsi="Arial" w:cs="Arial"/>
              <w:sz w:val="20"/>
              <w:szCs w:val="20"/>
            </w:rPr>
            <w:t xml:space="preserve"> </w:t>
          </w:r>
          <w:r>
            <w:rPr>
              <w:rFonts w:ascii="Arial" w:hAnsi="Arial" w:cs="Arial"/>
              <w:sz w:val="20"/>
              <w:szCs w:val="20"/>
            </w:rPr>
            <w:t>the Contractor shall deliver items in the following timeframes:</w:t>
          </w:r>
        </w:p>
        <w:p w:rsidR="00285367" w:rsidRDefault="00285367" w:rsidP="00285367">
          <w:pPr>
            <w:pStyle w:val="NoSpacing"/>
            <w:ind w:left="1440"/>
            <w:rPr>
              <w:rFonts w:ascii="Arial" w:hAnsi="Arial" w:cs="Arial"/>
              <w:sz w:val="20"/>
              <w:szCs w:val="20"/>
            </w:rPr>
          </w:pPr>
        </w:p>
        <w:p w:rsidR="00285367" w:rsidRDefault="00285367" w:rsidP="00A06DA0">
          <w:pPr>
            <w:pStyle w:val="PSBody2"/>
            <w:numPr>
              <w:ilvl w:val="0"/>
              <w:numId w:val="33"/>
            </w:numPr>
          </w:pPr>
          <w:r>
            <w:t>Initial Ramp Up – 180 days from first order</w:t>
          </w:r>
        </w:p>
        <w:p w:rsidR="00A06DA0" w:rsidRDefault="00285367" w:rsidP="00A06DA0">
          <w:pPr>
            <w:pStyle w:val="PSBody2"/>
            <w:numPr>
              <w:ilvl w:val="0"/>
              <w:numId w:val="33"/>
            </w:numPr>
          </w:pPr>
          <w:r>
            <w:lastRenderedPageBreak/>
            <w:t>Stock items (excluding “Bulk Orders” and non-forecasted orders) –</w:t>
          </w:r>
          <w:r w:rsidR="00A06DA0">
            <w:t xml:space="preserve"> </w:t>
          </w:r>
        </w:p>
        <w:p w:rsidR="00285367" w:rsidRDefault="00285367" w:rsidP="00A06DA0">
          <w:pPr>
            <w:pStyle w:val="PSBody2"/>
            <w:ind w:left="2160"/>
          </w:pPr>
          <w:r>
            <w:t>15-30 days</w:t>
          </w:r>
          <w:r w:rsidR="00A06DA0">
            <w:t xml:space="preserve"> delivery from order</w:t>
          </w:r>
        </w:p>
        <w:p w:rsidR="00285367" w:rsidRDefault="00285367" w:rsidP="00A06DA0">
          <w:pPr>
            <w:pStyle w:val="PSBody2"/>
            <w:numPr>
              <w:ilvl w:val="0"/>
              <w:numId w:val="33"/>
            </w:numPr>
          </w:pPr>
          <w:r>
            <w:t>Non-forecasted items after initial ramp-up period – 90 day delivery from order</w:t>
          </w:r>
        </w:p>
        <w:p w:rsidR="00285367" w:rsidRPr="00A06DA0" w:rsidRDefault="00285367" w:rsidP="00A06DA0">
          <w:pPr>
            <w:pStyle w:val="PSBody2"/>
            <w:numPr>
              <w:ilvl w:val="0"/>
              <w:numId w:val="33"/>
            </w:numPr>
          </w:pPr>
          <w:r>
            <w:t>Special Cut – 30 day delivery from order</w:t>
          </w:r>
        </w:p>
        <w:p w:rsidR="00285367" w:rsidRPr="002523F1" w:rsidRDefault="00285367" w:rsidP="00285367">
          <w:pPr>
            <w:pStyle w:val="NoSpacing"/>
            <w:ind w:left="1440"/>
            <w:rPr>
              <w:rFonts w:ascii="Arial" w:hAnsi="Arial" w:cs="Arial"/>
              <w:sz w:val="20"/>
              <w:szCs w:val="20"/>
            </w:rPr>
          </w:pPr>
        </w:p>
        <w:p w:rsidR="00285367" w:rsidRPr="00285367" w:rsidRDefault="00285367" w:rsidP="00285367">
          <w:pPr>
            <w:pStyle w:val="NoSpacing"/>
            <w:numPr>
              <w:ilvl w:val="0"/>
              <w:numId w:val="31"/>
            </w:numPr>
            <w:rPr>
              <w:rFonts w:ascii="Arial" w:hAnsi="Arial" w:cs="Arial"/>
              <w:sz w:val="20"/>
              <w:szCs w:val="20"/>
            </w:rPr>
          </w:pPr>
          <w:r w:rsidRPr="002523F1">
            <w:rPr>
              <w:rFonts w:ascii="Arial" w:hAnsi="Arial" w:cs="Arial"/>
              <w:sz w:val="20"/>
              <w:szCs w:val="20"/>
              <w:u w:val="single"/>
            </w:rPr>
            <w:t xml:space="preserve">Shipping </w:t>
          </w:r>
          <w:r w:rsidRPr="00285367">
            <w:rPr>
              <w:rFonts w:ascii="Arial" w:hAnsi="Arial" w:cs="Arial"/>
              <w:sz w:val="20"/>
              <w:szCs w:val="20"/>
              <w:u w:val="single"/>
            </w:rPr>
            <w:t>Charges</w:t>
          </w:r>
        </w:p>
        <w:p w:rsidR="00285367" w:rsidRPr="00285367" w:rsidRDefault="00285367" w:rsidP="00285367">
          <w:pPr>
            <w:pStyle w:val="NoSpacing"/>
            <w:ind w:left="1440"/>
            <w:rPr>
              <w:rFonts w:ascii="Arial" w:hAnsi="Arial" w:cs="Arial"/>
              <w:sz w:val="20"/>
              <w:szCs w:val="20"/>
            </w:rPr>
          </w:pPr>
          <w:r w:rsidRPr="00285367">
            <w:rPr>
              <w:rFonts w:ascii="Arial" w:hAnsi="Arial" w:cs="Arial"/>
              <w:sz w:val="20"/>
              <w:szCs w:val="20"/>
            </w:rPr>
            <w:t xml:space="preserve">The </w:t>
          </w:r>
          <w:r w:rsidR="00A06DA0" w:rsidRPr="00285367">
            <w:rPr>
              <w:rFonts w:ascii="Arial" w:hAnsi="Arial" w:cs="Arial"/>
              <w:sz w:val="20"/>
              <w:szCs w:val="20"/>
            </w:rPr>
            <w:t xml:space="preserve">Contractor is responsible for all costs associated with the procurement, manufacturing, storage, and shipment </w:t>
          </w:r>
          <w:r w:rsidR="00A06DA0">
            <w:rPr>
              <w:rFonts w:ascii="Arial" w:hAnsi="Arial" w:cs="Arial"/>
              <w:sz w:val="20"/>
              <w:szCs w:val="20"/>
            </w:rPr>
            <w:t>(</w:t>
          </w:r>
          <w:r w:rsidR="00A06DA0" w:rsidRPr="00285367">
            <w:rPr>
              <w:rFonts w:ascii="Arial" w:hAnsi="Arial" w:cs="Arial"/>
              <w:sz w:val="20"/>
              <w:szCs w:val="20"/>
            </w:rPr>
            <w:t xml:space="preserve">of uniforms and </w:t>
          </w:r>
          <w:r w:rsidR="00A06DA0">
            <w:rPr>
              <w:rFonts w:ascii="Arial" w:hAnsi="Arial" w:cs="Arial"/>
              <w:sz w:val="20"/>
              <w:szCs w:val="20"/>
            </w:rPr>
            <w:t>accessories)</w:t>
          </w:r>
          <w:r w:rsidR="00A06DA0" w:rsidRPr="00285367">
            <w:rPr>
              <w:rFonts w:ascii="Arial" w:hAnsi="Arial" w:cs="Arial"/>
              <w:sz w:val="20"/>
              <w:szCs w:val="20"/>
            </w:rPr>
            <w:t xml:space="preserve"> </w:t>
          </w:r>
          <w:r w:rsidRPr="00285367">
            <w:rPr>
              <w:rFonts w:ascii="Arial" w:hAnsi="Arial" w:cs="Arial"/>
              <w:sz w:val="20"/>
              <w:szCs w:val="20"/>
            </w:rPr>
            <w:t xml:space="preserve">required to provide delivery to </w:t>
          </w:r>
          <w:r w:rsidR="00A06DA0">
            <w:rPr>
              <w:rFonts w:ascii="Arial" w:hAnsi="Arial" w:cs="Arial"/>
              <w:sz w:val="20"/>
              <w:szCs w:val="20"/>
            </w:rPr>
            <w:t xml:space="preserve">the State, </w:t>
          </w:r>
          <w:r w:rsidRPr="00285367">
            <w:rPr>
              <w:rFonts w:ascii="Arial" w:hAnsi="Arial" w:cs="Arial"/>
              <w:sz w:val="20"/>
              <w:szCs w:val="20"/>
            </w:rPr>
            <w:t>unless specifically approved in writing by the State of Indiana Account Manager.  The Contractor shall remain responsible for goods until the Ordering Agency takes possession.</w:t>
          </w:r>
        </w:p>
        <w:p w:rsidR="00285367" w:rsidRPr="002523F1" w:rsidRDefault="00285367" w:rsidP="00285367">
          <w:pPr>
            <w:pStyle w:val="NoSpacing"/>
            <w:ind w:left="1440"/>
            <w:rPr>
              <w:rFonts w:ascii="Arial" w:hAnsi="Arial" w:cs="Arial"/>
              <w:sz w:val="20"/>
              <w:szCs w:val="20"/>
            </w:rPr>
          </w:pPr>
        </w:p>
        <w:p w:rsidR="00285367" w:rsidRPr="002523F1" w:rsidRDefault="00285367" w:rsidP="00285367">
          <w:pPr>
            <w:pStyle w:val="NoSpacing"/>
            <w:numPr>
              <w:ilvl w:val="0"/>
              <w:numId w:val="31"/>
            </w:numPr>
            <w:rPr>
              <w:rFonts w:ascii="Arial" w:hAnsi="Arial" w:cs="Arial"/>
              <w:sz w:val="20"/>
              <w:szCs w:val="20"/>
              <w:u w:val="single"/>
            </w:rPr>
          </w:pPr>
          <w:r w:rsidRPr="002523F1">
            <w:rPr>
              <w:rFonts w:ascii="Arial" w:hAnsi="Arial" w:cs="Arial"/>
              <w:sz w:val="20"/>
              <w:szCs w:val="20"/>
              <w:u w:val="single"/>
            </w:rPr>
            <w:t>Proof of Delivery</w:t>
          </w:r>
        </w:p>
        <w:p w:rsidR="00285367" w:rsidRPr="002523F1" w:rsidRDefault="00285367" w:rsidP="00285367">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rsidR="00285367" w:rsidRPr="002523F1" w:rsidRDefault="00285367" w:rsidP="00285367">
          <w:pPr>
            <w:pStyle w:val="NoSpacing"/>
            <w:ind w:left="1440"/>
            <w:rPr>
              <w:rFonts w:ascii="Arial" w:hAnsi="Arial" w:cs="Arial"/>
              <w:sz w:val="20"/>
              <w:szCs w:val="20"/>
            </w:rPr>
          </w:pPr>
        </w:p>
        <w:p w:rsidR="00285367" w:rsidRPr="002523F1" w:rsidRDefault="00285367" w:rsidP="00285367">
          <w:pPr>
            <w:pStyle w:val="NoSpacing"/>
            <w:numPr>
              <w:ilvl w:val="0"/>
              <w:numId w:val="31"/>
            </w:numPr>
            <w:rPr>
              <w:rFonts w:ascii="Arial" w:hAnsi="Arial" w:cs="Arial"/>
              <w:sz w:val="20"/>
              <w:szCs w:val="20"/>
            </w:rPr>
          </w:pPr>
          <w:r w:rsidRPr="002523F1">
            <w:rPr>
              <w:rFonts w:ascii="Arial" w:hAnsi="Arial" w:cs="Arial"/>
              <w:sz w:val="20"/>
              <w:szCs w:val="20"/>
              <w:u w:val="single"/>
            </w:rPr>
            <w:t>Backorders</w:t>
          </w:r>
        </w:p>
        <w:p w:rsidR="00285367" w:rsidRPr="002523F1" w:rsidRDefault="00285367" w:rsidP="00285367">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rsidR="00285367" w:rsidRPr="002523F1" w:rsidRDefault="00285367" w:rsidP="00285367">
          <w:pPr>
            <w:pStyle w:val="NoSpacing"/>
            <w:numPr>
              <w:ilvl w:val="0"/>
              <w:numId w:val="32"/>
            </w:numPr>
            <w:rPr>
              <w:rFonts w:ascii="Arial" w:hAnsi="Arial" w:cs="Arial"/>
              <w:sz w:val="20"/>
              <w:szCs w:val="20"/>
            </w:rPr>
          </w:pPr>
          <w:r w:rsidRPr="002523F1">
            <w:rPr>
              <w:rFonts w:ascii="Arial" w:hAnsi="Arial" w:cs="Arial"/>
              <w:sz w:val="20"/>
              <w:szCs w:val="20"/>
            </w:rPr>
            <w:t>A backordered item(s), item number (s), and expected delivery date(s) shall be annotated on the email order confirmation.</w:t>
          </w:r>
        </w:p>
        <w:p w:rsidR="00285367" w:rsidRPr="002523F1" w:rsidRDefault="00285367" w:rsidP="00285367">
          <w:pPr>
            <w:pStyle w:val="NoSpacing"/>
            <w:numPr>
              <w:ilvl w:val="0"/>
              <w:numId w:val="32"/>
            </w:numPr>
            <w:rPr>
              <w:rFonts w:ascii="Arial" w:hAnsi="Arial" w:cs="Arial"/>
              <w:sz w:val="20"/>
              <w:szCs w:val="20"/>
            </w:rPr>
          </w:pPr>
          <w:r w:rsidRPr="002523F1">
            <w:rPr>
              <w:rFonts w:ascii="Arial" w:hAnsi="Arial" w:cs="Arial"/>
              <w:sz w:val="20"/>
              <w:szCs w:val="20"/>
            </w:rPr>
            <w:t>A backordered item(s) shall be annotated on the packing list that the Ordering Agency receives with the order and include the expected delivery date(s).</w:t>
          </w:r>
        </w:p>
        <w:p w:rsidR="00285367" w:rsidRPr="002523F1" w:rsidRDefault="00285367" w:rsidP="00285367">
          <w:pPr>
            <w:pStyle w:val="NoSpacing"/>
            <w:numPr>
              <w:ilvl w:val="0"/>
              <w:numId w:val="32"/>
            </w:numPr>
            <w:rPr>
              <w:rFonts w:ascii="Arial" w:hAnsi="Arial" w:cs="Arial"/>
              <w:sz w:val="20"/>
              <w:szCs w:val="20"/>
            </w:rPr>
          </w:pPr>
          <w:r w:rsidRPr="002523F1">
            <w:rPr>
              <w:rFonts w:ascii="Arial" w:hAnsi="Arial" w:cs="Arial"/>
              <w:sz w:val="20"/>
              <w:szCs w:val="20"/>
            </w:rPr>
            <w:t>Contractor’s online catalog/punch-out provides in-stock/backorder status.</w:t>
          </w:r>
        </w:p>
        <w:p w:rsidR="00285367" w:rsidRPr="002523F1" w:rsidRDefault="00285367" w:rsidP="00285367">
          <w:pPr>
            <w:pStyle w:val="NoSpacing"/>
            <w:ind w:left="2160"/>
            <w:rPr>
              <w:rFonts w:ascii="Arial" w:hAnsi="Arial" w:cs="Arial"/>
              <w:sz w:val="20"/>
              <w:szCs w:val="20"/>
            </w:rPr>
          </w:pPr>
        </w:p>
        <w:p w:rsidR="00285367" w:rsidRPr="002523F1" w:rsidRDefault="00285367" w:rsidP="00285367">
          <w:pPr>
            <w:pStyle w:val="NoSpacing"/>
            <w:ind w:left="1440"/>
            <w:rPr>
              <w:rFonts w:ascii="Arial" w:hAnsi="Arial" w:cs="Arial"/>
              <w:sz w:val="20"/>
              <w:szCs w:val="20"/>
            </w:rPr>
          </w:pPr>
          <w:r w:rsidRPr="002523F1">
            <w:rPr>
              <w:rFonts w:ascii="Arial" w:hAnsi="Arial" w:cs="Arial"/>
              <w:sz w:val="20"/>
              <w:szCs w:val="20"/>
            </w:rPr>
            <w:t>The Contractor shall then work to fill the backorder.  If the Contractor’s system is unable to fill a line, the Contractor’s local purchasing group shall source the backordered item. If an item is discontinued, or unavailable, the Contractor shall call the Ordering Agency and given a choice of canceling the order, or a like-for-like alternate.</w:t>
          </w:r>
        </w:p>
        <w:p w:rsidR="00285367" w:rsidRPr="002523F1" w:rsidRDefault="00285367" w:rsidP="00285367">
          <w:pPr>
            <w:pStyle w:val="NoSpacing"/>
            <w:ind w:left="1440"/>
            <w:rPr>
              <w:rFonts w:ascii="Arial" w:hAnsi="Arial" w:cs="Arial"/>
              <w:sz w:val="20"/>
              <w:szCs w:val="20"/>
            </w:rPr>
          </w:pPr>
        </w:p>
        <w:p w:rsidR="00285367" w:rsidRPr="002523F1" w:rsidRDefault="00285367" w:rsidP="00285367">
          <w:pPr>
            <w:pStyle w:val="NoSpacing"/>
            <w:numPr>
              <w:ilvl w:val="0"/>
              <w:numId w:val="31"/>
            </w:numPr>
            <w:rPr>
              <w:rFonts w:ascii="Arial" w:hAnsi="Arial" w:cs="Arial"/>
              <w:sz w:val="20"/>
              <w:szCs w:val="20"/>
            </w:rPr>
          </w:pPr>
          <w:r w:rsidRPr="002523F1">
            <w:rPr>
              <w:rFonts w:ascii="Arial" w:hAnsi="Arial" w:cs="Arial"/>
              <w:sz w:val="20"/>
              <w:szCs w:val="20"/>
              <w:u w:val="single"/>
            </w:rPr>
            <w:t>Product Substitutions</w:t>
          </w:r>
        </w:p>
        <w:p w:rsidR="00285367" w:rsidRPr="002523F1" w:rsidRDefault="00285367" w:rsidP="00285367">
          <w:pPr>
            <w:pStyle w:val="NoSpacing"/>
            <w:ind w:left="1440"/>
            <w:rPr>
              <w:rFonts w:ascii="Arial" w:hAnsi="Arial" w:cs="Arial"/>
              <w:sz w:val="20"/>
              <w:szCs w:val="20"/>
            </w:rPr>
          </w:pPr>
          <w:r w:rsidRPr="002523F1">
            <w:rPr>
              <w:rFonts w:ascii="Arial" w:hAnsi="Arial" w:cs="Arial"/>
              <w:sz w:val="20"/>
              <w:szCs w:val="20"/>
            </w:rPr>
            <w:t>Product substitution is not allowable unless pre-approved; in writing, by the State or Ordering Agency and only then may the item be shipped.  The substituted item shall be of equal functionality and quality and shall not exceed the contract price of the back ordered or unavailable item.  Contractor shall submit a quarterly report of all items that have been substituted.</w:t>
          </w:r>
        </w:p>
        <w:p w:rsidR="00285367" w:rsidRPr="002523F1" w:rsidRDefault="00285367" w:rsidP="00285367">
          <w:pPr>
            <w:pStyle w:val="NoSpacing"/>
            <w:rPr>
              <w:rFonts w:ascii="Arial" w:hAnsi="Arial" w:cs="Arial"/>
              <w:sz w:val="20"/>
              <w:szCs w:val="20"/>
            </w:rPr>
          </w:pPr>
        </w:p>
        <w:p w:rsidR="00A06DA0" w:rsidRPr="002523F1" w:rsidRDefault="00A06DA0" w:rsidP="00A06DA0">
          <w:pPr>
            <w:pStyle w:val="NoSpacing"/>
            <w:numPr>
              <w:ilvl w:val="0"/>
              <w:numId w:val="18"/>
            </w:numPr>
            <w:rPr>
              <w:rFonts w:ascii="Arial" w:hAnsi="Arial" w:cs="Arial"/>
              <w:b/>
              <w:sz w:val="20"/>
              <w:szCs w:val="20"/>
            </w:rPr>
          </w:pPr>
          <w:r w:rsidRPr="002523F1">
            <w:rPr>
              <w:rFonts w:ascii="Arial" w:hAnsi="Arial" w:cs="Arial"/>
              <w:b/>
              <w:sz w:val="20"/>
              <w:szCs w:val="20"/>
            </w:rPr>
            <w:t>Billing/Payment</w:t>
          </w:r>
        </w:p>
        <w:p w:rsidR="00A06DA0" w:rsidRPr="002523F1" w:rsidRDefault="00A06DA0" w:rsidP="00A06DA0">
          <w:pPr>
            <w:pStyle w:val="NoSpacing"/>
            <w:numPr>
              <w:ilvl w:val="1"/>
              <w:numId w:val="18"/>
            </w:numPr>
            <w:rPr>
              <w:rFonts w:ascii="Arial" w:hAnsi="Arial" w:cs="Arial"/>
              <w:b/>
              <w:sz w:val="20"/>
              <w:szCs w:val="20"/>
              <w:u w:val="single"/>
            </w:rPr>
          </w:pPr>
          <w:r w:rsidRPr="002523F1">
            <w:rPr>
              <w:rFonts w:ascii="Arial" w:hAnsi="Arial" w:cs="Arial"/>
              <w:sz w:val="20"/>
              <w:szCs w:val="20"/>
              <w:u w:val="single"/>
            </w:rPr>
            <w:t>Invoice</w:t>
          </w:r>
        </w:p>
        <w:p w:rsidR="00A06DA0" w:rsidRPr="002523F1" w:rsidRDefault="00A06DA0" w:rsidP="00A06DA0">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ontractor shall invoice the state only after completion of the work described in the purchase order/Contract, and as required below prior to any payment.  The Contractor shall submit an invoice to the Ordering Agency’s Bill</w:t>
          </w:r>
          <w:r>
            <w:rPr>
              <w:rFonts w:ascii="Arial" w:hAnsi="Arial" w:cs="Arial"/>
              <w:color w:val="000000"/>
              <w:sz w:val="20"/>
              <w:szCs w:val="20"/>
            </w:rPr>
            <w:t>-</w:t>
          </w:r>
          <w:r w:rsidRPr="002523F1">
            <w:rPr>
              <w:rFonts w:ascii="Arial" w:hAnsi="Arial" w:cs="Arial"/>
              <w:color w:val="000000"/>
              <w:sz w:val="20"/>
              <w:szCs w:val="20"/>
            </w:rPr>
            <w:t xml:space="preserve">To Address.  </w:t>
          </w:r>
          <w:r w:rsidRPr="002523F1">
            <w:rPr>
              <w:rFonts w:ascii="Arial" w:hAnsi="Arial" w:cs="Arial"/>
              <w:sz w:val="20"/>
              <w:szCs w:val="20"/>
            </w:rPr>
            <w:t xml:space="preserve">The Contractor’s invoice shall identify, at a minimum, the information listed below: </w:t>
          </w:r>
        </w:p>
        <w:p w:rsidR="00A06DA0" w:rsidRPr="002523F1" w:rsidRDefault="00A06DA0" w:rsidP="00A06DA0">
          <w:pPr>
            <w:pStyle w:val="NoSpacing"/>
            <w:ind w:left="1440"/>
            <w:rPr>
              <w:rFonts w:ascii="Arial" w:hAnsi="Arial" w:cs="Arial"/>
              <w:sz w:val="20"/>
              <w:szCs w:val="20"/>
            </w:rPr>
          </w:pPr>
        </w:p>
        <w:p w:rsidR="00A06DA0" w:rsidRPr="002523F1" w:rsidRDefault="00A06DA0" w:rsidP="00A06DA0">
          <w:pPr>
            <w:pStyle w:val="NoSpacing"/>
            <w:ind w:left="1440"/>
            <w:rPr>
              <w:rFonts w:ascii="Arial" w:hAnsi="Arial" w:cs="Arial"/>
              <w:sz w:val="20"/>
              <w:szCs w:val="20"/>
            </w:rPr>
          </w:pPr>
          <w:r w:rsidRPr="002523F1">
            <w:rPr>
              <w:rFonts w:ascii="Arial" w:hAnsi="Arial" w:cs="Arial"/>
              <w:sz w:val="20"/>
              <w:szCs w:val="20"/>
            </w:rPr>
            <w:t>Invoice Number, Invoice Date, Ordering Agency’s Bill To Information, Ordering Agency’s Ship To Information, Business Unit, Purchase Order Number, Item Number, Item Description, Order Qty for each Item, Item Price, Invoice Total</w:t>
          </w:r>
        </w:p>
        <w:p w:rsidR="00A06DA0" w:rsidRDefault="00A06DA0" w:rsidP="00A06DA0">
          <w:pPr>
            <w:pStyle w:val="NoSpacing"/>
            <w:ind w:left="1440"/>
            <w:rPr>
              <w:rFonts w:ascii="Arial" w:hAnsi="Arial" w:cs="Arial"/>
              <w:sz w:val="20"/>
              <w:szCs w:val="20"/>
            </w:rPr>
          </w:pPr>
        </w:p>
        <w:p w:rsidR="00A06DA0" w:rsidRPr="002523F1" w:rsidRDefault="00A06DA0" w:rsidP="00A06DA0">
          <w:pPr>
            <w:pStyle w:val="NoSpacing"/>
            <w:ind w:left="1440"/>
            <w:rPr>
              <w:rFonts w:ascii="Arial" w:hAnsi="Arial" w:cs="Arial"/>
              <w:sz w:val="20"/>
              <w:szCs w:val="20"/>
            </w:rPr>
          </w:pPr>
        </w:p>
        <w:p w:rsidR="00A06DA0" w:rsidRPr="002523F1" w:rsidRDefault="00A06DA0" w:rsidP="00A06DA0">
          <w:pPr>
            <w:pStyle w:val="NoSpacing"/>
            <w:numPr>
              <w:ilvl w:val="1"/>
              <w:numId w:val="18"/>
            </w:numPr>
            <w:rPr>
              <w:rFonts w:ascii="Arial" w:hAnsi="Arial" w:cs="Arial"/>
              <w:sz w:val="20"/>
              <w:szCs w:val="20"/>
              <w:u w:val="single"/>
            </w:rPr>
          </w:pPr>
          <w:r w:rsidRPr="002523F1">
            <w:rPr>
              <w:rFonts w:ascii="Arial" w:hAnsi="Arial" w:cs="Arial"/>
              <w:sz w:val="20"/>
              <w:szCs w:val="20"/>
              <w:u w:val="single"/>
            </w:rPr>
            <w:lastRenderedPageBreak/>
            <w:t>Billing</w:t>
          </w:r>
        </w:p>
        <w:p w:rsidR="00A06DA0" w:rsidRPr="002523F1" w:rsidRDefault="00A06DA0" w:rsidP="00A06DA0">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A06DA0" w:rsidRPr="002523F1" w:rsidRDefault="00A06DA0" w:rsidP="00A06DA0">
          <w:pPr>
            <w:pStyle w:val="NoSpacing"/>
            <w:numPr>
              <w:ilvl w:val="0"/>
              <w:numId w:val="34"/>
            </w:numPr>
            <w:rPr>
              <w:rFonts w:ascii="Arial" w:hAnsi="Arial" w:cs="Arial"/>
              <w:sz w:val="20"/>
              <w:szCs w:val="20"/>
            </w:rPr>
          </w:pPr>
          <w:r w:rsidRPr="002523F1">
            <w:rPr>
              <w:rFonts w:ascii="Arial" w:hAnsi="Arial" w:cs="Arial"/>
              <w:sz w:val="20"/>
              <w:szCs w:val="20"/>
            </w:rPr>
            <w:t>Include only charges for products that have been shipped/fulfillment complete</w:t>
          </w:r>
        </w:p>
        <w:p w:rsidR="00A06DA0" w:rsidRPr="002523F1" w:rsidRDefault="00A06DA0" w:rsidP="00A06DA0">
          <w:pPr>
            <w:pStyle w:val="NoSpacing"/>
            <w:numPr>
              <w:ilvl w:val="0"/>
              <w:numId w:val="34"/>
            </w:numPr>
            <w:rPr>
              <w:rFonts w:ascii="Arial" w:hAnsi="Arial" w:cs="Arial"/>
              <w:sz w:val="20"/>
              <w:szCs w:val="20"/>
            </w:rPr>
          </w:pPr>
          <w:r w:rsidRPr="002523F1">
            <w:rPr>
              <w:rFonts w:ascii="Arial" w:hAnsi="Arial" w:cs="Arial"/>
              <w:sz w:val="20"/>
              <w:szCs w:val="20"/>
            </w:rPr>
            <w:t>Not include any items shipped separately or backordered item, which shall have a separate invoice for payment on the same Purchase Order</w:t>
          </w:r>
        </w:p>
        <w:p w:rsidR="00A06DA0" w:rsidRPr="002523F1" w:rsidRDefault="00A06DA0" w:rsidP="00A06DA0">
          <w:pPr>
            <w:pStyle w:val="NoSpacing"/>
            <w:numPr>
              <w:ilvl w:val="0"/>
              <w:numId w:val="34"/>
            </w:numPr>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rsidR="00A06DA0" w:rsidRPr="002523F1" w:rsidRDefault="00A06DA0" w:rsidP="00A06DA0">
          <w:pPr>
            <w:pStyle w:val="NoSpacing"/>
            <w:numPr>
              <w:ilvl w:val="0"/>
              <w:numId w:val="34"/>
            </w:numPr>
            <w:rPr>
              <w:rFonts w:ascii="Arial" w:hAnsi="Arial" w:cs="Arial"/>
              <w:sz w:val="20"/>
              <w:szCs w:val="20"/>
            </w:rPr>
          </w:pPr>
          <w:r w:rsidRPr="002523F1">
            <w:rPr>
              <w:rFonts w:ascii="Arial" w:hAnsi="Arial" w:cs="Arial"/>
              <w:sz w:val="20"/>
              <w:szCs w:val="20"/>
            </w:rPr>
            <w:t>Not include sales tax or shipping charges</w:t>
          </w:r>
        </w:p>
        <w:p w:rsidR="00A06DA0" w:rsidRPr="002523F1" w:rsidRDefault="00A06DA0" w:rsidP="00A06DA0">
          <w:pPr>
            <w:pStyle w:val="NoSpacing"/>
            <w:rPr>
              <w:rFonts w:ascii="Arial" w:hAnsi="Arial" w:cs="Arial"/>
              <w:sz w:val="20"/>
              <w:szCs w:val="20"/>
            </w:rPr>
          </w:pPr>
        </w:p>
        <w:p w:rsidR="00A06DA0" w:rsidRPr="002523F1" w:rsidRDefault="00A06DA0" w:rsidP="00A06DA0">
          <w:pPr>
            <w:pStyle w:val="NoSpacing"/>
            <w:numPr>
              <w:ilvl w:val="1"/>
              <w:numId w:val="18"/>
            </w:numPr>
            <w:rPr>
              <w:rFonts w:ascii="Arial" w:hAnsi="Arial" w:cs="Arial"/>
              <w:sz w:val="20"/>
              <w:szCs w:val="20"/>
              <w:u w:val="single"/>
            </w:rPr>
          </w:pPr>
          <w:r w:rsidRPr="002523F1">
            <w:rPr>
              <w:rFonts w:ascii="Arial" w:hAnsi="Arial" w:cs="Arial"/>
              <w:sz w:val="20"/>
              <w:szCs w:val="20"/>
              <w:u w:val="single"/>
            </w:rPr>
            <w:t>Payments</w:t>
          </w:r>
        </w:p>
        <w:p w:rsidR="00A06DA0" w:rsidRPr="002523F1" w:rsidRDefault="00A06DA0" w:rsidP="00A06DA0">
          <w:pPr>
            <w:pStyle w:val="NoSpacing"/>
            <w:ind w:left="1440"/>
            <w:rPr>
              <w:rFonts w:ascii="Arial" w:hAnsi="Arial" w:cs="Arial"/>
              <w:sz w:val="20"/>
              <w:szCs w:val="20"/>
            </w:rPr>
          </w:pPr>
          <w:r w:rsidRPr="002523F1">
            <w:rPr>
              <w:rFonts w:ascii="Arial" w:hAnsi="Arial" w:cs="Arial"/>
              <w:sz w:val="20"/>
              <w:szCs w:val="20"/>
            </w:rPr>
            <w:t xml:space="preserve">It shall be </w:t>
          </w:r>
          <w:r>
            <w:rPr>
              <w:rFonts w:ascii="Arial" w:hAnsi="Arial" w:cs="Arial"/>
              <w:sz w:val="20"/>
              <w:szCs w:val="20"/>
            </w:rPr>
            <w:t>the responsibility of the "Bill-</w:t>
          </w:r>
          <w:r w:rsidRPr="002523F1">
            <w:rPr>
              <w:rFonts w:ascii="Arial" w:hAnsi="Arial" w:cs="Arial"/>
              <w:sz w:val="20"/>
              <w:szCs w:val="20"/>
            </w:rPr>
            <w:t>To" agency to make payment.  Any questions concerning payment s</w:t>
          </w:r>
          <w:r>
            <w:rPr>
              <w:rFonts w:ascii="Arial" w:hAnsi="Arial" w:cs="Arial"/>
              <w:sz w:val="20"/>
              <w:szCs w:val="20"/>
            </w:rPr>
            <w:t>hould be addressed to the “Bill-</w:t>
          </w:r>
          <w:r w:rsidRPr="002523F1">
            <w:rPr>
              <w:rFonts w:ascii="Arial" w:hAnsi="Arial" w:cs="Arial"/>
              <w:sz w:val="20"/>
              <w:szCs w:val="20"/>
            </w:rPr>
            <w:t xml:space="preserve">To” agency listed on the purchase order.  If there is a dispute over charges on the State’s invoice, the State shall work with the Contractor’s assigned Account Manager to determine the issue and path of resolution.  </w:t>
          </w:r>
        </w:p>
        <w:p w:rsidR="00A06DA0" w:rsidRPr="002523F1" w:rsidRDefault="00A06DA0" w:rsidP="00A06DA0">
          <w:pPr>
            <w:pStyle w:val="NoSpacing"/>
            <w:rPr>
              <w:rFonts w:ascii="Arial" w:hAnsi="Arial" w:cs="Arial"/>
              <w:sz w:val="20"/>
              <w:szCs w:val="20"/>
            </w:rPr>
          </w:pPr>
        </w:p>
        <w:p w:rsidR="00A06DA0" w:rsidRPr="002523F1" w:rsidRDefault="00A06DA0" w:rsidP="00A06DA0">
          <w:pPr>
            <w:pStyle w:val="NoSpacing"/>
            <w:ind w:left="1440"/>
            <w:rPr>
              <w:rFonts w:ascii="Arial" w:hAnsi="Arial" w:cs="Arial"/>
              <w:sz w:val="20"/>
              <w:szCs w:val="20"/>
            </w:rPr>
          </w:pPr>
          <w:r w:rsidRPr="002523F1">
            <w:rPr>
              <w:rFonts w:ascii="Arial" w:hAnsi="Arial" w:cs="Arial"/>
              <w:sz w:val="20"/>
              <w:szCs w:val="20"/>
            </w:rPr>
            <w:t>The Contractor agrees that the timeframe for payment (and any d</w:t>
          </w:r>
          <w:r>
            <w:rPr>
              <w:rFonts w:ascii="Arial" w:hAnsi="Arial" w:cs="Arial"/>
              <w:sz w:val="20"/>
              <w:szCs w:val="20"/>
            </w:rPr>
            <w:t>iscounts) begins when the “Bill-</w:t>
          </w:r>
          <w:r w:rsidRPr="002523F1">
            <w:rPr>
              <w:rFonts w:ascii="Arial" w:hAnsi="Arial" w:cs="Arial"/>
              <w:sz w:val="20"/>
              <w:szCs w:val="20"/>
            </w:rPr>
            <w:t xml:space="preserve">To” agency is in receipt of a correct invoice that meets the minimum requirements stated above and products have been delivered in satisfactory condition.  </w:t>
          </w:r>
        </w:p>
        <w:p w:rsidR="00285367" w:rsidRPr="002523F1" w:rsidRDefault="00285367" w:rsidP="00285367">
          <w:pPr>
            <w:pStyle w:val="NoSpacing"/>
            <w:rPr>
              <w:rFonts w:ascii="Arial" w:hAnsi="Arial" w:cs="Arial"/>
              <w:sz w:val="20"/>
              <w:szCs w:val="20"/>
            </w:rPr>
          </w:pPr>
        </w:p>
        <w:p w:rsidR="00A06DA0" w:rsidRPr="002523F1" w:rsidRDefault="00A06DA0" w:rsidP="00A06DA0">
          <w:pPr>
            <w:pStyle w:val="NoSpacing"/>
            <w:numPr>
              <w:ilvl w:val="0"/>
              <w:numId w:val="18"/>
            </w:numPr>
            <w:rPr>
              <w:rFonts w:ascii="Arial" w:hAnsi="Arial" w:cs="Arial"/>
              <w:b/>
              <w:sz w:val="20"/>
              <w:szCs w:val="20"/>
            </w:rPr>
          </w:pPr>
          <w:r w:rsidRPr="002523F1">
            <w:rPr>
              <w:rFonts w:ascii="Arial" w:hAnsi="Arial" w:cs="Arial"/>
              <w:b/>
              <w:sz w:val="20"/>
              <w:szCs w:val="20"/>
            </w:rPr>
            <w:t>Returns</w:t>
          </w:r>
        </w:p>
        <w:p w:rsidR="00A06DA0" w:rsidRPr="002523F1" w:rsidRDefault="00A06DA0" w:rsidP="00A06DA0">
          <w:pPr>
            <w:pStyle w:val="NoSpacing"/>
            <w:ind w:left="720"/>
            <w:rPr>
              <w:rFonts w:ascii="Arial" w:hAnsi="Arial" w:cs="Arial"/>
              <w:sz w:val="20"/>
              <w:szCs w:val="20"/>
            </w:rPr>
          </w:pPr>
          <w:r w:rsidRPr="002523F1">
            <w:rPr>
              <w:rFonts w:ascii="Arial" w:hAnsi="Arial" w:cs="Arial"/>
              <w:sz w:val="20"/>
              <w:szCs w:val="20"/>
            </w:rPr>
            <w:t>For all products</w:t>
          </w:r>
          <w:r>
            <w:rPr>
              <w:rFonts w:ascii="Arial" w:hAnsi="Arial" w:cs="Arial"/>
              <w:sz w:val="20"/>
              <w:szCs w:val="20"/>
            </w:rPr>
            <w:t>,</w:t>
          </w:r>
          <w:r w:rsidRPr="002523F1">
            <w:rPr>
              <w:rFonts w:ascii="Arial" w:hAnsi="Arial" w:cs="Arial"/>
              <w:sz w:val="20"/>
              <w:szCs w:val="20"/>
            </w:rPr>
            <w:t xml:space="preserve"> the Contractor shall accept returns from Ordering Agency within thirty (30) business days of receipt of product.  For all returns, Contractor shall provide full credit or full refund to Ordering Agency, whichever an agency requests, within thirty (30) business days.  With the exception of damaged or defective items, Ordering Agencies shall use best efforts to return products in original packaging, in resalable condition and a copy of the packing list.  Without a packing list, items will be eligible for an exact-item exchange or merchandise credit.</w:t>
          </w:r>
        </w:p>
        <w:p w:rsidR="00A06DA0" w:rsidRPr="002523F1" w:rsidRDefault="00A06DA0" w:rsidP="00A06DA0">
          <w:pPr>
            <w:pStyle w:val="Default"/>
            <w:rPr>
              <w:color w:val="auto"/>
              <w:sz w:val="20"/>
              <w:szCs w:val="20"/>
            </w:rPr>
          </w:pPr>
        </w:p>
        <w:p w:rsidR="00A06DA0" w:rsidRPr="002523F1" w:rsidRDefault="00A06DA0" w:rsidP="00A06DA0">
          <w:pPr>
            <w:pStyle w:val="Default"/>
            <w:ind w:left="720"/>
            <w:rPr>
              <w:color w:val="auto"/>
              <w:sz w:val="20"/>
              <w:szCs w:val="20"/>
            </w:rPr>
          </w:pPr>
          <w:r w:rsidRPr="002523F1">
            <w:rPr>
              <w:color w:val="auto"/>
              <w:sz w:val="20"/>
              <w:szCs w:val="20"/>
            </w:rPr>
            <w:t>Product returns shall be processed by calling Customer Service.</w:t>
          </w:r>
        </w:p>
        <w:p w:rsidR="00A06DA0" w:rsidRPr="002523F1" w:rsidRDefault="00A06DA0" w:rsidP="00A06DA0">
          <w:pPr>
            <w:pStyle w:val="Default"/>
            <w:rPr>
              <w:color w:val="auto"/>
              <w:sz w:val="20"/>
              <w:szCs w:val="20"/>
            </w:rPr>
          </w:pPr>
        </w:p>
        <w:p w:rsidR="00A06DA0" w:rsidRPr="002523F1" w:rsidRDefault="00A06DA0" w:rsidP="00A06DA0">
          <w:pPr>
            <w:pStyle w:val="Default"/>
            <w:numPr>
              <w:ilvl w:val="0"/>
              <w:numId w:val="35"/>
            </w:numPr>
            <w:rPr>
              <w:color w:val="auto"/>
              <w:sz w:val="20"/>
              <w:szCs w:val="20"/>
            </w:rPr>
          </w:pPr>
          <w:r w:rsidRPr="002523F1">
            <w:rPr>
              <w:bCs/>
              <w:color w:val="auto"/>
              <w:sz w:val="20"/>
              <w:szCs w:val="20"/>
              <w:u w:val="single"/>
            </w:rPr>
            <w:t>Damaged Freight, Error in Shipment, Defective Items</w:t>
          </w:r>
        </w:p>
        <w:p w:rsidR="00A06DA0" w:rsidRPr="002523F1" w:rsidRDefault="00A06DA0" w:rsidP="00A06DA0">
          <w:pPr>
            <w:pStyle w:val="Default"/>
            <w:ind w:left="1440"/>
            <w:rPr>
              <w:color w:val="auto"/>
              <w:sz w:val="20"/>
              <w:szCs w:val="20"/>
            </w:rPr>
          </w:pPr>
          <w:r w:rsidRPr="002523F1">
            <w:rPr>
              <w:color w:val="auto"/>
              <w:sz w:val="20"/>
              <w:szCs w:val="20"/>
            </w:rPr>
            <w:t>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Ordering Agency shall instruct the Contractor to which code or codes the credit shall be assigned.  The Contractor shall issue credit within fifteen (15) business days once item has been returned to Contractor’s warehouse.</w:t>
          </w:r>
        </w:p>
        <w:p w:rsidR="00A06DA0" w:rsidRPr="002523F1" w:rsidRDefault="00A06DA0" w:rsidP="00A06DA0">
          <w:pPr>
            <w:pStyle w:val="Default"/>
            <w:rPr>
              <w:color w:val="auto"/>
              <w:sz w:val="20"/>
              <w:szCs w:val="20"/>
            </w:rPr>
          </w:pPr>
        </w:p>
        <w:p w:rsidR="00C12317" w:rsidRPr="00C12317" w:rsidRDefault="00A06DA0" w:rsidP="00C12317">
          <w:pPr>
            <w:pStyle w:val="Default"/>
            <w:numPr>
              <w:ilvl w:val="0"/>
              <w:numId w:val="35"/>
            </w:numPr>
            <w:rPr>
              <w:color w:val="auto"/>
              <w:sz w:val="20"/>
              <w:szCs w:val="20"/>
            </w:rPr>
          </w:pPr>
          <w:r w:rsidRPr="002523F1">
            <w:rPr>
              <w:bCs/>
              <w:color w:val="auto"/>
              <w:sz w:val="20"/>
              <w:szCs w:val="20"/>
              <w:u w:val="single"/>
            </w:rPr>
            <w:t>Restocking</w:t>
          </w:r>
          <w:r w:rsidR="00C12317">
            <w:rPr>
              <w:bCs/>
              <w:color w:val="auto"/>
              <w:sz w:val="20"/>
              <w:szCs w:val="20"/>
              <w:u w:val="single"/>
            </w:rPr>
            <w:t xml:space="preserve"> Fees and </w:t>
          </w:r>
          <w:r w:rsidR="00C12317">
            <w:rPr>
              <w:bCs/>
              <w:color w:val="auto"/>
              <w:sz w:val="20"/>
              <w:szCs w:val="20"/>
              <w:u w:val="single"/>
            </w:rPr>
            <w:t xml:space="preserve">Return </w:t>
          </w:r>
          <w:r w:rsidR="00C12317">
            <w:rPr>
              <w:bCs/>
              <w:color w:val="auto"/>
              <w:sz w:val="20"/>
              <w:szCs w:val="20"/>
              <w:u w:val="single"/>
            </w:rPr>
            <w:t>Costs</w:t>
          </w:r>
        </w:p>
        <w:p w:rsidR="00C12317" w:rsidRDefault="00A06DA0" w:rsidP="00C12317">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r w:rsidR="00C12317">
            <w:rPr>
              <w:color w:val="auto"/>
              <w:sz w:val="20"/>
              <w:szCs w:val="20"/>
            </w:rPr>
            <w:t xml:space="preserve">  </w:t>
          </w:r>
        </w:p>
        <w:p w:rsidR="00C12317" w:rsidRDefault="00C12317" w:rsidP="00C12317">
          <w:pPr>
            <w:pStyle w:val="Default"/>
            <w:ind w:left="1440"/>
            <w:rPr>
              <w:color w:val="auto"/>
              <w:sz w:val="20"/>
              <w:szCs w:val="20"/>
            </w:rPr>
          </w:pPr>
        </w:p>
        <w:p w:rsidR="00C13DA8" w:rsidRPr="00C12317" w:rsidRDefault="00C13DA8" w:rsidP="00C12317">
          <w:pPr>
            <w:pStyle w:val="Default"/>
            <w:ind w:left="1440"/>
            <w:rPr>
              <w:sz w:val="20"/>
              <w:szCs w:val="20"/>
            </w:rPr>
          </w:pPr>
          <w:r w:rsidRPr="00C12317">
            <w:rPr>
              <w:sz w:val="20"/>
              <w:szCs w:val="20"/>
            </w:rPr>
            <w:t xml:space="preserve">Costs to return to the Contractor for any uniform </w:t>
          </w:r>
          <w:r w:rsidR="00C12317">
            <w:rPr>
              <w:sz w:val="20"/>
              <w:szCs w:val="20"/>
            </w:rPr>
            <w:t xml:space="preserve">or accessory </w:t>
          </w:r>
          <w:r w:rsidR="00C12317">
            <w:rPr>
              <w:sz w:val="20"/>
              <w:szCs w:val="20"/>
            </w:rPr>
            <w:t xml:space="preserve">item(s) </w:t>
          </w:r>
          <w:r w:rsidRPr="00C12317">
            <w:rPr>
              <w:sz w:val="20"/>
              <w:szCs w:val="20"/>
            </w:rPr>
            <w:t xml:space="preserve">due to Contractor error will be borne by the Contractor.  Costs to return to the Contractor any </w:t>
          </w:r>
          <w:r w:rsidR="00C12317" w:rsidRPr="00C12317">
            <w:rPr>
              <w:sz w:val="20"/>
              <w:szCs w:val="20"/>
            </w:rPr>
            <w:t xml:space="preserve">uniform or accessory item(s) </w:t>
          </w:r>
          <w:r w:rsidRPr="00C12317">
            <w:rPr>
              <w:sz w:val="20"/>
              <w:szCs w:val="20"/>
            </w:rPr>
            <w:t xml:space="preserve">due to State error will be </w:t>
          </w:r>
          <w:r w:rsidR="00A06DA0" w:rsidRPr="00C12317">
            <w:rPr>
              <w:sz w:val="20"/>
              <w:szCs w:val="20"/>
            </w:rPr>
            <w:t>borne by the State.</w:t>
          </w:r>
        </w:p>
        <w:p w:rsidR="00C12317" w:rsidRPr="00C12317" w:rsidRDefault="00C12317" w:rsidP="00C12317">
          <w:pPr>
            <w:pStyle w:val="Default"/>
            <w:ind w:left="1440"/>
            <w:rPr>
              <w:sz w:val="20"/>
              <w:szCs w:val="20"/>
            </w:rPr>
          </w:pPr>
        </w:p>
        <w:p w:rsidR="00C12317" w:rsidRPr="00C12317" w:rsidRDefault="00C12317" w:rsidP="00FC677F">
          <w:pPr>
            <w:pStyle w:val="Default"/>
            <w:numPr>
              <w:ilvl w:val="0"/>
              <w:numId w:val="35"/>
            </w:numPr>
            <w:rPr>
              <w:color w:val="auto"/>
              <w:sz w:val="20"/>
              <w:szCs w:val="20"/>
            </w:rPr>
          </w:pPr>
          <w:r w:rsidRPr="00C12317">
            <w:rPr>
              <w:bCs/>
              <w:color w:val="auto"/>
              <w:sz w:val="20"/>
              <w:szCs w:val="20"/>
              <w:u w:val="single"/>
            </w:rPr>
            <w:t>Drop Shipped Items</w:t>
          </w:r>
        </w:p>
        <w:p w:rsidR="00742B0D" w:rsidRPr="00C12317" w:rsidRDefault="00C12317" w:rsidP="00C12317">
          <w:pPr>
            <w:pStyle w:val="Default"/>
            <w:ind w:left="1440"/>
            <w:rPr>
              <w:color w:val="auto"/>
              <w:sz w:val="20"/>
              <w:szCs w:val="20"/>
            </w:rPr>
          </w:pPr>
          <w:r w:rsidRPr="00C12317">
            <w:rPr>
              <w:sz w:val="20"/>
              <w:szCs w:val="20"/>
            </w:rPr>
            <w:t xml:space="preserve">All items that are drop shipped shall be checked in by a State appointed representative and any discrepancy shall be taken at the word of the State </w:t>
          </w:r>
          <w:r w:rsidRPr="00C12317">
            <w:rPr>
              <w:sz w:val="20"/>
              <w:szCs w:val="20"/>
            </w:rPr>
            <w:lastRenderedPageBreak/>
            <w:t>representative upon received notification from the State representative to the Contractor.  Contractor shall resolve discrepancy within 48 hours of notification</w:t>
          </w:r>
        </w:p>
        <w:p w:rsidR="00C12317" w:rsidRPr="00C12317" w:rsidRDefault="00C12317" w:rsidP="00FC677F">
          <w:pPr>
            <w:pStyle w:val="PSBody2"/>
            <w:rPr>
              <w:szCs w:val="20"/>
            </w:rPr>
          </w:pPr>
        </w:p>
        <w:p w:rsidR="00C12317" w:rsidRPr="002523F1" w:rsidRDefault="00C12317" w:rsidP="00C12317">
          <w:pPr>
            <w:pStyle w:val="NoSpacing"/>
            <w:numPr>
              <w:ilvl w:val="0"/>
              <w:numId w:val="18"/>
            </w:numPr>
            <w:rPr>
              <w:rFonts w:ascii="Arial" w:hAnsi="Arial" w:cs="Arial"/>
              <w:b/>
              <w:sz w:val="20"/>
              <w:szCs w:val="20"/>
            </w:rPr>
          </w:pPr>
          <w:r w:rsidRPr="002523F1">
            <w:rPr>
              <w:rFonts w:ascii="Arial" w:hAnsi="Arial" w:cs="Arial"/>
              <w:b/>
              <w:sz w:val="20"/>
              <w:szCs w:val="20"/>
            </w:rPr>
            <w:t>Reporting/Metrics</w:t>
          </w:r>
        </w:p>
        <w:p w:rsidR="00C12317" w:rsidRPr="002523F1" w:rsidRDefault="00C12317" w:rsidP="00C12317">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   </w:t>
          </w:r>
        </w:p>
        <w:p w:rsidR="00C12317" w:rsidRPr="002523F1" w:rsidRDefault="00C12317" w:rsidP="00C12317">
          <w:pPr>
            <w:pStyle w:val="NoSpacing"/>
            <w:ind w:left="1440"/>
            <w:rPr>
              <w:rFonts w:ascii="Arial" w:hAnsi="Arial" w:cs="Arial"/>
              <w:sz w:val="20"/>
              <w:szCs w:val="20"/>
            </w:rPr>
          </w:pPr>
        </w:p>
        <w:p w:rsidR="00C12317" w:rsidRPr="002523F1" w:rsidRDefault="00C12317" w:rsidP="00C12317">
          <w:pPr>
            <w:pStyle w:val="NoSpacing"/>
            <w:numPr>
              <w:ilvl w:val="0"/>
              <w:numId w:val="36"/>
            </w:numPr>
            <w:rPr>
              <w:rFonts w:ascii="Arial" w:hAnsi="Arial" w:cs="Arial"/>
              <w:sz w:val="20"/>
              <w:szCs w:val="20"/>
              <w:u w:val="single"/>
            </w:rPr>
          </w:pPr>
          <w:r w:rsidRPr="002523F1">
            <w:rPr>
              <w:rFonts w:ascii="Arial" w:hAnsi="Arial" w:cs="Arial"/>
              <w:sz w:val="20"/>
              <w:szCs w:val="20"/>
              <w:u w:val="single"/>
            </w:rPr>
            <w:t>Usage Reports</w:t>
          </w:r>
          <w:r w:rsidR="002D13C7">
            <w:rPr>
              <w:rFonts w:ascii="Arial" w:hAnsi="Arial" w:cs="Arial"/>
              <w:sz w:val="20"/>
              <w:szCs w:val="20"/>
              <w:u w:val="single"/>
            </w:rPr>
            <w:t xml:space="preserve"> </w:t>
          </w:r>
          <w:r w:rsidR="002D13C7" w:rsidRPr="002D13C7">
            <w:rPr>
              <w:rFonts w:ascii="Arial" w:hAnsi="Arial" w:cs="Arial"/>
              <w:sz w:val="20"/>
              <w:szCs w:val="20"/>
              <w:u w:val="single"/>
            </w:rPr>
            <w:t>(</w:t>
          </w:r>
          <w:r w:rsidR="002D13C7" w:rsidRPr="002D13C7">
            <w:rPr>
              <w:rFonts w:ascii="Arial" w:hAnsi="Arial" w:cs="Arial"/>
              <w:sz w:val="20"/>
              <w:szCs w:val="20"/>
              <w:u w:val="single"/>
            </w:rPr>
            <w:t>Component Size Purchase History Report</w:t>
          </w:r>
          <w:r w:rsidR="002D13C7" w:rsidRPr="002D13C7">
            <w:rPr>
              <w:rFonts w:ascii="Arial" w:hAnsi="Arial" w:cs="Arial"/>
              <w:sz w:val="20"/>
              <w:szCs w:val="20"/>
              <w:u w:val="single"/>
            </w:rPr>
            <w:t>)</w:t>
          </w:r>
        </w:p>
        <w:p w:rsidR="002D13C7" w:rsidRPr="00C12317" w:rsidRDefault="00C12317" w:rsidP="002D13C7">
          <w:pPr>
            <w:pStyle w:val="NoSpacing"/>
            <w:ind w:left="1440"/>
            <w:rPr>
              <w:rFonts w:ascii="Arial" w:hAnsi="Arial" w:cs="Arial"/>
              <w:sz w:val="20"/>
              <w:szCs w:val="20"/>
            </w:rPr>
          </w:pPr>
          <w:r w:rsidRPr="002523F1">
            <w:rPr>
              <w:rFonts w:ascii="Arial" w:hAnsi="Arial" w:cs="Arial"/>
              <w:sz w:val="20"/>
              <w:szCs w:val="20"/>
            </w:rPr>
            <w:t xml:space="preserve">The Contractor shall track all usage data to report </w:t>
          </w:r>
          <w:r w:rsidR="002D13C7">
            <w:rPr>
              <w:rFonts w:ascii="Arial" w:hAnsi="Arial" w:cs="Arial"/>
              <w:sz w:val="20"/>
              <w:szCs w:val="20"/>
            </w:rPr>
            <w:t xml:space="preserve">monthly, as well as </w:t>
          </w:r>
          <w:r w:rsidRPr="002523F1">
            <w:rPr>
              <w:rFonts w:ascii="Arial" w:hAnsi="Arial" w:cs="Arial"/>
              <w:sz w:val="20"/>
              <w:szCs w:val="20"/>
            </w:rPr>
            <w:t>at each QBR.  The report shall include, but not limited to</w:t>
          </w:r>
          <w:r w:rsidR="002D13C7">
            <w:rPr>
              <w:rFonts w:ascii="Arial" w:hAnsi="Arial" w:cs="Arial"/>
              <w:sz w:val="20"/>
              <w:szCs w:val="20"/>
            </w:rPr>
            <w:t xml:space="preserve">:  </w:t>
          </w:r>
          <w:r w:rsidRPr="002523F1">
            <w:rPr>
              <w:rFonts w:ascii="Arial" w:hAnsi="Arial" w:cs="Arial"/>
              <w:sz w:val="20"/>
              <w:szCs w:val="20"/>
            </w:rPr>
            <w:t>Item Number, Item Description, Quantity, Unit of Measure, and Dollar Amount</w:t>
          </w:r>
          <w:r w:rsidR="002D13C7">
            <w:rPr>
              <w:rFonts w:ascii="Arial" w:hAnsi="Arial" w:cs="Arial"/>
              <w:sz w:val="20"/>
              <w:szCs w:val="20"/>
            </w:rPr>
            <w:t xml:space="preserve">, </w:t>
          </w:r>
          <w:r w:rsidR="002D13C7" w:rsidRPr="002D13C7">
            <w:rPr>
              <w:rFonts w:ascii="Arial" w:hAnsi="Arial" w:cs="Arial"/>
              <w:sz w:val="20"/>
              <w:szCs w:val="20"/>
            </w:rPr>
            <w:t>listing purchases by component size</w:t>
          </w:r>
          <w:r w:rsidRPr="002523F1">
            <w:rPr>
              <w:rFonts w:ascii="Arial" w:hAnsi="Arial" w:cs="Arial"/>
              <w:sz w:val="20"/>
              <w:szCs w:val="20"/>
            </w:rPr>
            <w:t xml:space="preserve">.  The Contractor shall provide updates upon </w:t>
          </w:r>
          <w:r w:rsidRPr="002D13C7">
            <w:rPr>
              <w:rFonts w:ascii="Arial" w:hAnsi="Arial" w:cs="Arial"/>
              <w:sz w:val="20"/>
              <w:szCs w:val="20"/>
            </w:rPr>
            <w:t>request.</w:t>
          </w:r>
          <w:r w:rsidR="002D13C7">
            <w:rPr>
              <w:rFonts w:ascii="Arial" w:hAnsi="Arial" w:cs="Arial"/>
              <w:sz w:val="20"/>
              <w:szCs w:val="20"/>
            </w:rPr>
            <w:t xml:space="preserve"> </w:t>
          </w:r>
        </w:p>
        <w:p w:rsidR="00C12317" w:rsidRPr="002523F1" w:rsidRDefault="00C12317" w:rsidP="00C12317">
          <w:pPr>
            <w:pStyle w:val="NoSpacing"/>
            <w:ind w:left="1440"/>
            <w:rPr>
              <w:rFonts w:ascii="Arial" w:hAnsi="Arial" w:cs="Arial"/>
              <w:sz w:val="20"/>
              <w:szCs w:val="20"/>
              <w:highlight w:val="yellow"/>
            </w:rPr>
          </w:pPr>
        </w:p>
        <w:p w:rsidR="002D13C7" w:rsidRDefault="002D13C7" w:rsidP="00C12317">
          <w:pPr>
            <w:pStyle w:val="NoSpacing"/>
            <w:numPr>
              <w:ilvl w:val="0"/>
              <w:numId w:val="36"/>
            </w:numPr>
            <w:rPr>
              <w:rFonts w:ascii="Arial" w:hAnsi="Arial" w:cs="Arial"/>
              <w:sz w:val="20"/>
              <w:szCs w:val="20"/>
              <w:u w:val="single"/>
            </w:rPr>
          </w:pPr>
          <w:r>
            <w:rPr>
              <w:rFonts w:ascii="Arial" w:hAnsi="Arial" w:cs="Arial"/>
              <w:sz w:val="20"/>
              <w:szCs w:val="20"/>
              <w:u w:val="single"/>
            </w:rPr>
            <w:t xml:space="preserve">Backorder </w:t>
          </w:r>
          <w:r w:rsidRPr="002D13C7">
            <w:rPr>
              <w:rFonts w:ascii="Arial" w:hAnsi="Arial" w:cs="Arial"/>
              <w:sz w:val="20"/>
              <w:szCs w:val="20"/>
              <w:u w:val="single"/>
            </w:rPr>
            <w:t>Report (</w:t>
          </w:r>
          <w:r w:rsidRPr="002D13C7">
            <w:rPr>
              <w:rFonts w:ascii="Arial" w:hAnsi="Arial" w:cs="Arial"/>
              <w:sz w:val="20"/>
              <w:szCs w:val="20"/>
              <w:u w:val="single"/>
            </w:rPr>
            <w:t>Component Size Backorder Report</w:t>
          </w:r>
          <w:r w:rsidRPr="002D13C7">
            <w:rPr>
              <w:rFonts w:ascii="Arial" w:hAnsi="Arial" w:cs="Arial"/>
              <w:sz w:val="20"/>
              <w:szCs w:val="20"/>
              <w:u w:val="single"/>
            </w:rPr>
            <w:t>)</w:t>
          </w:r>
        </w:p>
        <w:p w:rsidR="002D13C7" w:rsidRPr="002D13C7" w:rsidRDefault="002D13C7" w:rsidP="002D13C7">
          <w:pPr>
            <w:pStyle w:val="NoSpacing"/>
            <w:ind w:left="1440"/>
            <w:rPr>
              <w:rFonts w:ascii="Arial" w:hAnsi="Arial" w:cs="Arial"/>
              <w:sz w:val="20"/>
              <w:szCs w:val="20"/>
            </w:rPr>
          </w:pPr>
          <w:r w:rsidRPr="002D13C7">
            <w:rPr>
              <w:rFonts w:ascii="Arial" w:hAnsi="Arial" w:cs="Arial"/>
              <w:sz w:val="20"/>
              <w:szCs w:val="20"/>
            </w:rPr>
            <w:t>T</w:t>
          </w:r>
          <w:r w:rsidRPr="002D13C7">
            <w:rPr>
              <w:rFonts w:ascii="Arial" w:hAnsi="Arial" w:cs="Arial"/>
              <w:sz w:val="20"/>
              <w:szCs w:val="20"/>
            </w:rPr>
            <w:t>h</w:t>
          </w:r>
          <w:r w:rsidRPr="002523F1">
            <w:rPr>
              <w:rFonts w:ascii="Arial" w:hAnsi="Arial" w:cs="Arial"/>
              <w:sz w:val="20"/>
              <w:szCs w:val="20"/>
            </w:rPr>
            <w:t xml:space="preserve">e Contractor shall track all </w:t>
          </w:r>
          <w:r>
            <w:rPr>
              <w:rFonts w:ascii="Arial" w:hAnsi="Arial" w:cs="Arial"/>
              <w:sz w:val="20"/>
              <w:szCs w:val="20"/>
            </w:rPr>
            <w:t>backordered item(s)</w:t>
          </w:r>
          <w:r w:rsidRPr="002523F1">
            <w:rPr>
              <w:rFonts w:ascii="Arial" w:hAnsi="Arial" w:cs="Arial"/>
              <w:sz w:val="20"/>
              <w:szCs w:val="20"/>
            </w:rPr>
            <w:t xml:space="preserve"> data to report </w:t>
          </w:r>
          <w:r>
            <w:rPr>
              <w:rFonts w:ascii="Arial" w:hAnsi="Arial" w:cs="Arial"/>
              <w:sz w:val="20"/>
              <w:szCs w:val="20"/>
            </w:rPr>
            <w:t xml:space="preserve">monthly, as well as </w:t>
          </w:r>
          <w:r w:rsidRPr="002523F1">
            <w:rPr>
              <w:rFonts w:ascii="Arial" w:hAnsi="Arial" w:cs="Arial"/>
              <w:sz w:val="20"/>
              <w:szCs w:val="20"/>
            </w:rPr>
            <w:t>at each QBR</w:t>
          </w:r>
          <w:r w:rsidRPr="002D13C7">
            <w:rPr>
              <w:rFonts w:ascii="Arial" w:hAnsi="Arial" w:cs="Arial"/>
              <w:sz w:val="20"/>
              <w:szCs w:val="20"/>
            </w:rPr>
            <w:t>.  The report shall include, but not limited to:  Item Number, Item Description, Quantity, Unit of Measure, and Dollar Amount, listing length of backorder.  The Contractor shall provide updates upon request</w:t>
          </w:r>
          <w:r w:rsidRPr="002D13C7">
            <w:rPr>
              <w:rFonts w:ascii="Arial" w:hAnsi="Arial" w:cs="Arial"/>
              <w:sz w:val="20"/>
              <w:szCs w:val="20"/>
            </w:rPr>
            <w:t xml:space="preserve"> </w:t>
          </w:r>
        </w:p>
        <w:p w:rsidR="002D13C7" w:rsidRDefault="002D13C7" w:rsidP="002D13C7">
          <w:pPr>
            <w:pStyle w:val="NoSpacing"/>
            <w:rPr>
              <w:rFonts w:ascii="Arial" w:hAnsi="Arial" w:cs="Arial"/>
              <w:sz w:val="20"/>
              <w:szCs w:val="20"/>
              <w:u w:val="single"/>
            </w:rPr>
          </w:pPr>
        </w:p>
        <w:p w:rsidR="00C12317" w:rsidRPr="002523F1" w:rsidRDefault="00C12317" w:rsidP="00C12317">
          <w:pPr>
            <w:pStyle w:val="NoSpacing"/>
            <w:numPr>
              <w:ilvl w:val="0"/>
              <w:numId w:val="36"/>
            </w:numPr>
            <w:rPr>
              <w:rFonts w:ascii="Arial" w:hAnsi="Arial" w:cs="Arial"/>
              <w:sz w:val="20"/>
              <w:szCs w:val="20"/>
              <w:u w:val="single"/>
            </w:rPr>
          </w:pPr>
          <w:r w:rsidRPr="002523F1">
            <w:rPr>
              <w:rFonts w:ascii="Arial" w:hAnsi="Arial" w:cs="Arial"/>
              <w:sz w:val="20"/>
              <w:szCs w:val="20"/>
              <w:u w:val="single"/>
            </w:rPr>
            <w:t>Pricing Audit Report</w:t>
          </w:r>
        </w:p>
        <w:p w:rsidR="00C12317" w:rsidRPr="002523F1" w:rsidRDefault="00C12317" w:rsidP="00C12317">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number of transactions during a 3 month period, item price in the catalog at the time of purchase, and the price the Ordering Agency paid to show the difference.  The Contractor shall provide this report at each QBR and shall provide updates upon request.</w:t>
          </w:r>
        </w:p>
        <w:p w:rsidR="00C12317" w:rsidRPr="002523F1" w:rsidRDefault="00C12317" w:rsidP="00C12317">
          <w:pPr>
            <w:pStyle w:val="NoSpacing"/>
            <w:ind w:left="1440"/>
            <w:rPr>
              <w:rFonts w:ascii="Arial" w:hAnsi="Arial" w:cs="Arial"/>
              <w:sz w:val="20"/>
              <w:szCs w:val="20"/>
              <w:u w:val="single"/>
            </w:rPr>
          </w:pPr>
        </w:p>
        <w:p w:rsidR="00C12317" w:rsidRPr="002523F1" w:rsidRDefault="00C12317" w:rsidP="00C12317">
          <w:pPr>
            <w:pStyle w:val="NoSpacing"/>
            <w:numPr>
              <w:ilvl w:val="0"/>
              <w:numId w:val="36"/>
            </w:numPr>
            <w:rPr>
              <w:rFonts w:ascii="Arial" w:hAnsi="Arial" w:cs="Arial"/>
              <w:sz w:val="20"/>
              <w:szCs w:val="20"/>
              <w:u w:val="single"/>
            </w:rPr>
          </w:pPr>
          <w:r w:rsidRPr="002523F1">
            <w:rPr>
              <w:rFonts w:ascii="Arial" w:hAnsi="Arial" w:cs="Arial"/>
              <w:sz w:val="20"/>
              <w:szCs w:val="20"/>
              <w:u w:val="single"/>
            </w:rPr>
            <w:t>MWBE Subcontractor Compliance</w:t>
          </w:r>
          <w:r w:rsidR="002D13C7">
            <w:rPr>
              <w:rFonts w:ascii="Arial" w:hAnsi="Arial" w:cs="Arial"/>
              <w:sz w:val="20"/>
              <w:szCs w:val="20"/>
              <w:u w:val="single"/>
            </w:rPr>
            <w:t xml:space="preserve"> (if applicable)</w:t>
          </w:r>
        </w:p>
        <w:p w:rsidR="00C12317" w:rsidRPr="002523F1" w:rsidRDefault="00C12317" w:rsidP="00C12317">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C12317" w:rsidRPr="002523F1" w:rsidRDefault="00C12317" w:rsidP="00C12317">
          <w:pPr>
            <w:pStyle w:val="NoSpacing"/>
            <w:rPr>
              <w:rFonts w:ascii="Arial" w:hAnsi="Arial" w:cs="Arial"/>
              <w:sz w:val="20"/>
              <w:szCs w:val="20"/>
            </w:rPr>
          </w:pPr>
        </w:p>
        <w:p w:rsidR="00C12317" w:rsidRPr="00C12317" w:rsidRDefault="00C12317" w:rsidP="00FC677F">
          <w:pPr>
            <w:pStyle w:val="NoSpacing"/>
            <w:numPr>
              <w:ilvl w:val="0"/>
              <w:numId w:val="18"/>
            </w:numPr>
            <w:rPr>
              <w:rFonts w:ascii="Arial" w:hAnsi="Arial" w:cs="Arial"/>
              <w:b/>
              <w:sz w:val="20"/>
              <w:szCs w:val="20"/>
            </w:rPr>
          </w:pPr>
          <w:r>
            <w:rPr>
              <w:rFonts w:ascii="Arial" w:hAnsi="Arial" w:cs="Arial"/>
              <w:b/>
              <w:sz w:val="20"/>
              <w:szCs w:val="20"/>
            </w:rPr>
            <w:t>Product Specifications</w:t>
          </w:r>
        </w:p>
        <w:p w:rsidR="00742B0D" w:rsidRDefault="00742B0D" w:rsidP="00C12317">
          <w:pPr>
            <w:pStyle w:val="PSBody2"/>
            <w:ind w:left="720"/>
          </w:pPr>
          <w:r>
            <w:t>All uniforms and related components will met the specifi</w:t>
          </w:r>
          <w:r w:rsidR="008F21FB">
            <w:t xml:space="preserve">cations established in </w:t>
          </w:r>
          <w:r w:rsidR="008F21FB" w:rsidRPr="00C12317">
            <w:rPr>
              <w:b/>
            </w:rPr>
            <w:t>Exhibit B</w:t>
          </w:r>
          <w:r>
            <w:t>.  Any changes with regard to fabric, material, design, or construction to</w:t>
          </w:r>
          <w:r w:rsidR="008F21FB">
            <w:t xml:space="preserve"> the specifications in </w:t>
          </w:r>
          <w:r w:rsidR="008F21FB" w:rsidRPr="00C12317">
            <w:rPr>
              <w:b/>
            </w:rPr>
            <w:t>Exhibit B</w:t>
          </w:r>
          <w:r w:rsidR="00FB5E5A">
            <w:t>, including additional compensation to the Contractor, shall be made in accordance with the provisions of this contract.</w:t>
          </w:r>
        </w:p>
        <w:p w:rsidR="00FB5E5A" w:rsidRDefault="00FB5E5A" w:rsidP="00C12317">
          <w:pPr>
            <w:pStyle w:val="PSBody2"/>
            <w:ind w:left="720"/>
          </w:pPr>
        </w:p>
        <w:p w:rsidR="002D13C7" w:rsidRDefault="00FB5E5A" w:rsidP="00C12317">
          <w:pPr>
            <w:pStyle w:val="PSBody2"/>
            <w:ind w:left="720"/>
          </w:pPr>
          <w:r>
            <w:t xml:space="preserve">The Contractor shall provide inventory </w:t>
          </w:r>
          <w:r w:rsidR="0054107A">
            <w:t>components</w:t>
          </w:r>
          <w:r>
            <w:t xml:space="preserve"> </w:t>
          </w:r>
          <w:r w:rsidR="002D13C7">
            <w:t xml:space="preserve">for all three size categories: </w:t>
          </w:r>
        </w:p>
        <w:p w:rsidR="00C12317" w:rsidRDefault="002D13C7" w:rsidP="002D13C7">
          <w:pPr>
            <w:pStyle w:val="PSBody2"/>
            <w:numPr>
              <w:ilvl w:val="0"/>
              <w:numId w:val="37"/>
            </w:numPr>
          </w:pPr>
          <w:r>
            <w:t>Common Sizes</w:t>
          </w:r>
        </w:p>
        <w:p w:rsidR="00C12317" w:rsidRDefault="002D13C7" w:rsidP="002D13C7">
          <w:pPr>
            <w:pStyle w:val="PSBody2"/>
            <w:numPr>
              <w:ilvl w:val="0"/>
              <w:numId w:val="37"/>
            </w:numPr>
          </w:pPr>
          <w:r>
            <w:t>Special Sizes</w:t>
          </w:r>
        </w:p>
        <w:p w:rsidR="00C12317" w:rsidRDefault="002D13C7" w:rsidP="002D13C7">
          <w:pPr>
            <w:pStyle w:val="PSBody2"/>
            <w:numPr>
              <w:ilvl w:val="0"/>
              <w:numId w:val="37"/>
            </w:numPr>
          </w:pPr>
          <w:r>
            <w:t>Special Order Sizes</w:t>
          </w:r>
        </w:p>
        <w:p w:rsidR="00C12317" w:rsidRDefault="00C12317" w:rsidP="00C12317">
          <w:pPr>
            <w:pStyle w:val="PSBody2"/>
            <w:ind w:left="720"/>
          </w:pPr>
        </w:p>
        <w:p w:rsidR="00FB5E5A" w:rsidRDefault="00FB5E5A" w:rsidP="00C12317">
          <w:pPr>
            <w:pStyle w:val="PSBody2"/>
            <w:ind w:left="720"/>
          </w:pPr>
          <w:r>
            <w:t xml:space="preserve">See </w:t>
          </w:r>
          <w:r w:rsidRPr="00C12317">
            <w:rPr>
              <w:b/>
            </w:rPr>
            <w:t xml:space="preserve">Exhibit </w:t>
          </w:r>
          <w:r w:rsidR="008F21FB" w:rsidRPr="00C12317">
            <w:rPr>
              <w:b/>
            </w:rPr>
            <w:t>B</w:t>
          </w:r>
          <w:r w:rsidR="00D32D72">
            <w:t xml:space="preserve"> for</w:t>
          </w:r>
          <w:r w:rsidR="00ED773E">
            <w:t xml:space="preserve"> more information on size category specifications.  </w:t>
          </w:r>
        </w:p>
        <w:p w:rsidR="005F7C00" w:rsidRDefault="005F7C00" w:rsidP="00FC677F">
          <w:pPr>
            <w:pStyle w:val="PSBody2"/>
          </w:pPr>
        </w:p>
        <w:p w:rsidR="002D13C7" w:rsidRPr="00F44F01" w:rsidRDefault="002D13C7" w:rsidP="00FC677F">
          <w:pPr>
            <w:pStyle w:val="PSBody2"/>
          </w:pPr>
        </w:p>
        <w:p w:rsidR="009C43AA" w:rsidRDefault="00101B46" w:rsidP="00FC677F">
          <w:pPr>
            <w:pStyle w:val="PSBody2"/>
          </w:pPr>
          <w:r w:rsidRPr="00F44F01">
            <w:t xml:space="preserve">2.  Consideration.  </w:t>
          </w:r>
        </w:p>
        <w:p w:rsidR="009C43AA" w:rsidRDefault="009C43AA" w:rsidP="00FC677F">
          <w:pPr>
            <w:pStyle w:val="PSBody2"/>
          </w:pPr>
        </w:p>
        <w:p w:rsidR="00101B46" w:rsidRDefault="00101B46" w:rsidP="00FC677F">
          <w:pPr>
            <w:pStyle w:val="PSBody2"/>
            <w:rPr>
              <w:szCs w:val="20"/>
            </w:rPr>
          </w:pPr>
          <w:r w:rsidRPr="00F44F01">
            <w:rPr>
              <w:rFonts w:eastAsia="Times New Roman"/>
              <w:szCs w:val="20"/>
            </w:rPr>
            <w:t>T</w:t>
          </w:r>
          <w:r w:rsidR="009C43AA">
            <w:t xml:space="preserve">he Contractor will be paid at the rates set out in </w:t>
          </w:r>
          <w:r>
            <w:rPr>
              <w:b/>
              <w:u w:val="single"/>
            </w:rPr>
            <w:t>Exhibit A</w:t>
          </w:r>
          <w:r w:rsidR="009C43AA">
            <w:t xml:space="preserve">, attached hereto and incorporated herein, </w:t>
          </w:r>
          <w:r>
            <w:t xml:space="preserve">for providing the Indiana Department of Correction (IDOC) Uniforms </w:t>
          </w:r>
          <w:r w:rsidRPr="00101B46">
            <w:t>and Related Item</w:t>
          </w:r>
          <w:r>
            <w:t>s to the purchasing Agency, as requested, under this QPA.</w:t>
          </w:r>
          <w:r>
            <w:rPr>
              <w:rFonts w:eastAsia="Times New Roman"/>
              <w:szCs w:val="20"/>
            </w:rPr>
            <w:t xml:space="preserve">  </w:t>
          </w:r>
          <w:r>
            <w:rPr>
              <w:szCs w:val="20"/>
            </w:rPr>
            <w:t>The Contractor agrees that all prices include delivery, shipping, service, and administrative costs required to provide delivery to all State locations unless specifically approved, in writing, by the State.</w:t>
          </w:r>
        </w:p>
        <w:p w:rsidR="00101B46" w:rsidRPr="00101B46" w:rsidRDefault="00101B46" w:rsidP="00FC677F">
          <w:pPr>
            <w:pStyle w:val="PSBody2"/>
          </w:pPr>
        </w:p>
        <w:p w:rsidR="00101B46" w:rsidRPr="00101B46" w:rsidRDefault="00101B46" w:rsidP="00101B46">
          <w:pPr>
            <w:rPr>
              <w:rFonts w:cs="Arial"/>
              <w:sz w:val="20"/>
              <w:szCs w:val="20"/>
              <w:lang w:eastAsia="en-US"/>
            </w:rPr>
          </w:pPr>
          <w:r w:rsidRPr="00101B46">
            <w:rPr>
              <w:rFonts w:cs="Arial"/>
              <w:sz w:val="20"/>
              <w:szCs w:val="20"/>
            </w:rPr>
            <w:lastRenderedPageBreak/>
            <w:t xml:space="preserve">The </w:t>
          </w:r>
          <w:r w:rsidR="00982F28">
            <w:rPr>
              <w:rFonts w:cs="Arial"/>
              <w:sz w:val="20"/>
              <w:szCs w:val="20"/>
            </w:rPr>
            <w:t>Contractor</w:t>
          </w:r>
          <w:r w:rsidRPr="00101B46">
            <w:rPr>
              <w:rFonts w:cs="Arial"/>
              <w:sz w:val="20"/>
              <w:szCs w:val="20"/>
            </w:rPr>
            <w:t xml:space="preserve"> shall adv</w:t>
          </w:r>
          <w:r w:rsidR="00982F28">
            <w:rPr>
              <w:rFonts w:cs="Arial"/>
              <w:sz w:val="20"/>
              <w:szCs w:val="20"/>
            </w:rPr>
            <w:t xml:space="preserve">ise the IDOA Contract Manager </w:t>
          </w:r>
          <w:r w:rsidRPr="00101B46">
            <w:rPr>
              <w:rFonts w:cs="Arial"/>
              <w:sz w:val="20"/>
              <w:szCs w:val="20"/>
            </w:rPr>
            <w:t>at least ninety (90) days prior to contract expiration whether or not any price increase(s) will be sought at the commencement of or during the renewal period.</w:t>
          </w:r>
        </w:p>
        <w:p w:rsidR="00101B46" w:rsidRPr="00101B46" w:rsidRDefault="00101B46" w:rsidP="00101B46">
          <w:pPr>
            <w:rPr>
              <w:rFonts w:cs="Arial"/>
              <w:sz w:val="20"/>
              <w:szCs w:val="20"/>
            </w:rPr>
          </w:pPr>
        </w:p>
        <w:p w:rsidR="00101B46" w:rsidRPr="00101B46" w:rsidRDefault="00101B46" w:rsidP="00101B46">
          <w:pPr>
            <w:rPr>
              <w:rFonts w:cs="Arial"/>
              <w:sz w:val="20"/>
              <w:szCs w:val="20"/>
            </w:rPr>
          </w:pPr>
          <w:r w:rsidRPr="00101B46">
            <w:rPr>
              <w:rFonts w:cs="Arial"/>
              <w:sz w:val="20"/>
              <w:szCs w:val="20"/>
            </w:rPr>
            <w:t xml:space="preserve">A price escalation may be added by the </w:t>
          </w:r>
          <w:r w:rsidR="00982F28">
            <w:rPr>
              <w:rFonts w:cs="Arial"/>
              <w:sz w:val="20"/>
              <w:szCs w:val="20"/>
            </w:rPr>
            <w:t>Contractor</w:t>
          </w:r>
          <w:r w:rsidRPr="00101B46">
            <w:rPr>
              <w:rFonts w:cs="Arial"/>
              <w:sz w:val="20"/>
              <w:szCs w:val="20"/>
            </w:rPr>
            <w:t xml:space="preserve"> to the price of all items after the first year of the twenty-four (24) months contract period and for each twelve (12) month portion of any renewal periods by using the Bureau of Labor Statistics, U.S. Department Of Labor Midwest Region Consumer’s Price Index for a</w:t>
          </w:r>
          <w:r w:rsidR="00EA37CA">
            <w:rPr>
              <w:rFonts w:cs="Arial"/>
              <w:sz w:val="20"/>
              <w:szCs w:val="20"/>
            </w:rPr>
            <w:t>pparel (Code – 120.087)(CPI)</w:t>
          </w:r>
          <w:r w:rsidRPr="00101B46">
            <w:rPr>
              <w:rFonts w:cs="Arial"/>
              <w:sz w:val="20"/>
              <w:szCs w:val="20"/>
            </w:rPr>
            <w:t xml:space="preserve"> formula indicated below. </w:t>
          </w:r>
        </w:p>
        <w:p w:rsidR="00101B46" w:rsidRPr="00101B46" w:rsidRDefault="00101B46" w:rsidP="00101B46">
          <w:pPr>
            <w:rPr>
              <w:rFonts w:cs="Arial"/>
              <w:sz w:val="20"/>
              <w:szCs w:val="20"/>
            </w:rPr>
          </w:pPr>
        </w:p>
        <w:p w:rsidR="00101B46" w:rsidRPr="00101B46" w:rsidRDefault="00101B46" w:rsidP="00101B46">
          <w:pPr>
            <w:ind w:left="720"/>
            <w:rPr>
              <w:rFonts w:cs="Arial"/>
              <w:sz w:val="20"/>
              <w:szCs w:val="20"/>
            </w:rPr>
          </w:pPr>
          <w:r w:rsidRPr="00101B46">
            <w:rPr>
              <w:rFonts w:cs="Arial"/>
              <w:sz w:val="20"/>
              <w:szCs w:val="20"/>
            </w:rPr>
            <w:t>Current CPI Index</w:t>
          </w:r>
        </w:p>
        <w:p w:rsidR="00101B46" w:rsidRPr="00101B46" w:rsidRDefault="00101B46" w:rsidP="00101B46">
          <w:pPr>
            <w:ind w:left="720"/>
            <w:rPr>
              <w:rFonts w:cs="Arial"/>
              <w:sz w:val="20"/>
              <w:szCs w:val="20"/>
            </w:rPr>
          </w:pPr>
          <w:r w:rsidRPr="00101B46">
            <w:rPr>
              <w:rFonts w:cs="Arial"/>
              <w:sz w:val="20"/>
              <w:szCs w:val="20"/>
            </w:rPr>
            <w:t xml:space="preserve">Old CPR Index </w:t>
          </w:r>
        </w:p>
        <w:p w:rsidR="00101B46" w:rsidRPr="00101B46" w:rsidRDefault="00101B46" w:rsidP="00101B46">
          <w:pPr>
            <w:ind w:left="720"/>
            <w:rPr>
              <w:rFonts w:cs="Arial"/>
              <w:sz w:val="20"/>
              <w:szCs w:val="20"/>
            </w:rPr>
          </w:pPr>
          <w:r w:rsidRPr="00101B46">
            <w:rPr>
              <w:rFonts w:cs="Arial"/>
              <w:sz w:val="20"/>
              <w:szCs w:val="20"/>
            </w:rPr>
            <w:t>Percentage of change (increase/decrease)</w:t>
          </w:r>
        </w:p>
        <w:p w:rsidR="00101B46" w:rsidRPr="00101B46" w:rsidRDefault="00101B46" w:rsidP="00101B46">
          <w:pPr>
            <w:rPr>
              <w:rFonts w:cs="Arial"/>
              <w:sz w:val="20"/>
              <w:szCs w:val="20"/>
            </w:rPr>
          </w:pPr>
        </w:p>
        <w:p w:rsidR="00101B46" w:rsidRPr="00101B46" w:rsidRDefault="00982F28" w:rsidP="00101B46">
          <w:pPr>
            <w:rPr>
              <w:rFonts w:cs="Arial"/>
              <w:sz w:val="20"/>
              <w:szCs w:val="20"/>
            </w:rPr>
          </w:pPr>
          <w:r>
            <w:rPr>
              <w:rFonts w:cs="Arial"/>
              <w:sz w:val="20"/>
              <w:szCs w:val="20"/>
            </w:rPr>
            <w:t>Increases claimed by the C</w:t>
          </w:r>
          <w:r w:rsidR="00101B46" w:rsidRPr="00101B46">
            <w:rPr>
              <w:rFonts w:cs="Arial"/>
              <w:sz w:val="20"/>
              <w:szCs w:val="20"/>
            </w:rPr>
            <w:t>ontractor in accordance with this for</w:t>
          </w:r>
          <w:r>
            <w:rPr>
              <w:rFonts w:cs="Arial"/>
              <w:sz w:val="20"/>
              <w:szCs w:val="20"/>
            </w:rPr>
            <w:t>mula must be documented by the C</w:t>
          </w:r>
          <w:r w:rsidR="00101B46" w:rsidRPr="00101B46">
            <w:rPr>
              <w:rFonts w:cs="Arial"/>
              <w:sz w:val="20"/>
              <w:szCs w:val="20"/>
            </w:rPr>
            <w:t xml:space="preserve">ontractor to the State’s satisfaction at least sixty (60) calendar days prior to the effective date of the approved increase, which shall be in line with the renewal start date of the contract.  If there is a change in the price per item in accordance with this formula, the </w:t>
          </w:r>
          <w:r>
            <w:rPr>
              <w:rFonts w:cs="Arial"/>
              <w:sz w:val="20"/>
              <w:szCs w:val="20"/>
            </w:rPr>
            <w:t>Contractor</w:t>
          </w:r>
          <w:r w:rsidR="00101B46" w:rsidRPr="00101B46">
            <w:rPr>
              <w:rFonts w:cs="Arial"/>
              <w:sz w:val="20"/>
              <w:szCs w:val="20"/>
            </w:rPr>
            <w:t xml:space="preserve"> shall revise and submit pricing to State to update pricing in the on-line ordering catalog.</w:t>
          </w:r>
        </w:p>
        <w:p w:rsidR="00101B46" w:rsidRPr="00101B46" w:rsidRDefault="00101B46" w:rsidP="00101B46">
          <w:pPr>
            <w:rPr>
              <w:rFonts w:cs="Arial"/>
              <w:sz w:val="20"/>
              <w:szCs w:val="20"/>
            </w:rPr>
          </w:pPr>
        </w:p>
        <w:p w:rsidR="00EA37CA" w:rsidRDefault="00101B46" w:rsidP="00101B46">
          <w:pPr>
            <w:ind w:left="720"/>
            <w:rPr>
              <w:rFonts w:cs="Arial"/>
              <w:sz w:val="20"/>
              <w:szCs w:val="20"/>
            </w:rPr>
          </w:pPr>
          <w:r w:rsidRPr="00101B46">
            <w:rPr>
              <w:rFonts w:cs="Arial"/>
              <w:sz w:val="20"/>
              <w:szCs w:val="20"/>
            </w:rPr>
            <w:t xml:space="preserve">For Example:  </w:t>
          </w:r>
        </w:p>
        <w:p w:rsidR="00101B46" w:rsidRPr="00101B46" w:rsidRDefault="00EA37CA" w:rsidP="00101B46">
          <w:pPr>
            <w:ind w:left="720"/>
            <w:rPr>
              <w:rFonts w:cs="Arial"/>
              <w:sz w:val="20"/>
              <w:szCs w:val="20"/>
            </w:rPr>
          </w:pPr>
          <w:r w:rsidRPr="00101B46">
            <w:rPr>
              <w:rFonts w:cs="Arial"/>
              <w:sz w:val="20"/>
              <w:szCs w:val="20"/>
            </w:rPr>
            <w:t>May 1, 2020</w:t>
          </w:r>
          <w:r>
            <w:rPr>
              <w:rFonts w:cs="Arial"/>
              <w:sz w:val="20"/>
              <w:szCs w:val="20"/>
            </w:rPr>
            <w:t xml:space="preserve"> – Contract start date</w:t>
          </w:r>
        </w:p>
        <w:p w:rsidR="00101B46" w:rsidRPr="00101B46" w:rsidRDefault="00EA37CA" w:rsidP="00101B46">
          <w:pPr>
            <w:ind w:left="720"/>
            <w:rPr>
              <w:rFonts w:cs="Arial"/>
              <w:sz w:val="20"/>
              <w:szCs w:val="20"/>
            </w:rPr>
          </w:pPr>
          <w:r w:rsidRPr="00101B46">
            <w:rPr>
              <w:rFonts w:cs="Arial"/>
              <w:sz w:val="20"/>
              <w:szCs w:val="20"/>
            </w:rPr>
            <w:t>February 1, 2021</w:t>
          </w:r>
          <w:r>
            <w:rPr>
              <w:rFonts w:cs="Arial"/>
              <w:sz w:val="20"/>
              <w:szCs w:val="20"/>
            </w:rPr>
            <w:t xml:space="preserve"> – </w:t>
          </w:r>
          <w:r w:rsidR="00982F28">
            <w:rPr>
              <w:rFonts w:cs="Arial"/>
              <w:sz w:val="20"/>
              <w:szCs w:val="20"/>
            </w:rPr>
            <w:t>Contractor</w:t>
          </w:r>
          <w:r w:rsidR="00101B46" w:rsidRPr="00101B46">
            <w:rPr>
              <w:rFonts w:cs="Arial"/>
              <w:sz w:val="20"/>
              <w:szCs w:val="20"/>
            </w:rPr>
            <w:t xml:space="preserve"> to notify t</w:t>
          </w:r>
          <w:r>
            <w:rPr>
              <w:rFonts w:cs="Arial"/>
              <w:sz w:val="20"/>
              <w:szCs w:val="20"/>
            </w:rPr>
            <w:t>he State of price increase(s)</w:t>
          </w:r>
        </w:p>
        <w:p w:rsidR="00101B46" w:rsidRPr="00101B46" w:rsidRDefault="00101B46" w:rsidP="00101B46">
          <w:pPr>
            <w:ind w:left="720"/>
            <w:rPr>
              <w:rFonts w:cs="Arial"/>
              <w:sz w:val="20"/>
              <w:szCs w:val="20"/>
            </w:rPr>
          </w:pPr>
          <w:r w:rsidRPr="00101B46">
            <w:rPr>
              <w:rFonts w:cs="Arial"/>
              <w:sz w:val="20"/>
              <w:szCs w:val="20"/>
            </w:rPr>
            <w:t>March 01, 2021 – Price increase/decrease submitted to the State to update pricing</w:t>
          </w:r>
        </w:p>
        <w:p w:rsidR="00101B46" w:rsidRPr="00101B46" w:rsidRDefault="00101B46" w:rsidP="00101B46">
          <w:pPr>
            <w:ind w:left="720"/>
            <w:rPr>
              <w:rFonts w:cs="Arial"/>
              <w:sz w:val="20"/>
              <w:szCs w:val="20"/>
            </w:rPr>
          </w:pPr>
          <w:r w:rsidRPr="00101B46">
            <w:rPr>
              <w:rFonts w:cs="Arial"/>
              <w:sz w:val="20"/>
              <w:szCs w:val="20"/>
            </w:rPr>
            <w:t>May 1, 2021 – Price increase/decrease effective date</w:t>
          </w:r>
        </w:p>
        <w:p w:rsidR="00101B46" w:rsidRPr="00101B46" w:rsidRDefault="00101B46" w:rsidP="00101B46">
          <w:pPr>
            <w:rPr>
              <w:rFonts w:cs="Arial"/>
              <w:sz w:val="20"/>
              <w:szCs w:val="20"/>
            </w:rPr>
          </w:pPr>
        </w:p>
        <w:p w:rsidR="00101B46" w:rsidRPr="00101B46" w:rsidRDefault="00101B46" w:rsidP="00FC677F">
          <w:pPr>
            <w:pStyle w:val="PSBody2"/>
            <w:rPr>
              <w:rFonts w:eastAsia="Times New Roman"/>
            </w:rPr>
          </w:pPr>
          <w:r w:rsidRPr="00101B46">
            <w:t xml:space="preserve">Price reductions following the same formula above will be afforded to the </w:t>
          </w:r>
          <w:r w:rsidR="00982F28">
            <w:t>State,</w:t>
          </w:r>
          <w:r w:rsidRPr="00101B46">
            <w:t xml:space="preserve"> as well.  The </w:t>
          </w:r>
          <w:r w:rsidR="00982F28">
            <w:t>Contractor</w:t>
          </w:r>
          <w:r w:rsidRPr="00101B46">
            <w:t xml:space="preserve"> shall be required to provide documentation </w:t>
          </w:r>
          <w:r w:rsidR="00EA37CA">
            <w:t>supporting any price increase</w:t>
          </w:r>
          <w:r w:rsidR="00982F28">
            <w:t xml:space="preserve"> and</w:t>
          </w:r>
          <w:r w:rsidR="00EA37CA">
            <w:t>/</w:t>
          </w:r>
          <w:r w:rsidR="00982F28">
            <w:t xml:space="preserve">or </w:t>
          </w:r>
          <w:r w:rsidR="00EA37CA">
            <w:t>decrease</w:t>
          </w:r>
          <w:r w:rsidRPr="00101B46">
            <w:t xml:space="preserve"> upon request from the </w:t>
          </w:r>
          <w:r w:rsidR="00982F28">
            <w:t>State.</w:t>
          </w:r>
        </w:p>
        <w:p w:rsidR="00101B46" w:rsidRPr="00F44F01" w:rsidRDefault="00101B46" w:rsidP="00FC677F">
          <w:pPr>
            <w:pStyle w:val="PSBody2"/>
          </w:pPr>
        </w:p>
        <w:p w:rsidR="009C43AA" w:rsidRDefault="00101B46" w:rsidP="00FC677F">
          <w:pPr>
            <w:pStyle w:val="PSBody2"/>
          </w:pPr>
          <w:r w:rsidRPr="00F44F01">
            <w:t xml:space="preserve">3.  Term.  </w:t>
          </w:r>
        </w:p>
        <w:p w:rsidR="009C43AA" w:rsidRDefault="009C43AA" w:rsidP="00FC677F">
          <w:pPr>
            <w:pStyle w:val="PSBody2"/>
          </w:pPr>
        </w:p>
        <w:p w:rsidR="00101B46" w:rsidRPr="00F44F01" w:rsidRDefault="00101B46" w:rsidP="00FC677F">
          <w:pPr>
            <w:pStyle w:val="PSBody2"/>
            <w:rPr>
              <w:rFonts w:eastAsia="Times New Roman"/>
              <w:szCs w:val="20"/>
            </w:rPr>
          </w:pPr>
          <w:r>
            <w:t xml:space="preserve">This Contract shall commence on </w:t>
          </w:r>
          <w:r>
            <w:rPr>
              <w:b/>
            </w:rPr>
            <w:t>TBD</w:t>
          </w:r>
          <w:r>
            <w:t xml:space="preserve">, and shall remain in effect for a period of </w:t>
          </w:r>
          <w:r>
            <w:rPr>
              <w:b/>
            </w:rPr>
            <w:t xml:space="preserve">two (2) years, </w:t>
          </w:r>
          <w:r>
            <w:t>terminating on</w:t>
          </w:r>
          <w:r>
            <w:rPr>
              <w:b/>
            </w:rPr>
            <w:t xml:space="preserve"> TBD</w:t>
          </w:r>
          <w:r>
            <w:t>.  There may be two (2) one-year renewals, for a total Contract term of four (4) years, at the State’s option.</w:t>
          </w:r>
        </w:p>
        <w:p w:rsidR="00101B46" w:rsidRPr="00F44F01" w:rsidRDefault="00101B46" w:rsidP="00FC677F">
          <w:pPr>
            <w:pStyle w:val="PSBody2"/>
          </w:pPr>
        </w:p>
        <w:p w:rsidR="009C43AA" w:rsidRDefault="00101B46" w:rsidP="00FC677F">
          <w:pPr>
            <w:pStyle w:val="PSBody2"/>
          </w:pPr>
          <w:r w:rsidRPr="00F44F01">
            <w:t xml:space="preserve">4.  Access to Records.  </w:t>
          </w:r>
        </w:p>
        <w:p w:rsidR="009C43AA" w:rsidRDefault="009C43AA" w:rsidP="00FC677F">
          <w:pPr>
            <w:pStyle w:val="PSBody2"/>
          </w:pPr>
        </w:p>
        <w:p w:rsidR="00101B46" w:rsidRPr="009C43AA" w:rsidRDefault="00101B46" w:rsidP="00FC677F">
          <w:pPr>
            <w:pStyle w:val="PSBody2"/>
          </w:pPr>
          <w:r w:rsidRPr="009C43AA">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101B46" w:rsidRPr="00F44F01" w:rsidRDefault="00101B46" w:rsidP="00FC677F">
          <w:pPr>
            <w:pStyle w:val="PSBody2"/>
          </w:pPr>
        </w:p>
        <w:p w:rsidR="00101B46" w:rsidRPr="00F44F01" w:rsidRDefault="00101B46" w:rsidP="00FC677F">
          <w:pPr>
            <w:pStyle w:val="PSBody2"/>
          </w:pPr>
          <w:r w:rsidRPr="00F44F01">
            <w:t xml:space="preserve">5.  Assignment; Successors.  </w:t>
          </w:r>
        </w:p>
        <w:p w:rsidR="009C43AA" w:rsidRDefault="009C43AA" w:rsidP="00FC677F">
          <w:pPr>
            <w:pStyle w:val="PSBody2"/>
          </w:pPr>
        </w:p>
        <w:p w:rsidR="00101B46" w:rsidRPr="00F44F01" w:rsidRDefault="00101B46" w:rsidP="00FC677F">
          <w:pPr>
            <w:pStyle w:val="PSBody2"/>
          </w:pPr>
          <w:r w:rsidRPr="00F44F01">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101B46" w:rsidRPr="00F44F01" w:rsidRDefault="00101B46" w:rsidP="00FC677F">
          <w:pPr>
            <w:pStyle w:val="PSBody2"/>
          </w:pPr>
        </w:p>
        <w:p w:rsidR="00101B46" w:rsidRPr="00F44F01" w:rsidRDefault="00101B46" w:rsidP="00101B46">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w:t>
          </w:r>
          <w:r w:rsidRPr="00F44F01">
            <w:rPr>
              <w:rFonts w:ascii="Arial" w:hAnsi="Arial" w:cs="Arial"/>
              <w:spacing w:val="-3"/>
              <w:sz w:val="20"/>
              <w:szCs w:val="20"/>
            </w:rPr>
            <w:lastRenderedPageBreak/>
            <w:t xml:space="preserve">the State of any change in the Contractor's legal name or legal status so that the changes may be documented and payments to the successor entity may be made. </w:t>
          </w:r>
        </w:p>
        <w:p w:rsidR="00101B46" w:rsidRPr="00F44F01" w:rsidRDefault="00101B46" w:rsidP="00FC677F">
          <w:pPr>
            <w:pStyle w:val="PSBody2"/>
          </w:pPr>
        </w:p>
        <w:p w:rsidR="009C43AA" w:rsidRDefault="00101B46" w:rsidP="00FC677F">
          <w:pPr>
            <w:pStyle w:val="PSBody2"/>
          </w:pPr>
          <w:r w:rsidRPr="00F44F01">
            <w:t xml:space="preserve">6.  Assignment of Antitrust Claims.  </w:t>
          </w:r>
        </w:p>
        <w:p w:rsidR="009C43AA" w:rsidRDefault="009C43AA" w:rsidP="00FC677F">
          <w:pPr>
            <w:pStyle w:val="PSBody2"/>
          </w:pPr>
        </w:p>
        <w:p w:rsidR="00101B46" w:rsidRPr="00F44F01" w:rsidRDefault="00101B46" w:rsidP="00FC677F">
          <w:pPr>
            <w:pStyle w:val="PSBody2"/>
          </w:pPr>
          <w:r w:rsidRPr="00F44F01">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101B46" w:rsidRPr="00F44F01" w:rsidRDefault="00101B46" w:rsidP="00FC677F">
          <w:pPr>
            <w:pStyle w:val="PSBody2"/>
          </w:pPr>
        </w:p>
        <w:p w:rsidR="009C43AA" w:rsidRDefault="00101B46" w:rsidP="00FC677F">
          <w:pPr>
            <w:pStyle w:val="PSBody2"/>
          </w:pPr>
          <w:r w:rsidRPr="00F44F01">
            <w:t xml:space="preserve">7.  Audits. </w:t>
          </w:r>
        </w:p>
        <w:p w:rsidR="009C43AA" w:rsidRDefault="009C43AA" w:rsidP="00FC677F">
          <w:pPr>
            <w:pStyle w:val="PSBody2"/>
          </w:pPr>
        </w:p>
        <w:p w:rsidR="00101B46" w:rsidRPr="00F44F01" w:rsidRDefault="00101B46" w:rsidP="00FC677F">
          <w:pPr>
            <w:pStyle w:val="PSBody2"/>
          </w:pPr>
          <w:r w:rsidRPr="00F44F01">
            <w:t xml:space="preserve">The Contractor acknowledges that it may be required to submit to an audit of funds paid through this Contract. Any such audit shall be conducted in accordance with IC § 5-11-1, </w:t>
          </w:r>
          <w:r w:rsidRPr="00F44F01">
            <w:rPr>
              <w:i/>
            </w:rPr>
            <w:t>et seq.</w:t>
          </w:r>
          <w:r w:rsidRPr="00F44F01">
            <w:t>, and audit guidelines specified by the State.</w:t>
          </w:r>
        </w:p>
        <w:p w:rsidR="00101B46" w:rsidRPr="00F44F01" w:rsidRDefault="00101B46" w:rsidP="00FC677F">
          <w:pPr>
            <w:pStyle w:val="PSBody2"/>
          </w:pPr>
        </w:p>
        <w:p w:rsidR="00101B46" w:rsidRPr="00F44F01" w:rsidRDefault="00101B46" w:rsidP="00FC677F">
          <w:pPr>
            <w:pStyle w:val="PSBody2"/>
          </w:pPr>
          <w:r w:rsidRPr="00F44F01">
            <w:t xml:space="preserve">The State considers the Contractor to be a "Contractor" under 2 C.F.R. 200.330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w:t>
          </w:r>
          <w:r w:rsidRPr="00F44F01">
            <w:rPr>
              <w:i/>
            </w:rPr>
            <w:t>et seq</w:t>
          </w:r>
          <w:r w:rsidRPr="00F44F01">
            <w:t>.</w:t>
          </w:r>
        </w:p>
        <w:p w:rsidR="00101B46" w:rsidRPr="00F44F01" w:rsidRDefault="00101B46" w:rsidP="00FC677F">
          <w:pPr>
            <w:pStyle w:val="PSBody2"/>
          </w:pPr>
        </w:p>
        <w:p w:rsidR="009C43AA" w:rsidRDefault="00101B46" w:rsidP="00FC677F">
          <w:pPr>
            <w:pStyle w:val="PSBody2"/>
          </w:pPr>
          <w:r w:rsidRPr="00F44F01">
            <w:t xml:space="preserve">8.  Authority to Bind Contractor.  </w:t>
          </w:r>
        </w:p>
        <w:p w:rsidR="009C43AA" w:rsidRDefault="009C43AA" w:rsidP="00FC677F">
          <w:pPr>
            <w:pStyle w:val="PSBody2"/>
          </w:pPr>
        </w:p>
        <w:p w:rsidR="00101B46" w:rsidRPr="00F44F01" w:rsidRDefault="00101B46" w:rsidP="00FC677F">
          <w:pPr>
            <w:pStyle w:val="PSBody2"/>
          </w:pPr>
          <w:r w:rsidRPr="00F44F01">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101B46" w:rsidRPr="00F44F01" w:rsidRDefault="00101B46" w:rsidP="00FC677F">
          <w:pPr>
            <w:pStyle w:val="PSBody2"/>
          </w:pPr>
        </w:p>
        <w:p w:rsidR="009C43AA" w:rsidRDefault="00101B46" w:rsidP="00FC677F">
          <w:pPr>
            <w:pStyle w:val="PSBody2"/>
          </w:pPr>
          <w:r w:rsidRPr="00F44F01">
            <w:t xml:space="preserve">9.  Changes in Work.  </w:t>
          </w:r>
        </w:p>
        <w:p w:rsidR="009C43AA" w:rsidRDefault="009C43AA" w:rsidP="00FC677F">
          <w:pPr>
            <w:pStyle w:val="PSBody2"/>
          </w:pPr>
        </w:p>
        <w:p w:rsidR="00101B46" w:rsidRPr="00F44F01" w:rsidRDefault="00101B46" w:rsidP="00FC677F">
          <w:pPr>
            <w:pStyle w:val="PSBody2"/>
          </w:pPr>
          <w:r w:rsidRPr="00F44F01">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101B46" w:rsidRPr="00F44F01" w:rsidRDefault="00101B46" w:rsidP="00FC677F">
          <w:pPr>
            <w:pStyle w:val="PSBody2"/>
          </w:pPr>
        </w:p>
        <w:p w:rsidR="00101B46" w:rsidRPr="00F44F01" w:rsidRDefault="00101B46" w:rsidP="00FC677F">
          <w:pPr>
            <w:pStyle w:val="PSBody2"/>
          </w:pPr>
          <w:r w:rsidRPr="00F44F01">
            <w:t xml:space="preserve">10.  Compliance with Laws. </w:t>
          </w:r>
        </w:p>
        <w:p w:rsidR="009C43AA" w:rsidRDefault="009C43AA" w:rsidP="00FC677F">
          <w:pPr>
            <w:pStyle w:val="PSBody2"/>
          </w:pPr>
        </w:p>
        <w:p w:rsidR="00101B46" w:rsidRPr="00F44F01" w:rsidRDefault="00101B46" w:rsidP="00FC677F">
          <w:pPr>
            <w:pStyle w:val="PSBody2"/>
          </w:pPr>
          <w:r w:rsidRPr="00F44F01">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101B46" w:rsidRPr="00F44F01" w:rsidRDefault="00101B46" w:rsidP="00FC677F">
          <w:pPr>
            <w:pStyle w:val="PSBody2"/>
          </w:pPr>
        </w:p>
        <w:p w:rsidR="00101B46" w:rsidRPr="00F44F01" w:rsidRDefault="00101B46" w:rsidP="00FC677F">
          <w:pPr>
            <w:pStyle w:val="PSBody2"/>
          </w:pPr>
          <w:r w:rsidRPr="00F44F01">
            <w:t xml:space="preserve">B.  The Contractor and its agents shall abide by all ethical requirements that apply to persons who have a business relationship with the State as set forth in IC § 4-2-6, </w:t>
          </w:r>
          <w:r w:rsidRPr="00F44F01">
            <w:rPr>
              <w:i/>
              <w:iCs/>
            </w:rPr>
            <w:t>et seq</w:t>
          </w:r>
          <w:r w:rsidRPr="00F44F01">
            <w:t xml:space="preserve">., IC § 4-2-7, </w:t>
          </w:r>
          <w:r w:rsidRPr="00F44F01">
            <w:rPr>
              <w:i/>
              <w:iCs/>
            </w:rPr>
            <w:t>et seq</w:t>
          </w:r>
          <w:r w:rsidRPr="00F44F01">
            <w:t>. and the regulations promulgated thereunder. </w:t>
          </w:r>
          <w:r w:rsidRPr="00F44F01">
            <w:rPr>
              <w:b/>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t xml:space="preserve">If the Contractor is not familiar with these ethical requirements, the Contractor should refer any questions to the Indiana State Ethics Commission, or visit the Inspector General's website at </w:t>
          </w:r>
          <w:hyperlink r:id="rId9" w:history="1">
            <w:r w:rsidRPr="00F44F01">
              <w:rPr>
                <w:u w:val="single"/>
              </w:rPr>
              <w:t>http://www.in.gov/ig/</w:t>
            </w:r>
          </w:hyperlink>
          <w:r w:rsidRPr="00F44F01">
            <w:t xml:space="preserve">. If the Contractor or its agents violate any applicable ethical standards, the State may, in its sole discretion, terminate </w:t>
          </w:r>
          <w:r w:rsidRPr="00F44F01">
            <w:lastRenderedPageBreak/>
            <w:t>this Contract immediately upon notice to the Contractor. In addition, the Contractor may be subject to penalties under IC §§ 4-2-6, 4-2-7, 35-44.1-1-4, and under any other applicable laws.</w:t>
          </w:r>
        </w:p>
        <w:p w:rsidR="00101B46" w:rsidRPr="00F44F01" w:rsidRDefault="00101B46" w:rsidP="00FC677F">
          <w:pPr>
            <w:pStyle w:val="PSBody2"/>
          </w:pPr>
        </w:p>
        <w:p w:rsidR="00101B46" w:rsidRPr="00F44F01" w:rsidRDefault="00101B46" w:rsidP="00FC677F">
          <w:pPr>
            <w:pStyle w:val="PSBody2"/>
          </w:pPr>
          <w:r w:rsidRPr="00F44F01">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101B46" w:rsidRPr="00F44F01" w:rsidRDefault="00101B46" w:rsidP="00FC677F">
          <w:pPr>
            <w:pStyle w:val="PSBody2"/>
          </w:pPr>
        </w:p>
        <w:p w:rsidR="00101B46" w:rsidRPr="00F44F01" w:rsidRDefault="00101B46" w:rsidP="00FC677F">
          <w:pPr>
            <w:pStyle w:val="PSBody2"/>
          </w:pPr>
          <w:r w:rsidRPr="00F44F01">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101B46" w:rsidRPr="00F44F01" w:rsidRDefault="00101B46" w:rsidP="00FC677F">
          <w:pPr>
            <w:pStyle w:val="PSBody2"/>
          </w:pPr>
        </w:p>
        <w:p w:rsidR="00101B46" w:rsidRPr="00F44F01" w:rsidRDefault="00101B46" w:rsidP="00FC677F">
          <w:pPr>
            <w:pStyle w:val="PSBody2"/>
          </w:pPr>
          <w:r w:rsidRPr="00F44F01">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101B46" w:rsidRPr="00F44F01" w:rsidRDefault="00101B46" w:rsidP="00FC677F">
          <w:pPr>
            <w:pStyle w:val="PSBody2"/>
          </w:pPr>
        </w:p>
        <w:p w:rsidR="00101B46" w:rsidRPr="00F44F01" w:rsidRDefault="00101B46" w:rsidP="00FC677F">
          <w:pPr>
            <w:pStyle w:val="PSBody2"/>
          </w:pPr>
          <w:r w:rsidRPr="00F44F01">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101B46" w:rsidRPr="00F44F01" w:rsidRDefault="00101B46" w:rsidP="00FC677F">
          <w:pPr>
            <w:pStyle w:val="PSBody2"/>
          </w:pPr>
        </w:p>
        <w:p w:rsidR="00101B46" w:rsidRPr="00F44F01" w:rsidRDefault="00101B46" w:rsidP="00FC677F">
          <w:pPr>
            <w:pStyle w:val="PSBody2"/>
          </w:pPr>
          <w:r w:rsidRPr="00F44F01">
            <w:t>G.  The Contractor affirms that, if it is an entity described in IC Title 23, it is properly registered and owes no outstanding reports to the Indiana Secretary of State.</w:t>
          </w:r>
        </w:p>
        <w:p w:rsidR="00101B46" w:rsidRPr="00F44F01" w:rsidRDefault="00101B46" w:rsidP="00FC677F">
          <w:pPr>
            <w:pStyle w:val="PSBody2"/>
          </w:pPr>
        </w:p>
        <w:p w:rsidR="00101B46" w:rsidRPr="00F44F01" w:rsidRDefault="00101B46" w:rsidP="00FC677F">
          <w:pPr>
            <w:pStyle w:val="PSBody2"/>
          </w:pPr>
          <w:r w:rsidRPr="00F44F01">
            <w:t>H.  As required by IC § 5-22-3-7:</w:t>
          </w:r>
        </w:p>
        <w:p w:rsidR="00101B46" w:rsidRPr="00F44F01" w:rsidRDefault="00101B46" w:rsidP="002717AA">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rsidR="00101B46" w:rsidRPr="00F44F01" w:rsidRDefault="00101B46" w:rsidP="00FC677F">
          <w:pPr>
            <w:pStyle w:val="PSBody2"/>
          </w:pPr>
          <w:r w:rsidRPr="00F44F01">
            <w:t>(A)</w:t>
          </w:r>
          <w:r w:rsidRPr="00F44F01">
            <w:tab/>
            <w:t xml:space="preserve">the Contractor, except for de minimis and nonsystematic violations, has not violated the terms of: </w:t>
          </w:r>
        </w:p>
        <w:p w:rsidR="00101B46" w:rsidRPr="00F44F01" w:rsidRDefault="00101B46" w:rsidP="002717AA">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rsidR="00101B46" w:rsidRPr="00F44F01" w:rsidRDefault="00101B46" w:rsidP="002717AA">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0" w:name="IC24-5-12"/>
          <w:r w:rsidRPr="00F44F01">
            <w:rPr>
              <w:rFonts w:eastAsia="Times New Roman" w:cs="Arial"/>
              <w:sz w:val="20"/>
              <w:szCs w:val="20"/>
            </w:rPr>
            <w:t>Telephone Solicitations</w:t>
          </w:r>
          <w:bookmarkEnd w:id="0"/>
          <w:r w:rsidRPr="00F44F01">
            <w:rPr>
              <w:rFonts w:eastAsia="Times New Roman" w:cs="Arial"/>
              <w:sz w:val="20"/>
              <w:szCs w:val="20"/>
            </w:rPr>
            <w:t>];</w:t>
          </w:r>
          <w:r w:rsidRPr="00F44F01">
            <w:rPr>
              <w:rFonts w:eastAsia="Times New Roman" w:cs="Arial"/>
              <w:bCs/>
              <w:sz w:val="20"/>
              <w:szCs w:val="20"/>
            </w:rPr>
            <w:t xml:space="preserve"> or </w:t>
          </w:r>
        </w:p>
        <w:p w:rsidR="00101B46" w:rsidRPr="00F44F01" w:rsidRDefault="00101B46" w:rsidP="002717AA">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1" w:name="IC24-5-14"/>
          <w:r w:rsidRPr="00F44F01">
            <w:rPr>
              <w:rFonts w:eastAsia="Times New Roman" w:cs="Arial"/>
              <w:sz w:val="20"/>
              <w:szCs w:val="20"/>
            </w:rPr>
            <w:t>Regulation of Automatic Dialing Machines</w:t>
          </w:r>
          <w:bookmarkEnd w:id="1"/>
          <w:r w:rsidRPr="00F44F01">
            <w:rPr>
              <w:rFonts w:eastAsia="Times New Roman" w:cs="Arial"/>
              <w:sz w:val="20"/>
              <w:szCs w:val="20"/>
            </w:rPr>
            <w:t>];</w:t>
          </w:r>
          <w:r w:rsidRPr="00F44F01">
            <w:rPr>
              <w:rFonts w:eastAsia="Times New Roman" w:cs="Arial"/>
              <w:bCs/>
              <w:sz w:val="20"/>
              <w:szCs w:val="20"/>
            </w:rPr>
            <w:t xml:space="preserve"> </w:t>
          </w:r>
        </w:p>
        <w:p w:rsidR="00101B46" w:rsidRPr="00F44F01" w:rsidRDefault="00101B46" w:rsidP="00FC677F">
          <w:pPr>
            <w:pStyle w:val="PSBody2"/>
          </w:pPr>
          <w:r w:rsidRPr="00F44F01">
            <w:t xml:space="preserve">in the previous three hundred sixty-five (365) days, even if IC § 24-4.7 is preempted by federal law; and </w:t>
          </w:r>
        </w:p>
        <w:p w:rsidR="00101B46" w:rsidRPr="00F44F01" w:rsidRDefault="00101B46" w:rsidP="00FC677F">
          <w:pPr>
            <w:pStyle w:val="PSBody2"/>
          </w:pPr>
          <w:r w:rsidRPr="00F44F01">
            <w:t>(B)</w:t>
          </w:r>
          <w:r w:rsidRPr="00F44F01">
            <w:tab/>
            <w:t>the Contractor will not violate the terms of IC § 24-4.7 for the duration of the Contract, even if IC §24-4.7 is preempted by federal law.</w:t>
          </w:r>
        </w:p>
        <w:p w:rsidR="00101B46" w:rsidRPr="00F44F01" w:rsidRDefault="00101B46" w:rsidP="002717AA">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101B46" w:rsidRPr="00F44F01" w:rsidRDefault="00101B46" w:rsidP="00FC677F">
          <w:pPr>
            <w:pStyle w:val="PSBody2"/>
          </w:pPr>
          <w:r w:rsidRPr="00F44F01">
            <w:t>(A)</w:t>
          </w:r>
          <w:r w:rsidRPr="00F44F01">
            <w:tab/>
            <w:t>has not violated the terms of IC § 24-4.7 in the previous three hundred sixty-five (365) days, even if IC §24-4.7 is preempted by federal law; and</w:t>
          </w:r>
        </w:p>
        <w:p w:rsidR="00101B46" w:rsidRPr="00F44F01" w:rsidRDefault="00101B46" w:rsidP="00FC677F">
          <w:pPr>
            <w:pStyle w:val="PSBody2"/>
          </w:pPr>
          <w:r w:rsidRPr="00F44F01">
            <w:t>(B) will not violate the terms of IC § 24-4.7 for the duration of the Contract, even if IC §24-4.7 is preempted by federal law.</w:t>
          </w:r>
        </w:p>
        <w:p w:rsidR="00101B46" w:rsidRPr="00F44F01" w:rsidRDefault="00101B46" w:rsidP="00FC677F">
          <w:pPr>
            <w:pStyle w:val="PSBody2"/>
          </w:pPr>
        </w:p>
        <w:p w:rsidR="009C43AA" w:rsidRDefault="00101B46" w:rsidP="00FC677F">
          <w:pPr>
            <w:pStyle w:val="PSBody2"/>
          </w:pPr>
          <w:r w:rsidRPr="00F44F01">
            <w:t xml:space="preserve">11. Condition of Payment.  </w:t>
          </w:r>
        </w:p>
        <w:p w:rsidR="009C43AA" w:rsidRDefault="009C43AA" w:rsidP="00FC677F">
          <w:pPr>
            <w:pStyle w:val="PSBody2"/>
          </w:pPr>
        </w:p>
        <w:p w:rsidR="00101B46" w:rsidRPr="00F44F01" w:rsidRDefault="00101B46" w:rsidP="00FC677F">
          <w:pPr>
            <w:pStyle w:val="PSBody2"/>
          </w:pPr>
          <w:r w:rsidRPr="00F44F01">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101B46" w:rsidRPr="00F44F01" w:rsidRDefault="00101B46" w:rsidP="00FC677F">
          <w:pPr>
            <w:pStyle w:val="PSBody2"/>
          </w:pPr>
        </w:p>
        <w:p w:rsidR="009C43AA" w:rsidRDefault="00101B46" w:rsidP="00FC677F">
          <w:pPr>
            <w:pStyle w:val="PSBody2"/>
          </w:pPr>
          <w:r w:rsidRPr="00F44F01">
            <w:t xml:space="preserve">12.  Confidentiality of State Information.  </w:t>
          </w:r>
        </w:p>
        <w:p w:rsidR="009C43AA" w:rsidRDefault="009C43AA" w:rsidP="00FC677F">
          <w:pPr>
            <w:pStyle w:val="PSBody2"/>
          </w:pPr>
        </w:p>
        <w:p w:rsidR="00101B46" w:rsidRPr="00F44F01" w:rsidRDefault="00101B46" w:rsidP="00FC677F">
          <w:pPr>
            <w:pStyle w:val="PSBody2"/>
          </w:pPr>
          <w:r w:rsidRPr="00F44F01">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101B46" w:rsidRPr="00F44F01" w:rsidRDefault="00101B46" w:rsidP="00FC677F">
          <w:pPr>
            <w:pStyle w:val="PSBody2"/>
          </w:pPr>
        </w:p>
        <w:p w:rsidR="00101B46" w:rsidRPr="00F44F01" w:rsidRDefault="00101B46" w:rsidP="00FC677F">
          <w:pPr>
            <w:pStyle w:val="PSBody2"/>
          </w:pPr>
          <w:r w:rsidRPr="00F44F01">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101B46" w:rsidRPr="00F44F01" w:rsidRDefault="00101B46" w:rsidP="00FC677F">
          <w:pPr>
            <w:pStyle w:val="PSBody2"/>
          </w:pPr>
        </w:p>
        <w:p w:rsidR="00101B46" w:rsidRPr="00F44F01" w:rsidRDefault="00101B46" w:rsidP="00FC677F">
          <w:pPr>
            <w:pStyle w:val="PSBody2"/>
          </w:pPr>
          <w:r w:rsidRPr="00F44F01">
            <w:t xml:space="preserve">13.  Continuity of Services.   </w:t>
          </w:r>
        </w:p>
        <w:p w:rsidR="009C43AA" w:rsidRDefault="009C43AA" w:rsidP="00FC677F">
          <w:pPr>
            <w:pStyle w:val="PSBody2"/>
          </w:pPr>
        </w:p>
        <w:p w:rsidR="00101B46" w:rsidRPr="00F44F01" w:rsidRDefault="00101B46" w:rsidP="00FC677F">
          <w:pPr>
            <w:pStyle w:val="PSBody2"/>
          </w:pPr>
          <w:r w:rsidRPr="00F44F01">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101B46" w:rsidRPr="00F44F01" w:rsidRDefault="00101B46" w:rsidP="002717AA">
          <w:pPr>
            <w:pStyle w:val="ListParagraph"/>
            <w:numPr>
              <w:ilvl w:val="0"/>
              <w:numId w:val="12"/>
            </w:numPr>
            <w:spacing w:after="0"/>
            <w:contextualSpacing/>
            <w:rPr>
              <w:rFonts w:eastAsia="Times New Roman" w:cs="Arial"/>
              <w:szCs w:val="20"/>
            </w:rPr>
          </w:pPr>
          <w:bookmarkStart w:id="2" w:name="_Toc236554569"/>
          <w:r w:rsidRPr="00F44F01">
            <w:rPr>
              <w:rFonts w:eastAsia="Times New Roman" w:cs="Arial"/>
              <w:szCs w:val="20"/>
            </w:rPr>
            <w:t>Furnish phase-in training; and</w:t>
          </w:r>
          <w:bookmarkEnd w:id="2"/>
        </w:p>
        <w:p w:rsidR="00101B46" w:rsidRPr="00F44F01" w:rsidRDefault="00101B46" w:rsidP="002717AA">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rsidR="00101B46" w:rsidRPr="00F44F01" w:rsidRDefault="00101B46" w:rsidP="00FC677F">
          <w:pPr>
            <w:pStyle w:val="PSBody2"/>
          </w:pPr>
        </w:p>
        <w:p w:rsidR="00101B46" w:rsidRPr="00F44F01" w:rsidRDefault="00101B46" w:rsidP="00FC677F">
          <w:pPr>
            <w:pStyle w:val="PSBody2"/>
          </w:pPr>
          <w:r w:rsidRPr="00F44F01">
            <w:t>B.  The Contractor shall, upon the State's written notice:</w:t>
          </w:r>
        </w:p>
        <w:p w:rsidR="00101B46" w:rsidRPr="00F44F01" w:rsidRDefault="00101B46" w:rsidP="002717AA">
          <w:pPr>
            <w:numPr>
              <w:ilvl w:val="0"/>
              <w:numId w:val="13"/>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rsidR="00101B46" w:rsidRPr="00F44F01" w:rsidRDefault="00101B46" w:rsidP="002717AA">
          <w:pPr>
            <w:numPr>
              <w:ilvl w:val="0"/>
              <w:numId w:val="13"/>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101B46" w:rsidRPr="00F44F01" w:rsidRDefault="00101B46" w:rsidP="00FC677F">
          <w:pPr>
            <w:pStyle w:val="PSBody2"/>
          </w:pPr>
        </w:p>
        <w:p w:rsidR="00101B46" w:rsidRPr="00F44F01" w:rsidRDefault="00101B46" w:rsidP="00FC677F">
          <w:pPr>
            <w:pStyle w:val="PSBody2"/>
          </w:pPr>
          <w:r w:rsidRPr="00F44F01">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101B46" w:rsidRPr="00F44F01" w:rsidRDefault="00101B46" w:rsidP="00FC677F">
          <w:pPr>
            <w:pStyle w:val="PSBody2"/>
          </w:pPr>
        </w:p>
        <w:p w:rsidR="00101B46" w:rsidRPr="00F44F01" w:rsidRDefault="00101B46" w:rsidP="00FC677F">
          <w:pPr>
            <w:pStyle w:val="PSBody2"/>
          </w:pPr>
          <w:r w:rsidRPr="00F44F01">
            <w:t>D.  The Contractor shall be reimbursed for all reasonable phase-in, phase-out costs (i.e., costs incurred within the agreed period after contract expiration that result from phase-in, phase-out operations).</w:t>
          </w:r>
        </w:p>
        <w:p w:rsidR="00101B46" w:rsidRPr="00F44F01" w:rsidRDefault="00101B46" w:rsidP="00FC677F">
          <w:pPr>
            <w:pStyle w:val="PSBody2"/>
          </w:pPr>
        </w:p>
        <w:p w:rsidR="00101B46" w:rsidRPr="00F44F01" w:rsidRDefault="00101B46" w:rsidP="00FC677F">
          <w:pPr>
            <w:pStyle w:val="PSBody2"/>
          </w:pPr>
          <w:r w:rsidRPr="00F44F01">
            <w:t xml:space="preserve">14.  Debarment and Suspension. </w:t>
          </w:r>
        </w:p>
        <w:p w:rsidR="009C43AA" w:rsidRDefault="009C43AA" w:rsidP="00FC677F">
          <w:pPr>
            <w:pStyle w:val="PSBody2"/>
          </w:pPr>
        </w:p>
        <w:p w:rsidR="00101B46" w:rsidRPr="00F44F01" w:rsidRDefault="00101B46" w:rsidP="00FC677F">
          <w:pPr>
            <w:pStyle w:val="PSBody2"/>
          </w:pPr>
          <w:r w:rsidRPr="00F44F01">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101B46" w:rsidRPr="00F44F01" w:rsidRDefault="00101B46" w:rsidP="00FC677F">
          <w:pPr>
            <w:pStyle w:val="PSBody2"/>
          </w:pPr>
          <w:r w:rsidRPr="00F44F01">
            <w:t xml:space="preserve">  </w:t>
          </w:r>
        </w:p>
        <w:p w:rsidR="00101B46" w:rsidRPr="00F44F01" w:rsidRDefault="00101B46" w:rsidP="00FC677F">
          <w:pPr>
            <w:pStyle w:val="PSBody2"/>
          </w:pPr>
          <w:r w:rsidRPr="00F44F01">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101B46" w:rsidRPr="00F44F01" w:rsidRDefault="00101B46" w:rsidP="00FC677F">
          <w:pPr>
            <w:pStyle w:val="PSBody2"/>
          </w:pPr>
        </w:p>
        <w:p w:rsidR="009C43AA" w:rsidRDefault="00101B46" w:rsidP="00FC677F">
          <w:pPr>
            <w:pStyle w:val="PSBody2"/>
          </w:pPr>
          <w:r w:rsidRPr="00F44F01">
            <w:t xml:space="preserve">15.  Default by State.  </w:t>
          </w:r>
        </w:p>
        <w:p w:rsidR="009C43AA" w:rsidRDefault="009C43AA" w:rsidP="00FC677F">
          <w:pPr>
            <w:pStyle w:val="PSBody2"/>
          </w:pPr>
        </w:p>
        <w:p w:rsidR="00101B46" w:rsidRPr="00F44F01" w:rsidRDefault="00101B46" w:rsidP="00FC677F">
          <w:pPr>
            <w:pStyle w:val="PSBody2"/>
          </w:pPr>
          <w:r w:rsidRPr="00F44F01">
            <w:t>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101B46" w:rsidRPr="00F44F01" w:rsidRDefault="00101B46" w:rsidP="00FC677F">
          <w:pPr>
            <w:pStyle w:val="PSBody2"/>
          </w:pPr>
        </w:p>
        <w:p w:rsidR="00101B46" w:rsidRPr="00F44F01" w:rsidRDefault="00101B46" w:rsidP="00FC677F">
          <w:pPr>
            <w:pStyle w:val="PSBody2"/>
          </w:pPr>
          <w:r w:rsidRPr="00F44F01">
            <w:t>16.  Disputes.</w:t>
          </w:r>
        </w:p>
        <w:p w:rsidR="009C43AA" w:rsidRDefault="009C43AA" w:rsidP="00FC677F">
          <w:pPr>
            <w:pStyle w:val="PSBody2"/>
          </w:pPr>
        </w:p>
        <w:p w:rsidR="00101B46" w:rsidRPr="00F44F01" w:rsidRDefault="00101B46" w:rsidP="00FC677F">
          <w:pPr>
            <w:pStyle w:val="PSBody2"/>
          </w:pPr>
          <w:r w:rsidRPr="00F44F01">
            <w:t xml:space="preserve">A.  Should any disputes arise with respect to this Contract, the Contractor and the State agree to act immediately to resolve such disputes. Time is of the essence in the resolution of disputes.  </w:t>
          </w:r>
        </w:p>
        <w:p w:rsidR="00101B46" w:rsidRPr="00F44F01" w:rsidRDefault="00101B46" w:rsidP="00FC677F">
          <w:pPr>
            <w:pStyle w:val="PSBody2"/>
          </w:pPr>
        </w:p>
        <w:p w:rsidR="00101B46" w:rsidRPr="00F44F01" w:rsidRDefault="00101B46" w:rsidP="00FC677F">
          <w:pPr>
            <w:pStyle w:val="PSBody2"/>
          </w:pPr>
          <w:r w:rsidRPr="00F44F01">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101B46" w:rsidRPr="00F44F01" w:rsidRDefault="00101B46" w:rsidP="00FC677F">
          <w:pPr>
            <w:pStyle w:val="PSBody2"/>
          </w:pPr>
        </w:p>
        <w:p w:rsidR="00101B46" w:rsidRPr="00F44F01" w:rsidRDefault="00101B46" w:rsidP="00FC677F">
          <w:pPr>
            <w:pStyle w:val="PSBody2"/>
            <w:rPr>
              <w:color w:val="666666"/>
            </w:rPr>
          </w:pPr>
          <w:r w:rsidRPr="00F44F01">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101B46" w:rsidRPr="00F44F01" w:rsidRDefault="00101B46" w:rsidP="00FC677F">
          <w:pPr>
            <w:pStyle w:val="PSBody2"/>
          </w:pPr>
        </w:p>
        <w:p w:rsidR="00101B46" w:rsidRPr="00F44F01" w:rsidRDefault="00101B46" w:rsidP="00FC677F">
          <w:pPr>
            <w:pStyle w:val="PSBody2"/>
          </w:pPr>
          <w:r w:rsidRPr="00F44F01">
            <w:lastRenderedPageBreak/>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101B46" w:rsidRPr="00F44F01" w:rsidRDefault="00101B46" w:rsidP="00FC677F">
          <w:pPr>
            <w:pStyle w:val="PSBody2"/>
          </w:pPr>
        </w:p>
        <w:p w:rsidR="00101B46" w:rsidRPr="00F44F01" w:rsidRDefault="00101B46" w:rsidP="00FC677F">
          <w:pPr>
            <w:pStyle w:val="PSBody2"/>
          </w:pPr>
          <w:r w:rsidRPr="00F44F01">
            <w:t>E. With the written approval of the Commissioner of the Indiana Department of Administration, the parties may agree to forego the process described in subdivision C. relating to submission of the dispute to the Commissioner.</w:t>
          </w:r>
        </w:p>
        <w:p w:rsidR="00101B46" w:rsidRPr="00F44F01" w:rsidRDefault="00101B46" w:rsidP="00FC677F">
          <w:pPr>
            <w:pStyle w:val="PSBody2"/>
          </w:pPr>
        </w:p>
        <w:p w:rsidR="00101B46" w:rsidRPr="00F44F01" w:rsidRDefault="00101B46" w:rsidP="00FC677F">
          <w:pPr>
            <w:pStyle w:val="PSBody2"/>
          </w:pPr>
          <w:r w:rsidRPr="00F44F01">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rsidR="00101B46" w:rsidRPr="00F44F01" w:rsidRDefault="00101B46" w:rsidP="00FC677F">
          <w:pPr>
            <w:pStyle w:val="PSBody2"/>
          </w:pPr>
        </w:p>
        <w:p w:rsidR="009C43AA" w:rsidRDefault="00101B46" w:rsidP="00FC677F">
          <w:pPr>
            <w:pStyle w:val="PSBody2"/>
          </w:pPr>
          <w:r w:rsidRPr="00F44F01">
            <w:t xml:space="preserve">17.  Drug-Free Workplace Certification.  </w:t>
          </w:r>
        </w:p>
        <w:p w:rsidR="009C43AA" w:rsidRDefault="009C43AA" w:rsidP="00FC677F">
          <w:pPr>
            <w:pStyle w:val="PSBody2"/>
          </w:pPr>
        </w:p>
        <w:p w:rsidR="00101B46" w:rsidRPr="00F44F01" w:rsidRDefault="00101B46" w:rsidP="00FC677F">
          <w:pPr>
            <w:pStyle w:val="PSBody2"/>
          </w:pPr>
          <w:r w:rsidRPr="00F44F01">
            <w:t>As required by</w:t>
          </w:r>
          <w:r w:rsidRPr="00F44F01">
            <w:rPr>
              <w:b/>
            </w:rPr>
            <w:t xml:space="preserve"> </w:t>
          </w:r>
          <w:r w:rsidRPr="00F44F01">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101B46" w:rsidRPr="00F44F01" w:rsidRDefault="00101B46" w:rsidP="00FC677F">
          <w:pPr>
            <w:pStyle w:val="PSBody2"/>
          </w:pPr>
        </w:p>
        <w:p w:rsidR="00101B46" w:rsidRPr="00F44F01" w:rsidRDefault="00101B46" w:rsidP="00FC677F">
          <w:pPr>
            <w:pStyle w:val="PSBody2"/>
          </w:pPr>
          <w:r w:rsidRPr="00F44F01">
            <w:t>In addition to the provisions of the above paragraph, if the total amount set forth in this Contract is in excess of $25,000.00, the Contractor certifies and agrees that it will provide a drug-free workplace by:</w:t>
          </w:r>
        </w:p>
        <w:p w:rsidR="00101B46" w:rsidRPr="00F44F01" w:rsidRDefault="00101B46" w:rsidP="00FC677F">
          <w:pPr>
            <w:pStyle w:val="PSBody2"/>
          </w:pPr>
        </w:p>
        <w:p w:rsidR="00101B46" w:rsidRPr="00F44F01" w:rsidRDefault="00101B46" w:rsidP="002717AA">
          <w:pPr>
            <w:numPr>
              <w:ilvl w:val="0"/>
              <w:numId w:val="14"/>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101B46" w:rsidRPr="00F44F01" w:rsidRDefault="00101B46" w:rsidP="00FC677F">
          <w:pPr>
            <w:pStyle w:val="PSBody2"/>
          </w:pPr>
        </w:p>
        <w:p w:rsidR="00101B46" w:rsidRPr="00F44F01" w:rsidRDefault="00101B46" w:rsidP="002717AA">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101B46" w:rsidRPr="00F44F01" w:rsidRDefault="00101B46" w:rsidP="00FC677F">
          <w:pPr>
            <w:pStyle w:val="PSBody2"/>
          </w:pPr>
        </w:p>
        <w:p w:rsidR="00101B46" w:rsidRPr="00F44F01" w:rsidRDefault="00101B46" w:rsidP="002717AA">
          <w:pPr>
            <w:numPr>
              <w:ilvl w:val="0"/>
              <w:numId w:val="14"/>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101B46" w:rsidRPr="00F44F01" w:rsidRDefault="00101B46" w:rsidP="00FC677F">
          <w:pPr>
            <w:pStyle w:val="PSBody2"/>
          </w:pPr>
        </w:p>
        <w:p w:rsidR="00101B46" w:rsidRPr="00F44F01" w:rsidRDefault="00101B46" w:rsidP="002717AA">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rsidR="00101B46" w:rsidRPr="00F44F01" w:rsidRDefault="00101B46" w:rsidP="00FC677F">
          <w:pPr>
            <w:pStyle w:val="PSBody2"/>
          </w:pPr>
        </w:p>
        <w:p w:rsidR="00101B46" w:rsidRPr="00F44F01" w:rsidRDefault="00101B46" w:rsidP="002717AA">
          <w:pPr>
            <w:numPr>
              <w:ilvl w:val="0"/>
              <w:numId w:val="14"/>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w:t>
          </w:r>
          <w:r w:rsidRPr="00F44F01">
            <w:rPr>
              <w:rFonts w:eastAsia="Times New Roman" w:cs="Arial"/>
              <w:sz w:val="20"/>
              <w:szCs w:val="20"/>
            </w:rPr>
            <w:lastRenderedPageBreak/>
            <w:t xml:space="preserve">such purposes by a federal, state or local health, law enforcement, or other appropriate agency; and </w:t>
          </w:r>
        </w:p>
        <w:p w:rsidR="00101B46" w:rsidRPr="00F44F01" w:rsidRDefault="00101B46" w:rsidP="00FC677F">
          <w:pPr>
            <w:pStyle w:val="PSBody2"/>
          </w:pPr>
        </w:p>
        <w:p w:rsidR="00101B46" w:rsidRPr="00F44F01" w:rsidRDefault="00101B46" w:rsidP="002717AA">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rsidR="009C43AA" w:rsidRPr="00F44F01" w:rsidRDefault="009C43AA" w:rsidP="00FC677F">
          <w:pPr>
            <w:pStyle w:val="PSBody2"/>
          </w:pPr>
        </w:p>
        <w:p w:rsidR="009C43AA" w:rsidRDefault="00101B46" w:rsidP="00FC677F">
          <w:pPr>
            <w:pStyle w:val="PSBody2"/>
            <w:rPr>
              <w:iCs/>
              <w:color w:val="000000"/>
            </w:rPr>
          </w:pPr>
          <w:r w:rsidRPr="00F44F01">
            <w:t xml:space="preserve">18.  Employment Eligibility Verification. </w:t>
          </w:r>
          <w:r w:rsidRPr="00F44F01">
            <w:rPr>
              <w:iCs/>
              <w:color w:val="000000"/>
            </w:rPr>
            <w:t xml:space="preserve"> </w:t>
          </w:r>
        </w:p>
        <w:p w:rsidR="009C43AA" w:rsidRDefault="009C43AA" w:rsidP="00FC677F">
          <w:pPr>
            <w:pStyle w:val="PSBody2"/>
          </w:pPr>
        </w:p>
        <w:p w:rsidR="00101B46" w:rsidRPr="00F44F01" w:rsidRDefault="00101B46" w:rsidP="00FC677F">
          <w:pPr>
            <w:pStyle w:val="PSBody2"/>
          </w:pPr>
          <w:r w:rsidRPr="00F44F01">
            <w:t>As required by IC § 22-5-1.7, the Contractor swears or affirms under the penalties of perjury that the Contractor does not knowingly employ an unauthorized alien.  The Contractor further agrees that:</w:t>
          </w:r>
        </w:p>
        <w:p w:rsidR="00101B46" w:rsidRPr="00F44F01" w:rsidRDefault="00101B46" w:rsidP="00FC677F">
          <w:pPr>
            <w:pStyle w:val="PSBody2"/>
          </w:pPr>
        </w:p>
        <w:p w:rsidR="00101B46" w:rsidRPr="00F44F01" w:rsidRDefault="00101B46" w:rsidP="00FC677F">
          <w:pPr>
            <w:pStyle w:val="PSBody2"/>
          </w:pPr>
          <w:r w:rsidRPr="00F44F01">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rsidR="00101B46" w:rsidRPr="00F44F01" w:rsidRDefault="00101B46" w:rsidP="00FC677F">
          <w:pPr>
            <w:pStyle w:val="PSBody2"/>
          </w:pPr>
        </w:p>
        <w:p w:rsidR="00101B46" w:rsidRPr="00F44F01" w:rsidRDefault="00101B46" w:rsidP="00FC677F">
          <w:pPr>
            <w:pStyle w:val="PSBody2"/>
          </w:pPr>
          <w:r w:rsidRPr="00F44F01">
            <w:t>B.  The Contractor shall not knowingly employ or contract with an unauthorized alien. The Contractor shall not retain an employee or contract with a person that the Contractor subsequently learns is an unauthorized alien.</w:t>
          </w:r>
        </w:p>
        <w:p w:rsidR="00101B46" w:rsidRPr="00F44F01" w:rsidRDefault="00101B46" w:rsidP="00FC677F">
          <w:pPr>
            <w:pStyle w:val="PSBody2"/>
          </w:pPr>
        </w:p>
        <w:p w:rsidR="00101B46" w:rsidRPr="00F44F01" w:rsidRDefault="00101B46" w:rsidP="00FC677F">
          <w:pPr>
            <w:pStyle w:val="PSBody2"/>
          </w:pPr>
          <w:r w:rsidRPr="00F44F01">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101B46" w:rsidRPr="00F44F01" w:rsidRDefault="00101B46" w:rsidP="00FC677F">
          <w:pPr>
            <w:pStyle w:val="PSBody2"/>
          </w:pPr>
        </w:p>
        <w:p w:rsidR="00101B46" w:rsidRPr="00F44F01" w:rsidRDefault="00101B46" w:rsidP="00FC677F">
          <w:pPr>
            <w:pStyle w:val="PSBody2"/>
          </w:pPr>
          <w:r w:rsidRPr="00F44F01">
            <w:t>The State may terminate for default if the Contractor fails to cure a breach of this provision no later than thirty (30) days after being notified by the State.</w:t>
          </w:r>
        </w:p>
        <w:p w:rsidR="00101B46" w:rsidRPr="00F44F01" w:rsidRDefault="00101B46" w:rsidP="00FC677F">
          <w:pPr>
            <w:pStyle w:val="PSBody2"/>
          </w:pPr>
        </w:p>
        <w:p w:rsidR="009C43AA" w:rsidRDefault="00101B46" w:rsidP="00FC677F">
          <w:pPr>
            <w:pStyle w:val="PSBody2"/>
          </w:pPr>
          <w:r w:rsidRPr="00F44F01">
            <w:t xml:space="preserve">19.  Employment Option.  </w:t>
          </w:r>
        </w:p>
        <w:p w:rsidR="009C43AA" w:rsidRDefault="009C43AA" w:rsidP="00FC677F">
          <w:pPr>
            <w:pStyle w:val="PSBody2"/>
          </w:pPr>
        </w:p>
        <w:p w:rsidR="00101B46" w:rsidRPr="00F44F01" w:rsidRDefault="00101B46" w:rsidP="00FC677F">
          <w:pPr>
            <w:pStyle w:val="PSBody2"/>
          </w:pPr>
          <w:r w:rsidRPr="00F44F01">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101B46" w:rsidRPr="00F44F01" w:rsidRDefault="00101B46" w:rsidP="00FC677F">
          <w:pPr>
            <w:pStyle w:val="PSBody2"/>
          </w:pPr>
        </w:p>
        <w:p w:rsidR="009C43AA" w:rsidRDefault="00101B46" w:rsidP="00FC677F">
          <w:pPr>
            <w:pStyle w:val="PSBody2"/>
          </w:pPr>
          <w:r w:rsidRPr="00F44F01">
            <w:t xml:space="preserve">20.  Force Majeure.  </w:t>
          </w:r>
        </w:p>
        <w:p w:rsidR="009C43AA" w:rsidRDefault="009C43AA" w:rsidP="00FC677F">
          <w:pPr>
            <w:pStyle w:val="PSBody2"/>
          </w:pPr>
        </w:p>
        <w:p w:rsidR="00101B46" w:rsidRPr="00F44F01" w:rsidRDefault="00101B46" w:rsidP="00FC677F">
          <w:pPr>
            <w:pStyle w:val="PSBody2"/>
          </w:pPr>
          <w:r w:rsidRPr="00F44F01">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101B46" w:rsidRPr="00F44F01" w:rsidRDefault="00101B46" w:rsidP="00FC677F">
          <w:pPr>
            <w:pStyle w:val="PSBody2"/>
          </w:pPr>
        </w:p>
        <w:p w:rsidR="009C43AA" w:rsidRDefault="00101B46" w:rsidP="00FC677F">
          <w:pPr>
            <w:pStyle w:val="PSBody2"/>
          </w:pPr>
          <w:r w:rsidRPr="00F44F01">
            <w:t xml:space="preserve">21.  Funding Cancellation.  </w:t>
          </w:r>
        </w:p>
        <w:p w:rsidR="009C43AA" w:rsidRDefault="009C43AA" w:rsidP="00FC677F">
          <w:pPr>
            <w:pStyle w:val="PSBody2"/>
          </w:pPr>
        </w:p>
        <w:p w:rsidR="00101B46" w:rsidRPr="00F44F01" w:rsidRDefault="00101B46" w:rsidP="00FC677F">
          <w:pPr>
            <w:pStyle w:val="PSBody2"/>
          </w:pPr>
          <w:r w:rsidRPr="00F44F01">
            <w:t>As required by Financial Management Circular 2007-1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101B46" w:rsidRPr="00F44F01" w:rsidRDefault="00101B46" w:rsidP="00FC677F">
          <w:pPr>
            <w:pStyle w:val="PSBody2"/>
          </w:pPr>
        </w:p>
        <w:p w:rsidR="009C43AA" w:rsidRDefault="00101B46" w:rsidP="00FC677F">
          <w:pPr>
            <w:pStyle w:val="PSBody2"/>
          </w:pPr>
          <w:r w:rsidRPr="00F44F01">
            <w:lastRenderedPageBreak/>
            <w:t xml:space="preserve">22.  Governing Law.  </w:t>
          </w:r>
        </w:p>
        <w:p w:rsidR="009C43AA" w:rsidRDefault="009C43AA" w:rsidP="00FC677F">
          <w:pPr>
            <w:pStyle w:val="PSBody2"/>
          </w:pPr>
        </w:p>
        <w:p w:rsidR="00101B46" w:rsidRPr="00F44F01" w:rsidRDefault="00101B46" w:rsidP="00FC677F">
          <w:pPr>
            <w:pStyle w:val="PSBody2"/>
          </w:pPr>
          <w:r w:rsidRPr="00F44F01">
            <w:t>This Contract shall be governed, construed, and </w:t>
          </w:r>
          <w:r w:rsidRPr="00F44F01">
            <w:rPr>
              <w:color w:val="000000"/>
            </w:rPr>
            <w:t>enforced</w:t>
          </w:r>
          <w:r w:rsidRPr="00F44F01">
            <w:t> in accordance with the laws of the State of Indiana, without regard to its conflict of laws rules. Suit, if any, must be brought in the State of Indiana.</w:t>
          </w:r>
        </w:p>
        <w:p w:rsidR="00101B46" w:rsidRPr="00F44F01" w:rsidRDefault="00101B46" w:rsidP="00FC677F">
          <w:pPr>
            <w:pStyle w:val="PSBody2"/>
          </w:pPr>
        </w:p>
        <w:p w:rsidR="009C43AA" w:rsidRPr="009C43AA" w:rsidRDefault="00101B46" w:rsidP="00FC677F">
          <w:pPr>
            <w:pStyle w:val="PSBody2"/>
          </w:pPr>
          <w:r w:rsidRPr="00F44F01">
            <w:t xml:space="preserve">23.  HIPAA Compliance.  </w:t>
          </w:r>
        </w:p>
        <w:p w:rsidR="009C43AA" w:rsidRDefault="009C43AA" w:rsidP="00FC677F">
          <w:pPr>
            <w:pStyle w:val="PSBody2"/>
          </w:pPr>
        </w:p>
        <w:p w:rsidR="00101B46" w:rsidRPr="00F44F01" w:rsidRDefault="00101B46" w:rsidP="00FC677F">
          <w:pPr>
            <w:pStyle w:val="PSBody2"/>
          </w:pPr>
          <w:r w:rsidRPr="00F44F01">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101B46" w:rsidRPr="00F44F01" w:rsidRDefault="00101B46" w:rsidP="00FC677F">
          <w:pPr>
            <w:pStyle w:val="PSBody2"/>
          </w:pPr>
        </w:p>
        <w:p w:rsidR="009C43AA" w:rsidRDefault="00101B46" w:rsidP="00FC677F">
          <w:pPr>
            <w:pStyle w:val="PSBody2"/>
          </w:pPr>
          <w:r w:rsidRPr="00F44F01">
            <w:t xml:space="preserve">24.  Indemnification.  </w:t>
          </w:r>
        </w:p>
        <w:p w:rsidR="009C43AA" w:rsidRDefault="009C43AA" w:rsidP="00FC677F">
          <w:pPr>
            <w:pStyle w:val="PSBody2"/>
          </w:pPr>
        </w:p>
        <w:p w:rsidR="00101B46" w:rsidRPr="00F44F01" w:rsidRDefault="00101B46" w:rsidP="00FC677F">
          <w:pPr>
            <w:pStyle w:val="PSBody2"/>
          </w:pPr>
          <w:r w:rsidRPr="00F44F01">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rsidR="00101B46" w:rsidRPr="00F44F01" w:rsidRDefault="00101B46" w:rsidP="00FC677F">
          <w:pPr>
            <w:pStyle w:val="PSBody2"/>
          </w:pPr>
        </w:p>
        <w:p w:rsidR="009C43AA" w:rsidRDefault="00101B46" w:rsidP="00101B46">
          <w:pPr>
            <w:pStyle w:val="NoSpacing"/>
            <w:rPr>
              <w:rFonts w:ascii="Arial" w:hAnsi="Arial" w:cs="Arial"/>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w:t>
          </w:r>
        </w:p>
        <w:p w:rsidR="009C43AA" w:rsidRDefault="009C43AA" w:rsidP="00101B46">
          <w:pPr>
            <w:pStyle w:val="NoSpacing"/>
            <w:rPr>
              <w:rFonts w:ascii="Arial" w:hAnsi="Arial" w:cs="Arial"/>
              <w:sz w:val="20"/>
              <w:szCs w:val="20"/>
            </w:rPr>
          </w:pPr>
        </w:p>
        <w:p w:rsidR="00101B46" w:rsidRPr="00F44F01" w:rsidRDefault="00101B46" w:rsidP="00101B46">
          <w:pPr>
            <w:pStyle w:val="NoSpacing"/>
            <w:rPr>
              <w:rFonts w:ascii="Arial" w:hAnsi="Arial" w:cs="Arial"/>
              <w:b/>
              <w:bCs/>
              <w:sz w:val="20"/>
              <w:szCs w:val="20"/>
            </w:rPr>
          </w:pPr>
          <w:r w:rsidRPr="00F44F0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101B46" w:rsidRDefault="00101B46" w:rsidP="00FC677F">
          <w:pPr>
            <w:pStyle w:val="PSBody2"/>
          </w:pPr>
        </w:p>
        <w:p w:rsidR="009C43AA" w:rsidRPr="009C43AA" w:rsidRDefault="00101B46" w:rsidP="00FC677F">
          <w:pPr>
            <w:pStyle w:val="PSBody2"/>
          </w:pPr>
          <w:r w:rsidRPr="00F44F01">
            <w:rPr>
              <w:rFonts w:eastAsia="Times New Roman"/>
            </w:rPr>
            <w:t xml:space="preserve">26. </w:t>
          </w:r>
          <w:r w:rsidRPr="00F44F01">
            <w:t xml:space="preserve">Indiana Veteran Owned Small Business Enterprise Compliance.  </w:t>
          </w:r>
        </w:p>
        <w:p w:rsidR="009C43AA" w:rsidRPr="009C43AA" w:rsidRDefault="009C43AA" w:rsidP="00FC677F">
          <w:pPr>
            <w:pStyle w:val="PSBody2"/>
          </w:pPr>
        </w:p>
        <w:p w:rsidR="00101B46" w:rsidRPr="009C43AA" w:rsidRDefault="00101B46" w:rsidP="00FC677F">
          <w:pPr>
            <w:pStyle w:val="PSBody2"/>
            <w:rPr>
              <w:b/>
            </w:rPr>
          </w:pPr>
          <w:r w:rsidRPr="00F44F01">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44F01">
            <w:rPr>
              <w:b/>
            </w:rPr>
            <w:t xml:space="preserve"> [Add additional IVOSBs using the same format.]</w:t>
          </w:r>
          <w:r w:rsidRPr="00F44F01">
            <w:t xml:space="preserve"> </w:t>
          </w:r>
          <w:r w:rsidRPr="00F44F01">
            <w:rPr>
              <w:color w:val="000000"/>
            </w:rPr>
            <w:t xml:space="preserve"> </w:t>
          </w:r>
        </w:p>
        <w:p w:rsidR="009C43AA" w:rsidRPr="00F44F01" w:rsidRDefault="009C43AA" w:rsidP="00FC677F">
          <w:pPr>
            <w:pStyle w:val="PSBody2"/>
          </w:pPr>
        </w:p>
        <w:p w:rsidR="00101B46" w:rsidRPr="00F804FA" w:rsidRDefault="00101B46" w:rsidP="00FC677F">
          <w:pPr>
            <w:pStyle w:val="PSBody2"/>
          </w:pPr>
          <w:r w:rsidRPr="00F804FA">
            <w:t xml:space="preserve">IVOSB       COMPANY NAME </w:t>
          </w:r>
          <w:r w:rsidRPr="00F804FA">
            <w:tab/>
          </w:r>
          <w:r w:rsidRPr="00F804FA">
            <w:tab/>
            <w:t xml:space="preserve">PHONE </w:t>
          </w:r>
          <w:r w:rsidRPr="00F804FA">
            <w:tab/>
            <w:t>EMAIL OF CONTACT PERSON</w:t>
          </w:r>
          <w:r w:rsidRPr="00F804FA">
            <w:tab/>
            <w:t xml:space="preserve">  PERCENT</w:t>
          </w:r>
        </w:p>
        <w:p w:rsidR="00101B46" w:rsidRPr="00F44F01" w:rsidRDefault="00101B46" w:rsidP="00FC677F">
          <w:pPr>
            <w:pStyle w:val="PSBody2"/>
          </w:pPr>
          <w:r w:rsidRPr="00F44F01">
            <w:t xml:space="preserve"> </w:t>
          </w:r>
        </w:p>
        <w:p w:rsidR="00101B46" w:rsidRPr="00F44F01" w:rsidRDefault="00101B46" w:rsidP="00FC677F">
          <w:pPr>
            <w:pStyle w:val="PSBody2"/>
          </w:pPr>
          <w:r w:rsidRPr="00F44F01">
            <w:t>______________________________________________</w:t>
          </w:r>
          <w:r w:rsidR="009C43AA">
            <w:t>_______________________________</w:t>
          </w:r>
        </w:p>
        <w:p w:rsidR="00101B46" w:rsidRPr="00F44F01" w:rsidRDefault="00101B46" w:rsidP="00FC677F">
          <w:pPr>
            <w:pStyle w:val="PSBody2"/>
          </w:pPr>
        </w:p>
        <w:p w:rsidR="00101B46" w:rsidRPr="00F44F01" w:rsidRDefault="00101B46" w:rsidP="00FC677F">
          <w:pPr>
            <w:pStyle w:val="PSBody2"/>
          </w:pPr>
          <w:r w:rsidRPr="00F44F01">
            <w:t xml:space="preserve">Briefly describe the IVOSB service(s)/product(s) to be provided under this Contract and include the estimated date(s) for utilization during the Contract term: </w:t>
          </w:r>
        </w:p>
        <w:p w:rsidR="00101B46" w:rsidRPr="00F44F01" w:rsidRDefault="00101B46" w:rsidP="00FC677F">
          <w:pPr>
            <w:pStyle w:val="PSBody2"/>
          </w:pPr>
        </w:p>
        <w:p w:rsidR="00101B46" w:rsidRPr="00F44F01" w:rsidRDefault="00101B46" w:rsidP="00FC677F">
          <w:pPr>
            <w:pStyle w:val="PSBody2"/>
          </w:pPr>
          <w:r w:rsidRPr="00F44F01">
            <w:t>____________________________________________________</w:t>
          </w:r>
          <w:r w:rsidR="009C43AA">
            <w:t>_________________________</w:t>
          </w:r>
        </w:p>
        <w:p w:rsidR="00101B46" w:rsidRPr="00F44F01" w:rsidRDefault="00101B46" w:rsidP="00FC677F">
          <w:pPr>
            <w:pStyle w:val="PSBody2"/>
          </w:pPr>
        </w:p>
        <w:p w:rsidR="00101B46" w:rsidRPr="00F44F01" w:rsidRDefault="00101B46" w:rsidP="00FC677F">
          <w:pPr>
            <w:pStyle w:val="PSBody2"/>
          </w:pPr>
          <w:r w:rsidRPr="00F44F01">
            <w:t>____________________________________________________</w:t>
          </w:r>
          <w:r w:rsidR="009C43AA">
            <w:t>_________________________</w:t>
          </w:r>
        </w:p>
        <w:p w:rsidR="00101B46" w:rsidRPr="00F44F01" w:rsidRDefault="00101B46" w:rsidP="00FC677F">
          <w:pPr>
            <w:pStyle w:val="PSBody2"/>
          </w:pPr>
        </w:p>
        <w:p w:rsidR="00101B46" w:rsidRPr="00F44F01" w:rsidRDefault="00101B46" w:rsidP="00101B46">
          <w:pPr>
            <w:pStyle w:val="NoSpacing"/>
            <w:jc w:val="both"/>
            <w:rPr>
              <w:rFonts w:ascii="Arial" w:hAnsi="Arial" w:cs="Arial"/>
              <w:sz w:val="20"/>
              <w:szCs w:val="20"/>
            </w:rPr>
          </w:pPr>
          <w:r w:rsidRPr="00F44F01">
            <w:rPr>
              <w:rFonts w:ascii="Arial" w:hAnsi="Arial" w:cs="Arial"/>
              <w:sz w:val="20"/>
              <w:szCs w:val="20"/>
            </w:rPr>
            <w:lastRenderedPageBreak/>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rsidR="00101B46" w:rsidRPr="00F44F01" w:rsidRDefault="00101B46" w:rsidP="00101B46">
          <w:pPr>
            <w:pStyle w:val="NoSpacing"/>
            <w:jc w:val="both"/>
            <w:rPr>
              <w:rFonts w:ascii="Arial" w:hAnsi="Arial" w:cs="Arial"/>
              <w:sz w:val="20"/>
              <w:szCs w:val="20"/>
            </w:rPr>
          </w:pPr>
        </w:p>
        <w:p w:rsidR="00101B46" w:rsidRPr="00F44F01" w:rsidRDefault="00101B46" w:rsidP="00FC677F">
          <w:pPr>
            <w:pStyle w:val="PSBody2"/>
          </w:pPr>
          <w:r w:rsidRPr="00F44F01">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rPr>
            <w:t xml:space="preserve">. </w:t>
          </w:r>
          <w:r w:rsidRPr="00F44F01">
            <w:t xml:space="preserve"> The Contractor may also be required to report IVOSB certified subcontractor payments directly to the IVOSB Division, as reasonably requested and in the format required by the IVOSB Division.</w:t>
          </w:r>
        </w:p>
        <w:p w:rsidR="00101B46" w:rsidRPr="00F44F01" w:rsidRDefault="00101B46" w:rsidP="00FC677F">
          <w:pPr>
            <w:pStyle w:val="PSBody2"/>
          </w:pPr>
        </w:p>
        <w:p w:rsidR="00101B46" w:rsidRDefault="00101B46" w:rsidP="00FC677F">
          <w:pPr>
            <w:pStyle w:val="PSBody2"/>
          </w:pPr>
          <w:r w:rsidRPr="00F44F01">
            <w:t>The Contractor's failure to comply with the provisions in this clause may be considered a material breach of the Contract.</w:t>
          </w:r>
        </w:p>
        <w:p w:rsidR="00101B46" w:rsidRPr="00F44F01" w:rsidRDefault="00101B46" w:rsidP="00FC677F">
          <w:pPr>
            <w:pStyle w:val="PSBody2"/>
          </w:pPr>
        </w:p>
        <w:p w:rsidR="009C43AA" w:rsidRDefault="00101B46" w:rsidP="00101B46">
          <w:pPr>
            <w:pStyle w:val="NoSpacing"/>
            <w:rPr>
              <w:rFonts w:ascii="Arial" w:eastAsia="Times New Roman"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p>
        <w:p w:rsidR="009C43AA" w:rsidRDefault="009C43AA" w:rsidP="00101B46">
          <w:pPr>
            <w:pStyle w:val="NoSpacing"/>
            <w:rPr>
              <w:rFonts w:ascii="Arial" w:eastAsia="Times New Roman" w:hAnsi="Arial" w:cs="Arial"/>
              <w:sz w:val="20"/>
              <w:szCs w:val="20"/>
            </w:rPr>
          </w:pPr>
        </w:p>
        <w:p w:rsidR="00101B46" w:rsidRPr="00F44F01" w:rsidRDefault="00101B46" w:rsidP="00101B46">
          <w:pPr>
            <w:pStyle w:val="NoSpacing"/>
            <w:rPr>
              <w:rFonts w:ascii="Arial" w:hAnsi="Arial" w:cs="Arial"/>
              <w:sz w:val="20"/>
              <w:szCs w:val="20"/>
            </w:rPr>
          </w:pP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w:t>
          </w:r>
          <w:r w:rsidRPr="00F44F01">
            <w:rPr>
              <w:rFonts w:ascii="Arial" w:hAnsi="Arial" w:cs="Arial"/>
              <w:sz w:val="20"/>
              <w:szCs w:val="20"/>
            </w:rPr>
            <w:t xml:space="preserve"> </w:t>
          </w:r>
          <w:hyperlink r:id="rId14" w:history="1">
            <w:r w:rsidRPr="00F44F01">
              <w:rPr>
                <w:rStyle w:val="Hyperlink"/>
                <w:rFonts w:ascii="Arial" w:hAnsi="Arial" w:cs="Arial"/>
                <w:sz w:val="20"/>
                <w:szCs w:val="20"/>
              </w:rPr>
              <w:t>https://www.in.gov/iot/2394.htm</w:t>
            </w:r>
          </w:hyperlink>
          <w:r>
            <w:rPr>
              <w:rFonts w:ascii="Arial" w:hAnsi="Arial" w:cs="Arial"/>
              <w:sz w:val="20"/>
              <w:szCs w:val="20"/>
            </w:rPr>
            <w:t xml:space="preserve"> that are applicable, including the assistive technology standard.  </w:t>
          </w:r>
          <w:r w:rsidRPr="00F44F01">
            <w:rPr>
              <w:rFonts w:ascii="Arial" w:hAnsi="Arial" w:cs="Arial"/>
              <w:sz w:val="20"/>
              <w:szCs w:val="20"/>
            </w:rPr>
            <w:t>The State may terminate this Contract for default if the terms of this paragraph are breached.</w:t>
          </w:r>
        </w:p>
        <w:p w:rsidR="00101B46" w:rsidRPr="00F44F01" w:rsidRDefault="00101B46" w:rsidP="00FC677F">
          <w:pPr>
            <w:pStyle w:val="PSBody2"/>
            <w:rPr>
              <w:snapToGrid w:val="0"/>
            </w:rPr>
          </w:pPr>
        </w:p>
        <w:p w:rsidR="00101B46" w:rsidRPr="00F44F01" w:rsidRDefault="00101B46" w:rsidP="00FC677F">
          <w:pPr>
            <w:pStyle w:val="PSBody2"/>
            <w:rPr>
              <w:snapToGrid w:val="0"/>
            </w:rPr>
          </w:pPr>
          <w:r w:rsidRPr="00F44F01">
            <w:rPr>
              <w:snapToGrid w:val="0"/>
            </w:rPr>
            <w:t xml:space="preserve">28.  Insurance.  </w:t>
          </w:r>
        </w:p>
        <w:p w:rsidR="009C43AA" w:rsidRDefault="009C43AA" w:rsidP="00101B46">
          <w:pPr>
            <w:pStyle w:val="NoSpacing"/>
            <w:rPr>
              <w:rFonts w:ascii="Arial" w:hAnsi="Arial" w:cs="Arial"/>
              <w:sz w:val="20"/>
              <w:szCs w:val="20"/>
            </w:rPr>
          </w:pPr>
        </w:p>
        <w:p w:rsidR="00101B46" w:rsidRPr="00F44F01" w:rsidRDefault="00101B46" w:rsidP="00101B46">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rsidR="00101B46" w:rsidRPr="00F44F01" w:rsidRDefault="00101B46" w:rsidP="00FC677F">
          <w:pPr>
            <w:pStyle w:val="PSBody2"/>
          </w:pPr>
        </w:p>
        <w:p w:rsidR="00101B46" w:rsidRDefault="00101B46" w:rsidP="00FC677F">
          <w:pPr>
            <w:pStyle w:val="PSBody2"/>
          </w:pPr>
          <w:r w:rsidRPr="00F804FA">
            <w:rPr>
              <w:rFonts w:eastAsia="Calibri"/>
              <w:lang w:eastAsia="en-US"/>
            </w:rPr>
            <w:t>1.  Commercial</w:t>
          </w:r>
          <w:r w:rsidRPr="00F44F01">
            <w:rPr>
              <w:spacing w:val="1"/>
            </w:rPr>
            <w:t xml:space="preserve"> </w:t>
          </w:r>
          <w:r w:rsidRPr="00F44F01">
            <w:rPr>
              <w:spacing w:val="-1"/>
            </w:rPr>
            <w:t>general</w:t>
          </w:r>
          <w:r w:rsidRPr="00F44F01">
            <w:rPr>
              <w:spacing w:val="1"/>
            </w:rPr>
            <w:t xml:space="preserve"> </w:t>
          </w:r>
          <w:r w:rsidRPr="00F44F01">
            <w:rPr>
              <w:spacing w:val="-2"/>
            </w:rPr>
            <w:t>liability,</w:t>
          </w:r>
          <w:r w:rsidRPr="00F44F01">
            <w:rPr>
              <w:rFonts w:eastAsia="Times New Roman"/>
            </w:rPr>
            <w:t xml:space="preserve"> </w:t>
          </w:r>
          <w:r w:rsidRPr="00F44F01">
            <w:rPr>
              <w:spacing w:val="-1"/>
            </w:rPr>
            <w:t>including</w:t>
          </w:r>
          <w:r w:rsidRPr="00F44F01">
            <w:rPr>
              <w:spacing w:val="-3"/>
            </w:rPr>
            <w:t xml:space="preserve"> </w:t>
          </w:r>
          <w:r w:rsidRPr="00F44F01">
            <w:rPr>
              <w:spacing w:val="-1"/>
            </w:rPr>
            <w:t>contractual</w:t>
          </w:r>
          <w:r w:rsidRPr="00F44F01">
            <w:rPr>
              <w:spacing w:val="1"/>
            </w:rPr>
            <w:t xml:space="preserve"> </w:t>
          </w:r>
          <w:r w:rsidRPr="00F44F01">
            <w:rPr>
              <w:spacing w:val="-1"/>
            </w:rPr>
            <w:t>coverage,</w:t>
          </w:r>
          <w:r w:rsidRPr="00F44F01">
            <w:rPr>
              <w:rFonts w:eastAsia="Times New Roman"/>
            </w:rPr>
            <w:t xml:space="preserve"> and </w:t>
          </w:r>
          <w:r w:rsidRPr="00F44F01">
            <w:rPr>
              <w:spacing w:val="-1"/>
            </w:rPr>
            <w:t>products</w:t>
          </w:r>
          <w:r w:rsidRPr="00F44F01">
            <w:rPr>
              <w:rFonts w:eastAsia="Times New Roman"/>
            </w:rPr>
            <w:t xml:space="preserve"> </w:t>
          </w:r>
          <w:r w:rsidRPr="00F44F01">
            <w:rPr>
              <w:spacing w:val="-1"/>
            </w:rPr>
            <w:t xml:space="preserve">or </w:t>
          </w:r>
          <w:r w:rsidRPr="00F44F01">
            <w:t>completed operations coverage (if</w:t>
          </w:r>
          <w:r w:rsidRPr="00F44F01">
            <w:rPr>
              <w:spacing w:val="-2"/>
            </w:rPr>
            <w:t xml:space="preserve"> </w:t>
          </w:r>
          <w:r w:rsidRPr="00F44F01">
            <w:t>applicable), with</w:t>
          </w:r>
          <w:r w:rsidRPr="00F44F01">
            <w:rPr>
              <w:spacing w:val="-3"/>
            </w:rPr>
            <w:t xml:space="preserve"> </w:t>
          </w:r>
          <w:r w:rsidRPr="00F44F01">
            <w:t>minimum</w:t>
          </w:r>
          <w:r w:rsidRPr="00F44F01">
            <w:rPr>
              <w:spacing w:val="-4"/>
            </w:rPr>
            <w:t xml:space="preserve"> </w:t>
          </w:r>
          <w:r w:rsidRPr="00F44F01">
            <w:t>liability</w:t>
          </w:r>
          <w:r w:rsidRPr="00F44F01">
            <w:rPr>
              <w:spacing w:val="-3"/>
            </w:rPr>
            <w:t xml:space="preserve"> </w:t>
          </w:r>
          <w:r w:rsidRPr="00F44F01">
            <w:t>limits not</w:t>
          </w:r>
          <w:r w:rsidRPr="00F44F01">
            <w:rPr>
              <w:spacing w:val="1"/>
            </w:rPr>
            <w:t xml:space="preserve"> </w:t>
          </w:r>
          <w:r w:rsidRPr="00F44F01">
            <w:t>less</w:t>
          </w:r>
          <w:r w:rsidRPr="00F44F01">
            <w:rPr>
              <w:spacing w:val="-2"/>
            </w:rPr>
            <w:t xml:space="preserve"> </w:t>
          </w:r>
          <w:r w:rsidRPr="00F44F01">
            <w:t>than $700,000 per</w:t>
          </w:r>
          <w:r w:rsidRPr="00F44F01">
            <w:rPr>
              <w:spacing w:val="1"/>
            </w:rPr>
            <w:t xml:space="preserve"> </w:t>
          </w:r>
          <w:r w:rsidRPr="00F44F01">
            <w:t>person and $5,000,000 per</w:t>
          </w:r>
          <w:r w:rsidRPr="00F44F01">
            <w:rPr>
              <w:spacing w:val="1"/>
            </w:rPr>
            <w:t xml:space="preserve"> </w:t>
          </w:r>
          <w:r w:rsidRPr="00F44F01">
            <w:t>occurrence unless</w:t>
          </w:r>
          <w:r w:rsidRPr="00F44F01">
            <w:rPr>
              <w:spacing w:val="-2"/>
            </w:rPr>
            <w:t xml:space="preserve"> </w:t>
          </w:r>
          <w:r w:rsidRPr="00F44F01">
            <w:t>additional</w:t>
          </w:r>
          <w:r w:rsidRPr="00F44F01">
            <w:rPr>
              <w:spacing w:val="1"/>
            </w:rPr>
            <w:t xml:space="preserve"> </w:t>
          </w:r>
          <w:r w:rsidRPr="00F44F01">
            <w:t>coverage is</w:t>
          </w:r>
          <w:r w:rsidRPr="00F44F01">
            <w:rPr>
              <w:spacing w:val="-2"/>
            </w:rPr>
            <w:t xml:space="preserve"> </w:t>
          </w:r>
          <w:r w:rsidRPr="00F44F01">
            <w:t>required by</w:t>
          </w:r>
          <w:r w:rsidRPr="00F44F01">
            <w:rPr>
              <w:spacing w:val="-2"/>
            </w:rPr>
            <w:t xml:space="preserve"> </w:t>
          </w:r>
          <w:r w:rsidRPr="00F44F01">
            <w:t>the</w:t>
          </w:r>
          <w:r w:rsidRPr="00F44F01">
            <w:rPr>
              <w:spacing w:val="45"/>
            </w:rPr>
            <w:t xml:space="preserve"> </w:t>
          </w:r>
          <w:r w:rsidRPr="00F44F01">
            <w:t>State.</w:t>
          </w:r>
          <w:r w:rsidRPr="00F44F01">
            <w:rPr>
              <w:spacing w:val="-2"/>
            </w:rPr>
            <w:t xml:space="preserve"> </w:t>
          </w:r>
          <w:r w:rsidRPr="00F44F01">
            <w:t>The State</w:t>
          </w:r>
          <w:r w:rsidRPr="00F44F01">
            <w:rPr>
              <w:spacing w:val="-2"/>
            </w:rPr>
            <w:t xml:space="preserve"> </w:t>
          </w:r>
          <w:r w:rsidRPr="00F44F01">
            <w:t>is</w:t>
          </w:r>
          <w:r w:rsidRPr="00F44F01">
            <w:rPr>
              <w:spacing w:val="-2"/>
            </w:rPr>
            <w:t xml:space="preserve"> </w:t>
          </w:r>
          <w:r w:rsidRPr="00F44F01">
            <w:t>to be</w:t>
          </w:r>
          <w:r w:rsidRPr="00F44F01">
            <w:rPr>
              <w:spacing w:val="-2"/>
            </w:rPr>
            <w:t xml:space="preserve"> named</w:t>
          </w:r>
          <w:r w:rsidRPr="00F44F01">
            <w:t xml:space="preserve"> as an additional</w:t>
          </w:r>
          <w:r w:rsidRPr="00F44F01">
            <w:rPr>
              <w:spacing w:val="-2"/>
            </w:rPr>
            <w:t xml:space="preserve"> </w:t>
          </w:r>
          <w:r w:rsidRPr="00F44F01">
            <w:t>insured on a primary, non-contributory</w:t>
          </w:r>
          <w:r w:rsidRPr="00F44F01">
            <w:rPr>
              <w:spacing w:val="-3"/>
            </w:rPr>
            <w:t xml:space="preserve"> </w:t>
          </w:r>
          <w:r w:rsidRPr="00F44F01">
            <w:t>basis</w:t>
          </w:r>
          <w:r w:rsidRPr="00F44F01">
            <w:rPr>
              <w:spacing w:val="-2"/>
            </w:rPr>
            <w:t xml:space="preserve"> </w:t>
          </w:r>
          <w:r w:rsidRPr="00F44F01">
            <w:t>for</w:t>
          </w:r>
          <w:r w:rsidRPr="00F44F01">
            <w:rPr>
              <w:spacing w:val="65"/>
            </w:rPr>
            <w:t xml:space="preserve"> </w:t>
          </w:r>
          <w:r w:rsidRPr="00F44F01">
            <w:t>any</w:t>
          </w:r>
          <w:r w:rsidRPr="00F44F01">
            <w:rPr>
              <w:spacing w:val="-2"/>
            </w:rPr>
            <w:t xml:space="preserve"> </w:t>
          </w:r>
          <w:r w:rsidRPr="00F44F01">
            <w:t>liability</w:t>
          </w:r>
          <w:r w:rsidRPr="00F44F01">
            <w:rPr>
              <w:spacing w:val="-3"/>
            </w:rPr>
            <w:t xml:space="preserve"> </w:t>
          </w:r>
          <w:r w:rsidRPr="00F44F01">
            <w:t>arising</w:t>
          </w:r>
          <w:r w:rsidRPr="00F44F01">
            <w:rPr>
              <w:spacing w:val="-3"/>
            </w:rPr>
            <w:t xml:space="preserve"> </w:t>
          </w:r>
          <w:r w:rsidRPr="00F44F01">
            <w:t>directly</w:t>
          </w:r>
          <w:r w:rsidRPr="00F44F01">
            <w:rPr>
              <w:spacing w:val="-3"/>
            </w:rPr>
            <w:t xml:space="preserve"> </w:t>
          </w:r>
          <w:r w:rsidRPr="00F44F01">
            <w:t>or indirectly</w:t>
          </w:r>
          <w:r w:rsidRPr="00F44F01">
            <w:rPr>
              <w:spacing w:val="-3"/>
            </w:rPr>
            <w:t xml:space="preserve"> </w:t>
          </w:r>
          <w:r w:rsidRPr="00F44F01">
            <w:t xml:space="preserve">under </w:t>
          </w:r>
          <w:r w:rsidRPr="00F44F01">
            <w:rPr>
              <w:spacing w:val="-2"/>
            </w:rPr>
            <w:t>or</w:t>
          </w:r>
          <w:r w:rsidRPr="00F44F01">
            <w:t xml:space="preserve"> in</w:t>
          </w:r>
          <w:r w:rsidRPr="00F44F01">
            <w:rPr>
              <w:spacing w:val="-3"/>
            </w:rPr>
            <w:t xml:space="preserve"> </w:t>
          </w:r>
          <w:r w:rsidRPr="00F44F01">
            <w:t>connection with</w:t>
          </w:r>
          <w:r w:rsidRPr="00F44F01">
            <w:rPr>
              <w:spacing w:val="-3"/>
            </w:rPr>
            <w:t xml:space="preserve"> </w:t>
          </w:r>
          <w:r w:rsidRPr="00F44F01">
            <w:t>this Contract.</w:t>
          </w:r>
        </w:p>
        <w:p w:rsidR="00101B46" w:rsidRPr="00F44F01" w:rsidRDefault="00101B46" w:rsidP="00FC677F">
          <w:pPr>
            <w:pStyle w:val="PSBody2"/>
          </w:pPr>
        </w:p>
        <w:p w:rsidR="00101B46" w:rsidRPr="00F44F01" w:rsidRDefault="00101B46" w:rsidP="00101B46">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rsidR="00101B46" w:rsidRPr="00F44F01" w:rsidRDefault="00101B46" w:rsidP="00101B46">
          <w:pPr>
            <w:pStyle w:val="NoSpacing"/>
            <w:ind w:left="360" w:right="360"/>
            <w:rPr>
              <w:rFonts w:ascii="Arial" w:hAnsi="Arial" w:cs="Arial"/>
              <w:sz w:val="20"/>
              <w:szCs w:val="20"/>
            </w:rPr>
          </w:pPr>
        </w:p>
        <w:p w:rsidR="00101B46" w:rsidRPr="00F44F01" w:rsidRDefault="00101B46" w:rsidP="00101B46">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rsidR="00101B46" w:rsidRPr="00F44F01" w:rsidRDefault="00101B46" w:rsidP="00101B46">
          <w:pPr>
            <w:pStyle w:val="NoSpacing"/>
            <w:ind w:left="360" w:right="360"/>
            <w:rPr>
              <w:rFonts w:ascii="Arial" w:hAnsi="Arial" w:cs="Arial"/>
              <w:sz w:val="20"/>
              <w:szCs w:val="20"/>
            </w:rPr>
          </w:pPr>
        </w:p>
        <w:p w:rsidR="00101B46" w:rsidRPr="00F44F01" w:rsidRDefault="00101B46" w:rsidP="00101B46">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rsidR="00101B46" w:rsidRPr="00F44F01" w:rsidRDefault="00101B46" w:rsidP="00101B46">
          <w:pPr>
            <w:pStyle w:val="NoSpacing"/>
            <w:ind w:left="360" w:right="360"/>
            <w:rPr>
              <w:rFonts w:ascii="Arial" w:hAnsi="Arial" w:cs="Arial"/>
              <w:sz w:val="20"/>
              <w:szCs w:val="20"/>
            </w:rPr>
          </w:pPr>
        </w:p>
        <w:p w:rsidR="00101B46" w:rsidRPr="00F44F01" w:rsidRDefault="00101B46" w:rsidP="00101B46">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rsidR="00101B46" w:rsidRPr="00F44F01" w:rsidRDefault="00101B46" w:rsidP="00101B46">
          <w:pPr>
            <w:pStyle w:val="NoSpacing"/>
            <w:ind w:left="360" w:right="360"/>
            <w:rPr>
              <w:rFonts w:ascii="Arial" w:hAnsi="Arial" w:cs="Arial"/>
              <w:sz w:val="20"/>
              <w:szCs w:val="20"/>
            </w:rPr>
          </w:pPr>
        </w:p>
        <w:p w:rsidR="00101B46" w:rsidRPr="00F44F01" w:rsidRDefault="00101B46" w:rsidP="00101B46">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rsidR="00101B46" w:rsidRPr="00F44F01" w:rsidRDefault="00101B46" w:rsidP="00101B46">
          <w:pPr>
            <w:pStyle w:val="NoSpacing"/>
            <w:ind w:left="360" w:right="360"/>
            <w:rPr>
              <w:rFonts w:ascii="Arial" w:hAnsi="Arial" w:cs="Arial"/>
              <w:sz w:val="20"/>
              <w:szCs w:val="20"/>
            </w:rPr>
          </w:pPr>
        </w:p>
        <w:p w:rsidR="00101B46" w:rsidRPr="00F44F01" w:rsidRDefault="00101B46" w:rsidP="00101B46">
          <w:pPr>
            <w:pStyle w:val="NoSpacing"/>
            <w:ind w:left="360" w:right="360"/>
            <w:rPr>
              <w:rFonts w:ascii="Arial" w:hAnsi="Arial" w:cs="Arial"/>
              <w:sz w:val="20"/>
              <w:szCs w:val="20"/>
            </w:rPr>
          </w:pPr>
          <w:r w:rsidRPr="00F44F0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rsidR="00101B46" w:rsidRPr="00F44F01" w:rsidRDefault="00101B46" w:rsidP="00101B46">
          <w:pPr>
            <w:pStyle w:val="NoSpacing"/>
            <w:rPr>
              <w:rFonts w:ascii="Arial" w:hAnsi="Arial" w:cs="Arial"/>
              <w:sz w:val="20"/>
              <w:szCs w:val="20"/>
            </w:rPr>
          </w:pPr>
        </w:p>
        <w:p w:rsidR="00101B46" w:rsidRPr="00F44F01" w:rsidRDefault="00101B46" w:rsidP="00101B46">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rsidR="00101B46" w:rsidRPr="00F44F01" w:rsidRDefault="00101B46" w:rsidP="00FC677F">
          <w:pPr>
            <w:pStyle w:val="PSBody2"/>
          </w:pPr>
        </w:p>
        <w:p w:rsidR="00101B46" w:rsidRPr="00F44F01" w:rsidRDefault="00101B46" w:rsidP="00FC677F">
          <w:pPr>
            <w:pStyle w:val="PSBody2"/>
          </w:pPr>
          <w:r w:rsidRPr="00F44F01">
            <w:t>B.  The Contractor's insurance coverage must meet the following additional requirements:</w:t>
          </w:r>
        </w:p>
        <w:p w:rsidR="00101B46" w:rsidRPr="00F44F01" w:rsidRDefault="00101B46" w:rsidP="00FC677F">
          <w:pPr>
            <w:pStyle w:val="PSBody2"/>
          </w:pPr>
        </w:p>
        <w:p w:rsidR="00101B46" w:rsidRPr="00F44F01" w:rsidRDefault="00101B46" w:rsidP="00FC677F">
          <w:pPr>
            <w:pStyle w:val="PSBody2"/>
          </w:pPr>
          <w:r w:rsidRPr="00F44F01">
            <w:t>1.  The insurer must have a certificate of authority or other appropriate authorization to operate in the state in which the policy was issued.</w:t>
          </w:r>
        </w:p>
        <w:p w:rsidR="00101B46" w:rsidRPr="00F44F01" w:rsidRDefault="00101B46" w:rsidP="00FC677F">
          <w:pPr>
            <w:pStyle w:val="PSBody2"/>
          </w:pPr>
        </w:p>
        <w:p w:rsidR="00101B46" w:rsidRPr="00F44F01" w:rsidRDefault="00101B46" w:rsidP="00FC677F">
          <w:pPr>
            <w:pStyle w:val="PSBody2"/>
          </w:pPr>
          <w:r w:rsidRPr="00F44F01">
            <w:t xml:space="preserve">2.   Any deductible or self-insured retention amount or other similar obligation under the insurance policies shall be the sole obligation of the Contractor. </w:t>
          </w:r>
        </w:p>
        <w:p w:rsidR="00101B46" w:rsidRPr="00F44F01" w:rsidRDefault="00101B46" w:rsidP="00FC677F">
          <w:pPr>
            <w:pStyle w:val="PSBody2"/>
          </w:pPr>
        </w:p>
        <w:p w:rsidR="00101B46" w:rsidRPr="00F44F01" w:rsidRDefault="00101B46" w:rsidP="00FC677F">
          <w:pPr>
            <w:pStyle w:val="PSBody2"/>
          </w:pPr>
          <w:r w:rsidRPr="00F44F01">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101B46" w:rsidRPr="00F44F01" w:rsidRDefault="00101B46" w:rsidP="00FC677F">
          <w:pPr>
            <w:pStyle w:val="PSBody2"/>
          </w:pPr>
        </w:p>
        <w:p w:rsidR="00101B46" w:rsidRPr="00F44F01" w:rsidRDefault="00101B46" w:rsidP="00FC677F">
          <w:pPr>
            <w:pStyle w:val="PSBody2"/>
          </w:pPr>
          <w:r w:rsidRPr="00F44F01">
            <w:t>4.   The insurance required in this Contract, through a policy or endorsement(s), shall include a provision that the policy and endorsements may not be canceled or modified without thirty (30) days' prior written notice to the undersigned State agency.</w:t>
          </w:r>
        </w:p>
        <w:p w:rsidR="00101B46" w:rsidRPr="00F44F01" w:rsidRDefault="00101B46" w:rsidP="00FC677F">
          <w:pPr>
            <w:pStyle w:val="PSBody2"/>
          </w:pPr>
        </w:p>
        <w:p w:rsidR="00101B46" w:rsidRPr="00F44F01" w:rsidRDefault="00101B46" w:rsidP="00FC677F">
          <w:pPr>
            <w:pStyle w:val="PSBody2"/>
          </w:pPr>
          <w:r w:rsidRPr="00F44F01">
            <w:t>5.   The Contractor waives and agrees to require their insurer to waive their rights of subrogation against the State of Indiana.</w:t>
          </w:r>
        </w:p>
        <w:p w:rsidR="00101B46" w:rsidRPr="00F44F01" w:rsidRDefault="00101B46" w:rsidP="00FC677F">
          <w:pPr>
            <w:pStyle w:val="PSBody2"/>
          </w:pPr>
        </w:p>
        <w:p w:rsidR="00101B46" w:rsidRPr="00F44F01" w:rsidRDefault="00101B46" w:rsidP="00FC677F">
          <w:pPr>
            <w:pStyle w:val="PSBody2"/>
          </w:pPr>
          <w:r w:rsidRPr="00F44F01">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101B46" w:rsidRPr="00F44F01" w:rsidRDefault="00101B46" w:rsidP="00FC677F">
          <w:pPr>
            <w:pStyle w:val="PSBody2"/>
          </w:pPr>
        </w:p>
        <w:p w:rsidR="00101B46" w:rsidRPr="00F44F01" w:rsidRDefault="00101B46" w:rsidP="00FC677F">
          <w:pPr>
            <w:pStyle w:val="PSBody2"/>
          </w:pPr>
          <w:r w:rsidRPr="00F44F01">
            <w:t xml:space="preserve">29.  Key Person(s). </w:t>
          </w:r>
        </w:p>
        <w:p w:rsidR="00101B46" w:rsidRPr="00F44F01" w:rsidRDefault="00101B46" w:rsidP="00FC677F">
          <w:pPr>
            <w:pStyle w:val="PSBody2"/>
          </w:pPr>
          <w:r w:rsidRPr="00F44F01">
            <w:t xml:space="preserve"> </w:t>
          </w:r>
        </w:p>
        <w:p w:rsidR="00101B46" w:rsidRPr="00F44F01" w:rsidRDefault="00101B46" w:rsidP="00FC677F">
          <w:pPr>
            <w:pStyle w:val="PSBody2"/>
          </w:pPr>
          <w:r w:rsidRPr="00F44F01">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101B46" w:rsidRPr="00F44F01" w:rsidRDefault="00101B46" w:rsidP="00FC677F">
          <w:pPr>
            <w:pStyle w:val="PSBody2"/>
          </w:pPr>
        </w:p>
        <w:p w:rsidR="00101B46" w:rsidRPr="00F44F01" w:rsidRDefault="00101B46" w:rsidP="00FC677F">
          <w:pPr>
            <w:pStyle w:val="PSBody2"/>
          </w:pPr>
          <w:r w:rsidRPr="00F44F01">
            <w:t>B.  In the event that the Contractor is an individual, that individual shall be considered a key person and, as such, essential to this Contract. Substitution of another for the Contractor shall not be permitted without express written consent of the State.</w:t>
          </w:r>
        </w:p>
        <w:p w:rsidR="00101B46" w:rsidRPr="00F44F01" w:rsidRDefault="00101B46" w:rsidP="00FC677F">
          <w:pPr>
            <w:pStyle w:val="PSBody2"/>
          </w:pPr>
        </w:p>
        <w:p w:rsidR="00101B46" w:rsidRPr="00F44F01" w:rsidRDefault="00101B46" w:rsidP="00FC677F">
          <w:pPr>
            <w:pStyle w:val="PSBody2"/>
          </w:pPr>
          <w:r w:rsidRPr="00F44F01">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101B46" w:rsidRPr="00F44F01" w:rsidRDefault="00101B46" w:rsidP="00FC677F">
          <w:pPr>
            <w:pStyle w:val="PSBody2"/>
          </w:pPr>
        </w:p>
        <w:p w:rsidR="00101B46" w:rsidRPr="00F44F01" w:rsidRDefault="00101B46" w:rsidP="00FC677F">
          <w:pPr>
            <w:pStyle w:val="PSBody2"/>
          </w:pPr>
          <w:bookmarkStart w:id="3" w:name="_Toc236554570"/>
          <w:r w:rsidRPr="00F44F01">
            <w:t>Key person(s) to this Contract is/are</w:t>
          </w:r>
          <w:bookmarkEnd w:id="3"/>
          <w:r>
            <w:t xml:space="preserve"> </w:t>
          </w:r>
          <w:sdt>
            <w:sdtPr>
              <w:tag w:val="%%KEY_PERSON_1%%"/>
              <w:id w:val="-1132476289"/>
            </w:sdtPr>
            <w:sdtContent>
              <w:r>
                <w:t>None</w:t>
              </w:r>
            </w:sdtContent>
          </w:sdt>
          <w:r>
            <w:t>.</w:t>
          </w:r>
        </w:p>
        <w:p w:rsidR="00101B46" w:rsidRPr="00F44F01" w:rsidRDefault="00101B46" w:rsidP="00FC677F">
          <w:pPr>
            <w:pStyle w:val="PSBody2"/>
          </w:pPr>
        </w:p>
        <w:p w:rsidR="009C43AA" w:rsidRDefault="00101B46" w:rsidP="00FC677F">
          <w:pPr>
            <w:pStyle w:val="PSBody2"/>
          </w:pPr>
          <w:r w:rsidRPr="00F44F01">
            <w:t xml:space="preserve">30.  Licensing Standards.  </w:t>
          </w:r>
        </w:p>
        <w:p w:rsidR="009C43AA" w:rsidRDefault="009C43AA" w:rsidP="00FC677F">
          <w:pPr>
            <w:pStyle w:val="PSBody2"/>
          </w:pPr>
        </w:p>
        <w:p w:rsidR="00101B46" w:rsidRPr="00F44F01" w:rsidRDefault="00101B46" w:rsidP="00FC677F">
          <w:pPr>
            <w:pStyle w:val="PSBody2"/>
          </w:pPr>
          <w:r w:rsidRPr="00F44F01">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101B46" w:rsidRPr="00F44F01" w:rsidRDefault="00101B46" w:rsidP="00FC677F">
          <w:pPr>
            <w:pStyle w:val="PSBody2"/>
          </w:pPr>
        </w:p>
        <w:p w:rsidR="009C43AA" w:rsidRDefault="00101B46" w:rsidP="00FC677F">
          <w:pPr>
            <w:pStyle w:val="PSBody2"/>
          </w:pPr>
          <w:r w:rsidRPr="00F44F01">
            <w:t xml:space="preserve">31.  Merger &amp; Modification. </w:t>
          </w:r>
        </w:p>
        <w:p w:rsidR="009C43AA" w:rsidRDefault="009C43AA" w:rsidP="00FC677F">
          <w:pPr>
            <w:pStyle w:val="PSBody2"/>
          </w:pPr>
        </w:p>
        <w:p w:rsidR="00101B46" w:rsidRPr="00F44F01" w:rsidRDefault="00101B46" w:rsidP="00FC677F">
          <w:pPr>
            <w:pStyle w:val="PSBody2"/>
          </w:pPr>
          <w:r w:rsidRPr="00F44F01">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101B46" w:rsidRPr="00F44F01" w:rsidRDefault="00101B46" w:rsidP="00FC677F">
          <w:pPr>
            <w:pStyle w:val="PSBody2"/>
          </w:pPr>
        </w:p>
        <w:p w:rsidR="00101B46" w:rsidRPr="00F44F01" w:rsidRDefault="00101B46" w:rsidP="00FC677F">
          <w:pPr>
            <w:pStyle w:val="PSBody2"/>
          </w:pPr>
          <w:r w:rsidRPr="00F44F01">
            <w:t xml:space="preserve">32.  Minority and Women's Business Enterprises Compliance.   </w:t>
          </w:r>
        </w:p>
        <w:p w:rsidR="009C43AA" w:rsidRPr="009C43AA" w:rsidRDefault="009C43AA" w:rsidP="00FC677F">
          <w:pPr>
            <w:pStyle w:val="PSBody2"/>
          </w:pPr>
        </w:p>
        <w:p w:rsidR="00101B46" w:rsidRPr="00F44F01" w:rsidRDefault="00101B46" w:rsidP="00FC677F">
          <w:pPr>
            <w:pStyle w:val="PSBody2"/>
            <w:rPr>
              <w:b/>
            </w:rPr>
          </w:pPr>
          <w:r w:rsidRPr="00F44F01">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rPr>
            <w:t xml:space="preserve">. </w:t>
          </w:r>
          <w:r w:rsidRPr="00F44F01">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F44F01">
            <w:rPr>
              <w:b/>
            </w:rPr>
            <w:t xml:space="preserve">  </w:t>
          </w:r>
        </w:p>
        <w:p w:rsidR="00101B46" w:rsidRPr="00F44F01" w:rsidRDefault="00101B46" w:rsidP="00FC677F">
          <w:pPr>
            <w:pStyle w:val="PSBody2"/>
          </w:pPr>
        </w:p>
        <w:p w:rsidR="00101B46" w:rsidRPr="00F44F01" w:rsidRDefault="00101B46" w:rsidP="00FC677F">
          <w:pPr>
            <w:pStyle w:val="PSBody2"/>
            <w:rPr>
              <w:color w:val="000000"/>
            </w:rPr>
          </w:pPr>
          <w:r w:rsidRPr="00F44F01">
            <w:t xml:space="preserve">The following MBE/WBE Division ("Division") certified MBE and/or WBE subcontractors will be participating in this Contract: </w:t>
          </w:r>
          <w:r w:rsidRPr="00F44F01">
            <w:rPr>
              <w:b/>
            </w:rPr>
            <w:t>[Add additional MBEs and WBEs using the same format.]</w:t>
          </w:r>
          <w:r w:rsidRPr="00F44F01">
            <w:t xml:space="preserve"> </w:t>
          </w:r>
          <w:r w:rsidRPr="00F44F01">
            <w:rPr>
              <w:color w:val="000000"/>
            </w:rPr>
            <w:t xml:space="preserve"> </w:t>
          </w:r>
        </w:p>
        <w:p w:rsidR="00101B46" w:rsidRPr="00F44F01" w:rsidRDefault="00101B46" w:rsidP="00FC677F">
          <w:pPr>
            <w:pStyle w:val="PSBody2"/>
          </w:pPr>
        </w:p>
        <w:p w:rsidR="00101B46" w:rsidRPr="00CB35E4" w:rsidRDefault="00101B46" w:rsidP="00FC677F">
          <w:pPr>
            <w:pStyle w:val="PSBody2"/>
          </w:pPr>
          <w:r w:rsidRPr="00CB35E4">
            <w:t xml:space="preserve">MBE or WBE       </w:t>
          </w:r>
          <w:r w:rsidRPr="00CB35E4">
            <w:tab/>
            <w:t xml:space="preserve">COMPANY NAME </w:t>
          </w:r>
          <w:r w:rsidRPr="00CB35E4">
            <w:tab/>
          </w:r>
          <w:r w:rsidRPr="00CB35E4">
            <w:tab/>
            <w:t xml:space="preserve">PHONE </w:t>
          </w:r>
          <w:r w:rsidRPr="00CB35E4">
            <w:tab/>
          </w:r>
          <w:r w:rsidRPr="00CB35E4">
            <w:tab/>
            <w:t>EMAIL OF CONTACT PERSON</w:t>
          </w:r>
          <w:r w:rsidRPr="00CB35E4">
            <w:tab/>
            <w:t>PERCENT</w:t>
          </w:r>
        </w:p>
        <w:p w:rsidR="00101B46" w:rsidRPr="00F44F01" w:rsidRDefault="00101B46" w:rsidP="00FC677F">
          <w:pPr>
            <w:pStyle w:val="PSBody2"/>
          </w:pPr>
          <w:r w:rsidRPr="00F44F01">
            <w:t xml:space="preserve"> </w:t>
          </w:r>
        </w:p>
        <w:p w:rsidR="00101B46" w:rsidRPr="00F44F01" w:rsidRDefault="00101B46" w:rsidP="00FC677F">
          <w:pPr>
            <w:pStyle w:val="PSBody2"/>
          </w:pPr>
          <w:r w:rsidRPr="00F44F01">
            <w:t>______________________________________________________</w:t>
          </w:r>
          <w:r w:rsidR="009C43AA">
            <w:t>_______________________</w:t>
          </w:r>
        </w:p>
        <w:p w:rsidR="00101B46" w:rsidRPr="00F44F01" w:rsidRDefault="00101B46" w:rsidP="00FC677F">
          <w:pPr>
            <w:pStyle w:val="PSBody2"/>
          </w:pPr>
        </w:p>
        <w:p w:rsidR="00101B46" w:rsidRPr="00F44F01" w:rsidRDefault="00101B46" w:rsidP="00FC677F">
          <w:pPr>
            <w:pStyle w:val="PSBody2"/>
          </w:pPr>
          <w:r w:rsidRPr="00F44F01">
            <w:t xml:space="preserve">Briefly describe the MBE and/or WBE service(s)/product(s) to be provided under this Contract and include the estimated date(s) for utilization during the Contract term: </w:t>
          </w:r>
        </w:p>
        <w:p w:rsidR="00101B46" w:rsidRPr="00F44F01" w:rsidRDefault="00101B46" w:rsidP="00FC677F">
          <w:pPr>
            <w:pStyle w:val="PSBody2"/>
          </w:pPr>
        </w:p>
        <w:p w:rsidR="00101B46" w:rsidRPr="00F44F01" w:rsidRDefault="00101B46" w:rsidP="00FC677F">
          <w:pPr>
            <w:pStyle w:val="PSBody2"/>
          </w:pPr>
          <w:r w:rsidRPr="00F44F01">
            <w:t>________________________________________________</w:t>
          </w:r>
          <w:r w:rsidR="009C43AA">
            <w:t>_____________________________</w:t>
          </w:r>
        </w:p>
        <w:p w:rsidR="00101B46" w:rsidRPr="00F44F01" w:rsidRDefault="00101B46" w:rsidP="00FC677F">
          <w:pPr>
            <w:pStyle w:val="PSBody2"/>
          </w:pPr>
        </w:p>
        <w:p w:rsidR="00101B46" w:rsidRPr="00F44F01" w:rsidRDefault="00101B46" w:rsidP="00FC677F">
          <w:pPr>
            <w:pStyle w:val="PSBody2"/>
          </w:pPr>
          <w:r w:rsidRPr="00F44F01">
            <w:t>_____________________________________________________</w:t>
          </w:r>
          <w:r w:rsidR="009C43AA">
            <w:t>________________________</w:t>
          </w:r>
        </w:p>
        <w:p w:rsidR="00101B46" w:rsidRPr="00F44F01" w:rsidRDefault="00101B46" w:rsidP="00FC677F">
          <w:pPr>
            <w:pStyle w:val="PSBody2"/>
          </w:pPr>
        </w:p>
        <w:p w:rsidR="00101B46" w:rsidRPr="00F44F01" w:rsidRDefault="00101B46" w:rsidP="00101B46">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rsidR="00101B46" w:rsidRPr="00F44F01" w:rsidRDefault="00101B46" w:rsidP="00101B46">
          <w:pPr>
            <w:pStyle w:val="NoSpacing"/>
            <w:jc w:val="both"/>
            <w:rPr>
              <w:rFonts w:ascii="Arial" w:hAnsi="Arial" w:cs="Arial"/>
              <w:sz w:val="20"/>
              <w:szCs w:val="20"/>
            </w:rPr>
          </w:pPr>
        </w:p>
        <w:p w:rsidR="00101B46" w:rsidRPr="00F44F01" w:rsidRDefault="00101B46" w:rsidP="00FC677F">
          <w:pPr>
            <w:pStyle w:val="PSBody2"/>
          </w:pPr>
          <w:r w:rsidRPr="00F44F01">
            <w:t xml:space="preserve">The Contractor shall report payments made to Division certified subcontractors under this Contract on a monthly basis using Pay Audit. The Contractor shall notify subcontractors that they </w:t>
          </w:r>
          <w:r w:rsidRPr="00F44F01">
            <w:lastRenderedPageBreak/>
            <w:t xml:space="preserve">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rPr>
            <w:t xml:space="preserve">. </w:t>
          </w:r>
          <w:r w:rsidRPr="00F44F01">
            <w:t xml:space="preserve"> The Contractor may also be required to report Division certified subcontractor payments directly to the Division, as reasonably requested and in the format required by the Division.</w:t>
          </w:r>
        </w:p>
        <w:p w:rsidR="00101B46" w:rsidRPr="00F44F01" w:rsidRDefault="00101B46" w:rsidP="00FC677F">
          <w:pPr>
            <w:pStyle w:val="PSBody2"/>
          </w:pPr>
        </w:p>
        <w:p w:rsidR="00101B46" w:rsidRDefault="00101B46" w:rsidP="00FC677F">
          <w:pPr>
            <w:pStyle w:val="PSBody2"/>
          </w:pPr>
          <w:r w:rsidRPr="00F44F01">
            <w:t>The Contractor's failure to comply with the provisions in this clause may be considered a material breach of the Contract.</w:t>
          </w:r>
        </w:p>
        <w:p w:rsidR="00101B46" w:rsidRPr="00F44F01" w:rsidRDefault="00101B46" w:rsidP="00FC677F">
          <w:pPr>
            <w:pStyle w:val="PSBody2"/>
          </w:pPr>
        </w:p>
        <w:p w:rsidR="009C43AA" w:rsidRDefault="00101B46" w:rsidP="00FC677F">
          <w:pPr>
            <w:pStyle w:val="PSBody2"/>
          </w:pPr>
          <w:r w:rsidRPr="00F44F01">
            <w:t xml:space="preserve">33.  Nondiscrimination.  </w:t>
          </w:r>
        </w:p>
        <w:p w:rsidR="009C43AA" w:rsidRDefault="009C43AA" w:rsidP="00FC677F">
          <w:pPr>
            <w:pStyle w:val="PSBody2"/>
          </w:pPr>
        </w:p>
        <w:p w:rsidR="00101B46" w:rsidRPr="00F44F01" w:rsidRDefault="00101B46" w:rsidP="00FC677F">
          <w:pPr>
            <w:pStyle w:val="PSBody2"/>
          </w:pPr>
          <w:r w:rsidRPr="00F44F01">
            <w:t>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101B46" w:rsidRPr="00F44F01" w:rsidRDefault="00101B46" w:rsidP="00FC677F">
          <w:pPr>
            <w:pStyle w:val="PSBody2"/>
          </w:pPr>
        </w:p>
        <w:p w:rsidR="00101B46" w:rsidRPr="00F44F01" w:rsidRDefault="00101B46" w:rsidP="00FC677F">
          <w:pPr>
            <w:pStyle w:val="PSBody2"/>
            <w:rPr>
              <w:snapToGrid w:val="0"/>
            </w:rPr>
          </w:pPr>
          <w:r w:rsidRPr="00F44F01">
            <w:rPr>
              <w:snapToGrid w:val="0"/>
            </w:rPr>
            <w:t>The State is a recipient of federal funds, and therefore, where applicable,</w:t>
          </w:r>
          <w:r w:rsidRPr="00F44F01">
            <w:rPr>
              <w:b/>
              <w:snapToGrid w:val="0"/>
            </w:rPr>
            <w:t xml:space="preserve"> </w:t>
          </w:r>
          <w:r w:rsidRPr="00F44F01">
            <w:rPr>
              <w:snapToGrid w:val="0"/>
            </w:rPr>
            <w:t>the</w:t>
          </w:r>
          <w:r w:rsidRPr="00F44F01">
            <w:rPr>
              <w:b/>
              <w:snapToGrid w:val="0"/>
            </w:rPr>
            <w:t xml:space="preserve"> </w:t>
          </w:r>
          <w:r w:rsidRPr="00F44F01">
            <w:rPr>
              <w:snapToGrid w:val="0"/>
            </w:rPr>
            <w:t>Contractor and any subcontractors shall comply with requisite affirmative action requirements, including reporting, pursuant to 41 CFR Chapter 60, as amended, and Section 202 of Executive Order 11246</w:t>
          </w:r>
          <w:r w:rsidRPr="00F44F01">
            <w:t xml:space="preserve"> as amended by Executive Order 13672</w:t>
          </w:r>
          <w:r w:rsidRPr="00F44F01">
            <w:rPr>
              <w:snapToGrid w:val="0"/>
            </w:rPr>
            <w:t xml:space="preserve">. </w:t>
          </w:r>
        </w:p>
        <w:p w:rsidR="00101B46" w:rsidRPr="00F44F01" w:rsidRDefault="00101B46" w:rsidP="00FC677F">
          <w:pPr>
            <w:pStyle w:val="PSBody2"/>
          </w:pPr>
        </w:p>
        <w:p w:rsidR="009C43AA" w:rsidRDefault="00101B46" w:rsidP="00FC677F">
          <w:pPr>
            <w:pStyle w:val="PSBody2"/>
          </w:pPr>
          <w:r w:rsidRPr="00F44F01">
            <w:t xml:space="preserve">34.  Notice to Parties.  </w:t>
          </w:r>
        </w:p>
        <w:p w:rsidR="009C43AA" w:rsidRDefault="009C43AA" w:rsidP="00FC677F">
          <w:pPr>
            <w:pStyle w:val="PSBody2"/>
          </w:pPr>
        </w:p>
        <w:p w:rsidR="00101B46" w:rsidRPr="00F44F01" w:rsidRDefault="00101B46" w:rsidP="00FC677F">
          <w:pPr>
            <w:pStyle w:val="PSBody2"/>
          </w:pPr>
          <w:r w:rsidRPr="00F44F01">
            <w:t>Whenever any notice, statement or other communication is required under this Contract, it will be sent by E-mail or first class U.S. mail service to the following addresses, unless otherwise specifically advised.</w:t>
          </w:r>
        </w:p>
        <w:p w:rsidR="00101B46" w:rsidRPr="00F44F01" w:rsidRDefault="00101B46" w:rsidP="00FC677F">
          <w:pPr>
            <w:pStyle w:val="PSBody2"/>
          </w:pPr>
        </w:p>
        <w:p w:rsidR="00101B46" w:rsidRPr="00F44F01" w:rsidRDefault="00101B46" w:rsidP="00FC677F">
          <w:pPr>
            <w:pStyle w:val="PSBody2"/>
          </w:pPr>
          <w:r w:rsidRPr="00F44F01">
            <w:t>A. Notices to the State shall be sent to:</w:t>
          </w:r>
          <w:r w:rsidRPr="00F44F01">
            <w:rPr>
              <w:b/>
            </w:rPr>
            <w:t xml:space="preserve"> </w:t>
          </w:r>
        </w:p>
        <w:p w:rsidR="00101B46" w:rsidRPr="00F44F01" w:rsidRDefault="00101B46" w:rsidP="00FC677F">
          <w:pPr>
            <w:pStyle w:val="PSBody2"/>
          </w:pPr>
          <w:r w:rsidRPr="00F44F01">
            <w:t>_________________________________________</w:t>
          </w:r>
        </w:p>
        <w:p w:rsidR="00101B46" w:rsidRPr="00F44F01" w:rsidRDefault="00101B46" w:rsidP="00FC677F">
          <w:pPr>
            <w:pStyle w:val="PSBody2"/>
          </w:pPr>
          <w:r w:rsidRPr="00F44F01">
            <w:tab/>
            <w:t>_________________________________________</w:t>
          </w:r>
        </w:p>
        <w:p w:rsidR="00101B46" w:rsidRPr="00F44F01" w:rsidRDefault="00101B46" w:rsidP="00FC677F">
          <w:pPr>
            <w:pStyle w:val="PSBody2"/>
          </w:pPr>
          <w:r w:rsidRPr="00F44F01">
            <w:tab/>
            <w:t>_________________________________________</w:t>
          </w:r>
        </w:p>
        <w:p w:rsidR="00101B46" w:rsidRPr="00F44F01" w:rsidRDefault="00101B46" w:rsidP="00FC677F">
          <w:pPr>
            <w:pStyle w:val="PSBody2"/>
          </w:pPr>
          <w:r w:rsidRPr="00F44F01">
            <w:tab/>
            <w:t>_________________________________________</w:t>
          </w:r>
        </w:p>
        <w:p w:rsidR="00101B46" w:rsidRPr="00F44F01" w:rsidRDefault="00101B46" w:rsidP="00FC677F">
          <w:pPr>
            <w:pStyle w:val="PSBody2"/>
          </w:pPr>
          <w:r w:rsidRPr="00F44F01">
            <w:tab/>
            <w:t>E-mail:  __________________________________</w:t>
          </w:r>
        </w:p>
        <w:p w:rsidR="00101B46" w:rsidRPr="00F44F01" w:rsidRDefault="00101B46" w:rsidP="00FC677F">
          <w:pPr>
            <w:pStyle w:val="PSBody2"/>
          </w:pPr>
          <w:r w:rsidRPr="00F44F01">
            <w:tab/>
          </w:r>
        </w:p>
        <w:p w:rsidR="00101B46" w:rsidRPr="00F44F01" w:rsidRDefault="00101B46" w:rsidP="00FC677F">
          <w:pPr>
            <w:pStyle w:val="PSBody2"/>
          </w:pPr>
          <w:r w:rsidRPr="00F44F01">
            <w:t>B. Notices to the Contractor shall be sent to:</w:t>
          </w:r>
          <w:r w:rsidRPr="00F44F01">
            <w:rPr>
              <w:b/>
            </w:rPr>
            <w:t xml:space="preserve"> </w:t>
          </w:r>
          <w:r w:rsidRPr="00F44F01">
            <w:t xml:space="preserve">  </w:t>
          </w:r>
        </w:p>
        <w:p w:rsidR="00101B46" w:rsidRPr="00F44F01" w:rsidRDefault="00101B46" w:rsidP="00FC677F">
          <w:pPr>
            <w:pStyle w:val="PSBody2"/>
          </w:pPr>
          <w:r w:rsidRPr="00F44F01">
            <w:tab/>
            <w:t>__________________________________________</w:t>
          </w:r>
        </w:p>
        <w:p w:rsidR="00101B46" w:rsidRPr="00F44F01" w:rsidRDefault="00101B46" w:rsidP="00FC677F">
          <w:pPr>
            <w:pStyle w:val="PSBody2"/>
          </w:pPr>
          <w:r w:rsidRPr="00F44F01">
            <w:tab/>
            <w:t>__________________________________________</w:t>
          </w:r>
        </w:p>
        <w:p w:rsidR="00101B46" w:rsidRPr="00F44F01" w:rsidRDefault="00101B46" w:rsidP="00FC677F">
          <w:pPr>
            <w:pStyle w:val="PSBody2"/>
          </w:pPr>
          <w:r w:rsidRPr="00F44F01">
            <w:tab/>
            <w:t>__________________________________________</w:t>
          </w:r>
        </w:p>
        <w:p w:rsidR="00101B46" w:rsidRPr="00F44F01" w:rsidRDefault="00101B46" w:rsidP="00FC677F">
          <w:pPr>
            <w:pStyle w:val="PSBody2"/>
          </w:pPr>
          <w:r w:rsidRPr="00F44F01">
            <w:tab/>
            <w:t>__________________________________________</w:t>
          </w:r>
        </w:p>
        <w:p w:rsidR="00101B46" w:rsidRPr="00F44F01" w:rsidRDefault="00101B46" w:rsidP="00FC677F">
          <w:pPr>
            <w:pStyle w:val="PSBody2"/>
          </w:pPr>
          <w:r w:rsidRPr="00F44F01">
            <w:tab/>
            <w:t>E-mail:  ___________________________________</w:t>
          </w:r>
        </w:p>
        <w:p w:rsidR="00101B46" w:rsidRPr="00F44F01" w:rsidRDefault="00101B46" w:rsidP="00FC677F">
          <w:pPr>
            <w:pStyle w:val="PSBody2"/>
          </w:pPr>
        </w:p>
        <w:p w:rsidR="00101B46" w:rsidRPr="00F44F01" w:rsidRDefault="00101B46" w:rsidP="00FC677F">
          <w:pPr>
            <w:pStyle w:val="PSBody2"/>
          </w:pPr>
          <w:r w:rsidRPr="00F44F01">
            <w:t>As required by IC § 4-13-2-14.8, payments to the Contractor shall be made via electronic funds transfer in accordance with instructions filed by the Contractor with the Indiana Auditor of State.</w:t>
          </w:r>
        </w:p>
        <w:p w:rsidR="00101B46" w:rsidRPr="00F44F01" w:rsidRDefault="00101B46" w:rsidP="00FC677F">
          <w:pPr>
            <w:pStyle w:val="PSBody2"/>
          </w:pPr>
        </w:p>
        <w:p w:rsidR="009C43AA" w:rsidRDefault="00101B46" w:rsidP="00FC677F">
          <w:pPr>
            <w:pStyle w:val="PSBody2"/>
          </w:pPr>
          <w:r w:rsidRPr="00F44F01">
            <w:t xml:space="preserve">35.  Order of Precedence; Incorporation by Reference.  </w:t>
          </w:r>
        </w:p>
        <w:p w:rsidR="009C43AA" w:rsidRDefault="009C43AA" w:rsidP="00FC677F">
          <w:pPr>
            <w:pStyle w:val="PSBody2"/>
          </w:pPr>
        </w:p>
        <w:p w:rsidR="00101B46" w:rsidRPr="00F44F01" w:rsidRDefault="00101B46" w:rsidP="00FC677F">
          <w:pPr>
            <w:pStyle w:val="PSBody2"/>
          </w:pPr>
          <w:r w:rsidRPr="00F44F01">
            <w:t xml:space="preserve">Any inconsistency or ambiguity in this Contract shall be resolved by giving precedence in the following order: (1) this Contract, (2) attachments prepared by the State, (3) RFP #_____, (4) </w:t>
          </w:r>
          <w:r w:rsidRPr="00F44F01">
            <w:lastRenderedPageBreak/>
            <w:t>Contractor's response to RFP #_____, and (5) attachments prepared by the Contractor. All attachments, and all documents referred to in this paragraph, are hereby incorporated fully by reference.</w:t>
          </w:r>
        </w:p>
        <w:p w:rsidR="00101B46" w:rsidRPr="00F44F01" w:rsidRDefault="00101B46" w:rsidP="00FC677F">
          <w:pPr>
            <w:pStyle w:val="PSBody2"/>
          </w:pPr>
        </w:p>
        <w:p w:rsidR="00101B46" w:rsidRPr="00F44F01" w:rsidRDefault="00101B46" w:rsidP="00FC677F">
          <w:pPr>
            <w:pStyle w:val="PSBody2"/>
          </w:pPr>
          <w:r w:rsidRPr="00F44F01">
            <w:t xml:space="preserve">36.  Ownership of Documents and Materials.  </w:t>
          </w:r>
        </w:p>
        <w:p w:rsidR="009C43AA" w:rsidRDefault="009C43AA" w:rsidP="00FC677F">
          <w:pPr>
            <w:pStyle w:val="PSBody2"/>
          </w:pPr>
        </w:p>
        <w:p w:rsidR="00101B46" w:rsidRPr="00F44F01" w:rsidRDefault="00101B46" w:rsidP="00FC677F">
          <w:pPr>
            <w:pStyle w:val="PSBody2"/>
          </w:pPr>
          <w:r w:rsidRPr="00F44F01">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101B46" w:rsidRPr="00F44F01" w:rsidRDefault="00101B46" w:rsidP="00FC677F">
          <w:pPr>
            <w:pStyle w:val="PSBody2"/>
          </w:pPr>
        </w:p>
        <w:p w:rsidR="00101B46" w:rsidRPr="00F44F01" w:rsidRDefault="00101B46" w:rsidP="00FC677F">
          <w:pPr>
            <w:pStyle w:val="PSBody2"/>
          </w:pPr>
          <w:r w:rsidRPr="00F44F01">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101B46" w:rsidRPr="00F44F01" w:rsidRDefault="00101B46" w:rsidP="00FC677F">
          <w:pPr>
            <w:pStyle w:val="PSBody2"/>
          </w:pPr>
        </w:p>
        <w:p w:rsidR="00101B46" w:rsidRPr="00F44F01" w:rsidRDefault="00101B46" w:rsidP="00FC677F">
          <w:pPr>
            <w:pStyle w:val="PSBody2"/>
          </w:pPr>
          <w:r w:rsidRPr="00F44F01">
            <w:t xml:space="preserve">37.  Payments. </w:t>
          </w:r>
        </w:p>
        <w:p w:rsidR="009C43AA" w:rsidRPr="009C43AA" w:rsidRDefault="009C43AA" w:rsidP="00FC677F">
          <w:pPr>
            <w:pStyle w:val="PSBody2"/>
          </w:pPr>
        </w:p>
        <w:p w:rsidR="00101B46" w:rsidRPr="00F44F01" w:rsidRDefault="00101B46" w:rsidP="00FC677F">
          <w:pPr>
            <w:pStyle w:val="PSBody2"/>
            <w:rPr>
              <w:color w:val="1F497D"/>
            </w:rPr>
          </w:pPr>
          <w:r w:rsidRPr="00F44F01">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101B46" w:rsidRPr="00F44F01" w:rsidRDefault="00101B46" w:rsidP="00FC677F">
          <w:pPr>
            <w:pStyle w:val="PSBody2"/>
          </w:pPr>
        </w:p>
        <w:p w:rsidR="00101B46" w:rsidRPr="00F44F01" w:rsidRDefault="00101B46" w:rsidP="00101B46">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rsidR="00101B46" w:rsidRPr="00F44F01" w:rsidRDefault="00101B46" w:rsidP="00FC677F">
          <w:pPr>
            <w:pStyle w:val="PSBody2"/>
          </w:pPr>
        </w:p>
        <w:p w:rsidR="009C43AA" w:rsidRDefault="00101B46" w:rsidP="00FC677F">
          <w:pPr>
            <w:pStyle w:val="PSBody2"/>
          </w:pPr>
          <w:r w:rsidRPr="00F44F01">
            <w:t xml:space="preserve">38.  Penalties/Interest/Attorney's Fees.  </w:t>
          </w:r>
        </w:p>
        <w:p w:rsidR="009C43AA" w:rsidRDefault="009C43AA" w:rsidP="00FC677F">
          <w:pPr>
            <w:pStyle w:val="PSBody2"/>
          </w:pPr>
        </w:p>
        <w:p w:rsidR="00101B46" w:rsidRPr="00F44F01" w:rsidRDefault="00101B46" w:rsidP="00FC677F">
          <w:pPr>
            <w:pStyle w:val="PSBody2"/>
          </w:pPr>
          <w:r w:rsidRPr="00F44F01">
            <w:t>The State will in good faith perform its required obligations hereunder and does not agree to pay any penalties, liquidated damages, interest or attorney's fees, except as permitted by Indiana law, in part, IC § 5-17-5, IC § 34-54-8, IC § 34-13-1 and IC § 34-52-2.</w:t>
          </w:r>
        </w:p>
        <w:p w:rsidR="00101B46" w:rsidRPr="00F44F01" w:rsidRDefault="00101B46" w:rsidP="00FC677F">
          <w:pPr>
            <w:pStyle w:val="PSBody2"/>
          </w:pPr>
        </w:p>
        <w:p w:rsidR="00101B46" w:rsidRPr="00F44F01" w:rsidRDefault="00101B46" w:rsidP="00FC677F">
          <w:pPr>
            <w:pStyle w:val="PSBody2"/>
          </w:pPr>
          <w:r w:rsidRPr="00F44F01">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101B46" w:rsidRPr="00F44F01" w:rsidRDefault="00101B46" w:rsidP="00FC677F">
          <w:pPr>
            <w:pStyle w:val="PSBody2"/>
          </w:pPr>
        </w:p>
        <w:p w:rsidR="009C43AA" w:rsidRDefault="00101B46" w:rsidP="00FC677F">
          <w:pPr>
            <w:pStyle w:val="PSBody2"/>
          </w:pPr>
          <w:r w:rsidRPr="00F44F01">
            <w:t xml:space="preserve">39.  Progress Reports.  </w:t>
          </w:r>
        </w:p>
        <w:p w:rsidR="009C43AA" w:rsidRDefault="009C43AA" w:rsidP="00FC677F">
          <w:pPr>
            <w:pStyle w:val="PSBody2"/>
          </w:pPr>
        </w:p>
        <w:p w:rsidR="00101B46" w:rsidRPr="00F44F01" w:rsidRDefault="00101B46" w:rsidP="00FC677F">
          <w:pPr>
            <w:pStyle w:val="PSBody2"/>
          </w:pPr>
          <w:r w:rsidRPr="00F44F01">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101B46" w:rsidRPr="00F44F01" w:rsidRDefault="00101B46" w:rsidP="00FC677F">
          <w:pPr>
            <w:pStyle w:val="PSBody2"/>
          </w:pPr>
        </w:p>
        <w:p w:rsidR="009C43AA" w:rsidRDefault="00101B46" w:rsidP="00101B46">
          <w:pPr>
            <w:pStyle w:val="NoSpacing"/>
            <w:rPr>
              <w:rFonts w:ascii="Arial" w:eastAsia="Times New Roman"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p>
        <w:p w:rsidR="009C43AA" w:rsidRDefault="009C43AA" w:rsidP="00101B46">
          <w:pPr>
            <w:pStyle w:val="NoSpacing"/>
            <w:rPr>
              <w:rFonts w:ascii="Arial" w:eastAsia="Times New Roman" w:hAnsi="Arial" w:cs="Arial"/>
              <w:sz w:val="20"/>
              <w:szCs w:val="20"/>
            </w:rPr>
          </w:pPr>
        </w:p>
        <w:p w:rsidR="00101B46" w:rsidRPr="00F44F01" w:rsidRDefault="00101B46" w:rsidP="00101B46">
          <w:pPr>
            <w:pStyle w:val="NoSpacing"/>
            <w:rPr>
              <w:rFonts w:ascii="Arial" w:hAnsi="Arial" w:cs="Arial"/>
              <w:sz w:val="20"/>
              <w:szCs w:val="20"/>
            </w:rPr>
          </w:pPr>
          <w:r w:rsidRPr="00F44F01">
            <w:rPr>
              <w:rFonts w:ascii="Arial" w:hAnsi="Arial" w:cs="Arial"/>
              <w:sz w:val="20"/>
              <w:szCs w:val="20"/>
            </w:rPr>
            <w:lastRenderedPageBreak/>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and 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rsidR="00101B46" w:rsidRPr="00F44F01" w:rsidRDefault="00101B46" w:rsidP="00FC677F">
          <w:pPr>
            <w:pStyle w:val="PSBody2"/>
          </w:pPr>
        </w:p>
        <w:p w:rsidR="009C43AA" w:rsidRDefault="00101B46" w:rsidP="00FC677F">
          <w:pPr>
            <w:pStyle w:val="PSBody2"/>
          </w:pPr>
          <w:r w:rsidRPr="00F44F01">
            <w:t xml:space="preserve">41.  Renewal Option.  </w:t>
          </w:r>
        </w:p>
        <w:p w:rsidR="009C43AA" w:rsidRDefault="009C43AA" w:rsidP="00FC677F">
          <w:pPr>
            <w:pStyle w:val="PSBody2"/>
          </w:pPr>
        </w:p>
        <w:p w:rsidR="00101B46" w:rsidRPr="00F44F01" w:rsidRDefault="00101B46" w:rsidP="00FC677F">
          <w:pPr>
            <w:pStyle w:val="PSBody2"/>
          </w:pPr>
          <w:r w:rsidRPr="00F44F01">
            <w:t>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rsidR="00101B46" w:rsidRPr="00F44F01" w:rsidRDefault="00101B46" w:rsidP="00FC677F">
          <w:pPr>
            <w:pStyle w:val="PSBody2"/>
          </w:pPr>
          <w:r w:rsidRPr="00F44F01">
            <w:t xml:space="preserve"> </w:t>
          </w:r>
        </w:p>
        <w:p w:rsidR="009C43AA" w:rsidRDefault="00101B46" w:rsidP="00FC677F">
          <w:pPr>
            <w:pStyle w:val="PSBody2"/>
          </w:pPr>
          <w:r w:rsidRPr="00F44F01">
            <w:t xml:space="preserve">42.  Severability.  </w:t>
          </w:r>
        </w:p>
        <w:p w:rsidR="009C43AA" w:rsidRDefault="009C43AA" w:rsidP="00FC677F">
          <w:pPr>
            <w:pStyle w:val="PSBody2"/>
          </w:pPr>
        </w:p>
        <w:p w:rsidR="00101B46" w:rsidRPr="00F44F01" w:rsidRDefault="00101B46" w:rsidP="00FC677F">
          <w:pPr>
            <w:pStyle w:val="PSBody2"/>
          </w:pPr>
          <w:r w:rsidRPr="00F44F01">
            <w:t>The invalidity of any section, subsection, clause or provision of this Contract shall not affect the validity of the remaining sections, subsections, clauses or provisions of this Contract.</w:t>
          </w:r>
        </w:p>
        <w:p w:rsidR="00101B46" w:rsidRPr="00F44F01" w:rsidRDefault="00101B46" w:rsidP="00FC677F">
          <w:pPr>
            <w:pStyle w:val="PSBody2"/>
          </w:pPr>
        </w:p>
        <w:p w:rsidR="009C43AA" w:rsidRDefault="00101B46" w:rsidP="00FC677F">
          <w:pPr>
            <w:pStyle w:val="PSBody2"/>
          </w:pPr>
          <w:r w:rsidRPr="00F44F01">
            <w:t xml:space="preserve">43.  Substantial Performance.  </w:t>
          </w:r>
        </w:p>
        <w:p w:rsidR="009C43AA" w:rsidRDefault="009C43AA" w:rsidP="00FC677F">
          <w:pPr>
            <w:pStyle w:val="PSBody2"/>
          </w:pPr>
        </w:p>
        <w:p w:rsidR="00101B46" w:rsidRPr="00F44F01" w:rsidRDefault="00101B46" w:rsidP="00FC677F">
          <w:pPr>
            <w:pStyle w:val="PSBody2"/>
          </w:pPr>
          <w:r w:rsidRPr="00F44F01">
            <w:t>This Contract shall be deemed to be substantially performed only when fully performed according to its terms and conditions and any written amendments or supplements.</w:t>
          </w:r>
        </w:p>
        <w:p w:rsidR="00101B46" w:rsidRPr="00F44F01" w:rsidRDefault="00101B46" w:rsidP="00FC677F">
          <w:pPr>
            <w:pStyle w:val="PSBody2"/>
          </w:pPr>
        </w:p>
        <w:p w:rsidR="009C43AA" w:rsidRDefault="00101B46" w:rsidP="00FC677F">
          <w:pPr>
            <w:pStyle w:val="PSBody2"/>
          </w:pPr>
          <w:r w:rsidRPr="00F44F01">
            <w:t xml:space="preserve">44.  Taxes.  </w:t>
          </w:r>
        </w:p>
        <w:p w:rsidR="009C43AA" w:rsidRDefault="009C43AA" w:rsidP="00FC677F">
          <w:pPr>
            <w:pStyle w:val="PSBody2"/>
          </w:pPr>
        </w:p>
        <w:p w:rsidR="00101B46" w:rsidRPr="00F44F01" w:rsidRDefault="00101B46" w:rsidP="00FC677F">
          <w:pPr>
            <w:pStyle w:val="PSBody2"/>
          </w:pPr>
          <w:r w:rsidRPr="00F44F01">
            <w:t>The State is exempt from most state and local taxes and many federal taxes. The State will not be responsible for any taxes levied on the Contractor as a result of this Contract.</w:t>
          </w:r>
        </w:p>
        <w:p w:rsidR="00101B46" w:rsidRPr="00F44F01" w:rsidRDefault="00101B46" w:rsidP="00FC677F">
          <w:pPr>
            <w:pStyle w:val="PSBody2"/>
          </w:pPr>
        </w:p>
        <w:p w:rsidR="009C43AA" w:rsidRDefault="00101B46" w:rsidP="00FC677F">
          <w:pPr>
            <w:pStyle w:val="PSBody2"/>
          </w:pPr>
          <w:r w:rsidRPr="00F44F01">
            <w:t xml:space="preserve">45.  Termination for Convenience.  </w:t>
          </w:r>
        </w:p>
        <w:p w:rsidR="009C43AA" w:rsidRDefault="009C43AA" w:rsidP="00FC677F">
          <w:pPr>
            <w:pStyle w:val="PSBody2"/>
          </w:pPr>
        </w:p>
        <w:p w:rsidR="00101B46" w:rsidRPr="00F44F01" w:rsidRDefault="00101B46" w:rsidP="00FC677F">
          <w:pPr>
            <w:pStyle w:val="PSBody2"/>
          </w:pPr>
          <w:r w:rsidRPr="00F44F01">
            <w:t>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101B46" w:rsidRPr="00F44F01" w:rsidRDefault="00101B46" w:rsidP="00FC677F">
          <w:pPr>
            <w:pStyle w:val="PSBody2"/>
          </w:pPr>
        </w:p>
        <w:p w:rsidR="00101B46" w:rsidRPr="00F44F01" w:rsidRDefault="00101B46" w:rsidP="00FC677F">
          <w:pPr>
            <w:pStyle w:val="PSBody2"/>
          </w:pPr>
          <w:r w:rsidRPr="00F44F01">
            <w:t xml:space="preserve">46.  Termination for Default.  </w:t>
          </w:r>
        </w:p>
        <w:p w:rsidR="009C43AA" w:rsidRDefault="009C43AA" w:rsidP="00FC677F">
          <w:pPr>
            <w:pStyle w:val="PSBody2"/>
          </w:pPr>
        </w:p>
        <w:p w:rsidR="00101B46" w:rsidRPr="00F44F01" w:rsidRDefault="00101B46" w:rsidP="00FC677F">
          <w:pPr>
            <w:pStyle w:val="PSBody2"/>
          </w:pPr>
          <w:r w:rsidRPr="00F44F01">
            <w:t>A.  With the provision of thirty (30) days' notice to the Contractor, the State may terminate this Contract in whole or in part if the Contractor fails to:</w:t>
          </w:r>
        </w:p>
        <w:p w:rsidR="00101B46" w:rsidRDefault="00101B46" w:rsidP="00FC677F">
          <w:pPr>
            <w:pStyle w:val="PSBody2"/>
          </w:pPr>
        </w:p>
        <w:p w:rsidR="00101B46" w:rsidRPr="00D330CA" w:rsidRDefault="00101B46" w:rsidP="002717AA">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rsidR="00101B46" w:rsidRPr="00D330CA" w:rsidRDefault="00101B46" w:rsidP="002717AA">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rsidR="00101B46" w:rsidRPr="00D330CA" w:rsidRDefault="00101B46" w:rsidP="002717AA">
          <w:pPr>
            <w:pStyle w:val="ListParagraph"/>
            <w:numPr>
              <w:ilvl w:val="0"/>
              <w:numId w:val="15"/>
            </w:numPr>
            <w:spacing w:after="0"/>
            <w:contextualSpacing/>
            <w:rPr>
              <w:rFonts w:eastAsia="Times New Roman" w:cs="Arial"/>
              <w:szCs w:val="20"/>
            </w:rPr>
          </w:pPr>
          <w:bookmarkStart w:id="4" w:name="_Toc236554574"/>
          <w:r w:rsidRPr="00D330CA">
            <w:rPr>
              <w:rFonts w:eastAsia="Times New Roman" w:cs="Arial"/>
              <w:szCs w:val="20"/>
            </w:rPr>
            <w:t>Make progress so as to endanger performance of this Contract; or</w:t>
          </w:r>
          <w:bookmarkEnd w:id="4"/>
        </w:p>
        <w:p w:rsidR="00101B46" w:rsidRPr="00D330CA" w:rsidRDefault="00101B46" w:rsidP="002717AA">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rsidR="00101B46" w:rsidRDefault="00101B46" w:rsidP="00FC677F">
          <w:pPr>
            <w:pStyle w:val="PSBody2"/>
          </w:pPr>
        </w:p>
        <w:p w:rsidR="00101B46" w:rsidRPr="00F44F01" w:rsidRDefault="00101B46" w:rsidP="00FC677F">
          <w:pPr>
            <w:pStyle w:val="PSBody2"/>
          </w:pPr>
          <w:r w:rsidRPr="00F44F01">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101B46" w:rsidRPr="00F44F01" w:rsidRDefault="00101B46" w:rsidP="00FC677F">
          <w:pPr>
            <w:pStyle w:val="PSBody2"/>
          </w:pPr>
        </w:p>
        <w:p w:rsidR="00101B46" w:rsidRPr="00F44F01" w:rsidRDefault="00101B46" w:rsidP="00FC677F">
          <w:pPr>
            <w:pStyle w:val="PSBody2"/>
          </w:pPr>
          <w:r w:rsidRPr="00F44F01">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101B46" w:rsidRPr="00F44F01" w:rsidRDefault="00101B46" w:rsidP="00FC677F">
          <w:pPr>
            <w:pStyle w:val="PSBody2"/>
          </w:pPr>
        </w:p>
        <w:p w:rsidR="00101B46" w:rsidRPr="00F44F01" w:rsidRDefault="00101B46" w:rsidP="00FC677F">
          <w:pPr>
            <w:pStyle w:val="PSBody2"/>
          </w:pPr>
          <w:r w:rsidRPr="00F44F01">
            <w:t>D.  The rights and remedies of the State in this clause are in addition to any other rights and remedies provided by law or equity or under this Contract.</w:t>
          </w:r>
        </w:p>
        <w:p w:rsidR="00101B46" w:rsidRPr="00F44F01" w:rsidRDefault="00101B46" w:rsidP="00FC677F">
          <w:pPr>
            <w:pStyle w:val="PSBody2"/>
          </w:pPr>
        </w:p>
        <w:p w:rsidR="009C43AA" w:rsidRDefault="00101B46" w:rsidP="00FC677F">
          <w:pPr>
            <w:pStyle w:val="PSBody2"/>
          </w:pPr>
          <w:r w:rsidRPr="00F44F01">
            <w:t xml:space="preserve">47.  Travel.  </w:t>
          </w:r>
        </w:p>
        <w:p w:rsidR="009C43AA" w:rsidRDefault="009C43AA" w:rsidP="00FC677F">
          <w:pPr>
            <w:pStyle w:val="PSBody2"/>
          </w:pPr>
        </w:p>
        <w:p w:rsidR="00101B46" w:rsidRPr="00F44F01" w:rsidRDefault="00101B46" w:rsidP="00FC677F">
          <w:pPr>
            <w:pStyle w:val="PSBody2"/>
          </w:pPr>
          <w:r w:rsidRPr="00F44F01">
            <w:t xml:space="preserve">No expenses for travel will be reimbursed unless specifically authorized by this Contract.  Permitted expenses will be reimbursed at the rate paid by the State and in accordance with the Budget Agency's </w:t>
          </w:r>
          <w:r w:rsidRPr="00F44F01">
            <w:rPr>
              <w:i/>
            </w:rPr>
            <w:t xml:space="preserve">Financial Management Circular -- Travel Policies and Procedures </w:t>
          </w:r>
          <w:r w:rsidRPr="00F44F01">
            <w:t xml:space="preserve">in effect at the time the expenditure is made.  Out-of-state travel requests must be reviewed by the State for availability of funds and for conformance with </w:t>
          </w:r>
          <w:r w:rsidRPr="00F44F01">
            <w:rPr>
              <w:i/>
            </w:rPr>
            <w:t>Circular</w:t>
          </w:r>
          <w:r w:rsidRPr="00F44F01">
            <w:t xml:space="preserve"> guidelines.</w:t>
          </w:r>
        </w:p>
        <w:p w:rsidR="00101B46" w:rsidRPr="00F44F01" w:rsidRDefault="00101B46" w:rsidP="00FC677F">
          <w:pPr>
            <w:pStyle w:val="PSBody2"/>
          </w:pPr>
        </w:p>
        <w:p w:rsidR="009C43AA" w:rsidRDefault="00101B46" w:rsidP="00FC677F">
          <w:pPr>
            <w:pStyle w:val="PSBody2"/>
          </w:pPr>
          <w:r w:rsidRPr="00F44F01">
            <w:t xml:space="preserve">48.  Waiver of Rights.  </w:t>
          </w:r>
        </w:p>
        <w:p w:rsidR="009C43AA" w:rsidRDefault="009C43AA" w:rsidP="00FC677F">
          <w:pPr>
            <w:pStyle w:val="PSBody2"/>
          </w:pPr>
        </w:p>
        <w:p w:rsidR="00101B46" w:rsidRPr="00F44F01" w:rsidRDefault="00101B46" w:rsidP="00FC677F">
          <w:pPr>
            <w:pStyle w:val="PSBody2"/>
          </w:pPr>
          <w:r w:rsidRPr="00F44F01">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101B46" w:rsidRPr="00F44F01" w:rsidRDefault="00101B46" w:rsidP="00FC677F">
          <w:pPr>
            <w:pStyle w:val="PSBody2"/>
          </w:pPr>
        </w:p>
        <w:p w:rsidR="009C43AA" w:rsidRDefault="00101B46" w:rsidP="00FC677F">
          <w:pPr>
            <w:pStyle w:val="PSBody2"/>
          </w:pPr>
          <w:r w:rsidRPr="00F44F01">
            <w:t xml:space="preserve">49.  Work Standards.  </w:t>
          </w:r>
        </w:p>
        <w:p w:rsidR="009C43AA" w:rsidRDefault="009C43AA" w:rsidP="00FC677F">
          <w:pPr>
            <w:pStyle w:val="PSBody2"/>
          </w:pPr>
        </w:p>
        <w:p w:rsidR="00101B46" w:rsidRPr="00F44F01" w:rsidRDefault="00101B46" w:rsidP="00FC677F">
          <w:pPr>
            <w:pStyle w:val="PSBody2"/>
          </w:pPr>
          <w:r w:rsidRPr="00F44F01">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101B46" w:rsidRPr="00F44F01" w:rsidRDefault="00101B46" w:rsidP="00FC677F">
          <w:pPr>
            <w:pStyle w:val="PSBody2"/>
          </w:pPr>
        </w:p>
        <w:p w:rsidR="009C43AA" w:rsidRDefault="00101B46" w:rsidP="00FC677F">
          <w:pPr>
            <w:pStyle w:val="PSBody2"/>
          </w:pPr>
          <w:r w:rsidRPr="00F44F01">
            <w:t xml:space="preserve">50.  State Boilerplate Affirmation Clause.  </w:t>
          </w:r>
        </w:p>
        <w:p w:rsidR="009C43AA" w:rsidRDefault="009C43AA" w:rsidP="00FC677F">
          <w:pPr>
            <w:pStyle w:val="PSBody2"/>
          </w:pPr>
        </w:p>
        <w:p w:rsidR="00101B46" w:rsidRDefault="00101B46" w:rsidP="00FC677F">
          <w:pPr>
            <w:pStyle w:val="PSBody2"/>
          </w:pPr>
          <w:r w:rsidRPr="00F44F01">
            <w:t xml:space="preserve">I swear or affirm under the penalties of perjury that I have not altered, modified, changed or deleted the State's standard contract clauses (as contained in the </w:t>
          </w:r>
          <w:r w:rsidRPr="00F44F01">
            <w:rPr>
              <w:i/>
            </w:rPr>
            <w:t>201</w:t>
          </w:r>
          <w:r>
            <w:rPr>
              <w:i/>
            </w:rPr>
            <w:t>9</w:t>
          </w:r>
          <w:r w:rsidRPr="00F44F01">
            <w:rPr>
              <w:i/>
            </w:rPr>
            <w:t xml:space="preserve"> </w:t>
          </w:r>
          <w:r w:rsidRPr="00F44F01">
            <w:t xml:space="preserve">OAG/ IDOA </w:t>
          </w:r>
          <w:r w:rsidRPr="00F44F01">
            <w:rPr>
              <w:i/>
            </w:rPr>
            <w:t xml:space="preserve">Professional Services Contract Manual </w:t>
          </w:r>
          <w:r w:rsidRPr="00F44F01">
            <w:t>or</w:t>
          </w:r>
          <w:r w:rsidRPr="00F44F01">
            <w:rPr>
              <w:i/>
            </w:rPr>
            <w:t xml:space="preserve"> </w:t>
          </w:r>
          <w:r w:rsidRPr="00F44F01">
            <w:t>the</w:t>
          </w:r>
          <w:r w:rsidRPr="00F44F01">
            <w:rPr>
              <w:i/>
            </w:rPr>
            <w:t xml:space="preserve"> 201</w:t>
          </w:r>
          <w:r>
            <w:rPr>
              <w:i/>
            </w:rPr>
            <w:t>9</w:t>
          </w:r>
          <w:r w:rsidRPr="00F44F01">
            <w:rPr>
              <w:i/>
            </w:rPr>
            <w:t xml:space="preserve"> SCM Template</w:t>
          </w:r>
          <w:r w:rsidRPr="00F44F01">
            <w:t xml:space="preserve">) </w:t>
          </w:r>
          <w:r w:rsidR="009C43AA">
            <w:t xml:space="preserve">in any way except as follows: </w:t>
          </w:r>
        </w:p>
        <w:p w:rsidR="009C43AA" w:rsidRDefault="009C43AA" w:rsidP="009C43AA">
          <w:pPr>
            <w:pStyle w:val="ListParagraph"/>
            <w:rPr>
              <w:rFonts w:eastAsia="Times New Roman"/>
              <w:szCs w:val="20"/>
            </w:rPr>
          </w:pPr>
        </w:p>
        <w:p w:rsidR="009C43AA" w:rsidRPr="00F44F01" w:rsidRDefault="009C43AA" w:rsidP="00FC677F">
          <w:pPr>
            <w:pStyle w:val="PSBody2"/>
          </w:pPr>
          <w:r w:rsidRPr="009C43AA">
            <w:t>TBD</w:t>
          </w:r>
        </w:p>
        <w:p w:rsidR="00101B46" w:rsidRDefault="00FC677F" w:rsidP="00FC677F">
          <w:pPr>
            <w:pStyle w:val="PSBody2"/>
          </w:pPr>
        </w:p>
      </w:sdtContent>
    </w:sdt>
    <w:p w:rsidR="00FC051E" w:rsidRDefault="00101B46">
      <w:r>
        <w:br w:type="page"/>
      </w:r>
    </w:p>
    <w:sdt>
      <w:sdtPr>
        <w:rPr>
          <w:rFonts w:cs="Arial"/>
          <w:b w:val="0"/>
          <w:bCs/>
          <w:sz w:val="20"/>
          <w:szCs w:val="26"/>
        </w:rPr>
        <w:tag w:val="contract_objSTIND0002COLLUSION1903-01-01UID3"/>
        <w:id w:val="-206817849"/>
      </w:sdtPr>
      <w:sdtContent>
        <w:p w:rsidR="00101B46" w:rsidRDefault="00101B46" w:rsidP="00101B46">
          <w:pPr>
            <w:pStyle w:val="PSUnnumHeading"/>
          </w:pPr>
          <w:r w:rsidRPr="00865C41">
            <w:rPr>
              <w:sz w:val="20"/>
              <w:szCs w:val="20"/>
            </w:rPr>
            <w:t>Non-Collusion and Acceptance</w:t>
          </w:r>
        </w:p>
        <w:p w:rsidR="00101B46" w:rsidRDefault="00101B46" w:rsidP="00FC677F">
          <w:pPr>
            <w:pStyle w:val="PSBody2"/>
          </w:pPr>
          <w:r w:rsidRPr="00725E5D">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b/>
            </w:rPr>
            <w:t>.  Furthermore, if the undersigned has knowledge that a state officer, employee, or special state appointee, as those terms are defined in IC</w:t>
          </w:r>
          <w:r>
            <w:rPr>
              <w:b/>
            </w:rPr>
            <w:t xml:space="preserve"> </w:t>
          </w:r>
          <w:r>
            <w:rPr>
              <w:rFonts w:ascii="Times New Roman" w:hAnsi="Times New Roman"/>
              <w:b/>
            </w:rPr>
            <w:t>§</w:t>
          </w:r>
          <w:r w:rsidRPr="00683B4E">
            <w:rPr>
              <w:b/>
            </w:rPr>
            <w:t xml:space="preserve"> 4-2-6-1, has a financial interest in the Contract, the Contractor attests to compliance with the disclosure requirements in IC</w:t>
          </w:r>
          <w:r>
            <w:rPr>
              <w:b/>
            </w:rPr>
            <w:t xml:space="preserve"> </w:t>
          </w:r>
          <w:r>
            <w:rPr>
              <w:rFonts w:ascii="Times New Roman" w:hAnsi="Times New Roman"/>
              <w:b/>
            </w:rPr>
            <w:t>§</w:t>
          </w:r>
          <w:r w:rsidRPr="00683B4E">
            <w:rPr>
              <w:b/>
            </w:rPr>
            <w:t xml:space="preserve"> 4-2-6-10.5.</w:t>
          </w:r>
        </w:p>
        <w:p w:rsidR="00101B46" w:rsidRDefault="00101B46" w:rsidP="00FC677F">
          <w:pPr>
            <w:pStyle w:val="PSBody2"/>
          </w:pPr>
        </w:p>
        <w:p w:rsidR="00101B46" w:rsidRDefault="00101B46" w:rsidP="00FC677F">
          <w:pPr>
            <w:pStyle w:val="PSBody2"/>
          </w:pPr>
          <w:r w:rsidRPr="00764D02">
            <w:t>Agreement to Use Electronic Signatures</w:t>
          </w:r>
        </w:p>
        <w:p w:rsidR="00101B46" w:rsidRPr="00764D02" w:rsidRDefault="00101B46" w:rsidP="00FC677F">
          <w:pPr>
            <w:pStyle w:val="PSBody2"/>
          </w:pPr>
        </w:p>
        <w:p w:rsidR="00101B46" w:rsidRDefault="00101B46" w:rsidP="00FC677F">
          <w:pPr>
            <w:pStyle w:val="PSBody2"/>
          </w:pPr>
          <w:r w:rsidRPr="00E4136D">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t xml:space="preserve">e: </w:t>
          </w:r>
          <w:hyperlink r:id="rId18" w:history="1">
            <w:r w:rsidRPr="00350363">
              <w:rPr>
                <w:rStyle w:val="Hyperlink"/>
                <w:szCs w:val="20"/>
              </w:rPr>
              <w:t>https://hr.gmis.in.gov/psp/pa91prd/EMPLOYEE/EMPL/h/?tab=PAPP_GUEST</w:t>
            </w:r>
          </w:hyperlink>
        </w:p>
        <w:p w:rsidR="00101B46" w:rsidRPr="00E4136D" w:rsidRDefault="00101B46" w:rsidP="00FC677F">
          <w:pPr>
            <w:pStyle w:val="PSBody2"/>
          </w:pPr>
        </w:p>
        <w:p w:rsidR="00101B46" w:rsidRPr="00725E5D" w:rsidRDefault="00101B46" w:rsidP="00FC677F">
          <w:pPr>
            <w:pStyle w:val="PSBody2"/>
          </w:pPr>
          <w:r w:rsidRPr="00725E5D">
            <w:rPr>
              <w:b/>
            </w:rPr>
            <w:t>In Witness Whereof</w:t>
          </w:r>
          <w:r w:rsidRPr="00725E5D">
            <w:t xml:space="preserve">, </w:t>
          </w:r>
          <w:r>
            <w:t xml:space="preserve">the </w:t>
          </w:r>
          <w:r w:rsidRPr="00725E5D">
            <w:t>Contractor and the State have, through their duly authorized representatives, entered into this Contract.  The parties, having read and understood the foregoing terms of this Contract, do by their respective signatures dated below agree to the terms thereof.</w:t>
          </w:r>
        </w:p>
        <w:p w:rsidR="00101B46" w:rsidRPr="00725E5D" w:rsidRDefault="00101B46" w:rsidP="00FC677F">
          <w:pPr>
            <w:pStyle w:val="PSBody2"/>
          </w:pPr>
        </w:p>
        <w:bookmarkStart w:id="5" w:name="_Toc236554577"/>
        <w:p w:rsidR="00101B46" w:rsidRPr="00725E5D" w:rsidRDefault="00FC677F" w:rsidP="00FC677F">
          <w:pPr>
            <w:pStyle w:val="PSBody2"/>
          </w:pPr>
          <w:sdt>
            <w:sdtPr>
              <w:tag w:val="%%VENDOR_NAME%%"/>
              <w:id w:val="872349949"/>
            </w:sdtPr>
            <w:sdtContent>
              <w:r w:rsidR="000261C7" w:rsidRPr="000261C7">
                <w:rPr>
                  <w:b/>
                </w:rPr>
                <w:t>TBD</w:t>
              </w:r>
            </w:sdtContent>
          </w:sdt>
          <w:bookmarkEnd w:id="5"/>
          <w:r w:rsidR="00101B46">
            <w:t xml:space="preserve">                                               </w:t>
          </w:r>
          <w:r w:rsidR="000261C7">
            <w:tab/>
          </w:r>
          <w:r w:rsidR="000261C7">
            <w:tab/>
          </w:r>
          <w:sdt>
            <w:sdtPr>
              <w:tag w:val="%%AGENCY_NAME%%"/>
              <w:id w:val="1027058165"/>
            </w:sdtPr>
            <w:sdtContent>
              <w:r w:rsidR="00101B46" w:rsidRPr="00B2749A">
                <w:rPr>
                  <w:b/>
                </w:rPr>
                <w:t>Indiana Department of Administration</w:t>
              </w:r>
            </w:sdtContent>
          </w:sdt>
        </w:p>
        <w:p w:rsidR="00101B46" w:rsidRPr="00725E5D" w:rsidRDefault="00101B46" w:rsidP="00FC677F">
          <w:pPr>
            <w:pStyle w:val="PSBody2"/>
          </w:pPr>
        </w:p>
        <w:p w:rsidR="00101B46" w:rsidRDefault="00101B46" w:rsidP="00FC677F">
          <w:pPr>
            <w:pStyle w:val="PSBody2"/>
          </w:pPr>
          <w:r w:rsidRPr="00725E5D">
            <w:t>By:</w:t>
          </w:r>
          <w:r w:rsidRPr="00725E5D">
            <w:tab/>
          </w:r>
          <w:r>
            <w:tab/>
          </w:r>
          <w:r>
            <w:tab/>
          </w:r>
          <w:r>
            <w:tab/>
          </w:r>
          <w:r>
            <w:tab/>
          </w:r>
          <w:r>
            <w:tab/>
            <w:t>By:</w:t>
          </w:r>
        </w:p>
        <w:p w:rsidR="00101B46" w:rsidRPr="00725E5D" w:rsidRDefault="00101B46" w:rsidP="00FC677F">
          <w:pPr>
            <w:pStyle w:val="PSBody2"/>
          </w:pPr>
        </w:p>
        <w:p w:rsidR="00101B46" w:rsidRDefault="00101B46" w:rsidP="00FC677F">
          <w:pPr>
            <w:pStyle w:val="PSBody2"/>
          </w:pPr>
          <w:bookmarkStart w:id="6" w:name="_Toc236554578"/>
          <w:r w:rsidRPr="00725E5D">
            <w:t>Title:</w:t>
          </w:r>
          <w:bookmarkEnd w:id="6"/>
          <w:r w:rsidRPr="00725E5D">
            <w:tab/>
          </w:r>
          <w:r>
            <w:tab/>
          </w:r>
          <w:r>
            <w:tab/>
          </w:r>
          <w:r>
            <w:tab/>
          </w:r>
          <w:r>
            <w:tab/>
          </w:r>
          <w:r>
            <w:tab/>
          </w:r>
          <w:r w:rsidRPr="00725E5D">
            <w:t xml:space="preserve">Title: </w:t>
          </w:r>
          <w:r w:rsidRPr="00725E5D">
            <w:tab/>
          </w:r>
        </w:p>
        <w:p w:rsidR="00101B46" w:rsidRPr="00725E5D" w:rsidRDefault="00101B46" w:rsidP="00FC677F">
          <w:pPr>
            <w:pStyle w:val="PSBody2"/>
          </w:pPr>
        </w:p>
        <w:p w:rsidR="00101B46" w:rsidDel="00237F53" w:rsidRDefault="00101B46" w:rsidP="00FC677F">
          <w:pPr>
            <w:pStyle w:val="PSBody2"/>
          </w:pPr>
          <w:bookmarkStart w:id="7" w:name="_Toc236554579"/>
          <w:r w:rsidRPr="00725E5D">
            <w:t>Date:</w:t>
          </w:r>
          <w:bookmarkEnd w:id="7"/>
          <w:r w:rsidRPr="00725E5D">
            <w:tab/>
          </w:r>
          <w:r w:rsidRPr="00725E5D">
            <w:tab/>
          </w:r>
          <w:r>
            <w:tab/>
          </w:r>
          <w:r>
            <w:tab/>
          </w:r>
          <w:r>
            <w:tab/>
          </w:r>
          <w:r>
            <w:tab/>
          </w:r>
          <w:r w:rsidRPr="00725E5D">
            <w:t>Date</w:t>
          </w:r>
          <w:r>
            <w:t>:</w:t>
          </w:r>
          <w:r w:rsidRPr="00725E5D">
            <w:tab/>
          </w:r>
          <w:r w:rsidRPr="00725E5D">
            <w:tab/>
          </w:r>
          <w:r w:rsidRPr="00725E5D">
            <w:tab/>
          </w:r>
          <w:r w:rsidRPr="00725E5D">
            <w:tab/>
          </w:r>
          <w:r w:rsidRPr="00725E5D">
            <w:tab/>
          </w:r>
        </w:p>
        <w:p w:rsidR="00101B46" w:rsidRDefault="00FC677F" w:rsidP="00FC677F">
          <w:pPr>
            <w:pStyle w:val="PSBody2"/>
          </w:pPr>
        </w:p>
      </w:sdtContent>
    </w:sdt>
    <w:sdt>
      <w:sdtPr>
        <w:rPr>
          <w:vanish/>
        </w:rPr>
        <w:tag w:val="contract_objSTIND0004IOT_YES_NO1904-01-0123.1.0.0.0.0.0.0.0UID4"/>
        <w:id w:val="-2045134327"/>
      </w:sdtPr>
      <w:sdtContent>
        <w:p w:rsidR="00FC051E" w:rsidRDefault="00FC677F">
          <w:pPr>
            <w:rPr>
              <w:vanish/>
            </w:rPr>
          </w:pPr>
        </w:p>
      </w:sdtContent>
    </w:sdt>
    <w:sdt>
      <w:sdtPr>
        <w:rPr>
          <w:vanish/>
        </w:rPr>
        <w:tag w:val="contract_objSTIND0004COLLUSION_NOIOT1904-01-0123.2.0.0.0.0.0.0.0UID5"/>
        <w:id w:val="1573232376"/>
      </w:sdtPr>
      <w:sdtContent>
        <w:p w:rsidR="00FC051E" w:rsidRDefault="00FC677F">
          <w:pPr>
            <w:rPr>
              <w:vanish/>
            </w:rPr>
          </w:pPr>
        </w:p>
      </w:sdtContent>
    </w:sdt>
    <w:sdt>
      <w:sdtPr>
        <w:tag w:val="contract_objSTIND0001COLLUSION_DOA1905-01-01UID6"/>
        <w:id w:val="387909818"/>
      </w:sdtPr>
      <w:sdtContent>
        <w:p w:rsidR="00101B46" w:rsidRDefault="00101B46" w:rsidP="00FC677F">
          <w:pPr>
            <w:pStyle w:val="PSBody2"/>
          </w:pPr>
        </w:p>
        <w:tbl>
          <w:tblPr>
            <w:tblStyle w:val="TableGrid"/>
            <w:tblW w:w="0" w:type="auto"/>
            <w:tblLook w:val="04A0" w:firstRow="1" w:lastRow="0" w:firstColumn="1" w:lastColumn="0" w:noHBand="0" w:noVBand="1"/>
          </w:tblPr>
          <w:tblGrid>
            <w:gridCol w:w="4513"/>
            <w:gridCol w:w="4343"/>
          </w:tblGrid>
          <w:tr w:rsidR="00101B46" w:rsidTr="00101B46">
            <w:tc>
              <w:tcPr>
                <w:tcW w:w="4878" w:type="dxa"/>
              </w:tcPr>
              <w:p w:rsidR="00101B46" w:rsidRPr="00E16A88" w:rsidRDefault="00101B46" w:rsidP="00101B46">
                <w:pPr>
                  <w:rPr>
                    <w:sz w:val="16"/>
                    <w:szCs w:val="16"/>
                  </w:rPr>
                </w:pPr>
                <w:r>
                  <w:rPr>
                    <w:sz w:val="16"/>
                    <w:szCs w:val="16"/>
                  </w:rPr>
                  <w:t xml:space="preserve">Electronically </w:t>
                </w:r>
                <w:r w:rsidRPr="00E16A88">
                  <w:rPr>
                    <w:sz w:val="16"/>
                    <w:szCs w:val="16"/>
                  </w:rPr>
                  <w:t xml:space="preserve">Approved by:                                                                    </w:t>
                </w:r>
              </w:p>
              <w:p w:rsidR="00101B46" w:rsidRPr="00E16A88" w:rsidRDefault="00101B46" w:rsidP="00101B46">
                <w:pPr>
                  <w:rPr>
                    <w:sz w:val="16"/>
                    <w:szCs w:val="16"/>
                  </w:rPr>
                </w:pPr>
                <w:r w:rsidRPr="00E16A88">
                  <w:rPr>
                    <w:sz w:val="16"/>
                    <w:szCs w:val="16"/>
                  </w:rPr>
                  <w:t>Department of Administration</w:t>
                </w:r>
              </w:p>
              <w:p w:rsidR="00101B46" w:rsidRPr="00E16A88" w:rsidRDefault="00101B46" w:rsidP="00101B46">
                <w:pPr>
                  <w:rPr>
                    <w:sz w:val="16"/>
                    <w:szCs w:val="16"/>
                  </w:rPr>
                </w:pPr>
              </w:p>
              <w:p w:rsidR="00101B46" w:rsidRPr="00E16A88" w:rsidRDefault="00101B46" w:rsidP="00101B46">
                <w:pPr>
                  <w:rPr>
                    <w:sz w:val="16"/>
                    <w:szCs w:val="16"/>
                  </w:rPr>
                </w:pPr>
                <w:r w:rsidRPr="00E16A88">
                  <w:rPr>
                    <w:sz w:val="16"/>
                    <w:szCs w:val="16"/>
                  </w:rPr>
                  <w:t>By:                                                                    (for)</w:t>
                </w:r>
              </w:p>
              <w:p w:rsidR="00101B46" w:rsidRPr="00E16A88" w:rsidRDefault="00101B46" w:rsidP="00101B46">
                <w:pPr>
                  <w:rPr>
                    <w:sz w:val="16"/>
                    <w:szCs w:val="16"/>
                  </w:rPr>
                </w:pPr>
                <w:r>
                  <w:rPr>
                    <w:sz w:val="16"/>
                    <w:szCs w:val="16"/>
                  </w:rPr>
                  <w:t>Lesley A. Crane</w:t>
                </w:r>
                <w:r w:rsidRPr="00E16A88">
                  <w:rPr>
                    <w:sz w:val="16"/>
                    <w:szCs w:val="16"/>
                  </w:rPr>
                  <w:t>, Commissioner</w:t>
                </w:r>
              </w:p>
              <w:p w:rsidR="00101B46" w:rsidRDefault="00101B46" w:rsidP="00101B46">
                <w:r>
                  <w:rPr>
                    <w:i/>
                    <w:iCs/>
                    <w:color w:val="1F497D"/>
                    <w:sz w:val="16"/>
                    <w:szCs w:val="16"/>
                  </w:rPr>
                  <w:t>Refer to Electronic Approval History found after the final page of the Executed Contract for details.</w:t>
                </w:r>
              </w:p>
              <w:p w:rsidR="00101B46" w:rsidRPr="00F849F3" w:rsidRDefault="00101B46" w:rsidP="00101B46">
                <w:pPr>
                  <w:rPr>
                    <w:sz w:val="20"/>
                    <w:szCs w:val="20"/>
                  </w:rPr>
                </w:pPr>
              </w:p>
            </w:tc>
            <w:tc>
              <w:tcPr>
                <w:tcW w:w="4698" w:type="dxa"/>
              </w:tcPr>
              <w:p w:rsidR="00101B46" w:rsidRPr="00F849F3" w:rsidRDefault="00101B46" w:rsidP="00101B46">
                <w:pPr>
                  <w:rPr>
                    <w:sz w:val="20"/>
                    <w:szCs w:val="20"/>
                  </w:rPr>
                </w:pPr>
              </w:p>
            </w:tc>
          </w:tr>
          <w:tr w:rsidR="00101B46" w:rsidTr="00101B46">
            <w:tc>
              <w:tcPr>
                <w:tcW w:w="4878" w:type="dxa"/>
              </w:tcPr>
              <w:p w:rsidR="00101B46" w:rsidRPr="00E16A88" w:rsidRDefault="00101B46" w:rsidP="00101B46">
                <w:pPr>
                  <w:rPr>
                    <w:sz w:val="16"/>
                    <w:szCs w:val="16"/>
                  </w:rPr>
                </w:pPr>
                <w:r>
                  <w:rPr>
                    <w:sz w:val="16"/>
                    <w:szCs w:val="16"/>
                  </w:rPr>
                  <w:t xml:space="preserve">Electronically </w:t>
                </w:r>
                <w:r w:rsidRPr="00E16A88">
                  <w:rPr>
                    <w:sz w:val="16"/>
                    <w:szCs w:val="16"/>
                  </w:rPr>
                  <w:t xml:space="preserve">Approved by:                                                                    </w:t>
                </w:r>
              </w:p>
              <w:p w:rsidR="00101B46" w:rsidRPr="00E16A88" w:rsidRDefault="00101B46" w:rsidP="00101B46">
                <w:pPr>
                  <w:rPr>
                    <w:sz w:val="16"/>
                    <w:szCs w:val="16"/>
                  </w:rPr>
                </w:pPr>
                <w:r w:rsidRPr="00E16A88">
                  <w:rPr>
                    <w:sz w:val="16"/>
                    <w:szCs w:val="16"/>
                  </w:rPr>
                  <w:t>State Budget Agency</w:t>
                </w:r>
              </w:p>
              <w:p w:rsidR="00101B46" w:rsidRPr="00E16A88" w:rsidRDefault="00101B46" w:rsidP="00101B46">
                <w:pPr>
                  <w:rPr>
                    <w:sz w:val="16"/>
                    <w:szCs w:val="16"/>
                  </w:rPr>
                </w:pPr>
              </w:p>
              <w:p w:rsidR="00101B46" w:rsidRPr="00E16A88" w:rsidRDefault="00101B46" w:rsidP="00101B46">
                <w:pPr>
                  <w:rPr>
                    <w:sz w:val="16"/>
                    <w:szCs w:val="16"/>
                  </w:rPr>
                </w:pPr>
                <w:r w:rsidRPr="00E16A88">
                  <w:rPr>
                    <w:sz w:val="16"/>
                    <w:szCs w:val="16"/>
                  </w:rPr>
                  <w:t>By:                                                                     (for)</w:t>
                </w:r>
              </w:p>
              <w:p w:rsidR="00101B46" w:rsidRPr="00E16A88" w:rsidRDefault="00101B46" w:rsidP="00101B46">
                <w:pPr>
                  <w:rPr>
                    <w:sz w:val="16"/>
                    <w:szCs w:val="16"/>
                  </w:rPr>
                </w:pPr>
                <w:r>
                  <w:rPr>
                    <w:sz w:val="16"/>
                    <w:szCs w:val="16"/>
                  </w:rPr>
                  <w:t>Zachary Q. Jackson</w:t>
                </w:r>
                <w:r w:rsidRPr="00E16A88">
                  <w:rPr>
                    <w:sz w:val="16"/>
                    <w:szCs w:val="16"/>
                  </w:rPr>
                  <w:t>, Director</w:t>
                </w:r>
              </w:p>
              <w:p w:rsidR="00101B46" w:rsidRDefault="00101B46" w:rsidP="00101B46">
                <w:r>
                  <w:rPr>
                    <w:i/>
                    <w:iCs/>
                    <w:color w:val="1F497D"/>
                    <w:sz w:val="16"/>
                    <w:szCs w:val="16"/>
                  </w:rPr>
                  <w:t>Refer to Electronic Approval History found after the final page of the Executed Contract for details.</w:t>
                </w:r>
              </w:p>
              <w:p w:rsidR="00101B46" w:rsidRPr="00F849F3" w:rsidRDefault="00101B46" w:rsidP="00101B46">
                <w:pPr>
                  <w:jc w:val="center"/>
                  <w:rPr>
                    <w:sz w:val="20"/>
                    <w:szCs w:val="20"/>
                  </w:rPr>
                </w:pPr>
              </w:p>
            </w:tc>
            <w:tc>
              <w:tcPr>
                <w:tcW w:w="4698" w:type="dxa"/>
              </w:tcPr>
              <w:p w:rsidR="00101B46" w:rsidRPr="00E16A88" w:rsidRDefault="00101B46" w:rsidP="00101B46">
                <w:pPr>
                  <w:rPr>
                    <w:sz w:val="16"/>
                    <w:szCs w:val="16"/>
                  </w:rPr>
                </w:pPr>
                <w:r>
                  <w:rPr>
                    <w:sz w:val="16"/>
                    <w:szCs w:val="16"/>
                  </w:rPr>
                  <w:t xml:space="preserve">Electronically </w:t>
                </w:r>
                <w:r w:rsidRPr="00E16A88">
                  <w:rPr>
                    <w:sz w:val="16"/>
                    <w:szCs w:val="16"/>
                  </w:rPr>
                  <w:t xml:space="preserve">Approved as to Form and Legality:                                                                    </w:t>
                </w:r>
              </w:p>
              <w:p w:rsidR="00101B46" w:rsidRPr="00E16A88" w:rsidRDefault="00101B46" w:rsidP="00101B46">
                <w:pPr>
                  <w:rPr>
                    <w:sz w:val="16"/>
                    <w:szCs w:val="16"/>
                  </w:rPr>
                </w:pPr>
                <w:r w:rsidRPr="00E16A88">
                  <w:rPr>
                    <w:sz w:val="16"/>
                    <w:szCs w:val="16"/>
                  </w:rPr>
                  <w:t>Office of the Attorney General</w:t>
                </w:r>
              </w:p>
              <w:p w:rsidR="00101B46" w:rsidRPr="00E16A88" w:rsidRDefault="00101B46" w:rsidP="00101B46">
                <w:pPr>
                  <w:rPr>
                    <w:sz w:val="16"/>
                    <w:szCs w:val="16"/>
                  </w:rPr>
                </w:pPr>
              </w:p>
              <w:p w:rsidR="00101B46" w:rsidRPr="00E16A88" w:rsidRDefault="00101B46" w:rsidP="00101B46">
                <w:pPr>
                  <w:rPr>
                    <w:sz w:val="16"/>
                    <w:szCs w:val="16"/>
                  </w:rPr>
                </w:pPr>
                <w:r w:rsidRPr="00E16A88">
                  <w:rPr>
                    <w:sz w:val="16"/>
                    <w:szCs w:val="16"/>
                  </w:rPr>
                  <w:t>By:                                                              (for)</w:t>
                </w:r>
              </w:p>
              <w:p w:rsidR="00101B46" w:rsidRPr="00E16A88" w:rsidRDefault="00101B46" w:rsidP="00101B46">
                <w:pPr>
                  <w:rPr>
                    <w:sz w:val="16"/>
                    <w:szCs w:val="16"/>
                  </w:rPr>
                </w:pPr>
                <w:r>
                  <w:rPr>
                    <w:sz w:val="16"/>
                    <w:szCs w:val="16"/>
                  </w:rPr>
                  <w:t>Curtis T. Hill, Jr.</w:t>
                </w:r>
                <w:r w:rsidRPr="00E16A88">
                  <w:rPr>
                    <w:sz w:val="16"/>
                    <w:szCs w:val="16"/>
                  </w:rPr>
                  <w:t>, Attorney General</w:t>
                </w:r>
              </w:p>
              <w:p w:rsidR="00101B46" w:rsidRDefault="00101B46" w:rsidP="00101B46">
                <w:r>
                  <w:rPr>
                    <w:i/>
                    <w:iCs/>
                    <w:color w:val="1F497D"/>
                    <w:sz w:val="16"/>
                    <w:szCs w:val="16"/>
                  </w:rPr>
                  <w:t>Refer to Electronic Approval History found after the final page of the Executed Contract for details.</w:t>
                </w:r>
              </w:p>
              <w:p w:rsidR="00101B46" w:rsidRPr="00F849F3" w:rsidRDefault="00101B46" w:rsidP="00101B46">
                <w:pPr>
                  <w:rPr>
                    <w:sz w:val="20"/>
                    <w:szCs w:val="20"/>
                  </w:rPr>
                </w:pPr>
              </w:p>
            </w:tc>
          </w:tr>
        </w:tbl>
        <w:p w:rsidR="00101B46" w:rsidRDefault="00101B46" w:rsidP="00FC677F">
          <w:pPr>
            <w:pStyle w:val="PSBody2"/>
          </w:pPr>
        </w:p>
        <w:p w:rsidR="00101B46" w:rsidRDefault="00101B46" w:rsidP="00FC677F">
          <w:pPr>
            <w:pStyle w:val="PSBody2"/>
          </w:pPr>
        </w:p>
        <w:p w:rsidR="00B2749A" w:rsidRDefault="00FC677F" w:rsidP="00FC677F">
          <w:pPr>
            <w:pStyle w:val="PSBody2"/>
          </w:pPr>
        </w:p>
      </w:sdtContent>
    </w:sdt>
    <w:p w:rsidR="00D547A4" w:rsidRPr="00D547A4" w:rsidRDefault="00B2749A" w:rsidP="005B1176">
      <w:pPr>
        <w:pStyle w:val="PSBody2"/>
        <w:jc w:val="center"/>
      </w:pPr>
      <w:r>
        <w:br w:type="page"/>
      </w:r>
      <w:r w:rsidR="00D547A4" w:rsidRPr="005B1176">
        <w:rPr>
          <w:b/>
          <w:sz w:val="24"/>
          <w:szCs w:val="24"/>
        </w:rPr>
        <w:lastRenderedPageBreak/>
        <w:t>Exhibit</w:t>
      </w:r>
      <w:r w:rsidR="00D547A4" w:rsidRPr="00D547A4">
        <w:t xml:space="preserve"> </w:t>
      </w:r>
      <w:r w:rsidR="00D547A4" w:rsidRPr="005B1176">
        <w:rPr>
          <w:b/>
          <w:sz w:val="24"/>
          <w:szCs w:val="24"/>
        </w:rPr>
        <w:t>A – State of Indiana</w:t>
      </w:r>
      <w:r w:rsidR="00D547A4" w:rsidRPr="00D547A4">
        <w:t xml:space="preserve"> </w:t>
      </w:r>
      <w:r w:rsidR="00D547A4" w:rsidRPr="005B1176">
        <w:rPr>
          <w:b/>
          <w:sz w:val="24"/>
          <w:szCs w:val="24"/>
        </w:rPr>
        <w:t>Pricing</w:t>
      </w:r>
    </w:p>
    <w:p w:rsidR="00D547A4" w:rsidRDefault="00D547A4" w:rsidP="00D547A4">
      <w:pPr>
        <w:pStyle w:val="ListParagraph"/>
      </w:pPr>
    </w:p>
    <w:p w:rsidR="00D547A4" w:rsidRPr="00D547A4" w:rsidRDefault="00D547A4" w:rsidP="00D547A4">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D547A4" w:rsidRDefault="00D547A4" w:rsidP="00FC677F">
      <w:pPr>
        <w:pStyle w:val="PSBody2"/>
      </w:pPr>
    </w:p>
    <w:p w:rsidR="00502577" w:rsidRDefault="00502577" w:rsidP="00FC677F">
      <w:pPr>
        <w:pStyle w:val="PSBody2"/>
      </w:pPr>
    </w:p>
    <w:p w:rsidR="00502577" w:rsidRDefault="00502577" w:rsidP="00FC677F">
      <w:pPr>
        <w:pStyle w:val="PSBody2"/>
      </w:pPr>
    </w:p>
    <w:p w:rsidR="00D547A4" w:rsidRPr="00502577" w:rsidRDefault="00D547A4" w:rsidP="005B1176">
      <w:pPr>
        <w:pStyle w:val="PSBody2"/>
        <w:jc w:val="center"/>
      </w:pPr>
      <w:r w:rsidRPr="00502577">
        <w:t>PDF DOCUMENTS TO BE ADDED AT TIME OF SIGNATURE</w:t>
      </w:r>
    </w:p>
    <w:p w:rsidR="00D547A4" w:rsidRDefault="00D547A4" w:rsidP="00FC677F">
      <w:pPr>
        <w:pStyle w:val="PSBody2"/>
      </w:pPr>
    </w:p>
    <w:p w:rsidR="00FC677F" w:rsidRPr="00FC677F" w:rsidRDefault="00502577" w:rsidP="00FC677F">
      <w:pPr>
        <w:pStyle w:val="PSBody2"/>
        <w:jc w:val="center"/>
        <w:rPr>
          <w:b/>
          <w:sz w:val="24"/>
          <w:szCs w:val="24"/>
        </w:rPr>
      </w:pPr>
      <w:r>
        <w:br w:type="page"/>
      </w:r>
      <w:r w:rsidR="00FC677F" w:rsidRPr="00FC677F">
        <w:rPr>
          <w:b/>
          <w:sz w:val="24"/>
          <w:szCs w:val="24"/>
        </w:rPr>
        <w:lastRenderedPageBreak/>
        <w:t>Exhibit B – Indiana Department of Correction (IDOC) Specifications</w:t>
      </w:r>
    </w:p>
    <w:p w:rsidR="00FC677F" w:rsidRDefault="00FC677F" w:rsidP="00FC677F">
      <w:pPr>
        <w:pStyle w:val="PSBody2"/>
        <w:rPr>
          <w:lang w:eastAsia="en-US"/>
        </w:rPr>
      </w:pPr>
    </w:p>
    <w:p w:rsidR="00FC677F" w:rsidRPr="00D547A4" w:rsidRDefault="00FC677F" w:rsidP="00FC677F">
      <w:pPr>
        <w:pStyle w:val="PSBody2"/>
        <w:rPr>
          <w:lang w:eastAsia="en-US"/>
        </w:rPr>
      </w:pPr>
      <w:r>
        <w:rPr>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FC677F" w:rsidRDefault="00FC677F" w:rsidP="00FC677F">
      <w:pPr>
        <w:pStyle w:val="PSBody2"/>
      </w:pPr>
    </w:p>
    <w:p w:rsidR="00FC677F" w:rsidRDefault="00FC677F" w:rsidP="00FC677F">
      <w:pPr>
        <w:pStyle w:val="PSBody2"/>
      </w:pPr>
    </w:p>
    <w:p w:rsidR="00FC677F" w:rsidRDefault="00FC677F" w:rsidP="00FC677F">
      <w:pPr>
        <w:pStyle w:val="PSBody2"/>
      </w:pPr>
    </w:p>
    <w:p w:rsidR="00FC677F" w:rsidRDefault="00FC677F" w:rsidP="00FC677F">
      <w:pPr>
        <w:pStyle w:val="PSBody2"/>
        <w:jc w:val="center"/>
      </w:pPr>
      <w:r w:rsidRPr="00502577">
        <w:t>PDF DOCUMENTS TO BE ADDED AT TIME OF SIGNATURE</w:t>
      </w:r>
    </w:p>
    <w:p w:rsidR="00473EBC" w:rsidRDefault="00473EBC" w:rsidP="00FC677F">
      <w:pPr>
        <w:pStyle w:val="PSBody2"/>
        <w:jc w:val="center"/>
      </w:pPr>
    </w:p>
    <w:p w:rsidR="00473EBC" w:rsidRDefault="00473EBC" w:rsidP="00FC677F">
      <w:pPr>
        <w:pStyle w:val="PSBody2"/>
        <w:jc w:val="center"/>
      </w:pPr>
    </w:p>
    <w:p w:rsidR="00473EBC" w:rsidRDefault="00473EBC" w:rsidP="00473EBC">
      <w:pPr>
        <w:pStyle w:val="PSBody2"/>
        <w:jc w:val="center"/>
      </w:pPr>
      <w:r>
        <w:t xml:space="preserve">SEE RFP FOR </w:t>
      </w:r>
      <w:r>
        <w:t>SPECIFICATIONS</w:t>
      </w:r>
    </w:p>
    <w:p w:rsidR="00473EBC" w:rsidRPr="00502577" w:rsidRDefault="00473EBC" w:rsidP="00FC677F">
      <w:pPr>
        <w:pStyle w:val="PSBody2"/>
        <w:jc w:val="center"/>
      </w:pPr>
    </w:p>
    <w:p w:rsidR="00D547A4" w:rsidRPr="00D547A4" w:rsidRDefault="00FC677F" w:rsidP="00FC677F">
      <w:pPr>
        <w:pStyle w:val="PSBody2"/>
        <w:jc w:val="center"/>
      </w:pPr>
      <w:r>
        <w:br w:type="page"/>
      </w:r>
      <w:r w:rsidRPr="00FC677F">
        <w:rPr>
          <w:b/>
          <w:sz w:val="24"/>
          <w:szCs w:val="24"/>
        </w:rPr>
        <w:lastRenderedPageBreak/>
        <w:t>Exhibit C</w:t>
      </w:r>
      <w:r w:rsidR="00D547A4" w:rsidRPr="00FC677F">
        <w:rPr>
          <w:b/>
          <w:sz w:val="24"/>
          <w:szCs w:val="24"/>
        </w:rPr>
        <w:t xml:space="preserve"> – Service Level Agreements &amp; Key</w:t>
      </w:r>
      <w:r w:rsidR="00D547A4" w:rsidRPr="00FC677F">
        <w:rPr>
          <w:b/>
        </w:rPr>
        <w:t xml:space="preserve"> </w:t>
      </w:r>
      <w:r w:rsidR="00D547A4" w:rsidRPr="00FC677F">
        <w:rPr>
          <w:b/>
          <w:sz w:val="24"/>
          <w:szCs w:val="24"/>
        </w:rPr>
        <w:t>Performance</w:t>
      </w:r>
      <w:r w:rsidR="00D547A4" w:rsidRPr="00D547A4">
        <w:t xml:space="preserve"> </w:t>
      </w:r>
      <w:r w:rsidR="00D547A4" w:rsidRPr="00FC677F">
        <w:rPr>
          <w:b/>
          <w:sz w:val="24"/>
          <w:szCs w:val="24"/>
        </w:rPr>
        <w:t>Indicator</w:t>
      </w:r>
    </w:p>
    <w:p w:rsidR="00D547A4" w:rsidRDefault="00D547A4" w:rsidP="00FC677F">
      <w:pPr>
        <w:pStyle w:val="PSBody2"/>
        <w:rPr>
          <w:lang w:eastAsia="en-US"/>
        </w:rPr>
      </w:pPr>
    </w:p>
    <w:p w:rsidR="00D547A4" w:rsidRPr="00D547A4" w:rsidRDefault="00D547A4" w:rsidP="00FC677F">
      <w:pPr>
        <w:pStyle w:val="PSBody2"/>
        <w:rPr>
          <w:lang w:eastAsia="en-US"/>
        </w:rPr>
      </w:pPr>
      <w:r>
        <w:rPr>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502577" w:rsidRDefault="00502577" w:rsidP="00FC677F">
      <w:pPr>
        <w:pStyle w:val="PSBody2"/>
      </w:pPr>
    </w:p>
    <w:p w:rsidR="00502577" w:rsidRDefault="00502577" w:rsidP="00FC677F">
      <w:pPr>
        <w:pStyle w:val="PSBody2"/>
      </w:pPr>
    </w:p>
    <w:p w:rsidR="00473EBC" w:rsidRDefault="00473EBC" w:rsidP="00473EBC">
      <w:pPr>
        <w:pStyle w:val="PSBody2"/>
      </w:pPr>
    </w:p>
    <w:p w:rsidR="00502577" w:rsidRDefault="00502577" w:rsidP="00FC677F">
      <w:pPr>
        <w:pStyle w:val="PSBody2"/>
        <w:jc w:val="center"/>
      </w:pPr>
      <w:r w:rsidRPr="00502577">
        <w:t>PDF DOCUMENTS TO BE ADDED AT TIME OF SIGNATURE</w:t>
      </w:r>
    </w:p>
    <w:p w:rsidR="00473EBC" w:rsidRDefault="00473EBC" w:rsidP="00FC677F">
      <w:pPr>
        <w:pStyle w:val="PSBody2"/>
        <w:jc w:val="center"/>
      </w:pPr>
    </w:p>
    <w:p w:rsidR="00473EBC" w:rsidRDefault="00473EBC" w:rsidP="00FC677F">
      <w:pPr>
        <w:pStyle w:val="PSBody2"/>
        <w:jc w:val="center"/>
      </w:pPr>
    </w:p>
    <w:p w:rsidR="00473EBC" w:rsidRDefault="00473EBC" w:rsidP="00473EBC">
      <w:pPr>
        <w:pStyle w:val="PSBody2"/>
        <w:jc w:val="center"/>
      </w:pPr>
      <w:r>
        <w:t>SEE RFP FOR SLA’S</w:t>
      </w:r>
    </w:p>
    <w:p w:rsidR="00473EBC" w:rsidRPr="00502577" w:rsidRDefault="00473EBC" w:rsidP="00FC677F">
      <w:pPr>
        <w:pStyle w:val="PSBody2"/>
        <w:jc w:val="center"/>
      </w:pPr>
    </w:p>
    <w:p w:rsidR="00D547A4" w:rsidRDefault="00D547A4" w:rsidP="00FC677F">
      <w:pPr>
        <w:pStyle w:val="PSBody2"/>
      </w:pPr>
    </w:p>
    <w:p w:rsidR="00D547A4" w:rsidRDefault="00D547A4" w:rsidP="00FC677F">
      <w:pPr>
        <w:pStyle w:val="PSBody2"/>
      </w:pPr>
    </w:p>
    <w:p w:rsidR="00D547A4" w:rsidRPr="00D547A4" w:rsidRDefault="00502577" w:rsidP="005B1176">
      <w:pPr>
        <w:pStyle w:val="PSBody2"/>
        <w:jc w:val="center"/>
      </w:pPr>
      <w:r>
        <w:br w:type="page"/>
      </w:r>
      <w:r w:rsidR="005B1176">
        <w:rPr>
          <w:b/>
          <w:sz w:val="24"/>
          <w:szCs w:val="24"/>
        </w:rPr>
        <w:lastRenderedPageBreak/>
        <w:t>Exhibit D</w:t>
      </w:r>
      <w:r w:rsidR="00D547A4" w:rsidRPr="005B1176">
        <w:rPr>
          <w:b/>
          <w:sz w:val="24"/>
          <w:szCs w:val="24"/>
        </w:rPr>
        <w:t xml:space="preserve"> –</w:t>
      </w:r>
      <w:r w:rsidR="00D547A4" w:rsidRPr="00D547A4">
        <w:t xml:space="preserve"> </w:t>
      </w:r>
      <w:r w:rsidR="00D547A4" w:rsidRPr="005B1176">
        <w:rPr>
          <w:b/>
          <w:sz w:val="24"/>
          <w:szCs w:val="24"/>
        </w:rPr>
        <w:t>Performance Metrics &amp; Corrective</w:t>
      </w:r>
      <w:r w:rsidR="00D547A4" w:rsidRPr="00D547A4">
        <w:t xml:space="preserve"> </w:t>
      </w:r>
      <w:r w:rsidR="00D547A4" w:rsidRPr="005B1176">
        <w:rPr>
          <w:b/>
          <w:sz w:val="24"/>
          <w:szCs w:val="24"/>
        </w:rPr>
        <w:t>Actions</w:t>
      </w:r>
    </w:p>
    <w:p w:rsidR="00D547A4" w:rsidRDefault="00D547A4" w:rsidP="00FC677F">
      <w:pPr>
        <w:pStyle w:val="PSBody2"/>
        <w:rPr>
          <w:lang w:eastAsia="en-US"/>
        </w:rPr>
      </w:pPr>
    </w:p>
    <w:p w:rsidR="00D547A4" w:rsidRPr="00D547A4" w:rsidRDefault="00D547A4" w:rsidP="00FC677F">
      <w:pPr>
        <w:pStyle w:val="PSBody2"/>
        <w:rPr>
          <w:lang w:eastAsia="en-US"/>
        </w:rPr>
      </w:pPr>
      <w:r>
        <w:rPr>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502577" w:rsidRDefault="00502577" w:rsidP="00FC677F">
      <w:pPr>
        <w:pStyle w:val="PSBody2"/>
      </w:pPr>
    </w:p>
    <w:p w:rsidR="00502577" w:rsidRDefault="00502577" w:rsidP="00FC677F">
      <w:pPr>
        <w:pStyle w:val="PSBody2"/>
      </w:pPr>
    </w:p>
    <w:p w:rsidR="005C6031" w:rsidRDefault="005C6031" w:rsidP="005C6031">
      <w:pPr>
        <w:numPr>
          <w:ilvl w:val="0"/>
          <w:numId w:val="40"/>
        </w:numPr>
        <w:autoSpaceDE w:val="0"/>
        <w:autoSpaceDN w:val="0"/>
        <w:adjustRightInd w:val="0"/>
        <w:rPr>
          <w:rFonts w:cs="Arial"/>
          <w:b/>
          <w:sz w:val="20"/>
          <w:szCs w:val="20"/>
        </w:rPr>
      </w:pPr>
      <w:r w:rsidRPr="00D20B7C">
        <w:rPr>
          <w:rFonts w:cs="Arial"/>
          <w:b/>
          <w:sz w:val="20"/>
          <w:szCs w:val="20"/>
        </w:rPr>
        <w:t>Performance Metrics</w:t>
      </w:r>
    </w:p>
    <w:p w:rsidR="005C6031" w:rsidRPr="009F6223" w:rsidRDefault="005C6031" w:rsidP="005C6031">
      <w:pPr>
        <w:autoSpaceDE w:val="0"/>
        <w:autoSpaceDN w:val="0"/>
        <w:adjustRightInd w:val="0"/>
        <w:ind w:left="360"/>
        <w:rPr>
          <w:rFonts w:cs="Arial"/>
          <w:sz w:val="20"/>
          <w:szCs w:val="20"/>
        </w:rPr>
      </w:pPr>
      <w:r w:rsidRPr="009F6223">
        <w:rPr>
          <w:rFonts w:cs="Arial"/>
          <w:sz w:val="20"/>
          <w:szCs w:val="20"/>
        </w:rPr>
        <w:t>The State has developed a set of performance metrics and ta</w:t>
      </w:r>
      <w:r>
        <w:rPr>
          <w:rFonts w:cs="Arial"/>
          <w:sz w:val="20"/>
          <w:szCs w:val="20"/>
        </w:rPr>
        <w:t xml:space="preserve">rgets, defined below, that the Contractor shall </w:t>
      </w:r>
      <w:r w:rsidRPr="009F6223">
        <w:rPr>
          <w:rFonts w:cs="Arial"/>
          <w:sz w:val="20"/>
          <w:szCs w:val="20"/>
        </w:rPr>
        <w:t>meet or exceed in order to be in</w:t>
      </w:r>
      <w:r>
        <w:rPr>
          <w:rFonts w:cs="Arial"/>
          <w:sz w:val="20"/>
          <w:szCs w:val="20"/>
        </w:rPr>
        <w:t xml:space="preserve"> good standing on the contract.  The performance for these metrics and invoice credits shall be reviewed quarterly by the State Contract Manager at each Quarterly Business Review. </w:t>
      </w:r>
    </w:p>
    <w:p w:rsidR="005C6031" w:rsidRPr="009F6223" w:rsidRDefault="005C6031" w:rsidP="005C6031">
      <w:pPr>
        <w:autoSpaceDE w:val="0"/>
        <w:autoSpaceDN w:val="0"/>
        <w:adjustRightInd w:val="0"/>
        <w:rPr>
          <w:rFonts w:cs="Arial"/>
          <w:sz w:val="20"/>
          <w:szCs w:val="20"/>
        </w:rPr>
      </w:pPr>
    </w:p>
    <w:p w:rsidR="005C6031" w:rsidRPr="009F6223" w:rsidRDefault="005C6031" w:rsidP="005C6031">
      <w:pPr>
        <w:numPr>
          <w:ilvl w:val="0"/>
          <w:numId w:val="39"/>
        </w:numPr>
        <w:autoSpaceDE w:val="0"/>
        <w:autoSpaceDN w:val="0"/>
        <w:adjustRightInd w:val="0"/>
        <w:rPr>
          <w:rFonts w:cs="Arial"/>
          <w:b/>
          <w:sz w:val="20"/>
          <w:szCs w:val="20"/>
        </w:rPr>
      </w:pPr>
      <w:r w:rsidRPr="009F6223">
        <w:rPr>
          <w:rFonts w:cs="Arial"/>
          <w:b/>
          <w:sz w:val="20"/>
          <w:szCs w:val="20"/>
        </w:rPr>
        <w:t xml:space="preserve">Metric 1: </w:t>
      </w:r>
      <w:r>
        <w:rPr>
          <w:rFonts w:cs="Arial"/>
          <w:b/>
          <w:sz w:val="20"/>
          <w:szCs w:val="20"/>
        </w:rPr>
        <w:t>See RFP for SLA’s</w:t>
      </w:r>
      <w:r w:rsidRPr="009F6223">
        <w:rPr>
          <w:rFonts w:cs="Arial"/>
          <w:b/>
          <w:sz w:val="20"/>
          <w:szCs w:val="20"/>
        </w:rPr>
        <w:t xml:space="preserve"> </w:t>
      </w:r>
    </w:p>
    <w:p w:rsidR="005C6031" w:rsidRPr="009F6223" w:rsidRDefault="005C6031" w:rsidP="005C6031">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xml:space="preserve">: </w:t>
      </w:r>
      <w:bookmarkStart w:id="8" w:name="_GoBack"/>
      <w:bookmarkEnd w:id="8"/>
    </w:p>
    <w:p w:rsidR="005C6031" w:rsidRPr="009F6223" w:rsidRDefault="005C6031" w:rsidP="005C6031">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xml:space="preserve">: </w:t>
      </w:r>
    </w:p>
    <w:p w:rsidR="005C6031" w:rsidRDefault="005C6031" w:rsidP="005C6031">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w:t>
      </w:r>
      <w:r>
        <w:rPr>
          <w:rFonts w:cs="Arial"/>
          <w:sz w:val="20"/>
          <w:szCs w:val="20"/>
        </w:rPr>
        <w:t xml:space="preserve"> </w:t>
      </w:r>
    </w:p>
    <w:p w:rsidR="005C6031" w:rsidRPr="009F6223" w:rsidRDefault="005C6031" w:rsidP="005C6031">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xml:space="preserve">: </w:t>
      </w:r>
    </w:p>
    <w:p w:rsidR="005C6031" w:rsidRPr="009F6223" w:rsidRDefault="005C6031" w:rsidP="005C6031">
      <w:pPr>
        <w:autoSpaceDE w:val="0"/>
        <w:autoSpaceDN w:val="0"/>
        <w:adjustRightInd w:val="0"/>
        <w:ind w:left="720"/>
        <w:rPr>
          <w:rFonts w:cs="Arial"/>
          <w:sz w:val="20"/>
          <w:szCs w:val="20"/>
        </w:rPr>
      </w:pPr>
    </w:p>
    <w:p w:rsidR="005C6031" w:rsidRPr="009F6223" w:rsidRDefault="005C6031" w:rsidP="005C6031">
      <w:pPr>
        <w:numPr>
          <w:ilvl w:val="0"/>
          <w:numId w:val="39"/>
        </w:numPr>
        <w:autoSpaceDE w:val="0"/>
        <w:autoSpaceDN w:val="0"/>
        <w:adjustRightInd w:val="0"/>
        <w:rPr>
          <w:rFonts w:cs="Arial"/>
          <w:b/>
          <w:sz w:val="20"/>
          <w:szCs w:val="20"/>
        </w:rPr>
      </w:pPr>
      <w:r w:rsidRPr="009F6223">
        <w:rPr>
          <w:rFonts w:cs="Arial"/>
          <w:b/>
          <w:sz w:val="20"/>
          <w:szCs w:val="20"/>
        </w:rPr>
        <w:t xml:space="preserve">Metric 2: </w:t>
      </w:r>
      <w:r>
        <w:rPr>
          <w:rFonts w:cs="Arial"/>
          <w:b/>
          <w:sz w:val="20"/>
          <w:szCs w:val="20"/>
        </w:rPr>
        <w:t>See RFP for SLA’s</w:t>
      </w:r>
    </w:p>
    <w:p w:rsidR="005C6031" w:rsidRPr="009F6223" w:rsidRDefault="005C6031" w:rsidP="005C6031">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xml:space="preserve">: </w:t>
      </w:r>
    </w:p>
    <w:p w:rsidR="005C6031" w:rsidRPr="009F6223" w:rsidRDefault="005C6031" w:rsidP="005C6031">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xml:space="preserve">: </w:t>
      </w:r>
    </w:p>
    <w:p w:rsidR="005C6031" w:rsidRPr="009F6223" w:rsidRDefault="005C6031" w:rsidP="005C6031">
      <w:pPr>
        <w:autoSpaceDE w:val="0"/>
        <w:autoSpaceDN w:val="0"/>
        <w:adjustRightInd w:val="0"/>
        <w:ind w:left="1080"/>
        <w:rPr>
          <w:rFonts w:cs="Arial"/>
          <w:sz w:val="20"/>
          <w:szCs w:val="20"/>
          <w:u w:val="single"/>
        </w:rPr>
      </w:pPr>
      <w:r w:rsidRPr="009F6223">
        <w:rPr>
          <w:rFonts w:cs="Arial"/>
          <w:sz w:val="20"/>
          <w:szCs w:val="20"/>
          <w:u w:val="single"/>
        </w:rPr>
        <w:t>Calculation</w:t>
      </w:r>
      <w:r w:rsidRPr="009F6223">
        <w:rPr>
          <w:rFonts w:cs="Arial"/>
          <w:sz w:val="20"/>
          <w:szCs w:val="20"/>
        </w:rPr>
        <w:t xml:space="preserve">: </w:t>
      </w:r>
    </w:p>
    <w:p w:rsidR="005C6031" w:rsidRPr="009F6223" w:rsidRDefault="005C6031" w:rsidP="005C6031">
      <w:pPr>
        <w:autoSpaceDE w:val="0"/>
        <w:autoSpaceDN w:val="0"/>
        <w:adjustRightInd w:val="0"/>
        <w:ind w:left="1080"/>
        <w:rPr>
          <w:rFonts w:cs="Arial"/>
          <w:sz w:val="20"/>
          <w:szCs w:val="20"/>
          <w:u w:val="single"/>
        </w:rPr>
      </w:pPr>
      <w:r w:rsidRPr="009F6223">
        <w:rPr>
          <w:rFonts w:cs="Arial"/>
          <w:sz w:val="20"/>
          <w:szCs w:val="20"/>
          <w:u w:val="single"/>
        </w:rPr>
        <w:t>Invoice Credit</w:t>
      </w:r>
      <w:r w:rsidRPr="009F6223">
        <w:rPr>
          <w:rFonts w:cs="Arial"/>
          <w:sz w:val="20"/>
          <w:szCs w:val="20"/>
        </w:rPr>
        <w:t xml:space="preserve">: </w:t>
      </w:r>
    </w:p>
    <w:p w:rsidR="005C6031" w:rsidRPr="009F6223" w:rsidRDefault="005C6031" w:rsidP="005C6031">
      <w:pPr>
        <w:autoSpaceDE w:val="0"/>
        <w:autoSpaceDN w:val="0"/>
        <w:adjustRightInd w:val="0"/>
        <w:ind w:left="720"/>
        <w:rPr>
          <w:rFonts w:cs="Arial"/>
          <w:sz w:val="20"/>
          <w:szCs w:val="20"/>
        </w:rPr>
      </w:pPr>
    </w:p>
    <w:p w:rsidR="005C6031" w:rsidRPr="009F6223" w:rsidRDefault="005C6031" w:rsidP="005C6031">
      <w:pPr>
        <w:numPr>
          <w:ilvl w:val="0"/>
          <w:numId w:val="39"/>
        </w:numPr>
        <w:autoSpaceDE w:val="0"/>
        <w:autoSpaceDN w:val="0"/>
        <w:adjustRightInd w:val="0"/>
        <w:rPr>
          <w:rFonts w:cs="Arial"/>
          <w:b/>
          <w:sz w:val="20"/>
          <w:szCs w:val="20"/>
        </w:rPr>
      </w:pPr>
      <w:r w:rsidRPr="009F6223">
        <w:rPr>
          <w:rFonts w:cs="Arial"/>
          <w:b/>
          <w:sz w:val="20"/>
          <w:szCs w:val="20"/>
        </w:rPr>
        <w:t xml:space="preserve">Metric 3: </w:t>
      </w:r>
      <w:r>
        <w:rPr>
          <w:rFonts w:cs="Arial"/>
          <w:b/>
          <w:sz w:val="20"/>
          <w:szCs w:val="20"/>
        </w:rPr>
        <w:t>See RFP for SLA’s</w:t>
      </w:r>
    </w:p>
    <w:p w:rsidR="005C6031" w:rsidRPr="009F6223" w:rsidRDefault="005C6031" w:rsidP="005C6031">
      <w:pPr>
        <w:autoSpaceDE w:val="0"/>
        <w:autoSpaceDN w:val="0"/>
        <w:adjustRightInd w:val="0"/>
        <w:ind w:left="1080"/>
        <w:rPr>
          <w:rFonts w:cs="Arial"/>
          <w:sz w:val="20"/>
          <w:szCs w:val="20"/>
          <w:u w:val="single"/>
        </w:rPr>
      </w:pPr>
      <w:r w:rsidRPr="009F6223">
        <w:rPr>
          <w:rFonts w:cs="Arial"/>
          <w:sz w:val="20"/>
          <w:szCs w:val="20"/>
          <w:u w:val="single"/>
        </w:rPr>
        <w:t>Goal</w:t>
      </w:r>
      <w:r w:rsidRPr="009F6223">
        <w:rPr>
          <w:rFonts w:cs="Arial"/>
          <w:sz w:val="20"/>
          <w:szCs w:val="20"/>
        </w:rPr>
        <w:t xml:space="preserve">: </w:t>
      </w:r>
    </w:p>
    <w:p w:rsidR="005C6031" w:rsidRPr="009F6223" w:rsidRDefault="005C6031" w:rsidP="005C6031">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xml:space="preserve">: </w:t>
      </w:r>
    </w:p>
    <w:p w:rsidR="005C6031" w:rsidRPr="009F6223" w:rsidRDefault="005C6031" w:rsidP="005C6031">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 xml:space="preserve">: </w:t>
      </w:r>
    </w:p>
    <w:p w:rsidR="005C6031" w:rsidRPr="009F6223" w:rsidRDefault="005C6031" w:rsidP="005C6031">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xml:space="preserve">: </w:t>
      </w:r>
    </w:p>
    <w:p w:rsidR="005C6031" w:rsidRPr="009F6223" w:rsidRDefault="005C6031" w:rsidP="005C6031">
      <w:pPr>
        <w:autoSpaceDE w:val="0"/>
        <w:autoSpaceDN w:val="0"/>
        <w:adjustRightInd w:val="0"/>
        <w:ind w:left="720"/>
        <w:rPr>
          <w:rFonts w:cs="Arial"/>
          <w:sz w:val="20"/>
          <w:szCs w:val="20"/>
        </w:rPr>
      </w:pPr>
    </w:p>
    <w:p w:rsidR="005C6031" w:rsidRPr="009F6223" w:rsidRDefault="005C6031" w:rsidP="005C6031">
      <w:pPr>
        <w:autoSpaceDE w:val="0"/>
        <w:autoSpaceDN w:val="0"/>
        <w:adjustRightInd w:val="0"/>
        <w:ind w:left="360"/>
        <w:rPr>
          <w:rFonts w:cs="Arial"/>
          <w:sz w:val="20"/>
          <w:szCs w:val="20"/>
        </w:rPr>
      </w:pPr>
      <w:r w:rsidRPr="009F6223">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5C6031" w:rsidRPr="009F6223" w:rsidRDefault="005C6031" w:rsidP="005C6031">
      <w:pPr>
        <w:autoSpaceDE w:val="0"/>
        <w:autoSpaceDN w:val="0"/>
        <w:adjustRightInd w:val="0"/>
        <w:rPr>
          <w:rFonts w:cs="Arial"/>
          <w:sz w:val="20"/>
          <w:szCs w:val="20"/>
        </w:rPr>
      </w:pPr>
    </w:p>
    <w:p w:rsidR="005C6031" w:rsidRPr="006B4DFA" w:rsidRDefault="005C6031" w:rsidP="005C6031">
      <w:pPr>
        <w:autoSpaceDE w:val="0"/>
        <w:autoSpaceDN w:val="0"/>
        <w:adjustRightInd w:val="0"/>
        <w:ind w:left="360"/>
        <w:rPr>
          <w:rFonts w:cs="Arial"/>
          <w:b/>
          <w:sz w:val="20"/>
          <w:szCs w:val="20"/>
        </w:rPr>
      </w:pPr>
      <w:r w:rsidRPr="006B4DFA">
        <w:rPr>
          <w:rFonts w:cs="Arial"/>
          <w:b/>
          <w:sz w:val="20"/>
          <w:szCs w:val="20"/>
        </w:rPr>
        <w:t xml:space="preserve">B. </w:t>
      </w:r>
      <w:r>
        <w:rPr>
          <w:rFonts w:cs="Arial"/>
          <w:b/>
          <w:sz w:val="20"/>
          <w:szCs w:val="20"/>
        </w:rPr>
        <w:t xml:space="preserve"> </w:t>
      </w:r>
      <w:r w:rsidRPr="006B4DFA">
        <w:rPr>
          <w:rFonts w:cs="Arial"/>
          <w:b/>
          <w:sz w:val="20"/>
          <w:szCs w:val="20"/>
        </w:rPr>
        <w:t>Corrective Actions for Non-Compliance</w:t>
      </w:r>
    </w:p>
    <w:p w:rsidR="005C6031" w:rsidRDefault="005C6031" w:rsidP="005C6031">
      <w:pPr>
        <w:autoSpaceDE w:val="0"/>
        <w:autoSpaceDN w:val="0"/>
        <w:adjustRightInd w:val="0"/>
        <w:ind w:left="360"/>
        <w:rPr>
          <w:rFonts w:cs="Arial"/>
          <w:b/>
          <w:sz w:val="20"/>
          <w:szCs w:val="20"/>
        </w:rPr>
      </w:pPr>
      <w:r w:rsidRPr="009F6223">
        <w:rPr>
          <w:rFonts w:cs="Arial"/>
          <w:sz w:val="20"/>
          <w:szCs w:val="20"/>
        </w:rPr>
        <w:t xml:space="preserve">In </w:t>
      </w:r>
      <w:r w:rsidRPr="001F42C1">
        <w:rPr>
          <w:rFonts w:cs="Arial"/>
          <w:sz w:val="20"/>
          <w:szCs w:val="20"/>
        </w:rPr>
        <w:t>addition to the Invoice Credits, the Contractor may be subject to Corrective Actions as detailed below.  The Contractor shall submit to IDOA a quarterly performance report on the 15th of each month, documenting the degree to which the Contractor met the performance metrics outlined above over the past month. 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5C6031" w:rsidRPr="009F6223" w:rsidRDefault="005C6031" w:rsidP="005C6031">
      <w:pPr>
        <w:numPr>
          <w:ilvl w:val="0"/>
          <w:numId w:val="38"/>
        </w:numPr>
        <w:rPr>
          <w:rFonts w:cs="Arial"/>
          <w:sz w:val="20"/>
          <w:szCs w:val="20"/>
        </w:rPr>
      </w:pPr>
      <w:r w:rsidRPr="009F6223">
        <w:rPr>
          <w:rFonts w:cs="Arial"/>
          <w:sz w:val="20"/>
          <w:szCs w:val="20"/>
          <w:u w:val="single"/>
        </w:rPr>
        <w:t>Non-compliance with General Contract Provisions</w:t>
      </w:r>
    </w:p>
    <w:p w:rsidR="005C6031" w:rsidRPr="009F6223" w:rsidRDefault="005C6031" w:rsidP="005C6031">
      <w:pPr>
        <w:ind w:left="1080"/>
        <w:rPr>
          <w:rFonts w:cs="Arial"/>
          <w:sz w:val="20"/>
          <w:szCs w:val="20"/>
        </w:rPr>
      </w:pPr>
      <w:r w:rsidRPr="009F6223">
        <w:rPr>
          <w:rFonts w:cs="Arial"/>
          <w:sz w:val="20"/>
          <w:szCs w:val="20"/>
        </w:rPr>
        <w:t>The State monitors certain quality and performance standards, and holds the Contractor accountable for delivering the scope of work</w:t>
      </w:r>
      <w:r>
        <w:rPr>
          <w:rFonts w:cs="Arial"/>
          <w:sz w:val="20"/>
          <w:szCs w:val="20"/>
        </w:rPr>
        <w:t xml:space="preserve">, as defined in </w:t>
      </w:r>
      <w:r w:rsidRPr="005F75CA">
        <w:rPr>
          <w:rFonts w:cs="Arial"/>
          <w:b/>
          <w:sz w:val="20"/>
          <w:szCs w:val="20"/>
        </w:rPr>
        <w:t>Section 1</w:t>
      </w:r>
      <w:r>
        <w:rPr>
          <w:rFonts w:cs="Arial"/>
          <w:sz w:val="20"/>
          <w:szCs w:val="20"/>
        </w:rPr>
        <w:t xml:space="preserve"> of the Contract,</w:t>
      </w:r>
      <w:r w:rsidRPr="009F6223">
        <w:rPr>
          <w:rFonts w:cs="Arial"/>
          <w:sz w:val="20"/>
          <w:szCs w:val="20"/>
        </w:rPr>
        <w:t xml:space="preserve">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5C6031" w:rsidRPr="009F6223" w:rsidRDefault="005C6031" w:rsidP="005C6031">
      <w:pPr>
        <w:autoSpaceDE w:val="0"/>
        <w:autoSpaceDN w:val="0"/>
        <w:adjustRightInd w:val="0"/>
        <w:rPr>
          <w:rFonts w:cs="Arial"/>
          <w:sz w:val="20"/>
          <w:szCs w:val="20"/>
        </w:rPr>
      </w:pPr>
    </w:p>
    <w:p w:rsidR="005C6031" w:rsidRPr="009F6223" w:rsidRDefault="005C6031" w:rsidP="005C6031">
      <w:pPr>
        <w:widowControl w:val="0"/>
        <w:numPr>
          <w:ilvl w:val="0"/>
          <w:numId w:val="38"/>
        </w:numPr>
        <w:rPr>
          <w:rFonts w:cs="Arial"/>
          <w:sz w:val="20"/>
          <w:szCs w:val="20"/>
        </w:rPr>
      </w:pPr>
      <w:r w:rsidRPr="009F6223">
        <w:rPr>
          <w:rFonts w:cs="Arial"/>
          <w:sz w:val="20"/>
          <w:szCs w:val="20"/>
          <w:u w:val="single"/>
        </w:rPr>
        <w:lastRenderedPageBreak/>
        <w:t>Non-compliance with Reporting Requirements</w:t>
      </w:r>
    </w:p>
    <w:p w:rsidR="005C6031" w:rsidRPr="009F6223" w:rsidRDefault="005C6031" w:rsidP="005C6031">
      <w:pPr>
        <w:ind w:left="1080"/>
        <w:rPr>
          <w:rFonts w:cs="Arial"/>
          <w:sz w:val="20"/>
          <w:szCs w:val="20"/>
        </w:rPr>
      </w:pPr>
      <w:r w:rsidRPr="009F6223">
        <w:rPr>
          <w:rFonts w:cs="Arial"/>
          <w:sz w:val="20"/>
          <w:szCs w:val="20"/>
        </w:rPr>
        <w:t xml:space="preserve">Reports submitted incorrectly or not delivered complete, on time, and in the correct reporting formats, as defined in </w:t>
      </w:r>
      <w:r w:rsidRPr="005F75CA">
        <w:rPr>
          <w:rFonts w:cs="Arial"/>
          <w:b/>
          <w:sz w:val="20"/>
          <w:szCs w:val="20"/>
        </w:rPr>
        <w:t xml:space="preserve">Section </w:t>
      </w:r>
      <w:r>
        <w:rPr>
          <w:rFonts w:cs="Arial"/>
          <w:b/>
          <w:sz w:val="20"/>
          <w:szCs w:val="20"/>
        </w:rPr>
        <w:t>1 (H</w:t>
      </w:r>
      <w:r w:rsidRPr="001F42C1">
        <w:rPr>
          <w:rFonts w:cs="Arial"/>
          <w:b/>
          <w:sz w:val="20"/>
          <w:szCs w:val="20"/>
        </w:rPr>
        <w:t>)</w:t>
      </w:r>
      <w:r w:rsidRPr="009F6223">
        <w:rPr>
          <w:rFonts w:cs="Arial"/>
          <w:sz w:val="20"/>
          <w:szCs w:val="20"/>
        </w:rPr>
        <w:t xml:space="preserve"> of the </w:t>
      </w:r>
      <w:r>
        <w:rPr>
          <w:rFonts w:cs="Arial"/>
          <w:sz w:val="20"/>
          <w:szCs w:val="20"/>
        </w:rPr>
        <w:t>Contract</w:t>
      </w:r>
      <w:r w:rsidRPr="009F6223">
        <w:rPr>
          <w:rFonts w:cs="Arial"/>
          <w:sz w:val="20"/>
          <w:szCs w:val="20"/>
        </w:rPr>
        <w:t>, constitute contractual non-compliance and the State may require corrective action(s) as described in this Section.  The State may change the frequency of required reports, or may require additional reports, at the State’s reasonable discretion.</w:t>
      </w:r>
    </w:p>
    <w:p w:rsidR="005C6031" w:rsidRPr="009F6223" w:rsidRDefault="005C6031" w:rsidP="005C6031">
      <w:pPr>
        <w:ind w:left="720"/>
        <w:rPr>
          <w:rFonts w:cs="Arial"/>
          <w:sz w:val="20"/>
          <w:szCs w:val="20"/>
        </w:rPr>
      </w:pPr>
    </w:p>
    <w:p w:rsidR="005C6031" w:rsidRPr="009F6223" w:rsidRDefault="005C6031" w:rsidP="005C6031">
      <w:pPr>
        <w:widowControl w:val="0"/>
        <w:numPr>
          <w:ilvl w:val="0"/>
          <w:numId w:val="38"/>
        </w:numPr>
        <w:rPr>
          <w:rFonts w:cs="Arial"/>
          <w:sz w:val="20"/>
          <w:szCs w:val="20"/>
        </w:rPr>
      </w:pPr>
      <w:r w:rsidRPr="009F6223">
        <w:rPr>
          <w:rFonts w:cs="Arial"/>
          <w:sz w:val="20"/>
          <w:szCs w:val="20"/>
          <w:u w:val="single"/>
        </w:rPr>
        <w:t xml:space="preserve">Non-compliance with </w:t>
      </w:r>
      <w:r>
        <w:rPr>
          <w:rFonts w:cs="Arial"/>
          <w:sz w:val="20"/>
          <w:szCs w:val="20"/>
          <w:u w:val="single"/>
        </w:rPr>
        <w:t>Performance Metrics</w:t>
      </w:r>
    </w:p>
    <w:p w:rsidR="005C6031" w:rsidRPr="009F6223" w:rsidRDefault="005C6031" w:rsidP="005C6031">
      <w:pPr>
        <w:ind w:left="1080"/>
        <w:rPr>
          <w:rFonts w:cs="Arial"/>
          <w:sz w:val="20"/>
          <w:szCs w:val="20"/>
        </w:rPr>
      </w:pPr>
      <w:r w:rsidRPr="009F6223">
        <w:rPr>
          <w:rFonts w:cs="Arial"/>
          <w:sz w:val="20"/>
          <w:szCs w:val="20"/>
        </w:rPr>
        <w:t xml:space="preserve">The State has developed a set of </w:t>
      </w:r>
      <w:r>
        <w:rPr>
          <w:rFonts w:cs="Arial"/>
          <w:sz w:val="20"/>
          <w:szCs w:val="20"/>
        </w:rPr>
        <w:t xml:space="preserve">Performance Metrics as defined above in this Exhibit that </w:t>
      </w:r>
      <w:r w:rsidRPr="009F6223">
        <w:rPr>
          <w:rFonts w:cs="Arial"/>
          <w:sz w:val="20"/>
          <w:szCs w:val="20"/>
        </w:rPr>
        <w:t xml:space="preserve">the </w:t>
      </w:r>
      <w:r>
        <w:rPr>
          <w:rFonts w:cs="Arial"/>
          <w:sz w:val="20"/>
          <w:szCs w:val="20"/>
        </w:rPr>
        <w:t xml:space="preserve">Contractor shall meet </w:t>
      </w:r>
      <w:r w:rsidRPr="009F6223">
        <w:rPr>
          <w:rFonts w:cs="Arial"/>
          <w:sz w:val="20"/>
          <w:szCs w:val="20"/>
        </w:rPr>
        <w:t xml:space="preserve">or exceed in order to be in good standing on the contract. The </w:t>
      </w:r>
      <w:r>
        <w:rPr>
          <w:rFonts w:cs="Arial"/>
          <w:sz w:val="20"/>
          <w:szCs w:val="20"/>
        </w:rPr>
        <w:t xml:space="preserve">Performance Metrics shall be </w:t>
      </w:r>
      <w:r w:rsidRPr="009F6223">
        <w:rPr>
          <w:rFonts w:cs="Arial"/>
          <w:sz w:val="20"/>
          <w:szCs w:val="20"/>
        </w:rPr>
        <w:t xml:space="preserve">reviewed quarterly by the State </w:t>
      </w:r>
      <w:r>
        <w:rPr>
          <w:rFonts w:cs="Arial"/>
          <w:sz w:val="20"/>
          <w:szCs w:val="20"/>
        </w:rPr>
        <w:t xml:space="preserve">Contract Manager </w:t>
      </w:r>
      <w:r w:rsidRPr="009F6223">
        <w:rPr>
          <w:rFonts w:cs="Arial"/>
          <w:sz w:val="20"/>
          <w:szCs w:val="20"/>
        </w:rPr>
        <w:t xml:space="preserve">to identify any issues requiring immediate attention from the State and Contractor. </w:t>
      </w:r>
    </w:p>
    <w:p w:rsidR="005C6031" w:rsidRPr="009F6223" w:rsidRDefault="005C6031" w:rsidP="005C6031">
      <w:pPr>
        <w:ind w:left="720"/>
        <w:rPr>
          <w:rFonts w:cs="Arial"/>
          <w:sz w:val="20"/>
          <w:szCs w:val="20"/>
        </w:rPr>
      </w:pPr>
    </w:p>
    <w:p w:rsidR="005C6031" w:rsidRPr="009F6223" w:rsidRDefault="005C6031" w:rsidP="005C6031">
      <w:pPr>
        <w:widowControl w:val="0"/>
        <w:numPr>
          <w:ilvl w:val="0"/>
          <w:numId w:val="38"/>
        </w:numPr>
        <w:rPr>
          <w:rFonts w:cs="Arial"/>
          <w:sz w:val="20"/>
          <w:szCs w:val="20"/>
          <w:u w:val="single"/>
        </w:rPr>
      </w:pPr>
      <w:r w:rsidRPr="009F6223">
        <w:rPr>
          <w:rFonts w:cs="Arial"/>
          <w:sz w:val="20"/>
          <w:szCs w:val="20"/>
          <w:u w:val="single"/>
        </w:rPr>
        <w:t>Corrective Actions</w:t>
      </w:r>
    </w:p>
    <w:p w:rsidR="005C6031" w:rsidRPr="009F6223" w:rsidRDefault="005C6031" w:rsidP="005C6031">
      <w:pPr>
        <w:ind w:left="1080"/>
        <w:rPr>
          <w:rFonts w:cs="Arial"/>
          <w:sz w:val="20"/>
          <w:szCs w:val="20"/>
        </w:rPr>
      </w:pPr>
      <w:r w:rsidRPr="009F6223">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5C6031" w:rsidRPr="009F6223" w:rsidRDefault="005C6031" w:rsidP="005C6031">
      <w:pPr>
        <w:ind w:left="720"/>
        <w:rPr>
          <w:rFonts w:cs="Arial"/>
          <w:sz w:val="20"/>
          <w:szCs w:val="20"/>
        </w:rPr>
      </w:pPr>
    </w:p>
    <w:p w:rsidR="005C6031" w:rsidRPr="009F6223" w:rsidRDefault="005C6031" w:rsidP="005C6031">
      <w:pPr>
        <w:ind w:left="1080"/>
        <w:rPr>
          <w:rFonts w:cs="Arial"/>
          <w:sz w:val="20"/>
          <w:szCs w:val="20"/>
        </w:rPr>
      </w:pPr>
      <w:r w:rsidRPr="009F6223">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5C6031" w:rsidRPr="009F6223" w:rsidRDefault="005C6031" w:rsidP="005C6031">
      <w:pPr>
        <w:autoSpaceDE w:val="0"/>
        <w:autoSpaceDN w:val="0"/>
        <w:adjustRightInd w:val="0"/>
        <w:rPr>
          <w:rFonts w:cs="Arial"/>
          <w:sz w:val="20"/>
          <w:szCs w:val="20"/>
        </w:rPr>
      </w:pPr>
    </w:p>
    <w:p w:rsidR="005C6031" w:rsidRDefault="005C6031" w:rsidP="005C6031">
      <w:pPr>
        <w:ind w:left="1080"/>
        <w:rPr>
          <w:rFonts w:cs="Arial"/>
          <w:sz w:val="20"/>
          <w:szCs w:val="20"/>
        </w:rPr>
      </w:pPr>
      <w:r w:rsidRPr="009F6223">
        <w:rPr>
          <w:rFonts w:cs="Arial"/>
          <w:sz w:val="20"/>
          <w:szCs w:val="20"/>
        </w:rPr>
        <w:t xml:space="preserve">The nature of the corrective action(s) </w:t>
      </w:r>
      <w:r>
        <w:rPr>
          <w:rFonts w:cs="Arial"/>
          <w:sz w:val="20"/>
          <w:szCs w:val="20"/>
        </w:rPr>
        <w:t>shall</w:t>
      </w:r>
      <w:r w:rsidRPr="009F6223">
        <w:rPr>
          <w:rFonts w:cs="Arial"/>
          <w:sz w:val="20"/>
          <w:szCs w:val="20"/>
        </w:rPr>
        <w:t xml:space="preserve"> depend upon the nature, severity and duration of the deficiency and repeated nature of the non-compliance. The written notice of non-compliance corrective actions may be instituted in any sequence and include, but are not limited to, any of the following:</w:t>
      </w:r>
    </w:p>
    <w:p w:rsidR="005C6031" w:rsidRDefault="005C6031" w:rsidP="005C6031">
      <w:pPr>
        <w:ind w:left="1080"/>
        <w:rPr>
          <w:rFonts w:cs="Arial"/>
          <w:sz w:val="20"/>
          <w:szCs w:val="20"/>
        </w:rPr>
      </w:pPr>
    </w:p>
    <w:p w:rsidR="005C6031" w:rsidRDefault="005C6031" w:rsidP="005C6031">
      <w:pPr>
        <w:numPr>
          <w:ilvl w:val="0"/>
          <w:numId w:val="41"/>
        </w:numPr>
        <w:rPr>
          <w:rFonts w:cs="Arial"/>
          <w:sz w:val="20"/>
          <w:szCs w:val="20"/>
        </w:rPr>
      </w:pPr>
      <w:r w:rsidRPr="005F75CA">
        <w:rPr>
          <w:rFonts w:cs="Arial"/>
          <w:sz w:val="20"/>
          <w:szCs w:val="20"/>
          <w:u w:val="single"/>
        </w:rPr>
        <w:t>Written Warning:</w:t>
      </w:r>
      <w:r w:rsidRPr="005F75CA">
        <w:rPr>
          <w:rFonts w:cs="Arial"/>
          <w:sz w:val="20"/>
          <w:szCs w:val="20"/>
        </w:rPr>
        <w:t xml:space="preserve"> The State may issue a written warning and solicit a response regarding the Contractor’s corrective action.</w:t>
      </w:r>
    </w:p>
    <w:p w:rsidR="005C6031" w:rsidRDefault="005C6031" w:rsidP="005C6031">
      <w:pPr>
        <w:ind w:left="1800"/>
        <w:rPr>
          <w:rFonts w:cs="Arial"/>
          <w:sz w:val="20"/>
          <w:szCs w:val="20"/>
        </w:rPr>
      </w:pPr>
    </w:p>
    <w:p w:rsidR="005C6031" w:rsidRDefault="005C6031" w:rsidP="005C6031">
      <w:pPr>
        <w:pStyle w:val="NoSpacing"/>
        <w:numPr>
          <w:ilvl w:val="0"/>
          <w:numId w:val="41"/>
        </w:numPr>
        <w:rPr>
          <w:rFonts w:ascii="Arial" w:hAnsi="Arial" w:cs="Arial"/>
          <w:sz w:val="20"/>
          <w:szCs w:val="20"/>
        </w:rPr>
      </w:pPr>
      <w:r w:rsidRPr="005F75CA">
        <w:rPr>
          <w:rFonts w:ascii="Arial" w:hAnsi="Arial" w:cs="Arial"/>
          <w:sz w:val="20"/>
          <w:szCs w:val="20"/>
          <w:u w:val="single"/>
        </w:rPr>
        <w:t>Formal Corrective Action Plan:</w:t>
      </w:r>
      <w:r w:rsidRPr="005F75CA">
        <w:rPr>
          <w:rFonts w:ascii="Arial" w:hAnsi="Arial" w:cs="Arial"/>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5C6031" w:rsidRDefault="005C6031" w:rsidP="005C6031">
      <w:pPr>
        <w:pStyle w:val="ListParagraph"/>
        <w:rPr>
          <w:rFonts w:cs="Arial"/>
          <w:szCs w:val="20"/>
          <w:u w:val="single"/>
        </w:rPr>
      </w:pPr>
    </w:p>
    <w:p w:rsidR="00502577" w:rsidRPr="005C6031" w:rsidRDefault="005C6031" w:rsidP="005C6031">
      <w:pPr>
        <w:pStyle w:val="NoSpacing"/>
        <w:numPr>
          <w:ilvl w:val="0"/>
          <w:numId w:val="41"/>
        </w:numPr>
        <w:rPr>
          <w:rFonts w:ascii="Arial" w:hAnsi="Arial" w:cs="Arial"/>
          <w:sz w:val="20"/>
          <w:szCs w:val="20"/>
        </w:rPr>
      </w:pPr>
      <w:r w:rsidRPr="005C6031">
        <w:rPr>
          <w:rFonts w:ascii="Arial" w:hAnsi="Arial" w:cs="Arial"/>
          <w:sz w:val="20"/>
          <w:szCs w:val="20"/>
          <w:u w:val="single"/>
        </w:rPr>
        <w:t>Contract Termination:</w:t>
      </w:r>
      <w:r w:rsidRPr="005C6031">
        <w:rPr>
          <w:rFonts w:ascii="Arial" w:hAnsi="Arial" w:cs="Arial"/>
          <w:sz w:val="20"/>
          <w:szCs w:val="20"/>
        </w:rPr>
        <w:t xml:space="preserve"> The State reserves the right to terminate the contract pursuant to the contract termination clauses.</w:t>
      </w:r>
    </w:p>
    <w:p w:rsidR="00D547A4" w:rsidRDefault="00D547A4" w:rsidP="00FC677F">
      <w:pPr>
        <w:pStyle w:val="PSBody2"/>
      </w:pPr>
    </w:p>
    <w:p w:rsidR="00D547A4" w:rsidRDefault="00D547A4" w:rsidP="00FC677F">
      <w:pPr>
        <w:pStyle w:val="PSBody2"/>
      </w:pPr>
    </w:p>
    <w:p w:rsidR="00D547A4" w:rsidRPr="00D547A4" w:rsidRDefault="00502577" w:rsidP="005B1176">
      <w:pPr>
        <w:pStyle w:val="PSBody2"/>
        <w:jc w:val="center"/>
      </w:pPr>
      <w:r>
        <w:br w:type="page"/>
      </w:r>
      <w:r w:rsidR="005B1176" w:rsidRPr="005B1176">
        <w:rPr>
          <w:b/>
          <w:sz w:val="24"/>
          <w:szCs w:val="24"/>
        </w:rPr>
        <w:lastRenderedPageBreak/>
        <w:t>Exhibit</w:t>
      </w:r>
      <w:r w:rsidR="005B1176">
        <w:t xml:space="preserve"> </w:t>
      </w:r>
      <w:r w:rsidR="005B1176" w:rsidRPr="005B1176">
        <w:rPr>
          <w:b/>
          <w:sz w:val="24"/>
          <w:szCs w:val="24"/>
        </w:rPr>
        <w:t>E</w:t>
      </w:r>
      <w:r w:rsidR="00D547A4" w:rsidRPr="005B1176">
        <w:rPr>
          <w:b/>
          <w:sz w:val="24"/>
          <w:szCs w:val="24"/>
        </w:rPr>
        <w:t xml:space="preserve"> – RFP # ASA-19-114</w:t>
      </w:r>
      <w:r w:rsidR="00D547A4" w:rsidRPr="00D547A4">
        <w:t xml:space="preserve"> </w:t>
      </w:r>
      <w:r w:rsidR="00D547A4" w:rsidRPr="005B1176">
        <w:rPr>
          <w:b/>
          <w:sz w:val="24"/>
          <w:szCs w:val="24"/>
        </w:rPr>
        <w:t>Documentation</w:t>
      </w:r>
    </w:p>
    <w:p w:rsidR="00D547A4" w:rsidRDefault="00D547A4" w:rsidP="00FC677F">
      <w:pPr>
        <w:pStyle w:val="PSBody2"/>
      </w:pPr>
    </w:p>
    <w:p w:rsidR="00D547A4" w:rsidRPr="00D547A4" w:rsidRDefault="00D547A4" w:rsidP="00D547A4">
      <w:pPr>
        <w:autoSpaceDE w:val="0"/>
        <w:autoSpaceDN w:val="0"/>
        <w:adjustRightInd w:val="0"/>
        <w:rPr>
          <w:rFonts w:cs="Arial"/>
          <w:sz w:val="20"/>
          <w:szCs w:val="20"/>
          <w:lang w:eastAsia="en-US"/>
        </w:rPr>
      </w:pPr>
      <w:r>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502577" w:rsidRDefault="00502577" w:rsidP="00FC677F">
      <w:pPr>
        <w:pStyle w:val="PSBody2"/>
      </w:pPr>
    </w:p>
    <w:p w:rsidR="00502577" w:rsidRDefault="00502577" w:rsidP="00FC677F">
      <w:pPr>
        <w:pStyle w:val="PSBody2"/>
      </w:pPr>
    </w:p>
    <w:p w:rsidR="00502577" w:rsidRDefault="00502577" w:rsidP="00FC677F">
      <w:pPr>
        <w:pStyle w:val="PSBody2"/>
      </w:pPr>
    </w:p>
    <w:p w:rsidR="00502577" w:rsidRPr="00502577" w:rsidRDefault="00502577" w:rsidP="005B1176">
      <w:pPr>
        <w:pStyle w:val="PSBody2"/>
        <w:jc w:val="center"/>
      </w:pPr>
      <w:r w:rsidRPr="00502577">
        <w:t>PDF DOCUMENTS TO BE ADDED AT TIME OF SIGNATURE</w:t>
      </w:r>
    </w:p>
    <w:p w:rsidR="00D547A4" w:rsidRDefault="00D547A4" w:rsidP="00FC677F">
      <w:pPr>
        <w:pStyle w:val="PSBody2"/>
      </w:pPr>
    </w:p>
    <w:sectPr w:rsidR="00D547A4" w:rsidSect="005A0149">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77F" w:rsidRDefault="00FC677F">
      <w:r>
        <w:separator/>
      </w:r>
    </w:p>
  </w:endnote>
  <w:endnote w:type="continuationSeparator" w:id="0">
    <w:p w:rsidR="00FC677F" w:rsidRDefault="00FC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7F" w:rsidRDefault="00FC677F">
    <w:pPr>
      <w:pStyle w:val="Footer"/>
      <w:jc w:val="center"/>
    </w:pPr>
    <w:r>
      <w:t xml:space="preserve">Page </w:t>
    </w:r>
    <w:r>
      <w:fldChar w:fldCharType="begin"/>
    </w:r>
    <w:r>
      <w:instrText xml:space="preserve"> PAGE </w:instrText>
    </w:r>
    <w:r>
      <w:fldChar w:fldCharType="separate"/>
    </w:r>
    <w:r w:rsidR="00991DB5">
      <w:rPr>
        <w:noProof/>
      </w:rPr>
      <w:t>30</w:t>
    </w:r>
    <w:r>
      <w:fldChar w:fldCharType="end"/>
    </w:r>
    <w:r>
      <w:t xml:space="preserve"> of </w:t>
    </w:r>
    <w:r>
      <w:rPr>
        <w:noProof/>
      </w:rPr>
      <w:fldChar w:fldCharType="begin"/>
    </w:r>
    <w:r>
      <w:rPr>
        <w:noProof/>
      </w:rPr>
      <w:instrText xml:space="preserve"> NUMPAGES </w:instrText>
    </w:r>
    <w:r>
      <w:rPr>
        <w:noProof/>
      </w:rPr>
      <w:fldChar w:fldCharType="separate"/>
    </w:r>
    <w:r w:rsidR="00991DB5">
      <w:rPr>
        <w:noProof/>
      </w:rPr>
      <w:t>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77F" w:rsidRDefault="00FC677F">
      <w:r>
        <w:separator/>
      </w:r>
    </w:p>
  </w:footnote>
  <w:footnote w:type="continuationSeparator" w:id="0">
    <w:p w:rsidR="00FC677F" w:rsidRDefault="00FC6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3" w15:restartNumberingAfterBreak="0">
    <w:nsid w:val="0CB2410D"/>
    <w:multiLevelType w:val="hybridMultilevel"/>
    <w:tmpl w:val="C35AF690"/>
    <w:lvl w:ilvl="0" w:tplc="BD5E68E8">
      <w:start w:val="1"/>
      <w:numFmt w:val="decimal"/>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2202F"/>
    <w:multiLevelType w:val="hybridMultilevel"/>
    <w:tmpl w:val="0E402E10"/>
    <w:lvl w:ilvl="0" w:tplc="CC62459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925636"/>
    <w:multiLevelType w:val="hybridMultilevel"/>
    <w:tmpl w:val="588A1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831A9E"/>
    <w:multiLevelType w:val="hybridMultilevel"/>
    <w:tmpl w:val="89F64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0"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28B13D5A"/>
    <w:multiLevelType w:val="hybridMultilevel"/>
    <w:tmpl w:val="EFF88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4" w15:restartNumberingAfterBreak="0">
    <w:nsid w:val="2D671744"/>
    <w:multiLevelType w:val="hybridMultilevel"/>
    <w:tmpl w:val="81FC18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7"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9B2752"/>
    <w:multiLevelType w:val="hybridMultilevel"/>
    <w:tmpl w:val="49B62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2" w15:restartNumberingAfterBreak="0">
    <w:nsid w:val="47CE5B29"/>
    <w:multiLevelType w:val="hybridMultilevel"/>
    <w:tmpl w:val="1D96725C"/>
    <w:lvl w:ilvl="0" w:tplc="66CE649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A7B81"/>
    <w:multiLevelType w:val="multilevel"/>
    <w:tmpl w:val="C9F69518"/>
    <w:lvl w:ilvl="0">
      <w:start w:val="1"/>
      <w:numFmt w:val="none"/>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4"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5" w15:restartNumberingAfterBreak="0">
    <w:nsid w:val="4D8E7E0E"/>
    <w:multiLevelType w:val="hybridMultilevel"/>
    <w:tmpl w:val="5284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C53904"/>
    <w:multiLevelType w:val="hybridMultilevel"/>
    <w:tmpl w:val="2EF4B4A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2172BF"/>
    <w:multiLevelType w:val="hybridMultilevel"/>
    <w:tmpl w:val="E3501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1162AFC"/>
    <w:multiLevelType w:val="hybridMultilevel"/>
    <w:tmpl w:val="7FE85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5"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A0785"/>
    <w:multiLevelType w:val="hybridMultilevel"/>
    <w:tmpl w:val="3EBC46D0"/>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553FD6"/>
    <w:multiLevelType w:val="hybridMultilevel"/>
    <w:tmpl w:val="95E03C60"/>
    <w:lvl w:ilvl="0" w:tplc="D1CC26BE">
      <w:start w:val="1"/>
      <w:numFmt w:val="upperLetter"/>
      <w:lvlText w:val="%1."/>
      <w:lvlJc w:val="left"/>
      <w:pPr>
        <w:ind w:left="720" w:hanging="360"/>
      </w:pPr>
      <w:rPr>
        <w:b/>
      </w:r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5C04C3"/>
    <w:multiLevelType w:val="hybridMultilevel"/>
    <w:tmpl w:val="9B766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8"/>
  </w:num>
  <w:num w:numId="2">
    <w:abstractNumId w:val="23"/>
  </w:num>
  <w:num w:numId="3">
    <w:abstractNumId w:val="34"/>
  </w:num>
  <w:num w:numId="4">
    <w:abstractNumId w:val="2"/>
  </w:num>
  <w:num w:numId="5">
    <w:abstractNumId w:val="16"/>
  </w:num>
  <w:num w:numId="6">
    <w:abstractNumId w:val="21"/>
  </w:num>
  <w:num w:numId="7">
    <w:abstractNumId w:val="17"/>
  </w:num>
  <w:num w:numId="8">
    <w:abstractNumId w:val="9"/>
  </w:num>
  <w:num w:numId="9">
    <w:abstractNumId w:val="26"/>
  </w:num>
  <w:num w:numId="10">
    <w:abstractNumId w:val="13"/>
  </w:num>
  <w:num w:numId="11">
    <w:abstractNumId w:val="24"/>
  </w:num>
  <w:num w:numId="12">
    <w:abstractNumId w:val="29"/>
  </w:num>
  <w:num w:numId="13">
    <w:abstractNumId w:val="1"/>
  </w:num>
  <w:num w:numId="14">
    <w:abstractNumId w:val="11"/>
  </w:num>
  <w:num w:numId="15">
    <w:abstractNumId w:val="10"/>
  </w:num>
  <w:num w:numId="16">
    <w:abstractNumId w:val="25"/>
  </w:num>
  <w:num w:numId="17">
    <w:abstractNumId w:val="6"/>
  </w:num>
  <w:num w:numId="18">
    <w:abstractNumId w:val="37"/>
  </w:num>
  <w:num w:numId="19">
    <w:abstractNumId w:val="36"/>
  </w:num>
  <w:num w:numId="20">
    <w:abstractNumId w:val="32"/>
  </w:num>
  <w:num w:numId="21">
    <w:abstractNumId w:val="30"/>
  </w:num>
  <w:num w:numId="22">
    <w:abstractNumId w:val="4"/>
  </w:num>
  <w:num w:numId="23">
    <w:abstractNumId w:val="7"/>
  </w:num>
  <w:num w:numId="24">
    <w:abstractNumId w:val="19"/>
  </w:num>
  <w:num w:numId="25">
    <w:abstractNumId w:val="31"/>
  </w:num>
  <w:num w:numId="26">
    <w:abstractNumId w:val="0"/>
  </w:num>
  <w:num w:numId="27">
    <w:abstractNumId w:val="3"/>
  </w:num>
  <w:num w:numId="28">
    <w:abstractNumId w:val="40"/>
  </w:num>
  <w:num w:numId="29">
    <w:abstractNumId w:val="22"/>
  </w:num>
  <w:num w:numId="30">
    <w:abstractNumId w:val="28"/>
  </w:num>
  <w:num w:numId="31">
    <w:abstractNumId w:val="35"/>
  </w:num>
  <w:num w:numId="32">
    <w:abstractNumId w:val="39"/>
  </w:num>
  <w:num w:numId="33">
    <w:abstractNumId w:val="33"/>
  </w:num>
  <w:num w:numId="34">
    <w:abstractNumId w:val="14"/>
  </w:num>
  <w:num w:numId="35">
    <w:abstractNumId w:val="15"/>
  </w:num>
  <w:num w:numId="36">
    <w:abstractNumId w:val="18"/>
  </w:num>
  <w:num w:numId="37">
    <w:abstractNumId w:val="12"/>
  </w:num>
  <w:num w:numId="38">
    <w:abstractNumId w:val="20"/>
  </w:num>
  <w:num w:numId="39">
    <w:abstractNumId w:val="5"/>
  </w:num>
  <w:num w:numId="40">
    <w:abstractNumId w:val="8"/>
  </w:num>
  <w:num w:numId="4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261C7"/>
    <w:rsid w:val="00045590"/>
    <w:rsid w:val="00053066"/>
    <w:rsid w:val="000578B4"/>
    <w:rsid w:val="000605DC"/>
    <w:rsid w:val="000B3AF6"/>
    <w:rsid w:val="000B66BA"/>
    <w:rsid w:val="000C3F2C"/>
    <w:rsid w:val="000C5D7A"/>
    <w:rsid w:val="000D7688"/>
    <w:rsid w:val="00101B46"/>
    <w:rsid w:val="00111C05"/>
    <w:rsid w:val="0013120D"/>
    <w:rsid w:val="0013221A"/>
    <w:rsid w:val="001676E2"/>
    <w:rsid w:val="001B2C8D"/>
    <w:rsid w:val="001C6773"/>
    <w:rsid w:val="001C6835"/>
    <w:rsid w:val="001D1088"/>
    <w:rsid w:val="001E6E57"/>
    <w:rsid w:val="002000B3"/>
    <w:rsid w:val="00223589"/>
    <w:rsid w:val="0022799F"/>
    <w:rsid w:val="002717AA"/>
    <w:rsid w:val="00280604"/>
    <w:rsid w:val="00285367"/>
    <w:rsid w:val="002B1CC8"/>
    <w:rsid w:val="002B5E3B"/>
    <w:rsid w:val="002B60E1"/>
    <w:rsid w:val="002B7051"/>
    <w:rsid w:val="002B73C7"/>
    <w:rsid w:val="002D13C7"/>
    <w:rsid w:val="003135FA"/>
    <w:rsid w:val="00337A7A"/>
    <w:rsid w:val="00381BE3"/>
    <w:rsid w:val="00382060"/>
    <w:rsid w:val="003B1482"/>
    <w:rsid w:val="003B2CE6"/>
    <w:rsid w:val="003C050D"/>
    <w:rsid w:val="004327E4"/>
    <w:rsid w:val="00444337"/>
    <w:rsid w:val="00465F4E"/>
    <w:rsid w:val="00473EBC"/>
    <w:rsid w:val="004A20A8"/>
    <w:rsid w:val="004E7D55"/>
    <w:rsid w:val="004F0357"/>
    <w:rsid w:val="005011BB"/>
    <w:rsid w:val="00502577"/>
    <w:rsid w:val="00523AF7"/>
    <w:rsid w:val="00535E73"/>
    <w:rsid w:val="0054107A"/>
    <w:rsid w:val="00544D8C"/>
    <w:rsid w:val="005A0149"/>
    <w:rsid w:val="005B1176"/>
    <w:rsid w:val="005C6031"/>
    <w:rsid w:val="005F6D44"/>
    <w:rsid w:val="005F7C00"/>
    <w:rsid w:val="00601C2D"/>
    <w:rsid w:val="006118B9"/>
    <w:rsid w:val="006440A9"/>
    <w:rsid w:val="006F6794"/>
    <w:rsid w:val="007350DD"/>
    <w:rsid w:val="00742B0D"/>
    <w:rsid w:val="00753AC1"/>
    <w:rsid w:val="0077040E"/>
    <w:rsid w:val="007B54ED"/>
    <w:rsid w:val="007F2B38"/>
    <w:rsid w:val="007F5125"/>
    <w:rsid w:val="008158A5"/>
    <w:rsid w:val="00834D47"/>
    <w:rsid w:val="00837E68"/>
    <w:rsid w:val="008770BD"/>
    <w:rsid w:val="008A5B70"/>
    <w:rsid w:val="008B2F2F"/>
    <w:rsid w:val="008F21FB"/>
    <w:rsid w:val="008F7A30"/>
    <w:rsid w:val="00905F67"/>
    <w:rsid w:val="00927DF7"/>
    <w:rsid w:val="00945C7E"/>
    <w:rsid w:val="00946321"/>
    <w:rsid w:val="00974DE3"/>
    <w:rsid w:val="00982F28"/>
    <w:rsid w:val="00991DB5"/>
    <w:rsid w:val="009A1387"/>
    <w:rsid w:val="009C43AA"/>
    <w:rsid w:val="00A06882"/>
    <w:rsid w:val="00A06DA0"/>
    <w:rsid w:val="00A11D52"/>
    <w:rsid w:val="00A330F5"/>
    <w:rsid w:val="00A4478C"/>
    <w:rsid w:val="00A94D0E"/>
    <w:rsid w:val="00AA0620"/>
    <w:rsid w:val="00AC4697"/>
    <w:rsid w:val="00AD3679"/>
    <w:rsid w:val="00AE7CE3"/>
    <w:rsid w:val="00B1432A"/>
    <w:rsid w:val="00B1612D"/>
    <w:rsid w:val="00B25397"/>
    <w:rsid w:val="00B2749A"/>
    <w:rsid w:val="00B45009"/>
    <w:rsid w:val="00B54AE7"/>
    <w:rsid w:val="00B71F57"/>
    <w:rsid w:val="00B763B7"/>
    <w:rsid w:val="00B92523"/>
    <w:rsid w:val="00BA0659"/>
    <w:rsid w:val="00BD1580"/>
    <w:rsid w:val="00BD63DC"/>
    <w:rsid w:val="00BD6904"/>
    <w:rsid w:val="00BF0464"/>
    <w:rsid w:val="00C067E0"/>
    <w:rsid w:val="00C12317"/>
    <w:rsid w:val="00C13DA8"/>
    <w:rsid w:val="00C31C5B"/>
    <w:rsid w:val="00C32C71"/>
    <w:rsid w:val="00C40882"/>
    <w:rsid w:val="00C4255E"/>
    <w:rsid w:val="00C44F16"/>
    <w:rsid w:val="00C83F54"/>
    <w:rsid w:val="00C9468F"/>
    <w:rsid w:val="00C97A27"/>
    <w:rsid w:val="00CA3879"/>
    <w:rsid w:val="00CB2326"/>
    <w:rsid w:val="00D0341C"/>
    <w:rsid w:val="00D04254"/>
    <w:rsid w:val="00D32D72"/>
    <w:rsid w:val="00D547A4"/>
    <w:rsid w:val="00D97DEA"/>
    <w:rsid w:val="00DD2909"/>
    <w:rsid w:val="00E17E32"/>
    <w:rsid w:val="00E65410"/>
    <w:rsid w:val="00E92693"/>
    <w:rsid w:val="00EA37CA"/>
    <w:rsid w:val="00EB1EA8"/>
    <w:rsid w:val="00EB3E2E"/>
    <w:rsid w:val="00ED773E"/>
    <w:rsid w:val="00EE6DB6"/>
    <w:rsid w:val="00EF6220"/>
    <w:rsid w:val="00F05C87"/>
    <w:rsid w:val="00F411C3"/>
    <w:rsid w:val="00F62791"/>
    <w:rsid w:val="00F64862"/>
    <w:rsid w:val="00F65CE0"/>
    <w:rsid w:val="00FB5E5A"/>
    <w:rsid w:val="00FC051E"/>
    <w:rsid w:val="00FC677F"/>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42794-BA51-4DF5-938E-4B9BE628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5F7C00"/>
    <w:pPr>
      <w:autoSpaceDE w:val="0"/>
      <w:autoSpaceDN w:val="0"/>
      <w:adjustRightInd w:val="0"/>
      <w:spacing w:before="240"/>
      <w:ind w:left="2160" w:right="-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FC677F"/>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5F7C0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73720">
      <w:bodyDiv w:val="1"/>
      <w:marLeft w:val="0"/>
      <w:marRight w:val="0"/>
      <w:marTop w:val="0"/>
      <w:marBottom w:val="0"/>
      <w:divBdr>
        <w:top w:val="none" w:sz="0" w:space="0" w:color="auto"/>
        <w:left w:val="none" w:sz="0" w:space="0" w:color="auto"/>
        <w:bottom w:val="none" w:sz="0" w:space="0" w:color="auto"/>
        <w:right w:val="none" w:sz="0" w:space="0" w:color="auto"/>
      </w:divBdr>
    </w:div>
    <w:div w:id="21129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hr.gmis.in.gov/psp/pa91prd/EMPLOYEE/EMPL/h/?tab=PAPP_GUEST"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yperlink" Target="mailto:MWBECompliance@idoa.IN.gov" TargetMode="External"/><Relationship Id="rId10" Type="http://schemas.openxmlformats.org/officeDocument/2006/relationships/hyperlink" Target="mailto:IndianaVeteransPreference@idoa.IN.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Y</cs_protected>
  </Content>
  <Content id="contract_objSTIND0001PROF_SERVICES1903-01-01UID2">
    <setid>STIND</setid>
    <cs_object_type>0001</cs_object_type>
    <cs_object_id>PROF_SERVICES</cs_object_id>
    <effdt>1903-01-01</effdt>
    <cs_doc_type>001</cs_doc_type>
    <cs_obj_group/>
    <cs_obj_group_type/>
    <cs_dummy_cd>N</cs_dummy_cd>
    <seq_nbr>0</seq_nbr>
    <cs_keyvalue>2.0.0.0.0.0.0.0.0</cs_keyvalue>
    <cs_title/>
    <descr60>SOI Professional Services</descr60>
    <cs_clause_type>G</cs_clause_type>
    <level_num>1</level_num>
    <cs_protected>N</cs_protected>
  </Content>
  <Content id="contract_objSTIND0002COLLUSION1903-01-01UID3">
    <setid>STIND</setid>
    <cs_object_type>0002</cs_object_type>
    <cs_object_id>COLLUSION</cs_object_id>
    <effdt>1903-01-01</effdt>
    <cs_doc_type>001</cs_doc_type>
    <cs_obj_group/>
    <cs_obj_group_type/>
    <cs_dummy_cd>N</cs_dummy_cd>
    <seq_nbr>0</seq_nbr>
    <cs_keyvalue>3.0.0.0.0.0.0.0.0</cs_keyvalue>
    <cs_title>Non-Collusion and Acceptance</cs_title>
    <descr60>Collusion</descr60>
    <cs_clause_type>G</cs_clause_type>
    <level_num>1</level_num>
    <cs_protected>N</cs_protected>
  </Content>
  <Content id="contract_objSTIND0004IOT_YES_NO1904-01-0123.1.0.0.0.0.0.0.0UID4">
    <setid>STIND</setid>
    <cs_object_type>0004</cs_object_type>
    <cs_object_id>IOT_YES_NO</cs_object_id>
    <effdt>1904-01-01</effdt>
    <cs_doc_type>001</cs_doc_type>
    <cs_obj_group>IOT_YES_NO</cs_obj_group>
    <cs_obj_group_type>0004</cs_obj_group_type>
    <cs_dummy_cd>2</cs_dummy_cd>
    <seq_nbr>0</seq_nbr>
    <cs_keyvalue>3.1.0.0.0.0.0.0.0</cs_keyvalue>
    <cs_title/>
    <descr60/>
    <cs_clause_type/>
    <level_num>2</level_num>
    <cs_protected>N</cs_protected>
  </Content>
  <Content id="contract_objSTIND0004COLLUSION_NOIOT1904-01-0123.2.0.0.0.0.0.0.0UID5">
    <setid>STIND</setid>
    <cs_object_type>0004</cs_object_type>
    <cs_object_id>COLLUSION_NOIOT</cs_object_id>
    <effdt>1904-01-01</effdt>
    <cs_doc_type>001</cs_doc_type>
    <cs_obj_group>COLLUSION_NOIOT</cs_obj_group>
    <cs_obj_group_type>0004</cs_obj_group_type>
    <cs_dummy_cd>2</cs_dummy_cd>
    <seq_nbr>0</seq_nbr>
    <cs_keyvalue>3.2.0.0.0.0.0.0.0</cs_keyvalue>
    <cs_title/>
    <descr60/>
    <cs_clause_type/>
    <level_num>2</level_num>
    <cs_protected>N</cs_protected>
  </Content>
  <Content id="contract_objSTIND0001COLLUSION_DOA1905-01-01UID6">
    <setid>STIND</setid>
    <cs_object_type>0001</cs_object_type>
    <cs_object_id>COLLUSION_DOA</cs_object_id>
    <effdt>1905-01-01</effdt>
    <cs_doc_type>001</cs_doc_type>
    <cs_obj_group>COLLUSION_NOIOT</cs_obj_group>
    <cs_obj_group_type>0004</cs_obj_group_type>
    <cs_dummy_cd>N</cs_dummy_cd>
    <seq_nbr>0</seq_nbr>
    <cs_keyvalue>3.3.0.0.0.0.0.0.0</cs_keyvalue>
    <cs_title/>
    <descr60>Non Collusion DOA Section</descr60>
    <cs_clause_type>G</cs_clause_type>
    <level_num>2</level_num>
    <cs_protected>Y</cs_protected>
  </Content>
  <Content id="AltChunk">
    <maxAltChunk>3</maxAltChunk>
  </Content>
  <Content id="UniqueID">
    <maxUniqueID>6</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9AE923C6-8083-4C71-B587-99C9EF97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12817</Words>
  <Characters>73062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IDOC Uniforms and Related Item</vt:lpstr>
    </vt:vector>
  </TitlesOfParts>
  <Company>PeopleSoft, Inc.</Company>
  <LinksUpToDate>false</LinksUpToDate>
  <CharactersWithSpaces>85708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IDOC Uniforms and Related Item</dc:title>
  <dc:subject/>
  <dc:creator>Abigail Chittenden - 00061</dc:creator>
  <cp:keywords/>
  <dc:description/>
  <cp:lastModifiedBy>Chittenden, Abigail</cp:lastModifiedBy>
  <cp:revision>2</cp:revision>
  <dcterms:created xsi:type="dcterms:W3CDTF">2019-11-12T16:15:00Z</dcterms:created>
  <dcterms:modified xsi:type="dcterms:W3CDTF">2019-11-12T16:15:00Z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1025362</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https://fs.gmis.in.gov/psp/fsprd_4/EMPLOYEE/ERP/c/CONTRACT_MGMT.CS_DOC_MAINT.GBL?Action=U&amp;CS_DOC_ID=1025362&amp;XferCheckin=Y</vt:lpwstr>
  </property>
  <property fmtid="{D5CDD505-2E9C-101B-9397-08002B2CF9AE}" pid="6" name="PS_cs_template_id">
    <vt:lpwstr>SOI_PROF_SRVCS</vt:lpwstr>
  </property>
</Properties>
</file>