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25517" w14:textId="55B648E3" w:rsidR="00B136D9" w:rsidRPr="00B12C59" w:rsidRDefault="00166940" w:rsidP="006733D7">
      <w:pPr>
        <w:jc w:val="center"/>
        <w:rPr>
          <w:rFonts w:ascii="Garamond" w:hAnsi="Garamond" w:cs="Calibri"/>
          <w:b/>
          <w:sz w:val="32"/>
          <w:szCs w:val="32"/>
        </w:rPr>
      </w:pPr>
      <w:bookmarkStart w:id="0" w:name="OLE_LINK1"/>
      <w:r w:rsidRPr="00B12C59">
        <w:rPr>
          <w:rFonts w:ascii="Garamond" w:hAnsi="Garamond" w:cs="Calibri"/>
          <w:b/>
          <w:noProof/>
          <w:sz w:val="32"/>
          <w:szCs w:val="32"/>
        </w:rPr>
        <w:drawing>
          <wp:inline distT="0" distB="0" distL="0" distR="0" wp14:anchorId="4D17069A" wp14:editId="07652F7F">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8">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4FDBBDAE" w14:textId="77777777" w:rsidR="00166940" w:rsidRPr="00B12C59" w:rsidRDefault="00166940" w:rsidP="006733D7">
      <w:pPr>
        <w:jc w:val="center"/>
        <w:rPr>
          <w:rFonts w:ascii="Garamond" w:hAnsi="Garamond" w:cs="Calibri"/>
          <w:b/>
          <w:sz w:val="32"/>
          <w:szCs w:val="32"/>
        </w:rPr>
      </w:pPr>
    </w:p>
    <w:p w14:paraId="7A571DE8" w14:textId="77777777" w:rsidR="00B136D9" w:rsidRPr="00B12C59" w:rsidRDefault="00B136D9" w:rsidP="006733D7">
      <w:pPr>
        <w:jc w:val="center"/>
        <w:rPr>
          <w:rFonts w:ascii="Garamond" w:hAnsi="Garamond" w:cs="Calibri"/>
          <w:b/>
          <w:sz w:val="48"/>
          <w:szCs w:val="40"/>
        </w:rPr>
      </w:pPr>
      <w:r w:rsidRPr="00B12C59">
        <w:rPr>
          <w:rFonts w:ascii="Garamond" w:hAnsi="Garamond" w:cs="Calibri"/>
          <w:b/>
          <w:sz w:val="48"/>
          <w:szCs w:val="40"/>
        </w:rPr>
        <w:t xml:space="preserve">STATE OF </w:t>
      </w:r>
      <w:smartTag w:uri="urn:schemas-microsoft-com:office:smarttags" w:element="State">
        <w:smartTag w:uri="urn:schemas-microsoft-com:office:smarttags" w:element="place">
          <w:r w:rsidRPr="00B12C59">
            <w:rPr>
              <w:rFonts w:ascii="Garamond" w:hAnsi="Garamond" w:cs="Calibri"/>
              <w:b/>
              <w:sz w:val="48"/>
              <w:szCs w:val="40"/>
            </w:rPr>
            <w:t>INDIANA</w:t>
          </w:r>
        </w:smartTag>
      </w:smartTag>
    </w:p>
    <w:p w14:paraId="7B234337" w14:textId="77777777" w:rsidR="00B136D9" w:rsidRPr="00B12C59" w:rsidRDefault="00B136D9" w:rsidP="006733D7">
      <w:pPr>
        <w:jc w:val="center"/>
        <w:rPr>
          <w:rFonts w:ascii="Garamond" w:hAnsi="Garamond" w:cs="Calibri"/>
          <w:b/>
          <w:sz w:val="32"/>
          <w:szCs w:val="32"/>
        </w:rPr>
      </w:pPr>
    </w:p>
    <w:p w14:paraId="12D69197" w14:textId="77777777" w:rsidR="00B136D9" w:rsidRPr="00B12C59" w:rsidRDefault="00B136D9" w:rsidP="006733D7">
      <w:pPr>
        <w:jc w:val="center"/>
        <w:rPr>
          <w:rFonts w:ascii="Garamond" w:hAnsi="Garamond" w:cs="Calibri"/>
          <w:b/>
          <w:sz w:val="32"/>
          <w:szCs w:val="32"/>
        </w:rPr>
      </w:pPr>
    </w:p>
    <w:p w14:paraId="4C9C0407" w14:textId="35555E54" w:rsidR="00B136D9" w:rsidRPr="00B12C59" w:rsidRDefault="00B136D9" w:rsidP="006733D7">
      <w:pPr>
        <w:jc w:val="center"/>
        <w:rPr>
          <w:rFonts w:ascii="Garamond" w:hAnsi="Garamond" w:cs="Calibri"/>
          <w:b/>
          <w:color w:val="FF0000"/>
          <w:sz w:val="40"/>
          <w:szCs w:val="40"/>
        </w:rPr>
      </w:pPr>
      <w:r w:rsidRPr="00B12C59">
        <w:rPr>
          <w:rFonts w:ascii="Garamond" w:hAnsi="Garamond" w:cs="Calibri"/>
          <w:b/>
          <w:sz w:val="40"/>
          <w:szCs w:val="40"/>
        </w:rPr>
        <w:t xml:space="preserve">Request for Proposal </w:t>
      </w:r>
      <w:r w:rsidR="00F66EC3" w:rsidRPr="00BA4BEF">
        <w:rPr>
          <w:rFonts w:ascii="Garamond" w:hAnsi="Garamond" w:cs="Calibri"/>
          <w:b/>
          <w:sz w:val="40"/>
          <w:szCs w:val="40"/>
        </w:rPr>
        <w:t>1</w:t>
      </w:r>
      <w:r w:rsidR="001F47EB" w:rsidRPr="00BA4BEF">
        <w:rPr>
          <w:rFonts w:ascii="Garamond" w:hAnsi="Garamond" w:cs="Calibri"/>
          <w:b/>
          <w:sz w:val="40"/>
          <w:szCs w:val="40"/>
        </w:rPr>
        <w:t>9</w:t>
      </w:r>
      <w:r w:rsidR="00F66EC3" w:rsidRPr="00BA4BEF">
        <w:rPr>
          <w:rFonts w:ascii="Garamond" w:hAnsi="Garamond" w:cs="Calibri"/>
          <w:b/>
          <w:sz w:val="40"/>
          <w:szCs w:val="40"/>
        </w:rPr>
        <w:t>-</w:t>
      </w:r>
      <w:r w:rsidR="00BA4BEF" w:rsidRPr="00BA4BEF">
        <w:rPr>
          <w:rFonts w:ascii="Garamond" w:hAnsi="Garamond" w:cs="Calibri"/>
          <w:b/>
          <w:sz w:val="40"/>
          <w:szCs w:val="40"/>
        </w:rPr>
        <w:t>096</w:t>
      </w:r>
    </w:p>
    <w:p w14:paraId="185366E6" w14:textId="77777777" w:rsidR="00B136D9" w:rsidRPr="00B12C59" w:rsidRDefault="00B136D9" w:rsidP="006733D7">
      <w:pPr>
        <w:jc w:val="center"/>
        <w:rPr>
          <w:rFonts w:ascii="Garamond" w:hAnsi="Garamond" w:cs="Calibri"/>
          <w:b/>
          <w:sz w:val="32"/>
          <w:szCs w:val="32"/>
        </w:rPr>
      </w:pPr>
    </w:p>
    <w:p w14:paraId="529F3DAD" w14:textId="77777777" w:rsidR="00B136D9" w:rsidRPr="00B12C59" w:rsidRDefault="00B136D9" w:rsidP="006733D7">
      <w:pPr>
        <w:jc w:val="center"/>
        <w:rPr>
          <w:rFonts w:ascii="Garamond" w:hAnsi="Garamond" w:cs="Calibri"/>
          <w:b/>
          <w:sz w:val="32"/>
          <w:szCs w:val="32"/>
        </w:rPr>
      </w:pPr>
    </w:p>
    <w:p w14:paraId="420DF18F" w14:textId="77777777" w:rsidR="00B136D9" w:rsidRPr="00B12C59" w:rsidRDefault="00B136D9" w:rsidP="006733D7">
      <w:pPr>
        <w:jc w:val="center"/>
        <w:rPr>
          <w:rFonts w:ascii="Garamond" w:hAnsi="Garamond" w:cs="Calibri"/>
          <w:b/>
          <w:sz w:val="32"/>
          <w:szCs w:val="32"/>
        </w:rPr>
      </w:pPr>
      <w:r w:rsidRPr="00B12C59">
        <w:rPr>
          <w:rFonts w:ascii="Garamond" w:hAnsi="Garamond" w:cs="Calibri"/>
          <w:b/>
          <w:sz w:val="32"/>
          <w:szCs w:val="32"/>
        </w:rPr>
        <w:t>INDIANA DEPARTMENT OF ADMINISTRATION</w:t>
      </w:r>
    </w:p>
    <w:p w14:paraId="2BF8E161" w14:textId="77777777" w:rsidR="00B136D9" w:rsidRPr="00B12C59" w:rsidRDefault="00B136D9" w:rsidP="006733D7">
      <w:pPr>
        <w:jc w:val="center"/>
        <w:rPr>
          <w:rFonts w:ascii="Garamond" w:hAnsi="Garamond" w:cs="Calibri"/>
          <w:b/>
          <w:sz w:val="32"/>
          <w:szCs w:val="32"/>
        </w:rPr>
      </w:pPr>
    </w:p>
    <w:p w14:paraId="05EB0555" w14:textId="77777777" w:rsidR="00B136D9" w:rsidRPr="00B12C59" w:rsidRDefault="00B136D9" w:rsidP="006733D7">
      <w:pPr>
        <w:jc w:val="center"/>
        <w:rPr>
          <w:rFonts w:ascii="Garamond" w:hAnsi="Garamond" w:cs="Calibri"/>
          <w:b/>
          <w:sz w:val="32"/>
          <w:szCs w:val="32"/>
        </w:rPr>
      </w:pPr>
      <w:r w:rsidRPr="00B12C59">
        <w:rPr>
          <w:rFonts w:ascii="Garamond" w:hAnsi="Garamond" w:cs="Calibri"/>
          <w:b/>
          <w:sz w:val="32"/>
          <w:szCs w:val="32"/>
        </w:rPr>
        <w:t>On Behalf Of</w:t>
      </w:r>
    </w:p>
    <w:p w14:paraId="14923DCE" w14:textId="77777777" w:rsidR="00F66EC3" w:rsidRPr="00C91812" w:rsidRDefault="00F66EC3" w:rsidP="00F66EC3">
      <w:pPr>
        <w:jc w:val="center"/>
        <w:rPr>
          <w:rFonts w:ascii="Garamond" w:hAnsi="Garamond" w:cs="Calibri"/>
          <w:b/>
          <w:sz w:val="32"/>
          <w:szCs w:val="32"/>
        </w:rPr>
      </w:pPr>
      <w:r w:rsidRPr="00C91812">
        <w:rPr>
          <w:rFonts w:ascii="Garamond" w:hAnsi="Garamond" w:cs="Calibri"/>
          <w:b/>
          <w:sz w:val="32"/>
          <w:szCs w:val="32"/>
        </w:rPr>
        <w:t>Family and Social Services Administration (FSSA)</w:t>
      </w:r>
    </w:p>
    <w:p w14:paraId="1CD9D59D" w14:textId="77777777" w:rsidR="00B136D9" w:rsidRPr="00B12C59" w:rsidRDefault="00B136D9" w:rsidP="006733D7">
      <w:pPr>
        <w:jc w:val="center"/>
        <w:rPr>
          <w:rFonts w:ascii="Garamond" w:hAnsi="Garamond" w:cs="Calibri"/>
          <w:b/>
          <w:sz w:val="32"/>
          <w:szCs w:val="32"/>
        </w:rPr>
      </w:pPr>
    </w:p>
    <w:p w14:paraId="6BE4A39A" w14:textId="77777777" w:rsidR="00B136D9" w:rsidRPr="00B12C59" w:rsidRDefault="00B136D9" w:rsidP="006733D7">
      <w:pPr>
        <w:jc w:val="center"/>
        <w:rPr>
          <w:rFonts w:ascii="Garamond" w:hAnsi="Garamond" w:cs="Calibri"/>
          <w:b/>
          <w:sz w:val="32"/>
          <w:szCs w:val="32"/>
        </w:rPr>
      </w:pPr>
    </w:p>
    <w:p w14:paraId="3D65344C" w14:textId="77777777" w:rsidR="00B136D9" w:rsidRPr="00B12C59" w:rsidRDefault="00B136D9" w:rsidP="006733D7">
      <w:pPr>
        <w:jc w:val="center"/>
        <w:rPr>
          <w:rFonts w:ascii="Garamond" w:hAnsi="Garamond" w:cs="Calibri"/>
          <w:b/>
          <w:sz w:val="32"/>
          <w:szCs w:val="32"/>
        </w:rPr>
      </w:pPr>
      <w:r w:rsidRPr="00B12C59">
        <w:rPr>
          <w:rFonts w:ascii="Garamond" w:hAnsi="Garamond" w:cs="Calibri"/>
          <w:b/>
          <w:sz w:val="32"/>
          <w:szCs w:val="32"/>
        </w:rPr>
        <w:t>Solicitation For:</w:t>
      </w:r>
    </w:p>
    <w:p w14:paraId="2E29ADF4" w14:textId="77777777" w:rsidR="00F66EC3" w:rsidRPr="00481974" w:rsidRDefault="00F66EC3" w:rsidP="00F66EC3">
      <w:pPr>
        <w:jc w:val="center"/>
        <w:rPr>
          <w:rFonts w:ascii="Garamond" w:hAnsi="Garamond" w:cs="Calibri"/>
          <w:b/>
          <w:sz w:val="36"/>
          <w:szCs w:val="36"/>
        </w:rPr>
      </w:pPr>
      <w:r w:rsidRPr="00481974">
        <w:rPr>
          <w:rFonts w:ascii="Garamond" w:hAnsi="Garamond" w:cs="Calibri"/>
          <w:b/>
          <w:sz w:val="36"/>
          <w:szCs w:val="36"/>
        </w:rPr>
        <w:t>Application Services</w:t>
      </w:r>
    </w:p>
    <w:p w14:paraId="405332CD" w14:textId="77777777" w:rsidR="00B136D9" w:rsidRPr="00B12C59" w:rsidRDefault="00B136D9" w:rsidP="006733D7">
      <w:pPr>
        <w:jc w:val="center"/>
        <w:rPr>
          <w:rFonts w:ascii="Garamond" w:hAnsi="Garamond" w:cs="Calibri"/>
          <w:b/>
          <w:sz w:val="32"/>
          <w:szCs w:val="32"/>
        </w:rPr>
      </w:pPr>
    </w:p>
    <w:p w14:paraId="52D0A96E" w14:textId="77777777" w:rsidR="00B136D9" w:rsidRPr="00B12C59" w:rsidRDefault="00B136D9" w:rsidP="006733D7">
      <w:pPr>
        <w:jc w:val="center"/>
        <w:rPr>
          <w:rFonts w:ascii="Garamond" w:hAnsi="Garamond" w:cs="Calibri"/>
          <w:b/>
          <w:sz w:val="32"/>
          <w:szCs w:val="32"/>
        </w:rPr>
      </w:pPr>
    </w:p>
    <w:p w14:paraId="2A00BB53" w14:textId="1DA13394" w:rsidR="00B136D9" w:rsidRPr="00B12C59" w:rsidRDefault="00B136D9" w:rsidP="006733D7">
      <w:pPr>
        <w:jc w:val="center"/>
        <w:rPr>
          <w:rFonts w:ascii="Garamond" w:hAnsi="Garamond" w:cs="Calibri"/>
          <w:b/>
          <w:sz w:val="32"/>
          <w:szCs w:val="32"/>
        </w:rPr>
      </w:pPr>
      <w:r w:rsidRPr="00B12C59">
        <w:rPr>
          <w:rFonts w:ascii="Garamond" w:hAnsi="Garamond" w:cs="Calibri"/>
          <w:b/>
          <w:sz w:val="32"/>
          <w:szCs w:val="32"/>
        </w:rPr>
        <w:t xml:space="preserve">Response Due Date:  </w:t>
      </w:r>
      <w:r w:rsidR="001F47EB" w:rsidRPr="00BA4BEF">
        <w:rPr>
          <w:rFonts w:ascii="Garamond" w:hAnsi="Garamond" w:cs="Calibri"/>
          <w:b/>
          <w:sz w:val="32"/>
          <w:szCs w:val="32"/>
        </w:rPr>
        <w:t xml:space="preserve">May </w:t>
      </w:r>
      <w:r w:rsidR="00BA4BEF" w:rsidRPr="00BA4BEF">
        <w:rPr>
          <w:rFonts w:ascii="Garamond" w:hAnsi="Garamond" w:cs="Calibri"/>
          <w:b/>
          <w:sz w:val="32"/>
          <w:szCs w:val="32"/>
        </w:rPr>
        <w:t>2</w:t>
      </w:r>
      <w:r w:rsidR="00F16762">
        <w:rPr>
          <w:rFonts w:ascii="Garamond" w:hAnsi="Garamond" w:cs="Calibri"/>
          <w:b/>
          <w:sz w:val="32"/>
          <w:szCs w:val="32"/>
        </w:rPr>
        <w:t>9</w:t>
      </w:r>
      <w:r w:rsidR="001F47EB" w:rsidRPr="00BA4BEF">
        <w:rPr>
          <w:rFonts w:ascii="Garamond" w:hAnsi="Garamond" w:cs="Calibri"/>
          <w:b/>
          <w:sz w:val="32"/>
          <w:szCs w:val="32"/>
          <w:vertAlign w:val="superscript"/>
        </w:rPr>
        <w:t>th</w:t>
      </w:r>
      <w:r w:rsidR="00F66EC3" w:rsidRPr="00BA4BEF">
        <w:rPr>
          <w:rFonts w:ascii="Garamond" w:hAnsi="Garamond" w:cs="Calibri"/>
          <w:b/>
          <w:sz w:val="32"/>
          <w:szCs w:val="32"/>
        </w:rPr>
        <w:t>, 2</w:t>
      </w:r>
      <w:r w:rsidR="00F66EC3" w:rsidRPr="00481974">
        <w:rPr>
          <w:rFonts w:ascii="Garamond" w:hAnsi="Garamond" w:cs="Calibri"/>
          <w:b/>
          <w:sz w:val="32"/>
          <w:szCs w:val="32"/>
        </w:rPr>
        <w:t>01</w:t>
      </w:r>
      <w:r w:rsidR="00F66EC3">
        <w:rPr>
          <w:rFonts w:ascii="Garamond" w:hAnsi="Garamond" w:cs="Calibri"/>
          <w:b/>
          <w:sz w:val="32"/>
          <w:szCs w:val="32"/>
        </w:rPr>
        <w:t>9</w:t>
      </w:r>
    </w:p>
    <w:p w14:paraId="791F3B3C" w14:textId="77777777" w:rsidR="00B136D9" w:rsidRPr="00B12C59" w:rsidRDefault="00B136D9" w:rsidP="006733D7">
      <w:pPr>
        <w:jc w:val="center"/>
        <w:rPr>
          <w:rFonts w:ascii="Garamond" w:hAnsi="Garamond" w:cs="Calibri"/>
          <w:b/>
          <w:sz w:val="32"/>
          <w:szCs w:val="32"/>
        </w:rPr>
      </w:pPr>
    </w:p>
    <w:p w14:paraId="3E307611" w14:textId="77777777" w:rsidR="00B136D9" w:rsidRPr="00B12C59" w:rsidRDefault="00B136D9" w:rsidP="006733D7">
      <w:pPr>
        <w:jc w:val="center"/>
        <w:rPr>
          <w:rFonts w:ascii="Garamond" w:hAnsi="Garamond" w:cs="Calibri"/>
          <w:b/>
          <w:sz w:val="32"/>
          <w:szCs w:val="32"/>
        </w:rPr>
      </w:pPr>
    </w:p>
    <w:p w14:paraId="5CEB1ED7" w14:textId="77777777" w:rsidR="00166940" w:rsidRPr="00B12C59" w:rsidRDefault="00166940" w:rsidP="006733D7">
      <w:pPr>
        <w:jc w:val="center"/>
        <w:rPr>
          <w:rFonts w:ascii="Garamond" w:hAnsi="Garamond" w:cs="Calibri"/>
          <w:b/>
          <w:sz w:val="32"/>
          <w:szCs w:val="32"/>
        </w:rPr>
      </w:pPr>
    </w:p>
    <w:p w14:paraId="430B067B" w14:textId="77777777" w:rsidR="00166940" w:rsidRPr="00B12C59" w:rsidRDefault="00166940" w:rsidP="006733D7">
      <w:pPr>
        <w:jc w:val="center"/>
        <w:rPr>
          <w:rFonts w:ascii="Garamond" w:hAnsi="Garamond" w:cs="Calibri"/>
          <w:b/>
          <w:sz w:val="32"/>
          <w:szCs w:val="32"/>
        </w:rPr>
      </w:pPr>
    </w:p>
    <w:p w14:paraId="642E3B06" w14:textId="77777777" w:rsidR="00B136D9" w:rsidRPr="00B12C59" w:rsidRDefault="00B136D9" w:rsidP="006733D7">
      <w:pPr>
        <w:jc w:val="center"/>
        <w:rPr>
          <w:rFonts w:ascii="Garamond" w:hAnsi="Garamond" w:cs="Calibri"/>
          <w:b/>
          <w:sz w:val="32"/>
          <w:szCs w:val="32"/>
        </w:rPr>
      </w:pPr>
    </w:p>
    <w:p w14:paraId="5C9B2EA5" w14:textId="77777777" w:rsidR="00B136D9" w:rsidRPr="00B12C59" w:rsidRDefault="00B136D9" w:rsidP="006733D7">
      <w:pPr>
        <w:jc w:val="right"/>
        <w:rPr>
          <w:rFonts w:ascii="Garamond" w:hAnsi="Garamond" w:cs="Calibri"/>
          <w:szCs w:val="24"/>
        </w:rPr>
      </w:pPr>
    </w:p>
    <w:p w14:paraId="0F5D1CEF" w14:textId="77777777" w:rsidR="00BA4BEF" w:rsidRDefault="00BA4BEF" w:rsidP="00BA4BEF">
      <w:pPr>
        <w:jc w:val="right"/>
        <w:rPr>
          <w:rFonts w:ascii="Garamond" w:hAnsi="Garamond" w:cs="Calibri"/>
          <w:szCs w:val="24"/>
        </w:rPr>
      </w:pPr>
      <w:r>
        <w:rPr>
          <w:rFonts w:ascii="Garamond" w:hAnsi="Garamond" w:cs="Calibri"/>
          <w:szCs w:val="24"/>
        </w:rPr>
        <w:t>Mark Hempel</w:t>
      </w:r>
    </w:p>
    <w:p w14:paraId="022BBE17" w14:textId="77777777" w:rsidR="00BA4BEF" w:rsidRDefault="00BA4BEF" w:rsidP="00BA4BEF">
      <w:pPr>
        <w:jc w:val="right"/>
        <w:rPr>
          <w:rFonts w:ascii="Garamond" w:hAnsi="Garamond" w:cs="Calibri"/>
          <w:szCs w:val="24"/>
        </w:rPr>
      </w:pPr>
      <w:r>
        <w:rPr>
          <w:rFonts w:ascii="Garamond" w:hAnsi="Garamond" w:cs="Calibri"/>
          <w:szCs w:val="24"/>
        </w:rPr>
        <w:t>Indiana Department of Administration</w:t>
      </w:r>
    </w:p>
    <w:p w14:paraId="632833D9" w14:textId="77777777" w:rsidR="00BA4BEF" w:rsidRDefault="00BA4BEF" w:rsidP="00BA4BEF">
      <w:pPr>
        <w:jc w:val="right"/>
        <w:rPr>
          <w:rFonts w:ascii="Garamond" w:hAnsi="Garamond" w:cs="Calibri"/>
          <w:szCs w:val="24"/>
        </w:rPr>
      </w:pPr>
      <w:r>
        <w:rPr>
          <w:rFonts w:ascii="Garamond" w:hAnsi="Garamond" w:cs="Calibri"/>
          <w:szCs w:val="24"/>
        </w:rPr>
        <w:t>Procurement Division</w:t>
      </w:r>
    </w:p>
    <w:p w14:paraId="1859EE38" w14:textId="77777777" w:rsidR="00BA4BEF" w:rsidRDefault="00BA4BEF" w:rsidP="00BA4BEF">
      <w:pPr>
        <w:jc w:val="right"/>
        <w:rPr>
          <w:rFonts w:ascii="Garamond" w:hAnsi="Garamond" w:cs="Calibri"/>
          <w:szCs w:val="24"/>
        </w:rPr>
      </w:pPr>
      <w:r>
        <w:rPr>
          <w:rFonts w:ascii="Garamond" w:hAnsi="Garamond" w:cs="Calibri"/>
          <w:szCs w:val="24"/>
        </w:rPr>
        <w:t>402 W. Washington St., Room W468</w:t>
      </w:r>
    </w:p>
    <w:p w14:paraId="4D14916A" w14:textId="77777777" w:rsidR="00BA4BEF" w:rsidRDefault="00BA4BEF" w:rsidP="00BA4BEF">
      <w:pPr>
        <w:jc w:val="right"/>
        <w:rPr>
          <w:rFonts w:ascii="Garamond" w:hAnsi="Garamond" w:cs="Calibri"/>
          <w:szCs w:val="24"/>
        </w:rPr>
      </w:pPr>
      <w:r>
        <w:rPr>
          <w:rFonts w:ascii="Garamond" w:hAnsi="Garamond" w:cs="Calibri"/>
          <w:szCs w:val="24"/>
        </w:rPr>
        <w:t>Indianapolis, Indiana 46204</w:t>
      </w:r>
    </w:p>
    <w:p w14:paraId="0BEB3E12" w14:textId="45F2D188" w:rsidR="00507E00" w:rsidRPr="00B12C59" w:rsidRDefault="00507E00" w:rsidP="006733D7">
      <w:pPr>
        <w:jc w:val="right"/>
        <w:rPr>
          <w:rFonts w:ascii="Garamond" w:hAnsi="Garamond" w:cs="Calibri"/>
          <w:szCs w:val="24"/>
        </w:rPr>
      </w:pPr>
    </w:p>
    <w:sdt>
      <w:sdtPr>
        <w:rPr>
          <w:rFonts w:ascii="Garamond" w:eastAsia="Times New Roman" w:hAnsi="Garamond" w:cs="Times New Roman"/>
          <w:color w:val="auto"/>
          <w:sz w:val="24"/>
          <w:szCs w:val="24"/>
        </w:rPr>
        <w:id w:val="-1776929409"/>
        <w:docPartObj>
          <w:docPartGallery w:val="Table of Contents"/>
          <w:docPartUnique/>
        </w:docPartObj>
      </w:sdtPr>
      <w:sdtEndPr>
        <w:rPr>
          <w:b/>
          <w:bCs/>
          <w:noProof/>
        </w:rPr>
      </w:sdtEndPr>
      <w:sdtContent>
        <w:p w14:paraId="4F5FEEF6" w14:textId="77777777" w:rsidR="00DE2A48" w:rsidRPr="00B12C59" w:rsidRDefault="00DE2A48" w:rsidP="00D43525">
          <w:pPr>
            <w:pStyle w:val="TOCHeading"/>
            <w:spacing w:before="0"/>
            <w:rPr>
              <w:rFonts w:ascii="Garamond" w:hAnsi="Garamond" w:cs="Times New Roman"/>
              <w:color w:val="auto"/>
              <w:sz w:val="24"/>
              <w:szCs w:val="24"/>
            </w:rPr>
          </w:pPr>
          <w:r w:rsidRPr="00B12C59">
            <w:rPr>
              <w:rFonts w:ascii="Garamond" w:hAnsi="Garamond" w:cs="Times New Roman"/>
              <w:color w:val="auto"/>
              <w:sz w:val="24"/>
              <w:szCs w:val="24"/>
            </w:rPr>
            <w:t>Table of Contents</w:t>
          </w:r>
        </w:p>
        <w:p w14:paraId="70A383BE" w14:textId="4784680E" w:rsidR="008E5A10" w:rsidRPr="00A22E5B" w:rsidRDefault="00DE2A48">
          <w:pPr>
            <w:pStyle w:val="TOC1"/>
            <w:tabs>
              <w:tab w:val="right" w:leader="dot" w:pos="9350"/>
            </w:tabs>
            <w:rPr>
              <w:rFonts w:ascii="Garamond" w:hAnsi="Garamond" w:cstheme="minorBidi"/>
              <w:noProof/>
            </w:rPr>
          </w:pPr>
          <w:r w:rsidRPr="00B12C59">
            <w:rPr>
              <w:rFonts w:ascii="Garamond" w:hAnsi="Garamond"/>
              <w:sz w:val="24"/>
              <w:szCs w:val="24"/>
            </w:rPr>
            <w:fldChar w:fldCharType="begin"/>
          </w:r>
          <w:r w:rsidRPr="00B12C59">
            <w:rPr>
              <w:rFonts w:ascii="Garamond" w:hAnsi="Garamond"/>
              <w:sz w:val="24"/>
              <w:szCs w:val="24"/>
            </w:rPr>
            <w:instrText xml:space="preserve"> TOC \o "1-3" \h \z \u </w:instrText>
          </w:r>
          <w:r w:rsidRPr="00B12C59">
            <w:rPr>
              <w:rFonts w:ascii="Garamond" w:hAnsi="Garamond"/>
              <w:sz w:val="24"/>
              <w:szCs w:val="24"/>
            </w:rPr>
            <w:fldChar w:fldCharType="separate"/>
          </w:r>
          <w:hyperlink w:anchor="_Toc538304" w:history="1">
            <w:r w:rsidR="008E5A10" w:rsidRPr="00A22E5B">
              <w:rPr>
                <w:rStyle w:val="Hyperlink"/>
                <w:rFonts w:ascii="Garamond" w:hAnsi="Garamond"/>
                <w:b/>
                <w:noProof/>
              </w:rPr>
              <w:t>SECTION ONE GENERAL INFORMATION AND REQUESTED PRODUCTS/SERVICES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_Toc538304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4</w:t>
            </w:r>
            <w:r w:rsidR="008E5A10" w:rsidRPr="00A22E5B">
              <w:rPr>
                <w:rFonts w:ascii="Garamond" w:hAnsi="Garamond"/>
                <w:noProof/>
                <w:webHidden/>
              </w:rPr>
              <w:fldChar w:fldCharType="end"/>
            </w:r>
          </w:hyperlink>
        </w:p>
        <w:p w14:paraId="4C020FD0" w14:textId="5F7AFCB7" w:rsidR="008E5A10" w:rsidRPr="00A22E5B" w:rsidRDefault="004934A2">
          <w:pPr>
            <w:pStyle w:val="TOC2"/>
            <w:rPr>
              <w:rFonts w:ascii="Garamond" w:eastAsiaTheme="minorEastAsia" w:hAnsi="Garamond" w:cstheme="minorBidi"/>
              <w:noProof/>
              <w:sz w:val="22"/>
              <w:szCs w:val="22"/>
            </w:rPr>
          </w:pPr>
          <w:hyperlink w:anchor="_Toc538305" w:history="1">
            <w:r w:rsidR="008E5A10" w:rsidRPr="00A22E5B">
              <w:rPr>
                <w:rStyle w:val="Hyperlink"/>
                <w:rFonts w:ascii="Garamond" w:hAnsi="Garamond"/>
                <w:noProof/>
              </w:rPr>
              <w:t>1.1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INTRODUCTION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_Toc538305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4</w:t>
            </w:r>
            <w:r w:rsidR="008E5A10" w:rsidRPr="00A22E5B">
              <w:rPr>
                <w:rFonts w:ascii="Garamond" w:hAnsi="Garamond"/>
                <w:noProof/>
                <w:webHidden/>
              </w:rPr>
              <w:fldChar w:fldCharType="end"/>
            </w:r>
          </w:hyperlink>
        </w:p>
        <w:p w14:paraId="0625837F" w14:textId="1AE4F84B" w:rsidR="008E5A10" w:rsidRPr="00A22E5B" w:rsidRDefault="004934A2">
          <w:pPr>
            <w:pStyle w:val="TOC2"/>
            <w:rPr>
              <w:rFonts w:ascii="Garamond" w:eastAsiaTheme="minorEastAsia" w:hAnsi="Garamond" w:cstheme="minorBidi"/>
              <w:noProof/>
              <w:sz w:val="22"/>
              <w:szCs w:val="22"/>
            </w:rPr>
          </w:pPr>
          <w:hyperlink w:anchor="_Toc538306" w:history="1">
            <w:r w:rsidR="008E5A10" w:rsidRPr="00A22E5B">
              <w:rPr>
                <w:rStyle w:val="Hyperlink"/>
                <w:rFonts w:ascii="Garamond" w:hAnsi="Garamond"/>
                <w:noProof/>
              </w:rPr>
              <w:t>1.2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DEFINITIONS AND ABBREVIATIONS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_Toc538306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4</w:t>
            </w:r>
            <w:r w:rsidR="008E5A10" w:rsidRPr="00A22E5B">
              <w:rPr>
                <w:rFonts w:ascii="Garamond" w:hAnsi="Garamond"/>
                <w:noProof/>
                <w:webHidden/>
              </w:rPr>
              <w:fldChar w:fldCharType="end"/>
            </w:r>
          </w:hyperlink>
        </w:p>
        <w:p w14:paraId="683245F3" w14:textId="3316130F" w:rsidR="008E5A10" w:rsidRPr="00A22E5B" w:rsidRDefault="004934A2">
          <w:pPr>
            <w:pStyle w:val="TOC2"/>
            <w:rPr>
              <w:rFonts w:ascii="Garamond" w:eastAsiaTheme="minorEastAsia" w:hAnsi="Garamond" w:cstheme="minorBidi"/>
              <w:noProof/>
              <w:sz w:val="22"/>
              <w:szCs w:val="22"/>
            </w:rPr>
          </w:pPr>
          <w:hyperlink w:anchor="_Toc538307" w:history="1">
            <w:r w:rsidR="008E5A10" w:rsidRPr="00A22E5B">
              <w:rPr>
                <w:rStyle w:val="Hyperlink"/>
                <w:rFonts w:ascii="Garamond" w:hAnsi="Garamond"/>
                <w:noProof/>
              </w:rPr>
              <w:t>1.3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PURPOSE OF THE RFP</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_Toc538307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6</w:t>
            </w:r>
            <w:r w:rsidR="008E5A10" w:rsidRPr="00A22E5B">
              <w:rPr>
                <w:rFonts w:ascii="Garamond" w:hAnsi="Garamond"/>
                <w:noProof/>
                <w:webHidden/>
              </w:rPr>
              <w:fldChar w:fldCharType="end"/>
            </w:r>
          </w:hyperlink>
        </w:p>
        <w:p w14:paraId="6BB25890" w14:textId="78985916" w:rsidR="008E5A10" w:rsidRPr="00A22E5B" w:rsidRDefault="004934A2">
          <w:pPr>
            <w:pStyle w:val="TOC2"/>
            <w:rPr>
              <w:rFonts w:ascii="Garamond" w:eastAsiaTheme="minorEastAsia" w:hAnsi="Garamond" w:cstheme="minorBidi"/>
              <w:noProof/>
              <w:sz w:val="22"/>
              <w:szCs w:val="22"/>
            </w:rPr>
          </w:pPr>
          <w:hyperlink w:anchor="_Toc538308" w:history="1">
            <w:r w:rsidR="008E5A10" w:rsidRPr="00A22E5B">
              <w:rPr>
                <w:rStyle w:val="Hyperlink"/>
                <w:rFonts w:ascii="Garamond" w:hAnsi="Garamond"/>
                <w:noProof/>
                <w:lang w:val="fr-FR"/>
              </w:rPr>
              <w:t>1.4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SUMMARY SCOPE OF WORK</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_Toc538308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6</w:t>
            </w:r>
            <w:r w:rsidR="008E5A10" w:rsidRPr="00A22E5B">
              <w:rPr>
                <w:rFonts w:ascii="Garamond" w:hAnsi="Garamond"/>
                <w:noProof/>
                <w:webHidden/>
              </w:rPr>
              <w:fldChar w:fldCharType="end"/>
            </w:r>
          </w:hyperlink>
        </w:p>
        <w:p w14:paraId="33FC6B9F" w14:textId="4A933651" w:rsidR="008E5A10" w:rsidRPr="00A22E5B" w:rsidRDefault="004934A2">
          <w:pPr>
            <w:pStyle w:val="TOC3"/>
            <w:rPr>
              <w:rFonts w:ascii="Garamond" w:eastAsiaTheme="minorEastAsia" w:hAnsi="Garamond" w:cstheme="minorBidi"/>
              <w:noProof/>
              <w:sz w:val="22"/>
              <w:szCs w:val="22"/>
            </w:rPr>
          </w:pPr>
          <w:hyperlink w:anchor="_Toc538309" w:history="1">
            <w:r w:rsidR="008E5A10" w:rsidRPr="00A22E5B">
              <w:rPr>
                <w:rStyle w:val="Hyperlink"/>
                <w:rFonts w:ascii="Garamond" w:hAnsi="Garamond"/>
                <w:noProof/>
              </w:rPr>
              <w:t>1.4.1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Scope of Work</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_Toc538309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6</w:t>
            </w:r>
            <w:r w:rsidR="008E5A10" w:rsidRPr="00A22E5B">
              <w:rPr>
                <w:rFonts w:ascii="Garamond" w:hAnsi="Garamond"/>
                <w:noProof/>
                <w:webHidden/>
              </w:rPr>
              <w:fldChar w:fldCharType="end"/>
            </w:r>
          </w:hyperlink>
        </w:p>
        <w:p w14:paraId="75B98E65" w14:textId="479E6440" w:rsidR="008E5A10" w:rsidRPr="00A22E5B" w:rsidRDefault="004934A2">
          <w:pPr>
            <w:pStyle w:val="TOC3"/>
            <w:rPr>
              <w:rFonts w:ascii="Garamond" w:eastAsiaTheme="minorEastAsia" w:hAnsi="Garamond" w:cstheme="minorBidi"/>
              <w:noProof/>
              <w:sz w:val="22"/>
              <w:szCs w:val="22"/>
            </w:rPr>
          </w:pPr>
          <w:hyperlink w:anchor="_Toc538310" w:history="1">
            <w:r w:rsidR="008E5A10" w:rsidRPr="00A22E5B">
              <w:rPr>
                <w:rStyle w:val="Hyperlink"/>
                <w:rFonts w:ascii="Garamond" w:hAnsi="Garamond"/>
                <w:noProof/>
              </w:rPr>
              <w:t>1.4.2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Minimum Requirements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6</w:t>
            </w:r>
            <w:r w:rsidR="008E5A10" w:rsidRPr="00A22E5B">
              <w:rPr>
                <w:rFonts w:ascii="Garamond" w:hAnsi="Garamond"/>
                <w:noProof/>
                <w:webHidden/>
              </w:rPr>
              <w:fldChar w:fldCharType="end"/>
            </w:r>
          </w:hyperlink>
        </w:p>
        <w:p w14:paraId="6A98BE83" w14:textId="28256E83" w:rsidR="008E5A10" w:rsidRPr="00A22E5B" w:rsidRDefault="004934A2">
          <w:pPr>
            <w:pStyle w:val="TOC2"/>
            <w:rPr>
              <w:rFonts w:ascii="Garamond" w:eastAsiaTheme="minorEastAsia" w:hAnsi="Garamond" w:cstheme="minorBidi"/>
              <w:noProof/>
              <w:sz w:val="22"/>
              <w:szCs w:val="22"/>
            </w:rPr>
          </w:pPr>
          <w:hyperlink w:anchor="_Toc538311" w:history="1">
            <w:r w:rsidR="008E5A10" w:rsidRPr="00A22E5B">
              <w:rPr>
                <w:rStyle w:val="Hyperlink"/>
                <w:rFonts w:ascii="Garamond" w:hAnsi="Garamond"/>
                <w:noProof/>
              </w:rPr>
              <w:t>1.5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RFP OUTLINE</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7</w:t>
            </w:r>
            <w:r w:rsidR="008E5A10" w:rsidRPr="00A22E5B">
              <w:rPr>
                <w:rFonts w:ascii="Garamond" w:hAnsi="Garamond"/>
                <w:noProof/>
                <w:webHidden/>
              </w:rPr>
              <w:fldChar w:fldCharType="end"/>
            </w:r>
          </w:hyperlink>
        </w:p>
        <w:p w14:paraId="00D19151" w14:textId="26A20AFD" w:rsidR="008E5A10" w:rsidRPr="00A22E5B" w:rsidRDefault="004934A2">
          <w:pPr>
            <w:pStyle w:val="TOC2"/>
            <w:rPr>
              <w:rFonts w:ascii="Garamond" w:eastAsiaTheme="minorEastAsia" w:hAnsi="Garamond" w:cstheme="minorBidi"/>
              <w:noProof/>
              <w:sz w:val="22"/>
              <w:szCs w:val="22"/>
            </w:rPr>
          </w:pPr>
          <w:hyperlink w:anchor="_Toc538312" w:history="1">
            <w:r w:rsidR="008E5A10" w:rsidRPr="00A22E5B">
              <w:rPr>
                <w:rStyle w:val="Hyperlink"/>
                <w:rFonts w:ascii="Garamond" w:hAnsi="Garamond"/>
                <w:noProof/>
              </w:rPr>
              <w:t>1.6</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 xml:space="preserve">PRE-PROPOSAL CONFERENCE </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_Toc538312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8</w:t>
            </w:r>
            <w:r w:rsidR="008E5A10" w:rsidRPr="00A22E5B">
              <w:rPr>
                <w:rFonts w:ascii="Garamond" w:hAnsi="Garamond"/>
                <w:noProof/>
                <w:webHidden/>
              </w:rPr>
              <w:fldChar w:fldCharType="end"/>
            </w:r>
          </w:hyperlink>
        </w:p>
        <w:p w14:paraId="02C08F38" w14:textId="0ADCC7B5" w:rsidR="008E5A10" w:rsidRPr="00A22E5B" w:rsidRDefault="004934A2">
          <w:pPr>
            <w:pStyle w:val="TOC2"/>
            <w:rPr>
              <w:rFonts w:ascii="Garamond" w:eastAsiaTheme="minorEastAsia" w:hAnsi="Garamond" w:cstheme="minorBidi"/>
              <w:noProof/>
              <w:sz w:val="22"/>
              <w:szCs w:val="22"/>
            </w:rPr>
          </w:pPr>
          <w:hyperlink w:anchor="_Toc538313" w:history="1">
            <w:r w:rsidR="008E5A10" w:rsidRPr="00A22E5B">
              <w:rPr>
                <w:rStyle w:val="Hyperlink"/>
                <w:rFonts w:ascii="Garamond" w:hAnsi="Garamond"/>
                <w:noProof/>
              </w:rPr>
              <w:t>1.7</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QUESTION/INQUIRY PROCESS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8</w:t>
            </w:r>
            <w:r w:rsidR="008E5A10" w:rsidRPr="00A22E5B">
              <w:rPr>
                <w:rFonts w:ascii="Garamond" w:hAnsi="Garamond"/>
                <w:noProof/>
                <w:webHidden/>
              </w:rPr>
              <w:fldChar w:fldCharType="end"/>
            </w:r>
          </w:hyperlink>
        </w:p>
        <w:p w14:paraId="30431310" w14:textId="60FF37FE" w:rsidR="008E5A10" w:rsidRPr="00A22E5B" w:rsidRDefault="004934A2">
          <w:pPr>
            <w:pStyle w:val="TOC2"/>
            <w:rPr>
              <w:rFonts w:ascii="Garamond" w:eastAsiaTheme="minorEastAsia" w:hAnsi="Garamond" w:cstheme="minorBidi"/>
              <w:noProof/>
              <w:sz w:val="22"/>
              <w:szCs w:val="22"/>
            </w:rPr>
          </w:pPr>
          <w:hyperlink w:anchor="_Toc538314" w:history="1">
            <w:r w:rsidR="008E5A10" w:rsidRPr="00A22E5B">
              <w:rPr>
                <w:rStyle w:val="Hyperlink"/>
                <w:rFonts w:ascii="Garamond" w:hAnsi="Garamond"/>
                <w:noProof/>
              </w:rPr>
              <w:t>1.8</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DUE DATE FOR PROPOSALS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8</w:t>
            </w:r>
            <w:r w:rsidR="008E5A10" w:rsidRPr="00A22E5B">
              <w:rPr>
                <w:rFonts w:ascii="Garamond" w:hAnsi="Garamond"/>
                <w:noProof/>
                <w:webHidden/>
              </w:rPr>
              <w:fldChar w:fldCharType="end"/>
            </w:r>
          </w:hyperlink>
        </w:p>
        <w:p w14:paraId="183F293D" w14:textId="246ADEFA" w:rsidR="008E5A10" w:rsidRPr="00A22E5B" w:rsidRDefault="004934A2">
          <w:pPr>
            <w:pStyle w:val="TOC2"/>
            <w:rPr>
              <w:rFonts w:ascii="Garamond" w:eastAsiaTheme="minorEastAsia" w:hAnsi="Garamond" w:cstheme="minorBidi"/>
              <w:noProof/>
              <w:sz w:val="22"/>
              <w:szCs w:val="22"/>
            </w:rPr>
          </w:pPr>
          <w:hyperlink w:anchor="_Toc538315" w:history="1">
            <w:r w:rsidR="008E5A10" w:rsidRPr="00A22E5B">
              <w:rPr>
                <w:rStyle w:val="Hyperlink"/>
                <w:rFonts w:ascii="Garamond" w:hAnsi="Garamond"/>
                <w:noProof/>
              </w:rPr>
              <w:t>1.9</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MODIFICATION OR WITHDRAWAL OF OFFERS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9</w:t>
            </w:r>
            <w:r w:rsidR="008E5A10" w:rsidRPr="00A22E5B">
              <w:rPr>
                <w:rFonts w:ascii="Garamond" w:hAnsi="Garamond"/>
                <w:noProof/>
                <w:webHidden/>
              </w:rPr>
              <w:fldChar w:fldCharType="end"/>
            </w:r>
          </w:hyperlink>
        </w:p>
        <w:p w14:paraId="4A1DBAE0" w14:textId="402DD211" w:rsidR="008E5A10" w:rsidRPr="00A22E5B" w:rsidRDefault="004934A2">
          <w:pPr>
            <w:pStyle w:val="TOC2"/>
            <w:rPr>
              <w:rFonts w:ascii="Garamond" w:eastAsiaTheme="minorEastAsia" w:hAnsi="Garamond" w:cstheme="minorBidi"/>
              <w:noProof/>
              <w:sz w:val="22"/>
              <w:szCs w:val="22"/>
            </w:rPr>
          </w:pPr>
          <w:hyperlink w:anchor="_Toc538316" w:history="1">
            <w:r w:rsidR="008E5A10" w:rsidRPr="00A22E5B">
              <w:rPr>
                <w:rStyle w:val="Hyperlink"/>
                <w:rFonts w:ascii="Garamond" w:hAnsi="Garamond"/>
                <w:noProof/>
              </w:rPr>
              <w:t>1.10</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PRICING</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10</w:t>
            </w:r>
            <w:r w:rsidR="008E5A10" w:rsidRPr="00A22E5B">
              <w:rPr>
                <w:rFonts w:ascii="Garamond" w:hAnsi="Garamond"/>
                <w:noProof/>
                <w:webHidden/>
              </w:rPr>
              <w:fldChar w:fldCharType="end"/>
            </w:r>
          </w:hyperlink>
        </w:p>
        <w:p w14:paraId="7196FDEC" w14:textId="5CC4DA8A" w:rsidR="008E5A10" w:rsidRPr="00A22E5B" w:rsidRDefault="004934A2">
          <w:pPr>
            <w:pStyle w:val="TOC2"/>
            <w:rPr>
              <w:rFonts w:ascii="Garamond" w:eastAsiaTheme="minorEastAsia" w:hAnsi="Garamond" w:cstheme="minorBidi"/>
              <w:noProof/>
              <w:sz w:val="22"/>
              <w:szCs w:val="22"/>
            </w:rPr>
          </w:pPr>
          <w:hyperlink w:anchor="_Toc538317" w:history="1">
            <w:r w:rsidR="008E5A10" w:rsidRPr="00A22E5B">
              <w:rPr>
                <w:rStyle w:val="Hyperlink"/>
                <w:rFonts w:ascii="Garamond" w:hAnsi="Garamond"/>
                <w:noProof/>
              </w:rPr>
              <w:t>1.11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PROPOSAL CLARIFICATIONS AND DISCUSSIONS, AND CONTRACT DISCUSSIONS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10</w:t>
            </w:r>
            <w:r w:rsidR="008E5A10" w:rsidRPr="00A22E5B">
              <w:rPr>
                <w:rFonts w:ascii="Garamond" w:hAnsi="Garamond"/>
                <w:noProof/>
                <w:webHidden/>
              </w:rPr>
              <w:fldChar w:fldCharType="end"/>
            </w:r>
          </w:hyperlink>
        </w:p>
        <w:p w14:paraId="48984776" w14:textId="559A273D" w:rsidR="008E5A10" w:rsidRPr="00A22E5B" w:rsidRDefault="004934A2">
          <w:pPr>
            <w:pStyle w:val="TOC2"/>
            <w:rPr>
              <w:rFonts w:ascii="Garamond" w:eastAsiaTheme="minorEastAsia" w:hAnsi="Garamond" w:cstheme="minorBidi"/>
              <w:noProof/>
              <w:sz w:val="22"/>
              <w:szCs w:val="22"/>
            </w:rPr>
          </w:pPr>
          <w:hyperlink w:anchor="_Toc538318" w:history="1">
            <w:r w:rsidR="008E5A10" w:rsidRPr="00A22E5B">
              <w:rPr>
                <w:rStyle w:val="Hyperlink"/>
                <w:rFonts w:ascii="Garamond" w:hAnsi="Garamond"/>
                <w:noProof/>
              </w:rPr>
              <w:t>1.12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BEST AND FINAL OFFER</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10</w:t>
            </w:r>
            <w:r w:rsidR="008E5A10" w:rsidRPr="00A22E5B">
              <w:rPr>
                <w:rFonts w:ascii="Garamond" w:hAnsi="Garamond"/>
                <w:noProof/>
                <w:webHidden/>
              </w:rPr>
              <w:fldChar w:fldCharType="end"/>
            </w:r>
          </w:hyperlink>
        </w:p>
        <w:p w14:paraId="14FA561B" w14:textId="162ED429" w:rsidR="008E5A10" w:rsidRPr="00A22E5B" w:rsidRDefault="004934A2">
          <w:pPr>
            <w:pStyle w:val="TOC2"/>
            <w:rPr>
              <w:rFonts w:ascii="Garamond" w:eastAsiaTheme="minorEastAsia" w:hAnsi="Garamond" w:cstheme="minorBidi"/>
              <w:noProof/>
              <w:sz w:val="22"/>
              <w:szCs w:val="22"/>
            </w:rPr>
          </w:pPr>
          <w:hyperlink w:anchor="_Toc538319" w:history="1">
            <w:r w:rsidR="008E5A10" w:rsidRPr="00A22E5B">
              <w:rPr>
                <w:rStyle w:val="Hyperlink"/>
                <w:rFonts w:ascii="Garamond" w:hAnsi="Garamond"/>
                <w:noProof/>
              </w:rPr>
              <w:t>1.13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REFERENCE SITE VISITS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_Toc538319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11</w:t>
            </w:r>
            <w:r w:rsidR="008E5A10" w:rsidRPr="00A22E5B">
              <w:rPr>
                <w:rFonts w:ascii="Garamond" w:hAnsi="Garamond"/>
                <w:noProof/>
                <w:webHidden/>
              </w:rPr>
              <w:fldChar w:fldCharType="end"/>
            </w:r>
          </w:hyperlink>
        </w:p>
        <w:p w14:paraId="62C61449" w14:textId="2228767B" w:rsidR="008E5A10" w:rsidRPr="00A22E5B" w:rsidRDefault="004934A2">
          <w:pPr>
            <w:pStyle w:val="TOC2"/>
            <w:rPr>
              <w:rFonts w:ascii="Garamond" w:eastAsiaTheme="minorEastAsia" w:hAnsi="Garamond" w:cstheme="minorBidi"/>
              <w:noProof/>
              <w:sz w:val="22"/>
              <w:szCs w:val="22"/>
            </w:rPr>
          </w:pPr>
          <w:hyperlink w:anchor="_Toc538320" w:history="1">
            <w:r w:rsidR="008E5A10" w:rsidRPr="00A22E5B">
              <w:rPr>
                <w:rStyle w:val="Hyperlink"/>
                <w:rFonts w:ascii="Garamond" w:hAnsi="Garamond"/>
                <w:noProof/>
              </w:rPr>
              <w:t>1.14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TYPE AND TERM OF CONTRACT</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11</w:t>
            </w:r>
            <w:r w:rsidR="008E5A10" w:rsidRPr="00A22E5B">
              <w:rPr>
                <w:rFonts w:ascii="Garamond" w:hAnsi="Garamond"/>
                <w:noProof/>
                <w:webHidden/>
              </w:rPr>
              <w:fldChar w:fldCharType="end"/>
            </w:r>
          </w:hyperlink>
        </w:p>
        <w:p w14:paraId="6405237D" w14:textId="33B4C3C9" w:rsidR="008E5A10" w:rsidRPr="00A22E5B" w:rsidRDefault="004934A2">
          <w:pPr>
            <w:pStyle w:val="TOC2"/>
            <w:rPr>
              <w:rFonts w:ascii="Garamond" w:eastAsiaTheme="minorEastAsia" w:hAnsi="Garamond" w:cstheme="minorBidi"/>
              <w:noProof/>
              <w:sz w:val="22"/>
              <w:szCs w:val="22"/>
            </w:rPr>
          </w:pPr>
          <w:hyperlink w:anchor="_Toc538321" w:history="1">
            <w:r w:rsidR="008E5A10" w:rsidRPr="00A22E5B">
              <w:rPr>
                <w:rStyle w:val="Hyperlink"/>
                <w:rFonts w:ascii="Garamond" w:hAnsi="Garamond"/>
                <w:noProof/>
              </w:rPr>
              <w:t>1.15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CONFIDENTIAL INFORMATION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11</w:t>
            </w:r>
            <w:r w:rsidR="008E5A10" w:rsidRPr="00A22E5B">
              <w:rPr>
                <w:rFonts w:ascii="Garamond" w:hAnsi="Garamond"/>
                <w:noProof/>
                <w:webHidden/>
              </w:rPr>
              <w:fldChar w:fldCharType="end"/>
            </w:r>
          </w:hyperlink>
        </w:p>
        <w:p w14:paraId="159B6447" w14:textId="0DC1A6A2" w:rsidR="008E5A10" w:rsidRPr="00A22E5B" w:rsidRDefault="004934A2">
          <w:pPr>
            <w:pStyle w:val="TOC2"/>
            <w:rPr>
              <w:rFonts w:ascii="Garamond" w:eastAsiaTheme="minorEastAsia" w:hAnsi="Garamond" w:cstheme="minorBidi"/>
              <w:noProof/>
              <w:sz w:val="22"/>
              <w:szCs w:val="22"/>
            </w:rPr>
          </w:pPr>
          <w:hyperlink w:anchor="_Toc538323" w:history="1">
            <w:r w:rsidR="008E5A10" w:rsidRPr="00A22E5B">
              <w:rPr>
                <w:rStyle w:val="Hyperlink"/>
                <w:rFonts w:ascii="Garamond" w:hAnsi="Garamond"/>
                <w:noProof/>
              </w:rPr>
              <w:t>1.16</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TAXES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11</w:t>
            </w:r>
            <w:r w:rsidR="008E5A10" w:rsidRPr="00A22E5B">
              <w:rPr>
                <w:rFonts w:ascii="Garamond" w:hAnsi="Garamond"/>
                <w:noProof/>
                <w:webHidden/>
              </w:rPr>
              <w:fldChar w:fldCharType="end"/>
            </w:r>
          </w:hyperlink>
        </w:p>
        <w:p w14:paraId="0562BC95" w14:textId="4A399C70" w:rsidR="008E5A10" w:rsidRPr="00A22E5B" w:rsidRDefault="004934A2">
          <w:pPr>
            <w:pStyle w:val="TOC2"/>
            <w:rPr>
              <w:rFonts w:ascii="Garamond" w:eastAsiaTheme="minorEastAsia" w:hAnsi="Garamond" w:cstheme="minorBidi"/>
              <w:noProof/>
              <w:sz w:val="22"/>
              <w:szCs w:val="22"/>
            </w:rPr>
          </w:pPr>
          <w:hyperlink w:anchor="_Toc538324" w:history="1">
            <w:r w:rsidR="008E5A10" w:rsidRPr="00A22E5B">
              <w:rPr>
                <w:rStyle w:val="Hyperlink"/>
                <w:rFonts w:ascii="Garamond" w:hAnsi="Garamond"/>
                <w:noProof/>
              </w:rPr>
              <w:t>1.17</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PROCUREMENT DIVISION REGISTRATION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11</w:t>
            </w:r>
            <w:r w:rsidR="008E5A10" w:rsidRPr="00A22E5B">
              <w:rPr>
                <w:rFonts w:ascii="Garamond" w:hAnsi="Garamond"/>
                <w:noProof/>
                <w:webHidden/>
              </w:rPr>
              <w:fldChar w:fldCharType="end"/>
            </w:r>
          </w:hyperlink>
        </w:p>
        <w:p w14:paraId="37E949DD" w14:textId="61E05772" w:rsidR="008E5A10" w:rsidRPr="00A22E5B" w:rsidRDefault="004934A2">
          <w:pPr>
            <w:pStyle w:val="TOC2"/>
            <w:rPr>
              <w:rFonts w:ascii="Garamond" w:eastAsiaTheme="minorEastAsia" w:hAnsi="Garamond" w:cstheme="minorBidi"/>
              <w:noProof/>
              <w:sz w:val="22"/>
              <w:szCs w:val="22"/>
            </w:rPr>
          </w:pPr>
          <w:hyperlink w:anchor="_Toc538325" w:history="1">
            <w:r w:rsidR="008E5A10" w:rsidRPr="00A22E5B">
              <w:rPr>
                <w:rStyle w:val="Hyperlink"/>
                <w:rFonts w:ascii="Garamond" w:hAnsi="Garamond"/>
                <w:noProof/>
              </w:rPr>
              <w:t>1.18</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SECRETARY OF STATE REGISTRATION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11</w:t>
            </w:r>
            <w:r w:rsidR="008E5A10" w:rsidRPr="00A22E5B">
              <w:rPr>
                <w:rFonts w:ascii="Garamond" w:hAnsi="Garamond"/>
                <w:noProof/>
                <w:webHidden/>
              </w:rPr>
              <w:fldChar w:fldCharType="end"/>
            </w:r>
          </w:hyperlink>
        </w:p>
        <w:p w14:paraId="0BC383CC" w14:textId="32ADAE9A" w:rsidR="008E5A10" w:rsidRPr="00A22E5B" w:rsidRDefault="004934A2">
          <w:pPr>
            <w:pStyle w:val="TOC2"/>
            <w:rPr>
              <w:rFonts w:ascii="Garamond" w:eastAsiaTheme="minorEastAsia" w:hAnsi="Garamond" w:cstheme="minorBidi"/>
              <w:noProof/>
              <w:sz w:val="22"/>
              <w:szCs w:val="22"/>
            </w:rPr>
          </w:pPr>
          <w:hyperlink w:anchor="_Toc538326" w:history="1">
            <w:r w:rsidR="008E5A10" w:rsidRPr="00A22E5B">
              <w:rPr>
                <w:rStyle w:val="Hyperlink"/>
                <w:rFonts w:ascii="Garamond" w:hAnsi="Garamond"/>
                <w:noProof/>
                <w:lang w:val="fr-FR"/>
              </w:rPr>
              <w:t>1.19</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lang w:val="fr-FR"/>
              </w:rPr>
              <w:t>COMPLIANCE CERTIFICATION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12</w:t>
            </w:r>
            <w:r w:rsidR="008E5A10" w:rsidRPr="00A22E5B">
              <w:rPr>
                <w:rFonts w:ascii="Garamond" w:hAnsi="Garamond"/>
                <w:noProof/>
                <w:webHidden/>
              </w:rPr>
              <w:fldChar w:fldCharType="end"/>
            </w:r>
          </w:hyperlink>
        </w:p>
        <w:p w14:paraId="66A3DAC9" w14:textId="50F40354" w:rsidR="008E5A10" w:rsidRPr="00A22E5B" w:rsidRDefault="004934A2">
          <w:pPr>
            <w:pStyle w:val="TOC2"/>
            <w:rPr>
              <w:rFonts w:ascii="Garamond" w:eastAsiaTheme="minorEastAsia" w:hAnsi="Garamond" w:cstheme="minorBidi"/>
              <w:noProof/>
              <w:sz w:val="22"/>
              <w:szCs w:val="22"/>
            </w:rPr>
          </w:pPr>
          <w:hyperlink w:anchor="_Toc538327" w:history="1">
            <w:r w:rsidR="008E5A10" w:rsidRPr="00A22E5B">
              <w:rPr>
                <w:rStyle w:val="Hyperlink"/>
                <w:rFonts w:ascii="Garamond" w:hAnsi="Garamond"/>
                <w:noProof/>
              </w:rPr>
              <w:t>1.20</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EQUAL OPPORTUNITY COMMITMENT</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12</w:t>
            </w:r>
            <w:r w:rsidR="008E5A10" w:rsidRPr="00A22E5B">
              <w:rPr>
                <w:rFonts w:ascii="Garamond" w:hAnsi="Garamond"/>
                <w:noProof/>
                <w:webHidden/>
              </w:rPr>
              <w:fldChar w:fldCharType="end"/>
            </w:r>
          </w:hyperlink>
        </w:p>
        <w:p w14:paraId="370D3B45" w14:textId="228320F4" w:rsidR="008E5A10" w:rsidRPr="00A22E5B" w:rsidRDefault="004934A2">
          <w:pPr>
            <w:pStyle w:val="TOC2"/>
            <w:rPr>
              <w:rFonts w:ascii="Garamond" w:eastAsiaTheme="minorEastAsia" w:hAnsi="Garamond" w:cstheme="minorBidi"/>
              <w:noProof/>
              <w:sz w:val="22"/>
              <w:szCs w:val="22"/>
            </w:rPr>
          </w:pPr>
          <w:hyperlink w:anchor="_Toc538328" w:history="1">
            <w:r w:rsidR="008E5A10" w:rsidRPr="00A22E5B">
              <w:rPr>
                <w:rStyle w:val="Hyperlink"/>
                <w:rFonts w:ascii="Garamond" w:hAnsi="Garamond"/>
                <w:noProof/>
              </w:rPr>
              <w:t>1.21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MINORITY &amp; WOMEN'S BUSINESS ENTERPRISES RFP SUBCONTRACTOR COMMITMENT (MWBE)</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12</w:t>
            </w:r>
            <w:r w:rsidR="008E5A10" w:rsidRPr="00A22E5B">
              <w:rPr>
                <w:rFonts w:ascii="Garamond" w:hAnsi="Garamond"/>
                <w:noProof/>
                <w:webHidden/>
              </w:rPr>
              <w:fldChar w:fldCharType="end"/>
            </w:r>
          </w:hyperlink>
        </w:p>
        <w:p w14:paraId="11A78F46" w14:textId="383379C8" w:rsidR="008E5A10" w:rsidRPr="00A22E5B" w:rsidRDefault="004934A2">
          <w:pPr>
            <w:pStyle w:val="TOC2"/>
            <w:rPr>
              <w:rFonts w:ascii="Garamond" w:eastAsiaTheme="minorEastAsia" w:hAnsi="Garamond" w:cstheme="minorBidi"/>
              <w:noProof/>
              <w:sz w:val="22"/>
              <w:szCs w:val="22"/>
            </w:rPr>
          </w:pPr>
          <w:hyperlink w:anchor="_Toc538329" w:history="1">
            <w:r w:rsidR="008E5A10" w:rsidRPr="00A22E5B">
              <w:rPr>
                <w:rStyle w:val="Hyperlink"/>
                <w:rFonts w:ascii="Garamond" w:hAnsi="Garamond"/>
                <w:noProof/>
              </w:rPr>
              <w:t>1.22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_Toc538329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14</w:t>
            </w:r>
            <w:r w:rsidR="008E5A10" w:rsidRPr="00A22E5B">
              <w:rPr>
                <w:rFonts w:ascii="Garamond" w:hAnsi="Garamond"/>
                <w:noProof/>
                <w:webHidden/>
              </w:rPr>
              <w:fldChar w:fldCharType="end"/>
            </w:r>
          </w:hyperlink>
        </w:p>
        <w:p w14:paraId="643035A9" w14:textId="2090C086" w:rsidR="008E5A10" w:rsidRPr="00A22E5B" w:rsidRDefault="004934A2">
          <w:pPr>
            <w:pStyle w:val="TOC2"/>
            <w:rPr>
              <w:rFonts w:ascii="Garamond" w:eastAsiaTheme="minorEastAsia" w:hAnsi="Garamond" w:cstheme="minorBidi"/>
              <w:noProof/>
              <w:sz w:val="22"/>
              <w:szCs w:val="22"/>
            </w:rPr>
          </w:pPr>
          <w:hyperlink w:anchor="_Toc538330" w:history="1">
            <w:r w:rsidR="008E5A10" w:rsidRPr="00A22E5B">
              <w:rPr>
                <w:rStyle w:val="Hyperlink"/>
                <w:rFonts w:ascii="Garamond" w:hAnsi="Garamond"/>
                <w:noProof/>
              </w:rPr>
              <w:t>1.23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AMERICANS WITH DISABILITIES ACT</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14</w:t>
            </w:r>
            <w:r w:rsidR="008E5A10" w:rsidRPr="00A22E5B">
              <w:rPr>
                <w:rFonts w:ascii="Garamond" w:hAnsi="Garamond"/>
                <w:noProof/>
                <w:webHidden/>
              </w:rPr>
              <w:fldChar w:fldCharType="end"/>
            </w:r>
          </w:hyperlink>
        </w:p>
        <w:p w14:paraId="28878E4E" w14:textId="27797C1B" w:rsidR="008E5A10" w:rsidRPr="00A22E5B" w:rsidRDefault="004934A2">
          <w:pPr>
            <w:pStyle w:val="TOC2"/>
            <w:rPr>
              <w:rFonts w:ascii="Garamond" w:eastAsiaTheme="minorEastAsia" w:hAnsi="Garamond" w:cstheme="minorBidi"/>
              <w:noProof/>
              <w:sz w:val="22"/>
              <w:szCs w:val="22"/>
            </w:rPr>
          </w:pPr>
          <w:hyperlink w:anchor="_Toc538331" w:history="1">
            <w:r w:rsidR="008E5A10" w:rsidRPr="00A22E5B">
              <w:rPr>
                <w:rStyle w:val="Hyperlink"/>
                <w:rFonts w:ascii="Garamond" w:hAnsi="Garamond"/>
                <w:noProof/>
              </w:rPr>
              <w:t>1.24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SUMMARY OF MILESTONES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14</w:t>
            </w:r>
            <w:r w:rsidR="008E5A10" w:rsidRPr="00A22E5B">
              <w:rPr>
                <w:rFonts w:ascii="Garamond" w:hAnsi="Garamond"/>
                <w:noProof/>
                <w:webHidden/>
              </w:rPr>
              <w:fldChar w:fldCharType="end"/>
            </w:r>
          </w:hyperlink>
        </w:p>
        <w:p w14:paraId="736B0E1D" w14:textId="0CCE2F56" w:rsidR="008E5A10" w:rsidRPr="00A22E5B" w:rsidRDefault="004934A2">
          <w:pPr>
            <w:pStyle w:val="TOC2"/>
            <w:rPr>
              <w:rFonts w:ascii="Garamond" w:eastAsiaTheme="minorEastAsia" w:hAnsi="Garamond" w:cstheme="minorBidi"/>
              <w:noProof/>
              <w:sz w:val="22"/>
              <w:szCs w:val="22"/>
            </w:rPr>
          </w:pPr>
          <w:hyperlink w:anchor="_Toc538332" w:history="1">
            <w:r w:rsidR="008E5A10" w:rsidRPr="00A22E5B">
              <w:rPr>
                <w:rStyle w:val="Hyperlink"/>
                <w:rFonts w:ascii="Garamond" w:hAnsi="Garamond"/>
                <w:noProof/>
              </w:rPr>
              <w:t>1.25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_Toc538332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15</w:t>
            </w:r>
            <w:r w:rsidR="008E5A10" w:rsidRPr="00A22E5B">
              <w:rPr>
                <w:rFonts w:ascii="Garamond" w:hAnsi="Garamond"/>
                <w:noProof/>
                <w:webHidden/>
              </w:rPr>
              <w:fldChar w:fldCharType="end"/>
            </w:r>
          </w:hyperlink>
        </w:p>
        <w:p w14:paraId="6D096F2F" w14:textId="084CCDBD" w:rsidR="008E5A10" w:rsidRPr="00A22E5B" w:rsidRDefault="004934A2">
          <w:pPr>
            <w:pStyle w:val="TOC2"/>
            <w:rPr>
              <w:rFonts w:ascii="Garamond" w:eastAsiaTheme="minorEastAsia" w:hAnsi="Garamond" w:cstheme="minorBidi"/>
              <w:noProof/>
              <w:sz w:val="22"/>
              <w:szCs w:val="22"/>
            </w:rPr>
          </w:pPr>
          <w:hyperlink w:anchor="_Toc538333" w:history="1">
            <w:r w:rsidR="008E5A10" w:rsidRPr="00A22E5B">
              <w:rPr>
                <w:rStyle w:val="Hyperlink"/>
                <w:rFonts w:ascii="Garamond" w:hAnsi="Garamond"/>
                <w:noProof/>
              </w:rPr>
              <w:t xml:space="preserve">1.26 </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CONFLICT OF INTEREST</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15</w:t>
            </w:r>
            <w:r w:rsidR="008E5A10" w:rsidRPr="00A22E5B">
              <w:rPr>
                <w:rFonts w:ascii="Garamond" w:hAnsi="Garamond"/>
                <w:noProof/>
                <w:webHidden/>
              </w:rPr>
              <w:fldChar w:fldCharType="end"/>
            </w:r>
          </w:hyperlink>
        </w:p>
        <w:p w14:paraId="1DFB59A2" w14:textId="1AFA2FC5" w:rsidR="008E5A10" w:rsidRPr="00A22E5B" w:rsidRDefault="004934A2">
          <w:pPr>
            <w:pStyle w:val="TOC1"/>
            <w:tabs>
              <w:tab w:val="right" w:leader="dot" w:pos="9350"/>
            </w:tabs>
            <w:rPr>
              <w:rFonts w:ascii="Garamond" w:hAnsi="Garamond" w:cstheme="minorBidi"/>
              <w:noProof/>
            </w:rPr>
          </w:pPr>
          <w:hyperlink w:anchor="_Toc538334" w:history="1">
            <w:r w:rsidR="008E5A10" w:rsidRPr="00A22E5B">
              <w:rPr>
                <w:rStyle w:val="Hyperlink"/>
                <w:rFonts w:ascii="Garamond" w:hAnsi="Garamond"/>
                <w:b/>
                <w:noProof/>
              </w:rPr>
              <w:t>SECTION TWO PROPOSAL PREPARATION INSTRUCTIONS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16</w:t>
            </w:r>
            <w:r w:rsidR="008E5A10" w:rsidRPr="00A22E5B">
              <w:rPr>
                <w:rFonts w:ascii="Garamond" w:hAnsi="Garamond"/>
                <w:noProof/>
                <w:webHidden/>
              </w:rPr>
              <w:fldChar w:fldCharType="end"/>
            </w:r>
          </w:hyperlink>
        </w:p>
        <w:p w14:paraId="4EAA638F" w14:textId="21D1D4AB" w:rsidR="008E5A10" w:rsidRPr="00A22E5B" w:rsidRDefault="004934A2">
          <w:pPr>
            <w:pStyle w:val="TOC2"/>
            <w:rPr>
              <w:rFonts w:ascii="Garamond" w:eastAsiaTheme="minorEastAsia" w:hAnsi="Garamond" w:cstheme="minorBidi"/>
              <w:noProof/>
              <w:sz w:val="22"/>
              <w:szCs w:val="22"/>
            </w:rPr>
          </w:pPr>
          <w:hyperlink w:anchor="_Toc538335" w:history="1">
            <w:r w:rsidR="008E5A10" w:rsidRPr="00A22E5B">
              <w:rPr>
                <w:rStyle w:val="Hyperlink"/>
                <w:rFonts w:ascii="Garamond" w:hAnsi="Garamond"/>
                <w:noProof/>
              </w:rPr>
              <w:t>2.1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GENERAL</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16</w:t>
            </w:r>
            <w:r w:rsidR="008E5A10" w:rsidRPr="00A22E5B">
              <w:rPr>
                <w:rFonts w:ascii="Garamond" w:hAnsi="Garamond"/>
                <w:noProof/>
                <w:webHidden/>
              </w:rPr>
              <w:fldChar w:fldCharType="end"/>
            </w:r>
          </w:hyperlink>
        </w:p>
        <w:p w14:paraId="79BA3844" w14:textId="7C3DD103" w:rsidR="008E5A10" w:rsidRPr="00A22E5B" w:rsidRDefault="004934A2">
          <w:pPr>
            <w:pStyle w:val="TOC2"/>
            <w:rPr>
              <w:rFonts w:ascii="Garamond" w:eastAsiaTheme="minorEastAsia" w:hAnsi="Garamond" w:cstheme="minorBidi"/>
              <w:noProof/>
              <w:sz w:val="22"/>
              <w:szCs w:val="22"/>
            </w:rPr>
          </w:pPr>
          <w:hyperlink w:anchor="_Toc538336" w:history="1">
            <w:r w:rsidR="008E5A10" w:rsidRPr="00A22E5B">
              <w:rPr>
                <w:rStyle w:val="Hyperlink"/>
                <w:rFonts w:ascii="Garamond" w:hAnsi="Garamond"/>
                <w:noProof/>
              </w:rPr>
              <w:t>2.2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TRANSMITTAL LETTER</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16</w:t>
            </w:r>
            <w:r w:rsidR="008E5A10" w:rsidRPr="00A22E5B">
              <w:rPr>
                <w:rFonts w:ascii="Garamond" w:hAnsi="Garamond"/>
                <w:noProof/>
                <w:webHidden/>
              </w:rPr>
              <w:fldChar w:fldCharType="end"/>
            </w:r>
          </w:hyperlink>
        </w:p>
        <w:p w14:paraId="780D884E" w14:textId="04ED2756" w:rsidR="008E5A10" w:rsidRPr="00A22E5B" w:rsidRDefault="004934A2">
          <w:pPr>
            <w:pStyle w:val="TOC3"/>
            <w:rPr>
              <w:rFonts w:ascii="Garamond" w:eastAsiaTheme="minorEastAsia" w:hAnsi="Garamond" w:cstheme="minorBidi"/>
              <w:noProof/>
              <w:sz w:val="22"/>
              <w:szCs w:val="22"/>
            </w:rPr>
          </w:pPr>
          <w:hyperlink w:anchor="_Toc538337" w:history="1">
            <w:r w:rsidR="008E5A10" w:rsidRPr="00A22E5B">
              <w:rPr>
                <w:rStyle w:val="Hyperlink"/>
                <w:rFonts w:ascii="Garamond" w:hAnsi="Garamond"/>
                <w:noProof/>
              </w:rPr>
              <w:t>2.2.1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Agreement with Requirement listed in Section 1</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16</w:t>
            </w:r>
            <w:r w:rsidR="008E5A10" w:rsidRPr="00A22E5B">
              <w:rPr>
                <w:rFonts w:ascii="Garamond" w:hAnsi="Garamond"/>
                <w:noProof/>
                <w:webHidden/>
              </w:rPr>
              <w:fldChar w:fldCharType="end"/>
            </w:r>
          </w:hyperlink>
        </w:p>
        <w:p w14:paraId="3A32FF10" w14:textId="4F000803" w:rsidR="008E5A10" w:rsidRPr="00A22E5B" w:rsidRDefault="004934A2">
          <w:pPr>
            <w:pStyle w:val="TOC3"/>
            <w:rPr>
              <w:rFonts w:ascii="Garamond" w:eastAsiaTheme="minorEastAsia" w:hAnsi="Garamond" w:cstheme="minorBidi"/>
              <w:noProof/>
              <w:sz w:val="22"/>
              <w:szCs w:val="22"/>
            </w:rPr>
          </w:pPr>
          <w:hyperlink w:anchor="_Toc538338" w:history="1">
            <w:r w:rsidR="008E5A10" w:rsidRPr="00A22E5B">
              <w:rPr>
                <w:rStyle w:val="Hyperlink"/>
                <w:rFonts w:ascii="Garamond" w:hAnsi="Garamond"/>
                <w:noProof/>
              </w:rPr>
              <w:t>2.2.2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Summary of Ability and Desire to Supply the Required Products or Services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16</w:t>
            </w:r>
            <w:r w:rsidR="008E5A10" w:rsidRPr="00A22E5B">
              <w:rPr>
                <w:rFonts w:ascii="Garamond" w:hAnsi="Garamond"/>
                <w:noProof/>
                <w:webHidden/>
              </w:rPr>
              <w:fldChar w:fldCharType="end"/>
            </w:r>
          </w:hyperlink>
        </w:p>
        <w:p w14:paraId="516FE3DA" w14:textId="228F63EA" w:rsidR="008E5A10" w:rsidRPr="00A22E5B" w:rsidRDefault="004934A2">
          <w:pPr>
            <w:pStyle w:val="TOC3"/>
            <w:rPr>
              <w:rFonts w:ascii="Garamond" w:eastAsiaTheme="minorEastAsia" w:hAnsi="Garamond" w:cstheme="minorBidi"/>
              <w:noProof/>
              <w:sz w:val="22"/>
              <w:szCs w:val="22"/>
            </w:rPr>
          </w:pPr>
          <w:hyperlink w:anchor="_Toc538339" w:history="1">
            <w:r w:rsidR="008E5A10" w:rsidRPr="00A22E5B">
              <w:rPr>
                <w:rStyle w:val="Hyperlink"/>
                <w:rFonts w:ascii="Garamond" w:hAnsi="Garamond"/>
                <w:noProof/>
              </w:rPr>
              <w:t>2.2.3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Signature of Authorized Representative</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_Toc538339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16</w:t>
            </w:r>
            <w:r w:rsidR="008E5A10" w:rsidRPr="00A22E5B">
              <w:rPr>
                <w:rFonts w:ascii="Garamond" w:hAnsi="Garamond"/>
                <w:noProof/>
                <w:webHidden/>
              </w:rPr>
              <w:fldChar w:fldCharType="end"/>
            </w:r>
          </w:hyperlink>
        </w:p>
        <w:p w14:paraId="4C84F045" w14:textId="21CE6955" w:rsidR="008E5A10" w:rsidRPr="00A22E5B" w:rsidRDefault="004934A2">
          <w:pPr>
            <w:pStyle w:val="TOC3"/>
            <w:rPr>
              <w:rFonts w:ascii="Garamond" w:eastAsiaTheme="minorEastAsia" w:hAnsi="Garamond" w:cstheme="minorBidi"/>
              <w:noProof/>
              <w:sz w:val="22"/>
              <w:szCs w:val="22"/>
            </w:rPr>
          </w:pPr>
          <w:hyperlink w:anchor="_Toc538340" w:history="1">
            <w:r w:rsidR="008E5A10" w:rsidRPr="00A22E5B">
              <w:rPr>
                <w:rStyle w:val="Hyperlink"/>
                <w:rFonts w:ascii="Garamond" w:hAnsi="Garamond"/>
                <w:noProof/>
              </w:rPr>
              <w:t>2.2.4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Respondent Notification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17</w:t>
            </w:r>
            <w:r w:rsidR="008E5A10" w:rsidRPr="00A22E5B">
              <w:rPr>
                <w:rFonts w:ascii="Garamond" w:hAnsi="Garamond"/>
                <w:noProof/>
                <w:webHidden/>
              </w:rPr>
              <w:fldChar w:fldCharType="end"/>
            </w:r>
          </w:hyperlink>
        </w:p>
        <w:p w14:paraId="23026B3F" w14:textId="273B7705" w:rsidR="008E5A10" w:rsidRPr="00A22E5B" w:rsidRDefault="004934A2">
          <w:pPr>
            <w:pStyle w:val="TOC3"/>
            <w:rPr>
              <w:rFonts w:ascii="Garamond" w:eastAsiaTheme="minorEastAsia" w:hAnsi="Garamond" w:cstheme="minorBidi"/>
              <w:noProof/>
              <w:sz w:val="22"/>
              <w:szCs w:val="22"/>
            </w:rPr>
          </w:pPr>
          <w:hyperlink w:anchor="_Toc538341" w:history="1">
            <w:r w:rsidR="008E5A10" w:rsidRPr="00A22E5B">
              <w:rPr>
                <w:rStyle w:val="Hyperlink"/>
                <w:rFonts w:ascii="Garamond" w:hAnsi="Garamond"/>
                <w:noProof/>
              </w:rPr>
              <w:t>2.2.5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Confidential Information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17</w:t>
            </w:r>
            <w:r w:rsidR="008E5A10" w:rsidRPr="00A22E5B">
              <w:rPr>
                <w:rFonts w:ascii="Garamond" w:hAnsi="Garamond"/>
                <w:noProof/>
                <w:webHidden/>
              </w:rPr>
              <w:fldChar w:fldCharType="end"/>
            </w:r>
          </w:hyperlink>
        </w:p>
        <w:p w14:paraId="2ED9241C" w14:textId="387A5DFB" w:rsidR="008E5A10" w:rsidRPr="00A22E5B" w:rsidRDefault="004934A2">
          <w:pPr>
            <w:pStyle w:val="TOC3"/>
            <w:rPr>
              <w:rFonts w:ascii="Garamond" w:eastAsiaTheme="minorEastAsia" w:hAnsi="Garamond" w:cstheme="minorBidi"/>
              <w:noProof/>
              <w:sz w:val="22"/>
              <w:szCs w:val="22"/>
            </w:rPr>
          </w:pPr>
          <w:hyperlink w:anchor="_Toc538342" w:history="1">
            <w:r w:rsidR="008E5A10" w:rsidRPr="00A22E5B">
              <w:rPr>
                <w:rStyle w:val="Hyperlink"/>
                <w:rFonts w:ascii="Garamond" w:hAnsi="Garamond"/>
                <w:noProof/>
              </w:rPr>
              <w:t>2.2.6</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Other Information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_Toc538342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17</w:t>
            </w:r>
            <w:r w:rsidR="008E5A10" w:rsidRPr="00A22E5B">
              <w:rPr>
                <w:rFonts w:ascii="Garamond" w:hAnsi="Garamond"/>
                <w:noProof/>
                <w:webHidden/>
              </w:rPr>
              <w:fldChar w:fldCharType="end"/>
            </w:r>
          </w:hyperlink>
        </w:p>
        <w:p w14:paraId="5B4AFFF1" w14:textId="43A5F065" w:rsidR="008E5A10" w:rsidRPr="00A22E5B" w:rsidRDefault="004934A2">
          <w:pPr>
            <w:pStyle w:val="TOC2"/>
            <w:rPr>
              <w:rFonts w:ascii="Garamond" w:eastAsiaTheme="minorEastAsia" w:hAnsi="Garamond" w:cstheme="minorBidi"/>
              <w:noProof/>
              <w:sz w:val="22"/>
              <w:szCs w:val="22"/>
            </w:rPr>
          </w:pPr>
          <w:hyperlink w:anchor="_Toc538343" w:history="1">
            <w:r w:rsidR="008E5A10" w:rsidRPr="00A22E5B">
              <w:rPr>
                <w:rStyle w:val="Hyperlink"/>
                <w:rFonts w:ascii="Garamond" w:hAnsi="Garamond"/>
                <w:noProof/>
              </w:rPr>
              <w:t>2.3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BUSINESS PROPOSAL</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17</w:t>
            </w:r>
            <w:r w:rsidR="008E5A10" w:rsidRPr="00A22E5B">
              <w:rPr>
                <w:rFonts w:ascii="Garamond" w:hAnsi="Garamond"/>
                <w:noProof/>
                <w:webHidden/>
              </w:rPr>
              <w:fldChar w:fldCharType="end"/>
            </w:r>
          </w:hyperlink>
        </w:p>
        <w:p w14:paraId="67499C1C" w14:textId="092314F4" w:rsidR="008E5A10" w:rsidRPr="00A22E5B" w:rsidRDefault="004934A2">
          <w:pPr>
            <w:pStyle w:val="TOC3"/>
            <w:rPr>
              <w:rFonts w:ascii="Garamond" w:eastAsiaTheme="minorEastAsia" w:hAnsi="Garamond" w:cstheme="minorBidi"/>
              <w:noProof/>
              <w:sz w:val="22"/>
              <w:szCs w:val="22"/>
            </w:rPr>
          </w:pPr>
          <w:hyperlink w:anchor="_Toc538344" w:history="1">
            <w:r w:rsidR="008E5A10" w:rsidRPr="00A22E5B">
              <w:rPr>
                <w:rStyle w:val="Hyperlink"/>
                <w:rFonts w:ascii="Garamond" w:hAnsi="Garamond"/>
                <w:noProof/>
              </w:rPr>
              <w:t>2.3.1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General (optional)</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17</w:t>
            </w:r>
            <w:r w:rsidR="008E5A10" w:rsidRPr="00A22E5B">
              <w:rPr>
                <w:rFonts w:ascii="Garamond" w:hAnsi="Garamond"/>
                <w:noProof/>
                <w:webHidden/>
              </w:rPr>
              <w:fldChar w:fldCharType="end"/>
            </w:r>
          </w:hyperlink>
        </w:p>
        <w:p w14:paraId="0DF6DD07" w14:textId="1706E2E8" w:rsidR="008E5A10" w:rsidRPr="00A22E5B" w:rsidRDefault="004934A2">
          <w:pPr>
            <w:pStyle w:val="TOC3"/>
            <w:rPr>
              <w:rFonts w:ascii="Garamond" w:eastAsiaTheme="minorEastAsia" w:hAnsi="Garamond" w:cstheme="minorBidi"/>
              <w:noProof/>
              <w:sz w:val="22"/>
              <w:szCs w:val="22"/>
            </w:rPr>
          </w:pPr>
          <w:hyperlink w:anchor="_Toc538345" w:history="1">
            <w:r w:rsidR="008E5A10" w:rsidRPr="00A22E5B">
              <w:rPr>
                <w:rStyle w:val="Hyperlink"/>
                <w:rFonts w:ascii="Garamond" w:hAnsi="Garamond"/>
                <w:noProof/>
              </w:rPr>
              <w:t>2.3.2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Respondent’s Company Structure</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17</w:t>
            </w:r>
            <w:r w:rsidR="008E5A10" w:rsidRPr="00A22E5B">
              <w:rPr>
                <w:rFonts w:ascii="Garamond" w:hAnsi="Garamond"/>
                <w:noProof/>
                <w:webHidden/>
              </w:rPr>
              <w:fldChar w:fldCharType="end"/>
            </w:r>
          </w:hyperlink>
        </w:p>
        <w:p w14:paraId="528A1CE0" w14:textId="7A445C08" w:rsidR="008E5A10" w:rsidRPr="00A22E5B" w:rsidRDefault="004934A2">
          <w:pPr>
            <w:pStyle w:val="TOC3"/>
            <w:rPr>
              <w:rFonts w:ascii="Garamond" w:eastAsiaTheme="minorEastAsia" w:hAnsi="Garamond" w:cstheme="minorBidi"/>
              <w:noProof/>
              <w:sz w:val="22"/>
              <w:szCs w:val="22"/>
            </w:rPr>
          </w:pPr>
          <w:hyperlink w:anchor="_Toc538346" w:history="1">
            <w:r w:rsidR="008E5A10" w:rsidRPr="00A22E5B">
              <w:rPr>
                <w:rStyle w:val="Hyperlink"/>
                <w:rFonts w:ascii="Garamond" w:hAnsi="Garamond"/>
                <w:noProof/>
              </w:rPr>
              <w:t>2.3.3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Company Financial Information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18</w:t>
            </w:r>
            <w:r w:rsidR="008E5A10" w:rsidRPr="00A22E5B">
              <w:rPr>
                <w:rFonts w:ascii="Garamond" w:hAnsi="Garamond"/>
                <w:noProof/>
                <w:webHidden/>
              </w:rPr>
              <w:fldChar w:fldCharType="end"/>
            </w:r>
          </w:hyperlink>
        </w:p>
        <w:p w14:paraId="17829438" w14:textId="0E90AF08" w:rsidR="008E5A10" w:rsidRPr="00A22E5B" w:rsidRDefault="004934A2">
          <w:pPr>
            <w:pStyle w:val="TOC3"/>
            <w:rPr>
              <w:rFonts w:ascii="Garamond" w:eastAsiaTheme="minorEastAsia" w:hAnsi="Garamond" w:cstheme="minorBidi"/>
              <w:noProof/>
              <w:sz w:val="22"/>
              <w:szCs w:val="22"/>
            </w:rPr>
          </w:pPr>
          <w:hyperlink w:anchor="_Toc538347" w:history="1">
            <w:r w:rsidR="008E5A10" w:rsidRPr="00A22E5B">
              <w:rPr>
                <w:rStyle w:val="Hyperlink"/>
                <w:rFonts w:ascii="Garamond" w:hAnsi="Garamond"/>
                <w:noProof/>
              </w:rPr>
              <w:t>2.3.4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Integrity of Company Structure and Financial Reporting</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18</w:t>
            </w:r>
            <w:r w:rsidR="008E5A10" w:rsidRPr="00A22E5B">
              <w:rPr>
                <w:rFonts w:ascii="Garamond" w:hAnsi="Garamond"/>
                <w:noProof/>
                <w:webHidden/>
              </w:rPr>
              <w:fldChar w:fldCharType="end"/>
            </w:r>
          </w:hyperlink>
        </w:p>
        <w:p w14:paraId="077CEFD4" w14:textId="3604223D" w:rsidR="008E5A10" w:rsidRPr="00A22E5B" w:rsidRDefault="004934A2">
          <w:pPr>
            <w:pStyle w:val="TOC3"/>
            <w:rPr>
              <w:rFonts w:ascii="Garamond" w:eastAsiaTheme="minorEastAsia" w:hAnsi="Garamond" w:cstheme="minorBidi"/>
              <w:noProof/>
              <w:sz w:val="22"/>
              <w:szCs w:val="22"/>
            </w:rPr>
          </w:pPr>
          <w:hyperlink w:anchor="_Toc538348" w:history="1">
            <w:r w:rsidR="008E5A10" w:rsidRPr="00A22E5B">
              <w:rPr>
                <w:rStyle w:val="Hyperlink"/>
                <w:rFonts w:ascii="Garamond" w:hAnsi="Garamond"/>
                <w:noProof/>
              </w:rPr>
              <w:t>2.3.5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Contract Terms/Clauses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18</w:t>
            </w:r>
            <w:r w:rsidR="008E5A10" w:rsidRPr="00A22E5B">
              <w:rPr>
                <w:rFonts w:ascii="Garamond" w:hAnsi="Garamond"/>
                <w:noProof/>
                <w:webHidden/>
              </w:rPr>
              <w:fldChar w:fldCharType="end"/>
            </w:r>
          </w:hyperlink>
        </w:p>
        <w:p w14:paraId="5F09566E" w14:textId="4CD03F20" w:rsidR="008E5A10" w:rsidRPr="00A22E5B" w:rsidRDefault="004934A2">
          <w:pPr>
            <w:pStyle w:val="TOC3"/>
            <w:rPr>
              <w:rFonts w:ascii="Garamond" w:eastAsiaTheme="minorEastAsia" w:hAnsi="Garamond" w:cstheme="minorBidi"/>
              <w:noProof/>
              <w:sz w:val="22"/>
              <w:szCs w:val="22"/>
            </w:rPr>
          </w:pPr>
          <w:hyperlink w:anchor="_Toc538349" w:history="1">
            <w:r w:rsidR="008E5A10" w:rsidRPr="00A22E5B">
              <w:rPr>
                <w:rStyle w:val="Hyperlink"/>
                <w:rFonts w:ascii="Garamond" w:hAnsi="Garamond"/>
                <w:noProof/>
              </w:rPr>
              <w:t>2.3.6</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References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_Toc538349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19</w:t>
            </w:r>
            <w:r w:rsidR="008E5A10" w:rsidRPr="00A22E5B">
              <w:rPr>
                <w:rFonts w:ascii="Garamond" w:hAnsi="Garamond"/>
                <w:noProof/>
                <w:webHidden/>
              </w:rPr>
              <w:fldChar w:fldCharType="end"/>
            </w:r>
          </w:hyperlink>
        </w:p>
        <w:p w14:paraId="04459F91" w14:textId="41374C46" w:rsidR="008E5A10" w:rsidRPr="00A22E5B" w:rsidRDefault="004934A2">
          <w:pPr>
            <w:pStyle w:val="TOC3"/>
            <w:rPr>
              <w:rFonts w:ascii="Garamond" w:eastAsiaTheme="minorEastAsia" w:hAnsi="Garamond" w:cstheme="minorBidi"/>
              <w:noProof/>
              <w:sz w:val="22"/>
              <w:szCs w:val="22"/>
            </w:rPr>
          </w:pPr>
          <w:hyperlink w:anchor="_Toc538350" w:history="1">
            <w:r w:rsidR="008E5A10" w:rsidRPr="00A22E5B">
              <w:rPr>
                <w:rStyle w:val="Hyperlink"/>
                <w:rFonts w:ascii="Garamond" w:hAnsi="Garamond"/>
                <w:noProof/>
              </w:rPr>
              <w:t>2.3.7</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Registration to do Business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19</w:t>
            </w:r>
            <w:r w:rsidR="008E5A10" w:rsidRPr="00A22E5B">
              <w:rPr>
                <w:rFonts w:ascii="Garamond" w:hAnsi="Garamond"/>
                <w:noProof/>
                <w:webHidden/>
              </w:rPr>
              <w:fldChar w:fldCharType="end"/>
            </w:r>
          </w:hyperlink>
        </w:p>
        <w:p w14:paraId="7E073CD6" w14:textId="54579AEB" w:rsidR="008E5A10" w:rsidRPr="00A22E5B" w:rsidRDefault="004934A2">
          <w:pPr>
            <w:pStyle w:val="TOC3"/>
            <w:rPr>
              <w:rFonts w:ascii="Garamond" w:eastAsiaTheme="minorEastAsia" w:hAnsi="Garamond" w:cstheme="minorBidi"/>
              <w:noProof/>
              <w:sz w:val="22"/>
              <w:szCs w:val="22"/>
            </w:rPr>
          </w:pPr>
          <w:hyperlink w:anchor="_Toc538351" w:history="1">
            <w:r w:rsidR="008E5A10" w:rsidRPr="00A22E5B">
              <w:rPr>
                <w:rStyle w:val="Hyperlink"/>
                <w:rFonts w:ascii="Garamond" w:hAnsi="Garamond"/>
                <w:noProof/>
              </w:rPr>
              <w:t>2.3.8</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Authorizing Document</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20</w:t>
            </w:r>
            <w:r w:rsidR="008E5A10" w:rsidRPr="00A22E5B">
              <w:rPr>
                <w:rFonts w:ascii="Garamond" w:hAnsi="Garamond"/>
                <w:noProof/>
                <w:webHidden/>
              </w:rPr>
              <w:fldChar w:fldCharType="end"/>
            </w:r>
          </w:hyperlink>
        </w:p>
        <w:p w14:paraId="76B5E2A9" w14:textId="4D890595" w:rsidR="008E5A10" w:rsidRPr="00A22E5B" w:rsidRDefault="004934A2">
          <w:pPr>
            <w:pStyle w:val="TOC3"/>
            <w:rPr>
              <w:rFonts w:ascii="Garamond" w:eastAsiaTheme="minorEastAsia" w:hAnsi="Garamond" w:cstheme="minorBidi"/>
              <w:noProof/>
              <w:sz w:val="22"/>
              <w:szCs w:val="22"/>
            </w:rPr>
          </w:pPr>
          <w:hyperlink w:anchor="_Toc538352" w:history="1">
            <w:r w:rsidR="008E5A10" w:rsidRPr="00A22E5B">
              <w:rPr>
                <w:rStyle w:val="Hyperlink"/>
                <w:rFonts w:ascii="Garamond" w:hAnsi="Garamond"/>
                <w:noProof/>
              </w:rPr>
              <w:t>2.3.9</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Subcontractors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_Toc538352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20</w:t>
            </w:r>
            <w:r w:rsidR="008E5A10" w:rsidRPr="00A22E5B">
              <w:rPr>
                <w:rFonts w:ascii="Garamond" w:hAnsi="Garamond"/>
                <w:noProof/>
                <w:webHidden/>
              </w:rPr>
              <w:fldChar w:fldCharType="end"/>
            </w:r>
          </w:hyperlink>
        </w:p>
        <w:p w14:paraId="3AC57697" w14:textId="04A9BCCE" w:rsidR="008E5A10" w:rsidRPr="00A22E5B" w:rsidRDefault="004934A2">
          <w:pPr>
            <w:pStyle w:val="TOC3"/>
            <w:rPr>
              <w:rFonts w:ascii="Garamond" w:eastAsiaTheme="minorEastAsia" w:hAnsi="Garamond" w:cstheme="minorBidi"/>
              <w:noProof/>
              <w:sz w:val="22"/>
              <w:szCs w:val="22"/>
            </w:rPr>
          </w:pPr>
          <w:hyperlink w:anchor="_Toc538353" w:history="1">
            <w:r w:rsidR="008E5A10" w:rsidRPr="00A22E5B">
              <w:rPr>
                <w:rStyle w:val="Hyperlink"/>
                <w:rFonts w:ascii="Garamond" w:hAnsi="Garamond"/>
                <w:noProof/>
              </w:rPr>
              <w:t>2.3.10</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446348CF" w14:textId="6A362F5B" w:rsidR="008E5A10" w:rsidRPr="00A22E5B" w:rsidRDefault="004934A2">
          <w:pPr>
            <w:pStyle w:val="TOC3"/>
            <w:rPr>
              <w:rFonts w:ascii="Garamond" w:eastAsiaTheme="minorEastAsia" w:hAnsi="Garamond" w:cstheme="minorBidi"/>
              <w:noProof/>
              <w:sz w:val="22"/>
              <w:szCs w:val="22"/>
            </w:rPr>
          </w:pPr>
          <w:hyperlink w:anchor="_Toc538354" w:history="1">
            <w:r w:rsidR="008E5A10" w:rsidRPr="00A22E5B">
              <w:rPr>
                <w:rStyle w:val="Hyperlink"/>
                <w:rFonts w:ascii="Garamond" w:hAnsi="Garamond"/>
                <w:noProof/>
              </w:rPr>
              <w:t>2.3.11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General Information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2FED11C1" w14:textId="50903120" w:rsidR="008E5A10" w:rsidRPr="00A22E5B" w:rsidRDefault="004934A2">
          <w:pPr>
            <w:pStyle w:val="TOC3"/>
            <w:rPr>
              <w:rFonts w:ascii="Garamond" w:eastAsiaTheme="minorEastAsia" w:hAnsi="Garamond" w:cstheme="minorBidi"/>
              <w:noProof/>
              <w:sz w:val="22"/>
              <w:szCs w:val="22"/>
            </w:rPr>
          </w:pPr>
          <w:hyperlink w:anchor="_Toc538355" w:history="1">
            <w:r w:rsidR="008E5A10" w:rsidRPr="00A22E5B">
              <w:rPr>
                <w:rStyle w:val="Hyperlink"/>
                <w:rFonts w:ascii="Garamond" w:hAnsi="Garamond"/>
                <w:noProof/>
              </w:rPr>
              <w:t>2.3.12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Experience Serving State Governments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34CEE9D0" w14:textId="7A31EBE2" w:rsidR="008E5A10" w:rsidRPr="00A22E5B" w:rsidRDefault="004934A2">
          <w:pPr>
            <w:pStyle w:val="TOC3"/>
            <w:rPr>
              <w:rFonts w:ascii="Garamond" w:eastAsiaTheme="minorEastAsia" w:hAnsi="Garamond" w:cstheme="minorBidi"/>
              <w:noProof/>
              <w:sz w:val="22"/>
              <w:szCs w:val="22"/>
            </w:rPr>
          </w:pPr>
          <w:hyperlink w:anchor="_Toc538356" w:history="1">
            <w:r w:rsidR="008E5A10" w:rsidRPr="00A22E5B">
              <w:rPr>
                <w:rStyle w:val="Hyperlink"/>
                <w:rFonts w:ascii="Garamond" w:hAnsi="Garamond"/>
                <w:noProof/>
              </w:rPr>
              <w:t>2.3.13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Experience Serving Similar Clients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00EC9C18" w14:textId="511CA026" w:rsidR="008E5A10" w:rsidRPr="00A22E5B" w:rsidRDefault="004934A2">
          <w:pPr>
            <w:pStyle w:val="TOC3"/>
            <w:rPr>
              <w:rFonts w:ascii="Garamond" w:eastAsiaTheme="minorEastAsia" w:hAnsi="Garamond" w:cstheme="minorBidi"/>
              <w:noProof/>
              <w:sz w:val="22"/>
              <w:szCs w:val="22"/>
            </w:rPr>
          </w:pPr>
          <w:hyperlink w:anchor="_Toc538357" w:history="1">
            <w:r w:rsidR="008E5A10" w:rsidRPr="00A22E5B">
              <w:rPr>
                <w:rStyle w:val="Hyperlink"/>
                <w:rFonts w:ascii="Garamond" w:hAnsi="Garamond"/>
                <w:noProof/>
              </w:rPr>
              <w:t>2.3.14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102CFBCB" w14:textId="2491FBCB" w:rsidR="008E5A10" w:rsidRPr="00A22E5B" w:rsidRDefault="004934A2">
          <w:pPr>
            <w:pStyle w:val="TOC3"/>
            <w:rPr>
              <w:rFonts w:ascii="Garamond" w:eastAsiaTheme="minorEastAsia" w:hAnsi="Garamond" w:cstheme="minorBidi"/>
              <w:noProof/>
              <w:sz w:val="22"/>
              <w:szCs w:val="22"/>
            </w:rPr>
          </w:pPr>
          <w:hyperlink w:anchor="_Toc538358" w:history="1">
            <w:r w:rsidR="008E5A10" w:rsidRPr="00A22E5B">
              <w:rPr>
                <w:rStyle w:val="Hyperlink"/>
                <w:rFonts w:ascii="Garamond" w:hAnsi="Garamond"/>
                <w:noProof/>
              </w:rPr>
              <w:t>2.3.15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28C461A2" w14:textId="5B97FDD1" w:rsidR="008E5A10" w:rsidRPr="00A22E5B" w:rsidRDefault="004934A2">
          <w:pPr>
            <w:pStyle w:val="TOC2"/>
            <w:rPr>
              <w:rFonts w:ascii="Garamond" w:eastAsiaTheme="minorEastAsia" w:hAnsi="Garamond" w:cstheme="minorBidi"/>
              <w:noProof/>
              <w:sz w:val="22"/>
              <w:szCs w:val="22"/>
            </w:rPr>
          </w:pPr>
          <w:hyperlink w:anchor="_Toc538359" w:history="1">
            <w:r w:rsidR="008E5A10" w:rsidRPr="00A22E5B">
              <w:rPr>
                <w:rStyle w:val="Hyperlink"/>
                <w:rFonts w:ascii="Garamond" w:hAnsi="Garamond"/>
                <w:noProof/>
              </w:rPr>
              <w:t>2.4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TECHNICAL PROPOSAL</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_Toc538359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21</w:t>
            </w:r>
            <w:r w:rsidR="008E5A10" w:rsidRPr="00A22E5B">
              <w:rPr>
                <w:rFonts w:ascii="Garamond" w:hAnsi="Garamond"/>
                <w:noProof/>
                <w:webHidden/>
              </w:rPr>
              <w:fldChar w:fldCharType="end"/>
            </w:r>
          </w:hyperlink>
        </w:p>
        <w:p w14:paraId="10E23C63" w14:textId="140FD5B6" w:rsidR="008E5A10" w:rsidRPr="00A22E5B" w:rsidRDefault="004934A2">
          <w:pPr>
            <w:pStyle w:val="TOC2"/>
            <w:rPr>
              <w:rFonts w:ascii="Garamond" w:eastAsiaTheme="minorEastAsia" w:hAnsi="Garamond" w:cstheme="minorBidi"/>
              <w:noProof/>
              <w:sz w:val="22"/>
              <w:szCs w:val="22"/>
            </w:rPr>
          </w:pPr>
          <w:hyperlink w:anchor="_Toc538360" w:history="1">
            <w:r w:rsidR="008E5A10" w:rsidRPr="00A22E5B">
              <w:rPr>
                <w:rStyle w:val="Hyperlink"/>
                <w:rFonts w:ascii="Garamond" w:hAnsi="Garamond"/>
                <w:noProof/>
              </w:rPr>
              <w:t>2.5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COST PROPOSAL</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22</w:t>
            </w:r>
            <w:r w:rsidR="008E5A10" w:rsidRPr="00A22E5B">
              <w:rPr>
                <w:rFonts w:ascii="Garamond" w:hAnsi="Garamond"/>
                <w:noProof/>
                <w:webHidden/>
              </w:rPr>
              <w:fldChar w:fldCharType="end"/>
            </w:r>
          </w:hyperlink>
        </w:p>
        <w:p w14:paraId="52336A75" w14:textId="5F6F130E" w:rsidR="008E5A10" w:rsidRPr="00A22E5B" w:rsidRDefault="004934A2">
          <w:pPr>
            <w:pStyle w:val="TOC2"/>
            <w:rPr>
              <w:rFonts w:ascii="Garamond" w:eastAsiaTheme="minorEastAsia" w:hAnsi="Garamond" w:cstheme="minorBidi"/>
              <w:noProof/>
              <w:sz w:val="22"/>
              <w:szCs w:val="22"/>
            </w:rPr>
          </w:pPr>
          <w:hyperlink w:anchor="_Toc538361" w:history="1">
            <w:r w:rsidR="008E5A10" w:rsidRPr="00A22E5B">
              <w:rPr>
                <w:rStyle w:val="Hyperlink"/>
                <w:rFonts w:ascii="Garamond" w:hAnsi="Garamond"/>
                <w:noProof/>
              </w:rPr>
              <w:t>2.6</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22</w:t>
            </w:r>
            <w:r w:rsidR="008E5A10" w:rsidRPr="00A22E5B">
              <w:rPr>
                <w:rFonts w:ascii="Garamond" w:hAnsi="Garamond"/>
                <w:noProof/>
                <w:webHidden/>
              </w:rPr>
              <w:fldChar w:fldCharType="end"/>
            </w:r>
          </w:hyperlink>
        </w:p>
        <w:p w14:paraId="1987ED73" w14:textId="1E342003" w:rsidR="008E5A10" w:rsidRPr="00A22E5B" w:rsidRDefault="004934A2">
          <w:pPr>
            <w:pStyle w:val="TOC2"/>
            <w:rPr>
              <w:rFonts w:ascii="Garamond" w:eastAsiaTheme="minorEastAsia" w:hAnsi="Garamond" w:cstheme="minorBidi"/>
              <w:noProof/>
              <w:sz w:val="22"/>
              <w:szCs w:val="22"/>
            </w:rPr>
          </w:pPr>
          <w:hyperlink w:anchor="_Toc538362" w:history="1">
            <w:r w:rsidR="008E5A10" w:rsidRPr="00A22E5B">
              <w:rPr>
                <w:rStyle w:val="Hyperlink"/>
                <w:rFonts w:ascii="Garamond" w:hAnsi="Garamond"/>
                <w:noProof/>
              </w:rPr>
              <w:t>2.7</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_Toc538362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22</w:t>
            </w:r>
            <w:r w:rsidR="008E5A10" w:rsidRPr="00A22E5B">
              <w:rPr>
                <w:rFonts w:ascii="Garamond" w:hAnsi="Garamond"/>
                <w:noProof/>
                <w:webHidden/>
              </w:rPr>
              <w:fldChar w:fldCharType="end"/>
            </w:r>
          </w:hyperlink>
        </w:p>
        <w:p w14:paraId="0EAD15F8" w14:textId="0F17CB52" w:rsidR="008E5A10" w:rsidRPr="00A22E5B" w:rsidRDefault="004934A2">
          <w:pPr>
            <w:pStyle w:val="TOC1"/>
            <w:tabs>
              <w:tab w:val="right" w:leader="dot" w:pos="9350"/>
            </w:tabs>
            <w:rPr>
              <w:rFonts w:ascii="Garamond" w:hAnsi="Garamond" w:cstheme="minorBidi"/>
              <w:noProof/>
            </w:rPr>
          </w:pPr>
          <w:hyperlink w:anchor="_Toc538363" w:history="1">
            <w:r w:rsidR="008E5A10" w:rsidRPr="00A22E5B">
              <w:rPr>
                <w:rStyle w:val="Hyperlink"/>
                <w:rFonts w:ascii="Garamond" w:hAnsi="Garamond"/>
                <w:b/>
                <w:noProof/>
              </w:rPr>
              <w:t>SECTION THREE PROPOSAL EVALUATION</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23</w:t>
            </w:r>
            <w:r w:rsidR="008E5A10" w:rsidRPr="00A22E5B">
              <w:rPr>
                <w:rFonts w:ascii="Garamond" w:hAnsi="Garamond"/>
                <w:noProof/>
                <w:webHidden/>
              </w:rPr>
              <w:fldChar w:fldCharType="end"/>
            </w:r>
          </w:hyperlink>
        </w:p>
        <w:p w14:paraId="21307F9F" w14:textId="3EAB4B02" w:rsidR="008E5A10" w:rsidRPr="00A22E5B" w:rsidRDefault="004934A2">
          <w:pPr>
            <w:pStyle w:val="TOC2"/>
            <w:rPr>
              <w:rFonts w:ascii="Garamond" w:eastAsiaTheme="minorEastAsia" w:hAnsi="Garamond" w:cstheme="minorBidi"/>
              <w:noProof/>
              <w:sz w:val="22"/>
              <w:szCs w:val="22"/>
            </w:rPr>
          </w:pPr>
          <w:hyperlink w:anchor="_Toc538364" w:history="1">
            <w:r w:rsidR="008E5A10" w:rsidRPr="00A22E5B">
              <w:rPr>
                <w:rStyle w:val="Hyperlink"/>
                <w:rFonts w:ascii="Garamond" w:hAnsi="Garamond"/>
                <w:noProof/>
              </w:rPr>
              <w:t>3.1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PROPOSAL EVALUATION PROCEDURE</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_Toc538364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23</w:t>
            </w:r>
            <w:r w:rsidR="008E5A10" w:rsidRPr="00A22E5B">
              <w:rPr>
                <w:rFonts w:ascii="Garamond" w:hAnsi="Garamond"/>
                <w:noProof/>
                <w:webHidden/>
              </w:rPr>
              <w:fldChar w:fldCharType="end"/>
            </w:r>
          </w:hyperlink>
        </w:p>
        <w:p w14:paraId="5C9CB6E6" w14:textId="4EE88FE6" w:rsidR="008E5A10" w:rsidRPr="00A22E5B" w:rsidRDefault="004934A2">
          <w:pPr>
            <w:pStyle w:val="TOC2"/>
            <w:rPr>
              <w:rFonts w:ascii="Garamond" w:eastAsiaTheme="minorEastAsia" w:hAnsi="Garamond" w:cstheme="minorBidi"/>
              <w:noProof/>
              <w:sz w:val="22"/>
              <w:szCs w:val="22"/>
            </w:rPr>
          </w:pPr>
          <w:hyperlink w:anchor="_Toc538365" w:history="1">
            <w:r w:rsidR="008E5A10" w:rsidRPr="00A22E5B">
              <w:rPr>
                <w:rStyle w:val="Hyperlink"/>
                <w:rFonts w:ascii="Garamond" w:hAnsi="Garamond"/>
                <w:noProof/>
              </w:rPr>
              <w:t>3.2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EVALUATION CRITERIA</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_Toc538365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23</w:t>
            </w:r>
            <w:r w:rsidR="008E5A10" w:rsidRPr="00A22E5B">
              <w:rPr>
                <w:rFonts w:ascii="Garamond" w:hAnsi="Garamond"/>
                <w:noProof/>
                <w:webHidden/>
              </w:rPr>
              <w:fldChar w:fldCharType="end"/>
            </w:r>
          </w:hyperlink>
        </w:p>
        <w:p w14:paraId="032181FB" w14:textId="5C49FD00" w:rsidR="008E5A10" w:rsidRPr="00A22E5B" w:rsidRDefault="004934A2">
          <w:pPr>
            <w:pStyle w:val="TOC3"/>
            <w:rPr>
              <w:rFonts w:ascii="Garamond" w:eastAsiaTheme="minorEastAsia" w:hAnsi="Garamond" w:cstheme="minorBidi"/>
              <w:noProof/>
              <w:sz w:val="22"/>
              <w:szCs w:val="22"/>
            </w:rPr>
          </w:pPr>
          <w:hyperlink w:anchor="_Toc538366" w:history="1">
            <w:r w:rsidR="008E5A10" w:rsidRPr="00A22E5B">
              <w:rPr>
                <w:rStyle w:val="Hyperlink"/>
                <w:rFonts w:ascii="Garamond" w:hAnsi="Garamond"/>
                <w:noProof/>
              </w:rPr>
              <w:t>3.2.1</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Adherence to Requirements – Pass/Fail</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_Toc538366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25</w:t>
            </w:r>
            <w:r w:rsidR="008E5A10" w:rsidRPr="00A22E5B">
              <w:rPr>
                <w:rFonts w:ascii="Garamond" w:hAnsi="Garamond"/>
                <w:noProof/>
                <w:webHidden/>
              </w:rPr>
              <w:fldChar w:fldCharType="end"/>
            </w:r>
          </w:hyperlink>
        </w:p>
        <w:p w14:paraId="3784274B" w14:textId="4D0EB05E" w:rsidR="008E5A10" w:rsidRPr="00A22E5B" w:rsidRDefault="004934A2">
          <w:pPr>
            <w:pStyle w:val="TOC3"/>
            <w:rPr>
              <w:rFonts w:ascii="Garamond" w:eastAsiaTheme="minorEastAsia" w:hAnsi="Garamond" w:cstheme="minorBidi"/>
              <w:noProof/>
              <w:sz w:val="22"/>
              <w:szCs w:val="22"/>
            </w:rPr>
          </w:pPr>
          <w:hyperlink w:anchor="_Toc538367" w:history="1">
            <w:r w:rsidR="008E5A10" w:rsidRPr="00A22E5B">
              <w:rPr>
                <w:rStyle w:val="Hyperlink"/>
                <w:rFonts w:ascii="Garamond" w:hAnsi="Garamond"/>
                <w:noProof/>
              </w:rPr>
              <w:t>3.2.2</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Management Assessment/Quality</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_Toc538367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25</w:t>
            </w:r>
            <w:r w:rsidR="008E5A10" w:rsidRPr="00A22E5B">
              <w:rPr>
                <w:rFonts w:ascii="Garamond" w:hAnsi="Garamond"/>
                <w:noProof/>
                <w:webHidden/>
              </w:rPr>
              <w:fldChar w:fldCharType="end"/>
            </w:r>
          </w:hyperlink>
        </w:p>
        <w:p w14:paraId="63E4290F" w14:textId="18BECB9E" w:rsidR="008E5A10" w:rsidRPr="00A22E5B" w:rsidRDefault="004934A2">
          <w:pPr>
            <w:pStyle w:val="TOC3"/>
            <w:rPr>
              <w:rFonts w:ascii="Garamond" w:eastAsiaTheme="minorEastAsia" w:hAnsi="Garamond" w:cstheme="minorBidi"/>
              <w:noProof/>
              <w:sz w:val="22"/>
              <w:szCs w:val="22"/>
            </w:rPr>
          </w:pPr>
          <w:hyperlink w:anchor="_Toc538368" w:history="1">
            <w:r w:rsidR="008E5A10" w:rsidRPr="00A22E5B">
              <w:rPr>
                <w:rStyle w:val="Hyperlink"/>
                <w:rFonts w:ascii="Garamond" w:hAnsi="Garamond"/>
                <w:noProof/>
              </w:rPr>
              <w:t>3.2.3</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Price</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_Toc538368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25</w:t>
            </w:r>
            <w:r w:rsidR="008E5A10" w:rsidRPr="00A22E5B">
              <w:rPr>
                <w:rFonts w:ascii="Garamond" w:hAnsi="Garamond"/>
                <w:noProof/>
                <w:webHidden/>
              </w:rPr>
              <w:fldChar w:fldCharType="end"/>
            </w:r>
          </w:hyperlink>
        </w:p>
        <w:p w14:paraId="430819DD" w14:textId="31022C86" w:rsidR="008E5A10" w:rsidRPr="00A22E5B" w:rsidRDefault="004934A2">
          <w:pPr>
            <w:pStyle w:val="TOC3"/>
            <w:rPr>
              <w:rFonts w:ascii="Garamond" w:eastAsiaTheme="minorEastAsia" w:hAnsi="Garamond" w:cstheme="minorBidi"/>
              <w:noProof/>
              <w:sz w:val="22"/>
              <w:szCs w:val="22"/>
            </w:rPr>
          </w:pPr>
          <w:hyperlink w:anchor="_Toc538369" w:history="1">
            <w:r w:rsidR="008E5A10" w:rsidRPr="00A22E5B">
              <w:rPr>
                <w:rStyle w:val="Hyperlink"/>
                <w:rFonts w:ascii="Garamond" w:hAnsi="Garamond"/>
                <w:noProof/>
              </w:rPr>
              <w:t>3.2.4</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_Toc538369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25</w:t>
            </w:r>
            <w:r w:rsidR="008E5A10" w:rsidRPr="00A22E5B">
              <w:rPr>
                <w:rFonts w:ascii="Garamond" w:hAnsi="Garamond"/>
                <w:noProof/>
                <w:webHidden/>
              </w:rPr>
              <w:fldChar w:fldCharType="end"/>
            </w:r>
          </w:hyperlink>
        </w:p>
        <w:p w14:paraId="28D4FEF7" w14:textId="1784BDB1" w:rsidR="008E5A10" w:rsidRPr="00A22E5B" w:rsidRDefault="004934A2">
          <w:pPr>
            <w:pStyle w:val="TOC3"/>
            <w:rPr>
              <w:rFonts w:ascii="Garamond" w:eastAsiaTheme="minorEastAsia" w:hAnsi="Garamond" w:cstheme="minorBidi"/>
              <w:noProof/>
              <w:sz w:val="22"/>
              <w:szCs w:val="22"/>
            </w:rPr>
          </w:pPr>
          <w:hyperlink w:anchor="_Toc538370" w:history="1">
            <w:r w:rsidR="008E5A10" w:rsidRPr="00A22E5B">
              <w:rPr>
                <w:rStyle w:val="Hyperlink"/>
                <w:rFonts w:ascii="Garamond" w:hAnsi="Garamond"/>
                <w:noProof/>
              </w:rPr>
              <w:t>3.2.5</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_Toc538370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25</w:t>
            </w:r>
            <w:r w:rsidR="008E5A10" w:rsidRPr="00A22E5B">
              <w:rPr>
                <w:rFonts w:ascii="Garamond" w:hAnsi="Garamond"/>
                <w:noProof/>
                <w:webHidden/>
              </w:rPr>
              <w:fldChar w:fldCharType="end"/>
            </w:r>
          </w:hyperlink>
        </w:p>
        <w:p w14:paraId="0E460EBE" w14:textId="1C7EF366" w:rsidR="008E5A10" w:rsidRPr="00A22E5B" w:rsidRDefault="004934A2">
          <w:pPr>
            <w:pStyle w:val="TOC3"/>
            <w:rPr>
              <w:rFonts w:ascii="Garamond" w:eastAsiaTheme="minorEastAsia" w:hAnsi="Garamond" w:cstheme="minorBidi"/>
              <w:noProof/>
              <w:sz w:val="22"/>
              <w:szCs w:val="22"/>
            </w:rPr>
          </w:pPr>
          <w:hyperlink w:anchor="_Toc538371" w:history="1">
            <w:r w:rsidR="008E5A10" w:rsidRPr="00A22E5B">
              <w:rPr>
                <w:rStyle w:val="Hyperlink"/>
                <w:rFonts w:ascii="Garamond" w:hAnsi="Garamond"/>
                <w:noProof/>
              </w:rPr>
              <w:t>3.2.6</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Minority (5 points) &amp; Women's Business (5 points) Subcontractor Commitment - (10 points).</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_Toc538371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25</w:t>
            </w:r>
            <w:r w:rsidR="008E5A10" w:rsidRPr="00A22E5B">
              <w:rPr>
                <w:rFonts w:ascii="Garamond" w:hAnsi="Garamond"/>
                <w:noProof/>
                <w:webHidden/>
              </w:rPr>
              <w:fldChar w:fldCharType="end"/>
            </w:r>
          </w:hyperlink>
        </w:p>
        <w:p w14:paraId="30B04DAA" w14:textId="36120D8C" w:rsidR="008E5A10" w:rsidRPr="00A22E5B" w:rsidRDefault="004934A2">
          <w:pPr>
            <w:pStyle w:val="TOC3"/>
            <w:rPr>
              <w:rFonts w:ascii="Garamond" w:eastAsiaTheme="minorEastAsia" w:hAnsi="Garamond" w:cstheme="minorBidi"/>
              <w:noProof/>
              <w:sz w:val="22"/>
              <w:szCs w:val="22"/>
            </w:rPr>
          </w:pPr>
          <w:hyperlink w:anchor="_Toc538372" w:history="1">
            <w:r w:rsidR="008E5A10" w:rsidRPr="00A22E5B">
              <w:rPr>
                <w:rStyle w:val="Hyperlink"/>
                <w:rFonts w:ascii="Garamond" w:hAnsi="Garamond"/>
                <w:noProof/>
              </w:rPr>
              <w:t>3.2.7</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RESERVED</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_Toc538372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26</w:t>
            </w:r>
            <w:r w:rsidR="008E5A10" w:rsidRPr="00A22E5B">
              <w:rPr>
                <w:rFonts w:ascii="Garamond" w:hAnsi="Garamond"/>
                <w:noProof/>
                <w:webHidden/>
              </w:rPr>
              <w:fldChar w:fldCharType="end"/>
            </w:r>
          </w:hyperlink>
        </w:p>
        <w:p w14:paraId="76A046E6" w14:textId="120C88EE" w:rsidR="008E5A10" w:rsidRPr="00A22E5B" w:rsidRDefault="004934A2">
          <w:pPr>
            <w:pStyle w:val="TOC3"/>
            <w:rPr>
              <w:rFonts w:ascii="Garamond" w:eastAsiaTheme="minorEastAsia" w:hAnsi="Garamond" w:cstheme="minorBidi"/>
              <w:noProof/>
              <w:sz w:val="22"/>
              <w:szCs w:val="22"/>
            </w:rPr>
          </w:pPr>
          <w:hyperlink w:anchor="_Toc538373" w:history="1">
            <w:r w:rsidR="008E5A10" w:rsidRPr="00A22E5B">
              <w:rPr>
                <w:rStyle w:val="Hyperlink"/>
                <w:rFonts w:ascii="Garamond" w:hAnsi="Garamond"/>
                <w:noProof/>
              </w:rPr>
              <w:t>3.2.8</w:t>
            </w:r>
            <w:r w:rsidR="008E5A10" w:rsidRPr="00A22E5B">
              <w:rPr>
                <w:rFonts w:ascii="Garamond" w:eastAsiaTheme="minorEastAsia" w:hAnsi="Garamond" w:cstheme="minorBidi"/>
                <w:noProof/>
                <w:sz w:val="22"/>
                <w:szCs w:val="22"/>
              </w:rPr>
              <w:tab/>
            </w:r>
            <w:r w:rsidR="008E5A10" w:rsidRPr="00A22E5B">
              <w:rPr>
                <w:rStyle w:val="Hyperlink"/>
                <w:rFonts w:ascii="Garamond" w:hAnsi="Garamond"/>
                <w:noProof/>
              </w:rPr>
              <w:t>Qualified State Agency Preference Scoring</w:t>
            </w:r>
            <w:r w:rsidR="008E5A10" w:rsidRPr="00A22E5B">
              <w:rPr>
                <w:rFonts w:ascii="Garamond" w:hAnsi="Garamond"/>
                <w:noProof/>
                <w:webHidden/>
              </w:rPr>
              <w:tab/>
            </w:r>
            <w:r w:rsidR="008E5A10" w:rsidRPr="00A22E5B">
              <w:rPr>
                <w:rFonts w:ascii="Garamond" w:hAnsi="Garamond"/>
                <w:noProof/>
                <w:webHidden/>
              </w:rPr>
              <w:fldChar w:fldCharType="begin"/>
            </w:r>
            <w:r w:rsidR="008E5A10" w:rsidRPr="00A22E5B">
              <w:rPr>
                <w:rFonts w:ascii="Garamond" w:hAnsi="Garamond"/>
                <w:noProof/>
                <w:webHidden/>
              </w:rPr>
              <w:instrText xml:space="preserve"> PAGEREF _Toc538373 \h </w:instrText>
            </w:r>
            <w:r w:rsidR="008E5A10" w:rsidRPr="00A22E5B">
              <w:rPr>
                <w:rFonts w:ascii="Garamond" w:hAnsi="Garamond"/>
                <w:noProof/>
                <w:webHidden/>
              </w:rPr>
            </w:r>
            <w:r w:rsidR="008E5A10" w:rsidRPr="00A22E5B">
              <w:rPr>
                <w:rFonts w:ascii="Garamond" w:hAnsi="Garamond"/>
                <w:noProof/>
                <w:webHidden/>
              </w:rPr>
              <w:fldChar w:fldCharType="separate"/>
            </w:r>
            <w:r w:rsidR="008E5A10" w:rsidRPr="00A22E5B">
              <w:rPr>
                <w:rFonts w:ascii="Garamond" w:hAnsi="Garamond"/>
                <w:noProof/>
                <w:webHidden/>
              </w:rPr>
              <w:t>26</w:t>
            </w:r>
            <w:r w:rsidR="008E5A10" w:rsidRPr="00A22E5B">
              <w:rPr>
                <w:rFonts w:ascii="Garamond" w:hAnsi="Garamond"/>
                <w:noProof/>
                <w:webHidden/>
              </w:rPr>
              <w:fldChar w:fldCharType="end"/>
            </w:r>
          </w:hyperlink>
        </w:p>
        <w:p w14:paraId="317AE6E4" w14:textId="2894D45C" w:rsidR="00DE2A48" w:rsidRPr="00B12C59" w:rsidRDefault="00DE2A48" w:rsidP="00D43525">
          <w:pPr>
            <w:rPr>
              <w:rFonts w:ascii="Garamond" w:hAnsi="Garamond"/>
              <w:szCs w:val="24"/>
            </w:rPr>
          </w:pPr>
          <w:r w:rsidRPr="00B12C59">
            <w:rPr>
              <w:rFonts w:ascii="Garamond" w:hAnsi="Garamond"/>
              <w:b/>
              <w:bCs/>
              <w:noProof/>
              <w:szCs w:val="24"/>
            </w:rPr>
            <w:fldChar w:fldCharType="end"/>
          </w:r>
        </w:p>
      </w:sdtContent>
    </w:sdt>
    <w:p w14:paraId="4F2066B0" w14:textId="1F4DD962" w:rsidR="002D5293" w:rsidRPr="00B12C59" w:rsidRDefault="002D5293" w:rsidP="006733D7">
      <w:pPr>
        <w:widowControl/>
        <w:rPr>
          <w:rFonts w:ascii="Garamond" w:hAnsi="Garamond"/>
          <w:szCs w:val="24"/>
        </w:rPr>
      </w:pPr>
      <w:r w:rsidRPr="00B12C59">
        <w:rPr>
          <w:rFonts w:ascii="Garamond" w:hAnsi="Garamond"/>
          <w:szCs w:val="24"/>
        </w:rPr>
        <w:br w:type="page"/>
      </w:r>
    </w:p>
    <w:p w14:paraId="71424797" w14:textId="71A7980D" w:rsidR="00B136D9" w:rsidRPr="00B12C59" w:rsidRDefault="00B136D9" w:rsidP="006733D7">
      <w:pPr>
        <w:pStyle w:val="Heading1"/>
        <w:spacing w:before="0"/>
        <w:jc w:val="center"/>
        <w:rPr>
          <w:rFonts w:ascii="Garamond" w:hAnsi="Garamond"/>
          <w:b/>
          <w:color w:val="auto"/>
          <w:sz w:val="24"/>
          <w:szCs w:val="24"/>
        </w:rPr>
      </w:pPr>
      <w:bookmarkStart w:id="1" w:name="_Toc538304"/>
      <w:r w:rsidRPr="00B12C59">
        <w:rPr>
          <w:rFonts w:ascii="Garamond" w:hAnsi="Garamond"/>
          <w:b/>
          <w:color w:val="auto"/>
          <w:sz w:val="24"/>
          <w:szCs w:val="24"/>
        </w:rPr>
        <w:lastRenderedPageBreak/>
        <w:t>SECTION ONE</w:t>
      </w:r>
      <w:r w:rsidR="00166940" w:rsidRPr="00B12C59">
        <w:rPr>
          <w:rFonts w:ascii="Garamond" w:hAnsi="Garamond"/>
          <w:b/>
          <w:color w:val="auto"/>
          <w:sz w:val="24"/>
          <w:szCs w:val="24"/>
        </w:rPr>
        <w:br/>
      </w:r>
      <w:r w:rsidRPr="00B12C59">
        <w:rPr>
          <w:rFonts w:ascii="Garamond" w:hAnsi="Garamond"/>
          <w:b/>
          <w:color w:val="auto"/>
          <w:sz w:val="24"/>
          <w:szCs w:val="24"/>
        </w:rPr>
        <w:t>GENERAL INFORMATION AND REQUESTED PRODUCTS/SERVICES</w:t>
      </w:r>
      <w:bookmarkEnd w:id="1"/>
    </w:p>
    <w:p w14:paraId="16C166E4" w14:textId="77777777" w:rsidR="00B136D9" w:rsidRPr="00B12C59" w:rsidRDefault="00B136D9" w:rsidP="006733D7">
      <w:pPr>
        <w:widowControl/>
        <w:rPr>
          <w:rFonts w:ascii="Garamond" w:hAnsi="Garamond" w:cs="Calibri"/>
          <w:b/>
          <w:szCs w:val="24"/>
          <w:u w:val="single"/>
        </w:rPr>
      </w:pPr>
    </w:p>
    <w:p w14:paraId="1494F633" w14:textId="77777777" w:rsidR="00B136D9" w:rsidRPr="00B12C59" w:rsidRDefault="00B136D9" w:rsidP="006733D7">
      <w:pPr>
        <w:pStyle w:val="Heading2"/>
        <w:spacing w:before="0"/>
        <w:rPr>
          <w:rFonts w:ascii="Garamond" w:hAnsi="Garamond"/>
          <w:color w:val="auto"/>
          <w:sz w:val="24"/>
          <w:szCs w:val="24"/>
        </w:rPr>
      </w:pPr>
      <w:bookmarkStart w:id="2" w:name="_Toc538305"/>
      <w:r w:rsidRPr="00B12C59">
        <w:rPr>
          <w:rFonts w:ascii="Garamond" w:hAnsi="Garamond"/>
          <w:color w:val="auto"/>
          <w:sz w:val="24"/>
          <w:szCs w:val="24"/>
        </w:rPr>
        <w:t>1.1</w:t>
      </w:r>
      <w:r w:rsidRPr="00B12C59">
        <w:rPr>
          <w:rFonts w:ascii="Garamond" w:hAnsi="Garamond"/>
          <w:color w:val="auto"/>
          <w:sz w:val="24"/>
          <w:szCs w:val="24"/>
        </w:rPr>
        <w:tab/>
        <w:t>INTRODUCTION</w:t>
      </w:r>
      <w:bookmarkEnd w:id="2"/>
    </w:p>
    <w:p w14:paraId="31B5ACF0" w14:textId="77777777" w:rsidR="00B136D9" w:rsidRPr="00B12C59" w:rsidRDefault="00B136D9" w:rsidP="006733D7">
      <w:pPr>
        <w:widowControl/>
        <w:rPr>
          <w:rFonts w:ascii="Garamond" w:hAnsi="Garamond" w:cs="Calibri"/>
          <w:szCs w:val="24"/>
        </w:rPr>
      </w:pPr>
    </w:p>
    <w:p w14:paraId="01F564A7" w14:textId="77777777" w:rsidR="00F66EC3" w:rsidRDefault="00B136D9" w:rsidP="00F66EC3">
      <w:pPr>
        <w:widowControl/>
        <w:rPr>
          <w:rFonts w:ascii="Garamond" w:hAnsi="Garamond" w:cs="Calibri"/>
          <w:szCs w:val="24"/>
        </w:rPr>
      </w:pPr>
      <w:r w:rsidRPr="00B12C59">
        <w:rPr>
          <w:rFonts w:ascii="Garamond" w:hAnsi="Garamond" w:cs="Calibri"/>
          <w:szCs w:val="24"/>
        </w:rPr>
        <w:t xml:space="preserve">In accordance with Indiana statute, including IC 5-22-9, the Indiana Department of Administration (IDOA), acting on </w:t>
      </w:r>
      <w:r w:rsidR="00F66EC3" w:rsidRPr="002079EB">
        <w:rPr>
          <w:rFonts w:ascii="Garamond" w:hAnsi="Garamond" w:cs="Calibri"/>
          <w:szCs w:val="24"/>
        </w:rPr>
        <w:t xml:space="preserve">behalf of the Indiana Family and Social Services Administration (FSSA), requests application services to support program eligibility and benefits for DFR, including </w:t>
      </w:r>
    </w:p>
    <w:p w14:paraId="3E231078" w14:textId="152B1927" w:rsidR="00F66EC3" w:rsidRDefault="00F66EC3" w:rsidP="00F66EC3">
      <w:pPr>
        <w:widowControl/>
        <w:ind w:left="720"/>
        <w:rPr>
          <w:rFonts w:ascii="Garamond" w:hAnsi="Garamond" w:cs="Calibri"/>
          <w:szCs w:val="24"/>
        </w:rPr>
      </w:pPr>
      <w:r w:rsidRPr="002079EB">
        <w:rPr>
          <w:rFonts w:ascii="Garamond" w:hAnsi="Garamond" w:cs="Calibri"/>
          <w:szCs w:val="24"/>
        </w:rPr>
        <w:t>(</w:t>
      </w:r>
      <w:r>
        <w:rPr>
          <w:rFonts w:ascii="Garamond" w:hAnsi="Garamond" w:cs="Calibri"/>
          <w:szCs w:val="24"/>
        </w:rPr>
        <w:t>1</w:t>
      </w:r>
      <w:r w:rsidRPr="002079EB">
        <w:rPr>
          <w:rFonts w:ascii="Garamond" w:hAnsi="Garamond" w:cs="Calibri"/>
          <w:szCs w:val="24"/>
        </w:rPr>
        <w:t xml:space="preserve">) </w:t>
      </w:r>
      <w:r>
        <w:rPr>
          <w:rFonts w:ascii="Garamond" w:hAnsi="Garamond" w:cs="Calibri"/>
          <w:szCs w:val="24"/>
        </w:rPr>
        <w:t>M</w:t>
      </w:r>
      <w:r w:rsidRPr="002079EB">
        <w:rPr>
          <w:rFonts w:ascii="Garamond" w:hAnsi="Garamond" w:cs="Calibri"/>
          <w:szCs w:val="24"/>
        </w:rPr>
        <w:t xml:space="preserve">aintenance and operations (M&amp;O) services for </w:t>
      </w:r>
      <w:r>
        <w:rPr>
          <w:rFonts w:ascii="Garamond" w:hAnsi="Garamond" w:cs="Calibri"/>
          <w:szCs w:val="24"/>
        </w:rPr>
        <w:t>the benefits portal, agency portal, I3/</w:t>
      </w:r>
      <w:r w:rsidRPr="00D1549C">
        <w:rPr>
          <w:rFonts w:ascii="Garamond" w:hAnsi="Garamond" w:cs="Calibri"/>
          <w:szCs w:val="24"/>
        </w:rPr>
        <w:t>Interactive Voice Response</w:t>
      </w:r>
      <w:r>
        <w:rPr>
          <w:rFonts w:ascii="Garamond" w:hAnsi="Garamond" w:cs="Calibri"/>
          <w:szCs w:val="24"/>
        </w:rPr>
        <w:t xml:space="preserve"> (IVR) system;</w:t>
      </w:r>
      <w:r w:rsidRPr="00D1549C">
        <w:rPr>
          <w:rFonts w:ascii="Garamond" w:hAnsi="Garamond" w:cs="Calibri"/>
          <w:szCs w:val="24"/>
        </w:rPr>
        <w:t xml:space="preserve"> Communication &amp; Document Management System (CDMS)</w:t>
      </w:r>
      <w:r>
        <w:rPr>
          <w:rFonts w:ascii="Garamond" w:hAnsi="Garamond" w:cs="Calibri"/>
          <w:szCs w:val="24"/>
        </w:rPr>
        <w:t xml:space="preserve">; </w:t>
      </w:r>
      <w:r w:rsidRPr="002079EB">
        <w:rPr>
          <w:rFonts w:ascii="Garamond" w:hAnsi="Garamond" w:cs="Calibri"/>
          <w:szCs w:val="24"/>
        </w:rPr>
        <w:t>document center</w:t>
      </w:r>
      <w:r>
        <w:rPr>
          <w:rFonts w:ascii="Garamond" w:hAnsi="Garamond" w:cs="Calibri"/>
          <w:szCs w:val="24"/>
        </w:rPr>
        <w:t xml:space="preserve"> solution;</w:t>
      </w:r>
      <w:r w:rsidRPr="002079EB">
        <w:rPr>
          <w:rFonts w:ascii="Garamond" w:hAnsi="Garamond" w:cs="Calibri"/>
          <w:szCs w:val="24"/>
        </w:rPr>
        <w:t xml:space="preserve"> and the Indiana Manpower and Comprehensive training (IMPACT) system and </w:t>
      </w:r>
    </w:p>
    <w:p w14:paraId="623B8F1B" w14:textId="77777777" w:rsidR="00F66EC3" w:rsidRDefault="00F66EC3" w:rsidP="00F66EC3">
      <w:pPr>
        <w:widowControl/>
        <w:ind w:left="720"/>
        <w:rPr>
          <w:rFonts w:ascii="Garamond" w:hAnsi="Garamond" w:cs="Calibri"/>
          <w:szCs w:val="24"/>
        </w:rPr>
      </w:pPr>
      <w:r w:rsidRPr="002079EB">
        <w:rPr>
          <w:rFonts w:ascii="Garamond" w:hAnsi="Garamond" w:cs="Calibri"/>
          <w:szCs w:val="24"/>
        </w:rPr>
        <w:t xml:space="preserve">(2) </w:t>
      </w:r>
      <w:r>
        <w:rPr>
          <w:rFonts w:ascii="Garamond" w:hAnsi="Garamond" w:cs="Calibri"/>
          <w:szCs w:val="24"/>
        </w:rPr>
        <w:t>R</w:t>
      </w:r>
      <w:r w:rsidRPr="002079EB">
        <w:rPr>
          <w:rFonts w:ascii="Garamond" w:hAnsi="Garamond" w:cs="Calibri"/>
          <w:szCs w:val="24"/>
        </w:rPr>
        <w:t xml:space="preserve">elated enhancement work such as portal </w:t>
      </w:r>
      <w:r>
        <w:rPr>
          <w:rFonts w:ascii="Garamond" w:hAnsi="Garamond" w:cs="Calibri"/>
          <w:szCs w:val="24"/>
        </w:rPr>
        <w:t>updates</w:t>
      </w:r>
      <w:r w:rsidRPr="002079EB">
        <w:rPr>
          <w:rFonts w:ascii="Garamond" w:hAnsi="Garamond" w:cs="Calibri"/>
          <w:szCs w:val="24"/>
        </w:rPr>
        <w:t xml:space="preserve"> and IMPACT enhancements. </w:t>
      </w:r>
    </w:p>
    <w:p w14:paraId="7EBCBC28" w14:textId="77777777" w:rsidR="00F66EC3" w:rsidRDefault="00F66EC3" w:rsidP="006733D7">
      <w:pPr>
        <w:widowControl/>
        <w:rPr>
          <w:rFonts w:ascii="Garamond" w:hAnsi="Garamond" w:cs="Calibri"/>
          <w:szCs w:val="24"/>
        </w:rPr>
      </w:pPr>
    </w:p>
    <w:p w14:paraId="21B845B0" w14:textId="74A52657" w:rsidR="00B136D9" w:rsidRPr="00B12C59" w:rsidRDefault="00B136D9" w:rsidP="006733D7">
      <w:pPr>
        <w:widowControl/>
        <w:rPr>
          <w:rFonts w:ascii="Garamond" w:hAnsi="Garamond" w:cs="Calibri"/>
          <w:szCs w:val="24"/>
        </w:rPr>
      </w:pPr>
      <w:r w:rsidRPr="00B12C59">
        <w:rPr>
          <w:rFonts w:ascii="Garamond" w:hAnsi="Garamond" w:cs="Calibri"/>
          <w:szCs w:val="24"/>
        </w:rPr>
        <w:t>It is the intent of IDOA to solicit responses to this Request for Proposals (RFP) in accordance with the statement of work, proposal preparation section, and specifications contained in this document.  This RFP is being posted to the IDOA website (</w:t>
      </w:r>
      <w:hyperlink r:id="rId9" w:history="1">
        <w:r w:rsidRPr="00B12C59">
          <w:rPr>
            <w:rStyle w:val="Hyperlink"/>
            <w:rFonts w:ascii="Garamond" w:hAnsi="Garamond" w:cs="Calibri"/>
            <w:szCs w:val="24"/>
          </w:rPr>
          <w:t>http://www.</w:t>
        </w:r>
        <w:r w:rsidRPr="00842BDD">
          <w:rPr>
            <w:rStyle w:val="Hyperlink"/>
            <w:rFonts w:ascii="Garamond" w:hAnsi="Garamond" w:cs="Calibri"/>
            <w:szCs w:val="24"/>
          </w:rPr>
          <w:t>IN</w:t>
        </w:r>
        <w:r w:rsidRPr="00B12C59">
          <w:rPr>
            <w:rStyle w:val="Hyperlink"/>
            <w:rFonts w:ascii="Garamond" w:hAnsi="Garamond" w:cs="Calibri"/>
            <w:szCs w:val="24"/>
          </w:rPr>
          <w:t>.gov/idoa/2354.htm</w:t>
        </w:r>
      </w:hyperlink>
      <w:r w:rsidRPr="00B12C59">
        <w:rPr>
          <w:rFonts w:ascii="Garamond" w:hAnsi="Garamond" w:cs="Calibri"/>
          <w:szCs w:val="24"/>
        </w:rPr>
        <w:t xml:space="preserve">) for downloading. A nominal fee will be charged for providing hard copies.  Neither this RFP nor any response (proposal) submitted hereto are to be construed as a legal offer.  </w:t>
      </w:r>
    </w:p>
    <w:p w14:paraId="355623E4" w14:textId="77777777" w:rsidR="00B136D9" w:rsidRPr="00B12C59" w:rsidRDefault="00B136D9" w:rsidP="006733D7">
      <w:pPr>
        <w:keepNext/>
        <w:keepLines/>
        <w:widowControl/>
        <w:rPr>
          <w:rFonts w:ascii="Garamond" w:hAnsi="Garamond" w:cs="Calibri"/>
          <w:szCs w:val="24"/>
        </w:rPr>
      </w:pPr>
      <w:r w:rsidRPr="00B12C59">
        <w:rPr>
          <w:rFonts w:ascii="Garamond" w:hAnsi="Garamond" w:cs="Calibri"/>
          <w:szCs w:val="24"/>
        </w:rPr>
        <w:t xml:space="preserve"> </w:t>
      </w:r>
    </w:p>
    <w:p w14:paraId="44ABA916" w14:textId="77777777" w:rsidR="00B136D9" w:rsidRPr="00B12C59" w:rsidRDefault="00B136D9" w:rsidP="006733D7">
      <w:pPr>
        <w:pStyle w:val="Heading2"/>
        <w:spacing w:before="0"/>
        <w:rPr>
          <w:rFonts w:ascii="Garamond" w:hAnsi="Garamond"/>
          <w:color w:val="auto"/>
          <w:sz w:val="24"/>
          <w:szCs w:val="24"/>
        </w:rPr>
      </w:pPr>
      <w:bookmarkStart w:id="3" w:name="_Toc538306"/>
      <w:r w:rsidRPr="00B12C59">
        <w:rPr>
          <w:rFonts w:ascii="Garamond" w:hAnsi="Garamond"/>
          <w:color w:val="auto"/>
          <w:sz w:val="24"/>
          <w:szCs w:val="24"/>
        </w:rPr>
        <w:t>1.2</w:t>
      </w:r>
      <w:r w:rsidRPr="00B12C59">
        <w:rPr>
          <w:rFonts w:ascii="Garamond" w:hAnsi="Garamond"/>
          <w:color w:val="auto"/>
          <w:sz w:val="24"/>
          <w:szCs w:val="24"/>
        </w:rPr>
        <w:tab/>
        <w:t>DEFINITIONS AND ABBREVIATIONS</w:t>
      </w:r>
      <w:bookmarkEnd w:id="3"/>
    </w:p>
    <w:p w14:paraId="088280DF" w14:textId="77777777" w:rsidR="00B136D9" w:rsidRPr="00B12C59" w:rsidRDefault="00B136D9" w:rsidP="006733D7">
      <w:pPr>
        <w:widowControl/>
        <w:rPr>
          <w:rFonts w:ascii="Garamond" w:hAnsi="Garamond" w:cs="Calibri"/>
          <w:szCs w:val="24"/>
        </w:rPr>
      </w:pPr>
    </w:p>
    <w:p w14:paraId="7A5CBC82" w14:textId="16A2CF20" w:rsidR="00417234" w:rsidRPr="00B12C59" w:rsidRDefault="00B136D9" w:rsidP="006733D7">
      <w:pPr>
        <w:widowControl/>
        <w:rPr>
          <w:rFonts w:ascii="Garamond" w:hAnsi="Garamond" w:cs="Calibri"/>
          <w:szCs w:val="24"/>
        </w:rPr>
      </w:pPr>
      <w:r w:rsidRPr="00B12C59">
        <w:rPr>
          <w:rFonts w:ascii="Garamond" w:hAnsi="Garamond" w:cs="Calibri"/>
          <w:szCs w:val="24"/>
        </w:rPr>
        <w:t xml:space="preserve">Following are explanations of terms and abbreviations appearing throughout this RFP. Other special terms may be used in the RFP, but they are more localized and defined where they appear, rather than in the following list. </w:t>
      </w:r>
    </w:p>
    <w:p w14:paraId="5828CBA7" w14:textId="77777777" w:rsidR="00B136D9" w:rsidRPr="00B12C59" w:rsidRDefault="00B136D9" w:rsidP="006733D7">
      <w:pPr>
        <w:widowControl/>
        <w:rPr>
          <w:rFonts w:ascii="Garamond" w:hAnsi="Garamond" w:cs="Calibri"/>
          <w:szCs w:val="24"/>
        </w:rPr>
      </w:pPr>
    </w:p>
    <w:tbl>
      <w:tblPr>
        <w:tblW w:w="9360" w:type="dxa"/>
        <w:tblInd w:w="108" w:type="dxa"/>
        <w:tblLook w:val="04A0" w:firstRow="1" w:lastRow="0" w:firstColumn="1" w:lastColumn="0" w:noHBand="0" w:noVBand="1"/>
      </w:tblPr>
      <w:tblGrid>
        <w:gridCol w:w="2040"/>
        <w:gridCol w:w="236"/>
        <w:gridCol w:w="7084"/>
      </w:tblGrid>
      <w:tr w:rsidR="002231A9" w:rsidRPr="00B12C59" w14:paraId="7C40D280" w14:textId="77777777" w:rsidTr="00FA2409">
        <w:trPr>
          <w:trHeight w:val="300"/>
        </w:trPr>
        <w:tc>
          <w:tcPr>
            <w:tcW w:w="2040" w:type="dxa"/>
            <w:shd w:val="clear" w:color="auto" w:fill="auto"/>
            <w:hideMark/>
          </w:tcPr>
          <w:p w14:paraId="0C06E440" w14:textId="77777777" w:rsidR="002148F5" w:rsidRPr="00B12C59" w:rsidRDefault="002148F5" w:rsidP="006733D7">
            <w:pPr>
              <w:widowControl/>
              <w:rPr>
                <w:rFonts w:ascii="Garamond" w:hAnsi="Garamond" w:cs="Arial"/>
                <w:color w:val="000000"/>
                <w:szCs w:val="24"/>
              </w:rPr>
            </w:pPr>
            <w:bookmarkStart w:id="4" w:name="OLE_LINK2"/>
            <w:r w:rsidRPr="00B12C59">
              <w:rPr>
                <w:rFonts w:ascii="Garamond" w:hAnsi="Garamond" w:cs="Arial"/>
                <w:color w:val="000000"/>
                <w:szCs w:val="24"/>
              </w:rPr>
              <w:t>Award Recommendation</w:t>
            </w:r>
          </w:p>
          <w:p w14:paraId="7F6F155B" w14:textId="77777777" w:rsidR="00A05B53" w:rsidRPr="00B12C59" w:rsidRDefault="00A05B53" w:rsidP="006733D7">
            <w:pPr>
              <w:widowControl/>
              <w:rPr>
                <w:rFonts w:ascii="Garamond" w:hAnsi="Garamond" w:cs="Arial"/>
                <w:color w:val="000000"/>
                <w:szCs w:val="24"/>
              </w:rPr>
            </w:pPr>
          </w:p>
          <w:p w14:paraId="01D34744" w14:textId="77777777" w:rsidR="00C43A91" w:rsidRPr="00B12C59" w:rsidRDefault="00C43A91" w:rsidP="006733D7">
            <w:pPr>
              <w:widowControl/>
              <w:rPr>
                <w:rFonts w:ascii="Garamond" w:hAnsi="Garamond" w:cs="Arial"/>
                <w:color w:val="000000"/>
                <w:szCs w:val="24"/>
              </w:rPr>
            </w:pPr>
          </w:p>
          <w:p w14:paraId="2E60E61E" w14:textId="77777777" w:rsidR="00636F07" w:rsidRDefault="00636F07" w:rsidP="00636F07">
            <w:pPr>
              <w:widowControl/>
              <w:rPr>
                <w:rFonts w:ascii="Garamond" w:hAnsi="Garamond" w:cs="Arial"/>
                <w:color w:val="000000"/>
                <w:szCs w:val="24"/>
              </w:rPr>
            </w:pPr>
            <w:r>
              <w:rPr>
                <w:rFonts w:ascii="Garamond" w:hAnsi="Garamond" w:cs="Arial"/>
                <w:color w:val="000000"/>
                <w:szCs w:val="24"/>
              </w:rPr>
              <w:t>Contractor</w:t>
            </w:r>
          </w:p>
          <w:p w14:paraId="0FE54BBC" w14:textId="77777777" w:rsidR="00636F07" w:rsidRDefault="00636F07" w:rsidP="006733D7">
            <w:pPr>
              <w:widowControl/>
              <w:rPr>
                <w:rFonts w:ascii="Garamond" w:hAnsi="Garamond" w:cs="Arial"/>
                <w:color w:val="000000"/>
                <w:szCs w:val="24"/>
              </w:rPr>
            </w:pPr>
          </w:p>
          <w:p w14:paraId="706A9D19" w14:textId="77777777" w:rsidR="00636F07" w:rsidRDefault="00636F07" w:rsidP="006733D7">
            <w:pPr>
              <w:widowControl/>
              <w:rPr>
                <w:rFonts w:ascii="Garamond" w:hAnsi="Garamond" w:cs="Arial"/>
                <w:color w:val="000000"/>
                <w:szCs w:val="24"/>
              </w:rPr>
            </w:pPr>
          </w:p>
          <w:p w14:paraId="3019AECB" w14:textId="691BF3F3" w:rsidR="00A05B53" w:rsidRPr="00B12C59" w:rsidRDefault="00A05B53" w:rsidP="006733D7">
            <w:pPr>
              <w:widowControl/>
              <w:rPr>
                <w:rFonts w:ascii="Garamond" w:hAnsi="Garamond" w:cs="Arial"/>
                <w:color w:val="000000"/>
                <w:szCs w:val="24"/>
              </w:rPr>
            </w:pPr>
            <w:r w:rsidRPr="00B12C59">
              <w:rPr>
                <w:rFonts w:ascii="Garamond" w:hAnsi="Garamond" w:cs="Arial"/>
                <w:color w:val="000000"/>
                <w:szCs w:val="24"/>
              </w:rPr>
              <w:t>IAC</w:t>
            </w:r>
          </w:p>
        </w:tc>
        <w:tc>
          <w:tcPr>
            <w:tcW w:w="236" w:type="dxa"/>
            <w:shd w:val="clear" w:color="auto" w:fill="auto"/>
            <w:hideMark/>
          </w:tcPr>
          <w:p w14:paraId="64537584"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89DD5D5" w14:textId="278A9B68"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t xml:space="preserve">IDOA’s summary </w:t>
            </w:r>
            <w:r w:rsidR="00A05BD9" w:rsidRPr="00B12C59">
              <w:rPr>
                <w:rFonts w:ascii="Garamond" w:hAnsi="Garamond" w:cs="Arial"/>
                <w:color w:val="000000"/>
                <w:szCs w:val="24"/>
              </w:rPr>
              <w:t>to the agency being supported, typically in letter format, of the solicitation and suggestion on vendor selection</w:t>
            </w:r>
            <w:r w:rsidRPr="00B12C59">
              <w:rPr>
                <w:rFonts w:ascii="Garamond" w:hAnsi="Garamond" w:cs="Arial"/>
                <w:color w:val="000000"/>
                <w:szCs w:val="24"/>
              </w:rPr>
              <w:t xml:space="preserve"> for the purposes of beginning contract negotiations.</w:t>
            </w:r>
          </w:p>
          <w:p w14:paraId="3B57467C" w14:textId="77777777" w:rsidR="00A05B53" w:rsidRPr="00B12C59" w:rsidRDefault="00A05B53" w:rsidP="006733D7">
            <w:pPr>
              <w:widowControl/>
              <w:rPr>
                <w:rFonts w:ascii="Garamond" w:hAnsi="Garamond" w:cs="Arial"/>
                <w:color w:val="000000"/>
                <w:szCs w:val="24"/>
              </w:rPr>
            </w:pPr>
          </w:p>
          <w:p w14:paraId="4305BDC8" w14:textId="5691B1DA" w:rsidR="00636F07" w:rsidRDefault="00636F07" w:rsidP="006733D7">
            <w:pPr>
              <w:widowControl/>
              <w:rPr>
                <w:rFonts w:ascii="Garamond" w:hAnsi="Garamond" w:cs="Arial"/>
                <w:color w:val="000000"/>
                <w:szCs w:val="24"/>
              </w:rPr>
            </w:pPr>
            <w:r w:rsidRPr="003B668A">
              <w:rPr>
                <w:rFonts w:ascii="Garamond" w:hAnsi="Garamond" w:cs="Arial"/>
                <w:color w:val="000000"/>
                <w:szCs w:val="24"/>
              </w:rPr>
              <w:t>Any successful respondent selected as a result of the procurement process to deliver the products or services requested by this RFP</w:t>
            </w:r>
          </w:p>
          <w:p w14:paraId="34C79E98" w14:textId="77777777" w:rsidR="00636F07" w:rsidRDefault="00636F07" w:rsidP="006733D7">
            <w:pPr>
              <w:widowControl/>
              <w:rPr>
                <w:rFonts w:ascii="Garamond" w:hAnsi="Garamond" w:cs="Arial"/>
                <w:color w:val="000000"/>
                <w:szCs w:val="24"/>
              </w:rPr>
            </w:pPr>
          </w:p>
          <w:p w14:paraId="70D025A3" w14:textId="6A972224" w:rsidR="00A05B53" w:rsidRPr="00B12C59" w:rsidRDefault="00A05B53" w:rsidP="006733D7">
            <w:pPr>
              <w:widowControl/>
              <w:rPr>
                <w:rFonts w:ascii="Garamond" w:hAnsi="Garamond" w:cs="Arial"/>
                <w:color w:val="000000"/>
                <w:szCs w:val="24"/>
              </w:rPr>
            </w:pPr>
            <w:r w:rsidRPr="00B12C59">
              <w:rPr>
                <w:rFonts w:ascii="Garamond" w:hAnsi="Garamond" w:cs="Arial"/>
                <w:color w:val="000000"/>
                <w:szCs w:val="24"/>
              </w:rPr>
              <w:t>Indiana Administrative Code</w:t>
            </w:r>
          </w:p>
        </w:tc>
      </w:tr>
      <w:tr w:rsidR="002231A9" w:rsidRPr="00B12C59" w14:paraId="06079747" w14:textId="77777777" w:rsidTr="00FA2409">
        <w:trPr>
          <w:trHeight w:val="300"/>
        </w:trPr>
        <w:tc>
          <w:tcPr>
            <w:tcW w:w="2040" w:type="dxa"/>
            <w:shd w:val="clear" w:color="auto" w:fill="auto"/>
            <w:hideMark/>
          </w:tcPr>
          <w:p w14:paraId="5DD8751B"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54116958"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B033B52" w14:textId="77777777" w:rsidR="002231A9" w:rsidRPr="00B12C59" w:rsidRDefault="002231A9" w:rsidP="006733D7">
            <w:pPr>
              <w:widowControl/>
              <w:rPr>
                <w:rFonts w:ascii="Garamond" w:hAnsi="Garamond" w:cs="Arial"/>
                <w:color w:val="000000"/>
                <w:szCs w:val="24"/>
              </w:rPr>
            </w:pPr>
          </w:p>
        </w:tc>
      </w:tr>
      <w:tr w:rsidR="002231A9" w:rsidRPr="00B12C59" w14:paraId="7018D3E3" w14:textId="77777777" w:rsidTr="00FA2409">
        <w:trPr>
          <w:trHeight w:val="300"/>
        </w:trPr>
        <w:tc>
          <w:tcPr>
            <w:tcW w:w="2040" w:type="dxa"/>
            <w:shd w:val="clear" w:color="auto" w:fill="auto"/>
            <w:hideMark/>
          </w:tcPr>
          <w:p w14:paraId="7A21047F"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IC</w:t>
            </w:r>
          </w:p>
          <w:p w14:paraId="5FB67E36" w14:textId="77777777" w:rsidR="00C43A91" w:rsidRPr="00B12C59" w:rsidRDefault="00C43A91" w:rsidP="006733D7">
            <w:pPr>
              <w:widowControl/>
              <w:rPr>
                <w:rFonts w:ascii="Garamond" w:hAnsi="Garamond" w:cs="Arial"/>
                <w:color w:val="000000"/>
                <w:szCs w:val="24"/>
              </w:rPr>
            </w:pPr>
          </w:p>
          <w:p w14:paraId="6C433424" w14:textId="7714C40B"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t>Contract Award</w:t>
            </w:r>
          </w:p>
        </w:tc>
        <w:tc>
          <w:tcPr>
            <w:tcW w:w="236" w:type="dxa"/>
            <w:shd w:val="clear" w:color="auto" w:fill="auto"/>
            <w:hideMark/>
          </w:tcPr>
          <w:p w14:paraId="69342F81"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4062AAAD"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Indiana Code</w:t>
            </w:r>
          </w:p>
          <w:p w14:paraId="243A7A74" w14:textId="77777777" w:rsidR="00C43A91" w:rsidRPr="00B12C59" w:rsidRDefault="00C43A91" w:rsidP="006733D7">
            <w:pPr>
              <w:widowControl/>
              <w:rPr>
                <w:rFonts w:ascii="Garamond" w:hAnsi="Garamond" w:cs="Arial"/>
                <w:color w:val="000000"/>
                <w:szCs w:val="24"/>
              </w:rPr>
            </w:pPr>
          </w:p>
          <w:p w14:paraId="120F4D65" w14:textId="3BEA33D3" w:rsidR="00C43A91" w:rsidRPr="00B12C59" w:rsidRDefault="00C43A91" w:rsidP="006733D7">
            <w:pPr>
              <w:widowControl/>
              <w:rPr>
                <w:rFonts w:ascii="Garamond" w:hAnsi="Garamond" w:cs="Arial"/>
                <w:color w:val="000000"/>
                <w:szCs w:val="24"/>
              </w:rPr>
            </w:pPr>
            <w:r w:rsidRPr="00B12C59">
              <w:rPr>
                <w:rFonts w:ascii="Garamond" w:hAnsi="Garamond" w:cs="Arial"/>
                <w:color w:val="000000"/>
                <w:szCs w:val="24"/>
              </w:rPr>
              <w:t>The acceptance of IDOA’s Award Recommendation by the agency being supported in conjunction with the public posting of the Award Recommendation.</w:t>
            </w:r>
          </w:p>
        </w:tc>
      </w:tr>
      <w:tr w:rsidR="002231A9" w:rsidRPr="00B12C59" w14:paraId="32AB27F1" w14:textId="77777777" w:rsidTr="00FA2409">
        <w:trPr>
          <w:trHeight w:val="300"/>
        </w:trPr>
        <w:tc>
          <w:tcPr>
            <w:tcW w:w="2040" w:type="dxa"/>
            <w:shd w:val="clear" w:color="auto" w:fill="auto"/>
            <w:hideMark/>
          </w:tcPr>
          <w:p w14:paraId="03858E26"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35AB03D3"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7CBE7C15" w14:textId="77777777" w:rsidR="002231A9" w:rsidRPr="00B12C59" w:rsidRDefault="002231A9" w:rsidP="006733D7">
            <w:pPr>
              <w:widowControl/>
              <w:rPr>
                <w:rFonts w:ascii="Garamond" w:hAnsi="Garamond" w:cs="Arial"/>
                <w:color w:val="000000"/>
                <w:szCs w:val="24"/>
              </w:rPr>
            </w:pPr>
          </w:p>
        </w:tc>
      </w:tr>
      <w:tr w:rsidR="002231A9" w:rsidRPr="00B12C59" w14:paraId="14A7B3E8" w14:textId="77777777" w:rsidTr="00FA2409">
        <w:trPr>
          <w:trHeight w:val="300"/>
        </w:trPr>
        <w:tc>
          <w:tcPr>
            <w:tcW w:w="2040" w:type="dxa"/>
            <w:shd w:val="clear" w:color="auto" w:fill="auto"/>
            <w:hideMark/>
          </w:tcPr>
          <w:p w14:paraId="6B281B32" w14:textId="3170A4F3" w:rsidR="002231A9" w:rsidRPr="00B12C59" w:rsidRDefault="00636F07" w:rsidP="006733D7">
            <w:pPr>
              <w:widowControl/>
              <w:rPr>
                <w:rFonts w:ascii="Garamond" w:hAnsi="Garamond" w:cs="Arial"/>
                <w:color w:val="000000"/>
                <w:szCs w:val="24"/>
              </w:rPr>
            </w:pPr>
            <w:r>
              <w:rPr>
                <w:rFonts w:ascii="Garamond" w:hAnsi="Garamond" w:cs="Arial"/>
                <w:color w:val="000000"/>
                <w:szCs w:val="24"/>
              </w:rPr>
              <w:t>VSC</w:t>
            </w:r>
            <w:r w:rsidRPr="00CE7CD1" w:rsidDel="002E5C84">
              <w:rPr>
                <w:rFonts w:ascii="Garamond" w:hAnsi="Garamond" w:cs="Arial"/>
                <w:color w:val="000000"/>
                <w:szCs w:val="24"/>
              </w:rPr>
              <w:t xml:space="preserve"> </w:t>
            </w:r>
          </w:p>
        </w:tc>
        <w:tc>
          <w:tcPr>
            <w:tcW w:w="236" w:type="dxa"/>
            <w:shd w:val="clear" w:color="auto" w:fill="auto"/>
            <w:hideMark/>
          </w:tcPr>
          <w:p w14:paraId="7CA83469"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5BEFAC09" w14:textId="0B34A40F" w:rsidR="002231A9" w:rsidRPr="00B12C59" w:rsidRDefault="00636F07" w:rsidP="006733D7">
            <w:pPr>
              <w:widowControl/>
              <w:rPr>
                <w:rFonts w:ascii="Garamond" w:hAnsi="Garamond" w:cs="Arial"/>
                <w:color w:val="000000"/>
                <w:szCs w:val="24"/>
              </w:rPr>
            </w:pPr>
            <w:r>
              <w:rPr>
                <w:rFonts w:ascii="Garamond" w:hAnsi="Garamond" w:cs="Arial"/>
                <w:color w:val="000000"/>
                <w:szCs w:val="24"/>
              </w:rPr>
              <w:t>Valuable Scope Contribution – A business function that supports the scope of this solicitation</w:t>
            </w:r>
            <w:r w:rsidRPr="00CE7CD1" w:rsidDel="002E5C84">
              <w:rPr>
                <w:rFonts w:ascii="Garamond" w:hAnsi="Garamond" w:cs="Arial"/>
                <w:color w:val="000000"/>
                <w:szCs w:val="24"/>
              </w:rPr>
              <w:t xml:space="preserve"> </w:t>
            </w:r>
          </w:p>
        </w:tc>
      </w:tr>
      <w:tr w:rsidR="002231A9" w:rsidRPr="00B12C59" w14:paraId="2E646BAD" w14:textId="77777777" w:rsidTr="00FA2409">
        <w:trPr>
          <w:trHeight w:val="300"/>
        </w:trPr>
        <w:tc>
          <w:tcPr>
            <w:tcW w:w="2040" w:type="dxa"/>
            <w:shd w:val="clear" w:color="auto" w:fill="auto"/>
            <w:hideMark/>
          </w:tcPr>
          <w:p w14:paraId="00AD8E92"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1D432EDD"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35699420" w14:textId="77777777" w:rsidR="002231A9" w:rsidRPr="00B12C59" w:rsidRDefault="002231A9" w:rsidP="006733D7">
            <w:pPr>
              <w:widowControl/>
              <w:rPr>
                <w:rFonts w:ascii="Garamond" w:hAnsi="Garamond" w:cs="Arial"/>
                <w:color w:val="000000"/>
                <w:szCs w:val="24"/>
              </w:rPr>
            </w:pPr>
          </w:p>
        </w:tc>
      </w:tr>
      <w:tr w:rsidR="002231A9" w:rsidRPr="00B12C59" w14:paraId="7E4C4355" w14:textId="77777777" w:rsidTr="00FA2409">
        <w:trPr>
          <w:trHeight w:val="1020"/>
        </w:trPr>
        <w:tc>
          <w:tcPr>
            <w:tcW w:w="2040" w:type="dxa"/>
            <w:shd w:val="clear" w:color="auto" w:fill="auto"/>
            <w:hideMark/>
          </w:tcPr>
          <w:p w14:paraId="5D839820"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lastRenderedPageBreak/>
              <w:t>Full Time Equivalent (FTE)</w:t>
            </w:r>
          </w:p>
        </w:tc>
        <w:tc>
          <w:tcPr>
            <w:tcW w:w="236" w:type="dxa"/>
            <w:shd w:val="clear" w:color="auto" w:fill="auto"/>
            <w:hideMark/>
          </w:tcPr>
          <w:p w14:paraId="1C6FDA05"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0A0BB5DB" w14:textId="77777777" w:rsidR="002231A9" w:rsidRPr="00B12C59" w:rsidRDefault="002231A9" w:rsidP="006733D7">
            <w:pPr>
              <w:widowControl/>
              <w:rPr>
                <w:rFonts w:ascii="Garamond" w:hAnsi="Garamond" w:cs="Arial"/>
                <w:color w:val="000000"/>
                <w:szCs w:val="24"/>
              </w:rPr>
            </w:pPr>
            <w:r w:rsidRPr="00B12C59">
              <w:rPr>
                <w:rFonts w:ascii="Garamond" w:hAnsi="Garamond" w:cs="Arial"/>
                <w:color w:val="000000"/>
                <w:szCs w:val="24"/>
              </w:rPr>
              <w:t>The State defines FTE as a measurement of an employee's productivity when executing the scope of work in this RFP for a specific project or contract.  An FTE of 1 would mean that there is one worker fully engaged on a project.  If there are two employees each spending 1/2 of their working time on a project that would also equal 1 FTE</w:t>
            </w:r>
          </w:p>
        </w:tc>
      </w:tr>
      <w:tr w:rsidR="002231A9" w:rsidRPr="00B12C59" w14:paraId="7855A58A" w14:textId="77777777" w:rsidTr="00FA2409">
        <w:trPr>
          <w:trHeight w:val="300"/>
        </w:trPr>
        <w:tc>
          <w:tcPr>
            <w:tcW w:w="2040" w:type="dxa"/>
            <w:shd w:val="clear" w:color="auto" w:fill="auto"/>
            <w:hideMark/>
          </w:tcPr>
          <w:p w14:paraId="4EC01D99" w14:textId="77777777" w:rsidR="002231A9" w:rsidRPr="00B12C59" w:rsidRDefault="002231A9" w:rsidP="006733D7">
            <w:pPr>
              <w:widowControl/>
              <w:rPr>
                <w:rFonts w:ascii="Garamond" w:hAnsi="Garamond" w:cs="Arial"/>
                <w:color w:val="000000"/>
                <w:szCs w:val="24"/>
              </w:rPr>
            </w:pPr>
          </w:p>
        </w:tc>
        <w:tc>
          <w:tcPr>
            <w:tcW w:w="236" w:type="dxa"/>
            <w:shd w:val="clear" w:color="auto" w:fill="auto"/>
            <w:hideMark/>
          </w:tcPr>
          <w:p w14:paraId="3B3C4B07" w14:textId="77777777" w:rsidR="002231A9" w:rsidRPr="00B12C59" w:rsidRDefault="002231A9" w:rsidP="006733D7">
            <w:pPr>
              <w:widowControl/>
              <w:rPr>
                <w:rFonts w:ascii="Garamond" w:hAnsi="Garamond" w:cs="Arial"/>
                <w:color w:val="000000"/>
                <w:szCs w:val="24"/>
              </w:rPr>
            </w:pPr>
          </w:p>
        </w:tc>
        <w:tc>
          <w:tcPr>
            <w:tcW w:w="7084" w:type="dxa"/>
            <w:shd w:val="clear" w:color="auto" w:fill="auto"/>
            <w:hideMark/>
          </w:tcPr>
          <w:p w14:paraId="13171A39" w14:textId="77777777" w:rsidR="002231A9" w:rsidRPr="00B12C59" w:rsidRDefault="002231A9" w:rsidP="006733D7">
            <w:pPr>
              <w:widowControl/>
              <w:rPr>
                <w:rFonts w:ascii="Garamond" w:hAnsi="Garamond" w:cs="Arial"/>
                <w:color w:val="000000"/>
                <w:szCs w:val="24"/>
              </w:rPr>
            </w:pPr>
          </w:p>
        </w:tc>
      </w:tr>
      <w:tr w:rsidR="00636F07" w:rsidRPr="00B12C59" w14:paraId="305497AC" w14:textId="77777777" w:rsidTr="00FA2409">
        <w:trPr>
          <w:trHeight w:val="510"/>
        </w:trPr>
        <w:tc>
          <w:tcPr>
            <w:tcW w:w="2040" w:type="dxa"/>
            <w:shd w:val="clear" w:color="auto" w:fill="auto"/>
            <w:hideMark/>
          </w:tcPr>
          <w:p w14:paraId="08BC9F1D"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 xml:space="preserve">Implementation </w:t>
            </w:r>
          </w:p>
        </w:tc>
        <w:tc>
          <w:tcPr>
            <w:tcW w:w="236" w:type="dxa"/>
            <w:shd w:val="clear" w:color="auto" w:fill="auto"/>
            <w:hideMark/>
          </w:tcPr>
          <w:p w14:paraId="4730D84D"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37E6E7BA" w14:textId="58ACB596" w:rsidR="00636F07" w:rsidRPr="00B12C59" w:rsidRDefault="00636F07" w:rsidP="00636F07">
            <w:pPr>
              <w:widowControl/>
              <w:rPr>
                <w:rFonts w:ascii="Garamond" w:hAnsi="Garamond" w:cs="Arial"/>
                <w:color w:val="000000"/>
                <w:szCs w:val="24"/>
              </w:rPr>
            </w:pPr>
            <w:r w:rsidRPr="004B0ADC">
              <w:rPr>
                <w:rFonts w:ascii="Garamond" w:hAnsi="Garamond" w:cs="Calibri"/>
                <w:szCs w:val="24"/>
              </w:rPr>
              <w:t xml:space="preserve">The successful </w:t>
            </w:r>
            <w:r w:rsidRPr="002079EB">
              <w:rPr>
                <w:rFonts w:ascii="Garamond" w:hAnsi="Garamond" w:cs="Calibri"/>
                <w:szCs w:val="24"/>
              </w:rPr>
              <w:t>implementation of requested application services as specified in the contract resulting from this RFP</w:t>
            </w:r>
          </w:p>
        </w:tc>
      </w:tr>
      <w:tr w:rsidR="00636F07" w:rsidRPr="00B12C59" w14:paraId="5665C2B1" w14:textId="77777777" w:rsidTr="00FA2409">
        <w:trPr>
          <w:trHeight w:val="300"/>
        </w:trPr>
        <w:tc>
          <w:tcPr>
            <w:tcW w:w="2040" w:type="dxa"/>
            <w:shd w:val="clear" w:color="auto" w:fill="auto"/>
            <w:hideMark/>
          </w:tcPr>
          <w:p w14:paraId="384B77CD"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423FD6E7"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2624372F" w14:textId="77777777" w:rsidR="00636F07" w:rsidRPr="00B12C59" w:rsidRDefault="00636F07" w:rsidP="00636F07">
            <w:pPr>
              <w:widowControl/>
              <w:rPr>
                <w:rFonts w:ascii="Garamond" w:hAnsi="Garamond" w:cs="Arial"/>
                <w:color w:val="000000"/>
                <w:szCs w:val="24"/>
              </w:rPr>
            </w:pPr>
          </w:p>
        </w:tc>
      </w:tr>
      <w:tr w:rsidR="00636F07" w:rsidRPr="00B12C59" w14:paraId="6FCF28D3" w14:textId="77777777" w:rsidTr="00FA2409">
        <w:trPr>
          <w:trHeight w:val="300"/>
        </w:trPr>
        <w:tc>
          <w:tcPr>
            <w:tcW w:w="2040" w:type="dxa"/>
            <w:shd w:val="clear" w:color="auto" w:fill="auto"/>
            <w:hideMark/>
          </w:tcPr>
          <w:p w14:paraId="18EAD81F"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Installation</w:t>
            </w:r>
          </w:p>
        </w:tc>
        <w:tc>
          <w:tcPr>
            <w:tcW w:w="236" w:type="dxa"/>
            <w:shd w:val="clear" w:color="auto" w:fill="auto"/>
            <w:hideMark/>
          </w:tcPr>
          <w:p w14:paraId="0471CC3F"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1CB53C18"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The delivery and physical setup of products or services requested in this RFP</w:t>
            </w:r>
          </w:p>
        </w:tc>
      </w:tr>
      <w:tr w:rsidR="00636F07" w:rsidRPr="00B12C59" w14:paraId="49E0D14E" w14:textId="77777777" w:rsidTr="00FA2409">
        <w:trPr>
          <w:trHeight w:val="300"/>
        </w:trPr>
        <w:tc>
          <w:tcPr>
            <w:tcW w:w="2040" w:type="dxa"/>
            <w:shd w:val="clear" w:color="auto" w:fill="auto"/>
            <w:hideMark/>
          </w:tcPr>
          <w:p w14:paraId="795E2B1F"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2CA949DC"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758351AA" w14:textId="77777777" w:rsidR="00636F07" w:rsidRPr="00B12C59" w:rsidRDefault="00636F07" w:rsidP="00636F07">
            <w:pPr>
              <w:widowControl/>
              <w:rPr>
                <w:rFonts w:ascii="Garamond" w:hAnsi="Garamond" w:cs="Arial"/>
                <w:color w:val="000000"/>
                <w:szCs w:val="24"/>
              </w:rPr>
            </w:pPr>
          </w:p>
        </w:tc>
      </w:tr>
      <w:tr w:rsidR="00636F07" w:rsidRPr="00B12C59" w14:paraId="52218368" w14:textId="77777777" w:rsidTr="00FA2409">
        <w:trPr>
          <w:trHeight w:val="260"/>
        </w:trPr>
        <w:tc>
          <w:tcPr>
            <w:tcW w:w="2040" w:type="dxa"/>
            <w:shd w:val="clear" w:color="auto" w:fill="auto"/>
            <w:hideMark/>
          </w:tcPr>
          <w:p w14:paraId="50CA8290"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Other Governmental Body</w:t>
            </w:r>
          </w:p>
        </w:tc>
        <w:tc>
          <w:tcPr>
            <w:tcW w:w="236" w:type="dxa"/>
            <w:shd w:val="clear" w:color="auto" w:fill="auto"/>
            <w:hideMark/>
          </w:tcPr>
          <w:p w14:paraId="03FFB75E"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042A3797"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 xml:space="preserve">An agency, a board, a branch, a bureau, a commission, a council, a department, an institution, an office, or another establishment of any of the following: </w:t>
            </w:r>
          </w:p>
          <w:p w14:paraId="62A3564C" w14:textId="77777777" w:rsidR="00636F07" w:rsidRPr="00B12C59" w:rsidRDefault="00636F07" w:rsidP="00636F0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The judicial branch </w:t>
            </w:r>
          </w:p>
          <w:p w14:paraId="2F329586" w14:textId="77777777" w:rsidR="00636F07" w:rsidRPr="00B12C59" w:rsidRDefault="00636F07" w:rsidP="00636F0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 xml:space="preserve">The legislative branch </w:t>
            </w:r>
          </w:p>
          <w:p w14:paraId="429F0F72" w14:textId="77777777" w:rsidR="00636F07" w:rsidRPr="00B12C59" w:rsidRDefault="00636F07" w:rsidP="00636F0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A political subdivision (includes towns, cities, local governments, etc.)</w:t>
            </w:r>
          </w:p>
          <w:p w14:paraId="6B20531E" w14:textId="77777777" w:rsidR="00636F07" w:rsidRPr="00B12C59" w:rsidRDefault="00636F07" w:rsidP="00636F07">
            <w:pPr>
              <w:pStyle w:val="ListParagraph"/>
              <w:widowControl/>
              <w:numPr>
                <w:ilvl w:val="0"/>
                <w:numId w:val="20"/>
              </w:numPr>
              <w:ind w:left="279" w:hanging="270"/>
              <w:rPr>
                <w:rFonts w:ascii="Garamond" w:hAnsi="Garamond" w:cs="Arial"/>
                <w:color w:val="000000"/>
                <w:szCs w:val="24"/>
              </w:rPr>
            </w:pPr>
            <w:r w:rsidRPr="00B12C59">
              <w:rPr>
                <w:rFonts w:ascii="Garamond" w:hAnsi="Garamond" w:cs="Arial"/>
                <w:color w:val="000000"/>
                <w:szCs w:val="24"/>
              </w:rPr>
              <w:t>A state educational institution</w:t>
            </w:r>
          </w:p>
        </w:tc>
      </w:tr>
      <w:tr w:rsidR="00636F07" w:rsidRPr="00B12C59" w14:paraId="7AFBDC13" w14:textId="77777777" w:rsidTr="00FA2409">
        <w:trPr>
          <w:trHeight w:val="300"/>
        </w:trPr>
        <w:tc>
          <w:tcPr>
            <w:tcW w:w="2040" w:type="dxa"/>
            <w:shd w:val="clear" w:color="auto" w:fill="auto"/>
            <w:hideMark/>
          </w:tcPr>
          <w:p w14:paraId="6ABB20FE"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27EDA5EA"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6302BC3A" w14:textId="77777777" w:rsidR="00636F07" w:rsidRPr="00B12C59" w:rsidRDefault="00636F07" w:rsidP="00636F07">
            <w:pPr>
              <w:widowControl/>
              <w:rPr>
                <w:rFonts w:ascii="Garamond" w:hAnsi="Garamond" w:cs="Arial"/>
                <w:color w:val="000000"/>
                <w:szCs w:val="24"/>
              </w:rPr>
            </w:pPr>
          </w:p>
        </w:tc>
      </w:tr>
      <w:tr w:rsidR="00636F07" w:rsidRPr="00B12C59" w14:paraId="3CA6F86C" w14:textId="77777777" w:rsidTr="00FA2409">
        <w:trPr>
          <w:trHeight w:val="300"/>
        </w:trPr>
        <w:tc>
          <w:tcPr>
            <w:tcW w:w="2040" w:type="dxa"/>
            <w:shd w:val="clear" w:color="auto" w:fill="auto"/>
            <w:hideMark/>
          </w:tcPr>
          <w:p w14:paraId="2B36D165"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Products</w:t>
            </w:r>
          </w:p>
        </w:tc>
        <w:tc>
          <w:tcPr>
            <w:tcW w:w="236" w:type="dxa"/>
            <w:shd w:val="clear" w:color="auto" w:fill="auto"/>
            <w:hideMark/>
          </w:tcPr>
          <w:p w14:paraId="710BD958"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6E9DF403"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Tangible goods or manufactured items as specified in this RFP</w:t>
            </w:r>
          </w:p>
        </w:tc>
      </w:tr>
      <w:tr w:rsidR="00636F07" w:rsidRPr="00B12C59" w14:paraId="4E74F3D8" w14:textId="77777777" w:rsidTr="00FA2409">
        <w:trPr>
          <w:trHeight w:val="300"/>
        </w:trPr>
        <w:tc>
          <w:tcPr>
            <w:tcW w:w="2040" w:type="dxa"/>
            <w:shd w:val="clear" w:color="auto" w:fill="auto"/>
            <w:hideMark/>
          </w:tcPr>
          <w:p w14:paraId="6C951F46"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2FDDAAAE"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65E99E90" w14:textId="77777777" w:rsidR="00636F07" w:rsidRPr="00B12C59" w:rsidRDefault="00636F07" w:rsidP="00636F07">
            <w:pPr>
              <w:widowControl/>
              <w:rPr>
                <w:rFonts w:ascii="Garamond" w:hAnsi="Garamond" w:cs="Arial"/>
                <w:color w:val="000000"/>
                <w:szCs w:val="24"/>
              </w:rPr>
            </w:pPr>
          </w:p>
        </w:tc>
      </w:tr>
      <w:tr w:rsidR="00636F07" w:rsidRPr="00B12C59" w14:paraId="633510B2" w14:textId="77777777" w:rsidTr="00FA2409">
        <w:trPr>
          <w:trHeight w:val="300"/>
        </w:trPr>
        <w:tc>
          <w:tcPr>
            <w:tcW w:w="2040" w:type="dxa"/>
            <w:shd w:val="clear" w:color="auto" w:fill="auto"/>
            <w:hideMark/>
          </w:tcPr>
          <w:p w14:paraId="77BB9722"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Proposal</w:t>
            </w:r>
          </w:p>
        </w:tc>
        <w:tc>
          <w:tcPr>
            <w:tcW w:w="236" w:type="dxa"/>
            <w:shd w:val="clear" w:color="auto" w:fill="auto"/>
            <w:hideMark/>
          </w:tcPr>
          <w:p w14:paraId="72A1E23E"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47715E22"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An offer as defined in IC 5-22-2-17</w:t>
            </w:r>
          </w:p>
        </w:tc>
      </w:tr>
      <w:tr w:rsidR="00636F07" w:rsidRPr="00B12C59" w14:paraId="1B34A4CE" w14:textId="77777777" w:rsidTr="00FA2409">
        <w:trPr>
          <w:trHeight w:val="300"/>
        </w:trPr>
        <w:tc>
          <w:tcPr>
            <w:tcW w:w="2040" w:type="dxa"/>
            <w:shd w:val="clear" w:color="auto" w:fill="auto"/>
            <w:hideMark/>
          </w:tcPr>
          <w:p w14:paraId="05CE6E69"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5B6E5B47"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33B0A848" w14:textId="77777777" w:rsidR="00636F07" w:rsidRPr="00B12C59" w:rsidRDefault="00636F07" w:rsidP="00636F07">
            <w:pPr>
              <w:widowControl/>
              <w:rPr>
                <w:rFonts w:ascii="Garamond" w:hAnsi="Garamond" w:cs="Arial"/>
                <w:color w:val="000000"/>
                <w:szCs w:val="24"/>
              </w:rPr>
            </w:pPr>
          </w:p>
        </w:tc>
      </w:tr>
      <w:tr w:rsidR="00636F07" w:rsidRPr="00B12C59" w14:paraId="72978F74" w14:textId="77777777" w:rsidTr="00FA2409">
        <w:trPr>
          <w:trHeight w:val="765"/>
        </w:trPr>
        <w:tc>
          <w:tcPr>
            <w:tcW w:w="2040" w:type="dxa"/>
            <w:shd w:val="clear" w:color="auto" w:fill="auto"/>
            <w:hideMark/>
          </w:tcPr>
          <w:p w14:paraId="4DA333B9"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Respondent</w:t>
            </w:r>
          </w:p>
        </w:tc>
        <w:tc>
          <w:tcPr>
            <w:tcW w:w="236" w:type="dxa"/>
            <w:shd w:val="clear" w:color="auto" w:fill="auto"/>
            <w:hideMark/>
          </w:tcPr>
          <w:p w14:paraId="09042597"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7F22BC1D"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An offeror as defined in IC 5-22-2-18.  The State will not consider a proposal responsive if two or more offerors submit a joint or combined proposal.  One entity or individual must be clearly identified as the respondent who will be ultimately responsible for performance of the contract</w:t>
            </w:r>
          </w:p>
        </w:tc>
      </w:tr>
      <w:tr w:rsidR="00636F07" w:rsidRPr="00B12C59" w14:paraId="76ADA54B" w14:textId="77777777" w:rsidTr="00FA2409">
        <w:trPr>
          <w:trHeight w:val="300"/>
        </w:trPr>
        <w:tc>
          <w:tcPr>
            <w:tcW w:w="2040" w:type="dxa"/>
            <w:shd w:val="clear" w:color="auto" w:fill="auto"/>
            <w:hideMark/>
          </w:tcPr>
          <w:p w14:paraId="3B675D23"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076CD545"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753E6B77" w14:textId="77777777" w:rsidR="00636F07" w:rsidRPr="00B12C59" w:rsidRDefault="00636F07" w:rsidP="00636F07">
            <w:pPr>
              <w:widowControl/>
              <w:rPr>
                <w:rFonts w:ascii="Garamond" w:hAnsi="Garamond" w:cs="Arial"/>
                <w:color w:val="000000"/>
                <w:szCs w:val="24"/>
              </w:rPr>
            </w:pPr>
          </w:p>
        </w:tc>
      </w:tr>
      <w:tr w:rsidR="00636F07" w:rsidRPr="00B12C59" w14:paraId="4BC8EFBF" w14:textId="77777777" w:rsidTr="00FA2409">
        <w:trPr>
          <w:trHeight w:val="300"/>
        </w:trPr>
        <w:tc>
          <w:tcPr>
            <w:tcW w:w="2040" w:type="dxa"/>
            <w:shd w:val="clear" w:color="auto" w:fill="auto"/>
            <w:hideMark/>
          </w:tcPr>
          <w:p w14:paraId="7EAB3231"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Services</w:t>
            </w:r>
          </w:p>
        </w:tc>
        <w:tc>
          <w:tcPr>
            <w:tcW w:w="236" w:type="dxa"/>
            <w:shd w:val="clear" w:color="auto" w:fill="auto"/>
            <w:hideMark/>
          </w:tcPr>
          <w:p w14:paraId="08B17D10"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1C177AA6"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Work to be performed as specified in this RFP</w:t>
            </w:r>
          </w:p>
        </w:tc>
      </w:tr>
      <w:tr w:rsidR="00636F07" w:rsidRPr="00B12C59" w14:paraId="226102CD" w14:textId="77777777" w:rsidTr="00FA2409">
        <w:trPr>
          <w:trHeight w:val="300"/>
        </w:trPr>
        <w:tc>
          <w:tcPr>
            <w:tcW w:w="2040" w:type="dxa"/>
            <w:shd w:val="clear" w:color="auto" w:fill="auto"/>
            <w:hideMark/>
          </w:tcPr>
          <w:p w14:paraId="76A24A20"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4B02A25D"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3F1BA3A0" w14:textId="77777777" w:rsidR="00636F07" w:rsidRPr="00B12C59" w:rsidRDefault="00636F07" w:rsidP="00636F07">
            <w:pPr>
              <w:widowControl/>
              <w:rPr>
                <w:rFonts w:ascii="Garamond" w:hAnsi="Garamond" w:cs="Arial"/>
                <w:color w:val="000000"/>
                <w:szCs w:val="24"/>
              </w:rPr>
            </w:pPr>
          </w:p>
        </w:tc>
      </w:tr>
      <w:tr w:rsidR="00636F07" w:rsidRPr="00B12C59" w14:paraId="6CDBF021" w14:textId="77777777" w:rsidTr="00FA2409">
        <w:trPr>
          <w:trHeight w:val="300"/>
        </w:trPr>
        <w:tc>
          <w:tcPr>
            <w:tcW w:w="2040" w:type="dxa"/>
            <w:shd w:val="clear" w:color="auto" w:fill="auto"/>
            <w:hideMark/>
          </w:tcPr>
          <w:p w14:paraId="7EB5257F"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 xml:space="preserve">State </w:t>
            </w:r>
          </w:p>
        </w:tc>
        <w:tc>
          <w:tcPr>
            <w:tcW w:w="236" w:type="dxa"/>
            <w:shd w:val="clear" w:color="auto" w:fill="auto"/>
            <w:hideMark/>
          </w:tcPr>
          <w:p w14:paraId="066C6DBB"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08BA4454"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The State of Indiana</w:t>
            </w:r>
          </w:p>
        </w:tc>
      </w:tr>
      <w:tr w:rsidR="00636F07" w:rsidRPr="00B12C59" w14:paraId="35EAA3B1" w14:textId="77777777" w:rsidTr="00FA2409">
        <w:trPr>
          <w:trHeight w:val="300"/>
        </w:trPr>
        <w:tc>
          <w:tcPr>
            <w:tcW w:w="2040" w:type="dxa"/>
            <w:shd w:val="clear" w:color="auto" w:fill="auto"/>
            <w:hideMark/>
          </w:tcPr>
          <w:p w14:paraId="4C9802DF"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7EB2F99A"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331E8BEC" w14:textId="77777777" w:rsidR="00636F07" w:rsidRPr="00B12C59" w:rsidRDefault="00636F07" w:rsidP="00636F07">
            <w:pPr>
              <w:widowControl/>
              <w:rPr>
                <w:rFonts w:ascii="Garamond" w:hAnsi="Garamond" w:cs="Arial"/>
                <w:color w:val="000000"/>
                <w:szCs w:val="24"/>
              </w:rPr>
            </w:pPr>
          </w:p>
        </w:tc>
      </w:tr>
      <w:tr w:rsidR="00636F07" w:rsidRPr="00B12C59" w14:paraId="71F480B8" w14:textId="77777777" w:rsidTr="00FA2409">
        <w:trPr>
          <w:trHeight w:val="765"/>
        </w:trPr>
        <w:tc>
          <w:tcPr>
            <w:tcW w:w="2040" w:type="dxa"/>
            <w:shd w:val="clear" w:color="auto" w:fill="auto"/>
            <w:hideMark/>
          </w:tcPr>
          <w:p w14:paraId="059697AB"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State Agency</w:t>
            </w:r>
          </w:p>
        </w:tc>
        <w:tc>
          <w:tcPr>
            <w:tcW w:w="236" w:type="dxa"/>
            <w:shd w:val="clear" w:color="auto" w:fill="auto"/>
            <w:hideMark/>
          </w:tcPr>
          <w:p w14:paraId="7D4530D7"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626FB15F"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As defined in IC 4-13-1, “state agency” means an authority, board, branch, commission, committee, department, division, or other instrumentality of the executive, including the administrative, department of state government</w:t>
            </w:r>
          </w:p>
        </w:tc>
      </w:tr>
      <w:tr w:rsidR="00636F07" w:rsidRPr="00B12C59" w14:paraId="07E93DC1" w14:textId="77777777" w:rsidTr="00FA2409">
        <w:trPr>
          <w:trHeight w:val="300"/>
        </w:trPr>
        <w:tc>
          <w:tcPr>
            <w:tcW w:w="2040" w:type="dxa"/>
            <w:shd w:val="clear" w:color="auto" w:fill="auto"/>
            <w:hideMark/>
          </w:tcPr>
          <w:p w14:paraId="4BFB12AC"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7A0825D3"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25A00B96" w14:textId="77777777" w:rsidR="00636F07" w:rsidRPr="00B12C59" w:rsidRDefault="00636F07" w:rsidP="00636F07">
            <w:pPr>
              <w:widowControl/>
              <w:rPr>
                <w:rFonts w:ascii="Garamond" w:hAnsi="Garamond" w:cs="Arial"/>
                <w:color w:val="000000"/>
                <w:szCs w:val="24"/>
              </w:rPr>
            </w:pPr>
          </w:p>
        </w:tc>
      </w:tr>
      <w:tr w:rsidR="00636F07" w:rsidRPr="00B12C59" w14:paraId="0E863FD3" w14:textId="77777777" w:rsidTr="00FA2409">
        <w:trPr>
          <w:trHeight w:val="510"/>
        </w:trPr>
        <w:tc>
          <w:tcPr>
            <w:tcW w:w="2040" w:type="dxa"/>
            <w:shd w:val="clear" w:color="auto" w:fill="auto"/>
            <w:hideMark/>
          </w:tcPr>
          <w:p w14:paraId="19F2DACD"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Total Bid Amount</w:t>
            </w:r>
          </w:p>
        </w:tc>
        <w:tc>
          <w:tcPr>
            <w:tcW w:w="236" w:type="dxa"/>
            <w:shd w:val="clear" w:color="auto" w:fill="auto"/>
            <w:hideMark/>
          </w:tcPr>
          <w:p w14:paraId="14C09B1B"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3C0B09DD"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The amount that the respondent proposes on Attachment D that represents their total, all-inclusive price.</w:t>
            </w:r>
          </w:p>
        </w:tc>
      </w:tr>
      <w:tr w:rsidR="00636F07" w:rsidRPr="00B12C59" w14:paraId="21225F1C" w14:textId="77777777" w:rsidTr="00FA2409">
        <w:trPr>
          <w:trHeight w:val="404"/>
        </w:trPr>
        <w:tc>
          <w:tcPr>
            <w:tcW w:w="2040" w:type="dxa"/>
            <w:shd w:val="clear" w:color="auto" w:fill="auto"/>
            <w:hideMark/>
          </w:tcPr>
          <w:p w14:paraId="4F4B41A4" w14:textId="77777777" w:rsidR="00636F07" w:rsidRPr="00B12C59" w:rsidRDefault="00636F07" w:rsidP="00636F07">
            <w:pPr>
              <w:widowControl/>
              <w:rPr>
                <w:rFonts w:ascii="Garamond" w:hAnsi="Garamond" w:cs="Arial"/>
                <w:color w:val="000000"/>
                <w:szCs w:val="24"/>
              </w:rPr>
            </w:pPr>
          </w:p>
        </w:tc>
        <w:tc>
          <w:tcPr>
            <w:tcW w:w="236" w:type="dxa"/>
            <w:shd w:val="clear" w:color="auto" w:fill="auto"/>
            <w:hideMark/>
          </w:tcPr>
          <w:p w14:paraId="15220F11"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56A8B486" w14:textId="77777777" w:rsidR="00636F07" w:rsidRPr="00B12C59" w:rsidRDefault="00636F07" w:rsidP="00636F07">
            <w:pPr>
              <w:widowControl/>
              <w:rPr>
                <w:rFonts w:ascii="Garamond" w:hAnsi="Garamond" w:cs="Arial"/>
                <w:color w:val="000000"/>
                <w:szCs w:val="24"/>
              </w:rPr>
            </w:pPr>
          </w:p>
        </w:tc>
      </w:tr>
      <w:tr w:rsidR="00636F07" w:rsidRPr="00B12C59" w14:paraId="613A8645" w14:textId="77777777" w:rsidTr="00800FDA">
        <w:trPr>
          <w:trHeight w:val="675"/>
        </w:trPr>
        <w:tc>
          <w:tcPr>
            <w:tcW w:w="2040" w:type="dxa"/>
            <w:shd w:val="clear" w:color="auto" w:fill="auto"/>
            <w:hideMark/>
          </w:tcPr>
          <w:p w14:paraId="3EA77443"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Vendor</w:t>
            </w:r>
          </w:p>
        </w:tc>
        <w:tc>
          <w:tcPr>
            <w:tcW w:w="236" w:type="dxa"/>
            <w:shd w:val="clear" w:color="auto" w:fill="auto"/>
            <w:hideMark/>
          </w:tcPr>
          <w:p w14:paraId="392405EF" w14:textId="77777777" w:rsidR="00636F07" w:rsidRPr="00B12C59" w:rsidRDefault="00636F07" w:rsidP="00636F07">
            <w:pPr>
              <w:widowControl/>
              <w:rPr>
                <w:rFonts w:ascii="Garamond" w:hAnsi="Garamond" w:cs="Arial"/>
                <w:color w:val="000000"/>
                <w:szCs w:val="24"/>
              </w:rPr>
            </w:pPr>
          </w:p>
        </w:tc>
        <w:tc>
          <w:tcPr>
            <w:tcW w:w="7084" w:type="dxa"/>
            <w:shd w:val="clear" w:color="auto" w:fill="auto"/>
            <w:hideMark/>
          </w:tcPr>
          <w:p w14:paraId="36046243" w14:textId="77777777" w:rsidR="00636F07" w:rsidRPr="00B12C59" w:rsidRDefault="00636F07" w:rsidP="00636F07">
            <w:pPr>
              <w:widowControl/>
              <w:rPr>
                <w:rFonts w:ascii="Garamond" w:hAnsi="Garamond" w:cs="Arial"/>
                <w:color w:val="000000"/>
                <w:szCs w:val="24"/>
              </w:rPr>
            </w:pPr>
            <w:r w:rsidRPr="00B12C59">
              <w:rPr>
                <w:rFonts w:ascii="Garamond" w:hAnsi="Garamond" w:cs="Arial"/>
                <w:color w:val="000000"/>
                <w:szCs w:val="24"/>
              </w:rPr>
              <w:t>Any successful respondent selected as a result of the procurement process to deliver the products or services requested by this RFP</w:t>
            </w:r>
          </w:p>
        </w:tc>
      </w:tr>
      <w:bookmarkEnd w:id="4"/>
    </w:tbl>
    <w:p w14:paraId="1D3DEE6B" w14:textId="77777777" w:rsidR="00B136D9" w:rsidRPr="00B12C59" w:rsidRDefault="00B136D9" w:rsidP="006733D7">
      <w:pPr>
        <w:widowControl/>
        <w:rPr>
          <w:rFonts w:ascii="Garamond" w:hAnsi="Garamond" w:cs="Calibri"/>
          <w:szCs w:val="24"/>
        </w:rPr>
      </w:pPr>
    </w:p>
    <w:p w14:paraId="6BF0412E" w14:textId="77777777" w:rsidR="00B136D9" w:rsidRPr="00B12C59" w:rsidRDefault="00B136D9" w:rsidP="006733D7">
      <w:pPr>
        <w:pStyle w:val="Heading2"/>
        <w:spacing w:before="0"/>
        <w:rPr>
          <w:rFonts w:ascii="Garamond" w:hAnsi="Garamond"/>
          <w:color w:val="auto"/>
          <w:sz w:val="24"/>
          <w:szCs w:val="24"/>
        </w:rPr>
      </w:pPr>
      <w:bookmarkStart w:id="5" w:name="_Toc538307"/>
      <w:r w:rsidRPr="00B12C59">
        <w:rPr>
          <w:rFonts w:ascii="Garamond" w:hAnsi="Garamond"/>
          <w:color w:val="auto"/>
          <w:sz w:val="24"/>
          <w:szCs w:val="24"/>
        </w:rPr>
        <w:lastRenderedPageBreak/>
        <w:t>1.3</w:t>
      </w:r>
      <w:r w:rsidRPr="00B12C59">
        <w:rPr>
          <w:rFonts w:ascii="Garamond" w:hAnsi="Garamond"/>
          <w:color w:val="auto"/>
          <w:sz w:val="24"/>
          <w:szCs w:val="24"/>
        </w:rPr>
        <w:tab/>
        <w:t>PURPOSE OF THE RFP</w:t>
      </w:r>
      <w:bookmarkEnd w:id="5"/>
    </w:p>
    <w:p w14:paraId="7B017865" w14:textId="77777777" w:rsidR="00B136D9" w:rsidRPr="00B12C59" w:rsidRDefault="00B136D9" w:rsidP="006733D7">
      <w:pPr>
        <w:widowControl/>
        <w:rPr>
          <w:rFonts w:ascii="Garamond" w:hAnsi="Garamond" w:cs="Calibri"/>
          <w:szCs w:val="24"/>
        </w:rPr>
      </w:pPr>
    </w:p>
    <w:p w14:paraId="48EA3517" w14:textId="77777777" w:rsidR="00636F07" w:rsidRDefault="00636F07" w:rsidP="00636F07">
      <w:pPr>
        <w:widowControl/>
        <w:rPr>
          <w:rFonts w:ascii="Garamond" w:hAnsi="Garamond" w:cs="Calibri"/>
          <w:szCs w:val="24"/>
        </w:rPr>
      </w:pPr>
      <w:r w:rsidRPr="003B668A">
        <w:rPr>
          <w:rFonts w:ascii="Garamond" w:hAnsi="Garamond" w:cs="Calibri"/>
          <w:szCs w:val="24"/>
        </w:rPr>
        <w:t xml:space="preserve">The purpose of this RFP is to </w:t>
      </w:r>
      <w:r w:rsidRPr="002079EB">
        <w:rPr>
          <w:rFonts w:ascii="Garamond" w:hAnsi="Garamond" w:cs="Calibri"/>
          <w:szCs w:val="24"/>
        </w:rPr>
        <w:t>select a vendor(s) that can satisfy the State’s need for application services to support program eligibility and benefits for DFR, including</w:t>
      </w:r>
      <w:r>
        <w:rPr>
          <w:rFonts w:ascii="Garamond" w:hAnsi="Garamond" w:cs="Calibri"/>
          <w:szCs w:val="24"/>
        </w:rPr>
        <w:t>:</w:t>
      </w:r>
      <w:r w:rsidRPr="002079EB">
        <w:rPr>
          <w:rFonts w:ascii="Garamond" w:hAnsi="Garamond" w:cs="Calibri"/>
          <w:szCs w:val="24"/>
        </w:rPr>
        <w:t xml:space="preserve"> </w:t>
      </w:r>
    </w:p>
    <w:p w14:paraId="0CC8A5CF" w14:textId="5B1B5DA7" w:rsidR="00636F07" w:rsidRPr="002079EB" w:rsidRDefault="00636F07" w:rsidP="00636F07">
      <w:pPr>
        <w:widowControl/>
        <w:rPr>
          <w:rFonts w:ascii="Garamond" w:hAnsi="Garamond" w:cs="Calibri"/>
          <w:szCs w:val="24"/>
        </w:rPr>
      </w:pPr>
      <w:r w:rsidRPr="002079EB">
        <w:rPr>
          <w:rFonts w:ascii="Garamond" w:hAnsi="Garamond" w:cs="Calibri"/>
          <w:szCs w:val="24"/>
        </w:rPr>
        <w:t>(</w:t>
      </w:r>
      <w:r>
        <w:rPr>
          <w:rFonts w:ascii="Garamond" w:hAnsi="Garamond" w:cs="Calibri"/>
          <w:szCs w:val="24"/>
        </w:rPr>
        <w:t>1</w:t>
      </w:r>
      <w:r w:rsidRPr="002079EB">
        <w:rPr>
          <w:rFonts w:ascii="Garamond" w:hAnsi="Garamond" w:cs="Calibri"/>
          <w:szCs w:val="24"/>
        </w:rPr>
        <w:t xml:space="preserve">) </w:t>
      </w:r>
      <w:r>
        <w:rPr>
          <w:rFonts w:ascii="Garamond" w:hAnsi="Garamond" w:cs="Calibri"/>
          <w:szCs w:val="24"/>
        </w:rPr>
        <w:t>M</w:t>
      </w:r>
      <w:r w:rsidRPr="002079EB">
        <w:rPr>
          <w:rFonts w:ascii="Garamond" w:hAnsi="Garamond" w:cs="Calibri"/>
          <w:szCs w:val="24"/>
        </w:rPr>
        <w:t xml:space="preserve">aintenance and operations (M&amp;O) services for </w:t>
      </w:r>
      <w:r>
        <w:rPr>
          <w:rFonts w:ascii="Garamond" w:hAnsi="Garamond" w:cs="Calibri"/>
          <w:szCs w:val="24"/>
        </w:rPr>
        <w:t>the benefits portal, agency portal, I3/</w:t>
      </w:r>
      <w:r w:rsidRPr="00D1549C">
        <w:rPr>
          <w:rFonts w:ascii="Garamond" w:hAnsi="Garamond" w:cs="Calibri"/>
          <w:szCs w:val="24"/>
        </w:rPr>
        <w:t>Interactive Voice Response</w:t>
      </w:r>
      <w:r>
        <w:rPr>
          <w:rFonts w:ascii="Garamond" w:hAnsi="Garamond" w:cs="Calibri"/>
          <w:szCs w:val="24"/>
        </w:rPr>
        <w:t xml:space="preserve"> (IVR) system;</w:t>
      </w:r>
      <w:r w:rsidRPr="00D1549C">
        <w:rPr>
          <w:rFonts w:ascii="Garamond" w:hAnsi="Garamond" w:cs="Calibri"/>
          <w:szCs w:val="24"/>
        </w:rPr>
        <w:t xml:space="preserve"> Communication &amp; Document Management System (CDMS)</w:t>
      </w:r>
      <w:r>
        <w:rPr>
          <w:rFonts w:ascii="Garamond" w:hAnsi="Garamond" w:cs="Calibri"/>
          <w:szCs w:val="24"/>
        </w:rPr>
        <w:t xml:space="preserve">; </w:t>
      </w:r>
      <w:r w:rsidRPr="002079EB">
        <w:rPr>
          <w:rFonts w:ascii="Garamond" w:hAnsi="Garamond" w:cs="Calibri"/>
          <w:szCs w:val="24"/>
        </w:rPr>
        <w:t>document center</w:t>
      </w:r>
      <w:r>
        <w:rPr>
          <w:rFonts w:ascii="Garamond" w:hAnsi="Garamond" w:cs="Calibri"/>
          <w:szCs w:val="24"/>
        </w:rPr>
        <w:t xml:space="preserve"> solution;</w:t>
      </w:r>
      <w:r w:rsidRPr="002079EB">
        <w:rPr>
          <w:rFonts w:ascii="Garamond" w:hAnsi="Garamond" w:cs="Calibri"/>
          <w:szCs w:val="24"/>
        </w:rPr>
        <w:t xml:space="preserve"> and the Indiana Manpower and Comprehensive training (IMPACT) system and (2) </w:t>
      </w:r>
      <w:r w:rsidRPr="00481974">
        <w:rPr>
          <w:rFonts w:ascii="Garamond" w:hAnsi="Garamond" w:cs="Calibri"/>
          <w:szCs w:val="24"/>
        </w:rPr>
        <w:t>R</w:t>
      </w:r>
      <w:r w:rsidRPr="002079EB">
        <w:rPr>
          <w:rFonts w:ascii="Garamond" w:hAnsi="Garamond" w:cs="Calibri"/>
          <w:szCs w:val="24"/>
        </w:rPr>
        <w:t>elated enhancement work.</w:t>
      </w:r>
    </w:p>
    <w:p w14:paraId="5194C78F" w14:textId="77777777" w:rsidR="00B136D9" w:rsidRPr="00B12C59" w:rsidRDefault="00B136D9" w:rsidP="006733D7">
      <w:pPr>
        <w:widowControl/>
        <w:rPr>
          <w:rFonts w:ascii="Garamond" w:hAnsi="Garamond" w:cs="Calibri"/>
          <w:szCs w:val="24"/>
        </w:rPr>
      </w:pPr>
    </w:p>
    <w:p w14:paraId="53B8AB4B" w14:textId="77777777" w:rsidR="00B136D9" w:rsidRPr="00B12C59" w:rsidRDefault="00B136D9" w:rsidP="006733D7">
      <w:pPr>
        <w:pStyle w:val="Heading2"/>
        <w:numPr>
          <w:ilvl w:val="1"/>
          <w:numId w:val="24"/>
        </w:numPr>
        <w:spacing w:before="0"/>
        <w:rPr>
          <w:rFonts w:ascii="Garamond" w:hAnsi="Garamond"/>
          <w:color w:val="auto"/>
          <w:sz w:val="24"/>
          <w:szCs w:val="24"/>
          <w:lang w:val="fr-FR"/>
        </w:rPr>
      </w:pPr>
      <w:bookmarkStart w:id="6" w:name="_Toc118220291"/>
      <w:bookmarkStart w:id="7" w:name="_Toc538308"/>
      <w:r w:rsidRPr="00B12C59">
        <w:rPr>
          <w:rFonts w:ascii="Garamond" w:hAnsi="Garamond"/>
          <w:color w:val="auto"/>
          <w:sz w:val="24"/>
          <w:szCs w:val="24"/>
        </w:rPr>
        <w:t>SUMMARY SCOPE OF WORK</w:t>
      </w:r>
      <w:bookmarkEnd w:id="6"/>
      <w:bookmarkEnd w:id="7"/>
    </w:p>
    <w:p w14:paraId="6E902DC4" w14:textId="77777777" w:rsidR="00B136D9" w:rsidRPr="00B12C59" w:rsidRDefault="00B136D9" w:rsidP="006733D7">
      <w:pPr>
        <w:widowControl/>
        <w:rPr>
          <w:rFonts w:ascii="Garamond" w:hAnsi="Garamond" w:cs="Calibri"/>
          <w:color w:val="FF0000"/>
          <w:szCs w:val="24"/>
        </w:rPr>
      </w:pPr>
    </w:p>
    <w:p w14:paraId="14DC2A77" w14:textId="233916B0" w:rsidR="00636F07" w:rsidRPr="00636F07" w:rsidRDefault="00636F07" w:rsidP="00636F07">
      <w:pPr>
        <w:pStyle w:val="Heading3"/>
        <w:ind w:left="720"/>
        <w:jc w:val="left"/>
        <w:rPr>
          <w:rFonts w:ascii="Garamond" w:hAnsi="Garamond"/>
          <w:b w:val="0"/>
          <w:sz w:val="24"/>
          <w:szCs w:val="24"/>
        </w:rPr>
      </w:pPr>
      <w:bookmarkStart w:id="8" w:name="_Toc538309"/>
      <w:r>
        <w:rPr>
          <w:rFonts w:ascii="Garamond" w:hAnsi="Garamond"/>
          <w:b w:val="0"/>
          <w:sz w:val="24"/>
          <w:szCs w:val="24"/>
        </w:rPr>
        <w:t>1.4.1</w:t>
      </w:r>
      <w:r w:rsidRPr="00B12C59">
        <w:rPr>
          <w:rFonts w:ascii="Garamond" w:hAnsi="Garamond"/>
          <w:b w:val="0"/>
          <w:sz w:val="24"/>
          <w:szCs w:val="24"/>
        </w:rPr>
        <w:tab/>
      </w:r>
      <w:r>
        <w:rPr>
          <w:rFonts w:ascii="Garamond" w:hAnsi="Garamond"/>
          <w:b w:val="0"/>
          <w:sz w:val="24"/>
          <w:szCs w:val="24"/>
        </w:rPr>
        <w:t>Scope of Work</w:t>
      </w:r>
      <w:bookmarkEnd w:id="8"/>
    </w:p>
    <w:p w14:paraId="042266DD" w14:textId="77777777" w:rsidR="00636F07" w:rsidRPr="00B12C59" w:rsidRDefault="00636F07" w:rsidP="00636F07">
      <w:pPr>
        <w:widowControl/>
        <w:rPr>
          <w:rFonts w:ascii="Garamond" w:hAnsi="Garamond" w:cs="Calibri"/>
          <w:szCs w:val="24"/>
        </w:rPr>
      </w:pPr>
    </w:p>
    <w:p w14:paraId="7FEB363D" w14:textId="1D86A124" w:rsidR="00636F07" w:rsidRDefault="00636F07" w:rsidP="00636F07">
      <w:pPr>
        <w:pStyle w:val="ListParagraph"/>
        <w:widowControl/>
        <w:ind w:left="1440"/>
        <w:rPr>
          <w:rFonts w:ascii="Garamond" w:hAnsi="Garamond" w:cs="Calibri"/>
          <w:szCs w:val="24"/>
        </w:rPr>
      </w:pPr>
      <w:r w:rsidRPr="002079EB">
        <w:rPr>
          <w:rFonts w:ascii="Garamond" w:hAnsi="Garamond" w:cs="Calibri"/>
          <w:szCs w:val="24"/>
        </w:rPr>
        <w:t>The detailed scope of work is provided in RFP Attachment C.</w:t>
      </w:r>
    </w:p>
    <w:p w14:paraId="50E0B446" w14:textId="77777777" w:rsidR="00636F07" w:rsidRPr="002079EB" w:rsidRDefault="00636F07" w:rsidP="00636F07">
      <w:pPr>
        <w:pStyle w:val="ListParagraph"/>
        <w:widowControl/>
        <w:ind w:left="1440"/>
        <w:rPr>
          <w:rFonts w:ascii="Garamond" w:hAnsi="Garamond" w:cs="Calibri"/>
          <w:szCs w:val="24"/>
        </w:rPr>
      </w:pPr>
    </w:p>
    <w:p w14:paraId="7C0921B1" w14:textId="7A2D5923" w:rsidR="00636F07" w:rsidRPr="00636F07" w:rsidRDefault="00636F07" w:rsidP="00636F07">
      <w:pPr>
        <w:pStyle w:val="Heading3"/>
        <w:ind w:left="720"/>
        <w:jc w:val="left"/>
        <w:rPr>
          <w:rFonts w:ascii="Garamond" w:hAnsi="Garamond"/>
          <w:b w:val="0"/>
          <w:sz w:val="24"/>
          <w:szCs w:val="24"/>
        </w:rPr>
      </w:pPr>
      <w:bookmarkStart w:id="9" w:name="_Toc538310"/>
      <w:r>
        <w:rPr>
          <w:rFonts w:ascii="Garamond" w:hAnsi="Garamond"/>
          <w:b w:val="0"/>
          <w:sz w:val="24"/>
          <w:szCs w:val="24"/>
        </w:rPr>
        <w:t>1.4.2</w:t>
      </w:r>
      <w:r w:rsidRPr="00B12C59">
        <w:rPr>
          <w:rFonts w:ascii="Garamond" w:hAnsi="Garamond"/>
          <w:b w:val="0"/>
          <w:sz w:val="24"/>
          <w:szCs w:val="24"/>
        </w:rPr>
        <w:tab/>
      </w:r>
      <w:r>
        <w:rPr>
          <w:rFonts w:ascii="Garamond" w:hAnsi="Garamond"/>
          <w:b w:val="0"/>
          <w:sz w:val="24"/>
          <w:szCs w:val="24"/>
        </w:rPr>
        <w:t>Minimum Requirements</w:t>
      </w:r>
      <w:bookmarkEnd w:id="9"/>
    </w:p>
    <w:p w14:paraId="055E8D9F" w14:textId="77777777" w:rsidR="00636F07" w:rsidRPr="00B12C59" w:rsidRDefault="00636F07" w:rsidP="00636F07">
      <w:pPr>
        <w:widowControl/>
        <w:rPr>
          <w:rFonts w:ascii="Garamond" w:hAnsi="Garamond" w:cs="Calibri"/>
          <w:szCs w:val="24"/>
        </w:rPr>
      </w:pPr>
    </w:p>
    <w:p w14:paraId="49020A14" w14:textId="77777777" w:rsidR="009C0016" w:rsidRPr="002079EB" w:rsidRDefault="009C0016" w:rsidP="009C0016">
      <w:pPr>
        <w:pStyle w:val="ListParagraph"/>
        <w:widowControl/>
        <w:ind w:left="1440"/>
        <w:rPr>
          <w:rFonts w:ascii="Garamond" w:hAnsi="Garamond" w:cs="Calibri"/>
          <w:szCs w:val="24"/>
        </w:rPr>
      </w:pPr>
      <w:r w:rsidRPr="002079EB">
        <w:rPr>
          <w:rFonts w:ascii="Garamond" w:hAnsi="Garamond" w:cs="Calibri"/>
          <w:szCs w:val="24"/>
        </w:rPr>
        <w:t>The following represent the qualifications of the Respondents to this RFP:</w:t>
      </w:r>
    </w:p>
    <w:p w14:paraId="6E4986B7" w14:textId="43E4C24F"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A minimum of three (3) years</w:t>
      </w:r>
      <w:r>
        <w:rPr>
          <w:rFonts w:ascii="Garamond" w:hAnsi="Garamond" w:cs="Calibri"/>
          <w:szCs w:val="24"/>
        </w:rPr>
        <w:t>, and within the last five (5) years,</w:t>
      </w:r>
      <w:r w:rsidRPr="002079EB">
        <w:rPr>
          <w:rFonts w:ascii="Garamond" w:hAnsi="Garamond" w:cs="Calibri"/>
          <w:szCs w:val="24"/>
        </w:rPr>
        <w:t xml:space="preserve"> maintain</w:t>
      </w:r>
      <w:r>
        <w:rPr>
          <w:rFonts w:ascii="Garamond" w:hAnsi="Garamond" w:cs="Calibri"/>
          <w:szCs w:val="24"/>
        </w:rPr>
        <w:t xml:space="preserve">ed </w:t>
      </w:r>
      <w:r w:rsidRPr="002079EB">
        <w:rPr>
          <w:rFonts w:ascii="Garamond" w:hAnsi="Garamond" w:cs="Calibri"/>
          <w:szCs w:val="24"/>
        </w:rPr>
        <w:t>and operat</w:t>
      </w:r>
      <w:r>
        <w:rPr>
          <w:rFonts w:ascii="Garamond" w:hAnsi="Garamond" w:cs="Calibri"/>
          <w:szCs w:val="24"/>
        </w:rPr>
        <w:t>ed</w:t>
      </w:r>
      <w:r w:rsidRPr="002079EB">
        <w:rPr>
          <w:rFonts w:ascii="Garamond" w:hAnsi="Garamond" w:cs="Calibri"/>
          <w:szCs w:val="24"/>
        </w:rPr>
        <w:t xml:space="preserve"> system portals of a similar complexity to DFR’s Client and </w:t>
      </w:r>
      <w:r>
        <w:rPr>
          <w:rFonts w:ascii="Garamond" w:hAnsi="Garamond" w:cs="Calibri"/>
          <w:szCs w:val="24"/>
        </w:rPr>
        <w:t xml:space="preserve">Agency </w:t>
      </w:r>
      <w:r w:rsidRPr="002079EB">
        <w:rPr>
          <w:rFonts w:ascii="Garamond" w:hAnsi="Garamond" w:cs="Calibri"/>
          <w:szCs w:val="24"/>
        </w:rPr>
        <w:t>Portals</w:t>
      </w:r>
      <w:r>
        <w:rPr>
          <w:rFonts w:ascii="Garamond" w:hAnsi="Garamond" w:cs="Calibri"/>
          <w:szCs w:val="24"/>
        </w:rPr>
        <w:t xml:space="preserve"> </w:t>
      </w:r>
      <w:r w:rsidRPr="002079EB">
        <w:rPr>
          <w:rFonts w:ascii="Garamond" w:hAnsi="Garamond" w:cs="Calibri"/>
          <w:szCs w:val="24"/>
        </w:rPr>
        <w:t>for a city, county, state, or federal health or human services agency</w:t>
      </w:r>
    </w:p>
    <w:p w14:paraId="15C21870" w14:textId="77777777"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Provided system maintenance and operations (M&amp;O) services for a minimum of two (2) clients in the last five (5) years.</w:t>
      </w:r>
    </w:p>
    <w:p w14:paraId="52304133" w14:textId="77777777"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At least one (1) year of experience with document management solutions that include Captiva software</w:t>
      </w:r>
    </w:p>
    <w:p w14:paraId="20422A6E" w14:textId="77777777"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 xml:space="preserve">At least (1) one year of experience with IVR systems </w:t>
      </w:r>
    </w:p>
    <w:p w14:paraId="25627CD4" w14:textId="77777777"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Demonstrated prior experience for a minimum of two (2) public sector clients, specifically with city, county, state, or federal health or human services agencies.</w:t>
      </w:r>
    </w:p>
    <w:p w14:paraId="4E5B93B4" w14:textId="77777777"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Demonstrated good communications skills, sound judgment, integrity, reliability, and a professional reputation of providing high-quality services (this includes timely execution, compliance with approved requirements, adherence to service level agreements). This will be evidenced by satisfactory references from three (3) clients with a minimum of two (2) city, county, state, or federal government agencies.</w:t>
      </w:r>
    </w:p>
    <w:p w14:paraId="2A3E2D32" w14:textId="77777777" w:rsidR="009C0016" w:rsidRPr="002079EB" w:rsidRDefault="009C0016" w:rsidP="009C0016">
      <w:pPr>
        <w:pStyle w:val="ListParagraph"/>
        <w:widowControl/>
        <w:numPr>
          <w:ilvl w:val="0"/>
          <w:numId w:val="35"/>
        </w:numPr>
        <w:rPr>
          <w:rFonts w:ascii="Garamond" w:hAnsi="Garamond" w:cs="Calibri"/>
          <w:szCs w:val="24"/>
        </w:rPr>
      </w:pPr>
      <w:r w:rsidRPr="002079EB">
        <w:rPr>
          <w:rFonts w:ascii="Garamond" w:hAnsi="Garamond" w:cs="Calibri"/>
          <w:szCs w:val="24"/>
        </w:rPr>
        <w:t xml:space="preserve">Contractors that assist the State with procurement activities may not bid on this RFP. As stated in the Food and Nutrition Service (FNS) Handbook 901 v2.0, Section 4.8.6: </w:t>
      </w:r>
    </w:p>
    <w:p w14:paraId="2E58919C" w14:textId="77777777" w:rsidR="009C0016" w:rsidRPr="002079EB" w:rsidRDefault="009C0016" w:rsidP="009C0016">
      <w:pPr>
        <w:widowControl/>
        <w:ind w:left="1440"/>
        <w:rPr>
          <w:rFonts w:ascii="Garamond" w:hAnsi="Garamond" w:cs="Calibri"/>
          <w:szCs w:val="24"/>
        </w:rPr>
      </w:pPr>
    </w:p>
    <w:p w14:paraId="16D6DB3A" w14:textId="77777777" w:rsidR="009C0016" w:rsidRPr="002079EB" w:rsidRDefault="009C0016" w:rsidP="009C0016">
      <w:pPr>
        <w:widowControl/>
        <w:ind w:left="2160"/>
        <w:rPr>
          <w:rFonts w:ascii="Garamond" w:hAnsi="Garamond" w:cs="Calibri"/>
          <w:szCs w:val="24"/>
        </w:rPr>
      </w:pPr>
      <w:r w:rsidRPr="002079EB">
        <w:rPr>
          <w:rFonts w:ascii="Garamond" w:hAnsi="Garamond" w:cs="Calibri"/>
          <w:szCs w:val="24"/>
        </w:rPr>
        <w:t>A conflict of interest is any situation that may have or may appear to have one of the following ramifications:</w:t>
      </w:r>
    </w:p>
    <w:p w14:paraId="4BA4F379" w14:textId="77777777" w:rsidR="009C0016" w:rsidRPr="002079EB" w:rsidRDefault="009C0016" w:rsidP="009C0016">
      <w:pPr>
        <w:pStyle w:val="ListParagraph"/>
        <w:widowControl/>
        <w:numPr>
          <w:ilvl w:val="0"/>
          <w:numId w:val="34"/>
        </w:numPr>
        <w:rPr>
          <w:rFonts w:ascii="Garamond" w:hAnsi="Garamond" w:cs="Calibri"/>
          <w:szCs w:val="24"/>
        </w:rPr>
      </w:pPr>
      <w:r w:rsidRPr="002079EB">
        <w:rPr>
          <w:rFonts w:ascii="Garamond" w:hAnsi="Garamond" w:cs="Calibri"/>
          <w:szCs w:val="24"/>
        </w:rPr>
        <w:t>Impair a contractor’s ability to provide objective and impartial information, advice, or counsel</w:t>
      </w:r>
    </w:p>
    <w:p w14:paraId="121D33AA" w14:textId="77777777" w:rsidR="009C0016" w:rsidRPr="002079EB" w:rsidRDefault="009C0016" w:rsidP="009C0016">
      <w:pPr>
        <w:pStyle w:val="ListParagraph"/>
        <w:widowControl/>
        <w:numPr>
          <w:ilvl w:val="0"/>
          <w:numId w:val="34"/>
        </w:numPr>
        <w:rPr>
          <w:rFonts w:ascii="Garamond" w:hAnsi="Garamond" w:cs="Calibri"/>
          <w:szCs w:val="24"/>
        </w:rPr>
      </w:pPr>
      <w:r w:rsidRPr="002079EB">
        <w:rPr>
          <w:rFonts w:ascii="Garamond" w:hAnsi="Garamond" w:cs="Calibri"/>
          <w:szCs w:val="24"/>
        </w:rPr>
        <w:t>Create an unfair competitive advantage for the contractor or its subcontractors</w:t>
      </w:r>
    </w:p>
    <w:p w14:paraId="0553B7E9" w14:textId="77777777" w:rsidR="009C0016" w:rsidRPr="002079EB" w:rsidRDefault="009C0016" w:rsidP="009C0016">
      <w:pPr>
        <w:widowControl/>
        <w:ind w:left="2160"/>
        <w:rPr>
          <w:rFonts w:ascii="Garamond" w:hAnsi="Garamond" w:cs="Calibri"/>
          <w:szCs w:val="24"/>
        </w:rPr>
      </w:pPr>
    </w:p>
    <w:p w14:paraId="77C30D21" w14:textId="77777777" w:rsidR="009C0016" w:rsidRPr="002079EB" w:rsidRDefault="009C0016" w:rsidP="009C0016">
      <w:pPr>
        <w:widowControl/>
        <w:ind w:left="2160"/>
        <w:rPr>
          <w:rFonts w:ascii="Garamond" w:hAnsi="Garamond" w:cs="Calibri"/>
          <w:szCs w:val="24"/>
        </w:rPr>
      </w:pPr>
      <w:r w:rsidRPr="002079EB">
        <w:rPr>
          <w:rFonts w:ascii="Garamond" w:hAnsi="Garamond" w:cs="Calibri"/>
          <w:szCs w:val="24"/>
        </w:rPr>
        <w:t xml:space="preserve">A conflict of interest can have serious consequences for the contractor and the State agency. The contractor runs the risk of being precluded from bidding or performing future work due to a perceived unfair competitive </w:t>
      </w:r>
      <w:r w:rsidRPr="002079EB">
        <w:rPr>
          <w:rFonts w:ascii="Garamond" w:hAnsi="Garamond" w:cs="Calibri"/>
          <w:szCs w:val="24"/>
        </w:rPr>
        <w:lastRenderedPageBreak/>
        <w:t xml:space="preserve">advantage; of damaging its professional reputation; or of being debarred. The State agency may suffer injury due to real or perceived bias or lack of objectivity in its work. </w:t>
      </w:r>
    </w:p>
    <w:p w14:paraId="10DBA0A1" w14:textId="77777777" w:rsidR="009C0016" w:rsidRPr="002079EB" w:rsidRDefault="009C0016" w:rsidP="009C0016">
      <w:pPr>
        <w:widowControl/>
        <w:ind w:left="2160"/>
        <w:rPr>
          <w:rFonts w:ascii="Garamond" w:hAnsi="Garamond" w:cs="Calibri"/>
          <w:szCs w:val="24"/>
        </w:rPr>
      </w:pPr>
    </w:p>
    <w:p w14:paraId="54ADFADB" w14:textId="77777777" w:rsidR="009C0016" w:rsidRPr="002079EB" w:rsidRDefault="009C0016" w:rsidP="009C0016">
      <w:pPr>
        <w:widowControl/>
        <w:ind w:left="2160"/>
        <w:rPr>
          <w:rFonts w:ascii="Garamond" w:hAnsi="Garamond" w:cs="Calibri"/>
          <w:szCs w:val="24"/>
        </w:rPr>
      </w:pPr>
      <w:r w:rsidRPr="002079EB">
        <w:rPr>
          <w:rFonts w:ascii="Garamond" w:hAnsi="Garamond" w:cs="Calibri"/>
          <w:szCs w:val="24"/>
        </w:rPr>
        <w:t>Employees, officers, or agents of the State agency are prohibited from participating in the selection, award, or administration of a contract if a conflict of interest, real or apparent, would be involved. Such conflicts may arise when an employee, officer, agent, or any member of his or her immediate family, his or her partner, or an organization that employs or is about to employ any of the above has a financial or other interest in the procurement.</w:t>
      </w:r>
    </w:p>
    <w:p w14:paraId="317D9081" w14:textId="77777777" w:rsidR="009C0016" w:rsidRPr="002079EB" w:rsidRDefault="009C0016" w:rsidP="009C0016">
      <w:pPr>
        <w:widowControl/>
        <w:ind w:left="720"/>
        <w:rPr>
          <w:rFonts w:ascii="Garamond" w:hAnsi="Garamond" w:cs="Calibri"/>
          <w:szCs w:val="24"/>
        </w:rPr>
      </w:pPr>
    </w:p>
    <w:p w14:paraId="1DE66611" w14:textId="0F324012" w:rsidR="00636F07" w:rsidRPr="009C0016" w:rsidRDefault="009C0016" w:rsidP="009C0016">
      <w:pPr>
        <w:pStyle w:val="ListParagraph"/>
        <w:widowControl/>
        <w:ind w:left="2160"/>
        <w:rPr>
          <w:rFonts w:ascii="Garamond" w:hAnsi="Garamond" w:cs="Calibri"/>
          <w:szCs w:val="24"/>
        </w:rPr>
      </w:pPr>
      <w:r w:rsidRPr="002079EB">
        <w:rPr>
          <w:rFonts w:ascii="Garamond" w:hAnsi="Garamond" w:cs="Calibri"/>
          <w:b/>
          <w:szCs w:val="24"/>
        </w:rPr>
        <w:t>To avoid conflict of interest, contractors that assist States with procurement activities may not bid on the work to be procured.</w:t>
      </w:r>
      <w:r w:rsidRPr="002079EB">
        <w:rPr>
          <w:rFonts w:ascii="Garamond" w:hAnsi="Garamond" w:cs="Calibri"/>
          <w:szCs w:val="24"/>
        </w:rPr>
        <w:t xml:space="preserve"> For instance, planning contractors are not allowed to bid on the implementation phase of the project.</w:t>
      </w:r>
    </w:p>
    <w:p w14:paraId="187F7CF6" w14:textId="77777777" w:rsidR="00B136D9" w:rsidRPr="00B12C59" w:rsidRDefault="00B136D9" w:rsidP="006733D7">
      <w:pPr>
        <w:widowControl/>
        <w:rPr>
          <w:rFonts w:ascii="Garamond" w:hAnsi="Garamond" w:cs="Calibri"/>
          <w:szCs w:val="24"/>
        </w:rPr>
      </w:pPr>
    </w:p>
    <w:p w14:paraId="6DE9B69E" w14:textId="77777777" w:rsidR="00B136D9" w:rsidRPr="00B12C59" w:rsidRDefault="00B136D9" w:rsidP="006733D7">
      <w:pPr>
        <w:pStyle w:val="Heading2"/>
        <w:spacing w:before="0"/>
        <w:rPr>
          <w:rFonts w:ascii="Garamond" w:hAnsi="Garamond"/>
          <w:color w:val="auto"/>
          <w:sz w:val="24"/>
          <w:szCs w:val="24"/>
        </w:rPr>
      </w:pPr>
      <w:bookmarkStart w:id="10" w:name="_Toc538311"/>
      <w:r w:rsidRPr="00B12C59">
        <w:rPr>
          <w:rFonts w:ascii="Garamond" w:hAnsi="Garamond"/>
          <w:color w:val="auto"/>
          <w:sz w:val="24"/>
          <w:szCs w:val="24"/>
        </w:rPr>
        <w:t>1.5</w:t>
      </w:r>
      <w:r w:rsidRPr="00B12C59">
        <w:rPr>
          <w:rFonts w:ascii="Garamond" w:hAnsi="Garamond"/>
          <w:color w:val="auto"/>
          <w:sz w:val="24"/>
          <w:szCs w:val="24"/>
        </w:rPr>
        <w:tab/>
        <w:t>RFP OUTLINE</w:t>
      </w:r>
      <w:bookmarkEnd w:id="10"/>
    </w:p>
    <w:p w14:paraId="3A0FAFA7" w14:textId="77777777" w:rsidR="00B136D9" w:rsidRPr="00B12C59" w:rsidRDefault="00B136D9" w:rsidP="006733D7">
      <w:pPr>
        <w:widowControl/>
        <w:rPr>
          <w:rFonts w:ascii="Garamond" w:hAnsi="Garamond" w:cs="Calibri"/>
          <w:szCs w:val="24"/>
        </w:rPr>
      </w:pPr>
    </w:p>
    <w:p w14:paraId="06D27502"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outline of this RFP document is described below:</w:t>
      </w:r>
    </w:p>
    <w:p w14:paraId="65D67DC1" w14:textId="77777777" w:rsidR="00B136D9" w:rsidRPr="00B12C59" w:rsidRDefault="00B136D9" w:rsidP="006733D7">
      <w:pPr>
        <w:widowControl/>
        <w:rPr>
          <w:rFonts w:ascii="Garamond" w:hAnsi="Garamond" w:cs="Calibri"/>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253"/>
        <w:gridCol w:w="6107"/>
      </w:tblGrid>
      <w:tr w:rsidR="009C0016" w:rsidRPr="00CE7CD1" w14:paraId="0B7E6090" w14:textId="77777777" w:rsidTr="001F47EB">
        <w:trPr>
          <w:trHeight w:val="23"/>
        </w:trPr>
        <w:tc>
          <w:tcPr>
            <w:tcW w:w="3253" w:type="dxa"/>
            <w:shd w:val="clear" w:color="auto" w:fill="D9D9D9"/>
          </w:tcPr>
          <w:p w14:paraId="635AE10A" w14:textId="77777777" w:rsidR="009C0016" w:rsidRPr="00CE7CD1" w:rsidRDefault="009C0016" w:rsidP="001F47EB">
            <w:pPr>
              <w:jc w:val="center"/>
              <w:rPr>
                <w:rFonts w:ascii="Garamond" w:hAnsi="Garamond" w:cs="Calibri"/>
                <w:b/>
                <w:bCs/>
                <w:szCs w:val="24"/>
              </w:rPr>
            </w:pPr>
            <w:r w:rsidRPr="00CE7CD1">
              <w:rPr>
                <w:rFonts w:ascii="Garamond" w:hAnsi="Garamond" w:cs="Calibri"/>
                <w:b/>
                <w:bCs/>
                <w:szCs w:val="24"/>
              </w:rPr>
              <w:t>Section</w:t>
            </w:r>
          </w:p>
        </w:tc>
        <w:tc>
          <w:tcPr>
            <w:tcW w:w="6107" w:type="dxa"/>
            <w:shd w:val="clear" w:color="auto" w:fill="D9D9D9"/>
          </w:tcPr>
          <w:p w14:paraId="3078205D" w14:textId="77777777" w:rsidR="009C0016" w:rsidRPr="00CE7CD1" w:rsidRDefault="009C0016" w:rsidP="001F47EB">
            <w:pPr>
              <w:jc w:val="center"/>
              <w:rPr>
                <w:rFonts w:ascii="Garamond" w:hAnsi="Garamond" w:cs="Calibri"/>
                <w:b/>
                <w:bCs/>
                <w:szCs w:val="24"/>
              </w:rPr>
            </w:pPr>
            <w:r w:rsidRPr="00CE7CD1">
              <w:rPr>
                <w:rFonts w:ascii="Garamond" w:hAnsi="Garamond" w:cs="Calibri"/>
                <w:b/>
                <w:bCs/>
                <w:szCs w:val="24"/>
              </w:rPr>
              <w:t>Description</w:t>
            </w:r>
          </w:p>
        </w:tc>
      </w:tr>
      <w:tr w:rsidR="009C0016" w:rsidRPr="00CE7CD1" w14:paraId="51F86331" w14:textId="77777777" w:rsidTr="001F47EB">
        <w:trPr>
          <w:trHeight w:val="44"/>
        </w:trPr>
        <w:tc>
          <w:tcPr>
            <w:tcW w:w="3253" w:type="dxa"/>
          </w:tcPr>
          <w:p w14:paraId="0A4B2073" w14:textId="77777777" w:rsidR="009C0016" w:rsidRPr="00CE7CD1" w:rsidRDefault="009C0016" w:rsidP="001F47EB">
            <w:pPr>
              <w:rPr>
                <w:rFonts w:ascii="Garamond" w:hAnsi="Garamond" w:cs="Calibri"/>
                <w:szCs w:val="24"/>
              </w:rPr>
            </w:pPr>
            <w:r w:rsidRPr="00CE7CD1">
              <w:rPr>
                <w:rFonts w:ascii="Garamond" w:hAnsi="Garamond" w:cs="Calibri"/>
                <w:spacing w:val="-2"/>
                <w:szCs w:val="24"/>
              </w:rPr>
              <w:t>Section 1 – General Information and Requested Products or Services</w:t>
            </w:r>
          </w:p>
        </w:tc>
        <w:tc>
          <w:tcPr>
            <w:tcW w:w="6107" w:type="dxa"/>
          </w:tcPr>
          <w:p w14:paraId="7F288EBA" w14:textId="77777777" w:rsidR="009C0016" w:rsidRPr="00CE7CD1" w:rsidRDefault="009C0016" w:rsidP="001F47EB">
            <w:pPr>
              <w:rPr>
                <w:rFonts w:ascii="Garamond" w:hAnsi="Garamond" w:cs="Calibri"/>
                <w:noProof/>
                <w:szCs w:val="24"/>
              </w:rPr>
            </w:pPr>
            <w:r w:rsidRPr="00CE7CD1">
              <w:rPr>
                <w:rFonts w:ascii="Garamond" w:hAnsi="Garamond" w:cs="Calibri"/>
                <w:noProof/>
                <w:szCs w:val="24"/>
              </w:rPr>
              <w:t>This section provides an overview of the RFP, general timelines for the process, and a summary of the products/services being solicited by the State/Agency via this RFP</w:t>
            </w:r>
          </w:p>
        </w:tc>
      </w:tr>
      <w:tr w:rsidR="009C0016" w:rsidRPr="00CE7CD1" w14:paraId="2294F013" w14:textId="77777777" w:rsidTr="001F47EB">
        <w:trPr>
          <w:trHeight w:val="386"/>
        </w:trPr>
        <w:tc>
          <w:tcPr>
            <w:tcW w:w="3253" w:type="dxa"/>
          </w:tcPr>
          <w:p w14:paraId="41021EC0" w14:textId="77777777" w:rsidR="009C0016" w:rsidRPr="00CE7CD1" w:rsidRDefault="009C0016" w:rsidP="001F47EB">
            <w:pPr>
              <w:rPr>
                <w:rFonts w:ascii="Garamond" w:hAnsi="Garamond" w:cs="Calibri"/>
                <w:szCs w:val="24"/>
              </w:rPr>
            </w:pPr>
            <w:r w:rsidRPr="00CE7CD1">
              <w:rPr>
                <w:rFonts w:ascii="Garamond" w:hAnsi="Garamond" w:cs="Calibri"/>
                <w:szCs w:val="24"/>
              </w:rPr>
              <w:t>Section 2 – Proposal Preparation Instruction</w:t>
            </w:r>
          </w:p>
        </w:tc>
        <w:tc>
          <w:tcPr>
            <w:tcW w:w="6107" w:type="dxa"/>
          </w:tcPr>
          <w:p w14:paraId="09627E53" w14:textId="77777777" w:rsidR="009C0016" w:rsidRPr="00CE7CD1" w:rsidRDefault="009C0016" w:rsidP="001F47EB">
            <w:pPr>
              <w:rPr>
                <w:rFonts w:ascii="Garamond" w:hAnsi="Garamond" w:cs="Calibri"/>
                <w:szCs w:val="24"/>
              </w:rPr>
            </w:pPr>
            <w:r w:rsidRPr="00CE7CD1">
              <w:rPr>
                <w:rFonts w:ascii="Garamond" w:hAnsi="Garamond" w:cs="Calibri"/>
                <w:szCs w:val="24"/>
              </w:rPr>
              <w:t>This section provides instructions on the format and content of the RFP including a Letter of Transmittal, Business Proposal, Technical Proposal, and a Cost Proposal</w:t>
            </w:r>
          </w:p>
        </w:tc>
      </w:tr>
      <w:tr w:rsidR="009C0016" w:rsidRPr="00CE7CD1" w14:paraId="10F18530" w14:textId="77777777" w:rsidTr="001F47EB">
        <w:trPr>
          <w:trHeight w:val="125"/>
        </w:trPr>
        <w:tc>
          <w:tcPr>
            <w:tcW w:w="3253" w:type="dxa"/>
          </w:tcPr>
          <w:p w14:paraId="46CACC0A" w14:textId="77777777" w:rsidR="009C0016" w:rsidRPr="00CE7CD1" w:rsidRDefault="009C0016" w:rsidP="001F47EB">
            <w:pPr>
              <w:rPr>
                <w:rFonts w:ascii="Garamond" w:hAnsi="Garamond" w:cs="Calibri"/>
                <w:szCs w:val="24"/>
              </w:rPr>
            </w:pPr>
            <w:r w:rsidRPr="00CE7CD1">
              <w:rPr>
                <w:rFonts w:ascii="Garamond" w:hAnsi="Garamond" w:cs="Calibri"/>
                <w:szCs w:val="24"/>
              </w:rPr>
              <w:t>Section 3 – Proposal Evaluation Criteria</w:t>
            </w:r>
          </w:p>
        </w:tc>
        <w:tc>
          <w:tcPr>
            <w:tcW w:w="6107" w:type="dxa"/>
          </w:tcPr>
          <w:p w14:paraId="6D026BE1" w14:textId="77777777" w:rsidR="009C0016" w:rsidRPr="00CE7CD1" w:rsidRDefault="009C0016" w:rsidP="001F47EB">
            <w:pPr>
              <w:rPr>
                <w:rFonts w:ascii="Garamond" w:hAnsi="Garamond" w:cs="Calibri"/>
                <w:noProof/>
                <w:szCs w:val="24"/>
              </w:rPr>
            </w:pPr>
            <w:r w:rsidRPr="00CE7CD1">
              <w:rPr>
                <w:rFonts w:ascii="Garamond" w:hAnsi="Garamond" w:cs="Calibri"/>
                <w:noProof/>
                <w:szCs w:val="24"/>
              </w:rPr>
              <w:t>This sections discusses the evaluation criteria to be used to evaluate respondents’ proposals</w:t>
            </w:r>
          </w:p>
        </w:tc>
      </w:tr>
      <w:tr w:rsidR="009C0016" w:rsidRPr="00CE7CD1" w14:paraId="6C5B0A08" w14:textId="77777777" w:rsidTr="001F47EB">
        <w:trPr>
          <w:trHeight w:val="288"/>
        </w:trPr>
        <w:tc>
          <w:tcPr>
            <w:tcW w:w="3253" w:type="dxa"/>
          </w:tcPr>
          <w:p w14:paraId="1C8F2C06" w14:textId="77777777" w:rsidR="009C0016" w:rsidRPr="00CE7CD1" w:rsidRDefault="009C0016" w:rsidP="001F47EB">
            <w:pPr>
              <w:rPr>
                <w:rFonts w:ascii="Garamond" w:hAnsi="Garamond" w:cs="Calibri"/>
                <w:szCs w:val="24"/>
              </w:rPr>
            </w:pPr>
            <w:r w:rsidRPr="00CE7CD1">
              <w:rPr>
                <w:rFonts w:ascii="Garamond" w:hAnsi="Garamond" w:cs="Calibri"/>
                <w:szCs w:val="24"/>
              </w:rPr>
              <w:t xml:space="preserve">Attachment A </w:t>
            </w:r>
          </w:p>
        </w:tc>
        <w:tc>
          <w:tcPr>
            <w:tcW w:w="6107" w:type="dxa"/>
          </w:tcPr>
          <w:p w14:paraId="3B98B4C0" w14:textId="77777777" w:rsidR="009C0016" w:rsidRPr="00CE7CD1" w:rsidRDefault="009C0016" w:rsidP="001F47EB">
            <w:pPr>
              <w:rPr>
                <w:rFonts w:ascii="Garamond" w:hAnsi="Garamond" w:cs="Calibri"/>
                <w:szCs w:val="24"/>
              </w:rPr>
            </w:pPr>
            <w:r w:rsidRPr="00CE7CD1">
              <w:rPr>
                <w:rFonts w:ascii="Garamond" w:hAnsi="Garamond" w:cs="Calibri"/>
                <w:szCs w:val="24"/>
              </w:rPr>
              <w:t>M/WBE Participation Plan Form</w:t>
            </w:r>
          </w:p>
        </w:tc>
      </w:tr>
      <w:tr w:rsidR="009C0016" w:rsidRPr="00CE7CD1" w14:paraId="33DA3710" w14:textId="77777777" w:rsidTr="001F47EB">
        <w:trPr>
          <w:trHeight w:val="107"/>
        </w:trPr>
        <w:tc>
          <w:tcPr>
            <w:tcW w:w="3253" w:type="dxa"/>
          </w:tcPr>
          <w:p w14:paraId="7B9CBE67" w14:textId="77777777" w:rsidR="009C0016" w:rsidRPr="00CE7CD1" w:rsidRDefault="009C0016" w:rsidP="001F47EB">
            <w:pPr>
              <w:rPr>
                <w:rFonts w:ascii="Garamond" w:hAnsi="Garamond" w:cs="Calibri"/>
                <w:szCs w:val="24"/>
              </w:rPr>
            </w:pPr>
            <w:r w:rsidRPr="00CE7CD1">
              <w:rPr>
                <w:rFonts w:ascii="Garamond" w:hAnsi="Garamond" w:cs="Calibri"/>
                <w:szCs w:val="24"/>
              </w:rPr>
              <w:t xml:space="preserve">Attachment B </w:t>
            </w:r>
          </w:p>
        </w:tc>
        <w:tc>
          <w:tcPr>
            <w:tcW w:w="6107" w:type="dxa"/>
          </w:tcPr>
          <w:p w14:paraId="47416C08" w14:textId="77777777" w:rsidR="009C0016" w:rsidRPr="00CE7CD1" w:rsidRDefault="009C0016" w:rsidP="001F47EB">
            <w:pPr>
              <w:rPr>
                <w:rFonts w:ascii="Garamond" w:hAnsi="Garamond" w:cs="Calibri"/>
                <w:szCs w:val="24"/>
              </w:rPr>
            </w:pPr>
            <w:r w:rsidRPr="00CE7CD1">
              <w:rPr>
                <w:rFonts w:ascii="Garamond" w:hAnsi="Garamond" w:cs="Calibri"/>
                <w:szCs w:val="24"/>
              </w:rPr>
              <w:t>Sample Contract</w:t>
            </w:r>
          </w:p>
        </w:tc>
      </w:tr>
      <w:tr w:rsidR="009C0016" w:rsidRPr="00CE7CD1" w14:paraId="4158EF7A" w14:textId="77777777" w:rsidTr="001F47EB">
        <w:trPr>
          <w:trHeight w:val="260"/>
        </w:trPr>
        <w:tc>
          <w:tcPr>
            <w:tcW w:w="3253" w:type="dxa"/>
          </w:tcPr>
          <w:p w14:paraId="557F3794" w14:textId="77777777" w:rsidR="009C0016" w:rsidRPr="00CE7CD1" w:rsidRDefault="009C0016" w:rsidP="001F47EB">
            <w:pPr>
              <w:rPr>
                <w:rFonts w:ascii="Garamond" w:hAnsi="Garamond" w:cs="Calibri"/>
                <w:szCs w:val="24"/>
              </w:rPr>
            </w:pPr>
            <w:r w:rsidRPr="00CE7CD1">
              <w:rPr>
                <w:rFonts w:ascii="Garamond" w:hAnsi="Garamond" w:cs="Calibri"/>
                <w:szCs w:val="24"/>
              </w:rPr>
              <w:t xml:space="preserve">Attachment </w:t>
            </w:r>
            <w:r>
              <w:rPr>
                <w:rFonts w:ascii="Garamond" w:hAnsi="Garamond" w:cs="Calibri"/>
                <w:szCs w:val="24"/>
              </w:rPr>
              <w:t>C</w:t>
            </w:r>
          </w:p>
        </w:tc>
        <w:tc>
          <w:tcPr>
            <w:tcW w:w="6107" w:type="dxa"/>
          </w:tcPr>
          <w:p w14:paraId="0C840FA5" w14:textId="77777777" w:rsidR="009C0016" w:rsidRPr="00CE7CD1" w:rsidRDefault="009C0016" w:rsidP="001F47EB">
            <w:pPr>
              <w:rPr>
                <w:rFonts w:ascii="Garamond" w:hAnsi="Garamond" w:cs="Calibri"/>
                <w:szCs w:val="24"/>
              </w:rPr>
            </w:pPr>
            <w:r>
              <w:rPr>
                <w:rFonts w:ascii="Garamond" w:hAnsi="Garamond" w:cs="Calibri"/>
                <w:szCs w:val="24"/>
              </w:rPr>
              <w:t>Scope of Work</w:t>
            </w:r>
            <w:r w:rsidRPr="00CE7CD1">
              <w:rPr>
                <w:rFonts w:ascii="Garamond" w:hAnsi="Garamond" w:cs="Calibri"/>
                <w:szCs w:val="24"/>
              </w:rPr>
              <w:t xml:space="preserve"> </w:t>
            </w:r>
          </w:p>
        </w:tc>
      </w:tr>
      <w:tr w:rsidR="009C0016" w:rsidRPr="00CE7CD1" w14:paraId="1F592E73" w14:textId="77777777" w:rsidTr="001F47EB">
        <w:trPr>
          <w:trHeight w:val="260"/>
        </w:trPr>
        <w:tc>
          <w:tcPr>
            <w:tcW w:w="3253" w:type="dxa"/>
          </w:tcPr>
          <w:p w14:paraId="0BE8008D" w14:textId="77777777" w:rsidR="009C0016" w:rsidRPr="00CE7CD1" w:rsidRDefault="009C0016" w:rsidP="001F47EB">
            <w:pPr>
              <w:rPr>
                <w:rFonts w:ascii="Garamond" w:hAnsi="Garamond" w:cs="Calibri"/>
                <w:szCs w:val="24"/>
              </w:rPr>
            </w:pPr>
            <w:r w:rsidRPr="00CE7CD1">
              <w:rPr>
                <w:rFonts w:ascii="Garamond" w:hAnsi="Garamond" w:cs="Calibri"/>
                <w:szCs w:val="24"/>
              </w:rPr>
              <w:t xml:space="preserve">Attachment </w:t>
            </w:r>
            <w:r>
              <w:rPr>
                <w:rFonts w:ascii="Garamond" w:hAnsi="Garamond" w:cs="Calibri"/>
                <w:szCs w:val="24"/>
              </w:rPr>
              <w:t>D</w:t>
            </w:r>
          </w:p>
        </w:tc>
        <w:tc>
          <w:tcPr>
            <w:tcW w:w="6107" w:type="dxa"/>
          </w:tcPr>
          <w:p w14:paraId="5E69E3E8" w14:textId="77777777" w:rsidR="009C0016" w:rsidRPr="00CE7CD1" w:rsidRDefault="009C0016" w:rsidP="001F47EB">
            <w:pPr>
              <w:rPr>
                <w:rFonts w:ascii="Garamond" w:hAnsi="Garamond" w:cs="Calibri"/>
                <w:szCs w:val="24"/>
              </w:rPr>
            </w:pPr>
            <w:r>
              <w:rPr>
                <w:rFonts w:ascii="Garamond" w:hAnsi="Garamond" w:cs="Calibri"/>
                <w:szCs w:val="24"/>
              </w:rPr>
              <w:t>Cost Proposal Template</w:t>
            </w:r>
          </w:p>
        </w:tc>
      </w:tr>
      <w:tr w:rsidR="009C0016" w:rsidRPr="00CE7CD1" w14:paraId="42B9C1BE" w14:textId="77777777" w:rsidTr="001F47EB">
        <w:trPr>
          <w:trHeight w:val="260"/>
        </w:trPr>
        <w:tc>
          <w:tcPr>
            <w:tcW w:w="3253" w:type="dxa"/>
          </w:tcPr>
          <w:p w14:paraId="3B57AC39" w14:textId="77777777" w:rsidR="009C0016" w:rsidRPr="00CE7CD1" w:rsidRDefault="009C0016" w:rsidP="001F47EB">
            <w:pPr>
              <w:rPr>
                <w:rFonts w:ascii="Garamond" w:hAnsi="Garamond" w:cs="Calibri"/>
                <w:szCs w:val="24"/>
              </w:rPr>
            </w:pPr>
            <w:r w:rsidRPr="00CE7CD1">
              <w:rPr>
                <w:rFonts w:ascii="Garamond" w:hAnsi="Garamond" w:cs="Calibri"/>
                <w:szCs w:val="24"/>
              </w:rPr>
              <w:t xml:space="preserve">Attachment </w:t>
            </w:r>
            <w:r>
              <w:rPr>
                <w:rFonts w:ascii="Garamond" w:hAnsi="Garamond" w:cs="Calibri"/>
                <w:szCs w:val="24"/>
              </w:rPr>
              <w:t>E</w:t>
            </w:r>
          </w:p>
        </w:tc>
        <w:tc>
          <w:tcPr>
            <w:tcW w:w="6107" w:type="dxa"/>
          </w:tcPr>
          <w:p w14:paraId="2D76D442" w14:textId="77777777" w:rsidR="009C0016" w:rsidRPr="00CE7CD1" w:rsidRDefault="009C0016" w:rsidP="001F47EB">
            <w:pPr>
              <w:rPr>
                <w:rFonts w:ascii="Garamond" w:hAnsi="Garamond" w:cs="Calibri"/>
                <w:szCs w:val="24"/>
              </w:rPr>
            </w:pPr>
            <w:r>
              <w:rPr>
                <w:rFonts w:ascii="Garamond" w:hAnsi="Garamond" w:cs="Calibri"/>
                <w:szCs w:val="24"/>
              </w:rPr>
              <w:t>Business Proposal Template</w:t>
            </w:r>
          </w:p>
        </w:tc>
      </w:tr>
      <w:tr w:rsidR="009C0016" w:rsidRPr="00CE7CD1" w14:paraId="4B2FFC7B" w14:textId="77777777" w:rsidTr="001F47EB">
        <w:trPr>
          <w:trHeight w:val="260"/>
        </w:trPr>
        <w:tc>
          <w:tcPr>
            <w:tcW w:w="3253" w:type="dxa"/>
          </w:tcPr>
          <w:p w14:paraId="6B4A60BA" w14:textId="77777777" w:rsidR="009C0016" w:rsidRPr="00CE7CD1" w:rsidRDefault="009C0016" w:rsidP="001F47EB">
            <w:pPr>
              <w:rPr>
                <w:rFonts w:ascii="Garamond" w:hAnsi="Garamond" w:cs="Calibri"/>
                <w:szCs w:val="24"/>
              </w:rPr>
            </w:pPr>
            <w:r w:rsidRPr="00CE7CD1">
              <w:rPr>
                <w:rFonts w:ascii="Garamond" w:hAnsi="Garamond" w:cs="Calibri"/>
                <w:szCs w:val="24"/>
              </w:rPr>
              <w:t xml:space="preserve">Attachment </w:t>
            </w:r>
            <w:r>
              <w:rPr>
                <w:rFonts w:ascii="Garamond" w:hAnsi="Garamond" w:cs="Calibri"/>
                <w:szCs w:val="24"/>
              </w:rPr>
              <w:t>F</w:t>
            </w:r>
          </w:p>
        </w:tc>
        <w:tc>
          <w:tcPr>
            <w:tcW w:w="6107" w:type="dxa"/>
          </w:tcPr>
          <w:p w14:paraId="1F6D9D15" w14:textId="77777777" w:rsidR="009C0016" w:rsidRPr="00CE7CD1" w:rsidRDefault="009C0016" w:rsidP="001F47EB">
            <w:pPr>
              <w:rPr>
                <w:rFonts w:ascii="Garamond" w:hAnsi="Garamond" w:cs="Calibri"/>
                <w:szCs w:val="24"/>
              </w:rPr>
            </w:pPr>
            <w:r>
              <w:rPr>
                <w:rFonts w:ascii="Garamond" w:hAnsi="Garamond" w:cs="Calibri"/>
                <w:szCs w:val="24"/>
              </w:rPr>
              <w:t>Technical Proposal Template</w:t>
            </w:r>
          </w:p>
        </w:tc>
      </w:tr>
      <w:tr w:rsidR="009C0016" w:rsidRPr="00CE7CD1" w14:paraId="5FF10580" w14:textId="77777777" w:rsidTr="001F47EB">
        <w:trPr>
          <w:trHeight w:val="260"/>
        </w:trPr>
        <w:tc>
          <w:tcPr>
            <w:tcW w:w="3253" w:type="dxa"/>
          </w:tcPr>
          <w:p w14:paraId="0AF5C9F6" w14:textId="77777777" w:rsidR="009C0016" w:rsidRPr="00CE7CD1" w:rsidRDefault="009C0016" w:rsidP="001F47EB">
            <w:pPr>
              <w:rPr>
                <w:rFonts w:ascii="Garamond" w:hAnsi="Garamond" w:cs="Calibri"/>
                <w:szCs w:val="24"/>
              </w:rPr>
            </w:pPr>
            <w:r>
              <w:rPr>
                <w:rFonts w:ascii="Garamond" w:hAnsi="Garamond" w:cs="Calibri"/>
                <w:szCs w:val="24"/>
              </w:rPr>
              <w:t>Attachment G</w:t>
            </w:r>
          </w:p>
        </w:tc>
        <w:tc>
          <w:tcPr>
            <w:tcW w:w="6107" w:type="dxa"/>
          </w:tcPr>
          <w:p w14:paraId="12519C97" w14:textId="77777777" w:rsidR="009C0016" w:rsidRPr="00CE7CD1" w:rsidRDefault="009C0016" w:rsidP="001F47EB">
            <w:pPr>
              <w:rPr>
                <w:rFonts w:ascii="Garamond" w:hAnsi="Garamond" w:cs="Calibri"/>
                <w:szCs w:val="24"/>
              </w:rPr>
            </w:pPr>
            <w:r>
              <w:rPr>
                <w:rFonts w:ascii="Garamond" w:hAnsi="Garamond" w:cs="Calibri"/>
                <w:szCs w:val="24"/>
              </w:rPr>
              <w:t>Q&amp;A Response Template</w:t>
            </w:r>
          </w:p>
        </w:tc>
      </w:tr>
      <w:tr w:rsidR="009C0016" w:rsidRPr="00CE7CD1" w14:paraId="23C54341" w14:textId="77777777" w:rsidTr="001F47EB">
        <w:trPr>
          <w:trHeight w:val="260"/>
        </w:trPr>
        <w:tc>
          <w:tcPr>
            <w:tcW w:w="3253" w:type="dxa"/>
          </w:tcPr>
          <w:p w14:paraId="3C6CE5A1" w14:textId="77777777" w:rsidR="009C0016" w:rsidRDefault="009C0016" w:rsidP="001F47EB">
            <w:pPr>
              <w:rPr>
                <w:rFonts w:ascii="Garamond" w:hAnsi="Garamond" w:cs="Calibri"/>
                <w:szCs w:val="24"/>
              </w:rPr>
            </w:pPr>
            <w:r>
              <w:rPr>
                <w:rFonts w:ascii="Garamond" w:hAnsi="Garamond" w:cs="Calibri"/>
                <w:szCs w:val="24"/>
              </w:rPr>
              <w:t>Attachment H</w:t>
            </w:r>
          </w:p>
        </w:tc>
        <w:tc>
          <w:tcPr>
            <w:tcW w:w="6107" w:type="dxa"/>
          </w:tcPr>
          <w:p w14:paraId="38B21B12" w14:textId="77777777" w:rsidR="009C0016" w:rsidRDefault="009C0016" w:rsidP="001F47EB">
            <w:pPr>
              <w:rPr>
                <w:rFonts w:ascii="Garamond" w:hAnsi="Garamond" w:cs="Calibri"/>
                <w:szCs w:val="24"/>
              </w:rPr>
            </w:pPr>
            <w:r>
              <w:rPr>
                <w:rFonts w:ascii="Garamond" w:hAnsi="Garamond" w:cs="Calibri"/>
                <w:szCs w:val="24"/>
              </w:rPr>
              <w:t>Intent to Respond Form</w:t>
            </w:r>
          </w:p>
        </w:tc>
      </w:tr>
      <w:tr w:rsidR="009C0016" w:rsidRPr="00CE7CD1" w14:paraId="6F61EB34" w14:textId="77777777" w:rsidTr="001F47EB">
        <w:trPr>
          <w:trHeight w:val="260"/>
        </w:trPr>
        <w:tc>
          <w:tcPr>
            <w:tcW w:w="3253" w:type="dxa"/>
          </w:tcPr>
          <w:p w14:paraId="61B1D38D" w14:textId="77777777" w:rsidR="009C0016" w:rsidRPr="002079EB" w:rsidRDefault="009C0016" w:rsidP="001F47EB">
            <w:pPr>
              <w:rPr>
                <w:rFonts w:ascii="Garamond" w:hAnsi="Garamond" w:cs="Calibri"/>
                <w:szCs w:val="24"/>
              </w:rPr>
            </w:pPr>
            <w:r w:rsidRPr="002079EB">
              <w:rPr>
                <w:rFonts w:ascii="Garamond" w:hAnsi="Garamond" w:cs="Calibri"/>
                <w:szCs w:val="24"/>
              </w:rPr>
              <w:t>Attachment I</w:t>
            </w:r>
          </w:p>
        </w:tc>
        <w:tc>
          <w:tcPr>
            <w:tcW w:w="6107" w:type="dxa"/>
          </w:tcPr>
          <w:p w14:paraId="7E0DB83D" w14:textId="77777777" w:rsidR="009C0016" w:rsidRPr="002079EB" w:rsidRDefault="009C0016" w:rsidP="001F47EB">
            <w:pPr>
              <w:rPr>
                <w:rFonts w:ascii="Garamond" w:hAnsi="Garamond" w:cs="Calibri"/>
                <w:szCs w:val="24"/>
              </w:rPr>
            </w:pPr>
            <w:r w:rsidRPr="002079EB">
              <w:rPr>
                <w:rFonts w:ascii="Garamond" w:hAnsi="Garamond" w:cs="Calibri"/>
                <w:szCs w:val="24"/>
              </w:rPr>
              <w:t>Procurement Library</w:t>
            </w:r>
          </w:p>
        </w:tc>
      </w:tr>
      <w:tr w:rsidR="009C0016" w:rsidRPr="00CE7CD1" w14:paraId="5632C6A2" w14:textId="77777777" w:rsidTr="001F47EB">
        <w:trPr>
          <w:trHeight w:val="260"/>
        </w:trPr>
        <w:tc>
          <w:tcPr>
            <w:tcW w:w="3253" w:type="dxa"/>
          </w:tcPr>
          <w:p w14:paraId="1A890B3A" w14:textId="77777777" w:rsidR="009C0016" w:rsidRPr="002079EB" w:rsidRDefault="009C0016" w:rsidP="001F47EB">
            <w:pPr>
              <w:rPr>
                <w:rFonts w:ascii="Garamond" w:hAnsi="Garamond" w:cs="Calibri"/>
                <w:szCs w:val="24"/>
              </w:rPr>
            </w:pPr>
            <w:r w:rsidRPr="002079EB">
              <w:rPr>
                <w:rFonts w:ascii="Garamond" w:hAnsi="Garamond" w:cs="Calibri"/>
                <w:szCs w:val="24"/>
              </w:rPr>
              <w:lastRenderedPageBreak/>
              <w:t>Attachment J</w:t>
            </w:r>
          </w:p>
        </w:tc>
        <w:tc>
          <w:tcPr>
            <w:tcW w:w="6107" w:type="dxa"/>
          </w:tcPr>
          <w:p w14:paraId="168061C0" w14:textId="77777777" w:rsidR="009C0016" w:rsidRPr="002079EB" w:rsidRDefault="009C0016" w:rsidP="001F47EB">
            <w:pPr>
              <w:rPr>
                <w:rFonts w:ascii="Garamond" w:hAnsi="Garamond" w:cs="Calibri"/>
                <w:szCs w:val="24"/>
              </w:rPr>
            </w:pPr>
            <w:r w:rsidRPr="002079EB">
              <w:rPr>
                <w:rFonts w:ascii="Garamond" w:hAnsi="Garamond" w:cs="Calibri"/>
                <w:szCs w:val="24"/>
              </w:rPr>
              <w:t>Architectural Diagrams</w:t>
            </w:r>
          </w:p>
        </w:tc>
      </w:tr>
      <w:tr w:rsidR="009C0016" w:rsidRPr="00CE7CD1" w14:paraId="5F9EB723" w14:textId="77777777" w:rsidTr="001F47EB">
        <w:trPr>
          <w:trHeight w:val="260"/>
        </w:trPr>
        <w:tc>
          <w:tcPr>
            <w:tcW w:w="3253" w:type="dxa"/>
          </w:tcPr>
          <w:p w14:paraId="74FB246B" w14:textId="77777777" w:rsidR="009C0016" w:rsidRPr="002079EB" w:rsidRDefault="009C0016" w:rsidP="001F47EB">
            <w:pPr>
              <w:rPr>
                <w:rFonts w:ascii="Garamond" w:hAnsi="Garamond" w:cs="Calibri"/>
                <w:szCs w:val="24"/>
              </w:rPr>
            </w:pPr>
            <w:r w:rsidRPr="002079EB">
              <w:rPr>
                <w:rFonts w:ascii="Garamond" w:hAnsi="Garamond" w:cs="Calibri"/>
                <w:szCs w:val="24"/>
              </w:rPr>
              <w:t>Attachment K</w:t>
            </w:r>
          </w:p>
        </w:tc>
        <w:tc>
          <w:tcPr>
            <w:tcW w:w="6107" w:type="dxa"/>
          </w:tcPr>
          <w:p w14:paraId="61B10877" w14:textId="77777777" w:rsidR="009C0016" w:rsidRPr="002079EB" w:rsidRDefault="009C0016" w:rsidP="001F47EB">
            <w:pPr>
              <w:rPr>
                <w:rFonts w:ascii="Garamond" w:hAnsi="Garamond" w:cs="Calibri"/>
                <w:szCs w:val="24"/>
              </w:rPr>
            </w:pPr>
            <w:bookmarkStart w:id="11" w:name="_Hlk524559082"/>
            <w:r w:rsidRPr="002079EB">
              <w:rPr>
                <w:rFonts w:ascii="Garamond" w:hAnsi="Garamond" w:cs="Calibri"/>
                <w:szCs w:val="24"/>
              </w:rPr>
              <w:t>Sample Specifications, Change Request, and Project Charter</w:t>
            </w:r>
            <w:bookmarkEnd w:id="11"/>
          </w:p>
        </w:tc>
      </w:tr>
    </w:tbl>
    <w:p w14:paraId="60D36687" w14:textId="77777777" w:rsidR="00B136D9" w:rsidRPr="00B12C59" w:rsidRDefault="00B136D9" w:rsidP="006733D7">
      <w:pPr>
        <w:keepNext/>
        <w:keepLines/>
        <w:widowControl/>
        <w:rPr>
          <w:rFonts w:ascii="Garamond" w:hAnsi="Garamond" w:cs="Calibri"/>
          <w:szCs w:val="24"/>
        </w:rPr>
      </w:pPr>
    </w:p>
    <w:p w14:paraId="29112090" w14:textId="58C96E84" w:rsidR="00B136D9" w:rsidRPr="00B12C59" w:rsidRDefault="00B136D9" w:rsidP="006733D7">
      <w:pPr>
        <w:pStyle w:val="Heading2"/>
        <w:spacing w:before="0"/>
        <w:rPr>
          <w:rFonts w:ascii="Garamond" w:hAnsi="Garamond"/>
          <w:color w:val="auto"/>
          <w:sz w:val="24"/>
          <w:szCs w:val="24"/>
        </w:rPr>
      </w:pPr>
      <w:bookmarkStart w:id="12" w:name="_Toc538312"/>
      <w:r w:rsidRPr="00B12C59">
        <w:rPr>
          <w:rFonts w:ascii="Garamond" w:hAnsi="Garamond"/>
          <w:color w:val="auto"/>
          <w:sz w:val="24"/>
          <w:szCs w:val="24"/>
        </w:rPr>
        <w:t>1.6</w:t>
      </w:r>
      <w:r w:rsidRPr="00B12C59">
        <w:rPr>
          <w:rFonts w:ascii="Garamond" w:hAnsi="Garamond"/>
          <w:color w:val="auto"/>
          <w:sz w:val="24"/>
          <w:szCs w:val="24"/>
        </w:rPr>
        <w:tab/>
      </w:r>
      <w:r w:rsidR="00EA09C4" w:rsidRPr="00B12C59">
        <w:rPr>
          <w:rFonts w:ascii="Garamond" w:hAnsi="Garamond"/>
          <w:color w:val="auto"/>
          <w:sz w:val="24"/>
          <w:szCs w:val="24"/>
        </w:rPr>
        <w:t xml:space="preserve">PRE-PROPOSAL CONFERENCE </w:t>
      </w:r>
      <w:bookmarkEnd w:id="12"/>
    </w:p>
    <w:p w14:paraId="111AEDC9" w14:textId="77777777" w:rsidR="00B136D9" w:rsidRPr="00B12C59" w:rsidRDefault="00B136D9" w:rsidP="006733D7">
      <w:pPr>
        <w:keepNext/>
        <w:keepLines/>
        <w:widowControl/>
        <w:rPr>
          <w:rFonts w:ascii="Garamond" w:hAnsi="Garamond" w:cs="Calibri"/>
          <w:szCs w:val="24"/>
        </w:rPr>
      </w:pPr>
    </w:p>
    <w:p w14:paraId="781C8AFB" w14:textId="2F65D221" w:rsidR="009C0016" w:rsidRPr="00C37438" w:rsidRDefault="009C0016" w:rsidP="009C0016">
      <w:pPr>
        <w:rPr>
          <w:rFonts w:ascii="Garamond" w:hAnsi="Garamond" w:cs="Calibri"/>
          <w:szCs w:val="24"/>
        </w:rPr>
      </w:pPr>
      <w:r w:rsidRPr="00CE7CD1">
        <w:rPr>
          <w:rFonts w:ascii="Garamond" w:hAnsi="Garamond" w:cs="Calibri"/>
          <w:szCs w:val="24"/>
        </w:rPr>
        <w:t>A pre-proposal con</w:t>
      </w:r>
      <w:r w:rsidRPr="00C37438">
        <w:rPr>
          <w:rFonts w:ascii="Garamond" w:hAnsi="Garamond" w:cs="Calibri"/>
          <w:szCs w:val="24"/>
        </w:rPr>
        <w:t>ference w</w:t>
      </w:r>
      <w:r w:rsidRPr="00EA69F7">
        <w:rPr>
          <w:rFonts w:ascii="Garamond" w:hAnsi="Garamond" w:cs="Calibri"/>
          <w:szCs w:val="24"/>
        </w:rPr>
        <w:t xml:space="preserve">ill </w:t>
      </w:r>
      <w:r w:rsidRPr="002079EB">
        <w:rPr>
          <w:rFonts w:ascii="Garamond" w:hAnsi="Garamond" w:cs="Calibri"/>
          <w:szCs w:val="24"/>
        </w:rPr>
        <w:t xml:space="preserve">be held on </w:t>
      </w:r>
      <w:r w:rsidR="00F16762" w:rsidRPr="00F16762">
        <w:rPr>
          <w:rFonts w:ascii="Garamond" w:hAnsi="Garamond" w:cs="Calibri"/>
          <w:noProof/>
          <w:szCs w:val="24"/>
        </w:rPr>
        <w:t>April 9</w:t>
      </w:r>
      <w:r w:rsidRPr="00F16762">
        <w:rPr>
          <w:rFonts w:ascii="Garamond" w:hAnsi="Garamond" w:cs="Calibri"/>
          <w:szCs w:val="24"/>
        </w:rPr>
        <w:t>, 201</w:t>
      </w:r>
      <w:r w:rsidR="001F47EB" w:rsidRPr="00F16762">
        <w:rPr>
          <w:rFonts w:ascii="Garamond" w:hAnsi="Garamond" w:cs="Calibri"/>
          <w:szCs w:val="24"/>
        </w:rPr>
        <w:t>9</w:t>
      </w:r>
      <w:r w:rsidRPr="00F16762">
        <w:rPr>
          <w:rFonts w:ascii="Garamond" w:hAnsi="Garamond" w:cs="Calibri"/>
          <w:szCs w:val="24"/>
        </w:rPr>
        <w:t xml:space="preserve"> a</w:t>
      </w:r>
      <w:r w:rsidRPr="00156304">
        <w:rPr>
          <w:rFonts w:ascii="Garamond" w:hAnsi="Garamond" w:cs="Calibri"/>
          <w:szCs w:val="24"/>
        </w:rPr>
        <w:t xml:space="preserve">t </w:t>
      </w:r>
      <w:r w:rsidR="00F16762" w:rsidRPr="00156304">
        <w:rPr>
          <w:rFonts w:ascii="Garamond" w:hAnsi="Garamond" w:cs="Calibri"/>
          <w:szCs w:val="24"/>
        </w:rPr>
        <w:t>1</w:t>
      </w:r>
      <w:r w:rsidRPr="00156304">
        <w:rPr>
          <w:rFonts w:ascii="Garamond" w:hAnsi="Garamond" w:cs="Calibri"/>
          <w:szCs w:val="24"/>
        </w:rPr>
        <w:t xml:space="preserve">:00 PM </w:t>
      </w:r>
      <w:r w:rsidRPr="00F16762">
        <w:rPr>
          <w:rFonts w:ascii="Garamond" w:hAnsi="Garamond" w:cs="Calibri"/>
          <w:szCs w:val="24"/>
        </w:rPr>
        <w:t xml:space="preserve">in Indiana Government Center (IGC) </w:t>
      </w:r>
      <w:r w:rsidR="00F16762">
        <w:rPr>
          <w:rFonts w:ascii="Garamond" w:hAnsi="Garamond" w:cs="Calibri"/>
          <w:szCs w:val="24"/>
        </w:rPr>
        <w:t>Room 22</w:t>
      </w:r>
      <w:r w:rsidRPr="00F16762">
        <w:rPr>
          <w:rFonts w:ascii="Garamond" w:hAnsi="Garamond" w:cs="Calibri"/>
          <w:szCs w:val="24"/>
        </w:rPr>
        <w:t>.</w:t>
      </w:r>
      <w:bookmarkStart w:id="13" w:name="_GoBack"/>
      <w:bookmarkEnd w:id="13"/>
      <w:r w:rsidRPr="00F16762">
        <w:rPr>
          <w:rFonts w:ascii="Garamond" w:hAnsi="Garamond" w:cs="Calibri"/>
          <w:szCs w:val="24"/>
        </w:rPr>
        <w:t xml:space="preserve"> The location is 402 West Washin</w:t>
      </w:r>
      <w:r w:rsidRPr="00C37438">
        <w:rPr>
          <w:rFonts w:ascii="Garamond" w:hAnsi="Garamond" w:cs="Calibri"/>
          <w:szCs w:val="24"/>
        </w:rPr>
        <w:t xml:space="preserve">gton Street, Indianapolis, IN 46204. </w:t>
      </w:r>
      <w:r w:rsidRPr="00C37438">
        <w:t>T</w:t>
      </w:r>
      <w:r w:rsidRPr="00C37438">
        <w:rPr>
          <w:rFonts w:ascii="Garamond" w:hAnsi="Garamond" w:cs="Calibri"/>
          <w:szCs w:val="24"/>
        </w:rPr>
        <w:t>he public must enter building through the designated public entrance at 10 N. Senate Avenue (East side of building). This entrance will be equipped with metal detectors and screening devices monitored by Indiana State Police Capitol Police. Passing through the public entrance may take some time so please be sure to take this into consideration for a timely arrival.</w:t>
      </w:r>
    </w:p>
    <w:p w14:paraId="5F4BC9B9" w14:textId="77777777" w:rsidR="00156304" w:rsidRPr="00C37438" w:rsidRDefault="00156304" w:rsidP="009C0016">
      <w:pPr>
        <w:rPr>
          <w:rFonts w:ascii="Garamond" w:hAnsi="Garamond" w:cs="Calibri"/>
          <w:szCs w:val="24"/>
        </w:rPr>
      </w:pPr>
    </w:p>
    <w:p w14:paraId="521D787E" w14:textId="77777777" w:rsidR="009C0016" w:rsidRPr="00CE7CD1" w:rsidRDefault="009C0016" w:rsidP="009C0016">
      <w:pPr>
        <w:rPr>
          <w:rFonts w:ascii="Garamond" w:hAnsi="Garamond" w:cs="Calibri"/>
          <w:szCs w:val="24"/>
        </w:rPr>
      </w:pPr>
      <w:r w:rsidRPr="00C37438">
        <w:rPr>
          <w:rFonts w:ascii="Garamond" w:hAnsi="Garamond" w:cs="Calibri"/>
          <w:szCs w:val="24"/>
        </w:rPr>
        <w:t>Attendance at this conference is optional and not a prerequisite to submission of a proposal. At this conference, potential respondents may ask questions about the RFP and the RFP process.</w:t>
      </w:r>
      <w:r w:rsidRPr="00CE7CD1">
        <w:rPr>
          <w:rFonts w:ascii="Garamond" w:hAnsi="Garamond" w:cs="Calibri"/>
          <w:szCs w:val="24"/>
        </w:rPr>
        <w:t xml:space="preserve"> Respondents are reminded that no answers issued verbally at the conference are binding on the State and any information provided at the conference, unless it is later issued in writing, also is not binding on the State.</w:t>
      </w:r>
    </w:p>
    <w:p w14:paraId="5964C988" w14:textId="77777777" w:rsidR="00156304" w:rsidRDefault="00156304" w:rsidP="00156304">
      <w:pPr>
        <w:rPr>
          <w:rFonts w:ascii="Garamond" w:hAnsi="Garamond" w:cs="Calibri"/>
          <w:szCs w:val="24"/>
        </w:rPr>
      </w:pPr>
    </w:p>
    <w:p w14:paraId="0A945B00" w14:textId="77777777" w:rsidR="00156304" w:rsidRPr="00156304" w:rsidRDefault="00156304" w:rsidP="00156304">
      <w:pPr>
        <w:rPr>
          <w:rFonts w:ascii="Garamond" w:hAnsi="Garamond" w:cs="Calibri"/>
          <w:szCs w:val="24"/>
          <w:u w:val="single"/>
        </w:rPr>
      </w:pPr>
      <w:r w:rsidRPr="00156304">
        <w:rPr>
          <w:rFonts w:ascii="Garamond" w:hAnsi="Garamond" w:cs="Calibri"/>
          <w:b/>
          <w:szCs w:val="24"/>
          <w:u w:val="single"/>
        </w:rPr>
        <w:t xml:space="preserve">NOTE: </w:t>
      </w:r>
      <w:r w:rsidRPr="00156304">
        <w:rPr>
          <w:rFonts w:ascii="Garamond" w:hAnsi="Garamond" w:cs="Calibri"/>
          <w:szCs w:val="24"/>
          <w:u w:val="single"/>
        </w:rPr>
        <w:t>Please see Section 1.7 for information about how the State may address questions received before the pre-proposal conference.</w:t>
      </w:r>
    </w:p>
    <w:p w14:paraId="4588E192" w14:textId="77777777" w:rsidR="00156304" w:rsidRPr="00B12C59" w:rsidRDefault="00156304" w:rsidP="006733D7">
      <w:pPr>
        <w:widowControl/>
        <w:rPr>
          <w:rFonts w:ascii="Garamond" w:hAnsi="Garamond" w:cs="Calibri"/>
          <w:szCs w:val="24"/>
        </w:rPr>
      </w:pPr>
    </w:p>
    <w:p w14:paraId="7DBF5857" w14:textId="1F1737EE" w:rsidR="00B136D9" w:rsidRPr="00B12C59" w:rsidRDefault="00F42146" w:rsidP="006733D7">
      <w:pPr>
        <w:pStyle w:val="Heading2"/>
        <w:spacing w:before="0"/>
        <w:rPr>
          <w:rFonts w:ascii="Garamond" w:hAnsi="Garamond"/>
          <w:color w:val="auto"/>
          <w:sz w:val="24"/>
          <w:szCs w:val="24"/>
        </w:rPr>
      </w:pPr>
      <w:bookmarkStart w:id="14" w:name="_Toc538313"/>
      <w:r w:rsidRPr="00B12C59">
        <w:rPr>
          <w:rFonts w:ascii="Garamond" w:hAnsi="Garamond"/>
          <w:color w:val="auto"/>
          <w:sz w:val="24"/>
          <w:szCs w:val="24"/>
        </w:rPr>
        <w:t>1.7</w:t>
      </w:r>
      <w:r w:rsidRPr="00B12C59">
        <w:rPr>
          <w:rFonts w:ascii="Garamond" w:hAnsi="Garamond"/>
          <w:color w:val="auto"/>
          <w:sz w:val="24"/>
          <w:szCs w:val="24"/>
        </w:rPr>
        <w:tab/>
      </w:r>
      <w:r w:rsidR="001469E1" w:rsidRPr="00B12C59">
        <w:rPr>
          <w:rFonts w:ascii="Garamond" w:hAnsi="Garamond"/>
          <w:color w:val="auto"/>
          <w:sz w:val="24"/>
          <w:szCs w:val="24"/>
        </w:rPr>
        <w:t>QUESTION/INQUIRY PROCESS</w:t>
      </w:r>
      <w:bookmarkEnd w:id="14"/>
    </w:p>
    <w:p w14:paraId="30ACEB2E" w14:textId="77777777" w:rsidR="00B136D9" w:rsidRPr="00B12C59" w:rsidRDefault="00B136D9" w:rsidP="006733D7">
      <w:pPr>
        <w:widowControl/>
        <w:rPr>
          <w:rFonts w:ascii="Garamond" w:hAnsi="Garamond" w:cs="Calibri"/>
          <w:szCs w:val="24"/>
        </w:rPr>
      </w:pPr>
    </w:p>
    <w:p w14:paraId="5C847A6C" w14:textId="11647D8E" w:rsidR="009C0016" w:rsidRPr="00BA4BEF" w:rsidRDefault="009C0016" w:rsidP="009C0016">
      <w:pPr>
        <w:keepNext/>
        <w:keepLines/>
        <w:widowControl/>
        <w:rPr>
          <w:rFonts w:ascii="Garamond" w:hAnsi="Garamond" w:cs="Calibri"/>
          <w:noProof/>
          <w:szCs w:val="24"/>
          <w:highlight w:val="yellow"/>
        </w:rPr>
      </w:pPr>
      <w:r w:rsidRPr="00CE7CD1">
        <w:rPr>
          <w:rFonts w:ascii="Garamond" w:hAnsi="Garamond" w:cs="Calibri"/>
          <w:szCs w:val="24"/>
        </w:rPr>
        <w:t xml:space="preserve">All </w:t>
      </w:r>
      <w:r w:rsidRPr="002079EB">
        <w:rPr>
          <w:rFonts w:ascii="Garamond" w:hAnsi="Garamond" w:cs="Calibri"/>
          <w:szCs w:val="24"/>
        </w:rPr>
        <w:t xml:space="preserve">questions/inquiries regarding this RFP must be submitted in writing by the deadline of </w:t>
      </w:r>
      <w:r w:rsidRPr="002079EB">
        <w:rPr>
          <w:rFonts w:ascii="Garamond" w:hAnsi="Garamond" w:cs="Calibri"/>
          <w:b/>
          <w:szCs w:val="24"/>
        </w:rPr>
        <w:t>3:00 p.m. Eastern Time</w:t>
      </w:r>
      <w:r w:rsidRPr="002079EB">
        <w:rPr>
          <w:rFonts w:ascii="Garamond" w:hAnsi="Garamond" w:cs="Calibri"/>
          <w:szCs w:val="24"/>
        </w:rPr>
        <w:t xml:space="preserve"> on </w:t>
      </w:r>
      <w:r w:rsidR="00BA4BEF" w:rsidRPr="00F16762">
        <w:rPr>
          <w:rFonts w:ascii="Garamond" w:hAnsi="Garamond" w:cs="Calibri"/>
          <w:noProof/>
          <w:szCs w:val="24"/>
        </w:rPr>
        <w:t>April 12, 2019</w:t>
      </w:r>
      <w:r w:rsidRPr="002079EB">
        <w:rPr>
          <w:rFonts w:ascii="Garamond" w:hAnsi="Garamond" w:cs="Calibri"/>
          <w:szCs w:val="24"/>
        </w:rPr>
        <w:t>.  Questions/Inquiries may be submitted in Attachment G, Q&amp;A T</w:t>
      </w:r>
      <w:r w:rsidRPr="00CE7CD1">
        <w:rPr>
          <w:rFonts w:ascii="Garamond" w:hAnsi="Garamond" w:cs="Calibri"/>
          <w:szCs w:val="24"/>
        </w:rPr>
        <w:t>emplate, via email to</w:t>
      </w:r>
      <w:r w:rsidRPr="00CE7CD1">
        <w:rPr>
          <w:rFonts w:ascii="Garamond" w:hAnsi="Garamond" w:cs="Calibri"/>
          <w:b/>
          <w:szCs w:val="24"/>
        </w:rPr>
        <w:t xml:space="preserve"> </w:t>
      </w:r>
      <w:hyperlink r:id="rId10" w:history="1">
        <w:r w:rsidRPr="00CE7CD1">
          <w:rPr>
            <w:rStyle w:val="Hyperlink"/>
            <w:rFonts w:ascii="Garamond" w:hAnsi="Garamond"/>
          </w:rPr>
          <w:t>rfp@</w:t>
        </w:r>
        <w:r w:rsidRPr="00CE7CD1">
          <w:rPr>
            <w:rStyle w:val="Hyperlink"/>
            <w:rFonts w:ascii="Garamond" w:hAnsi="Garamond" w:cs="Calibri"/>
            <w:szCs w:val="24"/>
          </w:rPr>
          <w:t>idoa.IN.gov</w:t>
        </w:r>
      </w:hyperlink>
      <w:r w:rsidRPr="00CE7CD1">
        <w:rPr>
          <w:rFonts w:ascii="Garamond" w:hAnsi="Garamond" w:cs="Calibri"/>
          <w:szCs w:val="24"/>
        </w:rPr>
        <w:t xml:space="preserve"> and must be received by the time and date indicated above.  </w:t>
      </w:r>
      <w:r w:rsidR="00156304" w:rsidRPr="00156304">
        <w:rPr>
          <w:rFonts w:ascii="Garamond" w:hAnsi="Garamond" w:cs="Calibri"/>
          <w:szCs w:val="24"/>
          <w:u w:val="single"/>
        </w:rPr>
        <w:t>Questions received before 3:00 p.m. Eastern Time on April 5</w:t>
      </w:r>
      <w:r w:rsidR="00156304" w:rsidRPr="00156304">
        <w:rPr>
          <w:rFonts w:ascii="Garamond" w:hAnsi="Garamond" w:cs="Calibri"/>
          <w:szCs w:val="24"/>
          <w:u w:val="single"/>
          <w:vertAlign w:val="superscript"/>
        </w:rPr>
        <w:t>th</w:t>
      </w:r>
      <w:r w:rsidR="00156304" w:rsidRPr="00156304">
        <w:rPr>
          <w:rFonts w:ascii="Garamond" w:hAnsi="Garamond" w:cs="Calibri"/>
          <w:szCs w:val="24"/>
          <w:u w:val="single"/>
        </w:rPr>
        <w:t xml:space="preserve"> will be reviewed by the State</w:t>
      </w:r>
      <w:r w:rsidR="00156304">
        <w:rPr>
          <w:rFonts w:ascii="Garamond" w:hAnsi="Garamond" w:cs="Calibri"/>
          <w:szCs w:val="24"/>
          <w:u w:val="single"/>
        </w:rPr>
        <w:t>.</w:t>
      </w:r>
      <w:r w:rsidR="00156304" w:rsidRPr="00156304">
        <w:rPr>
          <w:rFonts w:ascii="Garamond" w:hAnsi="Garamond" w:cs="Calibri"/>
          <w:szCs w:val="24"/>
          <w:u w:val="single"/>
        </w:rPr>
        <w:t xml:space="preserve"> </w:t>
      </w:r>
      <w:r w:rsidR="00156304">
        <w:rPr>
          <w:rFonts w:ascii="Garamond" w:hAnsi="Garamond" w:cs="Calibri"/>
          <w:szCs w:val="24"/>
          <w:u w:val="single"/>
        </w:rPr>
        <w:t>T</w:t>
      </w:r>
      <w:r w:rsidR="00156304" w:rsidRPr="00156304">
        <w:rPr>
          <w:rFonts w:ascii="Garamond" w:hAnsi="Garamond" w:cs="Calibri"/>
          <w:szCs w:val="24"/>
          <w:u w:val="single"/>
        </w:rPr>
        <w:t xml:space="preserve">he State may </w:t>
      </w:r>
      <w:r w:rsidR="00156304">
        <w:rPr>
          <w:rFonts w:ascii="Garamond" w:hAnsi="Garamond" w:cs="Calibri"/>
          <w:szCs w:val="24"/>
          <w:u w:val="single"/>
        </w:rPr>
        <w:t xml:space="preserve">choose to </w:t>
      </w:r>
      <w:r w:rsidR="00156304" w:rsidRPr="00156304">
        <w:rPr>
          <w:rFonts w:ascii="Garamond" w:hAnsi="Garamond" w:cs="Calibri"/>
          <w:szCs w:val="24"/>
          <w:u w:val="single"/>
        </w:rPr>
        <w:t>answer a subset of the questions at the pre-proposal conference.</w:t>
      </w:r>
    </w:p>
    <w:p w14:paraId="5D94B2B9" w14:textId="77777777" w:rsidR="001469E1" w:rsidRPr="00B12C59" w:rsidRDefault="001469E1" w:rsidP="006733D7">
      <w:pPr>
        <w:pStyle w:val="BodyText"/>
        <w:widowControl/>
        <w:rPr>
          <w:rFonts w:ascii="Garamond" w:hAnsi="Garamond" w:cs="Calibri"/>
          <w:szCs w:val="24"/>
        </w:rPr>
      </w:pPr>
    </w:p>
    <w:p w14:paraId="2C99497C" w14:textId="77777777" w:rsidR="001469E1" w:rsidRPr="00B12C59" w:rsidRDefault="001469E1" w:rsidP="006733D7">
      <w:pPr>
        <w:pStyle w:val="BodyText"/>
        <w:widowControl/>
        <w:rPr>
          <w:rFonts w:ascii="Garamond" w:hAnsi="Garamond" w:cs="Calibri"/>
          <w:szCs w:val="24"/>
        </w:rPr>
      </w:pPr>
      <w:r w:rsidRPr="00B12C59">
        <w:rPr>
          <w:rFonts w:ascii="Garamond" w:hAnsi="Garamond" w:cs="Calibri"/>
          <w:szCs w:val="24"/>
        </w:rPr>
        <w:t>Following the question/inquiry due date, Procurement Division personnel will compile a list of the questions/inquiries submitted by all Respondents.  The responses will be posted to the IDOA website according to the RFP timetable established in Section 1.24.  The question/inquiry and answer link will become active after responses to all questions have been compiled.  Only answers posted on the IDOA website will be considered official and valid by the State.  No Respondent shall rely upon, take any action, or make any decision based upon any verbal communication with any State employee.</w:t>
      </w:r>
    </w:p>
    <w:p w14:paraId="0FA4F191" w14:textId="77777777" w:rsidR="001469E1" w:rsidRPr="00B12C59" w:rsidRDefault="001469E1" w:rsidP="006733D7">
      <w:pPr>
        <w:widowControl/>
        <w:rPr>
          <w:rFonts w:ascii="Garamond" w:hAnsi="Garamond" w:cs="Calibri"/>
          <w:szCs w:val="24"/>
        </w:rPr>
      </w:pPr>
    </w:p>
    <w:p w14:paraId="7A9839CF" w14:textId="77777777" w:rsidR="009C0016" w:rsidRPr="00CE7CD1" w:rsidRDefault="009C0016" w:rsidP="009C0016">
      <w:pPr>
        <w:widowControl/>
        <w:rPr>
          <w:rFonts w:ascii="Garamond" w:hAnsi="Garamond" w:cs="Calibri"/>
          <w:szCs w:val="24"/>
        </w:rPr>
      </w:pPr>
      <w:r w:rsidRPr="00CE7CD1">
        <w:rPr>
          <w:rFonts w:ascii="Garamond" w:hAnsi="Garamond" w:cs="Calibri"/>
          <w:szCs w:val="24"/>
        </w:rPr>
        <w:t>Inquiries are not to be directed to any staff member of</w:t>
      </w:r>
      <w:r w:rsidRPr="00FC18BB">
        <w:rPr>
          <w:rFonts w:ascii="Garamond" w:hAnsi="Garamond" w:cs="Calibri"/>
          <w:szCs w:val="24"/>
        </w:rPr>
        <w:t xml:space="preserve"> the Family and Social Services Administration (FSSA),</w:t>
      </w:r>
      <w:r>
        <w:rPr>
          <w:rFonts w:ascii="Garamond" w:hAnsi="Garamond" w:cs="Calibri"/>
          <w:color w:val="FF0000"/>
          <w:szCs w:val="24"/>
        </w:rPr>
        <w:t xml:space="preserve"> </w:t>
      </w:r>
      <w:r w:rsidRPr="0032500D">
        <w:rPr>
          <w:rFonts w:ascii="Garamond" w:hAnsi="Garamond" w:cs="Calibri"/>
          <w:szCs w:val="24"/>
        </w:rPr>
        <w:t>or any other participating agency</w:t>
      </w:r>
      <w:r w:rsidRPr="00CE7CD1">
        <w:rPr>
          <w:rFonts w:ascii="Garamond" w:hAnsi="Garamond" w:cs="Calibri"/>
          <w:szCs w:val="24"/>
        </w:rPr>
        <w:t>. Such action may disqualify Respondent from further consideration for a contract resulting from this RFP.</w:t>
      </w:r>
    </w:p>
    <w:p w14:paraId="713CCE7E" w14:textId="77777777" w:rsidR="001469E1" w:rsidRPr="00B12C59" w:rsidRDefault="001469E1" w:rsidP="006733D7">
      <w:pPr>
        <w:widowControl/>
        <w:rPr>
          <w:rFonts w:ascii="Garamond" w:hAnsi="Garamond" w:cs="Calibri"/>
          <w:szCs w:val="24"/>
        </w:rPr>
      </w:pPr>
    </w:p>
    <w:p w14:paraId="53DB45A0" w14:textId="44CAA0BF" w:rsidR="00B136D9" w:rsidRPr="00B12C59" w:rsidRDefault="001469E1" w:rsidP="006733D7">
      <w:pPr>
        <w:widowControl/>
        <w:rPr>
          <w:rFonts w:ascii="Garamond" w:hAnsi="Garamond" w:cs="Calibri"/>
          <w:szCs w:val="24"/>
        </w:rPr>
      </w:pPr>
      <w:r w:rsidRPr="00B12C59">
        <w:rPr>
          <w:rFonts w:ascii="Garamond" w:hAnsi="Garamond" w:cs="Calibri"/>
          <w:szCs w:val="24"/>
        </w:rPr>
        <w:t>If it becomes necessary to revise any part of this RFP, or if additional information is necessary for a clearer interpretation of provisions of this RFP prior to the due date for proposals, an addendum will be posted on the IDOA website. If such addenda issuance is necessary, the Procurement Division may extend the due date and time of proposals to accommodate such additional information requirements, if required.</w:t>
      </w:r>
    </w:p>
    <w:p w14:paraId="4CDBB1D2" w14:textId="77777777" w:rsidR="001469E1" w:rsidRPr="00B12C59" w:rsidRDefault="001469E1" w:rsidP="006733D7">
      <w:pPr>
        <w:widowControl/>
        <w:rPr>
          <w:rFonts w:ascii="Garamond" w:hAnsi="Garamond" w:cs="Calibri"/>
          <w:szCs w:val="24"/>
        </w:rPr>
      </w:pPr>
    </w:p>
    <w:p w14:paraId="1E0AEE42" w14:textId="42A19B9D" w:rsidR="00B136D9" w:rsidRPr="00B12C59" w:rsidRDefault="00B136D9" w:rsidP="006733D7">
      <w:pPr>
        <w:pStyle w:val="Heading2"/>
        <w:spacing w:before="0"/>
        <w:rPr>
          <w:rFonts w:ascii="Garamond" w:hAnsi="Garamond"/>
          <w:color w:val="auto"/>
          <w:sz w:val="24"/>
          <w:szCs w:val="24"/>
        </w:rPr>
      </w:pPr>
      <w:bookmarkStart w:id="15" w:name="_Toc538314"/>
      <w:r w:rsidRPr="00B12C59">
        <w:rPr>
          <w:rFonts w:ascii="Garamond" w:hAnsi="Garamond"/>
          <w:color w:val="auto"/>
          <w:sz w:val="24"/>
          <w:szCs w:val="24"/>
        </w:rPr>
        <w:t>1.8</w:t>
      </w:r>
      <w:r w:rsidRPr="00B12C59">
        <w:rPr>
          <w:rFonts w:ascii="Garamond" w:hAnsi="Garamond"/>
          <w:color w:val="auto"/>
          <w:sz w:val="24"/>
          <w:szCs w:val="24"/>
        </w:rPr>
        <w:tab/>
      </w:r>
      <w:r w:rsidR="001469E1" w:rsidRPr="00B12C59">
        <w:rPr>
          <w:rFonts w:ascii="Garamond" w:hAnsi="Garamond"/>
          <w:color w:val="auto"/>
          <w:sz w:val="24"/>
          <w:szCs w:val="24"/>
        </w:rPr>
        <w:t>DUE DATE FOR PROPOSALS</w:t>
      </w:r>
      <w:bookmarkEnd w:id="15"/>
      <w:r w:rsidR="001469E1" w:rsidRPr="00B12C59">
        <w:rPr>
          <w:rFonts w:ascii="Garamond" w:hAnsi="Garamond"/>
          <w:color w:val="auto"/>
          <w:sz w:val="24"/>
          <w:szCs w:val="24"/>
        </w:rPr>
        <w:t xml:space="preserve"> </w:t>
      </w:r>
    </w:p>
    <w:p w14:paraId="2463195E" w14:textId="77777777" w:rsidR="00B136D9" w:rsidRPr="00B12C59" w:rsidRDefault="00B136D9" w:rsidP="006733D7">
      <w:pPr>
        <w:widowControl/>
        <w:rPr>
          <w:rFonts w:ascii="Garamond" w:hAnsi="Garamond" w:cs="Calibri"/>
          <w:szCs w:val="24"/>
        </w:rPr>
      </w:pPr>
    </w:p>
    <w:p w14:paraId="525846E1" w14:textId="24400905" w:rsidR="009C0016" w:rsidRPr="00CE7CD1" w:rsidRDefault="009C0016" w:rsidP="009C0016">
      <w:pPr>
        <w:widowControl/>
        <w:rPr>
          <w:rFonts w:ascii="Garamond" w:hAnsi="Garamond" w:cs="Calibri"/>
          <w:szCs w:val="24"/>
        </w:rPr>
      </w:pPr>
      <w:r w:rsidRPr="00CE7CD1">
        <w:rPr>
          <w:rFonts w:ascii="Garamond" w:hAnsi="Garamond" w:cs="Calibri"/>
          <w:szCs w:val="24"/>
        </w:rPr>
        <w:t xml:space="preserve">All </w:t>
      </w:r>
      <w:r w:rsidRPr="002079EB">
        <w:rPr>
          <w:rFonts w:ascii="Garamond" w:hAnsi="Garamond" w:cs="Calibri"/>
          <w:szCs w:val="24"/>
        </w:rPr>
        <w:t xml:space="preserve">proposals must be received at the address below by the Procurement Division no later than </w:t>
      </w:r>
      <w:r w:rsidRPr="002079EB">
        <w:rPr>
          <w:rFonts w:ascii="Garamond" w:hAnsi="Garamond" w:cs="Calibri"/>
          <w:b/>
          <w:bCs/>
          <w:szCs w:val="24"/>
        </w:rPr>
        <w:t>3:00 p.m. Eastern Time</w:t>
      </w:r>
      <w:r w:rsidRPr="002079EB">
        <w:rPr>
          <w:rFonts w:ascii="Garamond" w:hAnsi="Garamond" w:cs="Calibri"/>
          <w:szCs w:val="24"/>
        </w:rPr>
        <w:t xml:space="preserve"> on </w:t>
      </w:r>
      <w:r w:rsidR="00BA4BEF">
        <w:rPr>
          <w:rFonts w:ascii="Garamond" w:hAnsi="Garamond" w:cs="Calibri"/>
          <w:szCs w:val="24"/>
        </w:rPr>
        <w:t>May 2</w:t>
      </w:r>
      <w:r w:rsidR="00F16762">
        <w:rPr>
          <w:rFonts w:ascii="Garamond" w:hAnsi="Garamond" w:cs="Calibri"/>
          <w:szCs w:val="24"/>
        </w:rPr>
        <w:t>9</w:t>
      </w:r>
      <w:r w:rsidR="00BA4BEF" w:rsidRPr="00BA4BEF">
        <w:rPr>
          <w:rFonts w:ascii="Garamond" w:hAnsi="Garamond" w:cs="Calibri"/>
          <w:szCs w:val="24"/>
          <w:vertAlign w:val="superscript"/>
        </w:rPr>
        <w:t>th</w:t>
      </w:r>
      <w:r w:rsidR="00BA4BEF">
        <w:rPr>
          <w:rFonts w:ascii="Garamond" w:hAnsi="Garamond" w:cs="Calibri"/>
          <w:szCs w:val="24"/>
        </w:rPr>
        <w:t>, 2019</w:t>
      </w:r>
      <w:r w:rsidRPr="002079EB">
        <w:rPr>
          <w:rFonts w:ascii="Garamond" w:hAnsi="Garamond" w:cs="Calibri"/>
          <w:szCs w:val="24"/>
        </w:rPr>
        <w:t xml:space="preserve">. Each Respondent </w:t>
      </w:r>
      <w:r w:rsidRPr="00CE7CD1">
        <w:rPr>
          <w:rFonts w:ascii="Garamond" w:hAnsi="Garamond" w:cs="Calibri"/>
          <w:szCs w:val="24"/>
        </w:rPr>
        <w:t xml:space="preserve">must </w:t>
      </w:r>
      <w:r w:rsidRPr="00AD1B52">
        <w:rPr>
          <w:rFonts w:ascii="Garamond" w:hAnsi="Garamond" w:cs="Calibri"/>
          <w:szCs w:val="24"/>
        </w:rPr>
        <w:t xml:space="preserve">submit </w:t>
      </w:r>
      <w:r w:rsidRPr="00AD1B52">
        <w:rPr>
          <w:rFonts w:ascii="Garamond" w:hAnsi="Garamond" w:cs="Calibri"/>
          <w:b/>
          <w:bCs/>
          <w:szCs w:val="24"/>
        </w:rPr>
        <w:t xml:space="preserve">one original CD-ROM or USB drive (marked "Original") and </w:t>
      </w:r>
      <w:r w:rsidRPr="00AD1B52">
        <w:rPr>
          <w:rFonts w:ascii="Garamond" w:hAnsi="Garamond" w:cs="Calibri"/>
          <w:b/>
          <w:szCs w:val="24"/>
        </w:rPr>
        <w:t>one (1) complete copy</w:t>
      </w:r>
      <w:r w:rsidRPr="00AD1B52">
        <w:rPr>
          <w:rFonts w:ascii="Garamond" w:hAnsi="Garamond" w:cs="Calibri"/>
          <w:b/>
          <w:bCs/>
          <w:szCs w:val="24"/>
        </w:rPr>
        <w:t xml:space="preserve"> on CD-ROM or USB drive </w:t>
      </w:r>
      <w:r w:rsidRPr="00AD1B52">
        <w:rPr>
          <w:rFonts w:ascii="Garamond" w:hAnsi="Garamond" w:cs="Calibri"/>
          <w:szCs w:val="24"/>
        </w:rPr>
        <w:t xml:space="preserve">of the proposal, including the Transmittal Letter and other related documentation </w:t>
      </w:r>
      <w:r w:rsidRPr="00CE7CD1">
        <w:rPr>
          <w:rFonts w:ascii="Garamond" w:hAnsi="Garamond" w:cs="Calibri"/>
          <w:szCs w:val="24"/>
        </w:rPr>
        <w:t xml:space="preserve">as required in this RFP. The </w:t>
      </w:r>
      <w:r w:rsidRPr="00CE7CD1">
        <w:rPr>
          <w:rFonts w:ascii="Garamond" w:hAnsi="Garamond" w:cs="Calibri"/>
          <w:b/>
          <w:bCs/>
          <w:szCs w:val="24"/>
        </w:rPr>
        <w:t xml:space="preserve">original </w:t>
      </w:r>
      <w:r w:rsidRPr="00CE7CD1">
        <w:rPr>
          <w:rFonts w:ascii="Garamond" w:hAnsi="Garamond" w:cs="Calibri"/>
          <w:szCs w:val="24"/>
        </w:rPr>
        <w:t>CD-ROM</w:t>
      </w:r>
      <w:r>
        <w:rPr>
          <w:rFonts w:ascii="Garamond" w:hAnsi="Garamond" w:cs="Calibri"/>
          <w:szCs w:val="24"/>
        </w:rPr>
        <w:t>/USB</w:t>
      </w:r>
      <w:r w:rsidRPr="00CE7CD1">
        <w:rPr>
          <w:rFonts w:ascii="Garamond" w:hAnsi="Garamond" w:cs="Calibri"/>
          <w:szCs w:val="24"/>
        </w:rPr>
        <w:t xml:space="preserve"> will be considered the official response in evaluating responses for scoring and protest resolution. </w:t>
      </w:r>
      <w:r w:rsidRPr="00CE7CD1">
        <w:rPr>
          <w:rFonts w:ascii="Garamond" w:hAnsi="Garamond" w:cs="Calibri"/>
          <w:b/>
          <w:bCs/>
          <w:szCs w:val="24"/>
        </w:rPr>
        <w:t xml:space="preserve">The respondent's proposal response on this CD </w:t>
      </w:r>
      <w:r w:rsidRPr="00AD1B52">
        <w:rPr>
          <w:rFonts w:ascii="Garamond" w:hAnsi="Garamond" w:cs="Calibri"/>
          <w:b/>
          <w:bCs/>
          <w:szCs w:val="24"/>
        </w:rPr>
        <w:t>or USB drive may be posted on the IDOA website, (</w:t>
      </w:r>
      <w:r w:rsidRPr="00AD1B52">
        <w:rPr>
          <w:rFonts w:ascii="Garamond" w:hAnsi="Garamond" w:cs="Calibri"/>
          <w:szCs w:val="24"/>
          <w:u w:val="single"/>
        </w:rPr>
        <w:t>http://www.in.gov/idoa/2462.htm</w:t>
      </w:r>
      <w:r w:rsidRPr="00AD1B52">
        <w:rPr>
          <w:rFonts w:ascii="Garamond" w:hAnsi="Garamond" w:cs="Calibri"/>
          <w:b/>
          <w:bCs/>
          <w:szCs w:val="24"/>
        </w:rPr>
        <w:t xml:space="preserve">) if recommended for selection. </w:t>
      </w:r>
      <w:r w:rsidRPr="00AD1B52">
        <w:rPr>
          <w:rFonts w:ascii="Garamond" w:hAnsi="Garamond" w:cs="Calibri"/>
          <w:szCs w:val="24"/>
        </w:rPr>
        <w:t xml:space="preserve">Each copy of the proposal must follow the format indicated in </w:t>
      </w:r>
      <w:r w:rsidRPr="00CE7CD1">
        <w:rPr>
          <w:rFonts w:ascii="Garamond" w:hAnsi="Garamond" w:cs="Calibri"/>
          <w:szCs w:val="24"/>
        </w:rPr>
        <w:t>Section Two of this document.  Unnecessarily elaborate brochures or other presentations, beyond those necessary to present a complete and effective proposal, are not desired. All proposals must be addressed to:</w:t>
      </w:r>
    </w:p>
    <w:p w14:paraId="5F134585" w14:textId="77777777" w:rsidR="001469E1" w:rsidRPr="00B12C59" w:rsidRDefault="001469E1" w:rsidP="006733D7">
      <w:pPr>
        <w:widowControl/>
        <w:rPr>
          <w:rFonts w:ascii="Garamond" w:hAnsi="Garamond" w:cs="Calibri"/>
          <w:szCs w:val="24"/>
        </w:rPr>
      </w:pPr>
    </w:p>
    <w:p w14:paraId="7C6EC23C" w14:textId="77777777" w:rsidR="00BA4BEF" w:rsidRDefault="00BA4BEF" w:rsidP="00BA4BEF">
      <w:pPr>
        <w:widowControl/>
        <w:rPr>
          <w:rFonts w:ascii="Garamond" w:hAnsi="Garamond" w:cs="Calibri"/>
          <w:szCs w:val="24"/>
        </w:rPr>
      </w:pPr>
      <w:r>
        <w:rPr>
          <w:rFonts w:ascii="Garamond" w:hAnsi="Garamond" w:cs="Calibri"/>
          <w:szCs w:val="24"/>
        </w:rPr>
        <w:t>Mark Hempel</w:t>
      </w:r>
    </w:p>
    <w:p w14:paraId="401E7E12" w14:textId="77777777" w:rsidR="00BA4BEF" w:rsidRDefault="00BA4BEF" w:rsidP="00BA4BEF">
      <w:pPr>
        <w:widowControl/>
        <w:rPr>
          <w:rFonts w:ascii="Garamond" w:hAnsi="Garamond" w:cs="Calibri"/>
          <w:szCs w:val="24"/>
        </w:rPr>
      </w:pPr>
      <w:r>
        <w:rPr>
          <w:rFonts w:ascii="Garamond" w:hAnsi="Garamond" w:cs="Calibri"/>
          <w:szCs w:val="24"/>
        </w:rPr>
        <w:t>Indiana Department of Administration</w:t>
      </w:r>
    </w:p>
    <w:p w14:paraId="6CD73F32" w14:textId="77777777" w:rsidR="00BA4BEF" w:rsidRDefault="00BA4BEF" w:rsidP="00BA4BEF">
      <w:pPr>
        <w:widowControl/>
        <w:rPr>
          <w:rFonts w:ascii="Garamond" w:hAnsi="Garamond" w:cs="Calibri"/>
          <w:szCs w:val="24"/>
        </w:rPr>
      </w:pPr>
      <w:r>
        <w:rPr>
          <w:rFonts w:ascii="Garamond" w:hAnsi="Garamond" w:cs="Calibri"/>
          <w:szCs w:val="24"/>
        </w:rPr>
        <w:t>Procurement Division</w:t>
      </w:r>
    </w:p>
    <w:p w14:paraId="18A04605" w14:textId="77777777" w:rsidR="00BA4BEF" w:rsidRDefault="00BA4BEF" w:rsidP="00BA4BEF">
      <w:pPr>
        <w:widowControl/>
        <w:rPr>
          <w:rFonts w:ascii="Garamond" w:hAnsi="Garamond" w:cs="Calibri"/>
          <w:szCs w:val="24"/>
        </w:rPr>
      </w:pPr>
      <w:r>
        <w:rPr>
          <w:rFonts w:ascii="Garamond" w:hAnsi="Garamond" w:cs="Calibri"/>
          <w:szCs w:val="24"/>
        </w:rPr>
        <w:t>402 West Washington Street, Room W468</w:t>
      </w:r>
    </w:p>
    <w:p w14:paraId="53F76CC0" w14:textId="54662B54" w:rsidR="001469E1" w:rsidRDefault="00BA4BEF" w:rsidP="00BA4BEF">
      <w:pPr>
        <w:widowControl/>
        <w:rPr>
          <w:rFonts w:ascii="Garamond" w:hAnsi="Garamond" w:cs="Calibri"/>
          <w:szCs w:val="24"/>
        </w:rPr>
      </w:pPr>
      <w:r>
        <w:rPr>
          <w:rFonts w:ascii="Garamond" w:hAnsi="Garamond" w:cs="Calibri"/>
          <w:szCs w:val="24"/>
        </w:rPr>
        <w:t>Indianapolis, IN 46204</w:t>
      </w:r>
    </w:p>
    <w:p w14:paraId="6E990C35" w14:textId="77777777" w:rsidR="00BA4BEF" w:rsidRPr="00B12C59" w:rsidRDefault="00BA4BEF" w:rsidP="00BA4BEF">
      <w:pPr>
        <w:widowControl/>
        <w:rPr>
          <w:rFonts w:ascii="Garamond" w:hAnsi="Garamond" w:cs="Calibri"/>
          <w:szCs w:val="24"/>
        </w:rPr>
      </w:pPr>
    </w:p>
    <w:p w14:paraId="5613E2B5" w14:textId="00762D2B" w:rsidR="001469E1" w:rsidRDefault="001469E1" w:rsidP="006733D7">
      <w:pPr>
        <w:widowControl/>
        <w:rPr>
          <w:rFonts w:ascii="Garamond" w:hAnsi="Garamond" w:cs="Calibri"/>
          <w:szCs w:val="24"/>
        </w:rPr>
      </w:pPr>
      <w:r w:rsidRPr="00B12C59">
        <w:rPr>
          <w:rFonts w:ascii="Garamond" w:hAnsi="Garamond" w:cs="Calibri"/>
          <w:b/>
          <w:bCs/>
          <w:szCs w:val="24"/>
        </w:rPr>
        <w:t xml:space="preserve">If you hand-deliver solicitation responses: </w:t>
      </w:r>
      <w:r w:rsidRPr="00B12C59">
        <w:rPr>
          <w:rFonts w:ascii="Garamond" w:hAnsi="Garamond" w:cs="Calibri"/>
          <w:b/>
          <w:bCs/>
          <w:szCs w:val="24"/>
        </w:rPr>
        <w:br/>
      </w:r>
      <w:r w:rsidRPr="00B12C59">
        <w:rPr>
          <w:rFonts w:ascii="Garamond" w:hAnsi="Garamond" w:cs="Calibri"/>
          <w:szCs w:val="24"/>
        </w:rPr>
        <w:t xml:space="preserve">To facilitate weapons restrictions at Indiana Government Center North and Indiana Government Center South, as of </w:t>
      </w:r>
      <w:r w:rsidRPr="00B12C59">
        <w:rPr>
          <w:rFonts w:ascii="Garamond" w:hAnsi="Garamond" w:cs="Calibri"/>
          <w:b/>
          <w:bCs/>
          <w:szCs w:val="24"/>
        </w:rPr>
        <w:t>July 21, 2008</w:t>
      </w:r>
      <w:r w:rsidRPr="00B12C59">
        <w:rPr>
          <w:rFonts w:ascii="Garamond" w:hAnsi="Garamond" w:cs="Calibri"/>
          <w:szCs w:val="24"/>
        </w:rPr>
        <w:t>, the public must enter IGC buildings through a designated public entrance. The public entrance to Indiana Government Center South is located at 10 N. Senate Avenue (East side of building). This entrance will be equipped with metal detectors and screening devices monitored by Indiana State Police Capitol Police.  </w:t>
      </w:r>
    </w:p>
    <w:p w14:paraId="50AF6AEA" w14:textId="77777777" w:rsidR="00BA4BEF" w:rsidRPr="00B12C59" w:rsidRDefault="00BA4BEF" w:rsidP="006733D7">
      <w:pPr>
        <w:widowControl/>
        <w:rPr>
          <w:rFonts w:ascii="Garamond" w:hAnsi="Garamond" w:cs="Calibri"/>
          <w:szCs w:val="24"/>
        </w:rPr>
      </w:pPr>
    </w:p>
    <w:p w14:paraId="53ED153E" w14:textId="77777777" w:rsidR="001469E1" w:rsidRPr="00B12C59" w:rsidRDefault="001469E1" w:rsidP="006733D7">
      <w:pPr>
        <w:widowControl/>
        <w:rPr>
          <w:rFonts w:ascii="Garamond" w:hAnsi="Garamond" w:cs="Calibri"/>
          <w:szCs w:val="24"/>
        </w:rPr>
      </w:pPr>
      <w:r w:rsidRPr="00B12C59">
        <w:rPr>
          <w:rFonts w:ascii="Garamond" w:hAnsi="Garamond" w:cs="Calibri"/>
          <w:szCs w:val="24"/>
        </w:rPr>
        <w:t>Passing through the public entrance may take some time. Please be sure to take this information into consideration if your company plans to submit a solicitation response in person.  </w:t>
      </w:r>
    </w:p>
    <w:p w14:paraId="4954BD0C" w14:textId="77777777" w:rsidR="001469E1" w:rsidRPr="00B12C59" w:rsidRDefault="001469E1" w:rsidP="006733D7">
      <w:pPr>
        <w:widowControl/>
        <w:rPr>
          <w:rFonts w:ascii="Garamond" w:hAnsi="Garamond" w:cs="Calibri"/>
          <w:szCs w:val="24"/>
        </w:rPr>
      </w:pPr>
      <w:r w:rsidRPr="00B12C59">
        <w:rPr>
          <w:rFonts w:ascii="Garamond" w:hAnsi="Garamond" w:cs="Calibri"/>
          <w:b/>
          <w:szCs w:val="24"/>
        </w:rPr>
        <w:t>If you ship or mail solicitation responses:</w:t>
      </w:r>
      <w:r w:rsidRPr="00B12C59">
        <w:rPr>
          <w:rFonts w:ascii="Garamond" w:hAnsi="Garamond" w:cs="Calibri"/>
          <w:szCs w:val="24"/>
        </w:rPr>
        <w:t xml:space="preserve"> United States Postal Express and Certified Mail are both delivered to the Government Center Central Mailroom, and not directly to the Procurement Division.  It is the responsibility of the Respondent to make sure that solicitation responses are received by the Procurement Division at the Department of Administration’s reception desk on or before the designated time and date.  Late submissions will not be accepted.  The Department of Administration, Procurement Division clock is the official time for all solicitation submissions.</w:t>
      </w:r>
    </w:p>
    <w:p w14:paraId="52E540D0" w14:textId="77777777" w:rsidR="001469E1" w:rsidRPr="00B12C59" w:rsidRDefault="001469E1" w:rsidP="006733D7">
      <w:pPr>
        <w:widowControl/>
        <w:rPr>
          <w:rFonts w:ascii="Garamond" w:hAnsi="Garamond" w:cs="Calibri"/>
          <w:szCs w:val="24"/>
        </w:rPr>
      </w:pPr>
    </w:p>
    <w:p w14:paraId="3FF44208" w14:textId="77777777" w:rsidR="001469E1" w:rsidRPr="00B12C59" w:rsidRDefault="001469E1" w:rsidP="006733D7">
      <w:pPr>
        <w:widowControl/>
        <w:rPr>
          <w:rFonts w:ascii="Garamond" w:hAnsi="Garamond" w:cs="Calibri"/>
          <w:szCs w:val="24"/>
        </w:rPr>
      </w:pPr>
      <w:r w:rsidRPr="00B12C59">
        <w:rPr>
          <w:rFonts w:ascii="Garamond" w:hAnsi="Garamond" w:cs="Calibri"/>
          <w:szCs w:val="24"/>
        </w:rPr>
        <w:t xml:space="preserve">Regardless of delivery method, all proposal packages must be </w:t>
      </w:r>
      <w:r w:rsidRPr="00B12C59">
        <w:rPr>
          <w:rFonts w:ascii="Garamond" w:hAnsi="Garamond" w:cs="Calibri"/>
          <w:b/>
          <w:szCs w:val="24"/>
          <w:u w:val="single"/>
        </w:rPr>
        <w:t xml:space="preserve">sealed </w:t>
      </w:r>
      <w:r w:rsidRPr="00B12C59">
        <w:rPr>
          <w:rFonts w:ascii="Garamond" w:hAnsi="Garamond" w:cs="Calibri"/>
          <w:szCs w:val="24"/>
        </w:rPr>
        <w:t>and clearly marked with the RFP number, due date, and time due.  IDOA will not accept any unsealed bids. Any proposal received by the Department of Administration, Procurement Division after the due date and time will not be considered. Any late proposals will be returned, unopened, to the Respondent upon request. All rejected proposals not claimed within 30 days of the proposal due date will be destroyed.</w:t>
      </w:r>
    </w:p>
    <w:p w14:paraId="1895F7EA" w14:textId="77777777" w:rsidR="001469E1" w:rsidRPr="00B12C59" w:rsidRDefault="001469E1" w:rsidP="006733D7">
      <w:pPr>
        <w:widowControl/>
        <w:rPr>
          <w:rFonts w:ascii="Garamond" w:hAnsi="Garamond" w:cs="Calibri"/>
          <w:szCs w:val="24"/>
        </w:rPr>
      </w:pPr>
    </w:p>
    <w:p w14:paraId="4C5478AA" w14:textId="77777777" w:rsidR="001469E1" w:rsidRPr="00B12C59" w:rsidRDefault="001469E1" w:rsidP="006733D7">
      <w:pPr>
        <w:widowControl/>
        <w:rPr>
          <w:rFonts w:ascii="Garamond" w:hAnsi="Garamond" w:cs="Calibri"/>
          <w:szCs w:val="24"/>
        </w:rPr>
      </w:pPr>
      <w:r w:rsidRPr="00B12C59">
        <w:rPr>
          <w:rFonts w:ascii="Garamond" w:hAnsi="Garamond" w:cs="Calibri"/>
          <w:szCs w:val="24"/>
        </w:rPr>
        <w:t xml:space="preserve">No more than one proposal per Respondent may be submitted. </w:t>
      </w:r>
    </w:p>
    <w:p w14:paraId="5FA5F57C" w14:textId="77777777" w:rsidR="001469E1" w:rsidRPr="00B12C59" w:rsidRDefault="001469E1" w:rsidP="006733D7">
      <w:pPr>
        <w:widowControl/>
        <w:rPr>
          <w:rFonts w:ascii="Garamond" w:hAnsi="Garamond" w:cs="Calibri"/>
          <w:szCs w:val="24"/>
        </w:rPr>
      </w:pPr>
    </w:p>
    <w:p w14:paraId="7CC78D2E" w14:textId="77777777" w:rsidR="001469E1" w:rsidRPr="00B12C59" w:rsidRDefault="001469E1" w:rsidP="006733D7">
      <w:pPr>
        <w:widowControl/>
        <w:rPr>
          <w:rFonts w:ascii="Garamond" w:hAnsi="Garamond" w:cs="Calibri"/>
          <w:b/>
          <w:szCs w:val="24"/>
        </w:rPr>
      </w:pPr>
      <w:r w:rsidRPr="00B12C59">
        <w:rPr>
          <w:rFonts w:ascii="Garamond" w:hAnsi="Garamond" w:cs="Calibri"/>
          <w:szCs w:val="24"/>
        </w:rPr>
        <w:t>The State accepts no obligations for costs incurred by Respondents in anticipation of being awarded a contract.</w:t>
      </w:r>
    </w:p>
    <w:p w14:paraId="311035C9" w14:textId="77777777" w:rsidR="001469E1" w:rsidRPr="00B12C59" w:rsidRDefault="001469E1" w:rsidP="006733D7">
      <w:pPr>
        <w:rPr>
          <w:rFonts w:ascii="Garamond" w:hAnsi="Garamond" w:cs="Calibri"/>
          <w:szCs w:val="24"/>
        </w:rPr>
      </w:pPr>
    </w:p>
    <w:p w14:paraId="01A0EF1C" w14:textId="77777777" w:rsidR="00B136D9" w:rsidRPr="00B12C59" w:rsidRDefault="00B136D9" w:rsidP="006733D7">
      <w:pPr>
        <w:pStyle w:val="Heading2"/>
        <w:spacing w:before="0"/>
        <w:rPr>
          <w:rFonts w:ascii="Garamond" w:hAnsi="Garamond"/>
          <w:color w:val="auto"/>
          <w:sz w:val="24"/>
          <w:szCs w:val="24"/>
        </w:rPr>
      </w:pPr>
      <w:bookmarkStart w:id="16" w:name="_Toc538315"/>
      <w:r w:rsidRPr="00B12C59">
        <w:rPr>
          <w:rFonts w:ascii="Garamond" w:hAnsi="Garamond"/>
          <w:color w:val="auto"/>
          <w:sz w:val="24"/>
          <w:szCs w:val="24"/>
        </w:rPr>
        <w:lastRenderedPageBreak/>
        <w:t>1.9</w:t>
      </w:r>
      <w:r w:rsidRPr="00B12C59">
        <w:rPr>
          <w:rFonts w:ascii="Garamond" w:hAnsi="Garamond"/>
          <w:color w:val="auto"/>
          <w:sz w:val="24"/>
          <w:szCs w:val="24"/>
        </w:rPr>
        <w:tab/>
        <w:t>MODIFICATION OR WITHDRAWAL OF OFFERS</w:t>
      </w:r>
      <w:bookmarkEnd w:id="16"/>
    </w:p>
    <w:p w14:paraId="1601BA13" w14:textId="77777777" w:rsidR="00B136D9" w:rsidRPr="00B12C59" w:rsidRDefault="00B136D9" w:rsidP="006733D7">
      <w:pPr>
        <w:widowControl/>
        <w:rPr>
          <w:rFonts w:ascii="Garamond" w:hAnsi="Garamond" w:cs="Calibri"/>
          <w:szCs w:val="24"/>
        </w:rPr>
      </w:pPr>
    </w:p>
    <w:p w14:paraId="5B4C2785"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Modifications to responses to this RFP may only be made in the manner and format consistent with the submittal of the original response, acceptable to IDOA and clearly identified as a modification.  </w:t>
      </w:r>
    </w:p>
    <w:p w14:paraId="1394FCA3" w14:textId="77777777" w:rsidR="00B136D9" w:rsidRPr="00B12C59" w:rsidRDefault="00B136D9" w:rsidP="006733D7">
      <w:pPr>
        <w:widowControl/>
        <w:rPr>
          <w:rFonts w:ascii="Garamond" w:hAnsi="Garamond" w:cs="Calibri"/>
          <w:szCs w:val="24"/>
        </w:rPr>
      </w:pPr>
    </w:p>
    <w:p w14:paraId="55ACB6CE"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Respondent’s authorized representative may withdraw the proposal, in person, prior to the due date.  Proper documentation and identification will be required before the Procurement Division will release the withdrawn proposal.  The authorized representative will be required to sign a receipt for the withdrawn proposal.</w:t>
      </w:r>
    </w:p>
    <w:p w14:paraId="5DEDE283" w14:textId="77777777" w:rsidR="00B136D9" w:rsidRPr="00B12C59" w:rsidRDefault="00B136D9" w:rsidP="006733D7">
      <w:pPr>
        <w:widowControl/>
        <w:rPr>
          <w:rFonts w:ascii="Garamond" w:hAnsi="Garamond" w:cs="Calibri"/>
          <w:szCs w:val="24"/>
        </w:rPr>
      </w:pPr>
    </w:p>
    <w:p w14:paraId="0A17A817"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Modification to, or withdrawal of, a proposal received by the Procurement Division after the exact hour and date specified for receipt of proposals will not be considered. </w:t>
      </w:r>
    </w:p>
    <w:p w14:paraId="48982E6E" w14:textId="77777777" w:rsidR="00B136D9" w:rsidRPr="00B12C59" w:rsidRDefault="00B136D9" w:rsidP="006733D7">
      <w:pPr>
        <w:widowControl/>
        <w:rPr>
          <w:rFonts w:ascii="Garamond" w:hAnsi="Garamond" w:cs="Calibri"/>
          <w:szCs w:val="24"/>
        </w:rPr>
      </w:pPr>
    </w:p>
    <w:p w14:paraId="113A1505" w14:textId="77777777" w:rsidR="00B136D9" w:rsidRPr="00B12C59" w:rsidRDefault="00B136D9" w:rsidP="006733D7">
      <w:pPr>
        <w:pStyle w:val="Heading2"/>
        <w:spacing w:before="0"/>
        <w:rPr>
          <w:rFonts w:ascii="Garamond" w:hAnsi="Garamond"/>
          <w:color w:val="auto"/>
          <w:sz w:val="24"/>
          <w:szCs w:val="24"/>
        </w:rPr>
      </w:pPr>
      <w:bookmarkStart w:id="17" w:name="_Toc538316"/>
      <w:r w:rsidRPr="00B12C59">
        <w:rPr>
          <w:rFonts w:ascii="Garamond" w:hAnsi="Garamond"/>
          <w:color w:val="auto"/>
          <w:sz w:val="24"/>
          <w:szCs w:val="24"/>
        </w:rPr>
        <w:t>1.10</w:t>
      </w:r>
      <w:r w:rsidRPr="00B12C59">
        <w:rPr>
          <w:rFonts w:ascii="Garamond" w:hAnsi="Garamond"/>
          <w:color w:val="auto"/>
          <w:sz w:val="24"/>
          <w:szCs w:val="24"/>
        </w:rPr>
        <w:tab/>
        <w:t>PRICING</w:t>
      </w:r>
      <w:bookmarkEnd w:id="17"/>
    </w:p>
    <w:p w14:paraId="7C45193C" w14:textId="77777777" w:rsidR="00B136D9" w:rsidRPr="00B12C59" w:rsidRDefault="00B136D9" w:rsidP="006733D7">
      <w:pPr>
        <w:widowControl/>
        <w:rPr>
          <w:rFonts w:ascii="Garamond" w:hAnsi="Garamond" w:cs="Calibri"/>
          <w:szCs w:val="24"/>
        </w:rPr>
      </w:pPr>
    </w:p>
    <w:p w14:paraId="01E60A63"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Pricing on this RFP must be firm and remain open for a period of not less than 180 days from the proposal due date.  </w:t>
      </w:r>
      <w:r w:rsidRPr="00B12C59">
        <w:rPr>
          <w:rFonts w:ascii="Garamond" w:hAnsi="Garamond"/>
          <w:iCs/>
          <w:szCs w:val="24"/>
        </w:rPr>
        <w:t>Any attempt to manipulate the format of the document, attach caveats to pricing, or submit pricing that deviates from the current format will put your proposal at risk.</w:t>
      </w:r>
    </w:p>
    <w:p w14:paraId="7129278B" w14:textId="77777777" w:rsidR="00B136D9" w:rsidRPr="00B12C59" w:rsidRDefault="00B136D9" w:rsidP="006733D7">
      <w:pPr>
        <w:widowControl/>
        <w:rPr>
          <w:rFonts w:ascii="Garamond" w:hAnsi="Garamond" w:cs="Calibri"/>
          <w:szCs w:val="24"/>
        </w:rPr>
      </w:pPr>
    </w:p>
    <w:p w14:paraId="52DEE673" w14:textId="77777777" w:rsidR="00B136D9" w:rsidRPr="00B12C59" w:rsidRDefault="00B136D9" w:rsidP="006733D7">
      <w:pPr>
        <w:widowControl/>
        <w:rPr>
          <w:rFonts w:ascii="Garamond" w:hAnsi="Garamond" w:cs="Calibri"/>
          <w:szCs w:val="24"/>
        </w:rPr>
      </w:pPr>
      <w:r w:rsidRPr="00B12C59">
        <w:rPr>
          <w:rFonts w:ascii="Garamond" w:hAnsi="Garamond" w:cs="Calibri"/>
          <w:szCs w:val="24"/>
        </w:rPr>
        <w:t>Please refer to the Cost Proposal sub-section under Section 2 for a detailed discussion of the proposal pricing format and requirements.</w:t>
      </w:r>
    </w:p>
    <w:p w14:paraId="4C3BAA5C" w14:textId="77777777" w:rsidR="00B136D9" w:rsidRPr="00B12C59" w:rsidRDefault="00B136D9" w:rsidP="006733D7">
      <w:pPr>
        <w:widowControl/>
        <w:rPr>
          <w:rFonts w:ascii="Garamond" w:hAnsi="Garamond" w:cs="Calibri"/>
          <w:szCs w:val="24"/>
        </w:rPr>
      </w:pPr>
    </w:p>
    <w:p w14:paraId="28036A6F" w14:textId="77777777" w:rsidR="00B136D9" w:rsidRPr="00B12C59" w:rsidRDefault="00B136D9" w:rsidP="006733D7">
      <w:pPr>
        <w:pStyle w:val="Heading2"/>
        <w:spacing w:before="0"/>
        <w:ind w:left="720" w:hanging="720"/>
        <w:rPr>
          <w:rFonts w:ascii="Garamond" w:hAnsi="Garamond"/>
          <w:color w:val="auto"/>
          <w:sz w:val="24"/>
          <w:szCs w:val="24"/>
        </w:rPr>
      </w:pPr>
      <w:bookmarkStart w:id="18" w:name="_Toc538317"/>
      <w:r w:rsidRPr="00B12C59">
        <w:rPr>
          <w:rFonts w:ascii="Garamond" w:hAnsi="Garamond"/>
          <w:color w:val="auto"/>
          <w:sz w:val="24"/>
          <w:szCs w:val="24"/>
        </w:rPr>
        <w:t>1.11</w:t>
      </w:r>
      <w:r w:rsidRPr="00B12C59">
        <w:rPr>
          <w:rFonts w:ascii="Garamond" w:hAnsi="Garamond"/>
          <w:color w:val="auto"/>
          <w:sz w:val="24"/>
          <w:szCs w:val="24"/>
        </w:rPr>
        <w:tab/>
        <w:t>PROPOSAL CLARIFICATIONS AND DISCUSSIONS, AND CONTRACT DISCUSSIONS</w:t>
      </w:r>
      <w:bookmarkEnd w:id="18"/>
    </w:p>
    <w:p w14:paraId="2616E417" w14:textId="77777777" w:rsidR="00B136D9" w:rsidRPr="00B12C59" w:rsidRDefault="00B136D9" w:rsidP="006733D7">
      <w:pPr>
        <w:keepNext/>
        <w:keepLines/>
        <w:widowControl/>
        <w:rPr>
          <w:rFonts w:ascii="Garamond" w:hAnsi="Garamond" w:cs="Calibri"/>
          <w:szCs w:val="24"/>
        </w:rPr>
      </w:pPr>
    </w:p>
    <w:p w14:paraId="57390FEF"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State reserves the right to request clarifications on proposals submitted to the State.  The State also reserves the right to conduct proposal discussions, either oral or written, with Respondents.  These discussions could include request for additional information, request for cost or technical proposal revision, etc. Additionally, in conducting discussions, the State may use information derived from proposals submitted by competing respondents only if the identity of the respondent providing the information is not disclosed to others.  The State will provide equivalent information to all respondents which have been chosen for discussions.  Discussions, along with negotiations with responsible respondents may be conducted for any appropriate purpose.</w:t>
      </w:r>
    </w:p>
    <w:p w14:paraId="43252BE6" w14:textId="77777777" w:rsidR="00B136D9" w:rsidRPr="00B12C59" w:rsidRDefault="00B136D9" w:rsidP="006733D7">
      <w:pPr>
        <w:widowControl/>
        <w:rPr>
          <w:rFonts w:ascii="Garamond" w:hAnsi="Garamond" w:cs="Calibri"/>
          <w:szCs w:val="24"/>
        </w:rPr>
      </w:pPr>
    </w:p>
    <w:p w14:paraId="0411FBDD"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Procurement Division will schedule all discussions.  Any information gathered through oral discussions must be confirmed in writing.  </w:t>
      </w:r>
    </w:p>
    <w:p w14:paraId="40F7F094" w14:textId="77777777" w:rsidR="00B136D9" w:rsidRPr="00B12C59" w:rsidRDefault="00B136D9" w:rsidP="006733D7">
      <w:pPr>
        <w:widowControl/>
        <w:rPr>
          <w:rFonts w:ascii="Garamond" w:hAnsi="Garamond" w:cs="Calibri"/>
          <w:szCs w:val="24"/>
        </w:rPr>
      </w:pPr>
    </w:p>
    <w:p w14:paraId="02D52673"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A sample contract is provided in Attachment B.  Any requested changes to the sample contract must be submitted with your response (See Section 2.3.5 for details).  The State reserves the right to reject any of these requested changes.  It is the State’s expectation that any material elements of the contract will be substantially finalized prior to contract award. </w:t>
      </w:r>
    </w:p>
    <w:p w14:paraId="4630C499" w14:textId="77777777" w:rsidR="00B136D9" w:rsidRPr="00B12C59" w:rsidRDefault="00B136D9" w:rsidP="006733D7">
      <w:pPr>
        <w:widowControl/>
        <w:rPr>
          <w:rFonts w:ascii="Garamond" w:hAnsi="Garamond" w:cs="Calibri"/>
          <w:szCs w:val="24"/>
        </w:rPr>
      </w:pPr>
    </w:p>
    <w:p w14:paraId="57F2EB9D" w14:textId="77777777" w:rsidR="00B136D9" w:rsidRPr="00B12C59" w:rsidRDefault="00B136D9" w:rsidP="006733D7">
      <w:pPr>
        <w:pStyle w:val="Heading2"/>
        <w:spacing w:before="0"/>
        <w:rPr>
          <w:rFonts w:ascii="Garamond" w:hAnsi="Garamond"/>
          <w:color w:val="auto"/>
          <w:sz w:val="24"/>
          <w:szCs w:val="24"/>
        </w:rPr>
      </w:pPr>
      <w:bookmarkStart w:id="19" w:name="_Toc538318"/>
      <w:r w:rsidRPr="00B12C59">
        <w:rPr>
          <w:rFonts w:ascii="Garamond" w:hAnsi="Garamond"/>
          <w:color w:val="auto"/>
          <w:sz w:val="24"/>
          <w:szCs w:val="24"/>
        </w:rPr>
        <w:t>1.12</w:t>
      </w:r>
      <w:r w:rsidRPr="00B12C59">
        <w:rPr>
          <w:rFonts w:ascii="Garamond" w:hAnsi="Garamond"/>
          <w:color w:val="auto"/>
          <w:sz w:val="24"/>
          <w:szCs w:val="24"/>
        </w:rPr>
        <w:tab/>
        <w:t>BEST AND FINAL OFFER</w:t>
      </w:r>
      <w:bookmarkEnd w:id="19"/>
      <w:r w:rsidRPr="00B12C59">
        <w:rPr>
          <w:rFonts w:ascii="Garamond" w:hAnsi="Garamond"/>
          <w:color w:val="auto"/>
          <w:sz w:val="24"/>
          <w:szCs w:val="24"/>
        </w:rPr>
        <w:t xml:space="preserve"> </w:t>
      </w:r>
    </w:p>
    <w:p w14:paraId="1D45C233" w14:textId="77777777" w:rsidR="00B136D9" w:rsidRPr="00B12C59" w:rsidRDefault="00B136D9" w:rsidP="006733D7">
      <w:pPr>
        <w:widowControl/>
        <w:rPr>
          <w:rFonts w:ascii="Garamond" w:hAnsi="Garamond" w:cs="Calibri"/>
          <w:szCs w:val="24"/>
        </w:rPr>
      </w:pPr>
    </w:p>
    <w:p w14:paraId="1837E20A"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State may request best and final offers from those Respondents determined by the State to be reasonably viable for contract award.  However, the State reserves the right to award a contract on the basis of initial proposals received. Therefore, each proposal should contain the Respondent’s best terms from a price and technical standpoint. </w:t>
      </w:r>
    </w:p>
    <w:p w14:paraId="32E7665C" w14:textId="77777777" w:rsidR="00B136D9" w:rsidRPr="00B12C59" w:rsidRDefault="00B136D9" w:rsidP="006733D7">
      <w:pPr>
        <w:widowControl/>
        <w:rPr>
          <w:rFonts w:ascii="Garamond" w:hAnsi="Garamond" w:cs="Calibri"/>
          <w:szCs w:val="24"/>
        </w:rPr>
      </w:pPr>
    </w:p>
    <w:p w14:paraId="724EB142" w14:textId="77777777" w:rsidR="00B136D9" w:rsidRPr="00B12C59" w:rsidRDefault="00B136D9" w:rsidP="006733D7">
      <w:pPr>
        <w:widowControl/>
        <w:rPr>
          <w:rFonts w:ascii="Garamond" w:hAnsi="Garamond" w:cs="Calibri"/>
          <w:szCs w:val="24"/>
        </w:rPr>
      </w:pPr>
      <w:r w:rsidRPr="00B12C59">
        <w:rPr>
          <w:rFonts w:ascii="Garamond" w:hAnsi="Garamond" w:cs="Calibri"/>
          <w:szCs w:val="24"/>
        </w:rPr>
        <w:t>Following evaluation of the best and final offers, the State may select for final contract negotiations/execution the offers that are most advantageous to the State, considering cost and the evaluation criteria in this RFP.</w:t>
      </w:r>
    </w:p>
    <w:p w14:paraId="4FF32903" w14:textId="77777777" w:rsidR="00B136D9" w:rsidRPr="00B12C59" w:rsidRDefault="00B136D9" w:rsidP="006733D7">
      <w:pPr>
        <w:widowControl/>
        <w:rPr>
          <w:rFonts w:ascii="Garamond" w:hAnsi="Garamond" w:cs="Calibri"/>
          <w:szCs w:val="24"/>
        </w:rPr>
      </w:pPr>
    </w:p>
    <w:p w14:paraId="3E7931A1" w14:textId="77777777" w:rsidR="00B136D9" w:rsidRPr="00B12C59" w:rsidRDefault="00B136D9" w:rsidP="006733D7">
      <w:pPr>
        <w:pStyle w:val="Heading2"/>
        <w:spacing w:before="0"/>
        <w:rPr>
          <w:rFonts w:ascii="Garamond" w:hAnsi="Garamond"/>
          <w:color w:val="auto"/>
          <w:sz w:val="24"/>
          <w:szCs w:val="24"/>
        </w:rPr>
      </w:pPr>
      <w:bookmarkStart w:id="20" w:name="_Toc538319"/>
      <w:r w:rsidRPr="00B12C59">
        <w:rPr>
          <w:rFonts w:ascii="Garamond" w:hAnsi="Garamond"/>
          <w:color w:val="auto"/>
          <w:sz w:val="24"/>
          <w:szCs w:val="24"/>
        </w:rPr>
        <w:t>1.13</w:t>
      </w:r>
      <w:r w:rsidRPr="00B12C59">
        <w:rPr>
          <w:rFonts w:ascii="Garamond" w:hAnsi="Garamond"/>
          <w:color w:val="auto"/>
          <w:sz w:val="24"/>
          <w:szCs w:val="24"/>
        </w:rPr>
        <w:tab/>
        <w:t>REFERENCE SITE VISITS</w:t>
      </w:r>
      <w:bookmarkEnd w:id="20"/>
    </w:p>
    <w:p w14:paraId="4A71C9A6" w14:textId="77777777" w:rsidR="00B136D9" w:rsidRPr="00B12C59" w:rsidRDefault="00B136D9" w:rsidP="006733D7">
      <w:pPr>
        <w:keepNext/>
        <w:keepLines/>
        <w:widowControl/>
        <w:rPr>
          <w:rFonts w:ascii="Garamond" w:hAnsi="Garamond" w:cs="Calibri"/>
          <w:szCs w:val="24"/>
        </w:rPr>
      </w:pPr>
    </w:p>
    <w:p w14:paraId="0A51CF2F" w14:textId="77777777" w:rsidR="00B136D9" w:rsidRPr="00B12C59" w:rsidRDefault="00B136D9" w:rsidP="006733D7">
      <w:pPr>
        <w:keepNext/>
        <w:keepLines/>
        <w:widowControl/>
        <w:rPr>
          <w:rFonts w:ascii="Garamond" w:hAnsi="Garamond" w:cs="Calibri"/>
          <w:szCs w:val="24"/>
        </w:rPr>
      </w:pPr>
      <w:r w:rsidRPr="00B12C59">
        <w:rPr>
          <w:rFonts w:ascii="Garamond" w:hAnsi="Garamond" w:cs="Calibri"/>
          <w:szCs w:val="24"/>
        </w:rPr>
        <w:t>The State may request a site visit to a Respondent’s working support center to aid in the evaluation of the Respondent’s proposal.  Site visits, if required will be discussed in the technical proposal.</w:t>
      </w:r>
    </w:p>
    <w:p w14:paraId="7F85E46F" w14:textId="77777777" w:rsidR="00B136D9" w:rsidRPr="00B12C59" w:rsidRDefault="00B136D9" w:rsidP="006733D7">
      <w:pPr>
        <w:widowControl/>
        <w:rPr>
          <w:rFonts w:ascii="Garamond" w:hAnsi="Garamond" w:cs="Calibri"/>
          <w:szCs w:val="24"/>
        </w:rPr>
      </w:pPr>
    </w:p>
    <w:p w14:paraId="4E997687" w14:textId="77777777" w:rsidR="00B136D9" w:rsidRPr="00B12C59" w:rsidRDefault="00B136D9" w:rsidP="006733D7">
      <w:pPr>
        <w:pStyle w:val="Heading2"/>
        <w:spacing w:before="0"/>
        <w:rPr>
          <w:rFonts w:ascii="Garamond" w:hAnsi="Garamond"/>
          <w:color w:val="auto"/>
          <w:sz w:val="24"/>
          <w:szCs w:val="24"/>
        </w:rPr>
      </w:pPr>
      <w:bookmarkStart w:id="21" w:name="_Toc538320"/>
      <w:r w:rsidRPr="00B12C59">
        <w:rPr>
          <w:rFonts w:ascii="Garamond" w:hAnsi="Garamond"/>
          <w:color w:val="auto"/>
          <w:sz w:val="24"/>
          <w:szCs w:val="24"/>
        </w:rPr>
        <w:t>1.14</w:t>
      </w:r>
      <w:r w:rsidRPr="00B12C59">
        <w:rPr>
          <w:rFonts w:ascii="Garamond" w:hAnsi="Garamond"/>
          <w:color w:val="auto"/>
          <w:sz w:val="24"/>
          <w:szCs w:val="24"/>
        </w:rPr>
        <w:tab/>
        <w:t>TYPE AND TERM OF CONTRACT</w:t>
      </w:r>
      <w:bookmarkEnd w:id="21"/>
      <w:r w:rsidRPr="00B12C59">
        <w:rPr>
          <w:rFonts w:ascii="Garamond" w:hAnsi="Garamond"/>
          <w:color w:val="auto"/>
          <w:sz w:val="24"/>
          <w:szCs w:val="24"/>
        </w:rPr>
        <w:t xml:space="preserve"> </w:t>
      </w:r>
    </w:p>
    <w:p w14:paraId="7064EAC9" w14:textId="77777777" w:rsidR="00B136D9" w:rsidRPr="00B12C59" w:rsidRDefault="00B136D9" w:rsidP="006733D7">
      <w:pPr>
        <w:keepNext/>
        <w:keepLines/>
        <w:widowControl/>
        <w:rPr>
          <w:rFonts w:ascii="Garamond" w:hAnsi="Garamond" w:cs="Calibri"/>
          <w:szCs w:val="24"/>
        </w:rPr>
      </w:pPr>
    </w:p>
    <w:p w14:paraId="18069BEA" w14:textId="77777777" w:rsidR="009C0016" w:rsidRPr="00CE7CD1" w:rsidRDefault="009C0016" w:rsidP="009C0016">
      <w:pPr>
        <w:keepNext/>
        <w:keepLines/>
        <w:widowControl/>
        <w:rPr>
          <w:rFonts w:ascii="Garamond" w:hAnsi="Garamond" w:cs="Calibri"/>
          <w:szCs w:val="24"/>
        </w:rPr>
      </w:pPr>
      <w:r w:rsidRPr="00CE7CD1">
        <w:rPr>
          <w:rFonts w:ascii="Garamond" w:hAnsi="Garamond" w:cs="Calibri"/>
          <w:szCs w:val="24"/>
        </w:rPr>
        <w:t>The State intends to sign a contract with one or more Respondent(s) to fulfill the requirements in this RFP.</w:t>
      </w:r>
      <w:r w:rsidRPr="00CE7CD1" w:rsidDel="009067F7">
        <w:rPr>
          <w:rFonts w:ascii="Garamond" w:hAnsi="Garamond" w:cs="Calibri"/>
          <w:szCs w:val="24"/>
        </w:rPr>
        <w:t xml:space="preserve"> </w:t>
      </w:r>
    </w:p>
    <w:p w14:paraId="5098126F" w14:textId="77777777" w:rsidR="009C0016" w:rsidRPr="00CE7CD1" w:rsidRDefault="009C0016" w:rsidP="009C0016">
      <w:pPr>
        <w:widowControl/>
        <w:rPr>
          <w:rFonts w:ascii="Garamond" w:hAnsi="Garamond" w:cs="Calibri"/>
          <w:szCs w:val="24"/>
        </w:rPr>
      </w:pPr>
    </w:p>
    <w:p w14:paraId="75080F87" w14:textId="77777777" w:rsidR="009C0016" w:rsidRPr="00CE7CD1" w:rsidRDefault="009C0016" w:rsidP="009C0016">
      <w:pPr>
        <w:widowControl/>
        <w:rPr>
          <w:rFonts w:ascii="Garamond" w:hAnsi="Garamond" w:cs="Calibri"/>
          <w:szCs w:val="24"/>
        </w:rPr>
      </w:pPr>
      <w:r w:rsidRPr="00CE7CD1">
        <w:rPr>
          <w:rFonts w:ascii="Garamond" w:hAnsi="Garamond" w:cs="Calibri"/>
          <w:szCs w:val="24"/>
        </w:rPr>
        <w:t xml:space="preserve">The term of </w:t>
      </w:r>
      <w:r w:rsidRPr="002079EB">
        <w:rPr>
          <w:rFonts w:ascii="Garamond" w:hAnsi="Garamond" w:cs="Calibri"/>
          <w:szCs w:val="24"/>
        </w:rPr>
        <w:t>the contract shall be for a period of two (2) years from the date of contract execution.  There may be four (4) one-year renewals for up to a total of six (6) years at the State’s opti</w:t>
      </w:r>
      <w:r w:rsidRPr="00CE7CD1">
        <w:rPr>
          <w:rFonts w:ascii="Garamond" w:hAnsi="Garamond" w:cs="Calibri"/>
          <w:szCs w:val="24"/>
        </w:rPr>
        <w:t xml:space="preserve">on. </w:t>
      </w:r>
    </w:p>
    <w:p w14:paraId="0E697F24" w14:textId="77777777" w:rsidR="00B136D9" w:rsidRPr="00B12C59" w:rsidRDefault="00B136D9" w:rsidP="006733D7">
      <w:pPr>
        <w:widowControl/>
        <w:rPr>
          <w:rFonts w:ascii="Garamond" w:hAnsi="Garamond" w:cs="Calibri"/>
          <w:szCs w:val="24"/>
        </w:rPr>
      </w:pPr>
    </w:p>
    <w:p w14:paraId="003F2EBF" w14:textId="77777777" w:rsidR="00B136D9" w:rsidRPr="00B12C59" w:rsidRDefault="00B136D9" w:rsidP="006733D7">
      <w:pPr>
        <w:pStyle w:val="Heading2"/>
        <w:spacing w:before="0"/>
        <w:rPr>
          <w:rFonts w:ascii="Garamond" w:hAnsi="Garamond"/>
          <w:color w:val="auto"/>
          <w:sz w:val="24"/>
          <w:szCs w:val="24"/>
        </w:rPr>
      </w:pPr>
      <w:bookmarkStart w:id="22" w:name="_Toc538321"/>
      <w:r w:rsidRPr="00B12C59">
        <w:rPr>
          <w:rFonts w:ascii="Garamond" w:hAnsi="Garamond"/>
          <w:color w:val="auto"/>
          <w:sz w:val="24"/>
          <w:szCs w:val="24"/>
        </w:rPr>
        <w:t>1.15</w:t>
      </w:r>
      <w:r w:rsidRPr="00B12C59">
        <w:rPr>
          <w:rFonts w:ascii="Garamond" w:hAnsi="Garamond"/>
          <w:color w:val="auto"/>
          <w:sz w:val="24"/>
          <w:szCs w:val="24"/>
        </w:rPr>
        <w:tab/>
        <w:t>CONFIDENTIAL INFORMATION</w:t>
      </w:r>
      <w:bookmarkEnd w:id="22"/>
    </w:p>
    <w:p w14:paraId="12F0FE60" w14:textId="77777777" w:rsidR="00B136D9" w:rsidRPr="00B12C59" w:rsidRDefault="00B136D9" w:rsidP="006733D7">
      <w:pPr>
        <w:widowControl/>
        <w:rPr>
          <w:rFonts w:ascii="Garamond" w:hAnsi="Garamond" w:cs="Calibri"/>
          <w:szCs w:val="24"/>
        </w:rPr>
      </w:pPr>
    </w:p>
    <w:p w14:paraId="7DF4959F" w14:textId="5FE3CE41" w:rsidR="001F47EB" w:rsidRDefault="00A95F32" w:rsidP="001F47EB">
      <w:pPr>
        <w:widowControl/>
        <w:rPr>
          <w:rFonts w:ascii="Garamond" w:hAnsi="Garamond" w:cs="Calibri"/>
          <w:szCs w:val="24"/>
        </w:rPr>
      </w:pPr>
      <w:r w:rsidRPr="002B0B1C">
        <w:rPr>
          <w:rFonts w:ascii="Garamond" w:hAnsi="Garamond" w:cs="Calibri"/>
          <w:szCs w:val="24"/>
        </w:rPr>
        <w:t xml:space="preserve">Respondents are advised that materials contained in proposals are subject to the Access to Public Records Act (APRA), IC 5-14-3 </w:t>
      </w:r>
      <w:r w:rsidRPr="002B0B1C">
        <w:rPr>
          <w:rFonts w:ascii="Garamond" w:hAnsi="Garamond" w:cs="Calibri"/>
          <w:i/>
          <w:szCs w:val="24"/>
        </w:rPr>
        <w:t>et seq</w:t>
      </w:r>
      <w:r w:rsidRPr="002B0B1C">
        <w:rPr>
          <w:rFonts w:ascii="Garamond" w:hAnsi="Garamond" w:cs="Calibri"/>
          <w:szCs w:val="24"/>
        </w:rPr>
        <w:t xml:space="preserve">., and, after the contract award, the entire RFP file </w:t>
      </w:r>
      <w:r w:rsidR="001F47EB" w:rsidRPr="002B0B1C">
        <w:rPr>
          <w:rFonts w:ascii="Garamond" w:hAnsi="Garamond" w:cs="Calibri"/>
          <w:szCs w:val="24"/>
        </w:rPr>
        <w:t xml:space="preserve">will be posted on the IDOA website and </w:t>
      </w:r>
      <w:r w:rsidRPr="002B0B1C">
        <w:rPr>
          <w:rFonts w:ascii="Garamond" w:hAnsi="Garamond" w:cs="Calibri"/>
          <w:szCs w:val="24"/>
        </w:rPr>
        <w:t xml:space="preserve">may be viewed and copied by any member of the public, including news agencies and competitors.  </w:t>
      </w:r>
      <w:r w:rsidR="001F47EB" w:rsidRPr="002B0B1C">
        <w:rPr>
          <w:rFonts w:ascii="Garamond" w:hAnsi="Garamond" w:cs="Calibri"/>
          <w:szCs w:val="24"/>
        </w:rPr>
        <w:t xml:space="preserve">The responses are deemed to be “public records” unless a specific provision of IC 5-14-3 protests it from disclosure.  Respondents claiming a statutory exception to the APRA </w:t>
      </w:r>
      <w:r w:rsidR="001F47EB" w:rsidRPr="002B0B1C">
        <w:rPr>
          <w:rFonts w:ascii="Garamond" w:hAnsi="Garamond" w:cs="Calibri"/>
          <w:b/>
          <w:szCs w:val="24"/>
          <w:u w:val="single"/>
        </w:rPr>
        <w:t>must indicate so in the Transmittal Letter</w:t>
      </w:r>
      <w:r w:rsidR="001F47EB" w:rsidRPr="002B0B1C">
        <w:rPr>
          <w:rFonts w:ascii="Garamond" w:hAnsi="Garamond" w:cs="Calibri"/>
          <w:szCs w:val="24"/>
        </w:rPr>
        <w:t xml:space="preserve"> which specific provision applies to which specific part of the response.  Confidential Information must also be clearly marked in a separate folder on any included CD-ROM.  Please note citing “Confidential” on an entire section is not sufficient. The Public Access Counselor (PAC) provides guidance on APRA.  Respondents are encouraged to read guidance from the PAC on this topic as this is the guidance IDOA follows: </w:t>
      </w:r>
    </w:p>
    <w:p w14:paraId="2B1CFEB5" w14:textId="77777777" w:rsidR="001F47EB" w:rsidRPr="002B0B1C" w:rsidRDefault="001F47EB" w:rsidP="001F47EB">
      <w:pPr>
        <w:widowControl/>
        <w:rPr>
          <w:rFonts w:ascii="Garamond" w:hAnsi="Garamond" w:cs="Calibri"/>
          <w:szCs w:val="24"/>
        </w:rPr>
      </w:pPr>
    </w:p>
    <w:p w14:paraId="126428AB" w14:textId="77777777" w:rsidR="001F47EB" w:rsidRPr="00434271" w:rsidRDefault="004934A2" w:rsidP="001F47EB">
      <w:pPr>
        <w:widowControl/>
        <w:numPr>
          <w:ilvl w:val="0"/>
          <w:numId w:val="31"/>
        </w:numPr>
        <w:shd w:val="clear" w:color="auto" w:fill="FEFEFE"/>
        <w:rPr>
          <w:rFonts w:ascii="Garamond" w:hAnsi="Garamond" w:cs="Arial"/>
          <w:color w:val="0000FF"/>
          <w:szCs w:val="24"/>
        </w:rPr>
      </w:pPr>
      <w:hyperlink r:id="rId11" w:tgtFrame="_blank" w:history="1">
        <w:r w:rsidR="001F47EB" w:rsidRPr="00434271">
          <w:rPr>
            <w:rFonts w:ascii="Garamond" w:hAnsi="Garamond" w:cs="Arial"/>
            <w:color w:val="0000FF"/>
            <w:szCs w:val="24"/>
            <w:u w:val="single"/>
          </w:rPr>
          <w:t>18-INF-06; Redaction of Public Procurement Documents Informal Inquiry</w:t>
        </w:r>
      </w:hyperlink>
    </w:p>
    <w:p w14:paraId="41E44167" w14:textId="77777777" w:rsidR="00A95F32" w:rsidRPr="0097780D" w:rsidRDefault="00A95F32" w:rsidP="00A95F32">
      <w:pPr>
        <w:widowControl/>
        <w:shd w:val="clear" w:color="auto" w:fill="FEFEFE"/>
        <w:ind w:left="720"/>
        <w:rPr>
          <w:rFonts w:ascii="Garamond" w:hAnsi="Garamond" w:cs="Arial"/>
          <w:color w:val="333333"/>
          <w:szCs w:val="24"/>
        </w:rPr>
      </w:pPr>
    </w:p>
    <w:p w14:paraId="6CADE8BA" w14:textId="3C2E2E44" w:rsidR="00A95F32" w:rsidRPr="0097780D" w:rsidRDefault="00A95F32" w:rsidP="00A95F32">
      <w:pPr>
        <w:pStyle w:val="Heading3"/>
        <w:jc w:val="left"/>
        <w:rPr>
          <w:rFonts w:ascii="Garamond" w:hAnsi="Garamond"/>
          <w:b w:val="0"/>
          <w:sz w:val="24"/>
          <w:szCs w:val="24"/>
        </w:rPr>
      </w:pPr>
      <w:bookmarkStart w:id="23" w:name="_Toc538322"/>
      <w:r w:rsidRPr="0097780D">
        <w:rPr>
          <w:rFonts w:ascii="Garamond" w:hAnsi="Garamond"/>
          <w:b w:val="0"/>
          <w:sz w:val="24"/>
          <w:szCs w:val="24"/>
        </w:rPr>
        <w:t>If the Respondent does not identify the statutory exception, the Procurement Division will not consider the submission confidential. The state also reserves the right to seek the opinion of the PAC for guidance if the state has doubts the cited exception is applicable.</w:t>
      </w:r>
      <w:bookmarkEnd w:id="23"/>
      <w:r w:rsidRPr="0097780D">
        <w:rPr>
          <w:rFonts w:ascii="Garamond" w:hAnsi="Garamond"/>
          <w:b w:val="0"/>
          <w:sz w:val="24"/>
          <w:szCs w:val="24"/>
        </w:rPr>
        <w:t xml:space="preserve">  </w:t>
      </w:r>
    </w:p>
    <w:p w14:paraId="4800D111" w14:textId="77777777" w:rsidR="00B136D9" w:rsidRPr="00B12C59" w:rsidRDefault="00B136D9" w:rsidP="006733D7">
      <w:pPr>
        <w:widowControl/>
        <w:rPr>
          <w:rFonts w:ascii="Garamond" w:hAnsi="Garamond" w:cs="Calibri"/>
          <w:szCs w:val="24"/>
        </w:rPr>
      </w:pPr>
    </w:p>
    <w:p w14:paraId="626162BF" w14:textId="77777777" w:rsidR="00B136D9" w:rsidRPr="00B12C59" w:rsidRDefault="00B136D9" w:rsidP="006733D7">
      <w:pPr>
        <w:pStyle w:val="Heading2"/>
        <w:spacing w:before="0"/>
        <w:rPr>
          <w:rFonts w:ascii="Garamond" w:hAnsi="Garamond"/>
          <w:color w:val="auto"/>
          <w:sz w:val="24"/>
          <w:szCs w:val="24"/>
        </w:rPr>
      </w:pPr>
      <w:bookmarkStart w:id="24" w:name="_Toc538323"/>
      <w:r w:rsidRPr="00B12C59">
        <w:rPr>
          <w:rFonts w:ascii="Garamond" w:hAnsi="Garamond"/>
          <w:color w:val="auto"/>
          <w:sz w:val="24"/>
          <w:szCs w:val="24"/>
        </w:rPr>
        <w:t>1.16</w:t>
      </w:r>
      <w:r w:rsidRPr="00B12C59">
        <w:rPr>
          <w:rFonts w:ascii="Garamond" w:hAnsi="Garamond"/>
          <w:color w:val="auto"/>
          <w:sz w:val="24"/>
          <w:szCs w:val="24"/>
        </w:rPr>
        <w:tab/>
        <w:t>TAXES</w:t>
      </w:r>
      <w:bookmarkEnd w:id="24"/>
    </w:p>
    <w:p w14:paraId="4D1636F7" w14:textId="77777777" w:rsidR="00B136D9" w:rsidRPr="00B12C59" w:rsidRDefault="00B136D9" w:rsidP="006733D7">
      <w:pPr>
        <w:widowControl/>
        <w:rPr>
          <w:rFonts w:ascii="Garamond" w:hAnsi="Garamond" w:cs="Calibri"/>
          <w:szCs w:val="24"/>
        </w:rPr>
      </w:pPr>
    </w:p>
    <w:p w14:paraId="68478C0D" w14:textId="77777777" w:rsidR="00B136D9" w:rsidRPr="00B12C59" w:rsidRDefault="00B136D9" w:rsidP="006733D7">
      <w:pPr>
        <w:widowControl/>
        <w:rPr>
          <w:rFonts w:ascii="Garamond" w:hAnsi="Garamond" w:cs="Calibri"/>
          <w:szCs w:val="24"/>
        </w:rPr>
      </w:pPr>
      <w:r w:rsidRPr="00B12C59">
        <w:rPr>
          <w:rFonts w:ascii="Garamond" w:hAnsi="Garamond" w:cs="Calibri"/>
          <w:szCs w:val="24"/>
        </w:rPr>
        <w:t>Proposals should not include any tax from which the State is exempt.</w:t>
      </w:r>
      <w:r w:rsidRPr="00B12C59" w:rsidDel="00784B6E">
        <w:rPr>
          <w:rFonts w:ascii="Garamond" w:hAnsi="Garamond" w:cs="Calibri"/>
          <w:szCs w:val="24"/>
        </w:rPr>
        <w:t xml:space="preserve"> </w:t>
      </w:r>
    </w:p>
    <w:p w14:paraId="1BD4C543" w14:textId="77777777" w:rsidR="00B136D9" w:rsidRPr="00B12C59" w:rsidRDefault="00B136D9" w:rsidP="006733D7">
      <w:pPr>
        <w:widowControl/>
        <w:rPr>
          <w:rFonts w:ascii="Garamond" w:hAnsi="Garamond" w:cs="Calibri"/>
          <w:szCs w:val="24"/>
        </w:rPr>
      </w:pPr>
    </w:p>
    <w:p w14:paraId="4CA05C74" w14:textId="77777777" w:rsidR="00B136D9" w:rsidRPr="00B12C59" w:rsidRDefault="00B136D9" w:rsidP="006733D7">
      <w:pPr>
        <w:pStyle w:val="Heading2"/>
        <w:spacing w:before="0"/>
        <w:rPr>
          <w:rFonts w:ascii="Garamond" w:hAnsi="Garamond"/>
          <w:color w:val="auto"/>
          <w:sz w:val="24"/>
          <w:szCs w:val="24"/>
        </w:rPr>
      </w:pPr>
      <w:bookmarkStart w:id="25" w:name="_Toc538324"/>
      <w:r w:rsidRPr="00B12C59">
        <w:rPr>
          <w:rFonts w:ascii="Garamond" w:hAnsi="Garamond"/>
          <w:color w:val="auto"/>
          <w:sz w:val="24"/>
          <w:szCs w:val="24"/>
        </w:rPr>
        <w:t>1.17</w:t>
      </w:r>
      <w:r w:rsidRPr="00B12C59">
        <w:rPr>
          <w:rFonts w:ascii="Garamond" w:hAnsi="Garamond"/>
          <w:color w:val="auto"/>
          <w:sz w:val="24"/>
          <w:szCs w:val="24"/>
        </w:rPr>
        <w:tab/>
        <w:t>PROCUREMENT DIVISION REGISTRATION</w:t>
      </w:r>
      <w:bookmarkEnd w:id="25"/>
    </w:p>
    <w:p w14:paraId="3F07A210" w14:textId="77777777" w:rsidR="00B136D9" w:rsidRPr="00B12C59" w:rsidRDefault="00B136D9" w:rsidP="006733D7">
      <w:pPr>
        <w:widowControl/>
        <w:rPr>
          <w:rFonts w:ascii="Garamond" w:hAnsi="Garamond" w:cs="Calibri"/>
          <w:szCs w:val="24"/>
        </w:rPr>
      </w:pPr>
    </w:p>
    <w:p w14:paraId="22E10413"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In order to receive an award, you must be registered as a bidder with the Department of Administration, Procurement Division.  Therefore, to ensure there is no delay in the award all Respondents are strongly encouraged to register prior to submission of their response.  Respondents should go to </w:t>
      </w:r>
      <w:hyperlink r:id="rId12" w:history="1">
        <w:r w:rsidRPr="00B12C59">
          <w:rPr>
            <w:rStyle w:val="Hyperlink"/>
            <w:rFonts w:ascii="Garamond" w:hAnsi="Garamond" w:cs="Calibri"/>
            <w:szCs w:val="24"/>
          </w:rPr>
          <w:t>www.in.gov/</w:t>
        </w:r>
        <w:r w:rsidRPr="00A95F32">
          <w:rPr>
            <w:rStyle w:val="Hyperlink"/>
            <w:rFonts w:ascii="Garamond" w:hAnsi="Garamond" w:cs="Calibri"/>
            <w:szCs w:val="24"/>
          </w:rPr>
          <w:t>idoa</w:t>
        </w:r>
        <w:r w:rsidRPr="00B12C59">
          <w:rPr>
            <w:rStyle w:val="Hyperlink"/>
            <w:rFonts w:ascii="Garamond" w:hAnsi="Garamond" w:cs="Calibri"/>
            <w:szCs w:val="24"/>
          </w:rPr>
          <w:t>/2464.htm</w:t>
        </w:r>
      </w:hyperlink>
      <w:r w:rsidRPr="00B12C59">
        <w:rPr>
          <w:rFonts w:ascii="Garamond" w:hAnsi="Garamond" w:cs="Calibri"/>
          <w:szCs w:val="24"/>
        </w:rPr>
        <w:t xml:space="preserve"> .</w:t>
      </w:r>
    </w:p>
    <w:p w14:paraId="2D661296" w14:textId="77777777" w:rsidR="00B136D9" w:rsidRPr="00B12C59" w:rsidRDefault="00B136D9" w:rsidP="006733D7">
      <w:pPr>
        <w:widowControl/>
        <w:rPr>
          <w:rFonts w:ascii="Garamond" w:hAnsi="Garamond" w:cs="Calibri"/>
          <w:szCs w:val="24"/>
        </w:rPr>
      </w:pPr>
    </w:p>
    <w:p w14:paraId="3FE3DB7C" w14:textId="63FCDFDD" w:rsidR="00B136D9" w:rsidRPr="00B12C59" w:rsidRDefault="00B136D9" w:rsidP="006733D7">
      <w:pPr>
        <w:pStyle w:val="Heading2"/>
        <w:spacing w:before="0"/>
        <w:rPr>
          <w:rFonts w:ascii="Garamond" w:hAnsi="Garamond"/>
          <w:color w:val="auto"/>
          <w:sz w:val="24"/>
          <w:szCs w:val="24"/>
        </w:rPr>
      </w:pPr>
      <w:bookmarkStart w:id="26" w:name="_Toc538325"/>
      <w:r w:rsidRPr="00B12C59">
        <w:rPr>
          <w:rFonts w:ascii="Garamond" w:hAnsi="Garamond"/>
          <w:color w:val="auto"/>
          <w:sz w:val="24"/>
          <w:szCs w:val="24"/>
        </w:rPr>
        <w:lastRenderedPageBreak/>
        <w:t>1.18</w:t>
      </w:r>
      <w:r w:rsidRPr="00B12C59">
        <w:rPr>
          <w:rFonts w:ascii="Garamond" w:hAnsi="Garamond"/>
          <w:color w:val="auto"/>
          <w:sz w:val="24"/>
          <w:szCs w:val="24"/>
        </w:rPr>
        <w:tab/>
        <w:t>SECRETARY OF STATE REGISTRATION</w:t>
      </w:r>
      <w:bookmarkEnd w:id="26"/>
    </w:p>
    <w:p w14:paraId="2367F978" w14:textId="77777777" w:rsidR="00B136D9" w:rsidRPr="00B12C59" w:rsidRDefault="00B136D9" w:rsidP="006733D7">
      <w:pPr>
        <w:widowControl/>
        <w:rPr>
          <w:rFonts w:ascii="Garamond" w:hAnsi="Garamond" w:cs="Calibri"/>
          <w:szCs w:val="24"/>
        </w:rPr>
      </w:pPr>
    </w:p>
    <w:p w14:paraId="66DA26C4" w14:textId="77777777" w:rsidR="00B136D9" w:rsidRPr="00B12C59" w:rsidRDefault="00B136D9" w:rsidP="006733D7">
      <w:pPr>
        <w:rPr>
          <w:rFonts w:ascii="Garamond" w:hAnsi="Garamond" w:cs="Calibri"/>
          <w:szCs w:val="24"/>
        </w:rPr>
      </w:pPr>
      <w:r w:rsidRPr="00B12C59">
        <w:rPr>
          <w:rFonts w:ascii="Garamond" w:hAnsi="Garamond" w:cs="Calibri"/>
          <w:szCs w:val="24"/>
        </w:rPr>
        <w:t>If awarded the contract, the Respondent will be required to register, and be in good standing, with the Secretary of State.  The registration requirement is applicable to all limited liability partnerships, limited partnerships, corporations, S-corporations, nonprofit corporations and limited liability companies.  Information concerning registration with the Secretary of State may be obtained by contacting:</w:t>
      </w:r>
    </w:p>
    <w:p w14:paraId="5A0E138E" w14:textId="77777777" w:rsidR="00B136D9" w:rsidRPr="00B12C59" w:rsidRDefault="00B136D9" w:rsidP="006733D7">
      <w:pPr>
        <w:rPr>
          <w:rFonts w:ascii="Garamond" w:hAnsi="Garamond" w:cs="Calibri"/>
          <w:szCs w:val="24"/>
        </w:rPr>
      </w:pPr>
    </w:p>
    <w:p w14:paraId="69110D11" w14:textId="77777777" w:rsidR="00B136D9" w:rsidRPr="00B12C59" w:rsidRDefault="00B136D9" w:rsidP="006733D7">
      <w:pPr>
        <w:rPr>
          <w:rFonts w:ascii="Garamond" w:hAnsi="Garamond" w:cs="Calibri"/>
          <w:szCs w:val="24"/>
        </w:rPr>
      </w:pPr>
      <w:r w:rsidRPr="00B12C59">
        <w:rPr>
          <w:rFonts w:ascii="Garamond" w:hAnsi="Garamond" w:cs="Calibri"/>
          <w:szCs w:val="24"/>
        </w:rPr>
        <w:t>Secretary of State of Indiana</w:t>
      </w:r>
    </w:p>
    <w:p w14:paraId="4E2F4740" w14:textId="77777777" w:rsidR="00B136D9" w:rsidRPr="00B12C59" w:rsidRDefault="00B136D9" w:rsidP="006733D7">
      <w:pPr>
        <w:rPr>
          <w:rFonts w:ascii="Garamond" w:hAnsi="Garamond" w:cs="Calibri"/>
          <w:szCs w:val="24"/>
        </w:rPr>
      </w:pPr>
      <w:r w:rsidRPr="00B12C59">
        <w:rPr>
          <w:rFonts w:ascii="Garamond" w:hAnsi="Garamond" w:cs="Calibri"/>
          <w:szCs w:val="24"/>
        </w:rPr>
        <w:t>Corporation Division</w:t>
      </w:r>
    </w:p>
    <w:p w14:paraId="06CD48AE" w14:textId="77777777" w:rsidR="00B136D9" w:rsidRPr="00B12C59" w:rsidRDefault="00B136D9" w:rsidP="006733D7">
      <w:pPr>
        <w:rPr>
          <w:rFonts w:ascii="Garamond" w:hAnsi="Garamond" w:cs="Calibri"/>
          <w:szCs w:val="24"/>
        </w:rPr>
      </w:pPr>
      <w:r w:rsidRPr="00B12C59">
        <w:rPr>
          <w:rFonts w:ascii="Garamond" w:hAnsi="Garamond" w:cs="Calibri"/>
          <w:szCs w:val="24"/>
        </w:rPr>
        <w:t>402 West Washington Street, E018</w:t>
      </w:r>
    </w:p>
    <w:p w14:paraId="0C69FA4E" w14:textId="77777777" w:rsidR="00B136D9" w:rsidRPr="00B12C59" w:rsidRDefault="00B136D9" w:rsidP="006733D7">
      <w:pPr>
        <w:rPr>
          <w:rFonts w:ascii="Garamond" w:hAnsi="Garamond" w:cs="Calibri"/>
          <w:szCs w:val="24"/>
        </w:rPr>
      </w:pPr>
      <w:r w:rsidRPr="00B12C59">
        <w:rPr>
          <w:rFonts w:ascii="Garamond" w:hAnsi="Garamond" w:cs="Calibri"/>
          <w:szCs w:val="24"/>
        </w:rPr>
        <w:t>Indianapolis, IN 46204</w:t>
      </w:r>
    </w:p>
    <w:p w14:paraId="58B43390" w14:textId="77777777" w:rsidR="00B136D9" w:rsidRPr="00B12C59" w:rsidRDefault="00B136D9" w:rsidP="006733D7">
      <w:pPr>
        <w:rPr>
          <w:rFonts w:ascii="Garamond" w:hAnsi="Garamond" w:cs="Calibri"/>
          <w:szCs w:val="24"/>
          <w:lang w:val="fr-FR"/>
        </w:rPr>
      </w:pPr>
      <w:r w:rsidRPr="00B12C59">
        <w:rPr>
          <w:rFonts w:ascii="Garamond" w:hAnsi="Garamond" w:cs="Calibri"/>
          <w:szCs w:val="24"/>
          <w:lang w:val="fr-FR"/>
        </w:rPr>
        <w:t>(317) 232-6576</w:t>
      </w:r>
    </w:p>
    <w:p w14:paraId="142B021E" w14:textId="77777777" w:rsidR="00B136D9" w:rsidRPr="00B12C59" w:rsidRDefault="004934A2" w:rsidP="006733D7">
      <w:pPr>
        <w:rPr>
          <w:rFonts w:ascii="Garamond" w:hAnsi="Garamond" w:cs="Calibri"/>
          <w:szCs w:val="24"/>
          <w:lang w:val="fr-FR"/>
        </w:rPr>
      </w:pPr>
      <w:hyperlink r:id="rId13" w:history="1">
        <w:r w:rsidR="00B136D9" w:rsidRPr="00B12C59">
          <w:rPr>
            <w:rStyle w:val="Hyperlink"/>
            <w:rFonts w:ascii="Garamond" w:hAnsi="Garamond" w:cs="Calibri"/>
            <w:szCs w:val="24"/>
            <w:lang w:val="fr-FR"/>
          </w:rPr>
          <w:t>www.in.gov/sos</w:t>
        </w:r>
      </w:hyperlink>
    </w:p>
    <w:p w14:paraId="50FCF477" w14:textId="77777777" w:rsidR="00B136D9" w:rsidRPr="00B12C59" w:rsidRDefault="00B136D9" w:rsidP="006733D7">
      <w:pPr>
        <w:rPr>
          <w:rFonts w:ascii="Garamond" w:hAnsi="Garamond" w:cs="Calibri"/>
          <w:szCs w:val="24"/>
          <w:lang w:val="fr-FR"/>
        </w:rPr>
      </w:pPr>
    </w:p>
    <w:p w14:paraId="133B6295" w14:textId="77777777" w:rsidR="00B136D9" w:rsidRPr="00B12C59" w:rsidRDefault="00B136D9" w:rsidP="006733D7">
      <w:pPr>
        <w:pStyle w:val="Heading2"/>
        <w:spacing w:before="0"/>
        <w:rPr>
          <w:rFonts w:ascii="Garamond" w:hAnsi="Garamond"/>
          <w:color w:val="auto"/>
          <w:sz w:val="24"/>
          <w:szCs w:val="24"/>
          <w:lang w:val="fr-FR"/>
        </w:rPr>
      </w:pPr>
      <w:bookmarkStart w:id="27" w:name="_Toc538326"/>
      <w:r w:rsidRPr="00B12C59">
        <w:rPr>
          <w:rFonts w:ascii="Garamond" w:hAnsi="Garamond"/>
          <w:color w:val="auto"/>
          <w:sz w:val="24"/>
          <w:szCs w:val="24"/>
          <w:lang w:val="fr-FR"/>
        </w:rPr>
        <w:t>1.19</w:t>
      </w:r>
      <w:r w:rsidRPr="00B12C59">
        <w:rPr>
          <w:rFonts w:ascii="Garamond" w:hAnsi="Garamond"/>
          <w:color w:val="auto"/>
          <w:sz w:val="24"/>
          <w:szCs w:val="24"/>
          <w:lang w:val="fr-FR"/>
        </w:rPr>
        <w:tab/>
        <w:t>COMPLIANCE CERTIFICATION</w:t>
      </w:r>
      <w:bookmarkEnd w:id="27"/>
    </w:p>
    <w:p w14:paraId="43F1FC94" w14:textId="77777777" w:rsidR="006733D7" w:rsidRPr="00B12C59" w:rsidRDefault="006733D7" w:rsidP="006733D7">
      <w:pPr>
        <w:widowControl/>
        <w:autoSpaceDE w:val="0"/>
        <w:autoSpaceDN w:val="0"/>
        <w:adjustRightInd w:val="0"/>
        <w:rPr>
          <w:rFonts w:ascii="Garamond" w:hAnsi="Garamond" w:cs="Calibri"/>
          <w:szCs w:val="24"/>
        </w:rPr>
      </w:pPr>
    </w:p>
    <w:p w14:paraId="6841B070" w14:textId="77777777" w:rsidR="00B136D9" w:rsidRPr="00B12C59" w:rsidRDefault="00B136D9" w:rsidP="006733D7">
      <w:pPr>
        <w:widowControl/>
        <w:autoSpaceDE w:val="0"/>
        <w:autoSpaceDN w:val="0"/>
        <w:adjustRightInd w:val="0"/>
        <w:rPr>
          <w:rFonts w:ascii="Garamond" w:hAnsi="Garamond" w:cs="Calibri"/>
          <w:szCs w:val="24"/>
        </w:rPr>
      </w:pPr>
      <w:r w:rsidRPr="00B12C59">
        <w:rPr>
          <w:rFonts w:ascii="Garamond" w:hAnsi="Garamond" w:cs="Calibri"/>
          <w:szCs w:val="24"/>
        </w:rPr>
        <w:t xml:space="preserve">Responses to this RFP serve as a representation that it has no current or outstanding criminal, civil, or enforcement actions initiated by the State, and it agrees that it will immediately notify the State of any such actions. The Respondent also certifies that neither it nor its principals are presently in arrears in payment of its taxes, permit fees or other statutory, regulatory or judicially required payments to the State.  The Respondent agrees that the State may confirm, at any time, that no such liabilities exist, and, if such liabilities are discovered, that State may bar the Respondent from contracting with the State, cancel existing contracts, withhold payments to setoff such obligations, and withhold further payments or purchases until the entity is current in its payments on its liability to the State and has submitted proof of such payment to the State. </w:t>
      </w:r>
    </w:p>
    <w:p w14:paraId="3B1AAF60" w14:textId="77777777" w:rsidR="00B136D9" w:rsidRPr="00B12C59" w:rsidRDefault="00B136D9" w:rsidP="006733D7">
      <w:pPr>
        <w:widowControl/>
        <w:rPr>
          <w:rFonts w:ascii="Garamond" w:hAnsi="Garamond" w:cs="Calibri"/>
          <w:szCs w:val="24"/>
        </w:rPr>
      </w:pPr>
    </w:p>
    <w:p w14:paraId="09C6C4EE" w14:textId="77777777" w:rsidR="00B136D9" w:rsidRPr="00B12C59" w:rsidRDefault="00B136D9" w:rsidP="006733D7">
      <w:pPr>
        <w:pStyle w:val="Heading2"/>
        <w:spacing w:before="0"/>
        <w:rPr>
          <w:rFonts w:ascii="Garamond" w:hAnsi="Garamond"/>
          <w:color w:val="auto"/>
          <w:sz w:val="24"/>
          <w:szCs w:val="24"/>
        </w:rPr>
      </w:pPr>
      <w:bookmarkStart w:id="28" w:name="_Toc538327"/>
      <w:r w:rsidRPr="00B12C59">
        <w:rPr>
          <w:rFonts w:ascii="Garamond" w:hAnsi="Garamond"/>
          <w:color w:val="auto"/>
          <w:sz w:val="24"/>
          <w:szCs w:val="24"/>
        </w:rPr>
        <w:t>1.20</w:t>
      </w:r>
      <w:r w:rsidRPr="00B12C59">
        <w:rPr>
          <w:rFonts w:ascii="Garamond" w:hAnsi="Garamond"/>
          <w:color w:val="auto"/>
          <w:sz w:val="24"/>
          <w:szCs w:val="24"/>
        </w:rPr>
        <w:tab/>
        <w:t>EQUAL OPPORTUNITY COMMITMENT</w:t>
      </w:r>
      <w:bookmarkEnd w:id="28"/>
    </w:p>
    <w:p w14:paraId="297D83C7" w14:textId="77777777" w:rsidR="00B136D9" w:rsidRPr="00B12C59" w:rsidRDefault="00B136D9" w:rsidP="006733D7">
      <w:pPr>
        <w:widowControl/>
        <w:rPr>
          <w:rFonts w:ascii="Garamond" w:hAnsi="Garamond" w:cs="Calibri"/>
          <w:szCs w:val="24"/>
        </w:rPr>
      </w:pPr>
    </w:p>
    <w:p w14:paraId="664A22D7" w14:textId="77777777" w:rsidR="009C0016" w:rsidRPr="00C37438" w:rsidRDefault="009C0016" w:rsidP="009C0016">
      <w:pPr>
        <w:widowControl/>
        <w:rPr>
          <w:rFonts w:ascii="Garamond" w:hAnsi="Garamond" w:cs="Calibri"/>
          <w:szCs w:val="24"/>
        </w:rPr>
      </w:pPr>
      <w:r w:rsidRPr="00CE7CD1">
        <w:rPr>
          <w:rFonts w:ascii="Garamond" w:hAnsi="Garamond" w:cs="Calibri"/>
          <w:szCs w:val="24"/>
        </w:rPr>
        <w:t>Pursuant to IC 4-13-16.5 and in accordance with 25 IAC 5</w:t>
      </w:r>
      <w:r>
        <w:rPr>
          <w:rFonts w:ascii="Garamond" w:hAnsi="Garamond" w:cs="Calibri"/>
          <w:szCs w:val="24"/>
        </w:rPr>
        <w:t xml:space="preserve">, </w:t>
      </w:r>
      <w:r w:rsidRPr="00CE7CD1">
        <w:rPr>
          <w:rFonts w:ascii="Garamond" w:hAnsi="Garamond" w:cs="Calibri"/>
          <w:szCs w:val="24"/>
        </w:rPr>
        <w:t>Executive Order 13-04 and IC 5-22-14-3.5, it has been determined that there is a reasonable expectation of mino</w:t>
      </w:r>
      <w:r w:rsidRPr="00C37438">
        <w:rPr>
          <w:rFonts w:ascii="Garamond" w:hAnsi="Garamond" w:cs="Calibri"/>
          <w:szCs w:val="24"/>
        </w:rPr>
        <w:t>rity and woman business enterprises subcontracting opportunities on a contract awarded under this RFP.  Therefore a contract goal of 8 % for Minority Business Enterprises, and 8 % for Woman Business Enterprises have been established and all respondents will be expected to comply with the regulation set forth in 25 IAC 5, Executive Order 13-04 and IC 5-22-14-3.5.</w:t>
      </w:r>
    </w:p>
    <w:p w14:paraId="463E24FA" w14:textId="77777777" w:rsidR="00B136D9" w:rsidRPr="00B12C59" w:rsidRDefault="00B136D9" w:rsidP="006733D7">
      <w:pPr>
        <w:widowControl/>
        <w:rPr>
          <w:rFonts w:ascii="Garamond" w:hAnsi="Garamond" w:cs="Calibri"/>
          <w:szCs w:val="24"/>
        </w:rPr>
      </w:pPr>
    </w:p>
    <w:p w14:paraId="591D5EF7" w14:textId="77777777" w:rsidR="00B136D9" w:rsidRPr="00B12C59" w:rsidRDefault="00B136D9" w:rsidP="006733D7">
      <w:pPr>
        <w:widowControl/>
        <w:rPr>
          <w:rFonts w:ascii="Garamond" w:hAnsi="Garamond" w:cs="Calibri"/>
          <w:szCs w:val="24"/>
        </w:rPr>
      </w:pPr>
      <w:r w:rsidRPr="00B12C59">
        <w:rPr>
          <w:rFonts w:ascii="Garamond" w:hAnsi="Garamond" w:cs="Calibri"/>
          <w:szCs w:val="24"/>
        </w:rPr>
        <w:t>Failure to address these requirements may impact the evaluation of your proposal.</w:t>
      </w:r>
    </w:p>
    <w:p w14:paraId="56D102E5" w14:textId="77777777" w:rsidR="00B136D9" w:rsidRPr="00B12C59" w:rsidRDefault="00B136D9" w:rsidP="006733D7">
      <w:pPr>
        <w:widowControl/>
        <w:rPr>
          <w:rFonts w:ascii="Garamond" w:hAnsi="Garamond" w:cs="Calibri"/>
          <w:szCs w:val="24"/>
        </w:rPr>
      </w:pPr>
    </w:p>
    <w:p w14:paraId="2B68EAE0" w14:textId="53317219" w:rsidR="00B136D9" w:rsidRPr="00B12C59" w:rsidRDefault="00B136D9" w:rsidP="006733D7">
      <w:pPr>
        <w:pStyle w:val="Heading2"/>
        <w:spacing w:before="0"/>
        <w:ind w:left="720" w:hanging="720"/>
        <w:rPr>
          <w:rFonts w:ascii="Garamond" w:hAnsi="Garamond"/>
          <w:color w:val="auto"/>
          <w:sz w:val="24"/>
          <w:szCs w:val="24"/>
        </w:rPr>
      </w:pPr>
      <w:bookmarkStart w:id="29" w:name="_Toc538328"/>
      <w:r w:rsidRPr="00B12C59">
        <w:rPr>
          <w:rFonts w:ascii="Garamond" w:hAnsi="Garamond"/>
          <w:color w:val="auto"/>
          <w:sz w:val="24"/>
          <w:szCs w:val="24"/>
        </w:rPr>
        <w:t>1.21</w:t>
      </w:r>
      <w:r w:rsidRPr="00B12C59">
        <w:rPr>
          <w:rFonts w:ascii="Garamond" w:hAnsi="Garamond"/>
          <w:color w:val="auto"/>
          <w:sz w:val="24"/>
          <w:szCs w:val="24"/>
        </w:rPr>
        <w:tab/>
        <w:t xml:space="preserve">MINORITY &amp; WOMEN'S BUSINESS ENTERPRISES RFP SUBCONTRACTOR </w:t>
      </w:r>
      <w:r w:rsidR="00B070F6" w:rsidRPr="00B12C59">
        <w:rPr>
          <w:rFonts w:ascii="Garamond" w:hAnsi="Garamond"/>
          <w:color w:val="auto"/>
          <w:sz w:val="24"/>
          <w:szCs w:val="24"/>
        </w:rPr>
        <w:t>COMMITMENT (MWBE)</w:t>
      </w:r>
      <w:bookmarkEnd w:id="29"/>
    </w:p>
    <w:p w14:paraId="73076B7D" w14:textId="77777777" w:rsidR="00B136D9" w:rsidRPr="00B12C59" w:rsidRDefault="00B136D9" w:rsidP="006733D7">
      <w:pPr>
        <w:widowControl/>
        <w:rPr>
          <w:rFonts w:ascii="Garamond" w:hAnsi="Garamond" w:cs="Calibri"/>
          <w:szCs w:val="24"/>
        </w:rPr>
      </w:pPr>
    </w:p>
    <w:p w14:paraId="7EB38BA0" w14:textId="151A4086" w:rsidR="00E40073" w:rsidRPr="00B12C59" w:rsidRDefault="00E40073" w:rsidP="006733D7">
      <w:pPr>
        <w:widowControl/>
        <w:rPr>
          <w:rFonts w:ascii="Garamond" w:hAnsi="Garamond" w:cs="Calibri"/>
          <w:szCs w:val="24"/>
        </w:rPr>
      </w:pPr>
      <w:r w:rsidRPr="00B12C59">
        <w:rPr>
          <w:rFonts w:ascii="Garamond" w:hAnsi="Garamond" w:cs="Calibri"/>
          <w:szCs w:val="24"/>
        </w:rPr>
        <w:t>In accordance with 25 IAC 5-5, the respondent is expected to submit with its proposal a M</w:t>
      </w:r>
      <w:r w:rsidR="00B27E44" w:rsidRPr="00B12C59">
        <w:rPr>
          <w:rFonts w:ascii="Garamond" w:hAnsi="Garamond" w:cs="Calibri"/>
          <w:szCs w:val="24"/>
        </w:rPr>
        <w:t xml:space="preserve">inority &amp; Women’s </w:t>
      </w:r>
      <w:r w:rsidRPr="00B12C59">
        <w:rPr>
          <w:rFonts w:ascii="Garamond" w:hAnsi="Garamond" w:cs="Calibri"/>
          <w:szCs w:val="24"/>
        </w:rPr>
        <w:t>B</w:t>
      </w:r>
      <w:r w:rsidR="00B27E44" w:rsidRPr="00B12C59">
        <w:rPr>
          <w:rFonts w:ascii="Garamond" w:hAnsi="Garamond" w:cs="Calibri"/>
          <w:szCs w:val="24"/>
        </w:rPr>
        <w:t xml:space="preserve">usiness </w:t>
      </w:r>
      <w:r w:rsidRPr="00B12C59">
        <w:rPr>
          <w:rFonts w:ascii="Garamond" w:hAnsi="Garamond" w:cs="Calibri"/>
          <w:szCs w:val="24"/>
        </w:rPr>
        <w:t>E</w:t>
      </w:r>
      <w:r w:rsidR="00B27E44" w:rsidRPr="00B12C59">
        <w:rPr>
          <w:rFonts w:ascii="Garamond" w:hAnsi="Garamond" w:cs="Calibri"/>
          <w:szCs w:val="24"/>
        </w:rPr>
        <w:t>nterprises</w:t>
      </w:r>
      <w:r w:rsidRPr="00B12C59">
        <w:rPr>
          <w:rFonts w:ascii="Garamond" w:hAnsi="Garamond" w:cs="Calibri"/>
          <w:szCs w:val="24"/>
        </w:rPr>
        <w:t xml:space="preserve"> </w:t>
      </w:r>
      <w:r w:rsidR="00780D97" w:rsidRPr="00B12C59">
        <w:rPr>
          <w:rFonts w:ascii="Garamond" w:hAnsi="Garamond" w:cs="Calibri"/>
          <w:szCs w:val="24"/>
        </w:rPr>
        <w:t xml:space="preserve">RFP </w:t>
      </w:r>
      <w:r w:rsidRPr="00B12C59">
        <w:rPr>
          <w:rFonts w:ascii="Garamond" w:hAnsi="Garamond" w:cs="Calibri"/>
          <w:szCs w:val="24"/>
        </w:rPr>
        <w:t xml:space="preserve">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14"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490064A6" w14:textId="77777777" w:rsidR="00CC0BCA" w:rsidRPr="00B12C59" w:rsidRDefault="00CC0BCA" w:rsidP="006733D7">
      <w:pPr>
        <w:widowControl/>
        <w:rPr>
          <w:rFonts w:ascii="Garamond" w:hAnsi="Garamond" w:cs="Calibri"/>
          <w:szCs w:val="24"/>
        </w:rPr>
      </w:pPr>
    </w:p>
    <w:p w14:paraId="2F2200F5" w14:textId="77777777" w:rsidR="00F44B73" w:rsidRPr="00B12C59" w:rsidRDefault="00E40073" w:rsidP="006733D7">
      <w:pPr>
        <w:rPr>
          <w:rFonts w:ascii="Garamond" w:hAnsi="Garamond" w:cs="Calibri"/>
          <w:szCs w:val="24"/>
        </w:rPr>
      </w:pPr>
      <w:r w:rsidRPr="00B12C59">
        <w:rPr>
          <w:rFonts w:ascii="Garamond" w:hAnsi="Garamond" w:cs="Calibri"/>
          <w:szCs w:val="24"/>
        </w:rPr>
        <w:t xml:space="preserve">If participation is met through use of vendors who supply products and/or services directly to the </w:t>
      </w:r>
      <w:r w:rsidRPr="00B12C59">
        <w:rPr>
          <w:rFonts w:ascii="Garamond" w:hAnsi="Garamond" w:cs="Calibri"/>
          <w:szCs w:val="24"/>
        </w:rPr>
        <w:lastRenderedPageBreak/>
        <w:t xml:space="preserve">Respondent, the Respondent must provide a description of products and/or services provided that are directly related to this proposal and the cost of direct supplies for this proposal.  Respondents must complete the Subcontractor Commitment Form in its entirety.  </w:t>
      </w:r>
      <w:r w:rsidR="00F44B73" w:rsidRPr="00B12C59">
        <w:rPr>
          <w:rFonts w:ascii="Garamond" w:hAnsi="Garamond" w:cs="Calibri"/>
          <w:color w:val="000000"/>
          <w:szCs w:val="24"/>
        </w:rPr>
        <w:t>The amount entered in “</w:t>
      </w:r>
      <w:r w:rsidR="00F44B73" w:rsidRPr="00B12C59">
        <w:rPr>
          <w:rFonts w:ascii="Garamond" w:hAnsi="Garamond" w:cs="Calibri"/>
          <w:b/>
          <w:szCs w:val="24"/>
        </w:rPr>
        <w:t>TOTAL BID AMOUNT</w:t>
      </w:r>
      <w:r w:rsidR="00F44B73" w:rsidRPr="00B12C59">
        <w:rPr>
          <w:rFonts w:ascii="Garamond" w:hAnsi="Garamond" w:cs="Calibri"/>
          <w:color w:val="000000"/>
          <w:szCs w:val="24"/>
        </w:rPr>
        <w:t xml:space="preserve">” should match the amount entered in the </w:t>
      </w:r>
      <w:r w:rsidR="00F44B73" w:rsidRPr="00B12C59">
        <w:rPr>
          <w:rFonts w:ascii="Garamond" w:hAnsi="Garamond" w:cs="Calibri"/>
          <w:szCs w:val="24"/>
        </w:rPr>
        <w:t>Attachment D</w:t>
      </w:r>
      <w:r w:rsidR="00F44B73" w:rsidRPr="00B12C59">
        <w:rPr>
          <w:rFonts w:ascii="Garamond" w:hAnsi="Garamond" w:cs="Calibri"/>
          <w:color w:val="000000"/>
          <w:szCs w:val="24"/>
        </w:rPr>
        <w:t>, Cost Proposal Template.</w:t>
      </w:r>
    </w:p>
    <w:p w14:paraId="468B89E0" w14:textId="77777777" w:rsidR="00E40073" w:rsidRPr="00B12C59" w:rsidRDefault="00E40073" w:rsidP="006733D7">
      <w:pPr>
        <w:widowControl/>
        <w:rPr>
          <w:rFonts w:ascii="Garamond" w:hAnsi="Garamond" w:cs="Calibri"/>
          <w:szCs w:val="24"/>
        </w:rPr>
      </w:pPr>
    </w:p>
    <w:p w14:paraId="7CEC46A2" w14:textId="77777777" w:rsidR="00E40073" w:rsidRPr="00B12C59" w:rsidRDefault="00E40073" w:rsidP="006733D7">
      <w:pPr>
        <w:widowControl/>
        <w:rPr>
          <w:rFonts w:ascii="Garamond" w:hAnsi="Garamond" w:cs="Calibri"/>
          <w:szCs w:val="24"/>
        </w:rPr>
      </w:pPr>
      <w:r w:rsidRPr="00B12C59">
        <w:rPr>
          <w:rFonts w:ascii="Garamond" w:hAnsi="Garamond" w:cs="Calibri"/>
          <w:szCs w:val="24"/>
        </w:rPr>
        <w:t>Failure to meet these goals will affect the evaluation of your Proposal. The Department reserves the right to verify all information included on the MWBE Subcontractor Commitment Form.</w:t>
      </w:r>
    </w:p>
    <w:p w14:paraId="289C3E8C" w14:textId="77777777" w:rsidR="00E40073" w:rsidRPr="00B12C59" w:rsidRDefault="00E40073" w:rsidP="006733D7">
      <w:pPr>
        <w:widowControl/>
        <w:rPr>
          <w:rFonts w:ascii="Garamond" w:hAnsi="Garamond" w:cs="Calibri"/>
          <w:szCs w:val="24"/>
        </w:rPr>
      </w:pPr>
    </w:p>
    <w:p w14:paraId="0D1848DE" w14:textId="77777777" w:rsidR="00E40073" w:rsidRPr="00B12C59" w:rsidRDefault="00E40073" w:rsidP="006733D7">
      <w:pPr>
        <w:widowControl/>
        <w:rPr>
          <w:rFonts w:ascii="Garamond" w:hAnsi="Garamond" w:cs="Calibri"/>
          <w:b/>
          <w:szCs w:val="24"/>
        </w:rPr>
      </w:pPr>
      <w:r w:rsidRPr="00B12C59">
        <w:rPr>
          <w:rFonts w:ascii="Garamond" w:hAnsi="Garamond" w:cs="Calibri"/>
          <w:b/>
          <w:szCs w:val="24"/>
        </w:rPr>
        <w:t>Prime Contractors must ensure that the proposed subcontractors meet the following criteria:</w:t>
      </w:r>
    </w:p>
    <w:p w14:paraId="77B0357A" w14:textId="77777777" w:rsidR="00E40073" w:rsidRPr="00B12C59" w:rsidRDefault="00E40073" w:rsidP="006733D7">
      <w:pPr>
        <w:widowControl/>
        <w:rPr>
          <w:rFonts w:ascii="Garamond" w:hAnsi="Garamond" w:cs="Calibri"/>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E40073" w:rsidRPr="00B12C59" w14:paraId="77D6DD49" w14:textId="77777777" w:rsidTr="00FA2409">
        <w:tc>
          <w:tcPr>
            <w:tcW w:w="9360" w:type="dxa"/>
          </w:tcPr>
          <w:p w14:paraId="523D294F" w14:textId="2FB3D542" w:rsidR="0018351F"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Must be listed on the IDOA Directory of Certified Firms, </w:t>
            </w:r>
            <w:r w:rsidRPr="00B12C59">
              <w:rPr>
                <w:rFonts w:ascii="Garamond" w:hAnsi="Garamond" w:cs="Calibri"/>
                <w:b/>
                <w:szCs w:val="24"/>
              </w:rPr>
              <w:t>on or before</w:t>
            </w:r>
            <w:r w:rsidRPr="00B12C59">
              <w:rPr>
                <w:rFonts w:ascii="Garamond" w:hAnsi="Garamond" w:cs="Calibri"/>
                <w:szCs w:val="24"/>
              </w:rPr>
              <w:t xml:space="preserve"> the proposal due date</w:t>
            </w:r>
          </w:p>
          <w:p w14:paraId="21091F31" w14:textId="464242E7" w:rsidR="0018351F" w:rsidRPr="00B12C59" w:rsidRDefault="0018351F" w:rsidP="006733D7">
            <w:pPr>
              <w:widowControl/>
              <w:numPr>
                <w:ilvl w:val="0"/>
                <w:numId w:val="21"/>
              </w:numPr>
              <w:rPr>
                <w:rFonts w:ascii="Garamond" w:hAnsi="Garamond" w:cs="Calibri"/>
                <w:szCs w:val="24"/>
              </w:rPr>
            </w:pPr>
            <w:r w:rsidRPr="00B12C59">
              <w:rPr>
                <w:rFonts w:ascii="Garamond" w:hAnsi="Garamond" w:cs="Calibri"/>
                <w:szCs w:val="24"/>
              </w:rPr>
              <w:t xml:space="preserve">Prime Contractor must include with their proposal the subcontractor’s M/WBE Certification Letter </w:t>
            </w:r>
            <w:r w:rsidR="00084B55" w:rsidRPr="00B12C59">
              <w:rPr>
                <w:rFonts w:ascii="Garamond" w:hAnsi="Garamond" w:cs="Calibri"/>
                <w:szCs w:val="24"/>
              </w:rPr>
              <w:t>provided by IDOA, to show current status of certification.</w:t>
            </w:r>
          </w:p>
          <w:p w14:paraId="331948EA" w14:textId="3286659E"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Each firm may only serve as one classification – MBE, WBE, or </w:t>
            </w:r>
            <w:r w:rsidR="00934939" w:rsidRPr="00B12C59">
              <w:rPr>
                <w:rFonts w:ascii="Garamond" w:hAnsi="Garamond" w:cs="Calibri"/>
                <w:szCs w:val="24"/>
              </w:rPr>
              <w:t>IVOSB</w:t>
            </w:r>
            <w:r w:rsidRPr="00B12C59">
              <w:rPr>
                <w:rFonts w:ascii="Garamond" w:hAnsi="Garamond" w:cs="Calibri"/>
                <w:szCs w:val="24"/>
              </w:rPr>
              <w:t xml:space="preserve"> (see section 1.2</w:t>
            </w:r>
            <w:r w:rsidR="00203B68" w:rsidRPr="00B12C59">
              <w:rPr>
                <w:rFonts w:ascii="Garamond" w:hAnsi="Garamond" w:cs="Calibri"/>
                <w:szCs w:val="24"/>
              </w:rPr>
              <w:t>2</w:t>
            </w:r>
            <w:r w:rsidRPr="00B12C59">
              <w:rPr>
                <w:rFonts w:ascii="Garamond" w:hAnsi="Garamond" w:cs="Calibri"/>
                <w:szCs w:val="24"/>
              </w:rPr>
              <w:t>)</w:t>
            </w:r>
          </w:p>
          <w:p w14:paraId="6C0F05E2"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A Prime Contractor who is an MBE or WBE must meet subcontractor goals by using other listed certified firms.  Certified Prime Contractors cannot count their own workforce or companies to meet this requirement.</w:t>
            </w:r>
          </w:p>
          <w:p w14:paraId="176196E1" w14:textId="3446941B" w:rsidR="00E40073" w:rsidRPr="00B12C59" w:rsidRDefault="00E40073" w:rsidP="006733D7">
            <w:pPr>
              <w:widowControl/>
              <w:numPr>
                <w:ilvl w:val="0"/>
                <w:numId w:val="21"/>
              </w:numPr>
              <w:rPr>
                <w:rFonts w:ascii="Garamond" w:hAnsi="Garamond" w:cs="Calibri"/>
                <w:b/>
                <w:szCs w:val="24"/>
              </w:rPr>
            </w:pPr>
            <w:r w:rsidRPr="00B12C59">
              <w:rPr>
                <w:rFonts w:ascii="Garamond" w:hAnsi="Garamond" w:cs="Calibri"/>
                <w:b/>
                <w:szCs w:val="24"/>
              </w:rPr>
              <w:t xml:space="preserve">Must serve a </w:t>
            </w:r>
            <w:r w:rsidR="003F7B7A">
              <w:rPr>
                <w:rFonts w:ascii="Garamond" w:hAnsi="Garamond" w:cs="Calibri"/>
                <w:b/>
                <w:szCs w:val="24"/>
              </w:rPr>
              <w:t>Valuable Scope Contribution</w:t>
            </w:r>
            <w:r w:rsidRPr="00B12C59">
              <w:rPr>
                <w:rFonts w:ascii="Garamond" w:hAnsi="Garamond" w:cs="Calibri"/>
                <w:b/>
                <w:szCs w:val="24"/>
              </w:rPr>
              <w:t xml:space="preserve"> (</w:t>
            </w:r>
            <w:r w:rsidR="003F7B7A">
              <w:rPr>
                <w:rFonts w:ascii="Garamond" w:hAnsi="Garamond" w:cs="Calibri"/>
                <w:b/>
                <w:szCs w:val="24"/>
              </w:rPr>
              <w:t>VSC</w:t>
            </w:r>
            <w:r w:rsidRPr="00B12C59">
              <w:rPr>
                <w:rFonts w:ascii="Garamond" w:hAnsi="Garamond" w:cs="Calibri"/>
                <w:b/>
                <w:szCs w:val="24"/>
              </w:rPr>
              <w:t>).  The firm must serve a value-added purpose on the engagement, as confirmed by the State.</w:t>
            </w:r>
          </w:p>
          <w:p w14:paraId="15E5FF3F"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 xml:space="preserve">Must provide goods or service only in the industry area for which it is certified as listed in the directory at </w:t>
            </w:r>
            <w:hyperlink r:id="rId15" w:history="1">
              <w:r w:rsidRPr="00B12C59">
                <w:rPr>
                  <w:rStyle w:val="Hyperlink"/>
                  <w:rFonts w:ascii="Garamond" w:hAnsi="Garamond" w:cs="Calibri"/>
                  <w:szCs w:val="24"/>
                </w:rPr>
                <w:t>http://www.in.gov/idoa/2352.htm</w:t>
              </w:r>
            </w:hyperlink>
          </w:p>
          <w:p w14:paraId="337DCEA2"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Must be used to provide the goods or services specific to the contract</w:t>
            </w:r>
          </w:p>
          <w:p w14:paraId="7C6CDFE9" w14:textId="77777777" w:rsidR="00E40073" w:rsidRPr="00B12C59" w:rsidRDefault="00E40073" w:rsidP="006733D7">
            <w:pPr>
              <w:widowControl/>
              <w:numPr>
                <w:ilvl w:val="0"/>
                <w:numId w:val="21"/>
              </w:numPr>
              <w:rPr>
                <w:rFonts w:ascii="Garamond" w:hAnsi="Garamond" w:cs="Calibri"/>
                <w:szCs w:val="24"/>
              </w:rPr>
            </w:pPr>
            <w:r w:rsidRPr="00B12C59">
              <w:rPr>
                <w:rFonts w:ascii="Garamond" w:hAnsi="Garamond" w:cs="Calibri"/>
                <w:szCs w:val="24"/>
              </w:rPr>
              <w:t>National Diversity Plans are generally not acceptable</w:t>
            </w:r>
          </w:p>
        </w:tc>
      </w:tr>
    </w:tbl>
    <w:p w14:paraId="08F42C3D" w14:textId="77777777" w:rsidR="00CC0BCA" w:rsidRPr="00B12C59" w:rsidRDefault="00CC0BCA" w:rsidP="006733D7">
      <w:pPr>
        <w:widowControl/>
        <w:rPr>
          <w:rFonts w:ascii="Garamond" w:hAnsi="Garamond" w:cs="Calibri"/>
          <w:b/>
          <w:szCs w:val="24"/>
        </w:rPr>
      </w:pPr>
    </w:p>
    <w:p w14:paraId="1A51D73C" w14:textId="77777777" w:rsidR="00734F1D" w:rsidRPr="00B12C59" w:rsidRDefault="00734F1D" w:rsidP="006733D7">
      <w:pPr>
        <w:jc w:val="center"/>
        <w:rPr>
          <w:rFonts w:ascii="Garamond" w:hAnsi="Garamond" w:cs="Calibri"/>
          <w:b/>
          <w:caps/>
          <w:szCs w:val="24"/>
        </w:rPr>
      </w:pPr>
      <w:r w:rsidRPr="00B12C59">
        <w:rPr>
          <w:rFonts w:ascii="Garamond" w:hAnsi="Garamond" w:cs="Calibri"/>
          <w:b/>
          <w:caps/>
          <w:szCs w:val="24"/>
        </w:rPr>
        <w:t>Minority &amp; Women’s Business Enterprises RFP Subcontractor Letter of Commitment</w:t>
      </w:r>
      <w:r w:rsidR="00780D97" w:rsidRPr="00B12C59">
        <w:rPr>
          <w:rFonts w:ascii="Garamond" w:hAnsi="Garamond" w:cs="Calibri"/>
          <w:b/>
          <w:caps/>
          <w:szCs w:val="24"/>
        </w:rPr>
        <w:t xml:space="preserve"> (MWBE)</w:t>
      </w:r>
    </w:p>
    <w:p w14:paraId="50BADFAE" w14:textId="77777777" w:rsidR="00E40073" w:rsidRPr="00B12C59" w:rsidRDefault="00E40073" w:rsidP="006733D7">
      <w:pPr>
        <w:widowControl/>
        <w:rPr>
          <w:rFonts w:ascii="Garamond" w:hAnsi="Garamond" w:cs="Calibri"/>
          <w:szCs w:val="24"/>
        </w:rPr>
      </w:pPr>
    </w:p>
    <w:p w14:paraId="2C23E99C" w14:textId="400C12B4" w:rsidR="00E40073" w:rsidRPr="00B12C59" w:rsidRDefault="00E40073" w:rsidP="006733D7">
      <w:pPr>
        <w:widowControl/>
        <w:rPr>
          <w:rFonts w:ascii="Garamond" w:hAnsi="Garamond" w:cs="Calibri"/>
          <w:szCs w:val="24"/>
        </w:rPr>
      </w:pPr>
      <w:r w:rsidRPr="00B12C59">
        <w:rPr>
          <w:rFonts w:ascii="Garamond" w:hAnsi="Garamond" w:cs="Calibri"/>
          <w:szCs w:val="24"/>
        </w:rPr>
        <w:t xml:space="preserve">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w:t>
      </w:r>
      <w:r w:rsidR="00DB36CB" w:rsidRPr="00B12C59">
        <w:rPr>
          <w:rFonts w:ascii="Garamond" w:hAnsi="Garamond" w:cs="Calibri"/>
          <w:szCs w:val="24"/>
        </w:rPr>
        <w:t xml:space="preserve">perform work on this contract. The MBE and/or WBE subcontractor amount and subcontractor percentage is only based on the initial term of the contract, unless the products and/or services are needed beyond the initial term. </w:t>
      </w:r>
      <w:r w:rsidR="00173E24" w:rsidRPr="00B12C59">
        <w:rPr>
          <w:rFonts w:ascii="Garamond" w:hAnsi="Garamond" w:cs="Calibri"/>
          <w:szCs w:val="24"/>
        </w:rPr>
        <w:t xml:space="preserve">Any products and/or services desired after the initial term will require separate negotiations between the prime contractor and subcontractor. </w:t>
      </w:r>
      <w:r w:rsidR="00F44B73" w:rsidRPr="00B12C59">
        <w:rPr>
          <w:rFonts w:ascii="Garamond" w:hAnsi="Garamond" w:cs="Calibri"/>
          <w:szCs w:val="24"/>
        </w:rPr>
        <w:t>The State may deny evaluation points if the letter(s) is not attached, not on company letterhead, not signed and/or does not reference and match the subcontract amount, subcontract amount as a percentage of the “</w:t>
      </w:r>
      <w:r w:rsidR="00F44B73" w:rsidRPr="00B12C59">
        <w:rPr>
          <w:rFonts w:ascii="Garamond" w:hAnsi="Garamond" w:cs="Calibri"/>
          <w:b/>
          <w:szCs w:val="24"/>
        </w:rPr>
        <w:t>TOTAL BID AMOUNT”</w:t>
      </w:r>
      <w:r w:rsidR="00F44B73" w:rsidRPr="00B12C59">
        <w:rPr>
          <w:rFonts w:ascii="Garamond" w:hAnsi="Garamond" w:cs="Calibri"/>
          <w:szCs w:val="24"/>
        </w:rPr>
        <w:t xml:space="preserve"> and the anticipated period that the Subcontractor will perform work for this solicitation.</w:t>
      </w:r>
      <w:r w:rsidRPr="00B12C59">
        <w:rPr>
          <w:rFonts w:ascii="Garamond" w:hAnsi="Garamond" w:cs="Calibri"/>
          <w:szCs w:val="24"/>
        </w:rPr>
        <w:t xml:space="preserve"> </w:t>
      </w:r>
    </w:p>
    <w:p w14:paraId="78C5BF83" w14:textId="77777777" w:rsidR="00E40073" w:rsidRPr="00B12C59" w:rsidRDefault="00E40073" w:rsidP="006733D7">
      <w:pPr>
        <w:widowControl/>
        <w:rPr>
          <w:rFonts w:ascii="Garamond" w:hAnsi="Garamond" w:cs="Calibri"/>
          <w:szCs w:val="24"/>
        </w:rPr>
      </w:pPr>
    </w:p>
    <w:p w14:paraId="55510D7C" w14:textId="6ADADD21" w:rsidR="00E40073" w:rsidRPr="00B12C59" w:rsidRDefault="00E40073" w:rsidP="006733D7">
      <w:pPr>
        <w:widowControl/>
        <w:rPr>
          <w:rFonts w:ascii="Garamond" w:hAnsi="Garamond" w:cs="Calibri"/>
          <w:szCs w:val="24"/>
        </w:rPr>
      </w:pPr>
      <w:r w:rsidRPr="00B12C59">
        <w:rPr>
          <w:rFonts w:ascii="Garamond" w:hAnsi="Garamond" w:cs="Calibri"/>
          <w:szCs w:val="24"/>
        </w:rPr>
        <w:t>By submission of the Proposal, the Respondent acknowledges and agrees to be bound by the regulatory processes invol</w:t>
      </w:r>
      <w:r w:rsidR="00DB36CB" w:rsidRPr="00B12C59">
        <w:rPr>
          <w:rFonts w:ascii="Garamond" w:hAnsi="Garamond" w:cs="Calibri"/>
          <w:szCs w:val="24"/>
        </w:rPr>
        <w:t xml:space="preserve">ving the State’s M/WBE Program. </w:t>
      </w:r>
      <w:r w:rsidRPr="00B12C59">
        <w:rPr>
          <w:rFonts w:ascii="Garamond" w:hAnsi="Garamond" w:cs="Calibri"/>
          <w:szCs w:val="24"/>
        </w:rPr>
        <w:t>Questions involving the regulations governing the MWBE Subcontractor Commitment Form should be directed to: Minority and Women’s Business Enterprises Division</w:t>
      </w:r>
      <w:r w:rsidR="000C442B" w:rsidRPr="00B12C59">
        <w:rPr>
          <w:rFonts w:ascii="Garamond" w:hAnsi="Garamond" w:cs="Calibri"/>
          <w:szCs w:val="24"/>
        </w:rPr>
        <w:t xml:space="preserve"> </w:t>
      </w:r>
      <w:r w:rsidRPr="00B12C59">
        <w:rPr>
          <w:rFonts w:ascii="Garamond" w:hAnsi="Garamond" w:cs="Calibri"/>
          <w:szCs w:val="24"/>
        </w:rPr>
        <w:t xml:space="preserve">at (317) 232-3061 or </w:t>
      </w:r>
      <w:hyperlink r:id="rId16" w:history="1">
        <w:r w:rsidRPr="00B12C59">
          <w:rPr>
            <w:rStyle w:val="Hyperlink"/>
            <w:rFonts w:ascii="Garamond" w:hAnsi="Garamond" w:cs="Calibri"/>
            <w:szCs w:val="24"/>
          </w:rPr>
          <w:t>http://www.in.gov/idoa/2352.htm</w:t>
        </w:r>
      </w:hyperlink>
      <w:r w:rsidRPr="00B12C59">
        <w:rPr>
          <w:rFonts w:ascii="Garamond" w:hAnsi="Garamond" w:cs="Calibri"/>
          <w:szCs w:val="24"/>
        </w:rPr>
        <w:t>.</w:t>
      </w:r>
    </w:p>
    <w:p w14:paraId="211DF51C" w14:textId="77777777" w:rsidR="00610416" w:rsidRPr="00B12C59" w:rsidRDefault="00610416" w:rsidP="006733D7">
      <w:pPr>
        <w:widowControl/>
        <w:rPr>
          <w:rFonts w:ascii="Garamond" w:hAnsi="Garamond" w:cs="Calibri"/>
          <w:szCs w:val="24"/>
        </w:rPr>
      </w:pPr>
    </w:p>
    <w:p w14:paraId="77F66F81" w14:textId="3418C322" w:rsidR="00610416" w:rsidRPr="00B12C59" w:rsidRDefault="00610416" w:rsidP="00610416">
      <w:pPr>
        <w:jc w:val="center"/>
        <w:rPr>
          <w:rFonts w:ascii="Garamond" w:hAnsi="Garamond" w:cs="Calibri"/>
          <w:b/>
          <w:caps/>
          <w:szCs w:val="24"/>
        </w:rPr>
      </w:pPr>
      <w:r w:rsidRPr="00B12C59">
        <w:rPr>
          <w:rFonts w:ascii="Garamond" w:hAnsi="Garamond" w:cs="Calibri"/>
          <w:b/>
          <w:caps/>
          <w:szCs w:val="24"/>
        </w:rPr>
        <w:t>Minority &amp; Women’s Business ComPLIANCE (MWBE)</w:t>
      </w:r>
    </w:p>
    <w:p w14:paraId="45636031" w14:textId="77777777" w:rsidR="00610416" w:rsidRPr="00B12C59" w:rsidRDefault="00610416" w:rsidP="00610416">
      <w:pPr>
        <w:rPr>
          <w:rFonts w:ascii="Garamond" w:hAnsi="Garamond" w:cs="Calibri"/>
          <w:caps/>
          <w:szCs w:val="24"/>
        </w:rPr>
      </w:pPr>
    </w:p>
    <w:p w14:paraId="70824F3D" w14:textId="46FBE5D9" w:rsidR="00610416" w:rsidRPr="00B12C59" w:rsidRDefault="00610416" w:rsidP="00610416">
      <w:pPr>
        <w:rPr>
          <w:rFonts w:ascii="Garamond" w:hAnsi="Garamond"/>
          <w:szCs w:val="24"/>
        </w:rPr>
      </w:pPr>
      <w:r w:rsidRPr="00B12C59">
        <w:rPr>
          <w:rFonts w:ascii="Garamond" w:hAnsi="Garamond" w:cs="Calibri"/>
          <w:szCs w:val="24"/>
        </w:rPr>
        <w:t>If awarded the contract</w:t>
      </w:r>
      <w:r w:rsidR="005F5257" w:rsidRPr="00B12C59">
        <w:rPr>
          <w:rFonts w:ascii="Garamond" w:hAnsi="Garamond" w:cs="Calibri"/>
          <w:szCs w:val="24"/>
        </w:rPr>
        <w:t xml:space="preserve"> with MWBE subcontractor participation</w:t>
      </w:r>
      <w:r w:rsidRPr="00B12C59">
        <w:rPr>
          <w:rFonts w:ascii="Garamond" w:hAnsi="Garamond" w:cs="Calibri"/>
          <w:szCs w:val="24"/>
        </w:rPr>
        <w:t xml:space="preserve">, the Respondent is will be required to report payments </w:t>
      </w:r>
      <w:r w:rsidRPr="00B12C59">
        <w:rPr>
          <w:rFonts w:ascii="Garamond" w:hAnsi="Garamond"/>
          <w:szCs w:val="24"/>
        </w:rPr>
        <w:t xml:space="preserve">made to </w:t>
      </w:r>
      <w:r w:rsidR="005F5257" w:rsidRPr="00B12C59">
        <w:rPr>
          <w:rFonts w:ascii="Garamond" w:hAnsi="Garamond"/>
          <w:szCs w:val="24"/>
        </w:rPr>
        <w:t>MWBE</w:t>
      </w:r>
      <w:r w:rsidRPr="00B12C59">
        <w:rPr>
          <w:rFonts w:ascii="Garamond" w:hAnsi="Garamond"/>
          <w:szCs w:val="24"/>
        </w:rPr>
        <w:t xml:space="preserve"> Division subc</w:t>
      </w:r>
      <w:r w:rsidR="005F5257" w:rsidRPr="00B12C59">
        <w:rPr>
          <w:rFonts w:ascii="Garamond" w:hAnsi="Garamond"/>
          <w:szCs w:val="24"/>
        </w:rPr>
        <w:t>ontractors under the</w:t>
      </w:r>
      <w:r w:rsidRPr="00B12C59">
        <w:rPr>
          <w:rFonts w:ascii="Garamond" w:hAnsi="Garamond"/>
          <w:szCs w:val="24"/>
        </w:rPr>
        <w:t xml:space="preserve"> Contract on a monthly basis using the online audit tool, commonly referred to as “Pay Audit.”  The Contractor should also notify subcontractors that they must confirm payments received from Contractor in Pay Audit. The Pay Audit system can be accessed on the IDOA webpage at: </w:t>
      </w:r>
      <w:hyperlink r:id="rId17" w:history="1">
        <w:r w:rsidRPr="00B12C59">
          <w:rPr>
            <w:rStyle w:val="Hyperlink"/>
            <w:rFonts w:ascii="Garamond" w:hAnsi="Garamond"/>
            <w:szCs w:val="24"/>
          </w:rPr>
          <w:t>www.in.gov/idoa/mwbe/payaudit.htm</w:t>
        </w:r>
      </w:hyperlink>
    </w:p>
    <w:p w14:paraId="1550FB68" w14:textId="555D42F6" w:rsidR="00610416" w:rsidRPr="00B12C59" w:rsidRDefault="00610416" w:rsidP="006733D7">
      <w:pPr>
        <w:widowControl/>
        <w:rPr>
          <w:rFonts w:ascii="Garamond" w:hAnsi="Garamond" w:cs="Calibri"/>
          <w:szCs w:val="24"/>
        </w:rPr>
      </w:pPr>
    </w:p>
    <w:p w14:paraId="36B793E4" w14:textId="3BB16EAA" w:rsidR="00DB36CB" w:rsidRPr="00B12C59" w:rsidRDefault="005F5257" w:rsidP="006733D7">
      <w:pPr>
        <w:widowControl/>
        <w:rPr>
          <w:rFonts w:ascii="Garamond" w:hAnsi="Garamond"/>
          <w:szCs w:val="24"/>
        </w:rPr>
      </w:pPr>
      <w:r w:rsidRPr="00B12C59">
        <w:rPr>
          <w:rFonts w:ascii="Garamond" w:hAnsi="Garamond"/>
          <w:szCs w:val="24"/>
        </w:rPr>
        <w:t>Further, a copy of each subcontractor agreement must be submitted to IDOA’s MWBE Division within thirty (30) days of the effective date of this Contract. The contracts may be uploaded into Pay Audit</w:t>
      </w:r>
      <w:r w:rsidRPr="00B12C59">
        <w:rPr>
          <w:rFonts w:ascii="Garamond" w:hAnsi="Garamond"/>
          <w:bCs/>
          <w:szCs w:val="24"/>
        </w:rPr>
        <w:t>,</w:t>
      </w:r>
      <w:r w:rsidRPr="00B12C59">
        <w:rPr>
          <w:rFonts w:ascii="Garamond" w:hAnsi="Garamond"/>
          <w:szCs w:val="24"/>
        </w:rPr>
        <w:t xml:space="preserve"> emailed to </w:t>
      </w:r>
      <w:hyperlink r:id="rId18" w:history="1">
        <w:r w:rsidRPr="00B12C59">
          <w:rPr>
            <w:rStyle w:val="Hyperlink"/>
            <w:rFonts w:ascii="Garamond" w:hAnsi="Garamond"/>
            <w:szCs w:val="24"/>
          </w:rPr>
          <w:t>MWBECompliance@idoa.IN.gov</w:t>
        </w:r>
      </w:hyperlink>
      <w:r w:rsidRPr="00B12C59">
        <w:rPr>
          <w:rFonts w:ascii="Garamond" w:hAnsi="Garamond"/>
          <w:szCs w:val="24"/>
        </w:rPr>
        <w:t>; or mailed to MWBE Compliance 402 W. Washington Street, Indianapolis IN 46204.  Failure to provide a copy of any subcontractor agreement or failure to meet these commitments could be considered a material breach of this Contract and result in sanctions per 25 IAC 5.</w:t>
      </w:r>
    </w:p>
    <w:p w14:paraId="39D02932" w14:textId="77777777" w:rsidR="005F5257" w:rsidRPr="00B12C59" w:rsidRDefault="005F5257" w:rsidP="006733D7">
      <w:pPr>
        <w:widowControl/>
        <w:rPr>
          <w:rFonts w:ascii="Garamond" w:hAnsi="Garamond"/>
          <w:szCs w:val="24"/>
        </w:rPr>
      </w:pPr>
    </w:p>
    <w:p w14:paraId="01C939DD" w14:textId="34A582A8" w:rsidR="005F5257" w:rsidRPr="00B12C59" w:rsidRDefault="005F5257" w:rsidP="006733D7">
      <w:pPr>
        <w:widowControl/>
        <w:rPr>
          <w:rFonts w:ascii="Garamond" w:hAnsi="Garamond" w:cs="Calibri"/>
          <w:szCs w:val="24"/>
        </w:rPr>
      </w:pPr>
      <w:r w:rsidRPr="00B12C59">
        <w:rPr>
          <w:rFonts w:ascii="Garamond" w:hAnsi="Garamond"/>
          <w:color w:val="000000"/>
          <w:szCs w:val="24"/>
        </w:rPr>
        <w:t xml:space="preserve">Any changes to this information during the term of the contract must be approved by MWBE Compliance at </w:t>
      </w:r>
      <w:hyperlink r:id="rId19" w:history="1">
        <w:r w:rsidRPr="00B12C59">
          <w:rPr>
            <w:rStyle w:val="Hyperlink"/>
            <w:rFonts w:ascii="Garamond" w:hAnsi="Garamond"/>
            <w:szCs w:val="24"/>
          </w:rPr>
          <w:t>MWBECompliance@idoa.IN.gov</w:t>
        </w:r>
      </w:hyperlink>
      <w:r w:rsidRPr="00B12C59">
        <w:rPr>
          <w:rFonts w:ascii="Garamond" w:hAnsi="Garamond"/>
          <w:szCs w:val="24"/>
        </w:rPr>
        <w:t>.</w:t>
      </w:r>
    </w:p>
    <w:p w14:paraId="217F227E" w14:textId="77777777" w:rsidR="00B136D9" w:rsidRPr="00B12C59" w:rsidRDefault="00B136D9" w:rsidP="006733D7">
      <w:pPr>
        <w:widowControl/>
        <w:rPr>
          <w:rFonts w:ascii="Garamond" w:hAnsi="Garamond" w:cs="Calibri"/>
          <w:szCs w:val="24"/>
        </w:rPr>
      </w:pPr>
    </w:p>
    <w:p w14:paraId="66B992BD" w14:textId="1E66F5C6" w:rsidR="00B136D9" w:rsidRPr="009C0016" w:rsidRDefault="00B136D9" w:rsidP="009C0016">
      <w:pPr>
        <w:pStyle w:val="Heading2"/>
        <w:spacing w:before="0"/>
        <w:ind w:left="720" w:hanging="720"/>
        <w:rPr>
          <w:rFonts w:ascii="Garamond" w:hAnsi="Garamond"/>
          <w:color w:val="auto"/>
          <w:sz w:val="24"/>
          <w:szCs w:val="24"/>
        </w:rPr>
      </w:pPr>
      <w:bookmarkStart w:id="30" w:name="_Toc538329"/>
      <w:r w:rsidRPr="00B12C59">
        <w:rPr>
          <w:rFonts w:ascii="Garamond" w:hAnsi="Garamond"/>
          <w:color w:val="auto"/>
          <w:sz w:val="24"/>
          <w:szCs w:val="24"/>
        </w:rPr>
        <w:t>1.22</w:t>
      </w:r>
      <w:r w:rsidRPr="00B12C59">
        <w:rPr>
          <w:rFonts w:ascii="Garamond" w:hAnsi="Garamond"/>
          <w:color w:val="auto"/>
          <w:sz w:val="24"/>
          <w:szCs w:val="24"/>
        </w:rPr>
        <w:tab/>
      </w:r>
      <w:r w:rsidR="009C0016">
        <w:rPr>
          <w:rFonts w:ascii="Garamond" w:hAnsi="Garamond"/>
          <w:color w:val="auto"/>
          <w:sz w:val="24"/>
          <w:szCs w:val="24"/>
        </w:rPr>
        <w:t>RESERVED</w:t>
      </w:r>
      <w:bookmarkEnd w:id="30"/>
    </w:p>
    <w:p w14:paraId="783F5897" w14:textId="77777777" w:rsidR="00B136D9" w:rsidRPr="00B12C59" w:rsidRDefault="00B136D9" w:rsidP="006733D7">
      <w:pPr>
        <w:widowControl/>
        <w:rPr>
          <w:rFonts w:ascii="Garamond" w:hAnsi="Garamond" w:cs="Calibri"/>
          <w:szCs w:val="24"/>
        </w:rPr>
      </w:pPr>
    </w:p>
    <w:p w14:paraId="31368354" w14:textId="77777777" w:rsidR="00B136D9" w:rsidRPr="00B12C59" w:rsidRDefault="00B136D9" w:rsidP="006733D7">
      <w:pPr>
        <w:pStyle w:val="Heading2"/>
        <w:spacing w:before="0"/>
        <w:rPr>
          <w:rFonts w:ascii="Garamond" w:hAnsi="Garamond"/>
          <w:color w:val="auto"/>
          <w:sz w:val="24"/>
          <w:szCs w:val="24"/>
        </w:rPr>
      </w:pPr>
      <w:bookmarkStart w:id="31" w:name="_Toc538330"/>
      <w:r w:rsidRPr="00B12C59">
        <w:rPr>
          <w:rFonts w:ascii="Garamond" w:hAnsi="Garamond"/>
          <w:color w:val="auto"/>
          <w:sz w:val="24"/>
          <w:szCs w:val="24"/>
        </w:rPr>
        <w:t>1.23</w:t>
      </w:r>
      <w:r w:rsidRPr="00B12C59">
        <w:rPr>
          <w:rFonts w:ascii="Garamond" w:hAnsi="Garamond"/>
          <w:color w:val="auto"/>
          <w:sz w:val="24"/>
          <w:szCs w:val="24"/>
        </w:rPr>
        <w:tab/>
        <w:t>AMERICANS WITH DISABILITIES ACT</w:t>
      </w:r>
      <w:bookmarkEnd w:id="31"/>
    </w:p>
    <w:p w14:paraId="13590BB4" w14:textId="77777777" w:rsidR="00B136D9" w:rsidRPr="00B12C59" w:rsidRDefault="00B136D9" w:rsidP="006733D7">
      <w:pPr>
        <w:widowControl/>
        <w:rPr>
          <w:rFonts w:ascii="Garamond" w:hAnsi="Garamond" w:cs="Calibri"/>
          <w:szCs w:val="24"/>
        </w:rPr>
      </w:pPr>
    </w:p>
    <w:p w14:paraId="5A22B83A"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The Respondent specifically agrees to comply with the provisions of the Americans with Disabilities Act of 1990 (42 U.S.C. 12101 </w:t>
      </w:r>
      <w:r w:rsidRPr="00B12C59">
        <w:rPr>
          <w:rFonts w:ascii="Garamond" w:hAnsi="Garamond" w:cs="Calibri"/>
          <w:i/>
          <w:szCs w:val="24"/>
        </w:rPr>
        <w:t>et seq</w:t>
      </w:r>
      <w:r w:rsidRPr="00B12C59">
        <w:rPr>
          <w:rFonts w:ascii="Garamond" w:hAnsi="Garamond" w:cs="Calibri"/>
          <w:szCs w:val="24"/>
        </w:rPr>
        <w:t>. and 47 U.S.C. 225).</w:t>
      </w:r>
    </w:p>
    <w:p w14:paraId="01027FFC" w14:textId="77777777" w:rsidR="00B136D9" w:rsidRPr="00B12C59" w:rsidRDefault="00B136D9" w:rsidP="006733D7">
      <w:pPr>
        <w:widowControl/>
        <w:rPr>
          <w:rFonts w:ascii="Garamond" w:hAnsi="Garamond" w:cs="Calibri"/>
          <w:szCs w:val="24"/>
        </w:rPr>
      </w:pPr>
    </w:p>
    <w:p w14:paraId="57F4A423" w14:textId="77777777" w:rsidR="00B136D9" w:rsidRPr="00B12C59" w:rsidRDefault="00B136D9" w:rsidP="006733D7">
      <w:pPr>
        <w:pStyle w:val="Heading2"/>
        <w:spacing w:before="0"/>
        <w:rPr>
          <w:rFonts w:ascii="Garamond" w:hAnsi="Garamond"/>
          <w:color w:val="auto"/>
          <w:sz w:val="24"/>
          <w:szCs w:val="24"/>
        </w:rPr>
      </w:pPr>
      <w:bookmarkStart w:id="32" w:name="_Toc538331"/>
      <w:r w:rsidRPr="00B12C59">
        <w:rPr>
          <w:rFonts w:ascii="Garamond" w:hAnsi="Garamond"/>
          <w:color w:val="auto"/>
          <w:sz w:val="24"/>
          <w:szCs w:val="24"/>
        </w:rPr>
        <w:t>1.24</w:t>
      </w:r>
      <w:r w:rsidRPr="00B12C59">
        <w:rPr>
          <w:rFonts w:ascii="Garamond" w:hAnsi="Garamond"/>
          <w:color w:val="auto"/>
          <w:sz w:val="24"/>
          <w:szCs w:val="24"/>
        </w:rPr>
        <w:tab/>
        <w:t>SUMMARY OF MILESTONES</w:t>
      </w:r>
      <w:bookmarkEnd w:id="32"/>
    </w:p>
    <w:p w14:paraId="5F49B864" w14:textId="77777777" w:rsidR="00B136D9" w:rsidRPr="00B12C59" w:rsidRDefault="00B136D9" w:rsidP="006733D7">
      <w:pPr>
        <w:widowControl/>
        <w:rPr>
          <w:rFonts w:ascii="Garamond" w:hAnsi="Garamond" w:cs="Calibri"/>
          <w:szCs w:val="24"/>
        </w:rPr>
      </w:pPr>
    </w:p>
    <w:p w14:paraId="2A33CC4A"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following timeline is only an illustration of the RFP process.  The dates associated with each step are not to be considered binding.  Due to the unpredictable nature of the evaluation period, these dates are commonly subject to change.  At the conclusion of the evaluation process, all Respondents will be informed of the evaluation team’s findings.</w:t>
      </w:r>
    </w:p>
    <w:p w14:paraId="2031054E" w14:textId="77777777" w:rsidR="00B136D9" w:rsidRPr="00B12C59" w:rsidRDefault="00B136D9" w:rsidP="006733D7">
      <w:pPr>
        <w:widowControl/>
        <w:rPr>
          <w:rFonts w:ascii="Garamond" w:hAnsi="Garamond" w:cs="Calibri"/>
          <w:szCs w:val="24"/>
        </w:rPr>
      </w:pPr>
    </w:p>
    <w:p w14:paraId="13A553AF" w14:textId="703E285B" w:rsidR="00B136D9" w:rsidRPr="00B12C59" w:rsidRDefault="00B136D9" w:rsidP="006733D7">
      <w:pPr>
        <w:jc w:val="center"/>
        <w:rPr>
          <w:rFonts w:ascii="Garamond" w:hAnsi="Garamond" w:cs="Calibri"/>
          <w:b/>
          <w:bCs/>
          <w:i/>
          <w:iCs/>
          <w:color w:val="FF0000"/>
          <w:szCs w:val="24"/>
        </w:rPr>
      </w:pPr>
      <w:r w:rsidRPr="00B12C59">
        <w:rPr>
          <w:rFonts w:ascii="Garamond" w:hAnsi="Garamond" w:cs="Calibri"/>
          <w:b/>
          <w:bCs/>
          <w:i/>
          <w:iCs/>
          <w:szCs w:val="24"/>
        </w:rPr>
        <w:t>Key RFP Dates</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92"/>
        <w:gridCol w:w="4368"/>
      </w:tblGrid>
      <w:tr w:rsidR="00B136D9" w:rsidRPr="00B12C59" w14:paraId="5FEAD733" w14:textId="77777777" w:rsidTr="00FA2409">
        <w:trPr>
          <w:trHeight w:val="23"/>
        </w:trPr>
        <w:tc>
          <w:tcPr>
            <w:tcW w:w="4992" w:type="dxa"/>
            <w:shd w:val="clear" w:color="auto" w:fill="D9D9D9"/>
            <w:vAlign w:val="center"/>
          </w:tcPr>
          <w:p w14:paraId="48882BF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Activity</w:t>
            </w:r>
          </w:p>
        </w:tc>
        <w:tc>
          <w:tcPr>
            <w:tcW w:w="4368" w:type="dxa"/>
            <w:shd w:val="clear" w:color="auto" w:fill="D9D9D9"/>
            <w:vAlign w:val="center"/>
          </w:tcPr>
          <w:p w14:paraId="2B0AFF24" w14:textId="77777777" w:rsidR="00B136D9" w:rsidRPr="00B12C59" w:rsidRDefault="00B136D9" w:rsidP="006733D7">
            <w:pPr>
              <w:jc w:val="center"/>
              <w:rPr>
                <w:rFonts w:ascii="Garamond" w:hAnsi="Garamond" w:cs="Calibri"/>
                <w:b/>
                <w:bCs/>
                <w:szCs w:val="24"/>
              </w:rPr>
            </w:pPr>
            <w:r w:rsidRPr="00B12C59">
              <w:rPr>
                <w:rFonts w:ascii="Garamond" w:hAnsi="Garamond" w:cs="Calibri"/>
                <w:b/>
                <w:bCs/>
                <w:szCs w:val="24"/>
              </w:rPr>
              <w:t>Date</w:t>
            </w:r>
          </w:p>
        </w:tc>
      </w:tr>
      <w:tr w:rsidR="00BA52A1" w:rsidRPr="00B12C59" w14:paraId="17537032" w14:textId="77777777" w:rsidTr="00FA2409">
        <w:trPr>
          <w:trHeight w:val="44"/>
        </w:trPr>
        <w:tc>
          <w:tcPr>
            <w:tcW w:w="4992" w:type="dxa"/>
            <w:vAlign w:val="center"/>
          </w:tcPr>
          <w:p w14:paraId="4F4EB889" w14:textId="77777777" w:rsidR="00BA52A1" w:rsidRPr="00B12C59" w:rsidRDefault="00BA52A1" w:rsidP="00BA52A1">
            <w:pPr>
              <w:rPr>
                <w:rFonts w:ascii="Garamond" w:hAnsi="Garamond" w:cs="Calibri"/>
                <w:szCs w:val="24"/>
              </w:rPr>
            </w:pPr>
            <w:r w:rsidRPr="00B12C59">
              <w:rPr>
                <w:rFonts w:ascii="Garamond" w:hAnsi="Garamond" w:cs="Calibri"/>
                <w:spacing w:val="-2"/>
                <w:szCs w:val="24"/>
              </w:rPr>
              <w:t>Issue of RFP</w:t>
            </w:r>
          </w:p>
        </w:tc>
        <w:tc>
          <w:tcPr>
            <w:tcW w:w="4368" w:type="dxa"/>
            <w:vAlign w:val="center"/>
          </w:tcPr>
          <w:p w14:paraId="1A0A4706" w14:textId="642C4D91" w:rsidR="00BA52A1" w:rsidRPr="00B12C59" w:rsidRDefault="00BA4BEF" w:rsidP="00BA52A1">
            <w:pPr>
              <w:jc w:val="center"/>
              <w:rPr>
                <w:rFonts w:ascii="Garamond" w:hAnsi="Garamond" w:cs="Calibri"/>
                <w:noProof/>
                <w:color w:val="FF0000"/>
                <w:szCs w:val="24"/>
              </w:rPr>
            </w:pPr>
            <w:r w:rsidRPr="00BA4BEF">
              <w:rPr>
                <w:rFonts w:ascii="Garamond" w:hAnsi="Garamond" w:cs="Calibri"/>
                <w:noProof/>
                <w:szCs w:val="24"/>
              </w:rPr>
              <w:t>March 2</w:t>
            </w:r>
            <w:r w:rsidR="00F16762">
              <w:rPr>
                <w:rFonts w:ascii="Garamond" w:hAnsi="Garamond" w:cs="Calibri"/>
                <w:noProof/>
                <w:szCs w:val="24"/>
              </w:rPr>
              <w:t>9</w:t>
            </w:r>
            <w:r w:rsidR="00D3241F" w:rsidRPr="00BA4BEF">
              <w:rPr>
                <w:rFonts w:ascii="Garamond" w:hAnsi="Garamond" w:cs="Calibri"/>
                <w:noProof/>
                <w:szCs w:val="24"/>
              </w:rPr>
              <w:t>, 2019</w:t>
            </w:r>
          </w:p>
        </w:tc>
      </w:tr>
      <w:tr w:rsidR="00BA52A1" w:rsidRPr="00B12C59" w14:paraId="43D1B22F" w14:textId="77777777" w:rsidTr="00FA2409">
        <w:trPr>
          <w:trHeight w:val="251"/>
        </w:trPr>
        <w:tc>
          <w:tcPr>
            <w:tcW w:w="4992" w:type="dxa"/>
            <w:vAlign w:val="center"/>
          </w:tcPr>
          <w:p w14:paraId="7703FEC9" w14:textId="77777777" w:rsidR="00BA52A1" w:rsidRPr="00B12C59" w:rsidRDefault="00BA52A1" w:rsidP="00BA52A1">
            <w:pPr>
              <w:rPr>
                <w:rFonts w:ascii="Garamond" w:hAnsi="Garamond" w:cs="Calibri"/>
                <w:szCs w:val="24"/>
              </w:rPr>
            </w:pPr>
            <w:r w:rsidRPr="00B12C59">
              <w:rPr>
                <w:rFonts w:ascii="Garamond" w:hAnsi="Garamond" w:cs="Calibri"/>
                <w:szCs w:val="24"/>
              </w:rPr>
              <w:t>Pre-Proposal Conference</w:t>
            </w:r>
          </w:p>
        </w:tc>
        <w:tc>
          <w:tcPr>
            <w:tcW w:w="4368" w:type="dxa"/>
            <w:vAlign w:val="center"/>
          </w:tcPr>
          <w:p w14:paraId="6F524FF1" w14:textId="043C7DB1" w:rsidR="00BA52A1" w:rsidRPr="00F16762" w:rsidRDefault="00BA4BEF" w:rsidP="00BA52A1">
            <w:pPr>
              <w:jc w:val="center"/>
              <w:rPr>
                <w:rFonts w:ascii="Garamond" w:hAnsi="Garamond" w:cs="Calibri"/>
                <w:szCs w:val="24"/>
              </w:rPr>
            </w:pPr>
            <w:r w:rsidRPr="00F16762">
              <w:rPr>
                <w:rFonts w:ascii="Garamond" w:hAnsi="Garamond" w:cs="Calibri"/>
                <w:noProof/>
                <w:szCs w:val="24"/>
              </w:rPr>
              <w:t>April 9,</w:t>
            </w:r>
            <w:r w:rsidR="00D3241F" w:rsidRPr="00F16762">
              <w:rPr>
                <w:rFonts w:ascii="Garamond" w:hAnsi="Garamond" w:cs="Calibri"/>
                <w:noProof/>
                <w:szCs w:val="24"/>
              </w:rPr>
              <w:t xml:space="preserve"> 2019</w:t>
            </w:r>
            <w:r w:rsidR="00BA52A1" w:rsidRPr="00F16762">
              <w:rPr>
                <w:rFonts w:ascii="Garamond" w:hAnsi="Garamond" w:cs="Calibri"/>
                <w:noProof/>
                <w:szCs w:val="24"/>
              </w:rPr>
              <w:t>, 1:00pm Eastern Time</w:t>
            </w:r>
          </w:p>
        </w:tc>
      </w:tr>
      <w:tr w:rsidR="00BA52A1" w:rsidRPr="00B12C59" w14:paraId="5C16AE88" w14:textId="77777777" w:rsidTr="00FA2409">
        <w:trPr>
          <w:trHeight w:val="125"/>
        </w:trPr>
        <w:tc>
          <w:tcPr>
            <w:tcW w:w="4992" w:type="dxa"/>
            <w:vAlign w:val="center"/>
          </w:tcPr>
          <w:p w14:paraId="5EAD82A0" w14:textId="77777777" w:rsidR="00BA52A1" w:rsidRPr="00B12C59" w:rsidRDefault="00BA52A1" w:rsidP="00BA52A1">
            <w:pPr>
              <w:rPr>
                <w:rFonts w:ascii="Garamond" w:hAnsi="Garamond" w:cs="Calibri"/>
                <w:szCs w:val="24"/>
              </w:rPr>
            </w:pPr>
            <w:r w:rsidRPr="00B12C59">
              <w:rPr>
                <w:rFonts w:ascii="Garamond" w:hAnsi="Garamond" w:cs="Calibri"/>
                <w:szCs w:val="24"/>
              </w:rPr>
              <w:t>Deadline to Submit Written Questions</w:t>
            </w:r>
          </w:p>
        </w:tc>
        <w:tc>
          <w:tcPr>
            <w:tcW w:w="4368" w:type="dxa"/>
            <w:vAlign w:val="center"/>
          </w:tcPr>
          <w:p w14:paraId="41790DE4" w14:textId="425A3552" w:rsidR="00BA52A1" w:rsidRPr="00F16762" w:rsidRDefault="00BA4BEF" w:rsidP="00BA52A1">
            <w:pPr>
              <w:jc w:val="center"/>
              <w:rPr>
                <w:rFonts w:ascii="Garamond" w:hAnsi="Garamond" w:cs="Calibri"/>
                <w:noProof/>
                <w:szCs w:val="24"/>
              </w:rPr>
            </w:pPr>
            <w:r w:rsidRPr="00F16762">
              <w:rPr>
                <w:rFonts w:ascii="Garamond" w:hAnsi="Garamond" w:cs="Calibri"/>
                <w:noProof/>
                <w:szCs w:val="24"/>
              </w:rPr>
              <w:t>April 12</w:t>
            </w:r>
            <w:r w:rsidR="00D3241F" w:rsidRPr="00F16762">
              <w:rPr>
                <w:rFonts w:ascii="Garamond" w:hAnsi="Garamond" w:cs="Calibri"/>
                <w:noProof/>
                <w:szCs w:val="24"/>
              </w:rPr>
              <w:t>, 2019</w:t>
            </w:r>
            <w:r w:rsidR="00BA52A1" w:rsidRPr="00F16762">
              <w:rPr>
                <w:rFonts w:ascii="Garamond" w:hAnsi="Garamond" w:cs="Calibri"/>
                <w:noProof/>
                <w:szCs w:val="24"/>
              </w:rPr>
              <w:t>, 3:00pm Eastern Time</w:t>
            </w:r>
          </w:p>
        </w:tc>
      </w:tr>
      <w:tr w:rsidR="00951627" w:rsidRPr="00B12C59" w14:paraId="317F2ACA" w14:textId="77777777" w:rsidTr="00FA2409">
        <w:trPr>
          <w:trHeight w:val="107"/>
        </w:trPr>
        <w:tc>
          <w:tcPr>
            <w:tcW w:w="4992" w:type="dxa"/>
            <w:vAlign w:val="center"/>
          </w:tcPr>
          <w:p w14:paraId="260A53DC" w14:textId="3D7AE267" w:rsidR="00951627" w:rsidRPr="00B12C59" w:rsidRDefault="00951627" w:rsidP="00BA52A1">
            <w:pPr>
              <w:rPr>
                <w:rFonts w:ascii="Garamond" w:hAnsi="Garamond" w:cs="Calibri"/>
                <w:szCs w:val="24"/>
              </w:rPr>
            </w:pPr>
            <w:r w:rsidRPr="00B12C59">
              <w:rPr>
                <w:rFonts w:ascii="Garamond" w:hAnsi="Garamond" w:cs="Calibri"/>
                <w:szCs w:val="24"/>
              </w:rPr>
              <w:t>Deadline to Submit</w:t>
            </w:r>
            <w:r>
              <w:rPr>
                <w:rFonts w:ascii="Garamond" w:hAnsi="Garamond" w:cs="Calibri"/>
                <w:szCs w:val="24"/>
              </w:rPr>
              <w:t xml:space="preserve"> Intent to Respond (optional)</w:t>
            </w:r>
          </w:p>
        </w:tc>
        <w:tc>
          <w:tcPr>
            <w:tcW w:w="4368" w:type="dxa"/>
            <w:vAlign w:val="center"/>
          </w:tcPr>
          <w:p w14:paraId="753FF3F6" w14:textId="03964294" w:rsidR="00951627" w:rsidRPr="00F16762" w:rsidRDefault="00951627" w:rsidP="00BA52A1">
            <w:pPr>
              <w:jc w:val="center"/>
              <w:rPr>
                <w:rFonts w:ascii="Garamond" w:hAnsi="Garamond" w:cs="Calibri"/>
                <w:noProof/>
                <w:szCs w:val="24"/>
              </w:rPr>
            </w:pPr>
            <w:r w:rsidRPr="00F16762">
              <w:rPr>
                <w:rFonts w:ascii="Garamond" w:hAnsi="Garamond" w:cs="Calibri"/>
                <w:noProof/>
                <w:szCs w:val="24"/>
              </w:rPr>
              <w:t>April 12, 2019, 3:00pm Eastern Time</w:t>
            </w:r>
          </w:p>
        </w:tc>
      </w:tr>
      <w:tr w:rsidR="00BA52A1" w:rsidRPr="00B12C59" w14:paraId="24863F0F" w14:textId="77777777" w:rsidTr="00FA2409">
        <w:trPr>
          <w:trHeight w:val="107"/>
        </w:trPr>
        <w:tc>
          <w:tcPr>
            <w:tcW w:w="4992" w:type="dxa"/>
            <w:vAlign w:val="center"/>
          </w:tcPr>
          <w:p w14:paraId="6D3274EA" w14:textId="77777777" w:rsidR="00BA52A1" w:rsidRPr="00B12C59" w:rsidRDefault="00BA52A1" w:rsidP="00BA52A1">
            <w:pPr>
              <w:rPr>
                <w:rFonts w:ascii="Garamond" w:hAnsi="Garamond" w:cs="Calibri"/>
                <w:szCs w:val="24"/>
              </w:rPr>
            </w:pPr>
            <w:r w:rsidRPr="00B12C59">
              <w:rPr>
                <w:rFonts w:ascii="Garamond" w:hAnsi="Garamond" w:cs="Calibri"/>
                <w:szCs w:val="24"/>
              </w:rPr>
              <w:t>Response to Written Questions/RFP Amendments</w:t>
            </w:r>
          </w:p>
        </w:tc>
        <w:tc>
          <w:tcPr>
            <w:tcW w:w="4368" w:type="dxa"/>
            <w:vAlign w:val="center"/>
          </w:tcPr>
          <w:p w14:paraId="43BC2939" w14:textId="3A0CB6BF" w:rsidR="00BA52A1" w:rsidRPr="00F16762" w:rsidRDefault="00BA4BEF" w:rsidP="00BA52A1">
            <w:pPr>
              <w:jc w:val="center"/>
              <w:rPr>
                <w:rFonts w:ascii="Garamond" w:hAnsi="Garamond" w:cs="Calibri"/>
                <w:szCs w:val="24"/>
              </w:rPr>
            </w:pPr>
            <w:r w:rsidRPr="00F16762">
              <w:rPr>
                <w:rFonts w:ascii="Garamond" w:hAnsi="Garamond" w:cs="Calibri"/>
                <w:noProof/>
                <w:szCs w:val="24"/>
              </w:rPr>
              <w:t>April 24</w:t>
            </w:r>
            <w:r w:rsidR="00D3241F" w:rsidRPr="00F16762">
              <w:rPr>
                <w:rFonts w:ascii="Garamond" w:hAnsi="Garamond" w:cs="Calibri"/>
                <w:noProof/>
                <w:szCs w:val="24"/>
              </w:rPr>
              <w:t>, 2019</w:t>
            </w:r>
          </w:p>
        </w:tc>
      </w:tr>
      <w:tr w:rsidR="00BA52A1" w:rsidRPr="00B12C59" w14:paraId="56EA2EF2" w14:textId="77777777" w:rsidTr="00FA2409">
        <w:trPr>
          <w:trHeight w:val="251"/>
        </w:trPr>
        <w:tc>
          <w:tcPr>
            <w:tcW w:w="4992" w:type="dxa"/>
            <w:vAlign w:val="center"/>
          </w:tcPr>
          <w:p w14:paraId="4D2DE3A3" w14:textId="77777777" w:rsidR="00BA52A1" w:rsidRPr="00B12C59" w:rsidRDefault="00BA52A1" w:rsidP="00BA52A1">
            <w:pPr>
              <w:rPr>
                <w:rFonts w:ascii="Garamond" w:hAnsi="Garamond" w:cs="Calibri"/>
                <w:szCs w:val="24"/>
              </w:rPr>
            </w:pPr>
            <w:r w:rsidRPr="00B12C59">
              <w:rPr>
                <w:rFonts w:ascii="Garamond" w:hAnsi="Garamond" w:cs="Calibri"/>
                <w:szCs w:val="24"/>
              </w:rPr>
              <w:t>Submission of Proposals</w:t>
            </w:r>
          </w:p>
        </w:tc>
        <w:tc>
          <w:tcPr>
            <w:tcW w:w="4368" w:type="dxa"/>
            <w:vAlign w:val="center"/>
          </w:tcPr>
          <w:p w14:paraId="7482BF1A" w14:textId="6CA7D4CE" w:rsidR="00BA52A1" w:rsidRPr="00F16762" w:rsidRDefault="00D3241F" w:rsidP="00BA52A1">
            <w:pPr>
              <w:jc w:val="center"/>
              <w:rPr>
                <w:rFonts w:ascii="Garamond" w:hAnsi="Garamond" w:cs="Calibri"/>
                <w:szCs w:val="24"/>
              </w:rPr>
            </w:pPr>
            <w:r w:rsidRPr="00F16762">
              <w:rPr>
                <w:rFonts w:ascii="Garamond" w:hAnsi="Garamond" w:cs="Calibri"/>
                <w:noProof/>
                <w:szCs w:val="24"/>
              </w:rPr>
              <w:t xml:space="preserve">May </w:t>
            </w:r>
            <w:r w:rsidR="00BA4BEF" w:rsidRPr="00F16762">
              <w:rPr>
                <w:rFonts w:ascii="Garamond" w:hAnsi="Garamond" w:cs="Calibri"/>
                <w:noProof/>
                <w:szCs w:val="24"/>
              </w:rPr>
              <w:t>2</w:t>
            </w:r>
            <w:r w:rsidR="00F16762" w:rsidRPr="00F16762">
              <w:rPr>
                <w:rFonts w:ascii="Garamond" w:hAnsi="Garamond" w:cs="Calibri"/>
                <w:noProof/>
                <w:szCs w:val="24"/>
              </w:rPr>
              <w:t>9</w:t>
            </w:r>
            <w:r w:rsidRPr="00F16762">
              <w:rPr>
                <w:rFonts w:ascii="Garamond" w:hAnsi="Garamond" w:cs="Calibri"/>
                <w:noProof/>
                <w:szCs w:val="24"/>
              </w:rPr>
              <w:t>, 2019</w:t>
            </w:r>
            <w:r w:rsidR="00BA52A1" w:rsidRPr="00F16762">
              <w:rPr>
                <w:rFonts w:ascii="Garamond" w:hAnsi="Garamond" w:cs="Calibri"/>
                <w:noProof/>
                <w:szCs w:val="24"/>
              </w:rPr>
              <w:t>, 3:00pm Eastern Time</w:t>
            </w:r>
          </w:p>
        </w:tc>
      </w:tr>
      <w:tr w:rsidR="00B136D9" w:rsidRPr="00B12C59" w14:paraId="3CEC44B6" w14:textId="77777777" w:rsidTr="00FA2409">
        <w:trPr>
          <w:cantSplit/>
          <w:trHeight w:val="134"/>
        </w:trPr>
        <w:tc>
          <w:tcPr>
            <w:tcW w:w="9360" w:type="dxa"/>
            <w:gridSpan w:val="2"/>
            <w:shd w:val="clear" w:color="auto" w:fill="C0C0C0"/>
          </w:tcPr>
          <w:p w14:paraId="7117E655" w14:textId="77777777" w:rsidR="00B136D9" w:rsidRPr="00B12C59" w:rsidRDefault="00B136D9" w:rsidP="006733D7">
            <w:pPr>
              <w:keepNext/>
              <w:jc w:val="center"/>
              <w:rPr>
                <w:rFonts w:ascii="Garamond" w:hAnsi="Garamond" w:cs="Calibri"/>
                <w:b/>
                <w:bCs/>
                <w:i/>
                <w:iCs/>
                <w:szCs w:val="24"/>
              </w:rPr>
            </w:pPr>
            <w:r w:rsidRPr="00B12C59">
              <w:rPr>
                <w:rFonts w:ascii="Garamond" w:hAnsi="Garamond" w:cs="Calibri"/>
                <w:b/>
                <w:bCs/>
                <w:i/>
                <w:iCs/>
                <w:szCs w:val="24"/>
              </w:rPr>
              <w:lastRenderedPageBreak/>
              <w:t>The dates for the following activities are target dates only.  These activities may be completed earlier or later than the date shown.</w:t>
            </w:r>
          </w:p>
        </w:tc>
      </w:tr>
      <w:tr w:rsidR="00B136D9" w:rsidRPr="00B12C59" w14:paraId="43F84D8E" w14:textId="77777777" w:rsidTr="00FA2409">
        <w:trPr>
          <w:trHeight w:val="134"/>
        </w:trPr>
        <w:tc>
          <w:tcPr>
            <w:tcW w:w="4992" w:type="dxa"/>
          </w:tcPr>
          <w:p w14:paraId="4F14E171" w14:textId="77777777" w:rsidR="00B136D9" w:rsidRPr="00B12C59" w:rsidRDefault="00B136D9" w:rsidP="006733D7">
            <w:pPr>
              <w:keepNext/>
              <w:rPr>
                <w:rFonts w:ascii="Garamond" w:hAnsi="Garamond" w:cs="Calibri"/>
                <w:szCs w:val="24"/>
              </w:rPr>
            </w:pPr>
            <w:r w:rsidRPr="00B12C59">
              <w:rPr>
                <w:rFonts w:ascii="Garamond" w:hAnsi="Garamond" w:cs="Calibri"/>
                <w:szCs w:val="24"/>
              </w:rPr>
              <w:t>Proposal Evaluation</w:t>
            </w:r>
          </w:p>
        </w:tc>
        <w:tc>
          <w:tcPr>
            <w:tcW w:w="4368" w:type="dxa"/>
            <w:vAlign w:val="bottom"/>
          </w:tcPr>
          <w:p w14:paraId="6F199865" w14:textId="77777777" w:rsidR="00B136D9" w:rsidRPr="00B12C59" w:rsidRDefault="00B136D9" w:rsidP="006733D7">
            <w:pPr>
              <w:keepNext/>
              <w:jc w:val="center"/>
              <w:rPr>
                <w:rFonts w:ascii="Garamond" w:hAnsi="Garamond" w:cs="Calibri"/>
                <w:szCs w:val="24"/>
              </w:rPr>
            </w:pPr>
            <w:r w:rsidRPr="00B12C59">
              <w:rPr>
                <w:rFonts w:ascii="Garamond" w:hAnsi="Garamond" w:cs="Calibri"/>
                <w:szCs w:val="24"/>
              </w:rPr>
              <w:t>TBD</w:t>
            </w:r>
          </w:p>
        </w:tc>
      </w:tr>
      <w:tr w:rsidR="00B136D9" w:rsidRPr="00B12C59" w14:paraId="7AFF8FDE" w14:textId="77777777" w:rsidTr="00FA2409">
        <w:tc>
          <w:tcPr>
            <w:tcW w:w="4992" w:type="dxa"/>
          </w:tcPr>
          <w:p w14:paraId="27C42BF6" w14:textId="77777777" w:rsidR="00B136D9" w:rsidRPr="00B12C59" w:rsidRDefault="00B136D9" w:rsidP="006733D7">
            <w:pPr>
              <w:keepNext/>
              <w:rPr>
                <w:rFonts w:ascii="Garamond" w:hAnsi="Garamond" w:cs="Calibri"/>
                <w:szCs w:val="24"/>
              </w:rPr>
            </w:pPr>
            <w:r w:rsidRPr="00B12C59">
              <w:rPr>
                <w:rFonts w:ascii="Garamond" w:hAnsi="Garamond" w:cs="Calibri"/>
                <w:szCs w:val="24"/>
              </w:rPr>
              <w:t>Proposal Discussions/Clarifications (if necessary)</w:t>
            </w:r>
          </w:p>
        </w:tc>
        <w:tc>
          <w:tcPr>
            <w:tcW w:w="4368" w:type="dxa"/>
            <w:vAlign w:val="bottom"/>
          </w:tcPr>
          <w:p w14:paraId="2BD73B02" w14:textId="77777777" w:rsidR="00B136D9" w:rsidRPr="00B12C59" w:rsidRDefault="00B136D9" w:rsidP="006733D7">
            <w:pPr>
              <w:keepNext/>
              <w:jc w:val="center"/>
              <w:rPr>
                <w:rFonts w:ascii="Garamond" w:hAnsi="Garamond" w:cs="Calibri"/>
                <w:szCs w:val="24"/>
              </w:rPr>
            </w:pPr>
            <w:r w:rsidRPr="00B12C59">
              <w:rPr>
                <w:rFonts w:ascii="Garamond" w:hAnsi="Garamond" w:cs="Calibri"/>
                <w:szCs w:val="24"/>
              </w:rPr>
              <w:t>TBD</w:t>
            </w:r>
          </w:p>
        </w:tc>
      </w:tr>
      <w:tr w:rsidR="00B136D9" w:rsidRPr="00B12C59" w14:paraId="01E55FC4" w14:textId="77777777" w:rsidTr="00FA2409">
        <w:tc>
          <w:tcPr>
            <w:tcW w:w="4992" w:type="dxa"/>
          </w:tcPr>
          <w:p w14:paraId="393F372D" w14:textId="77777777" w:rsidR="00B136D9" w:rsidRPr="00B12C59" w:rsidRDefault="00B136D9" w:rsidP="006733D7">
            <w:pPr>
              <w:keepNext/>
              <w:rPr>
                <w:rFonts w:ascii="Garamond" w:hAnsi="Garamond" w:cs="Calibri"/>
                <w:szCs w:val="24"/>
              </w:rPr>
            </w:pPr>
            <w:r w:rsidRPr="00B12C59">
              <w:rPr>
                <w:rFonts w:ascii="Garamond" w:hAnsi="Garamond" w:cs="Calibri"/>
                <w:szCs w:val="24"/>
              </w:rPr>
              <w:t>Oral Presentations (if necessary)</w:t>
            </w:r>
          </w:p>
        </w:tc>
        <w:tc>
          <w:tcPr>
            <w:tcW w:w="4368" w:type="dxa"/>
            <w:vAlign w:val="bottom"/>
          </w:tcPr>
          <w:p w14:paraId="4934992E" w14:textId="77777777" w:rsidR="00B136D9" w:rsidRPr="00B12C59" w:rsidRDefault="00B136D9" w:rsidP="006733D7">
            <w:pPr>
              <w:keepNext/>
              <w:jc w:val="center"/>
              <w:rPr>
                <w:rFonts w:ascii="Garamond" w:hAnsi="Garamond" w:cs="Calibri"/>
                <w:szCs w:val="24"/>
              </w:rPr>
            </w:pPr>
            <w:r w:rsidRPr="00B12C59">
              <w:rPr>
                <w:rFonts w:ascii="Garamond" w:hAnsi="Garamond" w:cs="Calibri"/>
                <w:szCs w:val="24"/>
              </w:rPr>
              <w:t>TBD</w:t>
            </w:r>
          </w:p>
        </w:tc>
      </w:tr>
      <w:tr w:rsidR="00B136D9" w:rsidRPr="00B12C59" w14:paraId="1BBC2D69" w14:textId="77777777" w:rsidTr="00FA2409">
        <w:tc>
          <w:tcPr>
            <w:tcW w:w="4992" w:type="dxa"/>
          </w:tcPr>
          <w:p w14:paraId="5797A4D0" w14:textId="77777777" w:rsidR="00B136D9" w:rsidRPr="00B12C59" w:rsidRDefault="00B136D9" w:rsidP="006733D7">
            <w:pPr>
              <w:keepNext/>
              <w:rPr>
                <w:rFonts w:ascii="Garamond" w:hAnsi="Garamond" w:cs="Calibri"/>
                <w:szCs w:val="24"/>
              </w:rPr>
            </w:pPr>
            <w:r w:rsidRPr="00B12C59">
              <w:rPr>
                <w:rFonts w:ascii="Garamond" w:hAnsi="Garamond" w:cs="Calibri"/>
                <w:szCs w:val="24"/>
              </w:rPr>
              <w:t>Best and Final Offers (if necessary)</w:t>
            </w:r>
          </w:p>
        </w:tc>
        <w:tc>
          <w:tcPr>
            <w:tcW w:w="4368" w:type="dxa"/>
            <w:vAlign w:val="bottom"/>
          </w:tcPr>
          <w:p w14:paraId="6F9AABC2" w14:textId="77777777" w:rsidR="00B136D9" w:rsidRPr="00B12C59" w:rsidRDefault="00B136D9" w:rsidP="006733D7">
            <w:pPr>
              <w:keepNext/>
              <w:jc w:val="center"/>
              <w:rPr>
                <w:rFonts w:ascii="Garamond" w:hAnsi="Garamond" w:cs="Calibri"/>
                <w:szCs w:val="24"/>
              </w:rPr>
            </w:pPr>
            <w:r w:rsidRPr="00B12C59">
              <w:rPr>
                <w:rFonts w:ascii="Garamond" w:hAnsi="Garamond" w:cs="Calibri"/>
                <w:szCs w:val="24"/>
              </w:rPr>
              <w:t>TBD</w:t>
            </w:r>
          </w:p>
        </w:tc>
      </w:tr>
      <w:tr w:rsidR="00B136D9" w:rsidRPr="00B12C59" w14:paraId="22A31C39" w14:textId="77777777" w:rsidTr="00FA2409">
        <w:tc>
          <w:tcPr>
            <w:tcW w:w="4992" w:type="dxa"/>
          </w:tcPr>
          <w:p w14:paraId="1D26D968" w14:textId="77777777" w:rsidR="00B136D9" w:rsidRPr="00B12C59" w:rsidRDefault="00B136D9" w:rsidP="006733D7">
            <w:pPr>
              <w:keepNext/>
              <w:rPr>
                <w:rFonts w:ascii="Garamond" w:hAnsi="Garamond" w:cs="Calibri"/>
                <w:szCs w:val="24"/>
              </w:rPr>
            </w:pPr>
            <w:r w:rsidRPr="00B12C59">
              <w:rPr>
                <w:rFonts w:ascii="Garamond" w:hAnsi="Garamond" w:cs="Calibri"/>
                <w:szCs w:val="24"/>
              </w:rPr>
              <w:t>RFP Award Recommendation</w:t>
            </w:r>
          </w:p>
        </w:tc>
        <w:tc>
          <w:tcPr>
            <w:tcW w:w="4368" w:type="dxa"/>
            <w:vAlign w:val="bottom"/>
          </w:tcPr>
          <w:p w14:paraId="766F3076" w14:textId="5E50E02D" w:rsidR="00B136D9" w:rsidRPr="00B12C59" w:rsidRDefault="00D3241F" w:rsidP="006733D7">
            <w:pPr>
              <w:keepNext/>
              <w:jc w:val="center"/>
              <w:rPr>
                <w:rFonts w:ascii="Garamond" w:hAnsi="Garamond" w:cs="Calibri"/>
                <w:color w:val="FF0000"/>
                <w:szCs w:val="24"/>
              </w:rPr>
            </w:pPr>
            <w:r>
              <w:rPr>
                <w:rFonts w:ascii="Garamond" w:hAnsi="Garamond" w:cs="Calibri"/>
                <w:noProof/>
                <w:szCs w:val="24"/>
              </w:rPr>
              <w:t xml:space="preserve">June </w:t>
            </w:r>
            <w:r w:rsidR="00BA4BEF">
              <w:rPr>
                <w:rFonts w:ascii="Garamond" w:hAnsi="Garamond" w:cs="Calibri"/>
                <w:noProof/>
                <w:szCs w:val="24"/>
              </w:rPr>
              <w:t>2</w:t>
            </w:r>
            <w:r w:rsidR="00F16762">
              <w:rPr>
                <w:rFonts w:ascii="Garamond" w:hAnsi="Garamond" w:cs="Calibri"/>
                <w:noProof/>
                <w:szCs w:val="24"/>
              </w:rPr>
              <w:t>8</w:t>
            </w:r>
            <w:r>
              <w:rPr>
                <w:rFonts w:ascii="Garamond" w:hAnsi="Garamond" w:cs="Calibri"/>
                <w:noProof/>
                <w:szCs w:val="24"/>
              </w:rPr>
              <w:t>, 2019</w:t>
            </w:r>
          </w:p>
        </w:tc>
      </w:tr>
    </w:tbl>
    <w:p w14:paraId="667E8C33" w14:textId="77777777" w:rsidR="00B136D9" w:rsidRPr="00B12C59" w:rsidRDefault="00B136D9" w:rsidP="006733D7">
      <w:pPr>
        <w:widowControl/>
        <w:rPr>
          <w:rFonts w:ascii="Garamond" w:hAnsi="Garamond" w:cs="Calibri"/>
          <w:szCs w:val="24"/>
        </w:rPr>
      </w:pPr>
    </w:p>
    <w:p w14:paraId="30DFD998" w14:textId="4D3FB505" w:rsidR="00B136D9" w:rsidRPr="00BA52A1" w:rsidRDefault="00B136D9" w:rsidP="00BA52A1">
      <w:pPr>
        <w:pStyle w:val="Heading2"/>
        <w:spacing w:before="0"/>
        <w:rPr>
          <w:rFonts w:ascii="Garamond" w:hAnsi="Garamond"/>
          <w:color w:val="auto"/>
          <w:sz w:val="24"/>
          <w:szCs w:val="24"/>
        </w:rPr>
      </w:pPr>
      <w:bookmarkStart w:id="33" w:name="_Toc538332"/>
      <w:r w:rsidRPr="00B12C59">
        <w:rPr>
          <w:rFonts w:ascii="Garamond" w:hAnsi="Garamond"/>
          <w:color w:val="auto"/>
          <w:sz w:val="24"/>
          <w:szCs w:val="24"/>
        </w:rPr>
        <w:t>1.25</w:t>
      </w:r>
      <w:r w:rsidRPr="00B12C59">
        <w:rPr>
          <w:rFonts w:ascii="Garamond" w:hAnsi="Garamond"/>
          <w:color w:val="auto"/>
          <w:sz w:val="24"/>
          <w:szCs w:val="24"/>
        </w:rPr>
        <w:tab/>
      </w:r>
      <w:r w:rsidR="00BA52A1">
        <w:rPr>
          <w:rFonts w:ascii="Garamond" w:hAnsi="Garamond"/>
          <w:color w:val="auto"/>
          <w:sz w:val="24"/>
          <w:szCs w:val="24"/>
        </w:rPr>
        <w:t>RESERVED</w:t>
      </w:r>
      <w:bookmarkEnd w:id="33"/>
      <w:r w:rsidRPr="00B12C59">
        <w:rPr>
          <w:rFonts w:ascii="Garamond" w:hAnsi="Garamond"/>
          <w:color w:val="auto"/>
          <w:sz w:val="24"/>
          <w:szCs w:val="24"/>
        </w:rPr>
        <w:t xml:space="preserve"> </w:t>
      </w:r>
    </w:p>
    <w:p w14:paraId="5D39BC32" w14:textId="26E8E18B" w:rsidR="00707C92" w:rsidRPr="00B12C59" w:rsidRDefault="00707C92" w:rsidP="00BA52A1">
      <w:pPr>
        <w:widowControl/>
        <w:jc w:val="center"/>
        <w:rPr>
          <w:rFonts w:ascii="Garamond" w:hAnsi="Garamond" w:cs="Calibri"/>
          <w:szCs w:val="24"/>
        </w:rPr>
      </w:pPr>
    </w:p>
    <w:p w14:paraId="0AF5B577" w14:textId="77777777" w:rsidR="00707C92" w:rsidRPr="00B12C59" w:rsidRDefault="00707C92" w:rsidP="006733D7">
      <w:pPr>
        <w:pStyle w:val="Heading2"/>
        <w:spacing w:before="0"/>
        <w:rPr>
          <w:rFonts w:ascii="Garamond" w:hAnsi="Garamond"/>
          <w:color w:val="auto"/>
          <w:sz w:val="24"/>
          <w:szCs w:val="24"/>
        </w:rPr>
      </w:pPr>
      <w:bookmarkStart w:id="34" w:name="_Toc538333"/>
      <w:r w:rsidRPr="00B12C59">
        <w:rPr>
          <w:rFonts w:ascii="Garamond" w:hAnsi="Garamond"/>
          <w:color w:val="auto"/>
          <w:sz w:val="24"/>
          <w:szCs w:val="24"/>
        </w:rPr>
        <w:t xml:space="preserve">1.26 </w:t>
      </w:r>
      <w:r w:rsidRPr="00B12C59">
        <w:rPr>
          <w:rFonts w:ascii="Garamond" w:hAnsi="Garamond"/>
          <w:color w:val="auto"/>
          <w:sz w:val="24"/>
          <w:szCs w:val="24"/>
        </w:rPr>
        <w:tab/>
        <w:t>CONFLICT OF INTEREST</w:t>
      </w:r>
      <w:bookmarkEnd w:id="34"/>
    </w:p>
    <w:p w14:paraId="0F3F595F" w14:textId="77777777" w:rsidR="00707C92" w:rsidRPr="00B12C59" w:rsidRDefault="00707C92" w:rsidP="006733D7">
      <w:pPr>
        <w:widowControl/>
        <w:rPr>
          <w:rFonts w:ascii="Garamond" w:hAnsi="Garamond" w:cs="Calibri"/>
          <w:szCs w:val="24"/>
        </w:rPr>
      </w:pPr>
    </w:p>
    <w:p w14:paraId="7E3E503A" w14:textId="77777777" w:rsidR="002D5293" w:rsidRPr="00B12C59" w:rsidRDefault="00707C92" w:rsidP="006733D7">
      <w:pPr>
        <w:widowControl/>
        <w:rPr>
          <w:rFonts w:ascii="Garamond" w:hAnsi="Garamond" w:cs="Calibri"/>
          <w:szCs w:val="24"/>
        </w:rPr>
      </w:pPr>
      <w:r w:rsidRPr="00B12C59">
        <w:rPr>
          <w:rFonts w:ascii="Garamond" w:hAnsi="Garamond" w:cs="Calibri"/>
          <w:szCs w:val="24"/>
        </w:rPr>
        <w:t xml:space="preserve">Any person, firm or entity that assisted with and/or participated in the preparation of this RFP document is prohibited from submitting a proposal to this specific RFP. For the purposes of this RFP “person” means a state officer, employee, special state appointee, or any individual or entity working with or advising the State or involved in the preparation of this </w:t>
      </w:r>
      <w:r w:rsidR="000B71E7" w:rsidRPr="00B12C59">
        <w:rPr>
          <w:rFonts w:ascii="Garamond" w:hAnsi="Garamond" w:cs="Calibri"/>
          <w:szCs w:val="24"/>
        </w:rPr>
        <w:t>RFP</w:t>
      </w:r>
      <w:r w:rsidRPr="00B12C59">
        <w:rPr>
          <w:rFonts w:ascii="Garamond" w:hAnsi="Garamond" w:cs="Calibri"/>
          <w:szCs w:val="24"/>
        </w:rPr>
        <w:t xml:space="preserve"> proposal.  This prohibition would also apply to an entity who hires, within a one-year period prior to the publication of this RFP, a person that assisted with and/or participated in the preparation of this RFP.</w:t>
      </w:r>
    </w:p>
    <w:p w14:paraId="09209926" w14:textId="77777777" w:rsidR="00BA52A1" w:rsidRDefault="00BA52A1" w:rsidP="006733D7">
      <w:pPr>
        <w:widowControl/>
        <w:rPr>
          <w:rFonts w:ascii="Garamond" w:hAnsi="Garamond" w:cs="Calibri"/>
          <w:szCs w:val="24"/>
        </w:rPr>
      </w:pPr>
    </w:p>
    <w:p w14:paraId="42A00944" w14:textId="77777777" w:rsidR="00BA52A1" w:rsidRDefault="00BA52A1" w:rsidP="00BA52A1">
      <w:pPr>
        <w:widowControl/>
        <w:spacing w:line="22" w:lineRule="atLeast"/>
        <w:rPr>
          <w:rFonts w:ascii="Garamond" w:hAnsi="Garamond" w:cs="Calibri"/>
          <w:szCs w:val="24"/>
        </w:rPr>
      </w:pPr>
      <w:r>
        <w:rPr>
          <w:rFonts w:ascii="Garamond" w:hAnsi="Garamond" w:cs="Calibri"/>
          <w:szCs w:val="24"/>
        </w:rPr>
        <w:t xml:space="preserve">1.27 </w:t>
      </w:r>
      <w:r>
        <w:rPr>
          <w:rFonts w:ascii="Garamond" w:hAnsi="Garamond" w:cs="Calibri"/>
          <w:szCs w:val="24"/>
        </w:rPr>
        <w:tab/>
      </w:r>
      <w:r w:rsidRPr="00B06A99">
        <w:rPr>
          <w:rFonts w:ascii="Garamond" w:hAnsi="Garamond" w:cs="Calibri"/>
          <w:szCs w:val="24"/>
        </w:rPr>
        <w:t xml:space="preserve">INTENT TO RESPOND FORM  </w:t>
      </w:r>
    </w:p>
    <w:p w14:paraId="109053F7" w14:textId="77777777" w:rsidR="00BA52A1" w:rsidRPr="00B06A99" w:rsidRDefault="00BA52A1" w:rsidP="00BA52A1">
      <w:pPr>
        <w:widowControl/>
        <w:spacing w:line="22" w:lineRule="atLeast"/>
        <w:rPr>
          <w:rFonts w:ascii="Garamond" w:hAnsi="Garamond" w:cs="Calibri"/>
          <w:szCs w:val="24"/>
        </w:rPr>
      </w:pPr>
    </w:p>
    <w:p w14:paraId="0BF1F18B" w14:textId="2C06A9C9" w:rsidR="00BA52A1" w:rsidRPr="00B06A99" w:rsidRDefault="00BA52A1" w:rsidP="00BA52A1">
      <w:pPr>
        <w:widowControl/>
        <w:spacing w:line="22" w:lineRule="atLeast"/>
        <w:rPr>
          <w:rFonts w:ascii="Garamond" w:hAnsi="Garamond" w:cs="Calibri"/>
          <w:szCs w:val="24"/>
        </w:rPr>
      </w:pPr>
      <w:r w:rsidRPr="00B06A99">
        <w:rPr>
          <w:rFonts w:ascii="Garamond" w:hAnsi="Garamond" w:cs="Calibri"/>
          <w:szCs w:val="24"/>
        </w:rPr>
        <w:t>The Stat</w:t>
      </w:r>
      <w:r w:rsidRPr="00481974">
        <w:rPr>
          <w:rFonts w:ascii="Garamond" w:hAnsi="Garamond" w:cs="Calibri"/>
          <w:szCs w:val="24"/>
        </w:rPr>
        <w:t>e encourages po</w:t>
      </w:r>
      <w:r w:rsidRPr="00B06A99">
        <w:rPr>
          <w:rFonts w:ascii="Garamond" w:hAnsi="Garamond" w:cs="Calibri"/>
          <w:szCs w:val="24"/>
        </w:rPr>
        <w:t xml:space="preserve">tential Respondents fill out and return, by e-mail to </w:t>
      </w:r>
      <w:r w:rsidR="00BA4BEF">
        <w:rPr>
          <w:rFonts w:ascii="Garamond" w:hAnsi="Garamond" w:cs="Arial"/>
          <w:color w:val="222222"/>
          <w:szCs w:val="24"/>
        </w:rPr>
        <w:t>mhempel@idoa.in.gov</w:t>
      </w:r>
      <w:r w:rsidRPr="00B06A99">
        <w:rPr>
          <w:rFonts w:ascii="Garamond" w:hAnsi="Garamond" w:cs="Calibri"/>
          <w:szCs w:val="24"/>
        </w:rPr>
        <w:t>, the Intent to Respond Form (Attachm</w:t>
      </w:r>
      <w:r w:rsidRPr="00481974">
        <w:rPr>
          <w:rFonts w:ascii="Garamond" w:hAnsi="Garamond" w:cs="Calibri"/>
          <w:szCs w:val="24"/>
        </w:rPr>
        <w:t xml:space="preserve">ent H) by </w:t>
      </w:r>
      <w:r w:rsidR="00951627">
        <w:rPr>
          <w:rFonts w:ascii="Garamond" w:hAnsi="Garamond" w:cs="Calibri"/>
          <w:szCs w:val="24"/>
        </w:rPr>
        <w:t xml:space="preserve">the date and time </w:t>
      </w:r>
      <w:r w:rsidRPr="00481974">
        <w:rPr>
          <w:rFonts w:ascii="Garamond" w:hAnsi="Garamond" w:cs="Calibri"/>
          <w:szCs w:val="24"/>
        </w:rPr>
        <w:t>specified in Section 1.24 of this document.  The submission of this form is not mandatory in order to submit a proposal.</w:t>
      </w:r>
    </w:p>
    <w:p w14:paraId="0C543B66" w14:textId="443A3C1A" w:rsidR="00B136D9" w:rsidRPr="00B12C59" w:rsidRDefault="00B136D9" w:rsidP="006733D7">
      <w:pPr>
        <w:widowControl/>
        <w:rPr>
          <w:rFonts w:ascii="Garamond" w:hAnsi="Garamond" w:cs="Calibri"/>
          <w:szCs w:val="24"/>
        </w:rPr>
      </w:pPr>
      <w:r w:rsidRPr="00B12C59">
        <w:rPr>
          <w:rFonts w:ascii="Garamond" w:hAnsi="Garamond" w:cs="Calibri"/>
          <w:szCs w:val="24"/>
        </w:rPr>
        <w:br w:type="page"/>
      </w:r>
    </w:p>
    <w:p w14:paraId="017B8E85" w14:textId="0DED7F40" w:rsidR="00B136D9" w:rsidRPr="00B12C59" w:rsidRDefault="00B136D9" w:rsidP="006733D7">
      <w:pPr>
        <w:pStyle w:val="Heading1"/>
        <w:spacing w:before="0"/>
        <w:jc w:val="center"/>
        <w:rPr>
          <w:rFonts w:ascii="Garamond" w:hAnsi="Garamond"/>
          <w:b/>
          <w:color w:val="auto"/>
          <w:sz w:val="24"/>
          <w:szCs w:val="24"/>
        </w:rPr>
      </w:pPr>
      <w:bookmarkStart w:id="35" w:name="_Toc538334"/>
      <w:r w:rsidRPr="00B12C59">
        <w:rPr>
          <w:rFonts w:ascii="Garamond" w:hAnsi="Garamond"/>
          <w:b/>
          <w:color w:val="auto"/>
          <w:sz w:val="24"/>
          <w:szCs w:val="24"/>
        </w:rPr>
        <w:lastRenderedPageBreak/>
        <w:t>SECTION TWO</w:t>
      </w:r>
      <w:r w:rsidR="002D5293" w:rsidRPr="00B12C59">
        <w:rPr>
          <w:rFonts w:ascii="Garamond" w:hAnsi="Garamond"/>
          <w:b/>
          <w:color w:val="auto"/>
          <w:sz w:val="24"/>
          <w:szCs w:val="24"/>
        </w:rPr>
        <w:br/>
      </w:r>
      <w:r w:rsidRPr="00B12C59">
        <w:rPr>
          <w:rFonts w:ascii="Garamond" w:hAnsi="Garamond"/>
          <w:b/>
          <w:color w:val="auto"/>
          <w:sz w:val="24"/>
          <w:szCs w:val="24"/>
        </w:rPr>
        <w:t>PROPOSAL PREPARATION INSTRUCTIONS</w:t>
      </w:r>
      <w:bookmarkEnd w:id="35"/>
    </w:p>
    <w:p w14:paraId="7C172296" w14:textId="77777777" w:rsidR="00B136D9" w:rsidRPr="00B12C59" w:rsidRDefault="00B136D9" w:rsidP="006733D7">
      <w:pPr>
        <w:widowControl/>
        <w:rPr>
          <w:rFonts w:ascii="Garamond" w:hAnsi="Garamond" w:cs="Calibri"/>
          <w:szCs w:val="24"/>
        </w:rPr>
      </w:pPr>
    </w:p>
    <w:p w14:paraId="1E96BD05" w14:textId="77777777" w:rsidR="00B136D9" w:rsidRPr="00B12C59" w:rsidRDefault="00B136D9" w:rsidP="006733D7">
      <w:pPr>
        <w:pStyle w:val="Heading2"/>
        <w:spacing w:before="0"/>
        <w:rPr>
          <w:rFonts w:ascii="Garamond" w:hAnsi="Garamond"/>
          <w:color w:val="auto"/>
          <w:sz w:val="24"/>
          <w:szCs w:val="24"/>
        </w:rPr>
      </w:pPr>
      <w:bookmarkStart w:id="36" w:name="_Toc538335"/>
      <w:r w:rsidRPr="00B12C59">
        <w:rPr>
          <w:rFonts w:ascii="Garamond" w:hAnsi="Garamond"/>
          <w:color w:val="auto"/>
          <w:sz w:val="24"/>
          <w:szCs w:val="24"/>
        </w:rPr>
        <w:t>2.1</w:t>
      </w:r>
      <w:r w:rsidRPr="00B12C59">
        <w:rPr>
          <w:rFonts w:ascii="Garamond" w:hAnsi="Garamond"/>
          <w:color w:val="auto"/>
          <w:sz w:val="24"/>
          <w:szCs w:val="24"/>
        </w:rPr>
        <w:tab/>
        <w:t>GENERAL</w:t>
      </w:r>
      <w:bookmarkEnd w:id="36"/>
    </w:p>
    <w:p w14:paraId="17DE36D2" w14:textId="77777777" w:rsidR="00B136D9" w:rsidRPr="00B12C59" w:rsidRDefault="00B136D9" w:rsidP="006733D7">
      <w:pPr>
        <w:widowControl/>
        <w:rPr>
          <w:rFonts w:ascii="Garamond" w:hAnsi="Garamond" w:cs="Calibri"/>
          <w:szCs w:val="24"/>
        </w:rPr>
      </w:pPr>
    </w:p>
    <w:p w14:paraId="42E9CD23" w14:textId="77777777" w:rsidR="00B136D9" w:rsidRPr="00B12C59" w:rsidRDefault="00B136D9" w:rsidP="006733D7">
      <w:pPr>
        <w:widowControl/>
        <w:rPr>
          <w:rFonts w:ascii="Garamond" w:hAnsi="Garamond" w:cs="Calibri"/>
          <w:szCs w:val="24"/>
        </w:rPr>
      </w:pPr>
      <w:r w:rsidRPr="00B12C59">
        <w:rPr>
          <w:rFonts w:ascii="Garamond" w:hAnsi="Garamond" w:cs="Calibri"/>
          <w:szCs w:val="24"/>
        </w:rPr>
        <w:t>To facilitate the timely evaluation of proposals, a standard format for proposal submission has been developed and is described in this section. All Respondents are required to format their proposals in a manner consistent with the guidelines described below:</w:t>
      </w:r>
    </w:p>
    <w:p w14:paraId="1E6F900F" w14:textId="77777777" w:rsidR="00B136D9" w:rsidRPr="00B12C59" w:rsidRDefault="00B136D9" w:rsidP="006733D7">
      <w:pPr>
        <w:widowControl/>
        <w:numPr>
          <w:ilvl w:val="0"/>
          <w:numId w:val="1"/>
        </w:numPr>
        <w:rPr>
          <w:rFonts w:ascii="Garamond" w:hAnsi="Garamond" w:cs="Calibri"/>
          <w:szCs w:val="24"/>
        </w:rPr>
      </w:pPr>
      <w:r w:rsidRPr="00B12C59">
        <w:rPr>
          <w:rFonts w:ascii="Garamond" w:hAnsi="Garamond" w:cs="Calibri"/>
          <w:szCs w:val="24"/>
        </w:rPr>
        <w:t xml:space="preserve">Each item must be addressed in the Respondent’s proposal. </w:t>
      </w:r>
    </w:p>
    <w:p w14:paraId="38F648D8" w14:textId="77777777" w:rsidR="00B136D9" w:rsidRPr="00B12C59" w:rsidRDefault="00B136D9" w:rsidP="006733D7">
      <w:pPr>
        <w:widowControl/>
        <w:numPr>
          <w:ilvl w:val="0"/>
          <w:numId w:val="1"/>
        </w:numPr>
        <w:rPr>
          <w:rFonts w:ascii="Garamond" w:hAnsi="Garamond" w:cs="Calibri"/>
          <w:szCs w:val="24"/>
        </w:rPr>
      </w:pPr>
      <w:r w:rsidRPr="00B12C59">
        <w:rPr>
          <w:rFonts w:ascii="Garamond" w:hAnsi="Garamond" w:cs="Calibri"/>
          <w:szCs w:val="24"/>
        </w:rPr>
        <w:t>The Transmittal Letter must be in the form of a letter. The business and technical proposals must be organized under the specific section titles as listed below.</w:t>
      </w:r>
    </w:p>
    <w:p w14:paraId="5B55658D" w14:textId="3161CEFF" w:rsidR="00B136D9" w:rsidRPr="00B12C59" w:rsidRDefault="00B136D9" w:rsidP="006733D7">
      <w:pPr>
        <w:widowControl/>
        <w:numPr>
          <w:ilvl w:val="0"/>
          <w:numId w:val="1"/>
        </w:numPr>
        <w:rPr>
          <w:rFonts w:ascii="Garamond" w:hAnsi="Garamond" w:cs="Calibri"/>
          <w:szCs w:val="24"/>
        </w:rPr>
      </w:pPr>
      <w:r w:rsidRPr="00B12C59">
        <w:rPr>
          <w:rFonts w:ascii="Garamond" w:hAnsi="Garamond" w:cs="Calibri"/>
          <w:szCs w:val="24"/>
        </w:rPr>
        <w:t xml:space="preserve">The electronic copies of the proposal submitted via CD-ROM </w:t>
      </w:r>
      <w:r w:rsidR="00BA52A1" w:rsidRPr="00F5000C">
        <w:rPr>
          <w:rFonts w:ascii="Garamond" w:hAnsi="Garamond" w:cs="Calibri"/>
          <w:szCs w:val="24"/>
        </w:rPr>
        <w:t xml:space="preserve">or USB Drive </w:t>
      </w:r>
      <w:r w:rsidRPr="00B12C59">
        <w:rPr>
          <w:rFonts w:ascii="Garamond" w:hAnsi="Garamond" w:cs="Calibri"/>
          <w:szCs w:val="24"/>
        </w:rPr>
        <w:t xml:space="preserve">should be organized to mirror the sections below and the attachments.  </w:t>
      </w:r>
    </w:p>
    <w:p w14:paraId="7625BF51" w14:textId="78492B98" w:rsidR="00B136D9" w:rsidRPr="00B12C59" w:rsidRDefault="00B136D9" w:rsidP="006733D7">
      <w:pPr>
        <w:widowControl/>
        <w:numPr>
          <w:ilvl w:val="0"/>
          <w:numId w:val="1"/>
        </w:numPr>
        <w:rPr>
          <w:rFonts w:ascii="Garamond" w:hAnsi="Garamond" w:cs="Calibri"/>
          <w:szCs w:val="24"/>
        </w:rPr>
      </w:pPr>
      <w:r w:rsidRPr="00B12C59">
        <w:rPr>
          <w:rFonts w:ascii="Garamond" w:hAnsi="Garamond" w:cs="Calibri"/>
          <w:szCs w:val="24"/>
        </w:rPr>
        <w:t>Each item, i.e. Transmittal Letter, Business Proposal, Technical Proposal, Cost Proposal, etc</w:t>
      </w:r>
      <w:r w:rsidR="00C06A9B" w:rsidRPr="00B12C59">
        <w:rPr>
          <w:rFonts w:ascii="Garamond" w:hAnsi="Garamond" w:cs="Calibri"/>
          <w:szCs w:val="24"/>
        </w:rPr>
        <w:t>.</w:t>
      </w:r>
      <w:r w:rsidRPr="00B12C59">
        <w:rPr>
          <w:rFonts w:ascii="Garamond" w:hAnsi="Garamond" w:cs="Calibri"/>
          <w:szCs w:val="24"/>
        </w:rPr>
        <w:t xml:space="preserve">, must be separate </w:t>
      </w:r>
      <w:r w:rsidR="00F92CF1" w:rsidRPr="00B12C59">
        <w:rPr>
          <w:rFonts w:ascii="Garamond" w:hAnsi="Garamond" w:cs="Calibri"/>
          <w:szCs w:val="24"/>
        </w:rPr>
        <w:t>standalone</w:t>
      </w:r>
      <w:r w:rsidRPr="00B12C59">
        <w:rPr>
          <w:rFonts w:ascii="Garamond" w:hAnsi="Garamond" w:cs="Calibri"/>
          <w:szCs w:val="24"/>
        </w:rPr>
        <w:t xml:space="preserve"> electronic files on the CD-ROM</w:t>
      </w:r>
      <w:r w:rsidR="00BA52A1">
        <w:rPr>
          <w:rFonts w:ascii="Garamond" w:hAnsi="Garamond" w:cs="Calibri"/>
          <w:szCs w:val="24"/>
        </w:rPr>
        <w:t xml:space="preserve"> </w:t>
      </w:r>
      <w:r w:rsidR="00BA52A1" w:rsidRPr="00F5000C">
        <w:rPr>
          <w:rFonts w:ascii="Garamond" w:hAnsi="Garamond" w:cs="Calibri"/>
          <w:szCs w:val="24"/>
        </w:rPr>
        <w:t>or USB Drive</w:t>
      </w:r>
      <w:r w:rsidRPr="00B12C59">
        <w:rPr>
          <w:rFonts w:ascii="Garamond" w:hAnsi="Garamond" w:cs="Calibri"/>
          <w:szCs w:val="24"/>
        </w:rPr>
        <w:t>. Please do not submit your proposal as one large file.</w:t>
      </w:r>
    </w:p>
    <w:p w14:paraId="21297240" w14:textId="77777777" w:rsidR="00B136D9" w:rsidRPr="00B12C59" w:rsidRDefault="00B136D9" w:rsidP="006733D7">
      <w:pPr>
        <w:widowControl/>
        <w:numPr>
          <w:ilvl w:val="0"/>
          <w:numId w:val="1"/>
        </w:numPr>
        <w:rPr>
          <w:rFonts w:ascii="Garamond" w:hAnsi="Garamond" w:cs="Calibri"/>
          <w:szCs w:val="24"/>
        </w:rPr>
      </w:pPr>
      <w:r w:rsidRPr="00B12C59">
        <w:rPr>
          <w:rFonts w:ascii="Garamond" w:hAnsi="Garamond" w:cs="Calibri"/>
          <w:szCs w:val="24"/>
        </w:rPr>
        <w:t>Whenever possible, please submit all attachments in their original format.</w:t>
      </w:r>
    </w:p>
    <w:p w14:paraId="4E10C369" w14:textId="643FBE7E" w:rsidR="00B136D9" w:rsidRPr="00B12C59" w:rsidRDefault="00B136D9" w:rsidP="006733D7">
      <w:pPr>
        <w:widowControl/>
        <w:numPr>
          <w:ilvl w:val="0"/>
          <w:numId w:val="1"/>
        </w:numPr>
        <w:rPr>
          <w:rFonts w:ascii="Garamond" w:hAnsi="Garamond" w:cs="Calibri"/>
          <w:szCs w:val="24"/>
        </w:rPr>
      </w:pPr>
      <w:r w:rsidRPr="00B12C59">
        <w:rPr>
          <w:rFonts w:ascii="Garamond" w:hAnsi="Garamond" w:cs="Calibri"/>
          <w:szCs w:val="24"/>
        </w:rPr>
        <w:t>Confidential Information must also be clearly marked in a separate folder/file on any included CD-ROM</w:t>
      </w:r>
      <w:r w:rsidR="00BA52A1">
        <w:rPr>
          <w:rFonts w:ascii="Garamond" w:hAnsi="Garamond" w:cs="Calibri"/>
          <w:szCs w:val="24"/>
        </w:rPr>
        <w:t xml:space="preserve"> </w:t>
      </w:r>
      <w:r w:rsidR="00BA52A1" w:rsidRPr="00F5000C">
        <w:rPr>
          <w:rFonts w:ascii="Garamond" w:hAnsi="Garamond" w:cs="Calibri"/>
          <w:szCs w:val="24"/>
        </w:rPr>
        <w:t>or USB Drive</w:t>
      </w:r>
      <w:r w:rsidRPr="00B12C59">
        <w:rPr>
          <w:rFonts w:ascii="Garamond" w:hAnsi="Garamond" w:cs="Calibri"/>
          <w:szCs w:val="24"/>
        </w:rPr>
        <w:t>.</w:t>
      </w:r>
    </w:p>
    <w:p w14:paraId="74257BE4" w14:textId="77777777" w:rsidR="00B136D9" w:rsidRPr="00B12C59" w:rsidRDefault="00B136D9" w:rsidP="006733D7">
      <w:pPr>
        <w:widowControl/>
        <w:rPr>
          <w:rFonts w:ascii="Garamond" w:hAnsi="Garamond" w:cs="Calibri"/>
          <w:szCs w:val="24"/>
        </w:rPr>
      </w:pPr>
    </w:p>
    <w:p w14:paraId="5D0ED77B" w14:textId="77777777" w:rsidR="00B136D9" w:rsidRPr="00B12C59" w:rsidRDefault="00B136D9" w:rsidP="006733D7">
      <w:pPr>
        <w:pStyle w:val="Heading2"/>
        <w:spacing w:before="0"/>
        <w:rPr>
          <w:rFonts w:ascii="Garamond" w:hAnsi="Garamond"/>
          <w:b/>
          <w:color w:val="auto"/>
          <w:sz w:val="24"/>
          <w:szCs w:val="24"/>
        </w:rPr>
      </w:pPr>
      <w:bookmarkStart w:id="37" w:name="_Toc538336"/>
      <w:r w:rsidRPr="00B12C59">
        <w:rPr>
          <w:rFonts w:ascii="Garamond" w:hAnsi="Garamond"/>
          <w:color w:val="auto"/>
          <w:sz w:val="24"/>
          <w:szCs w:val="24"/>
        </w:rPr>
        <w:t>2.2</w:t>
      </w:r>
      <w:r w:rsidRPr="00B12C59">
        <w:rPr>
          <w:rFonts w:ascii="Garamond" w:hAnsi="Garamond"/>
          <w:color w:val="auto"/>
          <w:sz w:val="24"/>
          <w:szCs w:val="24"/>
        </w:rPr>
        <w:tab/>
        <w:t>TRANSMITTAL LETTER</w:t>
      </w:r>
      <w:bookmarkEnd w:id="37"/>
      <w:r w:rsidRPr="00B12C59">
        <w:rPr>
          <w:rFonts w:ascii="Garamond" w:hAnsi="Garamond"/>
          <w:color w:val="auto"/>
          <w:sz w:val="24"/>
          <w:szCs w:val="24"/>
        </w:rPr>
        <w:t xml:space="preserve">  </w:t>
      </w:r>
    </w:p>
    <w:p w14:paraId="1D6D7B0D" w14:textId="77777777" w:rsidR="00B136D9" w:rsidRPr="00B12C59" w:rsidRDefault="00B136D9" w:rsidP="006733D7">
      <w:pPr>
        <w:widowControl/>
        <w:rPr>
          <w:rFonts w:ascii="Garamond" w:hAnsi="Garamond" w:cs="Calibri"/>
          <w:szCs w:val="24"/>
        </w:rPr>
      </w:pPr>
    </w:p>
    <w:p w14:paraId="0C1674BF"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Transmittal Letter must address the following topics except those specifically identified as “optional.”</w:t>
      </w:r>
    </w:p>
    <w:p w14:paraId="1BDDF7B9" w14:textId="77777777" w:rsidR="002D5293" w:rsidRPr="00B12C59" w:rsidRDefault="002D5293" w:rsidP="006733D7">
      <w:pPr>
        <w:widowControl/>
        <w:rPr>
          <w:rFonts w:ascii="Garamond" w:hAnsi="Garamond" w:cs="Calibri"/>
          <w:b/>
          <w:bCs/>
          <w:szCs w:val="24"/>
        </w:rPr>
      </w:pPr>
    </w:p>
    <w:p w14:paraId="3A1D3CE3" w14:textId="7604A6D1" w:rsidR="00B136D9" w:rsidRPr="00B12C59" w:rsidRDefault="00B136D9" w:rsidP="006733D7">
      <w:pPr>
        <w:pStyle w:val="Heading3"/>
        <w:ind w:left="720"/>
        <w:jc w:val="left"/>
        <w:rPr>
          <w:rFonts w:ascii="Garamond" w:hAnsi="Garamond"/>
          <w:b w:val="0"/>
          <w:sz w:val="24"/>
          <w:szCs w:val="24"/>
        </w:rPr>
      </w:pPr>
      <w:bookmarkStart w:id="38" w:name="_Toc538337"/>
      <w:r w:rsidRPr="00B12C59">
        <w:rPr>
          <w:rFonts w:ascii="Garamond" w:hAnsi="Garamond"/>
          <w:b w:val="0"/>
          <w:sz w:val="24"/>
          <w:szCs w:val="24"/>
        </w:rPr>
        <w:t>2.2.1</w:t>
      </w:r>
      <w:r w:rsidRPr="00B12C59">
        <w:rPr>
          <w:rFonts w:ascii="Garamond" w:hAnsi="Garamond"/>
          <w:b w:val="0"/>
          <w:sz w:val="24"/>
          <w:szCs w:val="24"/>
        </w:rPr>
        <w:tab/>
        <w:t>Agreement with Requirement listed in Section 1</w:t>
      </w:r>
      <w:bookmarkEnd w:id="38"/>
    </w:p>
    <w:p w14:paraId="0EB5A2F7" w14:textId="77777777" w:rsidR="00B136D9" w:rsidRPr="00B12C59" w:rsidRDefault="00B136D9" w:rsidP="006733D7">
      <w:pPr>
        <w:widowControl/>
        <w:rPr>
          <w:rFonts w:ascii="Garamond" w:hAnsi="Garamond" w:cs="Calibri"/>
          <w:szCs w:val="24"/>
        </w:rPr>
      </w:pPr>
    </w:p>
    <w:p w14:paraId="693990AE"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The Respondent must explicitly acknowledge understanding of the general information presented in Section 1 and agreement with any requirements/conditions listed in Section 1.</w:t>
      </w:r>
    </w:p>
    <w:p w14:paraId="607050D4" w14:textId="77777777" w:rsidR="00B136D9" w:rsidRPr="00B12C59" w:rsidRDefault="00B136D9" w:rsidP="006733D7">
      <w:pPr>
        <w:widowControl/>
        <w:rPr>
          <w:rFonts w:ascii="Garamond" w:hAnsi="Garamond" w:cs="Calibri"/>
          <w:szCs w:val="24"/>
        </w:rPr>
      </w:pPr>
    </w:p>
    <w:p w14:paraId="4FD9CB40" w14:textId="77777777" w:rsidR="00B136D9" w:rsidRPr="00B12C59" w:rsidRDefault="00B136D9" w:rsidP="006733D7">
      <w:pPr>
        <w:pStyle w:val="Heading3"/>
        <w:ind w:left="720"/>
        <w:jc w:val="left"/>
        <w:rPr>
          <w:rFonts w:ascii="Garamond" w:hAnsi="Garamond"/>
          <w:sz w:val="24"/>
          <w:szCs w:val="24"/>
        </w:rPr>
      </w:pPr>
      <w:bookmarkStart w:id="39" w:name="_Toc538338"/>
      <w:r w:rsidRPr="00B12C59">
        <w:rPr>
          <w:rFonts w:ascii="Garamond" w:hAnsi="Garamond"/>
          <w:b w:val="0"/>
          <w:sz w:val="24"/>
          <w:szCs w:val="24"/>
        </w:rPr>
        <w:t>2.2.2</w:t>
      </w:r>
      <w:r w:rsidRPr="00B12C59">
        <w:rPr>
          <w:rFonts w:ascii="Garamond" w:hAnsi="Garamond"/>
          <w:b w:val="0"/>
          <w:sz w:val="24"/>
          <w:szCs w:val="24"/>
        </w:rPr>
        <w:tab/>
        <w:t>Summary of Ability and Desire to Supply the Required Products or Services</w:t>
      </w:r>
      <w:bookmarkEnd w:id="39"/>
    </w:p>
    <w:p w14:paraId="71574837" w14:textId="77777777" w:rsidR="00B136D9" w:rsidRPr="00B12C59" w:rsidRDefault="00B136D9" w:rsidP="006733D7">
      <w:pPr>
        <w:widowControl/>
        <w:rPr>
          <w:rFonts w:ascii="Garamond" w:hAnsi="Garamond" w:cs="Calibri"/>
          <w:szCs w:val="24"/>
        </w:rPr>
      </w:pPr>
    </w:p>
    <w:p w14:paraId="3C7A4A63"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The Transmittal Letter must briefly summarize the Respondent’s ability to supply the requested products and/or services that meet the requirements defined in Section 2.4 of this RFP. The letter must also contain a statement indicating the Respondent’s willingness to provide the requested products and/or services subject to the terms and conditions set forth in the RFP including, but not limited to, the State’s mandatory contract clauses.</w:t>
      </w:r>
    </w:p>
    <w:p w14:paraId="3A847ABA" w14:textId="77777777" w:rsidR="00B136D9" w:rsidRPr="00B12C59" w:rsidRDefault="00B136D9" w:rsidP="006733D7">
      <w:pPr>
        <w:pStyle w:val="BodyTextIndent"/>
        <w:ind w:left="0"/>
        <w:rPr>
          <w:rFonts w:ascii="Garamond" w:hAnsi="Garamond" w:cs="Calibri"/>
          <w:szCs w:val="24"/>
        </w:rPr>
      </w:pPr>
    </w:p>
    <w:p w14:paraId="07650558" w14:textId="73B22BCC" w:rsidR="00B136D9" w:rsidRPr="00B12C59" w:rsidRDefault="002D5293" w:rsidP="006733D7">
      <w:pPr>
        <w:pStyle w:val="Heading3"/>
        <w:ind w:left="720"/>
        <w:jc w:val="left"/>
        <w:rPr>
          <w:rFonts w:ascii="Garamond" w:hAnsi="Garamond"/>
          <w:b w:val="0"/>
          <w:sz w:val="24"/>
          <w:szCs w:val="24"/>
        </w:rPr>
      </w:pPr>
      <w:bookmarkStart w:id="40" w:name="_Toc538339"/>
      <w:r w:rsidRPr="00B12C59">
        <w:rPr>
          <w:rFonts w:ascii="Garamond" w:hAnsi="Garamond"/>
          <w:b w:val="0"/>
          <w:sz w:val="24"/>
          <w:szCs w:val="24"/>
        </w:rPr>
        <w:t>2.2.3</w:t>
      </w:r>
      <w:r w:rsidRPr="00B12C59">
        <w:rPr>
          <w:rFonts w:ascii="Garamond" w:hAnsi="Garamond"/>
          <w:b w:val="0"/>
          <w:sz w:val="24"/>
          <w:szCs w:val="24"/>
        </w:rPr>
        <w:tab/>
      </w:r>
      <w:r w:rsidR="00B136D9" w:rsidRPr="00B12C59">
        <w:rPr>
          <w:rFonts w:ascii="Garamond" w:hAnsi="Garamond"/>
          <w:b w:val="0"/>
          <w:sz w:val="24"/>
          <w:szCs w:val="24"/>
        </w:rPr>
        <w:t>Signature of Authorized Representative</w:t>
      </w:r>
      <w:bookmarkEnd w:id="40"/>
    </w:p>
    <w:p w14:paraId="498AB74B" w14:textId="77777777" w:rsidR="00B136D9" w:rsidRPr="00B12C59" w:rsidRDefault="00B136D9" w:rsidP="006733D7">
      <w:pPr>
        <w:pStyle w:val="BodyTextIndent"/>
        <w:ind w:hanging="720"/>
        <w:rPr>
          <w:rFonts w:ascii="Garamond" w:hAnsi="Garamond" w:cs="Calibri"/>
          <w:szCs w:val="24"/>
        </w:rPr>
      </w:pPr>
    </w:p>
    <w:p w14:paraId="69A6862B" w14:textId="77777777" w:rsidR="00B136D9" w:rsidRPr="00B12C59" w:rsidRDefault="00B136D9" w:rsidP="006733D7">
      <w:pPr>
        <w:pStyle w:val="BodyTextIndent"/>
        <w:rPr>
          <w:rFonts w:ascii="Garamond" w:hAnsi="Garamond" w:cs="Calibri"/>
          <w:b/>
          <w:szCs w:val="24"/>
        </w:rPr>
      </w:pPr>
      <w:r w:rsidRPr="00B12C59">
        <w:rPr>
          <w:rFonts w:ascii="Garamond" w:hAnsi="Garamond" w:cs="Calibri"/>
          <w:szCs w:val="24"/>
        </w:rPr>
        <w:t xml:space="preserve">A person authorized to commit the Respondent to its representations and who can certify that the information offered in the proposal meets all general conditions including the information requested in Section 2.3.4, must sign the Transmittal Letter. </w:t>
      </w:r>
      <w:r w:rsidRPr="00B12C59">
        <w:rPr>
          <w:rFonts w:ascii="Garamond" w:hAnsi="Garamond" w:cs="Calibri"/>
          <w:b/>
          <w:szCs w:val="24"/>
        </w:rPr>
        <w:t>In the Transmittal Letter, please indicate the principal contact for the proposal along with an address, telephone and fax number as well as an e-</w:t>
      </w:r>
      <w:r w:rsidRPr="00B12C59">
        <w:rPr>
          <w:rFonts w:ascii="Garamond" w:hAnsi="Garamond" w:cs="Calibri"/>
          <w:b/>
          <w:szCs w:val="24"/>
        </w:rPr>
        <w:lastRenderedPageBreak/>
        <w:t>mail address, if that contact is different than the individual authorized for signature.</w:t>
      </w:r>
    </w:p>
    <w:p w14:paraId="34761C3A" w14:textId="77777777" w:rsidR="00B136D9" w:rsidRPr="00B12C59" w:rsidRDefault="00B136D9" w:rsidP="006733D7">
      <w:pPr>
        <w:pStyle w:val="BodyTextIndent"/>
        <w:ind w:hanging="720"/>
        <w:rPr>
          <w:rFonts w:ascii="Garamond" w:hAnsi="Garamond" w:cs="Calibri"/>
          <w:szCs w:val="24"/>
        </w:rPr>
      </w:pPr>
    </w:p>
    <w:p w14:paraId="3225B988" w14:textId="77777777" w:rsidR="00B136D9" w:rsidRPr="00B12C59" w:rsidRDefault="000D7366" w:rsidP="006733D7">
      <w:pPr>
        <w:pStyle w:val="Heading3"/>
        <w:ind w:left="720"/>
        <w:jc w:val="left"/>
        <w:rPr>
          <w:rFonts w:ascii="Garamond" w:hAnsi="Garamond"/>
          <w:b w:val="0"/>
          <w:sz w:val="24"/>
          <w:szCs w:val="24"/>
        </w:rPr>
      </w:pPr>
      <w:bookmarkStart w:id="41" w:name="_Toc538340"/>
      <w:r w:rsidRPr="00B12C59">
        <w:rPr>
          <w:rFonts w:ascii="Garamond" w:hAnsi="Garamond"/>
          <w:b w:val="0"/>
          <w:sz w:val="24"/>
          <w:szCs w:val="24"/>
        </w:rPr>
        <w:t>2.2.4</w:t>
      </w:r>
      <w:r w:rsidRPr="00B12C59">
        <w:rPr>
          <w:rFonts w:ascii="Garamond" w:hAnsi="Garamond"/>
          <w:b w:val="0"/>
          <w:sz w:val="24"/>
          <w:szCs w:val="24"/>
        </w:rPr>
        <w:tab/>
      </w:r>
      <w:r w:rsidR="00B136D9" w:rsidRPr="00B12C59">
        <w:rPr>
          <w:rFonts w:ascii="Garamond" w:hAnsi="Garamond"/>
          <w:b w:val="0"/>
          <w:sz w:val="24"/>
          <w:szCs w:val="24"/>
        </w:rPr>
        <w:t>Respondent Notification</w:t>
      </w:r>
      <w:bookmarkEnd w:id="41"/>
      <w:r w:rsidR="00B136D9" w:rsidRPr="00B12C59">
        <w:rPr>
          <w:rFonts w:ascii="Garamond" w:hAnsi="Garamond"/>
          <w:b w:val="0"/>
          <w:sz w:val="24"/>
          <w:szCs w:val="24"/>
        </w:rPr>
        <w:t xml:space="preserve"> </w:t>
      </w:r>
    </w:p>
    <w:p w14:paraId="6C4B75CA" w14:textId="77777777" w:rsidR="00B136D9" w:rsidRPr="00B12C59" w:rsidRDefault="00B136D9" w:rsidP="006733D7">
      <w:pPr>
        <w:keepNext/>
        <w:keepLines/>
        <w:widowControl/>
        <w:ind w:left="720"/>
        <w:rPr>
          <w:rFonts w:ascii="Garamond" w:hAnsi="Garamond" w:cs="Calibri"/>
          <w:szCs w:val="24"/>
        </w:rPr>
      </w:pPr>
    </w:p>
    <w:p w14:paraId="25F2A8FE" w14:textId="77777777" w:rsidR="00B136D9" w:rsidRPr="00B12C59" w:rsidRDefault="00B136D9" w:rsidP="006733D7">
      <w:pPr>
        <w:keepNext/>
        <w:keepLines/>
        <w:widowControl/>
        <w:ind w:left="1440"/>
        <w:rPr>
          <w:rFonts w:ascii="Garamond" w:hAnsi="Garamond" w:cs="Calibri"/>
          <w:szCs w:val="24"/>
        </w:rPr>
      </w:pPr>
      <w:r w:rsidRPr="00B12C59">
        <w:rPr>
          <w:rFonts w:ascii="Garamond" w:hAnsi="Garamond" w:cs="Calibri"/>
          <w:szCs w:val="24"/>
        </w:rPr>
        <w:t xml:space="preserve">Unless otherwise indicated in the Transmittal Letter, Respondents will be notified via e-mail. </w:t>
      </w:r>
    </w:p>
    <w:p w14:paraId="6949CD3F" w14:textId="77777777" w:rsidR="00B136D9" w:rsidRPr="00B12C59" w:rsidRDefault="00B136D9" w:rsidP="006733D7">
      <w:pPr>
        <w:widowControl/>
        <w:ind w:left="1440"/>
        <w:rPr>
          <w:rFonts w:ascii="Garamond" w:hAnsi="Garamond" w:cs="Calibri"/>
          <w:szCs w:val="24"/>
        </w:rPr>
      </w:pPr>
    </w:p>
    <w:p w14:paraId="4F53D3D6"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It is the Respondent’s obligation to notify the Procurement Division of any changes in any address that may have occurred since the origination of this solicitation.  The Procurement Division will not be held responsible for incorrect vendor/contractor addresses.</w:t>
      </w:r>
    </w:p>
    <w:p w14:paraId="5DF28C70" w14:textId="77777777" w:rsidR="005E0506" w:rsidRPr="00B12C59" w:rsidRDefault="005E0506" w:rsidP="006733D7">
      <w:pPr>
        <w:widowControl/>
        <w:ind w:left="1440"/>
        <w:rPr>
          <w:rFonts w:ascii="Garamond" w:hAnsi="Garamond" w:cs="Calibri"/>
          <w:szCs w:val="24"/>
        </w:rPr>
      </w:pPr>
    </w:p>
    <w:p w14:paraId="3D027A68" w14:textId="77777777" w:rsidR="005E0506" w:rsidRPr="00B12C59" w:rsidRDefault="005E0506" w:rsidP="006733D7">
      <w:pPr>
        <w:pStyle w:val="Heading3"/>
        <w:ind w:left="720"/>
        <w:jc w:val="left"/>
        <w:rPr>
          <w:rFonts w:ascii="Garamond" w:hAnsi="Garamond"/>
          <w:bCs w:val="0"/>
          <w:sz w:val="24"/>
          <w:szCs w:val="24"/>
        </w:rPr>
      </w:pPr>
      <w:bookmarkStart w:id="42" w:name="_Toc538341"/>
      <w:r w:rsidRPr="00B12C59">
        <w:rPr>
          <w:rFonts w:ascii="Garamond" w:hAnsi="Garamond"/>
          <w:b w:val="0"/>
          <w:sz w:val="24"/>
          <w:szCs w:val="24"/>
        </w:rPr>
        <w:t>2.2.5</w:t>
      </w:r>
      <w:r w:rsidRPr="00B12C59">
        <w:rPr>
          <w:rFonts w:ascii="Garamond" w:hAnsi="Garamond"/>
          <w:b w:val="0"/>
          <w:sz w:val="24"/>
          <w:szCs w:val="24"/>
        </w:rPr>
        <w:tab/>
        <w:t>Confidential Information</w:t>
      </w:r>
      <w:bookmarkEnd w:id="42"/>
    </w:p>
    <w:p w14:paraId="231EB9D4" w14:textId="77777777" w:rsidR="005E0506" w:rsidRPr="00B12C59" w:rsidRDefault="005E0506" w:rsidP="006733D7">
      <w:pPr>
        <w:widowControl/>
        <w:ind w:left="1440"/>
        <w:rPr>
          <w:rFonts w:ascii="Garamond" w:hAnsi="Garamond" w:cs="Calibri"/>
          <w:szCs w:val="24"/>
        </w:rPr>
      </w:pPr>
    </w:p>
    <w:p w14:paraId="36790D38" w14:textId="7D08F223" w:rsidR="00A95F32" w:rsidRPr="00A95F32" w:rsidRDefault="00A95F32" w:rsidP="00A95F32">
      <w:pPr>
        <w:widowControl/>
        <w:ind w:left="1440"/>
        <w:rPr>
          <w:rFonts w:ascii="Garamond" w:hAnsi="Garamond" w:cs="Calibri"/>
          <w:szCs w:val="24"/>
        </w:rPr>
      </w:pPr>
      <w:r w:rsidRPr="00A95F32">
        <w:rPr>
          <w:rFonts w:ascii="Garamond" w:hAnsi="Garamond" w:cs="Calibri"/>
          <w:szCs w:val="24"/>
        </w:rPr>
        <w:t xml:space="preserve">Respondents are advised that materials contained in proposals are subject to the Access to Public Records Act (APRA), IC </w:t>
      </w:r>
      <w:r>
        <w:rPr>
          <w:rFonts w:ascii="Garamond" w:hAnsi="Garamond" w:cs="Calibri"/>
          <w:szCs w:val="24"/>
        </w:rPr>
        <w:t>5-14-3 et seq. (see section 1.15</w:t>
      </w:r>
      <w:r w:rsidRPr="00A95F32">
        <w:rPr>
          <w:rFonts w:ascii="Garamond" w:hAnsi="Garamond" w:cs="Calibri"/>
          <w:szCs w:val="24"/>
        </w:rPr>
        <w:t>).</w:t>
      </w:r>
    </w:p>
    <w:p w14:paraId="5CFCDF5B" w14:textId="77777777" w:rsidR="00A95F32" w:rsidRPr="00A95F32" w:rsidRDefault="00A95F32" w:rsidP="00A95F32">
      <w:pPr>
        <w:widowControl/>
        <w:ind w:left="1440"/>
        <w:rPr>
          <w:rFonts w:ascii="Garamond" w:hAnsi="Garamond" w:cs="Calibri"/>
          <w:szCs w:val="24"/>
        </w:rPr>
      </w:pPr>
    </w:p>
    <w:p w14:paraId="6C1180DF" w14:textId="77777777" w:rsidR="00A95F32" w:rsidRPr="00A95F32" w:rsidRDefault="00A95F32" w:rsidP="00A95F32">
      <w:pPr>
        <w:widowControl/>
        <w:ind w:left="1440"/>
        <w:rPr>
          <w:rFonts w:ascii="Garamond" w:hAnsi="Garamond" w:cs="Calibri"/>
          <w:szCs w:val="24"/>
        </w:rPr>
      </w:pPr>
      <w:r w:rsidRPr="00A95F32">
        <w:rPr>
          <w:rFonts w:ascii="Garamond" w:hAnsi="Garamond" w:cs="Calibri"/>
          <w:szCs w:val="24"/>
        </w:rPr>
        <w:t>Provide the following information:</w:t>
      </w:r>
    </w:p>
    <w:p w14:paraId="7689CA8B" w14:textId="7CE46A40"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List all documents</w:t>
      </w:r>
      <w:r w:rsidR="00D3241F" w:rsidRPr="00434271">
        <w:rPr>
          <w:rFonts w:ascii="Garamond" w:hAnsi="Garamond" w:cs="Calibri"/>
          <w:szCs w:val="24"/>
        </w:rPr>
        <w:t xml:space="preserve">, or sections of documents, </w:t>
      </w:r>
      <w:r w:rsidRPr="00434271">
        <w:rPr>
          <w:rFonts w:ascii="Garamond" w:hAnsi="Garamond" w:cs="Calibri"/>
          <w:szCs w:val="24"/>
        </w:rPr>
        <w:t xml:space="preserve">for which statutory exemption to the APRA is being claimed;  </w:t>
      </w:r>
    </w:p>
    <w:p w14:paraId="1F2C271E" w14:textId="5564A9CD"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Specify which statutory exception of APRA applies for each document,</w:t>
      </w:r>
      <w:r w:rsidR="00D3241F" w:rsidRPr="00434271">
        <w:rPr>
          <w:rFonts w:ascii="Garamond" w:hAnsi="Garamond" w:cs="Calibri"/>
          <w:szCs w:val="24"/>
        </w:rPr>
        <w:t xml:space="preserve"> or section of the document</w:t>
      </w:r>
      <w:r w:rsidRPr="00434271">
        <w:rPr>
          <w:rFonts w:ascii="Garamond" w:hAnsi="Garamond" w:cs="Calibri"/>
          <w:szCs w:val="24"/>
        </w:rPr>
        <w:t>;</w:t>
      </w:r>
    </w:p>
    <w:p w14:paraId="7BE55DAC" w14:textId="06FED517" w:rsidR="00A95F32" w:rsidRPr="00434271" w:rsidRDefault="00A95F32" w:rsidP="00434271">
      <w:pPr>
        <w:pStyle w:val="ListParagraph"/>
        <w:widowControl/>
        <w:numPr>
          <w:ilvl w:val="0"/>
          <w:numId w:val="33"/>
        </w:numPr>
        <w:rPr>
          <w:rFonts w:ascii="Garamond" w:hAnsi="Garamond" w:cs="Calibri"/>
          <w:szCs w:val="24"/>
        </w:rPr>
      </w:pPr>
      <w:r w:rsidRPr="00434271">
        <w:rPr>
          <w:rFonts w:ascii="Garamond" w:hAnsi="Garamond" w:cs="Calibri"/>
          <w:szCs w:val="24"/>
        </w:rPr>
        <w:t>Provide a description explaining the manner in which the statutory exception to the APRA applies for each document</w:t>
      </w:r>
      <w:r w:rsidR="00D3241F" w:rsidRPr="00D3241F">
        <w:rPr>
          <w:rFonts w:ascii="Garamond" w:hAnsi="Garamond" w:cs="Calibri"/>
          <w:szCs w:val="24"/>
        </w:rPr>
        <w:t xml:space="preserve"> </w:t>
      </w:r>
      <w:r w:rsidR="00D3241F" w:rsidRPr="00434271">
        <w:rPr>
          <w:rFonts w:ascii="Garamond" w:hAnsi="Garamond" w:cs="Calibri"/>
          <w:szCs w:val="24"/>
        </w:rPr>
        <w:t>or section of the document</w:t>
      </w:r>
      <w:r w:rsidRPr="00434271">
        <w:rPr>
          <w:rFonts w:ascii="Garamond" w:hAnsi="Garamond" w:cs="Calibri"/>
          <w:szCs w:val="24"/>
        </w:rPr>
        <w:t>.</w:t>
      </w:r>
    </w:p>
    <w:p w14:paraId="32B6417F" w14:textId="77777777" w:rsidR="00D3241F" w:rsidRPr="00434271" w:rsidRDefault="00D3241F" w:rsidP="00D3241F">
      <w:pPr>
        <w:pStyle w:val="ListParagraph"/>
        <w:widowControl/>
        <w:numPr>
          <w:ilvl w:val="0"/>
          <w:numId w:val="33"/>
        </w:numPr>
        <w:rPr>
          <w:rFonts w:ascii="Garamond" w:hAnsi="Garamond" w:cs="Calibri"/>
          <w:szCs w:val="24"/>
        </w:rPr>
      </w:pPr>
      <w:r w:rsidRPr="00434271">
        <w:rPr>
          <w:rFonts w:ascii="Garamond" w:hAnsi="Garamond" w:cs="Calibri"/>
          <w:szCs w:val="24"/>
        </w:rPr>
        <w:t xml:space="preserve">Provide a separate redacted (for public release) version of the document. </w:t>
      </w:r>
    </w:p>
    <w:p w14:paraId="07F8B7F8" w14:textId="77777777" w:rsidR="00B136D9" w:rsidRPr="00B12C59" w:rsidRDefault="00B136D9" w:rsidP="006733D7">
      <w:pPr>
        <w:widowControl/>
        <w:ind w:left="1440"/>
        <w:rPr>
          <w:rFonts w:ascii="Garamond" w:hAnsi="Garamond" w:cs="Calibri"/>
          <w:szCs w:val="24"/>
        </w:rPr>
      </w:pPr>
    </w:p>
    <w:p w14:paraId="6BB65917" w14:textId="5EBCE061" w:rsidR="00B136D9" w:rsidRPr="00B12C59" w:rsidRDefault="005E0506" w:rsidP="006733D7">
      <w:pPr>
        <w:pStyle w:val="Heading3"/>
        <w:ind w:left="720"/>
        <w:jc w:val="left"/>
        <w:rPr>
          <w:rFonts w:ascii="Garamond" w:hAnsi="Garamond"/>
          <w:b w:val="0"/>
          <w:sz w:val="24"/>
          <w:szCs w:val="24"/>
        </w:rPr>
      </w:pPr>
      <w:bookmarkStart w:id="43" w:name="_Toc538342"/>
      <w:r w:rsidRPr="00B12C59">
        <w:rPr>
          <w:rFonts w:ascii="Garamond" w:hAnsi="Garamond"/>
          <w:b w:val="0"/>
          <w:sz w:val="24"/>
          <w:szCs w:val="24"/>
        </w:rPr>
        <w:t>2.2.6</w:t>
      </w:r>
      <w:r w:rsidR="002D5293" w:rsidRPr="00B12C59">
        <w:rPr>
          <w:rFonts w:ascii="Garamond" w:hAnsi="Garamond"/>
          <w:b w:val="0"/>
          <w:sz w:val="24"/>
          <w:szCs w:val="24"/>
        </w:rPr>
        <w:tab/>
      </w:r>
      <w:r w:rsidR="00B136D9" w:rsidRPr="00B12C59">
        <w:rPr>
          <w:rFonts w:ascii="Garamond" w:hAnsi="Garamond"/>
          <w:b w:val="0"/>
          <w:sz w:val="24"/>
          <w:szCs w:val="24"/>
        </w:rPr>
        <w:t>Other Information</w:t>
      </w:r>
      <w:bookmarkEnd w:id="43"/>
    </w:p>
    <w:p w14:paraId="4D84C9CE" w14:textId="77777777" w:rsidR="00B136D9" w:rsidRPr="00B12C59" w:rsidRDefault="00B136D9" w:rsidP="006733D7">
      <w:pPr>
        <w:widowControl/>
        <w:rPr>
          <w:rFonts w:ascii="Garamond" w:hAnsi="Garamond" w:cs="Calibri"/>
          <w:szCs w:val="24"/>
        </w:rPr>
      </w:pPr>
    </w:p>
    <w:p w14:paraId="7A3EC6D0"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This item is optional. Any other information the Respondent may wish to briefly summarize will be acceptable.</w:t>
      </w:r>
    </w:p>
    <w:p w14:paraId="555E17BE" w14:textId="77777777" w:rsidR="00B136D9" w:rsidRPr="00B12C59" w:rsidRDefault="00B136D9" w:rsidP="006733D7">
      <w:pPr>
        <w:widowControl/>
        <w:rPr>
          <w:rFonts w:ascii="Garamond" w:hAnsi="Garamond" w:cs="Calibri"/>
          <w:szCs w:val="24"/>
        </w:rPr>
      </w:pPr>
    </w:p>
    <w:p w14:paraId="15C1A95F" w14:textId="77777777" w:rsidR="00B136D9" w:rsidRPr="00B12C59" w:rsidRDefault="00B136D9" w:rsidP="006733D7">
      <w:pPr>
        <w:pStyle w:val="Heading2"/>
        <w:spacing w:before="0"/>
        <w:rPr>
          <w:rFonts w:ascii="Garamond" w:hAnsi="Garamond"/>
          <w:color w:val="auto"/>
          <w:sz w:val="24"/>
          <w:szCs w:val="24"/>
        </w:rPr>
      </w:pPr>
      <w:bookmarkStart w:id="44" w:name="_Toc538343"/>
      <w:r w:rsidRPr="00B12C59">
        <w:rPr>
          <w:rFonts w:ascii="Garamond" w:hAnsi="Garamond"/>
          <w:color w:val="auto"/>
          <w:sz w:val="24"/>
          <w:szCs w:val="24"/>
        </w:rPr>
        <w:t>2.3</w:t>
      </w:r>
      <w:r w:rsidRPr="00B12C59">
        <w:rPr>
          <w:rFonts w:ascii="Garamond" w:hAnsi="Garamond"/>
          <w:color w:val="auto"/>
          <w:sz w:val="24"/>
          <w:szCs w:val="24"/>
        </w:rPr>
        <w:tab/>
        <w:t>BUSINESS PROPOSAL</w:t>
      </w:r>
      <w:bookmarkEnd w:id="44"/>
    </w:p>
    <w:p w14:paraId="418B50B7" w14:textId="77777777" w:rsidR="00B136D9" w:rsidRPr="00B12C59" w:rsidRDefault="00B136D9" w:rsidP="006733D7">
      <w:pPr>
        <w:widowControl/>
        <w:rPr>
          <w:rFonts w:ascii="Garamond" w:hAnsi="Garamond" w:cs="Calibri"/>
          <w:szCs w:val="24"/>
        </w:rPr>
      </w:pPr>
    </w:p>
    <w:p w14:paraId="18A466F5" w14:textId="1999873A" w:rsidR="00B136D9" w:rsidRPr="00B12C59" w:rsidRDefault="00B136D9" w:rsidP="006733D7">
      <w:pPr>
        <w:widowControl/>
        <w:rPr>
          <w:rFonts w:ascii="Garamond" w:hAnsi="Garamond" w:cs="Calibri"/>
          <w:b/>
          <w:szCs w:val="24"/>
        </w:rPr>
      </w:pPr>
      <w:r w:rsidRPr="00B12C59">
        <w:rPr>
          <w:rFonts w:ascii="Garamond" w:hAnsi="Garamond" w:cs="Calibri"/>
          <w:szCs w:val="24"/>
        </w:rPr>
        <w:t xml:space="preserve">The Business Proposal must address the following topics except those specifically identified as “optional.” </w:t>
      </w:r>
      <w:r w:rsidRPr="00B12C59">
        <w:rPr>
          <w:rFonts w:ascii="Garamond" w:hAnsi="Garamond" w:cs="Calibri"/>
          <w:b/>
          <w:szCs w:val="24"/>
        </w:rPr>
        <w:t xml:space="preserve">The Business Proposal Template is Attachment E. </w:t>
      </w:r>
    </w:p>
    <w:p w14:paraId="760E7CBF" w14:textId="77777777" w:rsidR="00B136D9" w:rsidRPr="00B12C59" w:rsidRDefault="00B136D9" w:rsidP="006733D7">
      <w:pPr>
        <w:widowControl/>
        <w:rPr>
          <w:rFonts w:ascii="Garamond" w:hAnsi="Garamond" w:cs="Calibri"/>
          <w:b/>
          <w:szCs w:val="24"/>
        </w:rPr>
      </w:pPr>
    </w:p>
    <w:p w14:paraId="24D4B0FC" w14:textId="65647F8D" w:rsidR="00B136D9" w:rsidRPr="00B12C59" w:rsidRDefault="00B136D9" w:rsidP="006733D7">
      <w:pPr>
        <w:pStyle w:val="Heading3"/>
        <w:ind w:left="720"/>
        <w:jc w:val="left"/>
        <w:rPr>
          <w:rFonts w:ascii="Garamond" w:hAnsi="Garamond"/>
          <w:b w:val="0"/>
          <w:sz w:val="24"/>
          <w:szCs w:val="24"/>
        </w:rPr>
      </w:pPr>
      <w:bookmarkStart w:id="45" w:name="_Toc538344"/>
      <w:r w:rsidRPr="00B12C59">
        <w:rPr>
          <w:rFonts w:ascii="Garamond" w:hAnsi="Garamond"/>
          <w:b w:val="0"/>
          <w:sz w:val="24"/>
          <w:szCs w:val="24"/>
        </w:rPr>
        <w:t>2.3.1</w:t>
      </w:r>
      <w:r w:rsidRPr="00B12C59">
        <w:rPr>
          <w:rFonts w:ascii="Garamond" w:hAnsi="Garamond"/>
          <w:b w:val="0"/>
          <w:sz w:val="24"/>
          <w:szCs w:val="24"/>
        </w:rPr>
        <w:tab/>
        <w:t>General (optional)</w:t>
      </w:r>
      <w:bookmarkEnd w:id="45"/>
    </w:p>
    <w:p w14:paraId="0E96884B" w14:textId="77777777" w:rsidR="00B136D9" w:rsidRPr="00B12C59" w:rsidRDefault="00B136D9" w:rsidP="006733D7">
      <w:pPr>
        <w:widowControl/>
        <w:rPr>
          <w:rFonts w:ascii="Garamond" w:hAnsi="Garamond" w:cs="Calibri"/>
          <w:szCs w:val="24"/>
        </w:rPr>
      </w:pPr>
    </w:p>
    <w:p w14:paraId="3FF7696E"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This section of the business proposal may be used to introduce or summarize any information the Respondent deems relevant or important to the State’s successful acquisition of the products and/or services requested in this RFP.</w:t>
      </w:r>
    </w:p>
    <w:p w14:paraId="1194860B" w14:textId="77777777" w:rsidR="00B136D9" w:rsidRPr="00B12C59" w:rsidRDefault="00B136D9" w:rsidP="006733D7">
      <w:pPr>
        <w:pStyle w:val="Heading3"/>
        <w:jc w:val="left"/>
        <w:rPr>
          <w:rFonts w:ascii="Garamond" w:hAnsi="Garamond"/>
          <w:b w:val="0"/>
          <w:sz w:val="24"/>
          <w:szCs w:val="24"/>
        </w:rPr>
      </w:pPr>
    </w:p>
    <w:p w14:paraId="09E708C0" w14:textId="46E2FAF9" w:rsidR="00B136D9" w:rsidRPr="00B12C59" w:rsidRDefault="00B136D9" w:rsidP="006733D7">
      <w:pPr>
        <w:pStyle w:val="Heading3"/>
        <w:ind w:left="720"/>
        <w:jc w:val="left"/>
        <w:rPr>
          <w:rFonts w:ascii="Garamond" w:hAnsi="Garamond"/>
          <w:b w:val="0"/>
          <w:sz w:val="24"/>
          <w:szCs w:val="24"/>
        </w:rPr>
      </w:pPr>
      <w:bookmarkStart w:id="46" w:name="_Toc538345"/>
      <w:r w:rsidRPr="00B12C59">
        <w:rPr>
          <w:rFonts w:ascii="Garamond" w:hAnsi="Garamond"/>
          <w:b w:val="0"/>
          <w:sz w:val="24"/>
          <w:szCs w:val="24"/>
        </w:rPr>
        <w:t>2.3.2</w:t>
      </w:r>
      <w:r w:rsidRPr="00B12C59">
        <w:rPr>
          <w:rFonts w:ascii="Garamond" w:hAnsi="Garamond"/>
          <w:b w:val="0"/>
          <w:sz w:val="24"/>
          <w:szCs w:val="24"/>
        </w:rPr>
        <w:tab/>
        <w:t>Respondent’s Company Structure</w:t>
      </w:r>
      <w:bookmarkEnd w:id="46"/>
    </w:p>
    <w:p w14:paraId="7F475C6D" w14:textId="77777777" w:rsidR="00B136D9" w:rsidRPr="00B12C59" w:rsidRDefault="00B136D9" w:rsidP="006733D7">
      <w:pPr>
        <w:widowControl/>
        <w:rPr>
          <w:rFonts w:ascii="Garamond" w:hAnsi="Garamond" w:cs="Calibri"/>
          <w:szCs w:val="24"/>
        </w:rPr>
      </w:pPr>
    </w:p>
    <w:p w14:paraId="6FB1C804"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The legal form of the Respondent’s business organization, the state in which formed (accompanied by a certificate of authority), the types of business ventures in which </w:t>
      </w:r>
      <w:r w:rsidRPr="00B12C59">
        <w:rPr>
          <w:rFonts w:ascii="Garamond" w:hAnsi="Garamond" w:cs="Calibri"/>
          <w:szCs w:val="24"/>
        </w:rPr>
        <w:lastRenderedPageBreak/>
        <w:t>the organization is involved, and a chart of the organization are to be included in this section. If the organization includes more than one product division, the division responsible for the development and marketing of the requested products and/or services in the United States must be described in more detail than other components of the organization.</w:t>
      </w:r>
    </w:p>
    <w:p w14:paraId="12533C90" w14:textId="77777777" w:rsidR="00B136D9" w:rsidRPr="00B12C59" w:rsidRDefault="00B136D9" w:rsidP="006733D7">
      <w:pPr>
        <w:widowControl/>
        <w:rPr>
          <w:rFonts w:ascii="Garamond" w:hAnsi="Garamond" w:cs="Calibri"/>
          <w:szCs w:val="24"/>
        </w:rPr>
      </w:pPr>
    </w:p>
    <w:p w14:paraId="1E472493" w14:textId="77777777" w:rsidR="00B136D9" w:rsidRPr="00B12C59" w:rsidRDefault="00B136D9" w:rsidP="006733D7">
      <w:pPr>
        <w:pStyle w:val="Heading3"/>
        <w:ind w:left="720"/>
        <w:jc w:val="left"/>
        <w:rPr>
          <w:rFonts w:ascii="Garamond" w:hAnsi="Garamond"/>
          <w:b w:val="0"/>
          <w:sz w:val="24"/>
          <w:szCs w:val="24"/>
        </w:rPr>
      </w:pPr>
      <w:bookmarkStart w:id="47" w:name="_Toc538346"/>
      <w:r w:rsidRPr="00B12C59">
        <w:rPr>
          <w:rFonts w:ascii="Garamond" w:hAnsi="Garamond"/>
          <w:b w:val="0"/>
          <w:sz w:val="24"/>
          <w:szCs w:val="24"/>
        </w:rPr>
        <w:t>2.3.3</w:t>
      </w:r>
      <w:r w:rsidRPr="00B12C59">
        <w:rPr>
          <w:rFonts w:ascii="Garamond" w:hAnsi="Garamond"/>
          <w:b w:val="0"/>
          <w:sz w:val="24"/>
          <w:szCs w:val="24"/>
        </w:rPr>
        <w:tab/>
        <w:t>Company Financial Information</w:t>
      </w:r>
      <w:bookmarkEnd w:id="47"/>
    </w:p>
    <w:p w14:paraId="2A52E116" w14:textId="77777777" w:rsidR="00B136D9" w:rsidRPr="00B12C59" w:rsidRDefault="00B136D9" w:rsidP="006733D7">
      <w:pPr>
        <w:widowControl/>
        <w:rPr>
          <w:rFonts w:ascii="Garamond" w:hAnsi="Garamond" w:cs="Calibri"/>
          <w:szCs w:val="24"/>
        </w:rPr>
      </w:pPr>
    </w:p>
    <w:p w14:paraId="340F5414" w14:textId="533A1266" w:rsidR="00A95F32" w:rsidRPr="0097780D" w:rsidRDefault="00A95F32" w:rsidP="00A95F32">
      <w:pPr>
        <w:widowControl/>
        <w:ind w:left="1440"/>
        <w:rPr>
          <w:rFonts w:ascii="Garamond" w:hAnsi="Garamond" w:cs="Calibri"/>
          <w:szCs w:val="24"/>
        </w:rPr>
      </w:pPr>
      <w:r w:rsidRPr="0097780D">
        <w:rPr>
          <w:rFonts w:ascii="Garamond" w:hAnsi="Garamond" w:cs="Calibri"/>
          <w:szCs w:val="24"/>
        </w:rPr>
        <w:t xml:space="preserve">This section must include </w:t>
      </w:r>
      <w:r w:rsidR="00D3241F" w:rsidRPr="0097780D">
        <w:rPr>
          <w:rFonts w:ascii="Garamond" w:hAnsi="Garamond" w:cs="Calibri"/>
          <w:szCs w:val="24"/>
        </w:rPr>
        <w:t>documents to demonstrate the Respondent’s financial stability.  Examples of acceptable documents include: most recent Dunn &amp; Bradstreet Business Report (preferred) or audited financial statements for the two (2) most recently completed fiscal years. If neither of these can be provided, explain why and include an income statement and balance sheet, for each of the two most recently completed fiscal years.</w:t>
      </w:r>
    </w:p>
    <w:p w14:paraId="4B1957C9" w14:textId="77777777" w:rsidR="00A95F32" w:rsidRPr="0097780D" w:rsidRDefault="00A95F32" w:rsidP="00A95F32">
      <w:pPr>
        <w:widowControl/>
        <w:ind w:left="1440"/>
        <w:rPr>
          <w:rFonts w:ascii="Garamond" w:hAnsi="Garamond" w:cs="Calibri"/>
          <w:szCs w:val="24"/>
        </w:rPr>
      </w:pPr>
    </w:p>
    <w:p w14:paraId="19D280EC" w14:textId="77777777" w:rsidR="00D3241F" w:rsidRPr="0097780D" w:rsidRDefault="00D3241F" w:rsidP="00D3241F">
      <w:pPr>
        <w:widowControl/>
        <w:ind w:left="1440"/>
        <w:rPr>
          <w:rFonts w:ascii="Garamond" w:hAnsi="Garamond" w:cs="Calibri"/>
          <w:szCs w:val="24"/>
        </w:rPr>
      </w:pPr>
      <w:r w:rsidRPr="0097780D">
        <w:rPr>
          <w:rFonts w:ascii="Garamond" w:hAnsi="Garamond" w:cs="Calibri"/>
          <w:szCs w:val="24"/>
        </w:rPr>
        <w:t xml:space="preserve">If the documents being provided by the Respondent are those of a parent or holding company, additional information should be provided for the entity/organization directly responding to this RFP.  That additional information should explain the business relationship between the entities and demonstrate the financial stability of the entity/organization which is directly responding to this RFP. </w:t>
      </w:r>
    </w:p>
    <w:p w14:paraId="1F4A9BF8" w14:textId="77777777" w:rsidR="00B136D9" w:rsidRPr="00B12C59" w:rsidRDefault="00B136D9" w:rsidP="006733D7">
      <w:pPr>
        <w:widowControl/>
        <w:rPr>
          <w:rFonts w:ascii="Garamond" w:hAnsi="Garamond" w:cs="Calibri"/>
          <w:szCs w:val="24"/>
        </w:rPr>
      </w:pPr>
    </w:p>
    <w:p w14:paraId="0C4E2F45" w14:textId="77777777" w:rsidR="00B136D9" w:rsidRPr="00B12C59" w:rsidRDefault="000D7366" w:rsidP="006733D7">
      <w:pPr>
        <w:pStyle w:val="Heading3"/>
        <w:ind w:left="720"/>
        <w:jc w:val="left"/>
        <w:rPr>
          <w:rFonts w:ascii="Garamond" w:hAnsi="Garamond"/>
          <w:b w:val="0"/>
          <w:sz w:val="24"/>
          <w:szCs w:val="24"/>
        </w:rPr>
      </w:pPr>
      <w:bookmarkStart w:id="48" w:name="_Toc538347"/>
      <w:r w:rsidRPr="00B12C59">
        <w:rPr>
          <w:rFonts w:ascii="Garamond" w:hAnsi="Garamond"/>
          <w:b w:val="0"/>
          <w:sz w:val="24"/>
          <w:szCs w:val="24"/>
        </w:rPr>
        <w:t>2.3.4</w:t>
      </w:r>
      <w:r w:rsidRPr="00B12C59">
        <w:rPr>
          <w:rFonts w:ascii="Garamond" w:hAnsi="Garamond"/>
          <w:b w:val="0"/>
          <w:sz w:val="24"/>
          <w:szCs w:val="24"/>
        </w:rPr>
        <w:tab/>
      </w:r>
      <w:r w:rsidR="00B136D9" w:rsidRPr="00B12C59">
        <w:rPr>
          <w:rFonts w:ascii="Garamond" w:hAnsi="Garamond"/>
          <w:b w:val="0"/>
          <w:sz w:val="24"/>
          <w:szCs w:val="24"/>
        </w:rPr>
        <w:t>Integrity of Company Structure and Financial Reporting</w:t>
      </w:r>
      <w:bookmarkEnd w:id="48"/>
    </w:p>
    <w:p w14:paraId="2E782A0E" w14:textId="77777777" w:rsidR="00B136D9" w:rsidRPr="00B12C59" w:rsidRDefault="00B136D9" w:rsidP="006733D7">
      <w:pPr>
        <w:keepNext/>
        <w:keepLines/>
        <w:widowControl/>
        <w:ind w:left="720"/>
        <w:rPr>
          <w:rFonts w:ascii="Garamond" w:hAnsi="Garamond" w:cs="Calibri"/>
          <w:szCs w:val="24"/>
        </w:rPr>
      </w:pPr>
    </w:p>
    <w:p w14:paraId="7EF5B7B5" w14:textId="4275C0DB" w:rsidR="00A95F32" w:rsidRPr="00B12C59" w:rsidRDefault="00A95F32" w:rsidP="00A95F32">
      <w:pPr>
        <w:keepNext/>
        <w:keepLines/>
        <w:widowControl/>
        <w:ind w:left="1440"/>
        <w:rPr>
          <w:rFonts w:ascii="Garamond" w:hAnsi="Garamond" w:cs="Calibri"/>
          <w:szCs w:val="24"/>
        </w:rPr>
      </w:pPr>
      <w:r w:rsidRPr="00B12C59">
        <w:rPr>
          <w:rFonts w:ascii="Garamond" w:hAnsi="Garamond" w:cs="Calibri"/>
          <w:szCs w:val="24"/>
        </w:rPr>
        <w:t>This section must include a statement indicating that the CEO and/or CFO</w:t>
      </w:r>
      <w:r>
        <w:rPr>
          <w:rFonts w:ascii="Garamond" w:hAnsi="Garamond" w:cs="Calibri"/>
          <w:szCs w:val="24"/>
        </w:rPr>
        <w:t>,</w:t>
      </w:r>
      <w:r w:rsidR="00D3241F">
        <w:rPr>
          <w:rFonts w:ascii="Garamond" w:hAnsi="Garamond" w:cs="Calibri"/>
          <w:szCs w:val="24"/>
        </w:rPr>
        <w:t xml:space="preserve"> of the responding entity/organization, </w:t>
      </w:r>
      <w:r>
        <w:rPr>
          <w:rFonts w:ascii="Garamond" w:hAnsi="Garamond" w:cs="Calibri"/>
          <w:szCs w:val="24"/>
        </w:rPr>
        <w:t xml:space="preserve"> </w:t>
      </w:r>
      <w:r w:rsidRPr="00B12C59">
        <w:rPr>
          <w:rFonts w:ascii="Garamond" w:hAnsi="Garamond" w:cs="Calibri"/>
          <w:szCs w:val="24"/>
        </w:rPr>
        <w:t>has taken personal responsibility for the thoroughness and correctness of any/all financial information supplied with this proposal.  The particular areas of interest to the State in considering corporate responsibility include the following items: separation of audit functions from corporate boards and board members, if any, the manner in which the organization assures board integrity, and the separation of audit functions and consulting services.  The State will consider the information offered in this section to determine the responsibility of the Respondent under IC 5-22-16-1(d).</w:t>
      </w:r>
    </w:p>
    <w:p w14:paraId="3613D8CD" w14:textId="2C14E5CE" w:rsidR="00B136D9" w:rsidRDefault="00B136D9" w:rsidP="006733D7">
      <w:pPr>
        <w:widowControl/>
        <w:rPr>
          <w:rFonts w:ascii="Garamond" w:hAnsi="Garamond" w:cs="Calibri"/>
          <w:szCs w:val="24"/>
        </w:rPr>
      </w:pPr>
    </w:p>
    <w:p w14:paraId="32710811" w14:textId="367D292D" w:rsidR="00B136D9" w:rsidRPr="00B12C59" w:rsidRDefault="00B136D9" w:rsidP="006733D7">
      <w:pPr>
        <w:pStyle w:val="Heading3"/>
        <w:ind w:left="720"/>
        <w:jc w:val="left"/>
        <w:rPr>
          <w:rFonts w:ascii="Garamond" w:hAnsi="Garamond"/>
          <w:b w:val="0"/>
          <w:sz w:val="24"/>
          <w:szCs w:val="24"/>
        </w:rPr>
      </w:pPr>
      <w:bookmarkStart w:id="49" w:name="_Toc538348"/>
      <w:r w:rsidRPr="00B12C59">
        <w:rPr>
          <w:rFonts w:ascii="Garamond" w:hAnsi="Garamond"/>
          <w:b w:val="0"/>
          <w:sz w:val="24"/>
          <w:szCs w:val="24"/>
        </w:rPr>
        <w:t>2.3.5</w:t>
      </w:r>
      <w:r w:rsidRPr="00B12C59">
        <w:rPr>
          <w:rFonts w:ascii="Garamond" w:hAnsi="Garamond"/>
          <w:b w:val="0"/>
          <w:sz w:val="24"/>
          <w:szCs w:val="24"/>
        </w:rPr>
        <w:tab/>
        <w:t>Contract Terms/Clauses</w:t>
      </w:r>
      <w:bookmarkEnd w:id="49"/>
    </w:p>
    <w:p w14:paraId="354F349D" w14:textId="77777777" w:rsidR="00B136D9" w:rsidRPr="00B12C59" w:rsidRDefault="00B136D9" w:rsidP="006733D7">
      <w:pPr>
        <w:widowControl/>
        <w:rPr>
          <w:rFonts w:ascii="Garamond" w:hAnsi="Garamond" w:cs="Calibri"/>
          <w:szCs w:val="24"/>
        </w:rPr>
      </w:pPr>
    </w:p>
    <w:p w14:paraId="3AA24CF8"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A sample contract that the state expects to execute with the successful Respondent(s) is provided in Attachment B.  This contract contains both mandatory and non-mandatory clauses.  Mandatory clauses are listed below and are non-negotiable.  Other clauses are highly desirable.  It is the State’s expectation that the final contract will be substantially similar to the sample contract provided in Attachment B.</w:t>
      </w:r>
    </w:p>
    <w:p w14:paraId="7F6F8913" w14:textId="77777777" w:rsidR="00B136D9" w:rsidRPr="00B12C59" w:rsidRDefault="00B136D9" w:rsidP="006733D7">
      <w:pPr>
        <w:widowControl/>
        <w:ind w:left="1440"/>
        <w:rPr>
          <w:rFonts w:ascii="Garamond" w:hAnsi="Garamond" w:cs="Calibri"/>
          <w:szCs w:val="24"/>
        </w:rPr>
      </w:pPr>
    </w:p>
    <w:p w14:paraId="74EAACF0"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In your Transmittal Letter please indicate acceptance of these mandatory contract terms (see section 2.2.2).  In this section please review the rest of the contract and indicate your acceptance of the non-mandatory contract clauses.  If a non-mandatory clause is not acceptable as worded, suggest specific alternative wording to address issues raised by the specific clause.  If you require additional contract terms please include them in this section.  To reiterate it’s the State’s strong desire to not deviate </w:t>
      </w:r>
      <w:r w:rsidRPr="00B12C59">
        <w:rPr>
          <w:rFonts w:ascii="Garamond" w:hAnsi="Garamond" w:cs="Calibri"/>
          <w:szCs w:val="24"/>
        </w:rPr>
        <w:lastRenderedPageBreak/>
        <w:t>from the contract provided in the attachment and as such the State reserves the right to reject any and all of these requested changes.</w:t>
      </w:r>
    </w:p>
    <w:p w14:paraId="69F969F2" w14:textId="77777777" w:rsidR="00B136D9" w:rsidRPr="00B12C59" w:rsidRDefault="00B136D9" w:rsidP="006733D7">
      <w:pPr>
        <w:widowControl/>
        <w:rPr>
          <w:rFonts w:ascii="Garamond" w:hAnsi="Garamond" w:cs="Calibri"/>
          <w:szCs w:val="24"/>
        </w:rPr>
      </w:pPr>
    </w:p>
    <w:p w14:paraId="2062655F"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The mandatory contract terms are as follows: </w:t>
      </w:r>
    </w:p>
    <w:p w14:paraId="79D7BC09" w14:textId="77777777" w:rsidR="00B136D9" w:rsidRPr="00B12C59" w:rsidRDefault="00B136D9" w:rsidP="006733D7">
      <w:pPr>
        <w:widowControl/>
        <w:rPr>
          <w:rFonts w:ascii="Garamond" w:hAnsi="Garamond" w:cs="Calibri"/>
          <w:szCs w:val="24"/>
        </w:rPr>
      </w:pPr>
    </w:p>
    <w:p w14:paraId="64558CE5"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 xml:space="preserve">Duties of Contractor, Rate of Pay, and Term of Contract </w:t>
      </w:r>
    </w:p>
    <w:p w14:paraId="410B0F1F"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Authority to Bind Contractor</w:t>
      </w:r>
    </w:p>
    <w:p w14:paraId="6050019C"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Compliance with Laws</w:t>
      </w:r>
    </w:p>
    <w:p w14:paraId="785AA658"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Drug-Free Workplace Provision and Certification</w:t>
      </w:r>
    </w:p>
    <w:p w14:paraId="48AC74A8"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Employment Eligibility</w:t>
      </w:r>
    </w:p>
    <w:p w14:paraId="1B042015"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Funding Cancellation</w:t>
      </w:r>
    </w:p>
    <w:p w14:paraId="084F914F"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Governing Laws</w:t>
      </w:r>
    </w:p>
    <w:p w14:paraId="6F8648B5"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Indemnification</w:t>
      </w:r>
    </w:p>
    <w:p w14:paraId="0DA02CC3" w14:textId="77777777" w:rsidR="00B136D9" w:rsidRPr="00B12C59" w:rsidRDefault="00B136D9" w:rsidP="006733D7">
      <w:pPr>
        <w:pStyle w:val="ListParagraph"/>
        <w:widowControl/>
        <w:numPr>
          <w:ilvl w:val="0"/>
          <w:numId w:val="7"/>
        </w:numPr>
        <w:rPr>
          <w:rFonts w:ascii="Garamond" w:hAnsi="Garamond" w:cs="Calibri"/>
          <w:szCs w:val="24"/>
        </w:rPr>
      </w:pPr>
      <w:r w:rsidRPr="00B12C59">
        <w:rPr>
          <w:rFonts w:ascii="Garamond" w:hAnsi="Garamond" w:cs="Calibri"/>
          <w:szCs w:val="24"/>
        </w:rPr>
        <w:t>Information Technology</w:t>
      </w:r>
    </w:p>
    <w:p w14:paraId="54E1E29F"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Non-Discrimination Clause</w:t>
      </w:r>
    </w:p>
    <w:p w14:paraId="78BFC6EC"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Ownership of Documents and Materials</w:t>
      </w:r>
    </w:p>
    <w:p w14:paraId="703F51C7"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Payments</w:t>
      </w:r>
    </w:p>
    <w:p w14:paraId="48313DD9"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Penalties/Interest/Attorney’s Fees</w:t>
      </w:r>
    </w:p>
    <w:p w14:paraId="241E7FBB" w14:textId="22DFBF92" w:rsidR="00B136D9" w:rsidRDefault="00B136D9" w:rsidP="006733D7">
      <w:pPr>
        <w:widowControl/>
        <w:numPr>
          <w:ilvl w:val="0"/>
          <w:numId w:val="7"/>
        </w:numPr>
        <w:rPr>
          <w:rFonts w:ascii="Garamond" w:hAnsi="Garamond" w:cs="Calibri"/>
          <w:szCs w:val="24"/>
        </w:rPr>
      </w:pPr>
      <w:r w:rsidRPr="00B12C59">
        <w:rPr>
          <w:rFonts w:ascii="Garamond" w:hAnsi="Garamond" w:cs="Calibri"/>
          <w:szCs w:val="24"/>
        </w:rPr>
        <w:t>Termination for Convenience</w:t>
      </w:r>
    </w:p>
    <w:p w14:paraId="7CC4FF01" w14:textId="16E5821C" w:rsidR="00BA52A1" w:rsidRPr="00BA52A1" w:rsidRDefault="00BA52A1" w:rsidP="00BA52A1">
      <w:pPr>
        <w:widowControl/>
        <w:numPr>
          <w:ilvl w:val="0"/>
          <w:numId w:val="7"/>
        </w:numPr>
        <w:rPr>
          <w:rFonts w:ascii="Garamond" w:hAnsi="Garamond" w:cs="Calibri"/>
          <w:szCs w:val="24"/>
        </w:rPr>
      </w:pPr>
      <w:r w:rsidRPr="00C37438">
        <w:rPr>
          <w:rFonts w:ascii="Garamond" w:hAnsi="Garamond" w:cs="Calibri"/>
          <w:szCs w:val="24"/>
        </w:rPr>
        <w:t>Federal Requirements Clauses</w:t>
      </w:r>
      <w:r w:rsidRPr="00C37438">
        <w:rPr>
          <w:rFonts w:ascii="Garamond" w:hAnsi="Garamond" w:cs="Calibri"/>
          <w:szCs w:val="24"/>
        </w:rPr>
        <w:tab/>
      </w:r>
    </w:p>
    <w:p w14:paraId="4116F0DD" w14:textId="77777777" w:rsidR="00B136D9" w:rsidRPr="00B12C59" w:rsidRDefault="00B136D9" w:rsidP="006733D7">
      <w:pPr>
        <w:widowControl/>
        <w:numPr>
          <w:ilvl w:val="0"/>
          <w:numId w:val="7"/>
        </w:numPr>
        <w:rPr>
          <w:rFonts w:ascii="Garamond" w:hAnsi="Garamond" w:cs="Calibri"/>
          <w:szCs w:val="24"/>
        </w:rPr>
      </w:pPr>
      <w:r w:rsidRPr="00B12C59">
        <w:rPr>
          <w:rFonts w:ascii="Garamond" w:hAnsi="Garamond" w:cs="Calibri"/>
          <w:szCs w:val="24"/>
        </w:rPr>
        <w:t>Non-Collusion and Acceptance</w:t>
      </w:r>
    </w:p>
    <w:p w14:paraId="28233683" w14:textId="77777777" w:rsidR="00B136D9" w:rsidRPr="00B12C59" w:rsidRDefault="00B136D9" w:rsidP="006733D7">
      <w:pPr>
        <w:widowControl/>
        <w:rPr>
          <w:rFonts w:ascii="Garamond" w:hAnsi="Garamond" w:cs="Calibri"/>
          <w:szCs w:val="24"/>
        </w:rPr>
      </w:pPr>
    </w:p>
    <w:p w14:paraId="69EF0C77"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Any or all portions of this RFP and any or all portions of the Respondents response may be incorporated as part of the final contract</w:t>
      </w:r>
    </w:p>
    <w:p w14:paraId="12BE1902" w14:textId="77777777" w:rsidR="00B136D9" w:rsidRPr="00B12C59" w:rsidRDefault="00B136D9" w:rsidP="006733D7">
      <w:pPr>
        <w:widowControl/>
        <w:rPr>
          <w:rFonts w:ascii="Garamond" w:hAnsi="Garamond" w:cs="Calibri"/>
          <w:szCs w:val="24"/>
        </w:rPr>
      </w:pPr>
    </w:p>
    <w:p w14:paraId="21D22B29" w14:textId="3B87A175" w:rsidR="00B136D9" w:rsidRPr="00B12C59" w:rsidRDefault="00B136D9" w:rsidP="006733D7">
      <w:pPr>
        <w:pStyle w:val="Heading3"/>
        <w:ind w:left="720"/>
        <w:jc w:val="left"/>
        <w:rPr>
          <w:rFonts w:ascii="Garamond" w:hAnsi="Garamond"/>
          <w:b w:val="0"/>
          <w:sz w:val="24"/>
          <w:szCs w:val="24"/>
        </w:rPr>
      </w:pPr>
      <w:bookmarkStart w:id="50" w:name="_Toc538349"/>
      <w:r w:rsidRPr="00B12C59">
        <w:rPr>
          <w:rFonts w:ascii="Garamond" w:hAnsi="Garamond"/>
          <w:b w:val="0"/>
          <w:sz w:val="24"/>
          <w:szCs w:val="24"/>
        </w:rPr>
        <w:t>2.3.6</w:t>
      </w:r>
      <w:r w:rsidRPr="00B12C59">
        <w:rPr>
          <w:rFonts w:ascii="Garamond" w:hAnsi="Garamond"/>
          <w:b w:val="0"/>
          <w:sz w:val="24"/>
          <w:szCs w:val="24"/>
        </w:rPr>
        <w:tab/>
        <w:t>References</w:t>
      </w:r>
      <w:bookmarkEnd w:id="50"/>
    </w:p>
    <w:p w14:paraId="16CE77AC" w14:textId="77777777" w:rsidR="00B136D9" w:rsidRPr="00B12C59" w:rsidRDefault="00B136D9" w:rsidP="006733D7">
      <w:pPr>
        <w:widowControl/>
        <w:rPr>
          <w:rFonts w:ascii="Garamond" w:hAnsi="Garamond" w:cs="Calibri"/>
          <w:szCs w:val="24"/>
        </w:rPr>
      </w:pPr>
    </w:p>
    <w:p w14:paraId="59A72E05" w14:textId="77777777" w:rsidR="00BA52A1" w:rsidRPr="002079EB" w:rsidRDefault="00BA52A1" w:rsidP="00BA52A1">
      <w:pPr>
        <w:widowControl/>
        <w:ind w:left="1440"/>
        <w:rPr>
          <w:rFonts w:ascii="Garamond" w:hAnsi="Garamond" w:cs="Calibri"/>
          <w:szCs w:val="24"/>
        </w:rPr>
      </w:pPr>
      <w:r w:rsidRPr="00C37438">
        <w:rPr>
          <w:rFonts w:ascii="Garamond" w:hAnsi="Garamond" w:cs="Calibri"/>
          <w:szCs w:val="24"/>
        </w:rPr>
        <w:t xml:space="preserve">The Respondent must include a list of </w:t>
      </w:r>
      <w:r w:rsidRPr="002079EB">
        <w:rPr>
          <w:rFonts w:ascii="Garamond" w:hAnsi="Garamond" w:cs="Calibri"/>
          <w:szCs w:val="24"/>
        </w:rPr>
        <w:t xml:space="preserve">at least three (3) government clients </w:t>
      </w:r>
      <w:r w:rsidRPr="00C37438">
        <w:rPr>
          <w:rFonts w:ascii="Garamond" w:hAnsi="Garamond" w:cs="Calibri"/>
          <w:szCs w:val="24"/>
        </w:rPr>
        <w:t xml:space="preserve">for whom the Respondent has provided products and/or services that are the same or similar to those services requested in this RFP. </w:t>
      </w:r>
    </w:p>
    <w:p w14:paraId="7D9D4FF4" w14:textId="77777777" w:rsidR="00BA52A1" w:rsidRDefault="00BA52A1" w:rsidP="00BA52A1">
      <w:pPr>
        <w:widowControl/>
        <w:ind w:left="1440"/>
        <w:rPr>
          <w:rFonts w:ascii="Garamond" w:hAnsi="Garamond" w:cs="Calibri"/>
          <w:szCs w:val="24"/>
        </w:rPr>
      </w:pPr>
    </w:p>
    <w:p w14:paraId="17113130" w14:textId="77777777" w:rsidR="00BA52A1" w:rsidRPr="00CE7CD1" w:rsidRDefault="00BA52A1" w:rsidP="00BA52A1">
      <w:pPr>
        <w:widowControl/>
        <w:ind w:left="1440"/>
        <w:rPr>
          <w:rFonts w:ascii="Garamond" w:hAnsi="Garamond" w:cs="Calibri"/>
          <w:szCs w:val="24"/>
        </w:rPr>
      </w:pPr>
      <w:bookmarkStart w:id="51" w:name="_Hlk496021102"/>
      <w:r w:rsidRPr="00CE7CD1">
        <w:rPr>
          <w:rFonts w:ascii="Garamond" w:hAnsi="Garamond" w:cs="Calibri"/>
          <w:szCs w:val="24"/>
        </w:rPr>
        <w:t>Information provided should include the name, address, and telephone number of the client facility</w:t>
      </w:r>
      <w:r>
        <w:rPr>
          <w:rFonts w:ascii="Garamond" w:hAnsi="Garamond" w:cs="Calibri"/>
          <w:szCs w:val="24"/>
        </w:rPr>
        <w:t xml:space="preserve"> and the name, title, and phone number, and email</w:t>
      </w:r>
      <w:r w:rsidRPr="00CE7CD1">
        <w:rPr>
          <w:rFonts w:ascii="Garamond" w:hAnsi="Garamond" w:cs="Calibri"/>
          <w:szCs w:val="24"/>
        </w:rPr>
        <w:t xml:space="preserve"> </w:t>
      </w:r>
      <w:r>
        <w:rPr>
          <w:rFonts w:ascii="Garamond" w:hAnsi="Garamond" w:cs="Calibri"/>
          <w:szCs w:val="24"/>
        </w:rPr>
        <w:t xml:space="preserve">address </w:t>
      </w:r>
      <w:r w:rsidRPr="00CE7CD1">
        <w:rPr>
          <w:rFonts w:ascii="Garamond" w:hAnsi="Garamond" w:cs="Calibri"/>
          <w:szCs w:val="24"/>
        </w:rPr>
        <w:t>of a person who may be contacted for further information.</w:t>
      </w:r>
      <w:r>
        <w:rPr>
          <w:rFonts w:ascii="Garamond" w:hAnsi="Garamond" w:cs="Calibri"/>
          <w:szCs w:val="24"/>
        </w:rPr>
        <w:t xml:space="preserve"> Additionally, please provide an overview of the scope of services delivered by the Respondent, the contract start and end date, and proposed staff members who worked on the project and in what capacity. </w:t>
      </w:r>
    </w:p>
    <w:bookmarkEnd w:id="51"/>
    <w:p w14:paraId="500C1107" w14:textId="77777777" w:rsidR="00B136D9" w:rsidRPr="00B12C59" w:rsidRDefault="00B136D9" w:rsidP="006733D7">
      <w:pPr>
        <w:widowControl/>
        <w:rPr>
          <w:rFonts w:ascii="Garamond" w:hAnsi="Garamond" w:cs="Calibri"/>
          <w:szCs w:val="24"/>
        </w:rPr>
      </w:pPr>
    </w:p>
    <w:p w14:paraId="79F60943" w14:textId="2CCDF6B2" w:rsidR="00B136D9" w:rsidRPr="00B12C59" w:rsidRDefault="00B136D9" w:rsidP="006733D7">
      <w:pPr>
        <w:pStyle w:val="Heading3"/>
        <w:ind w:left="720"/>
        <w:jc w:val="left"/>
        <w:rPr>
          <w:rFonts w:ascii="Garamond" w:hAnsi="Garamond"/>
          <w:b w:val="0"/>
          <w:sz w:val="24"/>
          <w:szCs w:val="24"/>
        </w:rPr>
      </w:pPr>
      <w:bookmarkStart w:id="52" w:name="_Toc538350"/>
      <w:r w:rsidRPr="00B12C59">
        <w:rPr>
          <w:rFonts w:ascii="Garamond" w:hAnsi="Garamond"/>
          <w:b w:val="0"/>
          <w:sz w:val="24"/>
          <w:szCs w:val="24"/>
        </w:rPr>
        <w:t>2.3.7</w:t>
      </w:r>
      <w:r w:rsidRPr="00B12C59">
        <w:rPr>
          <w:rFonts w:ascii="Garamond" w:hAnsi="Garamond"/>
          <w:b w:val="0"/>
          <w:sz w:val="24"/>
          <w:szCs w:val="24"/>
        </w:rPr>
        <w:tab/>
        <w:t>Registration to do Business</w:t>
      </w:r>
      <w:bookmarkEnd w:id="52"/>
    </w:p>
    <w:p w14:paraId="6ECE59BB" w14:textId="77777777" w:rsidR="00B136D9" w:rsidRPr="00B12C59" w:rsidRDefault="00B136D9" w:rsidP="006733D7">
      <w:pPr>
        <w:widowControl/>
        <w:rPr>
          <w:rFonts w:ascii="Garamond" w:hAnsi="Garamond" w:cs="Calibri"/>
          <w:szCs w:val="24"/>
        </w:rPr>
      </w:pPr>
    </w:p>
    <w:p w14:paraId="7D5547A7" w14:textId="11594BB2" w:rsidR="00B136D9" w:rsidRPr="00B12C59" w:rsidRDefault="00B136D9" w:rsidP="006733D7">
      <w:pPr>
        <w:widowControl/>
        <w:ind w:left="1440"/>
        <w:rPr>
          <w:rFonts w:ascii="Garamond" w:hAnsi="Garamond" w:cs="Calibri"/>
          <w:szCs w:val="24"/>
          <w:u w:val="single"/>
        </w:rPr>
      </w:pPr>
      <w:r w:rsidRPr="00B12C59">
        <w:rPr>
          <w:rFonts w:ascii="Garamond" w:hAnsi="Garamond" w:cs="Calibri"/>
          <w:szCs w:val="24"/>
          <w:u w:val="single"/>
        </w:rPr>
        <w:t>Secretary of State</w:t>
      </w:r>
    </w:p>
    <w:p w14:paraId="4BAAC116"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If awarded the contract, the Respondent will be required to be registered, and be in good standing, with the Secretary of State.  The registration requirement is applicable to all limited liability partnerships, limited partnerships, corporations, S-corporations, nonprofit corporations and limited liability companies. The Respondent must </w:t>
      </w:r>
      <w:r w:rsidRPr="00B12C59">
        <w:rPr>
          <w:rFonts w:ascii="Garamond" w:hAnsi="Garamond" w:cs="Calibri"/>
          <w:szCs w:val="24"/>
        </w:rPr>
        <w:lastRenderedPageBreak/>
        <w:t>indicate the status of registration, if applicable, in this section of the proposal.</w:t>
      </w:r>
    </w:p>
    <w:p w14:paraId="70BE46BA" w14:textId="77777777" w:rsidR="00B136D9" w:rsidRPr="00B12C59" w:rsidRDefault="00B136D9" w:rsidP="006733D7">
      <w:pPr>
        <w:ind w:left="1440"/>
        <w:rPr>
          <w:rFonts w:ascii="Garamond" w:hAnsi="Garamond" w:cs="Calibri"/>
          <w:szCs w:val="24"/>
        </w:rPr>
      </w:pPr>
    </w:p>
    <w:p w14:paraId="4EAC3053" w14:textId="77777777" w:rsidR="00B136D9" w:rsidRPr="00B12C59" w:rsidRDefault="00B136D9" w:rsidP="006733D7">
      <w:pPr>
        <w:ind w:left="1440"/>
        <w:rPr>
          <w:rFonts w:ascii="Garamond" w:hAnsi="Garamond" w:cs="Calibri"/>
          <w:szCs w:val="24"/>
          <w:u w:val="single"/>
        </w:rPr>
      </w:pPr>
      <w:r w:rsidRPr="00B12C59">
        <w:rPr>
          <w:rFonts w:ascii="Garamond" w:hAnsi="Garamond" w:cs="Calibri"/>
          <w:szCs w:val="24"/>
          <w:u w:val="single"/>
        </w:rPr>
        <w:t>Department of Administration, Procurement Division</w:t>
      </w:r>
    </w:p>
    <w:p w14:paraId="3EC6C994" w14:textId="77777777" w:rsidR="00B136D9" w:rsidRPr="00B12C59" w:rsidRDefault="00B136D9" w:rsidP="006733D7">
      <w:pPr>
        <w:ind w:left="1440"/>
        <w:rPr>
          <w:rFonts w:ascii="Garamond" w:hAnsi="Garamond" w:cs="Calibri"/>
          <w:szCs w:val="24"/>
        </w:rPr>
      </w:pPr>
      <w:r w:rsidRPr="00B12C59">
        <w:rPr>
          <w:rFonts w:ascii="Garamond" w:hAnsi="Garamond" w:cs="Calibri"/>
          <w:szCs w:val="24"/>
        </w:rPr>
        <w:t xml:space="preserve">Additionally, respondents must be registered with the IDOA.  This can be accomplished on-line at </w:t>
      </w:r>
      <w:hyperlink r:id="rId20" w:history="1">
        <w:r w:rsidRPr="00B12C59">
          <w:rPr>
            <w:rStyle w:val="Hyperlink"/>
            <w:rFonts w:ascii="Garamond" w:hAnsi="Garamond" w:cs="Calibri"/>
            <w:szCs w:val="24"/>
          </w:rPr>
          <w:t>http://www.in.gov/idoa/2464.htm</w:t>
        </w:r>
      </w:hyperlink>
      <w:r w:rsidRPr="00B12C59">
        <w:rPr>
          <w:rFonts w:ascii="Garamond" w:hAnsi="Garamond" w:cs="Calibri"/>
          <w:szCs w:val="24"/>
        </w:rPr>
        <w:t xml:space="preserve">. </w:t>
      </w:r>
    </w:p>
    <w:p w14:paraId="6B2FFC0B" w14:textId="77777777" w:rsidR="00B136D9" w:rsidRPr="00B12C59" w:rsidRDefault="00B136D9" w:rsidP="006733D7">
      <w:pPr>
        <w:ind w:left="1440"/>
        <w:rPr>
          <w:rFonts w:ascii="Garamond" w:hAnsi="Garamond" w:cs="Calibri"/>
          <w:szCs w:val="24"/>
        </w:rPr>
      </w:pPr>
    </w:p>
    <w:p w14:paraId="65332105" w14:textId="77777777" w:rsidR="00813CEC" w:rsidRPr="00B12C59" w:rsidRDefault="00B136D9" w:rsidP="006733D7">
      <w:pPr>
        <w:ind w:left="1440"/>
        <w:rPr>
          <w:rFonts w:ascii="Garamond" w:hAnsi="Garamond" w:cs="Calibri"/>
          <w:szCs w:val="24"/>
        </w:rPr>
      </w:pPr>
      <w:r w:rsidRPr="00B12C59">
        <w:rPr>
          <w:rFonts w:ascii="Garamond" w:hAnsi="Garamond" w:cs="Calibri"/>
          <w:szCs w:val="24"/>
        </w:rPr>
        <w:t xml:space="preserve">The IDOA Procurement Division maintains two databases of vendor information. The Bidder registration database is set up for vendors to register if you are interested in selling a product or service to the State of Indiana.  Respondents may register on-line at no cost to become a Bidder with the State of Indiana.  To complete the on-line Bidder registration, go to </w:t>
      </w:r>
      <w:hyperlink r:id="rId21" w:history="1">
        <w:r w:rsidRPr="00B12C59">
          <w:rPr>
            <w:rStyle w:val="Hyperlink"/>
            <w:rFonts w:ascii="Garamond" w:hAnsi="Garamond" w:cs="Calibri"/>
            <w:szCs w:val="24"/>
          </w:rPr>
          <w:t>http://www.in.gov/idoa/2464.htm</w:t>
        </w:r>
      </w:hyperlink>
      <w:r w:rsidRPr="00B12C59">
        <w:rPr>
          <w:rFonts w:ascii="Garamond" w:hAnsi="Garamond" w:cs="Calibri"/>
          <w:szCs w:val="24"/>
        </w:rPr>
        <w:t xml:space="preserve">. The Bidder registration offers email notification of upcoming solicitation opportunities, corresponding to the Bidder’s area(s) of interest, selected during the registration process. Respondents do need to be registered to bid on and receive email notifications.  Completion of the Bidder registration will result in your name being added to the Bidder’s Database, for email notification.  The Bidder registration requires some general business information, an indication of the types of goods and services you can offer the State of Indiana, and locations(s) within the state that you can supply or service. There is no fee to be placed in Procurement Division’s Bidder Database.  To receive an award, you must be registered as a bidder. Problems or questions concerning the registration process or the registration form can be e-mailed to Amey Redding, Vendor Registration Coordinator, </w:t>
      </w:r>
      <w:hyperlink r:id="rId22" w:history="1">
        <w:r w:rsidRPr="00B12C59">
          <w:rPr>
            <w:rStyle w:val="Hyperlink"/>
            <w:rFonts w:ascii="Garamond" w:hAnsi="Garamond" w:cs="Calibri"/>
            <w:szCs w:val="24"/>
          </w:rPr>
          <w:t>aredding@idoa.in.gov</w:t>
        </w:r>
      </w:hyperlink>
      <w:r w:rsidRPr="00B12C59">
        <w:rPr>
          <w:rFonts w:ascii="Garamond" w:hAnsi="Garamond" w:cs="Calibri"/>
          <w:szCs w:val="24"/>
        </w:rPr>
        <w:t>, or you may reach her by phone at (317) 234-3542.</w:t>
      </w:r>
    </w:p>
    <w:p w14:paraId="33B877D0" w14:textId="69601D26" w:rsidR="00B136D9" w:rsidRPr="00B12C59" w:rsidRDefault="00B136D9" w:rsidP="006733D7">
      <w:pPr>
        <w:ind w:left="1440"/>
        <w:rPr>
          <w:rFonts w:ascii="Garamond" w:hAnsi="Garamond" w:cs="Calibri"/>
          <w:szCs w:val="24"/>
        </w:rPr>
      </w:pPr>
    </w:p>
    <w:p w14:paraId="46D935B0" w14:textId="7607D940" w:rsidR="00B136D9" w:rsidRPr="00B12C59" w:rsidRDefault="00B136D9" w:rsidP="006733D7">
      <w:pPr>
        <w:pStyle w:val="Heading3"/>
        <w:ind w:left="720"/>
        <w:jc w:val="left"/>
        <w:rPr>
          <w:rFonts w:ascii="Garamond" w:hAnsi="Garamond"/>
          <w:b w:val="0"/>
          <w:sz w:val="24"/>
          <w:szCs w:val="24"/>
        </w:rPr>
      </w:pPr>
      <w:bookmarkStart w:id="53" w:name="_Toc538351"/>
      <w:r w:rsidRPr="00B12C59">
        <w:rPr>
          <w:rFonts w:ascii="Garamond" w:hAnsi="Garamond"/>
          <w:b w:val="0"/>
          <w:sz w:val="24"/>
          <w:szCs w:val="24"/>
        </w:rPr>
        <w:t>2.3.8</w:t>
      </w:r>
      <w:r w:rsidRPr="00B12C59">
        <w:rPr>
          <w:rFonts w:ascii="Garamond" w:hAnsi="Garamond"/>
          <w:b w:val="0"/>
          <w:sz w:val="24"/>
          <w:szCs w:val="24"/>
        </w:rPr>
        <w:tab/>
        <w:t>Authorizing Document</w:t>
      </w:r>
      <w:bookmarkEnd w:id="53"/>
      <w:r w:rsidRPr="00B12C59">
        <w:rPr>
          <w:rFonts w:ascii="Garamond" w:hAnsi="Garamond"/>
          <w:b w:val="0"/>
          <w:sz w:val="24"/>
          <w:szCs w:val="24"/>
        </w:rPr>
        <w:t xml:space="preserve"> </w:t>
      </w:r>
    </w:p>
    <w:p w14:paraId="15ED7396" w14:textId="77777777" w:rsidR="00B136D9" w:rsidRPr="00B12C59" w:rsidRDefault="00B136D9" w:rsidP="006733D7">
      <w:pPr>
        <w:widowControl/>
        <w:rPr>
          <w:rFonts w:ascii="Garamond" w:hAnsi="Garamond" w:cs="Calibri"/>
          <w:szCs w:val="24"/>
        </w:rPr>
      </w:pPr>
    </w:p>
    <w:p w14:paraId="51780261"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Respondent personnel signing the Transmittal Letter of the proposal must be legally authorized by the organization to commit the organization contractually. This section shall contain proof of such authority. A copy of corporate bylaws or a corporate resolution adopted by the board of directors indicating this authority will fulfill this requirement.</w:t>
      </w:r>
    </w:p>
    <w:p w14:paraId="0400289F" w14:textId="158A75D2" w:rsidR="00B136D9" w:rsidRPr="00B12C59" w:rsidRDefault="00B136D9" w:rsidP="006733D7">
      <w:pPr>
        <w:widowControl/>
        <w:rPr>
          <w:rFonts w:ascii="Garamond" w:hAnsi="Garamond" w:cs="Calibri"/>
          <w:szCs w:val="24"/>
        </w:rPr>
      </w:pPr>
    </w:p>
    <w:p w14:paraId="15230606" w14:textId="74770868" w:rsidR="00B136D9" w:rsidRPr="00B12C59" w:rsidRDefault="00B136D9" w:rsidP="006733D7">
      <w:pPr>
        <w:pStyle w:val="Heading3"/>
        <w:ind w:left="720"/>
        <w:jc w:val="left"/>
        <w:rPr>
          <w:rFonts w:ascii="Garamond" w:hAnsi="Garamond"/>
          <w:b w:val="0"/>
          <w:sz w:val="24"/>
          <w:szCs w:val="24"/>
        </w:rPr>
      </w:pPr>
      <w:bookmarkStart w:id="54" w:name="_Toc538352"/>
      <w:r w:rsidRPr="00B12C59">
        <w:rPr>
          <w:rFonts w:ascii="Garamond" w:hAnsi="Garamond"/>
          <w:b w:val="0"/>
          <w:sz w:val="24"/>
          <w:szCs w:val="24"/>
        </w:rPr>
        <w:t>2.3.9</w:t>
      </w:r>
      <w:r w:rsidRPr="00B12C59">
        <w:rPr>
          <w:rFonts w:ascii="Garamond" w:hAnsi="Garamond"/>
          <w:b w:val="0"/>
          <w:sz w:val="24"/>
          <w:szCs w:val="24"/>
        </w:rPr>
        <w:tab/>
        <w:t>Subcontractors</w:t>
      </w:r>
      <w:bookmarkEnd w:id="54"/>
    </w:p>
    <w:p w14:paraId="7BAAD8BC" w14:textId="6E807C40" w:rsidR="00B136D9" w:rsidRPr="00B12C59" w:rsidRDefault="00B136D9" w:rsidP="006733D7">
      <w:pPr>
        <w:widowControl/>
        <w:rPr>
          <w:rFonts w:ascii="Garamond" w:hAnsi="Garamond" w:cs="Calibri"/>
          <w:szCs w:val="24"/>
        </w:rPr>
      </w:pPr>
    </w:p>
    <w:p w14:paraId="6449AC37"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The Respondent is responsible for the performance of any obligations that may result from this RFP, and shall not be relieved by the non-performance of any subcontractor. Any Respondent’s proposal must identify all subcontractors and describe the contractual relationship between the Respondent and each subcontractor. Either a copy of the executed subcontract or a letter of agreement over the official signature of the firms involved must accompany each proposal.</w:t>
      </w:r>
    </w:p>
    <w:p w14:paraId="7960A6FF" w14:textId="77777777" w:rsidR="00B136D9" w:rsidRPr="00B12C59" w:rsidRDefault="00B136D9" w:rsidP="006733D7">
      <w:pPr>
        <w:widowControl/>
        <w:rPr>
          <w:rFonts w:ascii="Garamond" w:hAnsi="Garamond" w:cs="Calibri"/>
          <w:szCs w:val="24"/>
          <w:highlight w:val="yellow"/>
        </w:rPr>
      </w:pPr>
    </w:p>
    <w:p w14:paraId="0BF38FDB"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Any subcontracts entered into by the Respondent must be in compliance with all State statutes, and will be subject to the provisions thereof. For each portion of the proposed products or services to be provided by a subcontractor, the technical proposal must include the identification of the functions to be provided by the subcontractor and the subcontractor’s related qualifications and experience.</w:t>
      </w:r>
    </w:p>
    <w:p w14:paraId="19E28AEB" w14:textId="77777777" w:rsidR="00B136D9" w:rsidRPr="00B12C59" w:rsidRDefault="00B136D9" w:rsidP="006733D7">
      <w:pPr>
        <w:widowControl/>
        <w:rPr>
          <w:rFonts w:ascii="Garamond" w:hAnsi="Garamond" w:cs="Calibri"/>
          <w:szCs w:val="24"/>
        </w:rPr>
      </w:pPr>
    </w:p>
    <w:p w14:paraId="22F8225A"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lastRenderedPageBreak/>
        <w:t>The combined qualifications and experience of the Respondent and any or all subcontractors will be considered in the State’s evaluation. The Respondent must furnish information to the State as to the amount of the subcontract, the qualifications of the subcontractor for guaranteeing performance, and any other data that may be required by the State. All subcontracts held by the Respondent must be made available upon request for inspection and examination by appropriate State officials, and such relationships must meet with the approval of the State.</w:t>
      </w:r>
    </w:p>
    <w:p w14:paraId="244AAD64" w14:textId="77777777" w:rsidR="00B136D9" w:rsidRPr="00B12C59" w:rsidRDefault="00B136D9" w:rsidP="006733D7">
      <w:pPr>
        <w:widowControl/>
        <w:ind w:left="1440"/>
        <w:rPr>
          <w:rFonts w:ascii="Garamond" w:hAnsi="Garamond" w:cs="Calibri"/>
          <w:szCs w:val="24"/>
        </w:rPr>
      </w:pPr>
    </w:p>
    <w:p w14:paraId="5F5E2622" w14:textId="77777777" w:rsidR="00BA52A1" w:rsidRPr="00CE7CD1" w:rsidRDefault="00BA52A1" w:rsidP="00BA52A1">
      <w:pPr>
        <w:widowControl/>
        <w:ind w:left="1440"/>
        <w:rPr>
          <w:rFonts w:ascii="Garamond" w:hAnsi="Garamond" w:cs="Calibri"/>
          <w:szCs w:val="24"/>
        </w:rPr>
      </w:pPr>
      <w:r w:rsidRPr="00CE7CD1">
        <w:rPr>
          <w:rFonts w:ascii="Garamond" w:hAnsi="Garamond" w:cs="Calibri"/>
          <w:szCs w:val="24"/>
        </w:rPr>
        <w:t>The Respondent must list any subcontractor’s name, address and the state in which formed that are proposed to be used in providing the required products or services. The subcontractor’s responsibilities under the proposal, anticipated dollar amount for subcontract, the subcontractor’s form of organization, and an indication from the subcontractor of a willingne</w:t>
      </w:r>
      <w:r w:rsidRPr="00C37438">
        <w:rPr>
          <w:rFonts w:ascii="Garamond" w:hAnsi="Garamond" w:cs="Calibri"/>
          <w:szCs w:val="24"/>
        </w:rPr>
        <w:t>ss to carry out these responsibilities are to be included for each subcontractor. This assurance in no way relieves the Respondent of any responsibilities in responding to this RFP or in completing the commitments documented in the proposal. The Respondent must indicate which, if any, subcontractors qualify as a Minority or Women, Owned Business under IC 4-13-16.5-1 and Executive Order 13-04 and IC 5-22-14-3.5. See Sections 1.21, 1.22 and Attachment A for Minority and Women Business information.</w:t>
      </w:r>
    </w:p>
    <w:p w14:paraId="4BCEB004" w14:textId="77777777" w:rsidR="00813CEC" w:rsidRPr="00B12C59" w:rsidRDefault="00813CEC" w:rsidP="006733D7">
      <w:pPr>
        <w:widowControl/>
        <w:ind w:left="1440"/>
        <w:rPr>
          <w:rFonts w:ascii="Garamond" w:hAnsi="Garamond" w:cs="Calibri"/>
          <w:szCs w:val="24"/>
        </w:rPr>
      </w:pPr>
    </w:p>
    <w:p w14:paraId="47F38DC2" w14:textId="39DF5F32" w:rsidR="00B136D9" w:rsidRPr="00B12C59" w:rsidRDefault="00B136D9" w:rsidP="006733D7">
      <w:pPr>
        <w:pStyle w:val="Heading3"/>
        <w:ind w:left="720"/>
        <w:jc w:val="left"/>
        <w:rPr>
          <w:rFonts w:ascii="Garamond" w:hAnsi="Garamond"/>
          <w:b w:val="0"/>
          <w:sz w:val="24"/>
          <w:szCs w:val="24"/>
        </w:rPr>
      </w:pPr>
      <w:bookmarkStart w:id="55" w:name="_Toc538353"/>
      <w:r w:rsidRPr="00B12C59">
        <w:rPr>
          <w:rFonts w:ascii="Garamond" w:hAnsi="Garamond"/>
          <w:b w:val="0"/>
          <w:sz w:val="24"/>
          <w:szCs w:val="24"/>
        </w:rPr>
        <w:t>2.3.10</w:t>
      </w:r>
      <w:r w:rsidRPr="00B12C59">
        <w:rPr>
          <w:rFonts w:ascii="Garamond" w:hAnsi="Garamond"/>
          <w:b w:val="0"/>
          <w:sz w:val="24"/>
          <w:szCs w:val="24"/>
        </w:rPr>
        <w:tab/>
      </w:r>
      <w:r w:rsidR="00BA52A1">
        <w:rPr>
          <w:rFonts w:ascii="Garamond" w:hAnsi="Garamond"/>
          <w:b w:val="0"/>
          <w:sz w:val="24"/>
          <w:szCs w:val="24"/>
        </w:rPr>
        <w:t>RESERVED</w:t>
      </w:r>
      <w:bookmarkEnd w:id="55"/>
    </w:p>
    <w:p w14:paraId="3D5AAF13" w14:textId="77777777" w:rsidR="00B136D9" w:rsidRPr="00B12C59" w:rsidRDefault="00B136D9" w:rsidP="006733D7">
      <w:pPr>
        <w:widowControl/>
        <w:rPr>
          <w:rFonts w:ascii="Garamond" w:hAnsi="Garamond" w:cs="Calibri"/>
          <w:szCs w:val="24"/>
        </w:rPr>
      </w:pPr>
    </w:p>
    <w:p w14:paraId="5AFB539A" w14:textId="77777777" w:rsidR="00B136D9" w:rsidRPr="00B12C59" w:rsidRDefault="000D7366" w:rsidP="006733D7">
      <w:pPr>
        <w:pStyle w:val="Heading3"/>
        <w:ind w:left="720"/>
        <w:jc w:val="left"/>
        <w:rPr>
          <w:rFonts w:ascii="Garamond" w:hAnsi="Garamond"/>
          <w:b w:val="0"/>
          <w:sz w:val="24"/>
          <w:szCs w:val="24"/>
        </w:rPr>
      </w:pPr>
      <w:bookmarkStart w:id="56" w:name="_Toc538354"/>
      <w:r w:rsidRPr="00B12C59">
        <w:rPr>
          <w:rFonts w:ascii="Garamond" w:hAnsi="Garamond"/>
          <w:b w:val="0"/>
          <w:sz w:val="24"/>
          <w:szCs w:val="24"/>
        </w:rPr>
        <w:t>2.3.11</w:t>
      </w:r>
      <w:r w:rsidRPr="00B12C59">
        <w:rPr>
          <w:rFonts w:ascii="Garamond" w:hAnsi="Garamond"/>
          <w:b w:val="0"/>
          <w:sz w:val="24"/>
          <w:szCs w:val="24"/>
        </w:rPr>
        <w:tab/>
      </w:r>
      <w:r w:rsidR="00B136D9" w:rsidRPr="00B12C59">
        <w:rPr>
          <w:rFonts w:ascii="Garamond" w:hAnsi="Garamond"/>
          <w:b w:val="0"/>
          <w:sz w:val="24"/>
          <w:szCs w:val="24"/>
        </w:rPr>
        <w:t>General Information</w:t>
      </w:r>
      <w:bookmarkEnd w:id="56"/>
    </w:p>
    <w:p w14:paraId="76C323C4" w14:textId="77777777" w:rsidR="00B136D9" w:rsidRPr="00B12C59" w:rsidRDefault="00B136D9" w:rsidP="006733D7">
      <w:pPr>
        <w:widowControl/>
        <w:ind w:left="720"/>
        <w:rPr>
          <w:rFonts w:ascii="Garamond" w:hAnsi="Garamond" w:cs="Calibri"/>
          <w:szCs w:val="24"/>
        </w:rPr>
      </w:pPr>
    </w:p>
    <w:p w14:paraId="37401AD4"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 xml:space="preserve">Each Respondent must enter your company’s general information including contact information.   </w:t>
      </w:r>
    </w:p>
    <w:p w14:paraId="3151FDF9" w14:textId="77777777" w:rsidR="00B136D9" w:rsidRPr="00B12C59" w:rsidRDefault="00B136D9" w:rsidP="006733D7">
      <w:pPr>
        <w:widowControl/>
        <w:ind w:left="1440"/>
        <w:rPr>
          <w:rFonts w:ascii="Garamond" w:hAnsi="Garamond" w:cs="Calibri"/>
          <w:szCs w:val="24"/>
        </w:rPr>
      </w:pPr>
    </w:p>
    <w:p w14:paraId="318913D2" w14:textId="77777777" w:rsidR="00B136D9" w:rsidRPr="00B12C59" w:rsidRDefault="000D7366" w:rsidP="006733D7">
      <w:pPr>
        <w:pStyle w:val="Heading3"/>
        <w:ind w:left="720"/>
        <w:jc w:val="left"/>
        <w:rPr>
          <w:rFonts w:ascii="Garamond" w:hAnsi="Garamond"/>
          <w:b w:val="0"/>
          <w:sz w:val="24"/>
          <w:szCs w:val="24"/>
        </w:rPr>
      </w:pPr>
      <w:bookmarkStart w:id="57" w:name="_Toc538355"/>
      <w:r w:rsidRPr="00B12C59">
        <w:rPr>
          <w:rFonts w:ascii="Garamond" w:hAnsi="Garamond"/>
          <w:b w:val="0"/>
          <w:sz w:val="24"/>
          <w:szCs w:val="24"/>
        </w:rPr>
        <w:t>2.3.12</w:t>
      </w:r>
      <w:r w:rsidRPr="00B12C59">
        <w:rPr>
          <w:rFonts w:ascii="Garamond" w:hAnsi="Garamond"/>
          <w:b w:val="0"/>
          <w:sz w:val="24"/>
          <w:szCs w:val="24"/>
        </w:rPr>
        <w:tab/>
      </w:r>
      <w:r w:rsidR="00B136D9" w:rsidRPr="00B12C59">
        <w:rPr>
          <w:rFonts w:ascii="Garamond" w:hAnsi="Garamond"/>
          <w:b w:val="0"/>
          <w:sz w:val="24"/>
          <w:szCs w:val="24"/>
        </w:rPr>
        <w:t>Experience Serving State Governments</w:t>
      </w:r>
      <w:bookmarkEnd w:id="57"/>
    </w:p>
    <w:p w14:paraId="72CA3B60" w14:textId="77777777" w:rsidR="00B136D9" w:rsidRPr="00B12C59" w:rsidRDefault="00B136D9" w:rsidP="006733D7">
      <w:pPr>
        <w:widowControl/>
        <w:ind w:left="720"/>
        <w:rPr>
          <w:rFonts w:ascii="Garamond" w:hAnsi="Garamond" w:cs="Calibri"/>
          <w:szCs w:val="24"/>
        </w:rPr>
      </w:pPr>
    </w:p>
    <w:p w14:paraId="5354B4C8"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Each Respondent is asked to please provide a brief description of your company’s experience in serving state governments and/or quasi-governmental accounts.</w:t>
      </w:r>
    </w:p>
    <w:p w14:paraId="73A82D80" w14:textId="77777777" w:rsidR="00B136D9" w:rsidRPr="00B12C59" w:rsidRDefault="00B136D9" w:rsidP="006733D7">
      <w:pPr>
        <w:widowControl/>
        <w:ind w:left="720"/>
        <w:rPr>
          <w:rFonts w:ascii="Garamond" w:hAnsi="Garamond" w:cs="Calibri"/>
          <w:szCs w:val="24"/>
        </w:rPr>
      </w:pPr>
    </w:p>
    <w:p w14:paraId="15E68755" w14:textId="77777777" w:rsidR="00B136D9" w:rsidRPr="00B12C59" w:rsidRDefault="00ED0451" w:rsidP="006733D7">
      <w:pPr>
        <w:pStyle w:val="Heading3"/>
        <w:ind w:left="720"/>
        <w:jc w:val="left"/>
        <w:rPr>
          <w:rFonts w:ascii="Garamond" w:hAnsi="Garamond"/>
          <w:sz w:val="24"/>
          <w:szCs w:val="24"/>
        </w:rPr>
      </w:pPr>
      <w:bookmarkStart w:id="58" w:name="_Toc538356"/>
      <w:r w:rsidRPr="00B12C59">
        <w:rPr>
          <w:rFonts w:ascii="Garamond" w:hAnsi="Garamond"/>
          <w:b w:val="0"/>
          <w:sz w:val="24"/>
          <w:szCs w:val="24"/>
        </w:rPr>
        <w:t>2.3.13</w:t>
      </w:r>
      <w:r w:rsidRPr="00B12C59">
        <w:rPr>
          <w:rFonts w:ascii="Garamond" w:hAnsi="Garamond"/>
          <w:b w:val="0"/>
          <w:sz w:val="24"/>
          <w:szCs w:val="24"/>
        </w:rPr>
        <w:tab/>
      </w:r>
      <w:r w:rsidR="00B136D9" w:rsidRPr="00B12C59">
        <w:rPr>
          <w:rFonts w:ascii="Garamond" w:hAnsi="Garamond"/>
          <w:b w:val="0"/>
          <w:sz w:val="24"/>
          <w:szCs w:val="24"/>
        </w:rPr>
        <w:t>Experience Serving Similar Clients</w:t>
      </w:r>
      <w:bookmarkEnd w:id="58"/>
    </w:p>
    <w:p w14:paraId="47E276DC" w14:textId="77777777" w:rsidR="00B136D9" w:rsidRPr="00B12C59" w:rsidRDefault="00B136D9" w:rsidP="006733D7">
      <w:pPr>
        <w:widowControl/>
        <w:rPr>
          <w:rFonts w:ascii="Garamond" w:hAnsi="Garamond" w:cs="Calibri"/>
          <w:szCs w:val="24"/>
        </w:rPr>
      </w:pPr>
    </w:p>
    <w:p w14:paraId="55F6AB7D" w14:textId="77777777" w:rsidR="00B136D9" w:rsidRPr="00B12C59" w:rsidRDefault="00B136D9" w:rsidP="006733D7">
      <w:pPr>
        <w:widowControl/>
        <w:ind w:left="1440"/>
        <w:rPr>
          <w:rFonts w:ascii="Garamond" w:hAnsi="Garamond" w:cs="Calibri"/>
          <w:szCs w:val="24"/>
        </w:rPr>
      </w:pPr>
      <w:r w:rsidRPr="00B12C59">
        <w:rPr>
          <w:rFonts w:ascii="Garamond" w:hAnsi="Garamond" w:cs="Calibri"/>
          <w:szCs w:val="24"/>
        </w:rPr>
        <w:t>Each Respondent is asked to please describe your company’s experience in serving clients of a similar size to the State that also had a similar scope.  Please provide specific clients and detailed examples.</w:t>
      </w:r>
    </w:p>
    <w:p w14:paraId="030A26DB" w14:textId="77777777" w:rsidR="00ED0451" w:rsidRPr="00B12C59" w:rsidRDefault="00ED0451" w:rsidP="006733D7">
      <w:pPr>
        <w:widowControl/>
        <w:tabs>
          <w:tab w:val="left" w:pos="360"/>
        </w:tabs>
        <w:rPr>
          <w:rFonts w:ascii="Garamond" w:hAnsi="Garamond" w:cs="Calibri"/>
          <w:szCs w:val="24"/>
        </w:rPr>
      </w:pPr>
    </w:p>
    <w:p w14:paraId="37814DDD" w14:textId="035CAA91" w:rsidR="00B136D9" w:rsidRPr="00B12C59" w:rsidRDefault="00ED0451" w:rsidP="006733D7">
      <w:pPr>
        <w:pStyle w:val="Heading3"/>
        <w:ind w:left="720"/>
        <w:jc w:val="left"/>
        <w:rPr>
          <w:rFonts w:ascii="Garamond" w:hAnsi="Garamond"/>
          <w:b w:val="0"/>
          <w:sz w:val="24"/>
          <w:szCs w:val="24"/>
        </w:rPr>
      </w:pPr>
      <w:bookmarkStart w:id="59" w:name="_Toc538357"/>
      <w:r w:rsidRPr="00B12C59">
        <w:rPr>
          <w:rFonts w:ascii="Garamond" w:hAnsi="Garamond"/>
          <w:b w:val="0"/>
          <w:sz w:val="24"/>
          <w:szCs w:val="24"/>
        </w:rPr>
        <w:t>2.3.14</w:t>
      </w:r>
      <w:r w:rsidRPr="00B12C59">
        <w:rPr>
          <w:rFonts w:ascii="Garamond" w:hAnsi="Garamond"/>
          <w:b w:val="0"/>
          <w:sz w:val="24"/>
          <w:szCs w:val="24"/>
        </w:rPr>
        <w:tab/>
      </w:r>
      <w:r w:rsidR="00BA52A1">
        <w:rPr>
          <w:rFonts w:ascii="Garamond" w:hAnsi="Garamond"/>
          <w:b w:val="0"/>
          <w:sz w:val="24"/>
          <w:szCs w:val="24"/>
        </w:rPr>
        <w:t>RESERVED</w:t>
      </w:r>
      <w:bookmarkEnd w:id="59"/>
    </w:p>
    <w:p w14:paraId="4434FFB1" w14:textId="4BA2A1DB" w:rsidR="00B136D9" w:rsidRPr="00B12C59" w:rsidRDefault="00B136D9" w:rsidP="006733D7">
      <w:pPr>
        <w:widowControl/>
        <w:tabs>
          <w:tab w:val="left" w:pos="360"/>
        </w:tabs>
        <w:rPr>
          <w:rFonts w:ascii="Garamond" w:hAnsi="Garamond" w:cs="Calibri"/>
          <w:szCs w:val="24"/>
        </w:rPr>
      </w:pPr>
    </w:p>
    <w:p w14:paraId="4C98E98D" w14:textId="02ABF01B" w:rsidR="00B136D9" w:rsidRPr="00BA52A1" w:rsidRDefault="00ED0451" w:rsidP="00BA52A1">
      <w:pPr>
        <w:pStyle w:val="Heading3"/>
        <w:ind w:left="720"/>
        <w:jc w:val="left"/>
        <w:rPr>
          <w:rFonts w:ascii="Garamond" w:hAnsi="Garamond"/>
          <w:b w:val="0"/>
          <w:sz w:val="24"/>
          <w:szCs w:val="24"/>
        </w:rPr>
      </w:pPr>
      <w:bookmarkStart w:id="60" w:name="_Toc538358"/>
      <w:r w:rsidRPr="00B12C59">
        <w:rPr>
          <w:rFonts w:ascii="Garamond" w:hAnsi="Garamond"/>
          <w:b w:val="0"/>
          <w:sz w:val="24"/>
          <w:szCs w:val="24"/>
        </w:rPr>
        <w:t>2.3.15</w:t>
      </w:r>
      <w:r w:rsidRPr="00B12C59">
        <w:rPr>
          <w:rFonts w:ascii="Garamond" w:hAnsi="Garamond"/>
          <w:b w:val="0"/>
          <w:sz w:val="24"/>
          <w:szCs w:val="24"/>
        </w:rPr>
        <w:tab/>
      </w:r>
      <w:r w:rsidR="00BA52A1">
        <w:rPr>
          <w:rFonts w:ascii="Garamond" w:hAnsi="Garamond"/>
          <w:b w:val="0"/>
          <w:sz w:val="24"/>
          <w:szCs w:val="24"/>
        </w:rPr>
        <w:t>RESERVED</w:t>
      </w:r>
      <w:bookmarkEnd w:id="60"/>
      <w:r w:rsidR="00B136D9" w:rsidRPr="00B12C59">
        <w:rPr>
          <w:rFonts w:ascii="Garamond" w:hAnsi="Garamond"/>
          <w:b w:val="0"/>
          <w:sz w:val="24"/>
          <w:szCs w:val="24"/>
        </w:rPr>
        <w:t xml:space="preserve"> </w:t>
      </w:r>
    </w:p>
    <w:p w14:paraId="2144ADC7" w14:textId="77777777" w:rsidR="00B136D9" w:rsidRPr="00B12C59" w:rsidRDefault="00B136D9" w:rsidP="006733D7">
      <w:pPr>
        <w:widowControl/>
        <w:rPr>
          <w:rFonts w:ascii="Garamond" w:hAnsi="Garamond" w:cs="Calibri"/>
          <w:szCs w:val="24"/>
        </w:rPr>
      </w:pPr>
    </w:p>
    <w:p w14:paraId="62CB5FD1" w14:textId="77777777" w:rsidR="00B136D9" w:rsidRPr="00B12C59" w:rsidRDefault="00ED0451" w:rsidP="006733D7">
      <w:pPr>
        <w:pStyle w:val="Heading2"/>
        <w:spacing w:before="0"/>
        <w:rPr>
          <w:rFonts w:ascii="Garamond" w:hAnsi="Garamond"/>
          <w:color w:val="auto"/>
          <w:sz w:val="24"/>
          <w:szCs w:val="24"/>
        </w:rPr>
      </w:pPr>
      <w:bookmarkStart w:id="61" w:name="_Toc538359"/>
      <w:r w:rsidRPr="00B12C59">
        <w:rPr>
          <w:rFonts w:ascii="Garamond" w:hAnsi="Garamond"/>
          <w:color w:val="auto"/>
          <w:sz w:val="24"/>
          <w:szCs w:val="24"/>
        </w:rPr>
        <w:t>2.4</w:t>
      </w:r>
      <w:r w:rsidRPr="00B12C59">
        <w:rPr>
          <w:rFonts w:ascii="Garamond" w:hAnsi="Garamond"/>
          <w:color w:val="auto"/>
          <w:sz w:val="24"/>
          <w:szCs w:val="24"/>
        </w:rPr>
        <w:tab/>
      </w:r>
      <w:r w:rsidR="00B136D9" w:rsidRPr="00B12C59">
        <w:rPr>
          <w:rFonts w:ascii="Garamond" w:hAnsi="Garamond"/>
          <w:color w:val="auto"/>
          <w:sz w:val="24"/>
          <w:szCs w:val="24"/>
        </w:rPr>
        <w:t>TECHNICAL PROPOSAL</w:t>
      </w:r>
      <w:bookmarkEnd w:id="61"/>
    </w:p>
    <w:p w14:paraId="2F27BB6E" w14:textId="77777777" w:rsidR="00B136D9" w:rsidRPr="00B12C59" w:rsidRDefault="00B136D9" w:rsidP="006733D7">
      <w:pPr>
        <w:widowControl/>
        <w:rPr>
          <w:rFonts w:ascii="Garamond" w:hAnsi="Garamond" w:cs="Calibri"/>
          <w:szCs w:val="24"/>
        </w:rPr>
      </w:pPr>
    </w:p>
    <w:p w14:paraId="76A59DF0" w14:textId="1926FF2C" w:rsidR="00B136D9" w:rsidRPr="00B12C59" w:rsidRDefault="00B136D9" w:rsidP="00BA52A1">
      <w:pPr>
        <w:widowControl/>
        <w:rPr>
          <w:rFonts w:ascii="Garamond" w:hAnsi="Garamond" w:cs="Calibri"/>
          <w:b/>
          <w:i/>
          <w:color w:val="FF0000"/>
          <w:szCs w:val="24"/>
        </w:rPr>
      </w:pPr>
      <w:r w:rsidRPr="00B12C59">
        <w:rPr>
          <w:rFonts w:ascii="Garamond" w:hAnsi="Garamond" w:cs="Calibri"/>
          <w:szCs w:val="24"/>
        </w:rPr>
        <w:t xml:space="preserve">The Technical Proposal must be divided into the sections as described below.  Every point made in each section must be addressed in the order given. The same outline numbers must be used in the response. RFP language should not be repeated within the response. Where appropriate, supporting documentation may be referenced by a page and paragraph number. However, when this is done, </w:t>
      </w:r>
      <w:r w:rsidRPr="00B12C59">
        <w:rPr>
          <w:rFonts w:ascii="Garamond" w:hAnsi="Garamond" w:cs="Calibri"/>
          <w:szCs w:val="24"/>
        </w:rPr>
        <w:lastRenderedPageBreak/>
        <w:t xml:space="preserve">the body of the technical proposal must contain a meaningful summary of the referenced material. The referenced document must be included as an appendix to the technical proposal with referenced sections clearly marked. If there are multiple references or multiple documents, these must be listed and organized for ease of use by the State. </w:t>
      </w:r>
      <w:r w:rsidRPr="00B12C59">
        <w:rPr>
          <w:rFonts w:ascii="Garamond" w:hAnsi="Garamond" w:cs="Calibri"/>
          <w:b/>
          <w:szCs w:val="24"/>
        </w:rPr>
        <w:t xml:space="preserve">The Technical Proposal Template is Attachment F. </w:t>
      </w:r>
    </w:p>
    <w:p w14:paraId="4AA9008A" w14:textId="77777777" w:rsidR="00B136D9" w:rsidRPr="00B12C59" w:rsidRDefault="00B136D9" w:rsidP="006733D7">
      <w:pPr>
        <w:widowControl/>
        <w:rPr>
          <w:rFonts w:ascii="Garamond" w:hAnsi="Garamond" w:cs="Calibri"/>
          <w:b/>
          <w:i/>
          <w:color w:val="FF0000"/>
          <w:szCs w:val="24"/>
        </w:rPr>
      </w:pPr>
    </w:p>
    <w:p w14:paraId="50868DD1" w14:textId="77777777" w:rsidR="00B136D9" w:rsidRPr="00B12C59" w:rsidRDefault="00ED0451" w:rsidP="006733D7">
      <w:pPr>
        <w:pStyle w:val="Heading2"/>
        <w:spacing w:before="0"/>
        <w:rPr>
          <w:rFonts w:ascii="Garamond" w:hAnsi="Garamond"/>
          <w:color w:val="auto"/>
          <w:sz w:val="24"/>
          <w:szCs w:val="24"/>
        </w:rPr>
      </w:pPr>
      <w:bookmarkStart w:id="62" w:name="_Toc538360"/>
      <w:r w:rsidRPr="00B12C59">
        <w:rPr>
          <w:rFonts w:ascii="Garamond" w:hAnsi="Garamond"/>
          <w:color w:val="auto"/>
          <w:sz w:val="24"/>
          <w:szCs w:val="24"/>
        </w:rPr>
        <w:t>2.5</w:t>
      </w:r>
      <w:r w:rsidRPr="00B12C59">
        <w:rPr>
          <w:rFonts w:ascii="Garamond" w:hAnsi="Garamond"/>
          <w:color w:val="auto"/>
          <w:sz w:val="24"/>
          <w:szCs w:val="24"/>
        </w:rPr>
        <w:tab/>
      </w:r>
      <w:r w:rsidR="00B136D9" w:rsidRPr="00B12C59">
        <w:rPr>
          <w:rFonts w:ascii="Garamond" w:hAnsi="Garamond"/>
          <w:color w:val="auto"/>
          <w:sz w:val="24"/>
          <w:szCs w:val="24"/>
        </w:rPr>
        <w:t>COST PROPOSAL</w:t>
      </w:r>
      <w:bookmarkEnd w:id="62"/>
    </w:p>
    <w:p w14:paraId="54FB630A" w14:textId="77777777" w:rsidR="00B136D9" w:rsidRPr="00B12C59" w:rsidRDefault="00B136D9" w:rsidP="006733D7">
      <w:pPr>
        <w:widowControl/>
        <w:rPr>
          <w:rFonts w:ascii="Garamond" w:hAnsi="Garamond" w:cs="Calibri"/>
          <w:szCs w:val="24"/>
        </w:rPr>
      </w:pPr>
    </w:p>
    <w:p w14:paraId="57801EC3" w14:textId="0817F9C8" w:rsidR="00B136D9" w:rsidRPr="00B12C59" w:rsidRDefault="00B136D9" w:rsidP="00BA52A1">
      <w:pPr>
        <w:widowControl/>
        <w:rPr>
          <w:rFonts w:ascii="Garamond" w:hAnsi="Garamond" w:cs="Calibri"/>
          <w:color w:val="FF0000"/>
          <w:szCs w:val="24"/>
        </w:rPr>
      </w:pPr>
      <w:r w:rsidRPr="00B12C59">
        <w:rPr>
          <w:rFonts w:ascii="Garamond" w:hAnsi="Garamond" w:cs="Calibri"/>
          <w:b/>
          <w:szCs w:val="24"/>
        </w:rPr>
        <w:t xml:space="preserve">The Cost Proposal Template is Attachment D. </w:t>
      </w:r>
    </w:p>
    <w:p w14:paraId="69291539" w14:textId="77777777" w:rsidR="00B136D9" w:rsidRPr="00B12C59" w:rsidRDefault="00B136D9" w:rsidP="006733D7">
      <w:pPr>
        <w:widowControl/>
        <w:rPr>
          <w:rFonts w:ascii="Garamond" w:hAnsi="Garamond" w:cs="Calibri"/>
          <w:color w:val="FF0000"/>
          <w:szCs w:val="24"/>
        </w:rPr>
      </w:pPr>
    </w:p>
    <w:p w14:paraId="3E241405" w14:textId="77777777" w:rsidR="00BA52A1" w:rsidRPr="00CE7CD1" w:rsidRDefault="00BA52A1" w:rsidP="00BA52A1">
      <w:pPr>
        <w:widowControl/>
        <w:rPr>
          <w:rFonts w:ascii="Garamond" w:hAnsi="Garamond"/>
          <w:iCs/>
        </w:rPr>
      </w:pPr>
      <w:r w:rsidRPr="00CE7CD1">
        <w:rPr>
          <w:rFonts w:ascii="Garamond" w:hAnsi="Garamond"/>
          <w:iCs/>
        </w:rPr>
        <w:t>The Cost Proposal must be submitted in the original format.  Any attempt to manipulate the format of the Cost Proposal document, attach caveats to pricing, or submit pricing that deviates from the current format will put your proposal at risk.</w:t>
      </w:r>
    </w:p>
    <w:p w14:paraId="3535DBD6" w14:textId="77777777" w:rsidR="006C298C" w:rsidRPr="00B12C59" w:rsidRDefault="006C298C" w:rsidP="006733D7">
      <w:pPr>
        <w:widowControl/>
        <w:rPr>
          <w:rFonts w:ascii="Garamond" w:hAnsi="Garamond"/>
          <w:iCs/>
          <w:szCs w:val="24"/>
        </w:rPr>
      </w:pPr>
    </w:p>
    <w:p w14:paraId="6E3F6440" w14:textId="77777777" w:rsidR="006C298C" w:rsidRPr="00B12C59" w:rsidRDefault="006C298C" w:rsidP="006733D7">
      <w:pPr>
        <w:rPr>
          <w:rFonts w:ascii="Garamond" w:hAnsi="Garamond"/>
          <w:b/>
          <w:bCs/>
          <w:szCs w:val="24"/>
        </w:rPr>
      </w:pPr>
      <w:r w:rsidRPr="00B12C59">
        <w:rPr>
          <w:rFonts w:ascii="Garamond" w:hAnsi="Garamond"/>
          <w:b/>
          <w:bCs/>
          <w:szCs w:val="24"/>
        </w:rPr>
        <w:t>Cost Proposal Narrative</w:t>
      </w:r>
    </w:p>
    <w:p w14:paraId="10F5DE58" w14:textId="73CF737C" w:rsidR="006C298C" w:rsidRPr="00BA52A1" w:rsidRDefault="00BA52A1" w:rsidP="006733D7">
      <w:pPr>
        <w:rPr>
          <w:rFonts w:ascii="Garamond" w:hAnsi="Garamond"/>
        </w:rPr>
      </w:pPr>
      <w:r w:rsidRPr="00CE7CD1">
        <w:rPr>
          <w:rFonts w:ascii="Garamond" w:hAnsi="Garamond"/>
        </w:rPr>
        <w:t>The Respondent should provide a brief narrative (not longer than two pages) in support of each Cost Proposal item.  The narrative should be focused on clarifying how the proposed prices correspond directly to the Respondent's Technical Proposal.  For example, evaluators will expect detailed explanation of</w:t>
      </w:r>
      <w:r>
        <w:rPr>
          <w:rFonts w:ascii="Garamond" w:hAnsi="Garamond"/>
        </w:rPr>
        <w:t xml:space="preserve"> </w:t>
      </w:r>
      <w:r>
        <w:rPr>
          <w:rFonts w:ascii="Garamond" w:hAnsi="Garamond"/>
          <w:i/>
        </w:rPr>
        <w:t xml:space="preserve">Start Up Costs </w:t>
      </w:r>
      <w:r w:rsidRPr="00CE7CD1">
        <w:rPr>
          <w:rFonts w:ascii="Garamond" w:hAnsi="Garamond"/>
        </w:rPr>
        <w:t xml:space="preserve">to correspond to </w:t>
      </w:r>
      <w:r>
        <w:rPr>
          <w:rFonts w:ascii="Garamond" w:hAnsi="Garamond"/>
          <w:i/>
        </w:rPr>
        <w:t xml:space="preserve">Start Up Cost </w:t>
      </w:r>
      <w:r w:rsidRPr="00CE7CD1">
        <w:rPr>
          <w:rFonts w:ascii="Garamond" w:hAnsi="Garamond"/>
          <w:i/>
          <w:iCs/>
        </w:rPr>
        <w:t>items</w:t>
      </w:r>
      <w:r w:rsidRPr="00CE7CD1">
        <w:rPr>
          <w:rFonts w:ascii="Garamond" w:hAnsi="Garamond"/>
        </w:rPr>
        <w:t xml:space="preserve"> </w:t>
      </w:r>
      <w:r>
        <w:rPr>
          <w:rFonts w:ascii="Garamond" w:hAnsi="Garamond"/>
        </w:rPr>
        <w:t>as</w:t>
      </w:r>
      <w:r w:rsidRPr="00CE7CD1">
        <w:rPr>
          <w:rFonts w:ascii="Garamond" w:hAnsi="Garamond"/>
        </w:rPr>
        <w:t xml:space="preserve"> described in the Technical Proposal</w:t>
      </w:r>
      <w:r w:rsidR="006C298C" w:rsidRPr="00B12C59">
        <w:rPr>
          <w:rFonts w:ascii="Garamond" w:hAnsi="Garamond"/>
          <w:szCs w:val="24"/>
        </w:rPr>
        <w:t>.</w:t>
      </w:r>
      <w:r w:rsidR="006733D7" w:rsidRPr="00B12C59">
        <w:rPr>
          <w:rFonts w:ascii="Garamond" w:hAnsi="Garamond"/>
          <w:szCs w:val="24"/>
        </w:rPr>
        <w:t xml:space="preserve">  </w:t>
      </w:r>
      <w:r w:rsidR="00D3241F" w:rsidRPr="00B12C59">
        <w:rPr>
          <w:rFonts w:ascii="Garamond" w:hAnsi="Garamond"/>
          <w:b/>
          <w:iCs/>
          <w:szCs w:val="24"/>
        </w:rPr>
        <w:t>Please compose and return this document in a Microsoft Word format.</w:t>
      </w:r>
    </w:p>
    <w:p w14:paraId="435F8972" w14:textId="77777777" w:rsidR="006C298C" w:rsidRPr="00B12C59" w:rsidRDefault="006C298C" w:rsidP="006733D7">
      <w:pPr>
        <w:rPr>
          <w:rFonts w:ascii="Garamond" w:hAnsi="Garamond"/>
          <w:szCs w:val="24"/>
        </w:rPr>
      </w:pPr>
    </w:p>
    <w:p w14:paraId="4328AC16" w14:textId="77777777" w:rsidR="006C298C" w:rsidRPr="00B12C59" w:rsidRDefault="006C298C" w:rsidP="006733D7">
      <w:pPr>
        <w:rPr>
          <w:rFonts w:ascii="Garamond" w:hAnsi="Garamond"/>
          <w:b/>
          <w:bCs/>
          <w:szCs w:val="24"/>
        </w:rPr>
      </w:pPr>
      <w:bookmarkStart w:id="63" w:name="_Toc301188250"/>
      <w:r w:rsidRPr="00B12C59">
        <w:rPr>
          <w:rFonts w:ascii="Garamond" w:hAnsi="Garamond"/>
          <w:b/>
          <w:bCs/>
          <w:szCs w:val="24"/>
        </w:rPr>
        <w:t>Cost Assumptions, Conditions and Constraints</w:t>
      </w:r>
      <w:bookmarkEnd w:id="63"/>
    </w:p>
    <w:p w14:paraId="0A5EA163" w14:textId="41EC818B" w:rsidR="006C298C" w:rsidRPr="00BA52A1" w:rsidRDefault="00BA52A1" w:rsidP="006733D7">
      <w:pPr>
        <w:widowControl/>
        <w:rPr>
          <w:rFonts w:ascii="Garamond" w:hAnsi="Garamond" w:cs="Calibri"/>
          <w:color w:val="FF0000"/>
          <w:szCs w:val="24"/>
        </w:rPr>
      </w:pPr>
      <w:r w:rsidRPr="00CE7CD1">
        <w:rPr>
          <w:rFonts w:ascii="Garamond" w:hAnsi="Garamond"/>
        </w:rPr>
        <w:t xml:space="preserve">The </w:t>
      </w:r>
      <w:r>
        <w:rPr>
          <w:rFonts w:ascii="Garamond" w:hAnsi="Garamond"/>
        </w:rPr>
        <w:t>R</w:t>
      </w:r>
      <w:r w:rsidRPr="00CE7CD1">
        <w:rPr>
          <w:rFonts w:ascii="Garamond" w:hAnsi="Garamond"/>
        </w:rPr>
        <w:t>espondent should list and describe as part of its Cost Proposal any special cost assumptions, conditions, and/or constraints relative to, or which impact, the prices presented on the Cost Schedules.  It is of particular importance to descri</w:t>
      </w:r>
      <w:r>
        <w:rPr>
          <w:rFonts w:ascii="Garamond" w:hAnsi="Garamond"/>
        </w:rPr>
        <w:t>be any assumptions made by the R</w:t>
      </w:r>
      <w:r w:rsidRPr="00CE7CD1">
        <w:rPr>
          <w:rFonts w:ascii="Garamond" w:hAnsi="Garamond"/>
        </w:rPr>
        <w:t>espon</w:t>
      </w:r>
      <w:r>
        <w:rPr>
          <w:rFonts w:ascii="Garamond" w:hAnsi="Garamond"/>
        </w:rPr>
        <w:t>dent in the development of the R</w:t>
      </w:r>
      <w:r w:rsidRPr="00CE7CD1">
        <w:rPr>
          <w:rFonts w:ascii="Garamond" w:hAnsi="Garamond"/>
        </w:rPr>
        <w:t xml:space="preserve">espondent's Technical Proposal that have a material impact on price.  It is in the best interest of the </w:t>
      </w:r>
      <w:r>
        <w:rPr>
          <w:rFonts w:ascii="Garamond" w:hAnsi="Garamond"/>
        </w:rPr>
        <w:t>R</w:t>
      </w:r>
      <w:r w:rsidRPr="00CE7CD1">
        <w:rPr>
          <w:rFonts w:ascii="Garamond" w:hAnsi="Garamond"/>
        </w:rPr>
        <w:t>espondent to make explicit the assumptions, conditions, and/or constraints that underlie the values presented on the Cost Schedules. Assumptions, conditions or constraints that conflict with the RF</w:t>
      </w:r>
      <w:r>
        <w:rPr>
          <w:rFonts w:ascii="Garamond" w:hAnsi="Garamond"/>
        </w:rPr>
        <w:t>P</w:t>
      </w:r>
      <w:r w:rsidRPr="00CE7CD1">
        <w:rPr>
          <w:rFonts w:ascii="Garamond" w:hAnsi="Garamond"/>
        </w:rPr>
        <w:t xml:space="preserve"> requirements are not acceptable</w:t>
      </w:r>
      <w:r w:rsidR="006C298C" w:rsidRPr="00B12C59">
        <w:rPr>
          <w:rFonts w:ascii="Garamond" w:hAnsi="Garamond"/>
          <w:szCs w:val="24"/>
        </w:rPr>
        <w:t>.</w:t>
      </w:r>
      <w:r w:rsidR="006733D7" w:rsidRPr="00B12C59">
        <w:rPr>
          <w:rFonts w:ascii="Garamond" w:hAnsi="Garamond"/>
          <w:szCs w:val="24"/>
        </w:rPr>
        <w:t xml:space="preserve">  </w:t>
      </w:r>
      <w:r w:rsidR="00D3241F" w:rsidRPr="00B12C59">
        <w:rPr>
          <w:rFonts w:ascii="Garamond" w:hAnsi="Garamond"/>
          <w:b/>
          <w:iCs/>
          <w:szCs w:val="24"/>
        </w:rPr>
        <w:t>Please compose and return this document in a Microsoft Word format.</w:t>
      </w:r>
    </w:p>
    <w:p w14:paraId="6B61FAD3" w14:textId="77777777" w:rsidR="00B136D9" w:rsidRPr="00B12C59" w:rsidRDefault="00B136D9" w:rsidP="006733D7">
      <w:pPr>
        <w:widowControl/>
        <w:rPr>
          <w:rFonts w:ascii="Garamond" w:hAnsi="Garamond" w:cs="Calibri"/>
          <w:szCs w:val="24"/>
        </w:rPr>
      </w:pPr>
    </w:p>
    <w:p w14:paraId="28E062C5" w14:textId="59C04661" w:rsidR="00B136D9" w:rsidRPr="00B12C59" w:rsidRDefault="001A69B6" w:rsidP="006733D7">
      <w:pPr>
        <w:pStyle w:val="Heading2"/>
        <w:spacing w:before="0"/>
        <w:rPr>
          <w:rFonts w:ascii="Garamond" w:hAnsi="Garamond"/>
          <w:color w:val="auto"/>
          <w:sz w:val="24"/>
          <w:szCs w:val="24"/>
        </w:rPr>
      </w:pPr>
      <w:bookmarkStart w:id="64" w:name="_Toc538361"/>
      <w:r w:rsidRPr="00B12C59">
        <w:rPr>
          <w:rFonts w:ascii="Garamond" w:hAnsi="Garamond"/>
          <w:color w:val="auto"/>
          <w:sz w:val="24"/>
          <w:szCs w:val="24"/>
        </w:rPr>
        <w:t>2.6</w:t>
      </w:r>
      <w:r w:rsidRPr="00B12C59">
        <w:rPr>
          <w:rFonts w:ascii="Garamond" w:hAnsi="Garamond"/>
          <w:color w:val="auto"/>
          <w:sz w:val="24"/>
          <w:szCs w:val="24"/>
        </w:rPr>
        <w:tab/>
      </w:r>
      <w:r w:rsidR="00BA52A1">
        <w:rPr>
          <w:rFonts w:ascii="Garamond" w:hAnsi="Garamond"/>
          <w:color w:val="auto"/>
          <w:sz w:val="24"/>
          <w:szCs w:val="24"/>
        </w:rPr>
        <w:t>RESERVED</w:t>
      </w:r>
      <w:bookmarkEnd w:id="64"/>
    </w:p>
    <w:p w14:paraId="45770BA6" w14:textId="77777777" w:rsidR="00B136D9" w:rsidRPr="00B12C59" w:rsidRDefault="00B136D9" w:rsidP="006733D7">
      <w:pPr>
        <w:widowControl/>
        <w:rPr>
          <w:rFonts w:ascii="Garamond" w:hAnsi="Garamond" w:cs="Calibri"/>
          <w:b/>
          <w:szCs w:val="24"/>
        </w:rPr>
      </w:pPr>
    </w:p>
    <w:p w14:paraId="0306B554" w14:textId="00AF18DA" w:rsidR="00B136D9" w:rsidRDefault="001A69B6" w:rsidP="006733D7">
      <w:pPr>
        <w:pStyle w:val="Heading2"/>
        <w:spacing w:before="0"/>
        <w:rPr>
          <w:rFonts w:ascii="Garamond" w:hAnsi="Garamond"/>
          <w:color w:val="auto"/>
          <w:sz w:val="24"/>
          <w:szCs w:val="24"/>
        </w:rPr>
      </w:pPr>
      <w:bookmarkStart w:id="65" w:name="_Toc538362"/>
      <w:r w:rsidRPr="00B12C59">
        <w:rPr>
          <w:rFonts w:ascii="Garamond" w:hAnsi="Garamond"/>
          <w:color w:val="auto"/>
          <w:sz w:val="24"/>
          <w:szCs w:val="24"/>
        </w:rPr>
        <w:t>2.7</w:t>
      </w:r>
      <w:r w:rsidRPr="00B12C59">
        <w:rPr>
          <w:rFonts w:ascii="Garamond" w:hAnsi="Garamond"/>
          <w:color w:val="auto"/>
          <w:sz w:val="24"/>
          <w:szCs w:val="24"/>
        </w:rPr>
        <w:tab/>
      </w:r>
      <w:r w:rsidR="00BA52A1">
        <w:rPr>
          <w:rFonts w:ascii="Garamond" w:hAnsi="Garamond"/>
          <w:color w:val="auto"/>
          <w:sz w:val="24"/>
          <w:szCs w:val="24"/>
        </w:rPr>
        <w:t>RESERVED</w:t>
      </w:r>
      <w:bookmarkEnd w:id="65"/>
    </w:p>
    <w:p w14:paraId="58590968" w14:textId="77777777" w:rsidR="00BA52A1" w:rsidRPr="00BA52A1" w:rsidRDefault="00BA52A1" w:rsidP="00BA52A1"/>
    <w:p w14:paraId="778386B4" w14:textId="3846F6E1" w:rsidR="00B136D9" w:rsidRPr="00B12C59" w:rsidRDefault="00B136D9" w:rsidP="006733D7">
      <w:pPr>
        <w:pStyle w:val="Heading1"/>
        <w:spacing w:before="0"/>
        <w:jc w:val="center"/>
        <w:rPr>
          <w:rFonts w:ascii="Garamond" w:hAnsi="Garamond"/>
          <w:b/>
          <w:color w:val="auto"/>
          <w:sz w:val="24"/>
          <w:szCs w:val="24"/>
        </w:rPr>
      </w:pPr>
      <w:r w:rsidRPr="00B12C59">
        <w:rPr>
          <w:rFonts w:ascii="Garamond" w:hAnsi="Garamond"/>
          <w:sz w:val="24"/>
          <w:szCs w:val="24"/>
        </w:rPr>
        <w:br w:type="page"/>
      </w:r>
      <w:bookmarkStart w:id="66" w:name="_Toc538363"/>
      <w:bookmarkEnd w:id="0"/>
      <w:r w:rsidRPr="00B12C59">
        <w:rPr>
          <w:rFonts w:ascii="Garamond" w:hAnsi="Garamond"/>
          <w:b/>
          <w:color w:val="auto"/>
          <w:sz w:val="24"/>
          <w:szCs w:val="24"/>
        </w:rPr>
        <w:lastRenderedPageBreak/>
        <w:t>SECTION THREE</w:t>
      </w:r>
      <w:r w:rsidR="008F127B" w:rsidRPr="00B12C59">
        <w:rPr>
          <w:rFonts w:ascii="Garamond" w:hAnsi="Garamond"/>
          <w:b/>
          <w:color w:val="auto"/>
          <w:sz w:val="24"/>
          <w:szCs w:val="24"/>
        </w:rPr>
        <w:br/>
      </w:r>
      <w:r w:rsidRPr="00B12C59">
        <w:rPr>
          <w:rFonts w:ascii="Garamond" w:hAnsi="Garamond"/>
          <w:b/>
          <w:color w:val="auto"/>
          <w:sz w:val="24"/>
          <w:szCs w:val="24"/>
        </w:rPr>
        <w:t>PROPOSAL EVALUATION</w:t>
      </w:r>
      <w:bookmarkEnd w:id="66"/>
    </w:p>
    <w:p w14:paraId="0BD3AB0B" w14:textId="77777777" w:rsidR="00B136D9" w:rsidRPr="00B12C59" w:rsidRDefault="00B136D9" w:rsidP="006733D7">
      <w:pPr>
        <w:widowControl/>
        <w:rPr>
          <w:rFonts w:ascii="Garamond" w:hAnsi="Garamond" w:cs="Calibri"/>
          <w:szCs w:val="24"/>
        </w:rPr>
      </w:pPr>
    </w:p>
    <w:p w14:paraId="52557E04" w14:textId="77777777" w:rsidR="00B136D9" w:rsidRPr="00B12C59" w:rsidRDefault="00B136D9" w:rsidP="006733D7">
      <w:pPr>
        <w:pStyle w:val="Heading2"/>
        <w:spacing w:before="0"/>
        <w:rPr>
          <w:rFonts w:ascii="Garamond" w:hAnsi="Garamond"/>
          <w:color w:val="auto"/>
          <w:sz w:val="24"/>
          <w:szCs w:val="24"/>
        </w:rPr>
      </w:pPr>
      <w:bookmarkStart w:id="67" w:name="_Toc538364"/>
      <w:r w:rsidRPr="00B12C59">
        <w:rPr>
          <w:rFonts w:ascii="Garamond" w:hAnsi="Garamond"/>
          <w:color w:val="auto"/>
          <w:sz w:val="24"/>
          <w:szCs w:val="24"/>
        </w:rPr>
        <w:t>3.1</w:t>
      </w:r>
      <w:r w:rsidRPr="00B12C59">
        <w:rPr>
          <w:rFonts w:ascii="Garamond" w:hAnsi="Garamond"/>
          <w:color w:val="auto"/>
          <w:sz w:val="24"/>
          <w:szCs w:val="24"/>
        </w:rPr>
        <w:tab/>
        <w:t>PROPOSAL EVALUATION PROCEDURE</w:t>
      </w:r>
      <w:bookmarkEnd w:id="67"/>
    </w:p>
    <w:p w14:paraId="34D0420F" w14:textId="77777777" w:rsidR="00B136D9" w:rsidRPr="00B12C59" w:rsidRDefault="00B136D9" w:rsidP="006733D7">
      <w:pPr>
        <w:widowControl/>
        <w:rPr>
          <w:rFonts w:ascii="Garamond" w:hAnsi="Garamond" w:cs="Calibri"/>
          <w:szCs w:val="24"/>
        </w:rPr>
      </w:pPr>
    </w:p>
    <w:p w14:paraId="348314CA" w14:textId="77777777" w:rsidR="00B136D9" w:rsidRPr="00B12C59" w:rsidRDefault="00B136D9" w:rsidP="006733D7">
      <w:pPr>
        <w:widowControl/>
        <w:rPr>
          <w:rFonts w:ascii="Garamond" w:hAnsi="Garamond" w:cs="Calibri"/>
          <w:szCs w:val="24"/>
        </w:rPr>
      </w:pPr>
      <w:r w:rsidRPr="00B12C59">
        <w:rPr>
          <w:rFonts w:ascii="Garamond" w:hAnsi="Garamond" w:cs="Calibri"/>
          <w:color w:val="000000"/>
          <w:szCs w:val="24"/>
        </w:rPr>
        <w:t>The State has selected a group of personnel to act as a proposal evaluation team. Subgroups of this team, consisting of one or more team members, will be responsible for evaluating proposals with regard to compliance with RFP requirements. All evaluation personnel will use the evaluation criteria stated in Section 3.2.</w:t>
      </w:r>
      <w:r w:rsidRPr="00B12C59">
        <w:rPr>
          <w:rFonts w:ascii="Garamond" w:hAnsi="Garamond" w:cs="Calibri"/>
          <w:szCs w:val="24"/>
        </w:rPr>
        <w:t xml:space="preserve">  The Commissioner of IDOA or </w:t>
      </w:r>
      <w:r w:rsidR="004023BA" w:rsidRPr="00B12C59">
        <w:rPr>
          <w:rFonts w:ascii="Garamond" w:hAnsi="Garamond" w:cs="Calibri"/>
          <w:szCs w:val="24"/>
        </w:rPr>
        <w:t>their</w:t>
      </w:r>
      <w:r w:rsidRPr="00B12C59">
        <w:rPr>
          <w:rFonts w:ascii="Garamond" w:hAnsi="Garamond" w:cs="Calibri"/>
          <w:szCs w:val="24"/>
        </w:rPr>
        <w:t xml:space="preserve"> 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p w14:paraId="23C14CF8" w14:textId="77777777" w:rsidR="00B136D9" w:rsidRPr="00B12C59" w:rsidRDefault="00B136D9" w:rsidP="006733D7">
      <w:pPr>
        <w:widowControl/>
        <w:rPr>
          <w:rFonts w:ascii="Garamond" w:hAnsi="Garamond" w:cs="Calibri"/>
          <w:color w:val="000000"/>
          <w:szCs w:val="24"/>
        </w:rPr>
      </w:pPr>
    </w:p>
    <w:p w14:paraId="49B299CA" w14:textId="77777777" w:rsidR="00B136D9" w:rsidRPr="00B12C59" w:rsidRDefault="00B136D9" w:rsidP="006733D7">
      <w:pPr>
        <w:widowControl/>
        <w:rPr>
          <w:rFonts w:ascii="Garamond" w:hAnsi="Garamond" w:cs="Calibri"/>
          <w:color w:val="000000"/>
          <w:szCs w:val="24"/>
        </w:rPr>
      </w:pPr>
      <w:r w:rsidRPr="00B12C59">
        <w:rPr>
          <w:rFonts w:ascii="Garamond" w:hAnsi="Garamond" w:cs="Calibri"/>
          <w:color w:val="000000"/>
          <w:szCs w:val="24"/>
        </w:rPr>
        <w:t>The procedure for evaluating the proposals against the evaluation criteria will be as follows:</w:t>
      </w:r>
    </w:p>
    <w:p w14:paraId="63C2B019" w14:textId="77777777" w:rsidR="00B136D9" w:rsidRPr="00B12C59" w:rsidRDefault="00B136D9" w:rsidP="006733D7">
      <w:pPr>
        <w:widowControl/>
        <w:ind w:left="1440" w:hanging="720"/>
        <w:rPr>
          <w:rFonts w:ascii="Garamond" w:hAnsi="Garamond" w:cs="Calibri"/>
          <w:color w:val="000000"/>
          <w:szCs w:val="24"/>
        </w:rPr>
      </w:pPr>
    </w:p>
    <w:p w14:paraId="3EEAA77E" w14:textId="77777777"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3.1.1</w:t>
      </w:r>
      <w:r w:rsidRPr="00B12C59">
        <w:rPr>
          <w:rFonts w:ascii="Garamond" w:hAnsi="Garamond" w:cs="Calibri"/>
          <w:color w:val="000000"/>
          <w:szCs w:val="24"/>
        </w:rPr>
        <w:tab/>
        <w:t xml:space="preserve">Each proposal will be evaluated for adherence to requirements on a pass/fail basis. Proposals that are incomplete or otherwise do not conform to proposal submission requirements may be eliminated from consideration. </w:t>
      </w:r>
    </w:p>
    <w:p w14:paraId="4B2862A4" w14:textId="77777777" w:rsidR="00B136D9" w:rsidRPr="00B12C59" w:rsidRDefault="00B136D9" w:rsidP="006733D7">
      <w:pPr>
        <w:widowControl/>
        <w:ind w:left="1440" w:hanging="720"/>
        <w:rPr>
          <w:rFonts w:ascii="Garamond" w:hAnsi="Garamond" w:cs="Calibri"/>
          <w:color w:val="000000"/>
          <w:szCs w:val="24"/>
        </w:rPr>
      </w:pPr>
    </w:p>
    <w:p w14:paraId="675D0D8F" w14:textId="77777777"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3.1.2</w:t>
      </w:r>
      <w:r w:rsidRPr="00B12C59">
        <w:rPr>
          <w:rFonts w:ascii="Garamond" w:hAnsi="Garamond" w:cs="Calibri"/>
          <w:color w:val="000000"/>
          <w:szCs w:val="24"/>
        </w:rPr>
        <w:tab/>
        <w:t>Each proposal will be evaluated on the basis of the categories included in Section 3.2. A point score has been established for each category.</w:t>
      </w:r>
    </w:p>
    <w:p w14:paraId="77DE1AEF" w14:textId="77777777" w:rsidR="00B136D9" w:rsidRPr="00B12C59" w:rsidRDefault="00B136D9" w:rsidP="006733D7">
      <w:pPr>
        <w:widowControl/>
        <w:rPr>
          <w:rFonts w:ascii="Garamond" w:hAnsi="Garamond" w:cs="Calibri"/>
          <w:color w:val="000000"/>
          <w:szCs w:val="24"/>
        </w:rPr>
      </w:pPr>
    </w:p>
    <w:p w14:paraId="1EBC49EC" w14:textId="77777777"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3.1.3</w:t>
      </w:r>
      <w:r w:rsidRPr="00B12C59">
        <w:rPr>
          <w:rFonts w:ascii="Garamond" w:hAnsi="Garamond" w:cs="Calibri"/>
          <w:color w:val="000000"/>
          <w:szCs w:val="24"/>
        </w:rPr>
        <w:tab/>
        <w:t>If technical proposals are close to equal, greater weight may be given to price.</w:t>
      </w:r>
    </w:p>
    <w:p w14:paraId="386CA964" w14:textId="77777777" w:rsidR="00B136D9" w:rsidRPr="00B12C59" w:rsidRDefault="00B136D9" w:rsidP="006733D7">
      <w:pPr>
        <w:widowControl/>
        <w:ind w:left="1440" w:hanging="720"/>
        <w:rPr>
          <w:rFonts w:ascii="Garamond" w:hAnsi="Garamond" w:cs="Calibri"/>
          <w:color w:val="000000"/>
          <w:szCs w:val="24"/>
        </w:rPr>
      </w:pPr>
    </w:p>
    <w:p w14:paraId="3BAB462F" w14:textId="5D3EF7AB" w:rsidR="00B136D9" w:rsidRPr="00B12C59" w:rsidRDefault="00B136D9" w:rsidP="006733D7">
      <w:pPr>
        <w:widowControl/>
        <w:ind w:left="1440" w:hanging="720"/>
        <w:rPr>
          <w:rFonts w:ascii="Garamond" w:hAnsi="Garamond" w:cs="Calibri"/>
          <w:color w:val="000000"/>
          <w:szCs w:val="24"/>
        </w:rPr>
      </w:pPr>
      <w:r w:rsidRPr="00B12C59">
        <w:rPr>
          <w:rFonts w:ascii="Garamond" w:hAnsi="Garamond" w:cs="Calibri"/>
          <w:color w:val="000000"/>
          <w:szCs w:val="24"/>
        </w:rPr>
        <w:t>3.1.4</w:t>
      </w:r>
      <w:r w:rsidRPr="00B12C59">
        <w:rPr>
          <w:rFonts w:ascii="Garamond" w:hAnsi="Garamond" w:cs="Calibri"/>
          <w:color w:val="000000"/>
          <w:szCs w:val="24"/>
        </w:rPr>
        <w:tab/>
        <w:t xml:space="preserve">Based on the results of this evaluation, the </w:t>
      </w:r>
      <w:r w:rsidRPr="00B12C59">
        <w:rPr>
          <w:rFonts w:ascii="Garamond" w:hAnsi="Garamond" w:cs="Calibri"/>
          <w:szCs w:val="24"/>
        </w:rPr>
        <w:t xml:space="preserve">qualifying proposal determined to be the most advantageous to the State, taking into account all of the evaluation factors, may be selected by IDOA and </w:t>
      </w:r>
      <w:r w:rsidR="008E5A10" w:rsidRPr="008E5A10">
        <w:rPr>
          <w:rFonts w:ascii="Garamond" w:hAnsi="Garamond" w:cs="Calibri"/>
          <w:color w:val="000000" w:themeColor="text1"/>
          <w:szCs w:val="24"/>
        </w:rPr>
        <w:t>FSSA</w:t>
      </w:r>
      <w:r w:rsidRPr="008E5A10">
        <w:rPr>
          <w:rFonts w:ascii="Garamond" w:hAnsi="Garamond" w:cs="Calibri"/>
          <w:color w:val="000000" w:themeColor="text1"/>
          <w:szCs w:val="24"/>
        </w:rPr>
        <w:t xml:space="preserve"> </w:t>
      </w:r>
      <w:r w:rsidRPr="00B12C59">
        <w:rPr>
          <w:rFonts w:ascii="Garamond" w:hAnsi="Garamond" w:cs="Calibri"/>
          <w:szCs w:val="24"/>
        </w:rPr>
        <w:t xml:space="preserve">for further action, such as contract negotiations. If, however, IDOA and </w:t>
      </w:r>
      <w:r w:rsidR="008E5A10">
        <w:rPr>
          <w:rFonts w:ascii="Garamond" w:hAnsi="Garamond" w:cs="Calibri"/>
          <w:szCs w:val="24"/>
        </w:rPr>
        <w:t>FSSA</w:t>
      </w:r>
      <w:r w:rsidRPr="00B12C59">
        <w:rPr>
          <w:rFonts w:ascii="Garamond" w:hAnsi="Garamond" w:cs="Calibri"/>
          <w:szCs w:val="24"/>
        </w:rPr>
        <w:t xml:space="preserve"> decide that no proposal is sufficiently advantageous to the State, the State</w:t>
      </w:r>
      <w:r w:rsidRPr="00B12C59">
        <w:rPr>
          <w:rFonts w:ascii="Garamond" w:hAnsi="Garamond" w:cs="Calibri"/>
          <w:color w:val="000000"/>
          <w:szCs w:val="24"/>
        </w:rPr>
        <w:t xml:space="preserve"> may take whatever further action is deemed necessary to fulfill its needs. If, for any reason, a proposal is selected and it is not possible to consummate a contract with the Respondent, IDOA may begin contract preparation with the next qualified Respondent or determine that no such alternate proposal exists.</w:t>
      </w:r>
    </w:p>
    <w:p w14:paraId="34B03F48" w14:textId="77777777" w:rsidR="00B136D9" w:rsidRPr="00B12C59" w:rsidRDefault="00B136D9" w:rsidP="006733D7">
      <w:pPr>
        <w:widowControl/>
        <w:rPr>
          <w:rFonts w:ascii="Garamond" w:hAnsi="Garamond" w:cs="Calibri"/>
          <w:szCs w:val="24"/>
        </w:rPr>
      </w:pPr>
    </w:p>
    <w:p w14:paraId="68788E90" w14:textId="77777777" w:rsidR="00B136D9" w:rsidRPr="00B12C59" w:rsidRDefault="00B136D9" w:rsidP="006733D7">
      <w:pPr>
        <w:pStyle w:val="Heading2"/>
        <w:spacing w:before="0"/>
        <w:rPr>
          <w:rFonts w:ascii="Garamond" w:hAnsi="Garamond"/>
          <w:color w:val="auto"/>
          <w:sz w:val="24"/>
          <w:szCs w:val="24"/>
        </w:rPr>
      </w:pPr>
      <w:bookmarkStart w:id="68" w:name="_Toc538365"/>
      <w:r w:rsidRPr="00B12C59">
        <w:rPr>
          <w:rFonts w:ascii="Garamond" w:hAnsi="Garamond"/>
          <w:color w:val="auto"/>
          <w:sz w:val="24"/>
          <w:szCs w:val="24"/>
        </w:rPr>
        <w:t>3.2</w:t>
      </w:r>
      <w:r w:rsidRPr="00B12C59">
        <w:rPr>
          <w:rFonts w:ascii="Garamond" w:hAnsi="Garamond"/>
          <w:color w:val="auto"/>
          <w:sz w:val="24"/>
          <w:szCs w:val="24"/>
        </w:rPr>
        <w:tab/>
        <w:t>EVALUATION CRITERIA</w:t>
      </w:r>
      <w:bookmarkEnd w:id="68"/>
    </w:p>
    <w:p w14:paraId="7402093E" w14:textId="77777777" w:rsidR="00B136D9" w:rsidRPr="00B12C59" w:rsidRDefault="00B136D9" w:rsidP="006733D7">
      <w:pPr>
        <w:widowControl/>
        <w:rPr>
          <w:rFonts w:ascii="Garamond" w:hAnsi="Garamond" w:cs="Calibri"/>
          <w:szCs w:val="24"/>
        </w:rPr>
      </w:pPr>
    </w:p>
    <w:p w14:paraId="0D29950D" w14:textId="456AF1C4" w:rsidR="00B136D9" w:rsidRPr="00B12C59" w:rsidRDefault="00B136D9" w:rsidP="006733D7">
      <w:pPr>
        <w:widowControl/>
        <w:rPr>
          <w:rFonts w:ascii="Garamond" w:hAnsi="Garamond" w:cs="Calibri"/>
          <w:color w:val="000000"/>
          <w:szCs w:val="24"/>
        </w:rPr>
      </w:pPr>
      <w:r w:rsidRPr="00B12C59">
        <w:rPr>
          <w:rFonts w:ascii="Garamond" w:hAnsi="Garamond" w:cs="Calibri"/>
          <w:szCs w:val="24"/>
        </w:rPr>
        <w:t xml:space="preserve">Proposals will be evaluated based upon the proven ability of the Respondent to satisfy the requirements of the RFP in a cost-effective manner.  Each of the evaluation criteria categories is described below </w:t>
      </w:r>
      <w:r w:rsidRPr="00B12C59">
        <w:rPr>
          <w:rFonts w:ascii="Garamond" w:hAnsi="Garamond" w:cs="Calibri"/>
          <w:color w:val="000000"/>
          <w:szCs w:val="24"/>
        </w:rPr>
        <w:t xml:space="preserve">with a brief explanation of the basis for evaluation in that </w:t>
      </w:r>
      <w:r w:rsidRPr="00B12C59">
        <w:rPr>
          <w:rFonts w:ascii="Garamond" w:hAnsi="Garamond" w:cs="Calibri"/>
          <w:szCs w:val="24"/>
        </w:rPr>
        <w:t xml:space="preserve">category. The points associated with each category are indicated following the category name (total maximum points = </w:t>
      </w:r>
      <w:r w:rsidR="00156304">
        <w:rPr>
          <w:rFonts w:ascii="Garamond" w:hAnsi="Garamond" w:cs="Calibri"/>
          <w:szCs w:val="24"/>
        </w:rPr>
        <w:t>87</w:t>
      </w:r>
      <w:r w:rsidRPr="00B12C59">
        <w:rPr>
          <w:rFonts w:ascii="Garamond" w:hAnsi="Garamond" w:cs="Calibri"/>
          <w:szCs w:val="24"/>
        </w:rPr>
        <w:t>).  For further information, please reference Section 3.2.3 below. If any one or more of the listed criteria on which the responses to this RFP will be evaluated</w:t>
      </w:r>
      <w:r w:rsidRPr="00B12C59">
        <w:rPr>
          <w:rFonts w:ascii="Garamond" w:hAnsi="Garamond" w:cs="Calibri"/>
          <w:color w:val="000000"/>
          <w:szCs w:val="24"/>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F47BB37" w14:textId="0B4DF056" w:rsidR="00ED0451" w:rsidRDefault="00ED0451" w:rsidP="006733D7">
      <w:pPr>
        <w:widowControl/>
        <w:rPr>
          <w:rFonts w:ascii="Garamond" w:hAnsi="Garamond" w:cs="Calibri"/>
          <w:szCs w:val="24"/>
        </w:rPr>
      </w:pPr>
    </w:p>
    <w:p w14:paraId="4809B8C8" w14:textId="3802AA92" w:rsidR="008E5A10" w:rsidRDefault="008E5A10" w:rsidP="006733D7">
      <w:pPr>
        <w:widowControl/>
        <w:rPr>
          <w:rFonts w:ascii="Garamond" w:hAnsi="Garamond" w:cs="Calibri"/>
          <w:szCs w:val="24"/>
        </w:rPr>
      </w:pPr>
    </w:p>
    <w:p w14:paraId="59567BAE" w14:textId="65D3977A" w:rsidR="008E5A10" w:rsidRDefault="008E5A10" w:rsidP="006733D7">
      <w:pPr>
        <w:widowControl/>
        <w:rPr>
          <w:rFonts w:ascii="Garamond" w:hAnsi="Garamond" w:cs="Calibri"/>
          <w:szCs w:val="24"/>
        </w:rPr>
      </w:pPr>
    </w:p>
    <w:p w14:paraId="0167184A" w14:textId="77777777" w:rsidR="008E5A10" w:rsidRPr="00B12C59" w:rsidRDefault="008E5A10" w:rsidP="006733D7">
      <w:pPr>
        <w:widowControl/>
        <w:rPr>
          <w:rFonts w:ascii="Garamond" w:hAnsi="Garamond" w:cs="Calibri"/>
          <w:szCs w:val="24"/>
        </w:rPr>
      </w:pPr>
    </w:p>
    <w:p w14:paraId="1968E38E" w14:textId="77777777" w:rsidR="00156304" w:rsidRDefault="00156304" w:rsidP="00156304">
      <w:pPr>
        <w:tabs>
          <w:tab w:val="left" w:pos="3235"/>
          <w:tab w:val="center" w:pos="5040"/>
        </w:tabs>
        <w:ind w:left="720"/>
        <w:rPr>
          <w:rFonts w:ascii="Garamond" w:hAnsi="Garamond" w:cs="Calibri"/>
          <w:b/>
          <w:bCs/>
          <w:i/>
          <w:iCs/>
          <w:szCs w:val="24"/>
        </w:rPr>
      </w:pPr>
      <w:r>
        <w:rPr>
          <w:rFonts w:ascii="Garamond" w:hAnsi="Garamond" w:cs="Calibri"/>
          <w:b/>
          <w:bCs/>
          <w:i/>
          <w:iCs/>
          <w:szCs w:val="24"/>
        </w:rPr>
        <w:tab/>
      </w:r>
    </w:p>
    <w:p w14:paraId="4DE5D5E4" w14:textId="5989E025" w:rsidR="00B136D9" w:rsidRPr="00B12C59" w:rsidRDefault="00156304" w:rsidP="00156304">
      <w:pPr>
        <w:tabs>
          <w:tab w:val="left" w:pos="3235"/>
          <w:tab w:val="center" w:pos="5040"/>
        </w:tabs>
        <w:ind w:left="720"/>
        <w:rPr>
          <w:rFonts w:ascii="Garamond" w:hAnsi="Garamond" w:cs="Calibri"/>
          <w:b/>
          <w:bCs/>
          <w:i/>
          <w:iCs/>
          <w:szCs w:val="24"/>
        </w:rPr>
      </w:pPr>
      <w:r>
        <w:rPr>
          <w:rFonts w:ascii="Garamond" w:hAnsi="Garamond" w:cs="Calibri"/>
          <w:b/>
          <w:bCs/>
          <w:i/>
          <w:iCs/>
          <w:szCs w:val="24"/>
        </w:rPr>
        <w:lastRenderedPageBreak/>
        <w:tab/>
      </w:r>
      <w:r w:rsidR="00B136D9" w:rsidRPr="00B12C59">
        <w:rPr>
          <w:rFonts w:ascii="Garamond" w:hAnsi="Garamond" w:cs="Calibri"/>
          <w:b/>
          <w:bCs/>
          <w:i/>
          <w:iCs/>
          <w:szCs w:val="24"/>
        </w:rPr>
        <w:t>Summary of Evaluation Criteria:</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4920"/>
        <w:gridCol w:w="4440"/>
      </w:tblGrid>
      <w:tr w:rsidR="008E5A10" w:rsidRPr="00CE7CD1" w14:paraId="2564B6B6" w14:textId="77777777" w:rsidTr="001F47EB">
        <w:trPr>
          <w:trHeight w:val="23"/>
        </w:trPr>
        <w:tc>
          <w:tcPr>
            <w:tcW w:w="4920" w:type="dxa"/>
            <w:shd w:val="clear" w:color="auto" w:fill="D9D9D9"/>
            <w:vAlign w:val="center"/>
          </w:tcPr>
          <w:p w14:paraId="6F8DF505" w14:textId="77777777" w:rsidR="008E5A10" w:rsidRPr="00CE7CD1" w:rsidRDefault="008E5A10" w:rsidP="001F47EB">
            <w:pPr>
              <w:jc w:val="center"/>
              <w:rPr>
                <w:rFonts w:ascii="Garamond" w:hAnsi="Garamond" w:cs="Calibri"/>
                <w:b/>
                <w:bCs/>
                <w:szCs w:val="24"/>
              </w:rPr>
            </w:pPr>
            <w:r w:rsidRPr="00CE7CD1">
              <w:rPr>
                <w:rFonts w:ascii="Garamond" w:hAnsi="Garamond" w:cs="Calibri"/>
                <w:b/>
                <w:bCs/>
                <w:szCs w:val="24"/>
              </w:rPr>
              <w:t>Criteria</w:t>
            </w:r>
          </w:p>
        </w:tc>
        <w:tc>
          <w:tcPr>
            <w:tcW w:w="4440" w:type="dxa"/>
            <w:shd w:val="clear" w:color="auto" w:fill="D9D9D9"/>
          </w:tcPr>
          <w:p w14:paraId="33FDA9B8" w14:textId="77777777" w:rsidR="008E5A10" w:rsidRPr="00CE7CD1" w:rsidRDefault="008E5A10" w:rsidP="001F47EB">
            <w:pPr>
              <w:jc w:val="center"/>
              <w:rPr>
                <w:rFonts w:ascii="Garamond" w:hAnsi="Garamond" w:cs="Calibri"/>
                <w:b/>
                <w:bCs/>
                <w:szCs w:val="24"/>
              </w:rPr>
            </w:pPr>
            <w:r w:rsidRPr="00CE7CD1">
              <w:rPr>
                <w:rFonts w:ascii="Garamond" w:hAnsi="Garamond" w:cs="Calibri"/>
                <w:b/>
                <w:bCs/>
                <w:szCs w:val="24"/>
              </w:rPr>
              <w:t>Points</w:t>
            </w:r>
          </w:p>
        </w:tc>
      </w:tr>
      <w:tr w:rsidR="008E5A10" w:rsidRPr="00CE7CD1" w14:paraId="38E24306" w14:textId="77777777" w:rsidTr="001F47EB">
        <w:trPr>
          <w:trHeight w:val="44"/>
        </w:trPr>
        <w:tc>
          <w:tcPr>
            <w:tcW w:w="4920" w:type="dxa"/>
            <w:vAlign w:val="center"/>
          </w:tcPr>
          <w:p w14:paraId="23C226CE" w14:textId="77777777" w:rsidR="008E5A10" w:rsidRPr="002079EB" w:rsidRDefault="008E5A10" w:rsidP="001F47EB">
            <w:pPr>
              <w:ind w:left="333" w:hanging="333"/>
              <w:rPr>
                <w:rFonts w:ascii="Garamond" w:hAnsi="Garamond" w:cs="Calibri"/>
                <w:szCs w:val="24"/>
              </w:rPr>
            </w:pPr>
            <w:r w:rsidRPr="002079EB">
              <w:rPr>
                <w:rFonts w:ascii="Garamond" w:hAnsi="Garamond" w:cs="Calibri"/>
                <w:spacing w:val="-2"/>
                <w:szCs w:val="24"/>
              </w:rPr>
              <w:t>1.  Adherence to Mandatory Requirements</w:t>
            </w:r>
          </w:p>
        </w:tc>
        <w:tc>
          <w:tcPr>
            <w:tcW w:w="4440" w:type="dxa"/>
            <w:vAlign w:val="center"/>
          </w:tcPr>
          <w:p w14:paraId="6A5779A3" w14:textId="77777777" w:rsidR="008E5A10" w:rsidRPr="002079EB" w:rsidRDefault="008E5A10" w:rsidP="001F47EB">
            <w:pPr>
              <w:jc w:val="center"/>
              <w:rPr>
                <w:rFonts w:ascii="Garamond" w:hAnsi="Garamond" w:cs="Calibri"/>
                <w:noProof/>
                <w:szCs w:val="24"/>
              </w:rPr>
            </w:pPr>
            <w:r w:rsidRPr="002079EB">
              <w:rPr>
                <w:rFonts w:ascii="Garamond" w:hAnsi="Garamond" w:cs="Calibri"/>
                <w:noProof/>
                <w:szCs w:val="24"/>
              </w:rPr>
              <w:t>Pass/Fail</w:t>
            </w:r>
          </w:p>
        </w:tc>
      </w:tr>
      <w:tr w:rsidR="008E5A10" w:rsidRPr="00CE7CD1" w14:paraId="0BC67ABC" w14:textId="77777777" w:rsidTr="001F47EB">
        <w:trPr>
          <w:trHeight w:val="350"/>
        </w:trPr>
        <w:tc>
          <w:tcPr>
            <w:tcW w:w="4920" w:type="dxa"/>
            <w:vAlign w:val="center"/>
          </w:tcPr>
          <w:p w14:paraId="5B320ABB" w14:textId="77777777" w:rsidR="008E5A10" w:rsidRPr="002079EB" w:rsidRDefault="008E5A10" w:rsidP="001F47EB">
            <w:pPr>
              <w:ind w:left="333" w:hanging="333"/>
              <w:rPr>
                <w:rFonts w:ascii="Garamond" w:hAnsi="Garamond" w:cs="Calibri"/>
                <w:szCs w:val="24"/>
              </w:rPr>
            </w:pPr>
            <w:r w:rsidRPr="002079EB">
              <w:rPr>
                <w:rFonts w:ascii="Garamond" w:hAnsi="Garamond" w:cs="Calibri"/>
                <w:szCs w:val="24"/>
              </w:rPr>
              <w:t>2.  Management Assessment/Quality (Business and Technical Proposal)</w:t>
            </w:r>
          </w:p>
        </w:tc>
        <w:tc>
          <w:tcPr>
            <w:tcW w:w="4440" w:type="dxa"/>
            <w:vAlign w:val="center"/>
          </w:tcPr>
          <w:p w14:paraId="29D281B3" w14:textId="32C9BB2E" w:rsidR="008E5A10" w:rsidRPr="002079EB" w:rsidRDefault="00156304" w:rsidP="001F47EB">
            <w:pPr>
              <w:jc w:val="center"/>
              <w:rPr>
                <w:rFonts w:ascii="Garamond" w:hAnsi="Garamond" w:cs="Calibri"/>
                <w:b/>
                <w:szCs w:val="24"/>
              </w:rPr>
            </w:pPr>
            <w:r>
              <w:rPr>
                <w:rFonts w:ascii="Garamond" w:hAnsi="Garamond" w:cs="Calibri"/>
                <w:b/>
                <w:szCs w:val="24"/>
              </w:rPr>
              <w:t>50</w:t>
            </w:r>
            <w:r w:rsidRPr="002079EB">
              <w:rPr>
                <w:rFonts w:ascii="Garamond" w:hAnsi="Garamond" w:cs="Calibri"/>
                <w:b/>
                <w:szCs w:val="24"/>
              </w:rPr>
              <w:t xml:space="preserve"> </w:t>
            </w:r>
            <w:r w:rsidR="008E5A10" w:rsidRPr="002079EB">
              <w:rPr>
                <w:rFonts w:ascii="Garamond" w:hAnsi="Garamond" w:cs="Calibri"/>
                <w:b/>
                <w:szCs w:val="24"/>
              </w:rPr>
              <w:t>available points</w:t>
            </w:r>
          </w:p>
        </w:tc>
      </w:tr>
      <w:tr w:rsidR="008E5A10" w:rsidRPr="00CE7CD1" w14:paraId="1C8613FB" w14:textId="77777777" w:rsidTr="001F47EB">
        <w:trPr>
          <w:trHeight w:val="206"/>
        </w:trPr>
        <w:tc>
          <w:tcPr>
            <w:tcW w:w="4920" w:type="dxa"/>
            <w:vAlign w:val="center"/>
          </w:tcPr>
          <w:p w14:paraId="585F3571" w14:textId="77777777" w:rsidR="008E5A10" w:rsidRPr="002079EB" w:rsidRDefault="008E5A10" w:rsidP="001F47EB">
            <w:pPr>
              <w:ind w:left="333" w:hanging="333"/>
              <w:rPr>
                <w:rFonts w:ascii="Garamond" w:hAnsi="Garamond" w:cs="Calibri"/>
                <w:szCs w:val="24"/>
              </w:rPr>
            </w:pPr>
            <w:r w:rsidRPr="002079EB">
              <w:rPr>
                <w:rFonts w:ascii="Garamond" w:hAnsi="Garamond" w:cs="Calibri"/>
                <w:szCs w:val="24"/>
              </w:rPr>
              <w:t>3.  Cost (Cost Proposal)</w:t>
            </w:r>
          </w:p>
        </w:tc>
        <w:tc>
          <w:tcPr>
            <w:tcW w:w="4440" w:type="dxa"/>
            <w:vAlign w:val="center"/>
          </w:tcPr>
          <w:p w14:paraId="57922443" w14:textId="001E986D" w:rsidR="008E5A10" w:rsidRPr="002079EB" w:rsidRDefault="00156304" w:rsidP="001F47EB">
            <w:pPr>
              <w:jc w:val="center"/>
              <w:rPr>
                <w:rFonts w:ascii="Garamond" w:hAnsi="Garamond" w:cs="Calibri"/>
                <w:b/>
                <w:noProof/>
                <w:szCs w:val="24"/>
              </w:rPr>
            </w:pPr>
            <w:r>
              <w:rPr>
                <w:rFonts w:ascii="Garamond" w:hAnsi="Garamond" w:cs="Calibri"/>
                <w:b/>
                <w:noProof/>
                <w:szCs w:val="24"/>
              </w:rPr>
              <w:t>25</w:t>
            </w:r>
            <w:r w:rsidRPr="002079EB">
              <w:rPr>
                <w:rFonts w:ascii="Garamond" w:hAnsi="Garamond" w:cs="Calibri"/>
                <w:b/>
                <w:noProof/>
                <w:szCs w:val="24"/>
              </w:rPr>
              <w:t xml:space="preserve"> </w:t>
            </w:r>
            <w:r w:rsidR="008E5A10" w:rsidRPr="002079EB">
              <w:rPr>
                <w:rFonts w:ascii="Garamond" w:hAnsi="Garamond" w:cs="Calibri"/>
                <w:b/>
                <w:noProof/>
                <w:szCs w:val="24"/>
              </w:rPr>
              <w:t>available points</w:t>
            </w:r>
          </w:p>
        </w:tc>
      </w:tr>
      <w:tr w:rsidR="008E5A10" w:rsidRPr="00CE7CD1" w14:paraId="0C313FBA" w14:textId="77777777" w:rsidTr="001F47EB">
        <w:trPr>
          <w:trHeight w:val="305"/>
        </w:trPr>
        <w:tc>
          <w:tcPr>
            <w:tcW w:w="4920" w:type="dxa"/>
            <w:vAlign w:val="center"/>
          </w:tcPr>
          <w:p w14:paraId="5EB93E67" w14:textId="77777777" w:rsidR="008E5A10" w:rsidRPr="002079EB" w:rsidRDefault="008E5A10" w:rsidP="001F47EB">
            <w:pPr>
              <w:ind w:left="333" w:hanging="333"/>
              <w:rPr>
                <w:rFonts w:ascii="Garamond" w:hAnsi="Garamond" w:cs="Calibri"/>
                <w:szCs w:val="24"/>
              </w:rPr>
            </w:pPr>
            <w:r w:rsidRPr="002079EB">
              <w:rPr>
                <w:rFonts w:ascii="Garamond" w:hAnsi="Garamond" w:cs="Calibri"/>
                <w:szCs w:val="24"/>
              </w:rPr>
              <w:t>4.  Minority Business Enterprise Subcontractor Commitment</w:t>
            </w:r>
          </w:p>
        </w:tc>
        <w:tc>
          <w:tcPr>
            <w:tcW w:w="4440" w:type="dxa"/>
            <w:vAlign w:val="center"/>
          </w:tcPr>
          <w:p w14:paraId="039BD46E" w14:textId="5E5AD0DA" w:rsidR="008E5A10" w:rsidRPr="002079EB" w:rsidRDefault="008E5A10" w:rsidP="001F47EB">
            <w:pPr>
              <w:jc w:val="center"/>
              <w:rPr>
                <w:rFonts w:ascii="Garamond" w:hAnsi="Garamond" w:cs="Calibri"/>
                <w:szCs w:val="24"/>
              </w:rPr>
            </w:pPr>
            <w:r w:rsidRPr="002079EB">
              <w:rPr>
                <w:rFonts w:ascii="Garamond" w:hAnsi="Garamond" w:cs="Calibri"/>
                <w:szCs w:val="24"/>
              </w:rPr>
              <w:t>5 (1 bonus point is available, see Section 3.2.6)</w:t>
            </w:r>
          </w:p>
        </w:tc>
      </w:tr>
      <w:tr w:rsidR="008E5A10" w:rsidRPr="00CE7CD1" w14:paraId="45861E0B" w14:textId="77777777" w:rsidTr="001F47EB">
        <w:trPr>
          <w:trHeight w:val="305"/>
        </w:trPr>
        <w:tc>
          <w:tcPr>
            <w:tcW w:w="4920" w:type="dxa"/>
            <w:vAlign w:val="center"/>
          </w:tcPr>
          <w:p w14:paraId="58668C26" w14:textId="77777777" w:rsidR="008E5A10" w:rsidRPr="00CE7CD1" w:rsidRDefault="008E5A10" w:rsidP="001F47EB">
            <w:pPr>
              <w:ind w:left="288" w:hanging="288"/>
              <w:rPr>
                <w:rFonts w:ascii="Garamond" w:hAnsi="Garamond" w:cs="Calibri"/>
                <w:szCs w:val="24"/>
              </w:rPr>
            </w:pPr>
            <w:r>
              <w:rPr>
                <w:rFonts w:ascii="Garamond" w:hAnsi="Garamond" w:cs="Calibri"/>
                <w:szCs w:val="24"/>
              </w:rPr>
              <w:t>5</w:t>
            </w:r>
            <w:r w:rsidRPr="00CE7CD1">
              <w:rPr>
                <w:rFonts w:ascii="Garamond" w:hAnsi="Garamond" w:cs="Calibri"/>
                <w:szCs w:val="24"/>
              </w:rPr>
              <w:t>. Women Business Enterprise Subcontractor Commitment</w:t>
            </w:r>
          </w:p>
        </w:tc>
        <w:tc>
          <w:tcPr>
            <w:tcW w:w="4440" w:type="dxa"/>
            <w:vAlign w:val="center"/>
          </w:tcPr>
          <w:p w14:paraId="711B75E1" w14:textId="5D0B35A0" w:rsidR="008E5A10" w:rsidRPr="00CE7CD1" w:rsidRDefault="008E5A10" w:rsidP="001F47EB">
            <w:pPr>
              <w:jc w:val="center"/>
              <w:rPr>
                <w:rFonts w:ascii="Garamond" w:hAnsi="Garamond" w:cs="Calibri"/>
                <w:szCs w:val="24"/>
              </w:rPr>
            </w:pPr>
            <w:r w:rsidRPr="00CE7CD1">
              <w:rPr>
                <w:rFonts w:ascii="Garamond" w:hAnsi="Garamond" w:cs="Calibri"/>
                <w:szCs w:val="24"/>
              </w:rPr>
              <w:t>5 (1 bonus point is available, see Section 3.2.6)</w:t>
            </w:r>
          </w:p>
        </w:tc>
      </w:tr>
      <w:tr w:rsidR="008E5A10" w:rsidRPr="00CE7CD1" w14:paraId="28E72784" w14:textId="77777777" w:rsidTr="001F47EB">
        <w:trPr>
          <w:trHeight w:val="305"/>
        </w:trPr>
        <w:tc>
          <w:tcPr>
            <w:tcW w:w="4920" w:type="dxa"/>
            <w:shd w:val="clear" w:color="auto" w:fill="CCCCCC"/>
            <w:vAlign w:val="center"/>
          </w:tcPr>
          <w:p w14:paraId="453B55A7" w14:textId="77777777" w:rsidR="008E5A10" w:rsidRPr="00CE7CD1" w:rsidRDefault="008E5A10" w:rsidP="001F47EB">
            <w:pPr>
              <w:rPr>
                <w:rFonts w:ascii="Garamond" w:hAnsi="Garamond" w:cs="Calibri"/>
                <w:b/>
                <w:szCs w:val="24"/>
              </w:rPr>
            </w:pPr>
            <w:r w:rsidRPr="00CE7CD1">
              <w:rPr>
                <w:rFonts w:ascii="Garamond" w:hAnsi="Garamond" w:cs="Calibri"/>
                <w:b/>
                <w:szCs w:val="24"/>
              </w:rPr>
              <w:t>Total</w:t>
            </w:r>
          </w:p>
        </w:tc>
        <w:tc>
          <w:tcPr>
            <w:tcW w:w="4440" w:type="dxa"/>
            <w:shd w:val="clear" w:color="auto" w:fill="CCCCCC"/>
            <w:vAlign w:val="center"/>
          </w:tcPr>
          <w:p w14:paraId="1051B05A" w14:textId="764E62EC" w:rsidR="008E5A10" w:rsidRPr="00CE7CD1" w:rsidRDefault="00156304" w:rsidP="001F47EB">
            <w:pPr>
              <w:jc w:val="center"/>
              <w:rPr>
                <w:rFonts w:ascii="Garamond" w:hAnsi="Garamond" w:cs="Calibri"/>
                <w:b/>
                <w:szCs w:val="24"/>
              </w:rPr>
            </w:pPr>
            <w:r>
              <w:rPr>
                <w:rFonts w:ascii="Garamond" w:hAnsi="Garamond" w:cs="Calibri"/>
                <w:b/>
                <w:szCs w:val="24"/>
              </w:rPr>
              <w:t>85</w:t>
            </w:r>
            <w:r w:rsidRPr="00CE7CD1">
              <w:rPr>
                <w:rFonts w:ascii="Garamond" w:hAnsi="Garamond" w:cs="Calibri"/>
                <w:b/>
                <w:szCs w:val="24"/>
              </w:rPr>
              <w:t xml:space="preserve"> </w:t>
            </w:r>
            <w:r w:rsidR="008E5A10" w:rsidRPr="00CE7CD1">
              <w:rPr>
                <w:rFonts w:ascii="Garamond" w:hAnsi="Garamond" w:cs="Calibri"/>
                <w:b/>
                <w:szCs w:val="24"/>
              </w:rPr>
              <w:t>(</w:t>
            </w:r>
            <w:r>
              <w:rPr>
                <w:rFonts w:ascii="Garamond" w:hAnsi="Garamond" w:cs="Calibri"/>
                <w:b/>
                <w:szCs w:val="24"/>
              </w:rPr>
              <w:t>87</w:t>
            </w:r>
            <w:r w:rsidRPr="00CE7CD1">
              <w:rPr>
                <w:rFonts w:ascii="Garamond" w:hAnsi="Garamond" w:cs="Calibri"/>
                <w:b/>
                <w:szCs w:val="24"/>
              </w:rPr>
              <w:t xml:space="preserve"> </w:t>
            </w:r>
            <w:r w:rsidR="008E5A10" w:rsidRPr="00CE7CD1">
              <w:rPr>
                <w:rFonts w:ascii="Garamond" w:hAnsi="Garamond" w:cs="Calibri"/>
                <w:b/>
                <w:szCs w:val="24"/>
              </w:rPr>
              <w:t>if bonus awarded)</w:t>
            </w:r>
          </w:p>
        </w:tc>
      </w:tr>
    </w:tbl>
    <w:p w14:paraId="328E587B" w14:textId="77777777" w:rsidR="00B136D9" w:rsidRPr="00B12C59" w:rsidRDefault="00B136D9" w:rsidP="006733D7">
      <w:pPr>
        <w:widowControl/>
        <w:rPr>
          <w:rFonts w:ascii="Garamond" w:hAnsi="Garamond" w:cs="Calibri"/>
          <w:szCs w:val="24"/>
        </w:rPr>
      </w:pPr>
    </w:p>
    <w:p w14:paraId="19E538BC"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All proposals will be evaluated using the following approach.  </w:t>
      </w:r>
    </w:p>
    <w:p w14:paraId="09BE33CE" w14:textId="77777777" w:rsidR="00B136D9" w:rsidRPr="00B12C59" w:rsidRDefault="00B136D9" w:rsidP="006733D7">
      <w:pPr>
        <w:widowControl/>
        <w:rPr>
          <w:rFonts w:ascii="Garamond" w:hAnsi="Garamond" w:cs="Calibri"/>
          <w:szCs w:val="24"/>
        </w:rPr>
      </w:pPr>
    </w:p>
    <w:p w14:paraId="60D61F74" w14:textId="77777777" w:rsidR="00B136D9" w:rsidRPr="00B12C59" w:rsidRDefault="00B136D9" w:rsidP="006733D7">
      <w:pPr>
        <w:widowControl/>
        <w:rPr>
          <w:rFonts w:ascii="Garamond" w:hAnsi="Garamond" w:cs="Calibri"/>
          <w:szCs w:val="24"/>
          <w:u w:val="single"/>
        </w:rPr>
      </w:pPr>
      <w:r w:rsidRPr="00B12C59">
        <w:rPr>
          <w:rFonts w:ascii="Garamond" w:hAnsi="Garamond" w:cs="Calibri"/>
          <w:szCs w:val="24"/>
          <w:u w:val="single"/>
        </w:rPr>
        <w:t>Step 1</w:t>
      </w:r>
    </w:p>
    <w:p w14:paraId="11819922" w14:textId="77777777" w:rsidR="00B136D9" w:rsidRPr="00B12C59" w:rsidRDefault="00B136D9" w:rsidP="006733D7">
      <w:pPr>
        <w:widowControl/>
        <w:rPr>
          <w:rFonts w:ascii="Garamond" w:hAnsi="Garamond" w:cs="Calibri"/>
          <w:szCs w:val="24"/>
        </w:rPr>
      </w:pPr>
    </w:p>
    <w:p w14:paraId="33DC67B9" w14:textId="77777777" w:rsidR="00B136D9" w:rsidRPr="00B12C59" w:rsidRDefault="00B136D9" w:rsidP="006733D7">
      <w:pPr>
        <w:widowControl/>
        <w:rPr>
          <w:rFonts w:ascii="Garamond" w:hAnsi="Garamond" w:cs="Calibri"/>
          <w:szCs w:val="24"/>
        </w:rPr>
      </w:pPr>
      <w:r w:rsidRPr="00B12C59">
        <w:rPr>
          <w:rFonts w:ascii="Garamond" w:hAnsi="Garamond" w:cs="Calibri"/>
          <w:szCs w:val="24"/>
        </w:rPr>
        <w:t xml:space="preserve">In this step proposals will be evaluated only against Criteria 1 to ensure that they adhere to Mandatory Requirements.  Any proposals not meeting the Mandatory Requirements will be disqualified.  </w:t>
      </w:r>
    </w:p>
    <w:p w14:paraId="2983EACB" w14:textId="77777777" w:rsidR="00B136D9" w:rsidRPr="00B12C59" w:rsidRDefault="00B136D9" w:rsidP="006733D7">
      <w:pPr>
        <w:widowControl/>
        <w:rPr>
          <w:rFonts w:ascii="Garamond" w:hAnsi="Garamond" w:cs="Calibri"/>
          <w:szCs w:val="24"/>
        </w:rPr>
      </w:pPr>
    </w:p>
    <w:p w14:paraId="44D32545" w14:textId="77777777" w:rsidR="00B136D9" w:rsidRPr="00B12C59" w:rsidRDefault="00B136D9" w:rsidP="006733D7">
      <w:pPr>
        <w:widowControl/>
        <w:rPr>
          <w:rFonts w:ascii="Garamond" w:hAnsi="Garamond" w:cs="Calibri"/>
          <w:szCs w:val="24"/>
          <w:u w:val="single"/>
        </w:rPr>
      </w:pPr>
      <w:r w:rsidRPr="00B12C59">
        <w:rPr>
          <w:rFonts w:ascii="Garamond" w:hAnsi="Garamond" w:cs="Calibri"/>
          <w:szCs w:val="24"/>
          <w:u w:val="single"/>
        </w:rPr>
        <w:t>Step 2</w:t>
      </w:r>
    </w:p>
    <w:p w14:paraId="73499264" w14:textId="77777777" w:rsidR="00B136D9" w:rsidRPr="00B12C59" w:rsidRDefault="00B136D9" w:rsidP="006733D7">
      <w:pPr>
        <w:widowControl/>
        <w:rPr>
          <w:rFonts w:ascii="Garamond" w:hAnsi="Garamond" w:cs="Calibri"/>
          <w:szCs w:val="24"/>
        </w:rPr>
      </w:pPr>
    </w:p>
    <w:p w14:paraId="281293B4" w14:textId="3835E3EE" w:rsidR="008E5A10" w:rsidRPr="00CE7CD1" w:rsidRDefault="008E5A10" w:rsidP="008E5A10">
      <w:pPr>
        <w:widowControl/>
        <w:rPr>
          <w:rFonts w:ascii="Garamond" w:hAnsi="Garamond" w:cs="Calibri"/>
          <w:szCs w:val="24"/>
        </w:rPr>
      </w:pPr>
      <w:r w:rsidRPr="00CE7CD1">
        <w:rPr>
          <w:rFonts w:ascii="Garamond" w:hAnsi="Garamond" w:cs="Calibri"/>
          <w:szCs w:val="24"/>
        </w:rPr>
        <w:t xml:space="preserve">The proposals that meet the Mandatory Requirements will then be scored based on Criteria 2 and 3 ONLY.   This scoring will have a maximum possible score of </w:t>
      </w:r>
      <w:r w:rsidR="001F0911">
        <w:rPr>
          <w:rFonts w:ascii="Garamond" w:hAnsi="Garamond" w:cs="Calibri"/>
          <w:szCs w:val="24"/>
        </w:rPr>
        <w:t>75</w:t>
      </w:r>
      <w:r w:rsidR="001F0911" w:rsidRPr="003D5C73">
        <w:rPr>
          <w:rFonts w:ascii="Garamond" w:hAnsi="Garamond" w:cs="Calibri"/>
          <w:szCs w:val="24"/>
        </w:rPr>
        <w:t xml:space="preserve"> </w:t>
      </w:r>
      <w:r w:rsidRPr="003D5C73">
        <w:rPr>
          <w:rFonts w:ascii="Garamond" w:hAnsi="Garamond" w:cs="Calibri"/>
          <w:szCs w:val="24"/>
        </w:rPr>
        <w:t xml:space="preserve">points.  </w:t>
      </w:r>
      <w:r w:rsidRPr="00CE7CD1">
        <w:rPr>
          <w:rFonts w:ascii="Garamond" w:hAnsi="Garamond" w:cs="Calibri"/>
          <w:szCs w:val="24"/>
        </w:rPr>
        <w:t>All proposals will be ranked on the basis of their combined scores for Criteria 2 and 3 ONLY.  This ranking will be used to create a “short list</w:t>
      </w:r>
      <w:r>
        <w:rPr>
          <w:rFonts w:ascii="Garamond" w:hAnsi="Garamond" w:cs="Calibri"/>
          <w:szCs w:val="24"/>
        </w:rPr>
        <w:t>.”</w:t>
      </w:r>
      <w:r w:rsidRPr="00CE7CD1">
        <w:rPr>
          <w:rFonts w:ascii="Garamond" w:hAnsi="Garamond" w:cs="Calibri"/>
          <w:szCs w:val="24"/>
        </w:rPr>
        <w:t xml:space="preserve">  Any proposal not making the “short list” will not be considered for any further evaluation.</w:t>
      </w:r>
    </w:p>
    <w:p w14:paraId="6BB92925" w14:textId="77777777" w:rsidR="008E5A10" w:rsidRPr="00CE7CD1" w:rsidRDefault="008E5A10" w:rsidP="008E5A10">
      <w:pPr>
        <w:widowControl/>
        <w:rPr>
          <w:rFonts w:ascii="Garamond" w:hAnsi="Garamond" w:cs="Calibri"/>
          <w:szCs w:val="24"/>
        </w:rPr>
      </w:pPr>
    </w:p>
    <w:p w14:paraId="396C5898" w14:textId="77777777" w:rsidR="008E5A10" w:rsidRPr="00CE7CD1" w:rsidRDefault="008E5A10" w:rsidP="008E5A10">
      <w:pPr>
        <w:widowControl/>
        <w:rPr>
          <w:rFonts w:ascii="Garamond" w:hAnsi="Garamond" w:cs="Calibri"/>
          <w:szCs w:val="24"/>
        </w:rPr>
      </w:pPr>
      <w:r w:rsidRPr="00CE7CD1">
        <w:rPr>
          <w:rFonts w:ascii="Garamond" w:hAnsi="Garamond" w:cs="Calibri"/>
          <w:szCs w:val="24"/>
        </w:rPr>
        <w:t>Step 2 may include one or more rounds of proposal discussions, oral presentations, clarifications, demonstrations, etc</w:t>
      </w:r>
      <w:r>
        <w:rPr>
          <w:rFonts w:ascii="Garamond" w:hAnsi="Garamond" w:cs="Calibri"/>
          <w:szCs w:val="24"/>
        </w:rPr>
        <w:t>.</w:t>
      </w:r>
      <w:r w:rsidRPr="00CE7CD1">
        <w:rPr>
          <w:rFonts w:ascii="Garamond" w:hAnsi="Garamond" w:cs="Calibri"/>
          <w:szCs w:val="24"/>
        </w:rPr>
        <w:t xml:space="preserve"> focused on cost and other proposal elements.  Step 2 may include a second “short list</w:t>
      </w:r>
      <w:r>
        <w:rPr>
          <w:rFonts w:ascii="Garamond" w:hAnsi="Garamond" w:cs="Calibri"/>
          <w:szCs w:val="24"/>
        </w:rPr>
        <w:t>.”</w:t>
      </w:r>
    </w:p>
    <w:p w14:paraId="62CE199C" w14:textId="77777777" w:rsidR="00B136D9" w:rsidRPr="00B12C59" w:rsidRDefault="00B136D9" w:rsidP="006733D7">
      <w:pPr>
        <w:widowControl/>
        <w:rPr>
          <w:rFonts w:ascii="Garamond" w:hAnsi="Garamond" w:cs="Calibri"/>
          <w:szCs w:val="24"/>
        </w:rPr>
      </w:pPr>
    </w:p>
    <w:p w14:paraId="17B96F5C" w14:textId="77777777" w:rsidR="00B136D9" w:rsidRPr="00B12C59" w:rsidRDefault="00B136D9" w:rsidP="006733D7">
      <w:pPr>
        <w:widowControl/>
        <w:rPr>
          <w:rFonts w:ascii="Garamond" w:hAnsi="Garamond" w:cs="Calibri"/>
          <w:szCs w:val="24"/>
          <w:u w:val="single"/>
        </w:rPr>
      </w:pPr>
      <w:r w:rsidRPr="00B12C59">
        <w:rPr>
          <w:rFonts w:ascii="Garamond" w:hAnsi="Garamond" w:cs="Calibri"/>
          <w:szCs w:val="24"/>
          <w:u w:val="single"/>
        </w:rPr>
        <w:t>Step 3</w:t>
      </w:r>
    </w:p>
    <w:p w14:paraId="3FF1CF4C" w14:textId="77777777" w:rsidR="00B136D9" w:rsidRPr="00B12C59" w:rsidRDefault="00B136D9" w:rsidP="006733D7">
      <w:pPr>
        <w:widowControl/>
        <w:rPr>
          <w:rFonts w:ascii="Garamond" w:hAnsi="Garamond" w:cs="Calibri"/>
          <w:szCs w:val="24"/>
        </w:rPr>
      </w:pPr>
    </w:p>
    <w:p w14:paraId="3AAA7D43"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short-listed proposals will then be evaluated based on all the entire evaluation criteria outlined in the table above.</w:t>
      </w:r>
    </w:p>
    <w:p w14:paraId="39944756" w14:textId="77777777" w:rsidR="00B136D9" w:rsidRPr="00B12C59" w:rsidRDefault="00B136D9" w:rsidP="006733D7">
      <w:pPr>
        <w:widowControl/>
        <w:rPr>
          <w:rFonts w:ascii="Garamond" w:hAnsi="Garamond" w:cs="Calibri"/>
          <w:szCs w:val="24"/>
        </w:rPr>
      </w:pPr>
    </w:p>
    <w:p w14:paraId="08817979" w14:textId="77777777" w:rsidR="00B136D9" w:rsidRPr="00B12C59" w:rsidRDefault="00B136D9" w:rsidP="006733D7">
      <w:pPr>
        <w:widowControl/>
        <w:rPr>
          <w:rFonts w:ascii="Garamond" w:hAnsi="Garamond" w:cs="Calibri"/>
          <w:szCs w:val="24"/>
        </w:rPr>
      </w:pPr>
      <w:r w:rsidRPr="00B12C59">
        <w:rPr>
          <w:rFonts w:ascii="Garamond" w:hAnsi="Garamond" w:cs="Calibri"/>
          <w:szCs w:val="24"/>
        </w:rPr>
        <w:t>If the State conducts additional rounds of discussions and a BAFO round which lead to changes in either the technical or cost proposal for the short listed Respondents, their scores will be recomputed.</w:t>
      </w:r>
    </w:p>
    <w:p w14:paraId="6A1DD884" w14:textId="77777777" w:rsidR="00B136D9" w:rsidRPr="00B12C59" w:rsidRDefault="00B136D9" w:rsidP="006733D7">
      <w:pPr>
        <w:widowControl/>
        <w:rPr>
          <w:rFonts w:ascii="Garamond" w:hAnsi="Garamond" w:cs="Calibri"/>
          <w:szCs w:val="24"/>
        </w:rPr>
      </w:pPr>
    </w:p>
    <w:p w14:paraId="16083DB0" w14:textId="77777777" w:rsidR="00B136D9" w:rsidRPr="00B12C59" w:rsidRDefault="00B136D9" w:rsidP="006733D7">
      <w:pPr>
        <w:widowControl/>
        <w:rPr>
          <w:rFonts w:ascii="Garamond" w:hAnsi="Garamond" w:cs="Calibri"/>
          <w:szCs w:val="24"/>
        </w:rPr>
      </w:pPr>
      <w:r w:rsidRPr="00B12C59">
        <w:rPr>
          <w:rFonts w:ascii="Garamond" w:hAnsi="Garamond" w:cs="Calibri"/>
          <w:szCs w:val="24"/>
        </w:rPr>
        <w:t>The section below describes the different evaluation criteria.</w:t>
      </w:r>
    </w:p>
    <w:p w14:paraId="55333478" w14:textId="77777777" w:rsidR="00B136D9" w:rsidRPr="00B12C59" w:rsidRDefault="00B136D9" w:rsidP="006733D7">
      <w:pPr>
        <w:widowControl/>
        <w:rPr>
          <w:rFonts w:ascii="Garamond" w:hAnsi="Garamond" w:cs="Calibri"/>
          <w:szCs w:val="24"/>
        </w:rPr>
      </w:pPr>
    </w:p>
    <w:p w14:paraId="2870CDE4" w14:textId="77777777" w:rsidR="00B136D9" w:rsidRPr="00B12C59" w:rsidRDefault="00ED0451" w:rsidP="006733D7">
      <w:pPr>
        <w:pStyle w:val="Heading3"/>
        <w:ind w:left="720"/>
        <w:jc w:val="left"/>
        <w:rPr>
          <w:rFonts w:ascii="Garamond" w:hAnsi="Garamond"/>
          <w:b w:val="0"/>
          <w:sz w:val="24"/>
          <w:szCs w:val="24"/>
        </w:rPr>
      </w:pPr>
      <w:bookmarkStart w:id="69" w:name="_Toc538366"/>
      <w:r w:rsidRPr="00B12C59">
        <w:rPr>
          <w:rFonts w:ascii="Garamond" w:hAnsi="Garamond"/>
          <w:b w:val="0"/>
          <w:sz w:val="24"/>
          <w:szCs w:val="24"/>
        </w:rPr>
        <w:lastRenderedPageBreak/>
        <w:t>3.2.1</w:t>
      </w:r>
      <w:r w:rsidRPr="00B12C59">
        <w:rPr>
          <w:rFonts w:ascii="Garamond" w:hAnsi="Garamond"/>
          <w:b w:val="0"/>
          <w:sz w:val="24"/>
          <w:szCs w:val="24"/>
        </w:rPr>
        <w:tab/>
      </w:r>
      <w:r w:rsidR="00B136D9" w:rsidRPr="00B12C59">
        <w:rPr>
          <w:rFonts w:ascii="Garamond" w:hAnsi="Garamond"/>
          <w:b w:val="0"/>
          <w:sz w:val="24"/>
          <w:szCs w:val="24"/>
        </w:rPr>
        <w:t>Adherence to Requirements – Pass/Fail</w:t>
      </w:r>
      <w:bookmarkEnd w:id="69"/>
    </w:p>
    <w:p w14:paraId="4285E364" w14:textId="77777777" w:rsidR="008E5A10" w:rsidRPr="00CE7CD1" w:rsidRDefault="008E5A10" w:rsidP="008E5A10">
      <w:pPr>
        <w:widowControl/>
        <w:ind w:left="1440"/>
        <w:rPr>
          <w:rFonts w:ascii="Garamond" w:hAnsi="Garamond" w:cs="Calibri"/>
          <w:color w:val="0000FF"/>
          <w:szCs w:val="24"/>
        </w:rPr>
      </w:pPr>
      <w:r w:rsidRPr="00CE7CD1">
        <w:rPr>
          <w:rFonts w:ascii="Garamond" w:hAnsi="Garamond" w:cs="Calibri"/>
          <w:szCs w:val="24"/>
        </w:rPr>
        <w:t>Respondents passing this category mo</w:t>
      </w:r>
      <w:r w:rsidRPr="0090610A">
        <w:rPr>
          <w:rFonts w:ascii="Garamond" w:hAnsi="Garamond" w:cs="Calibri"/>
          <w:szCs w:val="24"/>
        </w:rPr>
        <w:t>ve to Step 2 and propo</w:t>
      </w:r>
      <w:r w:rsidRPr="00CE7CD1">
        <w:rPr>
          <w:rFonts w:ascii="Garamond" w:hAnsi="Garamond" w:cs="Calibri"/>
          <w:szCs w:val="24"/>
        </w:rPr>
        <w:t>sal is evaluated for Management Assessment/Quality and Price.</w:t>
      </w:r>
      <w:r w:rsidRPr="00CE7CD1">
        <w:rPr>
          <w:rFonts w:ascii="Garamond" w:hAnsi="Garamond" w:cs="Calibri"/>
          <w:color w:val="0000FF"/>
          <w:szCs w:val="24"/>
        </w:rPr>
        <w:t xml:space="preserve"> </w:t>
      </w:r>
    </w:p>
    <w:p w14:paraId="6D25042D" w14:textId="77777777" w:rsidR="00B136D9" w:rsidRPr="00B12C59" w:rsidRDefault="00B136D9" w:rsidP="006733D7">
      <w:pPr>
        <w:widowControl/>
        <w:ind w:left="1440" w:hanging="720"/>
        <w:rPr>
          <w:rFonts w:ascii="Garamond" w:hAnsi="Garamond" w:cs="Calibri"/>
          <w:szCs w:val="24"/>
        </w:rPr>
      </w:pPr>
    </w:p>
    <w:p w14:paraId="401E1A20" w14:textId="78DFF780" w:rsidR="00B136D9" w:rsidRPr="00B12C59" w:rsidRDefault="00B136D9" w:rsidP="006733D7">
      <w:pPr>
        <w:widowControl/>
        <w:ind w:left="1440" w:hanging="720"/>
        <w:rPr>
          <w:rFonts w:ascii="Garamond" w:hAnsi="Garamond" w:cs="Calibri"/>
          <w:b/>
          <w:szCs w:val="24"/>
        </w:rPr>
      </w:pPr>
      <w:r w:rsidRPr="00B12C59">
        <w:rPr>
          <w:rFonts w:ascii="Garamond" w:hAnsi="Garamond" w:cs="Calibri"/>
          <w:b/>
          <w:szCs w:val="24"/>
        </w:rPr>
        <w:t>The following 2 categories can</w:t>
      </w:r>
      <w:r w:rsidR="00340580" w:rsidRPr="00B12C59">
        <w:rPr>
          <w:rFonts w:ascii="Garamond" w:hAnsi="Garamond" w:cs="Calibri"/>
          <w:b/>
          <w:szCs w:val="24"/>
        </w:rPr>
        <w:t xml:space="preserve">not exceed </w:t>
      </w:r>
      <w:r w:rsidR="001F0911">
        <w:rPr>
          <w:rFonts w:ascii="Garamond" w:hAnsi="Garamond" w:cs="Calibri"/>
          <w:b/>
          <w:szCs w:val="24"/>
        </w:rPr>
        <w:t>75</w:t>
      </w:r>
      <w:r w:rsidR="001F0911" w:rsidRPr="00B12C59">
        <w:rPr>
          <w:rFonts w:ascii="Garamond" w:hAnsi="Garamond" w:cs="Calibri"/>
          <w:b/>
          <w:szCs w:val="24"/>
        </w:rPr>
        <w:t xml:space="preserve"> </w:t>
      </w:r>
      <w:r w:rsidRPr="00B12C59">
        <w:rPr>
          <w:rFonts w:ascii="Garamond" w:hAnsi="Garamond" w:cs="Calibri"/>
          <w:b/>
          <w:szCs w:val="24"/>
        </w:rPr>
        <w:t xml:space="preserve">points. </w:t>
      </w:r>
    </w:p>
    <w:p w14:paraId="5DDD0721" w14:textId="77777777" w:rsidR="00B136D9" w:rsidRPr="00B12C59" w:rsidRDefault="00B136D9" w:rsidP="006733D7">
      <w:pPr>
        <w:widowControl/>
        <w:ind w:left="1440" w:hanging="720"/>
        <w:rPr>
          <w:rFonts w:ascii="Garamond" w:hAnsi="Garamond" w:cs="Calibri"/>
          <w:b/>
          <w:szCs w:val="24"/>
        </w:rPr>
      </w:pPr>
    </w:p>
    <w:p w14:paraId="1B9ED41C" w14:textId="719F4972" w:rsidR="008F127B" w:rsidRPr="00B12C59" w:rsidRDefault="008F127B" w:rsidP="006733D7">
      <w:pPr>
        <w:pStyle w:val="Heading3"/>
        <w:ind w:left="720"/>
        <w:jc w:val="left"/>
        <w:rPr>
          <w:rFonts w:ascii="Garamond" w:hAnsi="Garamond"/>
          <w:b w:val="0"/>
          <w:sz w:val="24"/>
          <w:szCs w:val="24"/>
        </w:rPr>
      </w:pPr>
      <w:bookmarkStart w:id="70" w:name="_Toc538367"/>
      <w:r w:rsidRPr="00B12C59">
        <w:rPr>
          <w:rFonts w:ascii="Garamond" w:hAnsi="Garamond"/>
          <w:b w:val="0"/>
          <w:sz w:val="24"/>
          <w:szCs w:val="24"/>
        </w:rPr>
        <w:t>3.2.2</w:t>
      </w:r>
      <w:r w:rsidRPr="00B12C59">
        <w:rPr>
          <w:rFonts w:ascii="Garamond" w:hAnsi="Garamond"/>
          <w:b w:val="0"/>
          <w:sz w:val="24"/>
          <w:szCs w:val="24"/>
        </w:rPr>
        <w:tab/>
      </w:r>
      <w:r w:rsidR="00B136D9" w:rsidRPr="00B12C59">
        <w:rPr>
          <w:rFonts w:ascii="Garamond" w:hAnsi="Garamond"/>
          <w:b w:val="0"/>
          <w:sz w:val="24"/>
          <w:szCs w:val="24"/>
        </w:rPr>
        <w:t>Management Assessment/Quality</w:t>
      </w:r>
      <w:bookmarkEnd w:id="70"/>
    </w:p>
    <w:p w14:paraId="03675E19" w14:textId="4764AA30" w:rsidR="00B136D9" w:rsidRPr="00B12C59" w:rsidRDefault="001F0911" w:rsidP="006733D7">
      <w:pPr>
        <w:ind w:left="1440"/>
        <w:rPr>
          <w:rFonts w:ascii="Garamond" w:hAnsi="Garamond" w:cs="Calibri"/>
          <w:szCs w:val="24"/>
        </w:rPr>
      </w:pPr>
      <w:r>
        <w:rPr>
          <w:rFonts w:ascii="Garamond" w:hAnsi="Garamond" w:cs="Calibri"/>
          <w:b/>
          <w:color w:val="000000" w:themeColor="text1"/>
          <w:szCs w:val="24"/>
        </w:rPr>
        <w:t>50</w:t>
      </w:r>
      <w:r w:rsidRPr="008E5A10">
        <w:rPr>
          <w:rFonts w:ascii="Garamond" w:hAnsi="Garamond" w:cs="Calibri"/>
          <w:color w:val="000000" w:themeColor="text1"/>
          <w:szCs w:val="24"/>
        </w:rPr>
        <w:t xml:space="preserve"> </w:t>
      </w:r>
      <w:r w:rsidR="00D95D52" w:rsidRPr="00B12C59">
        <w:rPr>
          <w:rFonts w:ascii="Garamond" w:hAnsi="Garamond" w:cs="Calibri"/>
          <w:szCs w:val="24"/>
        </w:rPr>
        <w:t>available</w:t>
      </w:r>
      <w:r w:rsidR="00B136D9" w:rsidRPr="00B12C59">
        <w:rPr>
          <w:rFonts w:ascii="Garamond" w:hAnsi="Garamond" w:cs="Calibri"/>
          <w:szCs w:val="24"/>
        </w:rPr>
        <w:t xml:space="preserve"> points </w:t>
      </w:r>
    </w:p>
    <w:p w14:paraId="2F91A825" w14:textId="306F1A66" w:rsidR="00B136D9" w:rsidRPr="00B12C59" w:rsidRDefault="00B136D9" w:rsidP="006733D7">
      <w:pPr>
        <w:rPr>
          <w:rFonts w:ascii="Garamond" w:hAnsi="Garamond" w:cs="Calibri"/>
          <w:szCs w:val="24"/>
        </w:rPr>
      </w:pPr>
    </w:p>
    <w:p w14:paraId="7BBE2600" w14:textId="1347C703" w:rsidR="008F127B" w:rsidRPr="00B12C59" w:rsidRDefault="008F127B" w:rsidP="006733D7">
      <w:pPr>
        <w:pStyle w:val="Heading3"/>
        <w:ind w:left="720"/>
        <w:jc w:val="left"/>
        <w:rPr>
          <w:rFonts w:ascii="Garamond" w:hAnsi="Garamond"/>
          <w:b w:val="0"/>
          <w:sz w:val="24"/>
          <w:szCs w:val="24"/>
        </w:rPr>
      </w:pPr>
      <w:bookmarkStart w:id="71" w:name="_Toc538368"/>
      <w:r w:rsidRPr="00B12C59">
        <w:rPr>
          <w:rFonts w:ascii="Garamond" w:hAnsi="Garamond"/>
          <w:b w:val="0"/>
          <w:sz w:val="24"/>
          <w:szCs w:val="24"/>
        </w:rPr>
        <w:t>3.2.3</w:t>
      </w:r>
      <w:r w:rsidRPr="00B12C59">
        <w:rPr>
          <w:rFonts w:ascii="Garamond" w:hAnsi="Garamond"/>
          <w:b w:val="0"/>
          <w:sz w:val="24"/>
          <w:szCs w:val="24"/>
        </w:rPr>
        <w:tab/>
        <w:t>Price</w:t>
      </w:r>
      <w:bookmarkEnd w:id="71"/>
    </w:p>
    <w:p w14:paraId="01EC5CBA" w14:textId="21DD3F56" w:rsidR="00B136D9" w:rsidRPr="00B12C59" w:rsidRDefault="001F0911" w:rsidP="006733D7">
      <w:pPr>
        <w:widowControl/>
        <w:ind w:left="1440"/>
        <w:rPr>
          <w:rFonts w:ascii="Garamond" w:hAnsi="Garamond" w:cs="Calibri"/>
          <w:szCs w:val="24"/>
        </w:rPr>
      </w:pPr>
      <w:r>
        <w:rPr>
          <w:rFonts w:ascii="Garamond" w:hAnsi="Garamond" w:cs="Calibri"/>
          <w:b/>
          <w:color w:val="000000" w:themeColor="text1"/>
          <w:szCs w:val="24"/>
        </w:rPr>
        <w:t>25</w:t>
      </w:r>
      <w:r w:rsidRPr="008E5A10">
        <w:rPr>
          <w:rFonts w:ascii="Garamond" w:hAnsi="Garamond" w:cs="Calibri"/>
          <w:color w:val="000000" w:themeColor="text1"/>
          <w:szCs w:val="24"/>
        </w:rPr>
        <w:t xml:space="preserve"> </w:t>
      </w:r>
      <w:r w:rsidR="00E10EF3" w:rsidRPr="00B12C59">
        <w:rPr>
          <w:rFonts w:ascii="Garamond" w:hAnsi="Garamond" w:cs="Calibri"/>
          <w:szCs w:val="24"/>
        </w:rPr>
        <w:t>available points</w:t>
      </w:r>
    </w:p>
    <w:p w14:paraId="63ADF168" w14:textId="77777777" w:rsidR="00B136D9" w:rsidRPr="00B12C59" w:rsidRDefault="00B136D9" w:rsidP="006733D7">
      <w:pPr>
        <w:rPr>
          <w:rFonts w:ascii="Garamond" w:hAnsi="Garamond" w:cs="Calibri"/>
          <w:szCs w:val="24"/>
        </w:rPr>
      </w:pPr>
    </w:p>
    <w:p w14:paraId="376ACD6E" w14:textId="3FD389E7" w:rsidR="008E5A10" w:rsidRPr="002079EB" w:rsidRDefault="008E5A10" w:rsidP="008E5A10">
      <w:pPr>
        <w:ind w:left="1440"/>
        <w:rPr>
          <w:rFonts w:ascii="Garamond" w:hAnsi="Garamond" w:cs="Calibri"/>
          <w:szCs w:val="24"/>
        </w:rPr>
      </w:pPr>
      <w:r w:rsidRPr="00CE7CD1">
        <w:rPr>
          <w:rFonts w:ascii="Garamond" w:hAnsi="Garamond" w:cs="Calibri"/>
          <w:szCs w:val="24"/>
        </w:rPr>
        <w:t xml:space="preserve">Cost scores will then be normalized to one another, based on the lowest cost proposal evaluated.  The lowest cost proposal receives a </w:t>
      </w:r>
      <w:r w:rsidRPr="002079EB">
        <w:rPr>
          <w:rFonts w:ascii="Garamond" w:hAnsi="Garamond" w:cs="Calibri"/>
          <w:szCs w:val="24"/>
        </w:rPr>
        <w:t xml:space="preserve">total of </w:t>
      </w:r>
      <w:r w:rsidR="001F0911">
        <w:rPr>
          <w:rFonts w:ascii="Garamond" w:hAnsi="Garamond" w:cs="Calibri"/>
          <w:szCs w:val="24"/>
        </w:rPr>
        <w:t>25</w:t>
      </w:r>
      <w:r w:rsidR="001F0911" w:rsidRPr="002079EB">
        <w:rPr>
          <w:rFonts w:ascii="Garamond" w:hAnsi="Garamond" w:cs="Calibri"/>
          <w:szCs w:val="24"/>
        </w:rPr>
        <w:t xml:space="preserve"> </w:t>
      </w:r>
      <w:r w:rsidRPr="002079EB">
        <w:rPr>
          <w:rFonts w:ascii="Garamond" w:hAnsi="Garamond" w:cs="Calibri"/>
          <w:szCs w:val="24"/>
        </w:rPr>
        <w:t>points.  The normalization formula is as follows:</w:t>
      </w:r>
    </w:p>
    <w:p w14:paraId="1757C044" w14:textId="77777777" w:rsidR="008E5A10" w:rsidRPr="002079EB" w:rsidRDefault="008E5A10" w:rsidP="008E5A10">
      <w:pPr>
        <w:ind w:left="1440"/>
        <w:rPr>
          <w:rFonts w:ascii="Garamond" w:hAnsi="Garamond" w:cs="Calibri"/>
          <w:szCs w:val="24"/>
        </w:rPr>
      </w:pPr>
    </w:p>
    <w:p w14:paraId="1C77B93C" w14:textId="076D4EBB" w:rsidR="008E5A10" w:rsidRPr="002079EB" w:rsidRDefault="008E5A10" w:rsidP="008E5A10">
      <w:pPr>
        <w:pStyle w:val="ListParagraph"/>
        <w:numPr>
          <w:ilvl w:val="0"/>
          <w:numId w:val="29"/>
        </w:numPr>
        <w:rPr>
          <w:rFonts w:ascii="Garamond" w:hAnsi="Garamond" w:cs="Calibri"/>
          <w:szCs w:val="24"/>
        </w:rPr>
      </w:pPr>
      <w:r w:rsidRPr="002079EB">
        <w:rPr>
          <w:rFonts w:ascii="Garamond" w:hAnsi="Garamond" w:cs="Arial"/>
          <w:i/>
        </w:rPr>
        <w:t xml:space="preserve">Respondent’s Cost Score = (Lowest Cost Proposal / Total Cost of Proposal) X </w:t>
      </w:r>
      <w:r w:rsidR="001F0911">
        <w:rPr>
          <w:rFonts w:ascii="Garamond" w:hAnsi="Garamond" w:cs="Arial"/>
          <w:i/>
        </w:rPr>
        <w:t>25</w:t>
      </w:r>
      <w:r w:rsidR="001F0911" w:rsidRPr="002079EB">
        <w:rPr>
          <w:rFonts w:ascii="Garamond" w:hAnsi="Garamond" w:cs="Calibri"/>
          <w:szCs w:val="24"/>
        </w:rPr>
        <w:t xml:space="preserve"> </w:t>
      </w:r>
    </w:p>
    <w:p w14:paraId="6C335E65" w14:textId="663260AA" w:rsidR="00B136D9" w:rsidRPr="00B12C59" w:rsidRDefault="00B136D9" w:rsidP="008E5A10">
      <w:pPr>
        <w:rPr>
          <w:rFonts w:ascii="Garamond" w:hAnsi="Garamond" w:cs="Calibri"/>
          <w:szCs w:val="24"/>
        </w:rPr>
      </w:pPr>
    </w:p>
    <w:p w14:paraId="09B9338B" w14:textId="260A680F" w:rsidR="00B136D9" w:rsidRPr="00B12C59" w:rsidRDefault="00ED0451" w:rsidP="006733D7">
      <w:pPr>
        <w:pStyle w:val="Heading3"/>
        <w:ind w:left="720"/>
        <w:jc w:val="left"/>
        <w:rPr>
          <w:rFonts w:ascii="Garamond" w:hAnsi="Garamond"/>
          <w:b w:val="0"/>
          <w:sz w:val="24"/>
          <w:szCs w:val="24"/>
        </w:rPr>
      </w:pPr>
      <w:bookmarkStart w:id="72" w:name="_Toc538369"/>
      <w:r w:rsidRPr="00B12C59">
        <w:rPr>
          <w:rFonts w:ascii="Garamond" w:hAnsi="Garamond"/>
          <w:b w:val="0"/>
          <w:sz w:val="24"/>
          <w:szCs w:val="24"/>
        </w:rPr>
        <w:t>3.2.4</w:t>
      </w:r>
      <w:r w:rsidRPr="00B12C59">
        <w:rPr>
          <w:rFonts w:ascii="Garamond" w:hAnsi="Garamond"/>
          <w:b w:val="0"/>
          <w:sz w:val="24"/>
          <w:szCs w:val="24"/>
        </w:rPr>
        <w:tab/>
      </w:r>
      <w:r w:rsidR="008E5A10">
        <w:rPr>
          <w:rFonts w:ascii="Garamond" w:hAnsi="Garamond"/>
          <w:b w:val="0"/>
          <w:sz w:val="24"/>
          <w:szCs w:val="24"/>
        </w:rPr>
        <w:t>RESERVED</w:t>
      </w:r>
      <w:bookmarkEnd w:id="72"/>
    </w:p>
    <w:p w14:paraId="0FD0D068" w14:textId="77777777" w:rsidR="00B136D9" w:rsidRPr="00B12C59" w:rsidRDefault="00B136D9" w:rsidP="008E5A10">
      <w:pPr>
        <w:rPr>
          <w:rFonts w:ascii="Garamond" w:hAnsi="Garamond" w:cs="Calibri"/>
          <w:szCs w:val="24"/>
        </w:rPr>
      </w:pPr>
    </w:p>
    <w:p w14:paraId="58D7D06A" w14:textId="40A8EA5F" w:rsidR="00B136D9" w:rsidRPr="00B12C59" w:rsidRDefault="004C631C" w:rsidP="006733D7">
      <w:pPr>
        <w:pStyle w:val="Heading3"/>
        <w:ind w:left="720"/>
        <w:jc w:val="left"/>
        <w:rPr>
          <w:rFonts w:ascii="Garamond" w:hAnsi="Garamond"/>
          <w:sz w:val="24"/>
          <w:szCs w:val="24"/>
        </w:rPr>
      </w:pPr>
      <w:bookmarkStart w:id="73" w:name="_Toc538370"/>
      <w:r w:rsidRPr="00B12C59">
        <w:rPr>
          <w:rFonts w:ascii="Garamond" w:hAnsi="Garamond"/>
          <w:b w:val="0"/>
          <w:sz w:val="24"/>
          <w:szCs w:val="24"/>
        </w:rPr>
        <w:t>3.2.5</w:t>
      </w:r>
      <w:r w:rsidR="00ED0451" w:rsidRPr="00B12C59">
        <w:rPr>
          <w:rFonts w:ascii="Garamond" w:hAnsi="Garamond"/>
          <w:b w:val="0"/>
          <w:sz w:val="24"/>
          <w:szCs w:val="24"/>
        </w:rPr>
        <w:tab/>
      </w:r>
      <w:r w:rsidR="008E5A10">
        <w:rPr>
          <w:rFonts w:ascii="Garamond" w:hAnsi="Garamond"/>
          <w:b w:val="0"/>
          <w:sz w:val="24"/>
          <w:szCs w:val="24"/>
        </w:rPr>
        <w:t>RESERVED</w:t>
      </w:r>
      <w:bookmarkEnd w:id="73"/>
      <w:r w:rsidR="00B136D9" w:rsidRPr="00B12C59">
        <w:rPr>
          <w:rFonts w:ascii="Garamond" w:hAnsi="Garamond"/>
          <w:sz w:val="24"/>
          <w:szCs w:val="24"/>
        </w:rPr>
        <w:t xml:space="preserve"> </w:t>
      </w:r>
    </w:p>
    <w:p w14:paraId="585911F6" w14:textId="77777777" w:rsidR="00B136D9" w:rsidRPr="00B12C59" w:rsidRDefault="00B136D9" w:rsidP="008E5A10">
      <w:pPr>
        <w:rPr>
          <w:rFonts w:ascii="Garamond" w:hAnsi="Garamond" w:cs="Calibri"/>
          <w:szCs w:val="24"/>
        </w:rPr>
      </w:pPr>
    </w:p>
    <w:p w14:paraId="6C12F60A" w14:textId="77777777" w:rsidR="00B136D9" w:rsidRPr="00B12C59" w:rsidRDefault="00340580" w:rsidP="006733D7">
      <w:pPr>
        <w:pStyle w:val="Heading3"/>
        <w:ind w:left="1440" w:hanging="720"/>
        <w:jc w:val="left"/>
        <w:rPr>
          <w:rFonts w:ascii="Garamond" w:hAnsi="Garamond"/>
          <w:b w:val="0"/>
          <w:sz w:val="24"/>
          <w:szCs w:val="24"/>
        </w:rPr>
      </w:pPr>
      <w:bookmarkStart w:id="74" w:name="_Toc538371"/>
      <w:r w:rsidRPr="00B12C59">
        <w:rPr>
          <w:rFonts w:ascii="Garamond" w:hAnsi="Garamond"/>
          <w:b w:val="0"/>
          <w:sz w:val="24"/>
          <w:szCs w:val="24"/>
        </w:rPr>
        <w:t>3.2.6</w:t>
      </w:r>
      <w:r w:rsidRPr="00B12C59">
        <w:rPr>
          <w:rFonts w:ascii="Garamond" w:hAnsi="Garamond"/>
          <w:b w:val="0"/>
          <w:sz w:val="24"/>
          <w:szCs w:val="24"/>
        </w:rPr>
        <w:tab/>
        <w:t>Minority (5 points) &amp; Women's Business (5</w:t>
      </w:r>
      <w:r w:rsidR="00B136D9" w:rsidRPr="00B12C59">
        <w:rPr>
          <w:rFonts w:ascii="Garamond" w:hAnsi="Garamond"/>
          <w:b w:val="0"/>
          <w:sz w:val="24"/>
          <w:szCs w:val="24"/>
        </w:rPr>
        <w:t xml:space="preserve"> point</w:t>
      </w:r>
      <w:r w:rsidRPr="00B12C59">
        <w:rPr>
          <w:rFonts w:ascii="Garamond" w:hAnsi="Garamond"/>
          <w:b w:val="0"/>
          <w:sz w:val="24"/>
          <w:szCs w:val="24"/>
        </w:rPr>
        <w:t>s) Subcontractor Commitment - (1</w:t>
      </w:r>
      <w:r w:rsidR="00B136D9" w:rsidRPr="00B12C59">
        <w:rPr>
          <w:rFonts w:ascii="Garamond" w:hAnsi="Garamond"/>
          <w:b w:val="0"/>
          <w:sz w:val="24"/>
          <w:szCs w:val="24"/>
        </w:rPr>
        <w:t>0 points).</w:t>
      </w:r>
      <w:bookmarkEnd w:id="74"/>
    </w:p>
    <w:p w14:paraId="2E75C39D" w14:textId="77777777" w:rsidR="00B136D9" w:rsidRPr="00B12C59" w:rsidRDefault="00B136D9" w:rsidP="006733D7">
      <w:pPr>
        <w:ind w:left="1440"/>
        <w:rPr>
          <w:rFonts w:ascii="Garamond" w:hAnsi="Garamond" w:cs="Calibri"/>
          <w:szCs w:val="24"/>
        </w:rPr>
      </w:pPr>
    </w:p>
    <w:p w14:paraId="76DE19C0" w14:textId="77777777" w:rsidR="00B136D9" w:rsidRPr="00B12C59" w:rsidRDefault="00B136D9" w:rsidP="006733D7">
      <w:pPr>
        <w:ind w:left="1440"/>
        <w:rPr>
          <w:rFonts w:ascii="Garamond" w:hAnsi="Garamond" w:cs="Calibri"/>
          <w:szCs w:val="24"/>
        </w:rPr>
      </w:pPr>
      <w:r w:rsidRPr="00B12C59">
        <w:rPr>
          <w:rFonts w:ascii="Garamond" w:hAnsi="Garamond" w:cs="Calibri"/>
          <w:szCs w:val="24"/>
        </w:rPr>
        <w:t>The following formula will be used to determine points to be awarded based on the MBE and WBE goals listed in Section 1.20 of this RFP. Scoring is co</w:t>
      </w:r>
      <w:r w:rsidR="00677D4B" w:rsidRPr="00B12C59">
        <w:rPr>
          <w:rFonts w:ascii="Garamond" w:hAnsi="Garamond" w:cs="Calibri"/>
          <w:szCs w:val="24"/>
        </w:rPr>
        <w:t>nducted based on an assigned 1</w:t>
      </w:r>
      <w:r w:rsidRPr="00B12C59">
        <w:rPr>
          <w:rFonts w:ascii="Garamond" w:hAnsi="Garamond" w:cs="Calibri"/>
          <w:szCs w:val="24"/>
        </w:rPr>
        <w:t>0-point, plus possible 2 bonus-points,</w:t>
      </w:r>
      <w:r w:rsidR="00677D4B" w:rsidRPr="00B12C59">
        <w:rPr>
          <w:rFonts w:ascii="Garamond" w:hAnsi="Garamond" w:cs="Calibri"/>
          <w:szCs w:val="24"/>
        </w:rPr>
        <w:t xml:space="preserve"> scale (MBE: Possible 5</w:t>
      </w:r>
      <w:r w:rsidRPr="00B12C59">
        <w:rPr>
          <w:rFonts w:ascii="Garamond" w:hAnsi="Garamond" w:cs="Calibri"/>
          <w:szCs w:val="24"/>
        </w:rPr>
        <w:t xml:space="preserve"> points + 1 bonus point, WBE</w:t>
      </w:r>
      <w:r w:rsidR="00677D4B" w:rsidRPr="00B12C59">
        <w:rPr>
          <w:rFonts w:ascii="Garamond" w:hAnsi="Garamond" w:cs="Calibri"/>
          <w:szCs w:val="24"/>
        </w:rPr>
        <w:t>: Possible 5</w:t>
      </w:r>
      <w:r w:rsidRPr="00B12C59">
        <w:rPr>
          <w:rFonts w:ascii="Garamond" w:hAnsi="Garamond" w:cs="Calibri"/>
          <w:szCs w:val="24"/>
        </w:rPr>
        <w:t xml:space="preserve"> points + 1 bonus Point). Points are assigned for respective MBE participation and WBE participation based upon the BAFO meeting or exceeding the established goals.</w:t>
      </w:r>
    </w:p>
    <w:p w14:paraId="418ED209" w14:textId="77777777" w:rsidR="00B136D9" w:rsidRPr="00B12C59" w:rsidRDefault="00B136D9" w:rsidP="006733D7">
      <w:pPr>
        <w:ind w:left="1440"/>
        <w:rPr>
          <w:rFonts w:ascii="Garamond" w:hAnsi="Garamond" w:cs="Calibri"/>
          <w:szCs w:val="24"/>
        </w:rPr>
      </w:pPr>
    </w:p>
    <w:p w14:paraId="1F1C83B4" w14:textId="77777777" w:rsidR="00B136D9" w:rsidRPr="00B12C59" w:rsidRDefault="00B136D9" w:rsidP="006733D7">
      <w:pPr>
        <w:ind w:left="1440"/>
        <w:rPr>
          <w:rFonts w:ascii="Garamond" w:hAnsi="Garamond" w:cs="Calibri"/>
          <w:szCs w:val="24"/>
        </w:rPr>
      </w:pPr>
      <w:r w:rsidRPr="00B12C59">
        <w:rPr>
          <w:rFonts w:ascii="Garamond" w:hAnsi="Garamond" w:cs="Calibri"/>
          <w:szCs w:val="24"/>
        </w:rPr>
        <w:t>If the respondent’s commitment percentage is less than the established MBE or WBE goal, the maximum points achieved will be awarded according to the following schedule:</w:t>
      </w:r>
    </w:p>
    <w:p w14:paraId="23F56177" w14:textId="77777777" w:rsidR="00B136D9" w:rsidRPr="00B12C59" w:rsidRDefault="00B136D9" w:rsidP="006733D7">
      <w:pPr>
        <w:ind w:left="1440"/>
        <w:rPr>
          <w:rFonts w:ascii="Garamond" w:hAnsi="Garamond" w:cs="Calibri"/>
          <w:szCs w:val="24"/>
        </w:rPr>
      </w:pPr>
    </w:p>
    <w:tbl>
      <w:tblPr>
        <w:tblW w:w="6075" w:type="dxa"/>
        <w:tblInd w:w="1560" w:type="dxa"/>
        <w:tblLook w:val="00A0" w:firstRow="1" w:lastRow="0" w:firstColumn="1" w:lastColumn="0" w:noHBand="0" w:noVBand="0"/>
      </w:tblPr>
      <w:tblGrid>
        <w:gridCol w:w="575"/>
        <w:gridCol w:w="642"/>
        <w:gridCol w:w="642"/>
        <w:gridCol w:w="764"/>
        <w:gridCol w:w="762"/>
        <w:gridCol w:w="719"/>
        <w:gridCol w:w="642"/>
        <w:gridCol w:w="719"/>
        <w:gridCol w:w="764"/>
      </w:tblGrid>
      <w:tr w:rsidR="00B136D9" w:rsidRPr="00B12C59" w14:paraId="65B23051" w14:textId="77777777" w:rsidTr="00340580">
        <w:trPr>
          <w:trHeight w:val="300"/>
        </w:trPr>
        <w:tc>
          <w:tcPr>
            <w:tcW w:w="575" w:type="dxa"/>
            <w:tcBorders>
              <w:top w:val="single" w:sz="4" w:space="0" w:color="auto"/>
              <w:left w:val="single" w:sz="4" w:space="0" w:color="auto"/>
              <w:bottom w:val="single" w:sz="4" w:space="0" w:color="auto"/>
              <w:right w:val="single" w:sz="4" w:space="0" w:color="auto"/>
            </w:tcBorders>
            <w:noWrap/>
            <w:vAlign w:val="bottom"/>
          </w:tcPr>
          <w:p w14:paraId="17A8DA3D"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w:t>
            </w:r>
          </w:p>
        </w:tc>
        <w:tc>
          <w:tcPr>
            <w:tcW w:w="642" w:type="dxa"/>
            <w:tcBorders>
              <w:top w:val="single" w:sz="4" w:space="0" w:color="auto"/>
              <w:left w:val="nil"/>
              <w:bottom w:val="single" w:sz="4" w:space="0" w:color="auto"/>
              <w:right w:val="single" w:sz="4" w:space="0" w:color="auto"/>
            </w:tcBorders>
            <w:noWrap/>
            <w:vAlign w:val="bottom"/>
          </w:tcPr>
          <w:p w14:paraId="43C91EFE"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1%</w:t>
            </w:r>
          </w:p>
        </w:tc>
        <w:tc>
          <w:tcPr>
            <w:tcW w:w="642" w:type="dxa"/>
            <w:tcBorders>
              <w:top w:val="single" w:sz="4" w:space="0" w:color="auto"/>
              <w:left w:val="nil"/>
              <w:bottom w:val="single" w:sz="4" w:space="0" w:color="auto"/>
              <w:right w:val="single" w:sz="4" w:space="0" w:color="auto"/>
            </w:tcBorders>
            <w:noWrap/>
            <w:vAlign w:val="bottom"/>
          </w:tcPr>
          <w:p w14:paraId="15B6BF08"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2%</w:t>
            </w:r>
          </w:p>
        </w:tc>
        <w:tc>
          <w:tcPr>
            <w:tcW w:w="764" w:type="dxa"/>
            <w:tcBorders>
              <w:top w:val="single" w:sz="4" w:space="0" w:color="auto"/>
              <w:left w:val="nil"/>
              <w:bottom w:val="single" w:sz="4" w:space="0" w:color="auto"/>
              <w:right w:val="single" w:sz="4" w:space="0" w:color="auto"/>
            </w:tcBorders>
            <w:noWrap/>
            <w:vAlign w:val="bottom"/>
          </w:tcPr>
          <w:p w14:paraId="1ECB57B2"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3%</w:t>
            </w:r>
          </w:p>
        </w:tc>
        <w:tc>
          <w:tcPr>
            <w:tcW w:w="762" w:type="dxa"/>
            <w:tcBorders>
              <w:top w:val="single" w:sz="4" w:space="0" w:color="auto"/>
              <w:left w:val="nil"/>
              <w:bottom w:val="single" w:sz="4" w:space="0" w:color="auto"/>
              <w:right w:val="single" w:sz="4" w:space="0" w:color="auto"/>
            </w:tcBorders>
            <w:noWrap/>
            <w:vAlign w:val="bottom"/>
          </w:tcPr>
          <w:p w14:paraId="79F00D92"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4%</w:t>
            </w:r>
          </w:p>
        </w:tc>
        <w:tc>
          <w:tcPr>
            <w:tcW w:w="642" w:type="dxa"/>
            <w:tcBorders>
              <w:top w:val="single" w:sz="4" w:space="0" w:color="auto"/>
              <w:left w:val="nil"/>
              <w:bottom w:val="single" w:sz="4" w:space="0" w:color="auto"/>
              <w:right w:val="single" w:sz="4" w:space="0" w:color="auto"/>
            </w:tcBorders>
            <w:noWrap/>
            <w:vAlign w:val="bottom"/>
          </w:tcPr>
          <w:p w14:paraId="094585F1"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5%</w:t>
            </w:r>
          </w:p>
        </w:tc>
        <w:tc>
          <w:tcPr>
            <w:tcW w:w="642" w:type="dxa"/>
            <w:tcBorders>
              <w:top w:val="single" w:sz="4" w:space="0" w:color="auto"/>
              <w:left w:val="nil"/>
              <w:bottom w:val="single" w:sz="4" w:space="0" w:color="auto"/>
              <w:right w:val="single" w:sz="4" w:space="0" w:color="auto"/>
            </w:tcBorders>
            <w:noWrap/>
            <w:vAlign w:val="bottom"/>
          </w:tcPr>
          <w:p w14:paraId="4B30113E"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6%</w:t>
            </w:r>
          </w:p>
        </w:tc>
        <w:tc>
          <w:tcPr>
            <w:tcW w:w="642" w:type="dxa"/>
            <w:tcBorders>
              <w:top w:val="single" w:sz="4" w:space="0" w:color="auto"/>
              <w:left w:val="nil"/>
              <w:bottom w:val="single" w:sz="4" w:space="0" w:color="auto"/>
              <w:right w:val="single" w:sz="4" w:space="0" w:color="auto"/>
            </w:tcBorders>
            <w:noWrap/>
            <w:vAlign w:val="bottom"/>
          </w:tcPr>
          <w:p w14:paraId="0E125530"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7%</w:t>
            </w:r>
          </w:p>
        </w:tc>
        <w:tc>
          <w:tcPr>
            <w:tcW w:w="764" w:type="dxa"/>
            <w:tcBorders>
              <w:top w:val="single" w:sz="4" w:space="0" w:color="auto"/>
              <w:left w:val="nil"/>
              <w:bottom w:val="single" w:sz="4" w:space="0" w:color="auto"/>
              <w:right w:val="single" w:sz="4" w:space="0" w:color="auto"/>
            </w:tcBorders>
            <w:noWrap/>
            <w:vAlign w:val="bottom"/>
          </w:tcPr>
          <w:p w14:paraId="705AC7DC"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8%</w:t>
            </w:r>
          </w:p>
        </w:tc>
      </w:tr>
      <w:tr w:rsidR="00B136D9" w:rsidRPr="00B12C59" w14:paraId="2A3F4845" w14:textId="77777777" w:rsidTr="00340580">
        <w:trPr>
          <w:trHeight w:val="300"/>
        </w:trPr>
        <w:tc>
          <w:tcPr>
            <w:tcW w:w="575" w:type="dxa"/>
            <w:tcBorders>
              <w:top w:val="nil"/>
              <w:left w:val="single" w:sz="4" w:space="0" w:color="auto"/>
              <w:bottom w:val="single" w:sz="4" w:space="0" w:color="auto"/>
              <w:right w:val="single" w:sz="4" w:space="0" w:color="auto"/>
            </w:tcBorders>
            <w:noWrap/>
            <w:vAlign w:val="bottom"/>
          </w:tcPr>
          <w:p w14:paraId="7FF474C1" w14:textId="77777777" w:rsidR="00B136D9" w:rsidRPr="00B12C59" w:rsidRDefault="00B136D9" w:rsidP="006733D7">
            <w:pPr>
              <w:jc w:val="center"/>
              <w:rPr>
                <w:rFonts w:ascii="Garamond" w:hAnsi="Garamond" w:cs="Calibri"/>
                <w:bCs/>
                <w:szCs w:val="24"/>
              </w:rPr>
            </w:pPr>
            <w:r w:rsidRPr="00B12C59">
              <w:rPr>
                <w:rFonts w:ascii="Garamond" w:hAnsi="Garamond" w:cs="Calibri"/>
                <w:bCs/>
                <w:szCs w:val="24"/>
              </w:rPr>
              <w:t>Pts.</w:t>
            </w:r>
          </w:p>
        </w:tc>
        <w:tc>
          <w:tcPr>
            <w:tcW w:w="642" w:type="dxa"/>
            <w:tcBorders>
              <w:top w:val="nil"/>
              <w:left w:val="nil"/>
              <w:bottom w:val="single" w:sz="4" w:space="0" w:color="auto"/>
              <w:right w:val="single" w:sz="4" w:space="0" w:color="auto"/>
            </w:tcBorders>
            <w:noWrap/>
            <w:vAlign w:val="bottom"/>
          </w:tcPr>
          <w:p w14:paraId="60300E71"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.625</w:t>
            </w:r>
          </w:p>
        </w:tc>
        <w:tc>
          <w:tcPr>
            <w:tcW w:w="642" w:type="dxa"/>
            <w:tcBorders>
              <w:top w:val="nil"/>
              <w:left w:val="nil"/>
              <w:bottom w:val="single" w:sz="4" w:space="0" w:color="auto"/>
              <w:right w:val="single" w:sz="4" w:space="0" w:color="auto"/>
            </w:tcBorders>
            <w:noWrap/>
            <w:vAlign w:val="bottom"/>
          </w:tcPr>
          <w:p w14:paraId="2EA6E87B"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1.25</w:t>
            </w:r>
          </w:p>
        </w:tc>
        <w:tc>
          <w:tcPr>
            <w:tcW w:w="764" w:type="dxa"/>
            <w:tcBorders>
              <w:top w:val="nil"/>
              <w:left w:val="nil"/>
              <w:bottom w:val="single" w:sz="4" w:space="0" w:color="auto"/>
              <w:right w:val="single" w:sz="4" w:space="0" w:color="auto"/>
            </w:tcBorders>
            <w:noWrap/>
            <w:vAlign w:val="bottom"/>
          </w:tcPr>
          <w:p w14:paraId="543191F2"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1.875</w:t>
            </w:r>
          </w:p>
        </w:tc>
        <w:tc>
          <w:tcPr>
            <w:tcW w:w="762" w:type="dxa"/>
            <w:tcBorders>
              <w:top w:val="nil"/>
              <w:left w:val="nil"/>
              <w:bottom w:val="single" w:sz="4" w:space="0" w:color="auto"/>
              <w:right w:val="single" w:sz="4" w:space="0" w:color="auto"/>
            </w:tcBorders>
            <w:noWrap/>
            <w:vAlign w:val="bottom"/>
          </w:tcPr>
          <w:p w14:paraId="0CB8D3E6"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2.5</w:t>
            </w:r>
          </w:p>
        </w:tc>
        <w:tc>
          <w:tcPr>
            <w:tcW w:w="642" w:type="dxa"/>
            <w:tcBorders>
              <w:top w:val="nil"/>
              <w:left w:val="nil"/>
              <w:bottom w:val="single" w:sz="4" w:space="0" w:color="auto"/>
              <w:right w:val="single" w:sz="4" w:space="0" w:color="auto"/>
            </w:tcBorders>
            <w:noWrap/>
            <w:vAlign w:val="bottom"/>
          </w:tcPr>
          <w:p w14:paraId="29A5D002"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3.125</w:t>
            </w:r>
          </w:p>
        </w:tc>
        <w:tc>
          <w:tcPr>
            <w:tcW w:w="642" w:type="dxa"/>
            <w:tcBorders>
              <w:top w:val="nil"/>
              <w:left w:val="nil"/>
              <w:bottom w:val="single" w:sz="4" w:space="0" w:color="auto"/>
              <w:right w:val="single" w:sz="4" w:space="0" w:color="auto"/>
            </w:tcBorders>
            <w:noWrap/>
            <w:vAlign w:val="bottom"/>
          </w:tcPr>
          <w:p w14:paraId="5929B212"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3.75</w:t>
            </w:r>
          </w:p>
        </w:tc>
        <w:tc>
          <w:tcPr>
            <w:tcW w:w="642" w:type="dxa"/>
            <w:tcBorders>
              <w:top w:val="nil"/>
              <w:left w:val="nil"/>
              <w:bottom w:val="single" w:sz="4" w:space="0" w:color="auto"/>
              <w:right w:val="single" w:sz="4" w:space="0" w:color="auto"/>
            </w:tcBorders>
            <w:noWrap/>
            <w:vAlign w:val="bottom"/>
          </w:tcPr>
          <w:p w14:paraId="2FA1321C"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4.375</w:t>
            </w:r>
          </w:p>
        </w:tc>
        <w:tc>
          <w:tcPr>
            <w:tcW w:w="764" w:type="dxa"/>
            <w:tcBorders>
              <w:top w:val="nil"/>
              <w:left w:val="nil"/>
              <w:bottom w:val="single" w:sz="4" w:space="0" w:color="auto"/>
              <w:right w:val="single" w:sz="4" w:space="0" w:color="auto"/>
            </w:tcBorders>
            <w:noWrap/>
            <w:vAlign w:val="bottom"/>
          </w:tcPr>
          <w:p w14:paraId="560C2048" w14:textId="77777777" w:rsidR="00B136D9" w:rsidRPr="00B12C59" w:rsidRDefault="00340580" w:rsidP="006733D7">
            <w:pPr>
              <w:jc w:val="center"/>
              <w:rPr>
                <w:rFonts w:ascii="Garamond" w:hAnsi="Garamond" w:cs="Calibri"/>
                <w:bCs/>
                <w:szCs w:val="24"/>
              </w:rPr>
            </w:pPr>
            <w:r w:rsidRPr="00B12C59">
              <w:rPr>
                <w:rFonts w:ascii="Garamond" w:hAnsi="Garamond" w:cs="Calibri"/>
                <w:bCs/>
                <w:szCs w:val="24"/>
              </w:rPr>
              <w:t>5.0</w:t>
            </w:r>
          </w:p>
        </w:tc>
      </w:tr>
    </w:tbl>
    <w:p w14:paraId="58C437F0" w14:textId="77777777" w:rsidR="00B136D9" w:rsidRPr="00B12C59" w:rsidRDefault="00B136D9" w:rsidP="006733D7">
      <w:pPr>
        <w:ind w:left="1440"/>
        <w:rPr>
          <w:rFonts w:ascii="Garamond" w:hAnsi="Garamond" w:cs="Calibri"/>
          <w:szCs w:val="24"/>
        </w:rPr>
      </w:pPr>
    </w:p>
    <w:p w14:paraId="7AA2C6DA" w14:textId="77777777" w:rsidR="00B136D9" w:rsidRPr="00B12C59" w:rsidRDefault="00B136D9" w:rsidP="006733D7">
      <w:pPr>
        <w:ind w:left="1440"/>
        <w:rPr>
          <w:rFonts w:ascii="Garamond" w:hAnsi="Garamond" w:cs="Calibri"/>
          <w:i/>
          <w:szCs w:val="24"/>
        </w:rPr>
      </w:pPr>
      <w:r w:rsidRPr="00B12C59">
        <w:rPr>
          <w:rFonts w:ascii="Garamond" w:hAnsi="Garamond" w:cs="Calibri"/>
          <w:i/>
          <w:szCs w:val="24"/>
        </w:rPr>
        <w:t>NOTE:  Fractional percentages will be rounded up or down to the nearest whole percentage.  (e.g.  7.49% w</w:t>
      </w:r>
      <w:r w:rsidR="00340580" w:rsidRPr="00B12C59">
        <w:rPr>
          <w:rFonts w:ascii="Garamond" w:hAnsi="Garamond" w:cs="Calibri"/>
          <w:i/>
          <w:szCs w:val="24"/>
        </w:rPr>
        <w:t>ill be rounded down to 7% = 4.375</w:t>
      </w:r>
      <w:r w:rsidRPr="00B12C59">
        <w:rPr>
          <w:rFonts w:ascii="Garamond" w:hAnsi="Garamond" w:cs="Calibri"/>
          <w:i/>
          <w:szCs w:val="24"/>
        </w:rPr>
        <w:t xml:space="preserve"> pts., 7.5</w:t>
      </w:r>
      <w:r w:rsidR="00340580" w:rsidRPr="00B12C59">
        <w:rPr>
          <w:rFonts w:ascii="Garamond" w:hAnsi="Garamond" w:cs="Calibri"/>
          <w:i/>
          <w:szCs w:val="24"/>
        </w:rPr>
        <w:t>0% will be rounded up to 8% = 5</w:t>
      </w:r>
      <w:r w:rsidRPr="00B12C59">
        <w:rPr>
          <w:rFonts w:ascii="Garamond" w:hAnsi="Garamond" w:cs="Calibri"/>
          <w:i/>
          <w:szCs w:val="24"/>
        </w:rPr>
        <w:t>.00 pts.)</w:t>
      </w:r>
    </w:p>
    <w:p w14:paraId="51B3A323" w14:textId="77777777" w:rsidR="009E3178" w:rsidRPr="00B12C59" w:rsidRDefault="009E3178" w:rsidP="006733D7">
      <w:pPr>
        <w:ind w:left="1440"/>
        <w:rPr>
          <w:rFonts w:ascii="Garamond" w:hAnsi="Garamond" w:cs="Calibri"/>
          <w:i/>
          <w:szCs w:val="24"/>
        </w:rPr>
      </w:pPr>
    </w:p>
    <w:p w14:paraId="73865EFC" w14:textId="77777777" w:rsidR="009E3178" w:rsidRPr="00B12C59" w:rsidRDefault="009E3178" w:rsidP="006733D7">
      <w:pPr>
        <w:ind w:left="1440"/>
        <w:rPr>
          <w:rFonts w:ascii="Garamond" w:hAnsi="Garamond" w:cs="Calibri"/>
          <w:szCs w:val="24"/>
        </w:rPr>
      </w:pPr>
      <w:r w:rsidRPr="00B12C59">
        <w:rPr>
          <w:rFonts w:ascii="Garamond" w:hAnsi="Garamond" w:cs="Calibri"/>
          <w:szCs w:val="24"/>
        </w:rPr>
        <w:t xml:space="preserve">If the respondent’s commitment percentage is rounded down to 0% for MBE or WBE participation the respondent will receive 0 points. </w:t>
      </w:r>
    </w:p>
    <w:p w14:paraId="04F6F19F" w14:textId="77777777" w:rsidR="00B136D9" w:rsidRPr="00B12C59" w:rsidRDefault="00B136D9" w:rsidP="006733D7">
      <w:pPr>
        <w:ind w:left="1440"/>
        <w:rPr>
          <w:rFonts w:ascii="Garamond" w:hAnsi="Garamond" w:cs="Calibri"/>
          <w:b/>
          <w:szCs w:val="24"/>
        </w:rPr>
      </w:pPr>
    </w:p>
    <w:p w14:paraId="10A00ED9" w14:textId="77777777" w:rsidR="00B136D9" w:rsidRPr="00B12C59" w:rsidRDefault="00B136D9" w:rsidP="006733D7">
      <w:pPr>
        <w:ind w:left="1440"/>
        <w:rPr>
          <w:rFonts w:ascii="Garamond" w:hAnsi="Garamond" w:cs="Calibri"/>
          <w:b/>
          <w:szCs w:val="24"/>
        </w:rPr>
      </w:pPr>
      <w:r w:rsidRPr="00B12C59">
        <w:rPr>
          <w:rFonts w:ascii="Garamond" w:hAnsi="Garamond" w:cs="Calibri"/>
          <w:szCs w:val="24"/>
        </w:rPr>
        <w:t xml:space="preserve">If the respondent’s commitment percentage is 0% for MBE or WBE participation, a deduction of 1 point will be discounted on the respective MBE or WBE score.  </w:t>
      </w:r>
    </w:p>
    <w:p w14:paraId="67664324" w14:textId="77777777" w:rsidR="00B136D9" w:rsidRPr="00B12C59" w:rsidRDefault="00B136D9" w:rsidP="006733D7">
      <w:pPr>
        <w:ind w:left="1440"/>
        <w:rPr>
          <w:rFonts w:ascii="Garamond" w:hAnsi="Garamond" w:cs="Calibri"/>
          <w:b/>
          <w:szCs w:val="24"/>
        </w:rPr>
      </w:pPr>
    </w:p>
    <w:p w14:paraId="065DDFFA" w14:textId="7E402AF7" w:rsidR="008E5A10" w:rsidRPr="0090610A" w:rsidRDefault="008E5A10" w:rsidP="008E5A10">
      <w:pPr>
        <w:ind w:left="1440"/>
        <w:rPr>
          <w:rFonts w:ascii="Garamond" w:hAnsi="Garamond" w:cs="Calibri"/>
          <w:szCs w:val="24"/>
        </w:rPr>
      </w:pPr>
      <w:r w:rsidRPr="00CE7CD1">
        <w:rPr>
          <w:rFonts w:ascii="Garamond" w:hAnsi="Garamond" w:cs="Calibri"/>
          <w:szCs w:val="24"/>
        </w:rPr>
        <w:t xml:space="preserve">The respondent with the greatest applicable </w:t>
      </w:r>
      <w:r>
        <w:rPr>
          <w:rFonts w:ascii="Garamond" w:hAnsi="Garamond" w:cs="Calibri"/>
          <w:szCs w:val="24"/>
        </w:rPr>
        <w:t>VSC</w:t>
      </w:r>
      <w:r w:rsidRPr="00CE7CD1">
        <w:rPr>
          <w:rFonts w:ascii="Garamond" w:hAnsi="Garamond" w:cs="Calibri"/>
          <w:szCs w:val="24"/>
        </w:rPr>
        <w:t xml:space="preserve"> participation which exceeds the stated goal for the respective MBE or WBE category will be awarded 6 points (5 points plus 1 bonus point).  In cases where there is a tie for the greatest applicable </w:t>
      </w:r>
      <w:r>
        <w:rPr>
          <w:rFonts w:ascii="Garamond" w:hAnsi="Garamond" w:cs="Calibri"/>
          <w:szCs w:val="24"/>
        </w:rPr>
        <w:t>VSC</w:t>
      </w:r>
      <w:r w:rsidRPr="00CE7CD1">
        <w:rPr>
          <w:rFonts w:ascii="Garamond" w:hAnsi="Garamond" w:cs="Calibri"/>
          <w:szCs w:val="24"/>
        </w:rPr>
        <w:t xml:space="preserve"> participation and both firms exceed the goal for the respective MBE/WBE categ</w:t>
      </w:r>
      <w:r w:rsidRPr="0090610A">
        <w:rPr>
          <w:rFonts w:ascii="Garamond" w:hAnsi="Garamond" w:cs="Calibri"/>
          <w:szCs w:val="24"/>
        </w:rPr>
        <w:t xml:space="preserve">ory both firms will receive 6 points. </w:t>
      </w:r>
    </w:p>
    <w:p w14:paraId="55EDBA31" w14:textId="77777777" w:rsidR="00B136D9" w:rsidRPr="00B12C59" w:rsidRDefault="00B136D9" w:rsidP="006733D7">
      <w:pPr>
        <w:ind w:left="1440"/>
        <w:rPr>
          <w:rFonts w:ascii="Garamond" w:hAnsi="Garamond" w:cs="Calibri"/>
          <w:szCs w:val="24"/>
        </w:rPr>
      </w:pPr>
    </w:p>
    <w:p w14:paraId="1C0CCCEF" w14:textId="7C5ED5F8" w:rsidR="00B136D9" w:rsidRPr="00B12C59" w:rsidRDefault="00B136D9" w:rsidP="006733D7">
      <w:pPr>
        <w:pStyle w:val="Heading3"/>
        <w:ind w:left="1440" w:hanging="720"/>
        <w:jc w:val="left"/>
        <w:rPr>
          <w:rFonts w:ascii="Garamond" w:hAnsi="Garamond"/>
          <w:b w:val="0"/>
          <w:sz w:val="24"/>
          <w:szCs w:val="24"/>
        </w:rPr>
      </w:pPr>
      <w:bookmarkStart w:id="75" w:name="_Toc538372"/>
      <w:r w:rsidRPr="00B12C59">
        <w:rPr>
          <w:rFonts w:ascii="Garamond" w:hAnsi="Garamond"/>
          <w:b w:val="0"/>
          <w:sz w:val="24"/>
          <w:szCs w:val="24"/>
        </w:rPr>
        <w:t>3.2.7</w:t>
      </w:r>
      <w:r w:rsidRPr="00B12C59">
        <w:rPr>
          <w:rFonts w:ascii="Garamond" w:hAnsi="Garamond"/>
          <w:b w:val="0"/>
          <w:sz w:val="24"/>
          <w:szCs w:val="24"/>
        </w:rPr>
        <w:tab/>
      </w:r>
      <w:r w:rsidR="008E5A10">
        <w:rPr>
          <w:rFonts w:ascii="Garamond" w:hAnsi="Garamond"/>
          <w:b w:val="0"/>
          <w:sz w:val="24"/>
          <w:szCs w:val="24"/>
        </w:rPr>
        <w:t>RESERVED</w:t>
      </w:r>
      <w:bookmarkEnd w:id="75"/>
    </w:p>
    <w:p w14:paraId="1F463A7D" w14:textId="77777777" w:rsidR="007A121B" w:rsidRPr="00B12C59" w:rsidRDefault="007A121B" w:rsidP="006733D7">
      <w:pPr>
        <w:rPr>
          <w:rFonts w:ascii="Garamond" w:hAnsi="Garamond" w:cs="Calibri"/>
          <w:szCs w:val="24"/>
        </w:rPr>
      </w:pPr>
    </w:p>
    <w:p w14:paraId="643E83F5" w14:textId="77777777" w:rsidR="007A121B" w:rsidRPr="00B12C59" w:rsidRDefault="007A121B" w:rsidP="006733D7">
      <w:pPr>
        <w:pStyle w:val="Heading3"/>
        <w:ind w:left="1440" w:hanging="720"/>
        <w:jc w:val="left"/>
        <w:rPr>
          <w:rFonts w:ascii="Garamond" w:hAnsi="Garamond"/>
          <w:b w:val="0"/>
          <w:sz w:val="24"/>
          <w:szCs w:val="24"/>
        </w:rPr>
      </w:pPr>
      <w:bookmarkStart w:id="76" w:name="_Toc538373"/>
      <w:r w:rsidRPr="00B12C59">
        <w:rPr>
          <w:rFonts w:ascii="Garamond" w:hAnsi="Garamond"/>
          <w:b w:val="0"/>
          <w:sz w:val="24"/>
          <w:szCs w:val="24"/>
        </w:rPr>
        <w:t>3.2.8</w:t>
      </w:r>
      <w:r w:rsidRPr="00B12C59">
        <w:rPr>
          <w:rFonts w:ascii="Garamond" w:hAnsi="Garamond"/>
          <w:b w:val="0"/>
          <w:sz w:val="24"/>
          <w:szCs w:val="24"/>
        </w:rPr>
        <w:tab/>
        <w:t>Qualified State Agency Preference Scoring</w:t>
      </w:r>
      <w:bookmarkEnd w:id="76"/>
    </w:p>
    <w:p w14:paraId="4D5930D5" w14:textId="77777777" w:rsidR="007A121B" w:rsidRPr="00B12C59" w:rsidRDefault="007A121B" w:rsidP="006733D7">
      <w:pPr>
        <w:ind w:left="1440"/>
        <w:rPr>
          <w:rFonts w:ascii="Garamond" w:hAnsi="Garamond" w:cs="Calibri"/>
          <w:szCs w:val="24"/>
        </w:rPr>
      </w:pPr>
    </w:p>
    <w:p w14:paraId="049CA4D7" w14:textId="121533B0" w:rsidR="008E5A10" w:rsidRDefault="008E5A10" w:rsidP="008E5A10">
      <w:pPr>
        <w:ind w:left="720"/>
        <w:rPr>
          <w:rFonts w:ascii="Garamond" w:hAnsi="Garamond"/>
          <w:color w:val="000000"/>
          <w:szCs w:val="24"/>
        </w:rPr>
      </w:pPr>
      <w:r w:rsidRPr="0090610A">
        <w:rPr>
          <w:rFonts w:ascii="Garamond" w:hAnsi="Garamond"/>
          <w:szCs w:val="24"/>
        </w:rPr>
        <w:t>When applicable, pursuant to Indiana Code</w:t>
      </w:r>
      <w:bookmarkStart w:id="77" w:name="SR;229"/>
      <w:bookmarkEnd w:id="77"/>
      <w:r w:rsidRPr="0090610A">
        <w:rPr>
          <w:rFonts w:ascii="Garamond" w:hAnsi="Garamond"/>
          <w:szCs w:val="24"/>
        </w:rPr>
        <w:t xml:space="preserve"> 5-22-13, </w:t>
      </w:r>
      <w:r w:rsidRPr="0090610A">
        <w:rPr>
          <w:rFonts w:ascii="Garamond" w:hAnsi="Garamond"/>
          <w:color w:val="000000"/>
          <w:szCs w:val="24"/>
        </w:rPr>
        <w:t>a qualified state agency submitting a response to this RFP will be awarded preference points for Minority and Women’s Business Enterprise equal the Respondent awarded the highest combined points awarded for su</w:t>
      </w:r>
      <w:r w:rsidRPr="00CE7CD1">
        <w:rPr>
          <w:rFonts w:ascii="Garamond" w:hAnsi="Garamond"/>
          <w:color w:val="000000"/>
          <w:szCs w:val="24"/>
        </w:rPr>
        <w:t>ch preferences in the scoring of this RFP.</w:t>
      </w:r>
    </w:p>
    <w:p w14:paraId="5699D5D9" w14:textId="77777777" w:rsidR="00F93C7A" w:rsidRPr="00B12C59" w:rsidRDefault="00F93C7A" w:rsidP="006733D7">
      <w:pPr>
        <w:ind w:left="720"/>
        <w:rPr>
          <w:rFonts w:ascii="Garamond" w:hAnsi="Garamond" w:cs="Calibri"/>
          <w:szCs w:val="24"/>
        </w:rPr>
      </w:pPr>
    </w:p>
    <w:p w14:paraId="72F8788F" w14:textId="77777777" w:rsidR="00B85649" w:rsidRPr="00B12C59" w:rsidRDefault="00B85649" w:rsidP="006733D7">
      <w:pPr>
        <w:ind w:firstLine="720"/>
        <w:rPr>
          <w:rFonts w:ascii="Garamond" w:hAnsi="Garamond" w:cs="Calibri"/>
          <w:szCs w:val="24"/>
        </w:rPr>
      </w:pPr>
    </w:p>
    <w:p w14:paraId="5E26C79B" w14:textId="10600996" w:rsidR="00864CDA" w:rsidRPr="00B12C59" w:rsidRDefault="00B136D9" w:rsidP="006733D7">
      <w:pPr>
        <w:widowControl/>
        <w:rPr>
          <w:rFonts w:ascii="Garamond" w:hAnsi="Garamond" w:cs="Calibri"/>
          <w:szCs w:val="24"/>
        </w:rPr>
      </w:pPr>
      <w:r w:rsidRPr="00B12C59">
        <w:rPr>
          <w:rFonts w:ascii="Garamond" w:hAnsi="Garamond" w:cs="Calibri"/>
          <w:szCs w:val="24"/>
        </w:rPr>
        <w:t xml:space="preserve">The Commissioner of IDOA or </w:t>
      </w:r>
      <w:r w:rsidR="004023BA" w:rsidRPr="00B12C59">
        <w:rPr>
          <w:rFonts w:ascii="Garamond" w:hAnsi="Garamond" w:cs="Calibri"/>
          <w:szCs w:val="24"/>
        </w:rPr>
        <w:t>their</w:t>
      </w:r>
      <w:r w:rsidRPr="00B12C59">
        <w:rPr>
          <w:rFonts w:ascii="Garamond" w:hAnsi="Garamond" w:cs="Calibri"/>
          <w:szCs w:val="24"/>
        </w:rPr>
        <w:t xml:space="preserve"> designee will, in the exercise of </w:t>
      </w:r>
      <w:r w:rsidR="004023BA" w:rsidRPr="00B12C59">
        <w:rPr>
          <w:rFonts w:ascii="Garamond" w:hAnsi="Garamond" w:cs="Calibri"/>
          <w:szCs w:val="24"/>
        </w:rPr>
        <w:t>their</w:t>
      </w:r>
      <w:r w:rsidRPr="00B12C59">
        <w:rPr>
          <w:rFonts w:ascii="Garamond" w:hAnsi="Garamond" w:cs="Calibri"/>
          <w:szCs w:val="24"/>
        </w:rPr>
        <w:t xml:space="preserve"> sole discretion, determine which proposal(s) offer the best means of servicing the interests of the State. The exercise of this discretion will be final.</w:t>
      </w:r>
    </w:p>
    <w:sectPr w:rsidR="00864CDA" w:rsidRPr="00B12C59" w:rsidSect="00B16BE3">
      <w:footerReference w:type="even" r:id="rId23"/>
      <w:footerReference w:type="default" r:id="rId24"/>
      <w:pgSz w:w="12240" w:h="15840"/>
      <w:pgMar w:top="1440" w:right="1440" w:bottom="1440" w:left="1440" w:header="72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5409F2" w16cid:durableId="203B27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81386" w14:textId="77777777" w:rsidR="004934A2" w:rsidRDefault="004934A2">
      <w:r>
        <w:separator/>
      </w:r>
    </w:p>
  </w:endnote>
  <w:endnote w:type="continuationSeparator" w:id="0">
    <w:p w14:paraId="0F9392E9" w14:textId="77777777" w:rsidR="004934A2" w:rsidRDefault="0049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7A303" w14:textId="77777777" w:rsidR="004934A2" w:rsidRDefault="004934A2" w:rsidP="00B136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58893" w14:textId="77777777" w:rsidR="004934A2" w:rsidRDefault="00493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7DF6" w14:textId="1E089CC3" w:rsidR="004934A2" w:rsidRPr="00C20F59" w:rsidRDefault="004934A2" w:rsidP="00C20F59">
    <w:pPr>
      <w:pStyle w:val="Footer"/>
      <w:jc w:val="right"/>
      <w:rPr>
        <w:rFonts w:ascii="Garamond" w:hAnsi="Garamond"/>
      </w:rPr>
    </w:pPr>
    <w:r>
      <w:rPr>
        <w:rFonts w:ascii="Garamond" w:hAnsi="Garamond" w:cs="Calibri"/>
        <w:sz w:val="20"/>
      </w:rPr>
      <w:t xml:space="preserve">Request For Proposal, </w:t>
    </w:r>
    <w:r w:rsidRPr="00C20F59">
      <w:rPr>
        <w:rFonts w:ascii="Garamond" w:hAnsi="Garamond" w:cs="Calibri"/>
        <w:sz w:val="20"/>
      </w:rPr>
      <w:t xml:space="preserve">Page </w:t>
    </w:r>
    <w:r w:rsidRPr="00C20F59">
      <w:rPr>
        <w:rFonts w:ascii="Garamond" w:hAnsi="Garamond" w:cs="Calibri"/>
        <w:b/>
        <w:sz w:val="20"/>
      </w:rPr>
      <w:fldChar w:fldCharType="begin"/>
    </w:r>
    <w:r w:rsidRPr="00C20F59">
      <w:rPr>
        <w:rFonts w:ascii="Garamond" w:hAnsi="Garamond" w:cs="Calibri"/>
        <w:b/>
        <w:sz w:val="20"/>
      </w:rPr>
      <w:instrText xml:space="preserve"> PAGE </w:instrText>
    </w:r>
    <w:r w:rsidRPr="00C20F59">
      <w:rPr>
        <w:rFonts w:ascii="Garamond" w:hAnsi="Garamond" w:cs="Calibri"/>
        <w:b/>
        <w:sz w:val="20"/>
      </w:rPr>
      <w:fldChar w:fldCharType="separate"/>
    </w:r>
    <w:r w:rsidR="008C206A">
      <w:rPr>
        <w:rFonts w:ascii="Garamond" w:hAnsi="Garamond" w:cs="Calibri"/>
        <w:b/>
        <w:noProof/>
        <w:sz w:val="20"/>
      </w:rPr>
      <w:t>8</w:t>
    </w:r>
    <w:r w:rsidRPr="00C20F59">
      <w:rPr>
        <w:rFonts w:ascii="Garamond" w:hAnsi="Garamond" w:cs="Calibri"/>
        <w:b/>
        <w:sz w:val="20"/>
      </w:rPr>
      <w:fldChar w:fldCharType="end"/>
    </w:r>
    <w:r w:rsidRPr="00C20F59">
      <w:rPr>
        <w:rFonts w:ascii="Garamond" w:hAnsi="Garamond" w:cs="Calibri"/>
        <w:sz w:val="20"/>
      </w:rPr>
      <w:t xml:space="preserve"> of </w:t>
    </w:r>
    <w:r w:rsidRPr="00C20F59">
      <w:rPr>
        <w:rFonts w:ascii="Garamond" w:hAnsi="Garamond" w:cs="Calibri"/>
        <w:b/>
        <w:sz w:val="20"/>
      </w:rPr>
      <w:fldChar w:fldCharType="begin"/>
    </w:r>
    <w:r w:rsidRPr="00C20F59">
      <w:rPr>
        <w:rFonts w:ascii="Garamond" w:hAnsi="Garamond" w:cs="Calibri"/>
        <w:b/>
        <w:sz w:val="20"/>
      </w:rPr>
      <w:instrText xml:space="preserve"> NUMPAGES  </w:instrText>
    </w:r>
    <w:r w:rsidRPr="00C20F59">
      <w:rPr>
        <w:rFonts w:ascii="Garamond" w:hAnsi="Garamond" w:cs="Calibri"/>
        <w:b/>
        <w:sz w:val="20"/>
      </w:rPr>
      <w:fldChar w:fldCharType="separate"/>
    </w:r>
    <w:r w:rsidR="008C206A">
      <w:rPr>
        <w:rFonts w:ascii="Garamond" w:hAnsi="Garamond" w:cs="Calibri"/>
        <w:b/>
        <w:noProof/>
        <w:sz w:val="20"/>
      </w:rPr>
      <w:t>26</w:t>
    </w:r>
    <w:r w:rsidRPr="00C20F59">
      <w:rPr>
        <w:rFonts w:ascii="Garamond" w:hAnsi="Garamond" w:cs="Calibri"/>
        <w:b/>
        <w:sz w:val="20"/>
      </w:rPr>
      <w:fldChar w:fldCharType="end"/>
    </w:r>
  </w:p>
  <w:p w14:paraId="0A502BE6" w14:textId="77777777" w:rsidR="004934A2" w:rsidRDefault="00493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2A203" w14:textId="77777777" w:rsidR="004934A2" w:rsidRDefault="004934A2">
      <w:r>
        <w:separator/>
      </w:r>
    </w:p>
  </w:footnote>
  <w:footnote w:type="continuationSeparator" w:id="0">
    <w:p w14:paraId="0EA306C6" w14:textId="77777777" w:rsidR="004934A2" w:rsidRDefault="0049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830F4"/>
    <w:multiLevelType w:val="hybridMultilevel"/>
    <w:tmpl w:val="BCDCFB3E"/>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6104E0B"/>
    <w:multiLevelType w:val="multilevel"/>
    <w:tmpl w:val="7C347D1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7C52FD4"/>
    <w:multiLevelType w:val="multilevel"/>
    <w:tmpl w:val="49605814"/>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15:restartNumberingAfterBreak="0">
    <w:nsid w:val="11E950A7"/>
    <w:multiLevelType w:val="hybridMultilevel"/>
    <w:tmpl w:val="C0867CC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3FB424A"/>
    <w:multiLevelType w:val="multilevel"/>
    <w:tmpl w:val="A9A003D2"/>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72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72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108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14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180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2160" w:hanging="2160"/>
      </w:pPr>
      <w:rPr>
        <w:rFonts w:asciiTheme="majorHAnsi" w:eastAsiaTheme="majorEastAsia" w:hAnsiTheme="majorHAnsi" w:cstheme="majorBidi" w:hint="default"/>
        <w:color w:val="365F91" w:themeColor="accent1" w:themeShade="BF"/>
        <w:sz w:val="26"/>
      </w:rPr>
    </w:lvl>
  </w:abstractNum>
  <w:abstractNum w:abstractNumId="6"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0B769E"/>
    <w:multiLevelType w:val="hybridMultilevel"/>
    <w:tmpl w:val="D54667D4"/>
    <w:lvl w:ilvl="0" w:tplc="6A581156">
      <w:start w:val="1"/>
      <w:numFmt w:val="lowerLetter"/>
      <w:lvlText w:val="%1."/>
      <w:lvlJc w:val="left"/>
      <w:pPr>
        <w:ind w:left="1800" w:hanging="360"/>
      </w:pPr>
      <w:rPr>
        <w:rFonts w:hint="default"/>
      </w:rPr>
    </w:lvl>
    <w:lvl w:ilvl="1" w:tplc="A5589A74">
      <w:start w:val="2"/>
      <w:numFmt w:val="bullet"/>
      <w:lvlText w:val=""/>
      <w:lvlJc w:val="left"/>
      <w:pPr>
        <w:ind w:left="2520" w:hanging="360"/>
      </w:pPr>
      <w:rPr>
        <w:rFonts w:ascii="Garamond" w:eastAsia="Times New Roman" w:hAnsi="Garamond"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F527F0"/>
    <w:multiLevelType w:val="hybridMultilevel"/>
    <w:tmpl w:val="A730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C0A16"/>
    <w:multiLevelType w:val="multilevel"/>
    <w:tmpl w:val="D64CAEF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1B4856"/>
    <w:multiLevelType w:val="hybridMultilevel"/>
    <w:tmpl w:val="8092E4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A5681"/>
    <w:multiLevelType w:val="hybridMultilevel"/>
    <w:tmpl w:val="4508AF6C"/>
    <w:lvl w:ilvl="0" w:tplc="D7929E74">
      <w:numFmt w:val="bullet"/>
      <w:lvlText w:val="•"/>
      <w:lvlJc w:val="left"/>
      <w:pPr>
        <w:ind w:left="2520" w:hanging="360"/>
      </w:pPr>
      <w:rPr>
        <w:rFonts w:ascii="Garamond" w:eastAsia="Times New Roman" w:hAnsi="Garamond"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ADD01E3"/>
    <w:multiLevelType w:val="multilevel"/>
    <w:tmpl w:val="2B5E3E2C"/>
    <w:lvl w:ilvl="0">
      <w:start w:val="1"/>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F277155"/>
    <w:multiLevelType w:val="hybridMultilevel"/>
    <w:tmpl w:val="49B28C7A"/>
    <w:lvl w:ilvl="0" w:tplc="FD0C3AC2">
      <w:start w:val="1"/>
      <w:numFmt w:val="bullet"/>
      <w:lvlText w:val=""/>
      <w:lvlJc w:val="left"/>
      <w:pPr>
        <w:tabs>
          <w:tab w:val="num" w:pos="4320"/>
        </w:tabs>
        <w:ind w:left="4320" w:hanging="360"/>
      </w:pPr>
      <w:rPr>
        <w:rFonts w:ascii="Symbol" w:hAnsi="Symbol" w:hint="default"/>
        <w:color w:val="FF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1C31CA4"/>
    <w:multiLevelType w:val="hybridMultilevel"/>
    <w:tmpl w:val="077C8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2230B4A"/>
    <w:multiLevelType w:val="multilevel"/>
    <w:tmpl w:val="D4E27314"/>
    <w:lvl w:ilvl="0">
      <w:start w:val="2"/>
      <w:numFmt w:val="decimal"/>
      <w:lvlText w:val="%1"/>
      <w:lvlJc w:val="left"/>
      <w:pPr>
        <w:ind w:left="600" w:hanging="600"/>
      </w:pPr>
      <w:rPr>
        <w:rFonts w:cs="Times New Roman" w:hint="default"/>
      </w:rPr>
    </w:lvl>
    <w:lvl w:ilvl="1">
      <w:start w:val="3"/>
      <w:numFmt w:val="decimal"/>
      <w:lvlText w:val="%1.%2"/>
      <w:lvlJc w:val="left"/>
      <w:pPr>
        <w:ind w:left="960" w:hanging="600"/>
      </w:pPr>
      <w:rPr>
        <w:rFonts w:cs="Times New Roman" w:hint="default"/>
      </w:rPr>
    </w:lvl>
    <w:lvl w:ilvl="2">
      <w:start w:val="1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3CC392D"/>
    <w:multiLevelType w:val="hybridMultilevel"/>
    <w:tmpl w:val="838612BE"/>
    <w:lvl w:ilvl="0" w:tplc="6E20265C">
      <w:start w:val="1"/>
      <w:numFmt w:val="decimal"/>
      <w:lvlText w:val="%1."/>
      <w:lvlJc w:val="left"/>
      <w:pPr>
        <w:ind w:left="720" w:hanging="360"/>
      </w:pPr>
      <w:rPr>
        <w:rFonts w:cs="Times New Roman"/>
        <w:b w:val="0"/>
        <w:color w:val="FF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E61AD0"/>
    <w:multiLevelType w:val="multilevel"/>
    <w:tmpl w:val="87CE5AFC"/>
    <w:lvl w:ilvl="0">
      <w:start w:val="3"/>
      <w:numFmt w:val="decimal"/>
      <w:lvlText w:val="%1"/>
      <w:lvlJc w:val="left"/>
      <w:pPr>
        <w:ind w:left="525" w:hanging="525"/>
      </w:pPr>
      <w:rPr>
        <w:rFonts w:asciiTheme="majorHAnsi" w:eastAsiaTheme="majorEastAsia" w:hAnsiTheme="majorHAnsi" w:cstheme="majorBidi" w:hint="default"/>
        <w:color w:val="365F91" w:themeColor="accent1" w:themeShade="BF"/>
        <w:sz w:val="26"/>
      </w:rPr>
    </w:lvl>
    <w:lvl w:ilvl="1">
      <w:start w:val="2"/>
      <w:numFmt w:val="decimal"/>
      <w:lvlText w:val="%1.%2"/>
      <w:lvlJc w:val="left"/>
      <w:pPr>
        <w:ind w:left="1080" w:hanging="720"/>
      </w:pPr>
      <w:rPr>
        <w:rFonts w:asciiTheme="majorHAnsi" w:eastAsiaTheme="majorEastAsia" w:hAnsiTheme="majorHAnsi" w:cstheme="majorBidi" w:hint="default"/>
        <w:color w:val="365F91" w:themeColor="accent1" w:themeShade="BF"/>
        <w:sz w:val="26"/>
      </w:rPr>
    </w:lvl>
    <w:lvl w:ilvl="2">
      <w:start w:val="2"/>
      <w:numFmt w:val="decimal"/>
      <w:lvlText w:val="%1.%2.%3"/>
      <w:lvlJc w:val="left"/>
      <w:pPr>
        <w:ind w:left="1440" w:hanging="720"/>
      </w:pPr>
      <w:rPr>
        <w:rFonts w:asciiTheme="majorHAnsi" w:eastAsiaTheme="majorEastAsia" w:hAnsiTheme="majorHAnsi" w:cstheme="majorBidi" w:hint="default"/>
        <w:color w:val="365F91" w:themeColor="accent1" w:themeShade="BF"/>
        <w:sz w:val="26"/>
      </w:rPr>
    </w:lvl>
    <w:lvl w:ilvl="3">
      <w:start w:val="1"/>
      <w:numFmt w:val="decimal"/>
      <w:lvlText w:val="%1.%2.%3.%4"/>
      <w:lvlJc w:val="left"/>
      <w:pPr>
        <w:ind w:left="2160" w:hanging="1080"/>
      </w:pPr>
      <w:rPr>
        <w:rFonts w:asciiTheme="majorHAnsi" w:eastAsiaTheme="majorEastAsia" w:hAnsiTheme="majorHAnsi" w:cstheme="majorBidi" w:hint="default"/>
        <w:color w:val="365F91" w:themeColor="accent1" w:themeShade="BF"/>
        <w:sz w:val="26"/>
      </w:rPr>
    </w:lvl>
    <w:lvl w:ilvl="4">
      <w:start w:val="1"/>
      <w:numFmt w:val="decimal"/>
      <w:lvlText w:val="%1.%2.%3.%4.%5"/>
      <w:lvlJc w:val="left"/>
      <w:pPr>
        <w:ind w:left="2520" w:hanging="1080"/>
      </w:pPr>
      <w:rPr>
        <w:rFonts w:asciiTheme="majorHAnsi" w:eastAsiaTheme="majorEastAsia" w:hAnsiTheme="majorHAnsi" w:cstheme="majorBidi" w:hint="default"/>
        <w:color w:val="365F91" w:themeColor="accent1" w:themeShade="BF"/>
        <w:sz w:val="26"/>
      </w:rPr>
    </w:lvl>
    <w:lvl w:ilvl="5">
      <w:start w:val="1"/>
      <w:numFmt w:val="decimal"/>
      <w:lvlText w:val="%1.%2.%3.%4.%5.%6"/>
      <w:lvlJc w:val="left"/>
      <w:pPr>
        <w:ind w:left="3240" w:hanging="1440"/>
      </w:pPr>
      <w:rPr>
        <w:rFonts w:asciiTheme="majorHAnsi" w:eastAsiaTheme="majorEastAsia" w:hAnsiTheme="majorHAnsi" w:cstheme="majorBidi" w:hint="default"/>
        <w:color w:val="365F91" w:themeColor="accent1" w:themeShade="BF"/>
        <w:sz w:val="26"/>
      </w:rPr>
    </w:lvl>
    <w:lvl w:ilvl="6">
      <w:start w:val="1"/>
      <w:numFmt w:val="decimal"/>
      <w:lvlText w:val="%1.%2.%3.%4.%5.%6.%7"/>
      <w:lvlJc w:val="left"/>
      <w:pPr>
        <w:ind w:left="3600" w:hanging="1440"/>
      </w:pPr>
      <w:rPr>
        <w:rFonts w:asciiTheme="majorHAnsi" w:eastAsiaTheme="majorEastAsia" w:hAnsiTheme="majorHAnsi" w:cstheme="majorBidi" w:hint="default"/>
        <w:color w:val="365F91" w:themeColor="accent1" w:themeShade="BF"/>
        <w:sz w:val="26"/>
      </w:rPr>
    </w:lvl>
    <w:lvl w:ilvl="7">
      <w:start w:val="1"/>
      <w:numFmt w:val="decimal"/>
      <w:lvlText w:val="%1.%2.%3.%4.%5.%6.%7.%8"/>
      <w:lvlJc w:val="left"/>
      <w:pPr>
        <w:ind w:left="4320" w:hanging="1800"/>
      </w:pPr>
      <w:rPr>
        <w:rFonts w:asciiTheme="majorHAnsi" w:eastAsiaTheme="majorEastAsia" w:hAnsiTheme="majorHAnsi" w:cstheme="majorBidi" w:hint="default"/>
        <w:color w:val="365F91" w:themeColor="accent1" w:themeShade="BF"/>
        <w:sz w:val="26"/>
      </w:rPr>
    </w:lvl>
    <w:lvl w:ilvl="8">
      <w:start w:val="1"/>
      <w:numFmt w:val="decimal"/>
      <w:lvlText w:val="%1.%2.%3.%4.%5.%6.%7.%8.%9"/>
      <w:lvlJc w:val="left"/>
      <w:pPr>
        <w:ind w:left="5040" w:hanging="2160"/>
      </w:pPr>
      <w:rPr>
        <w:rFonts w:asciiTheme="majorHAnsi" w:eastAsiaTheme="majorEastAsia" w:hAnsiTheme="majorHAnsi" w:cstheme="majorBidi" w:hint="default"/>
        <w:color w:val="365F91" w:themeColor="accent1" w:themeShade="BF"/>
        <w:sz w:val="26"/>
      </w:rPr>
    </w:lvl>
  </w:abstractNum>
  <w:abstractNum w:abstractNumId="18" w15:restartNumberingAfterBreak="0">
    <w:nsid w:val="4D114420"/>
    <w:multiLevelType w:val="multilevel"/>
    <w:tmpl w:val="A0EC0DA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4F7D34A8"/>
    <w:multiLevelType w:val="hybridMultilevel"/>
    <w:tmpl w:val="107836EE"/>
    <w:lvl w:ilvl="0" w:tplc="EA9C29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AB5B9C"/>
    <w:multiLevelType w:val="multilevel"/>
    <w:tmpl w:val="77546A9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15:restartNumberingAfterBreak="0">
    <w:nsid w:val="56C4674D"/>
    <w:multiLevelType w:val="multilevel"/>
    <w:tmpl w:val="9D5449B0"/>
    <w:lvl w:ilvl="0">
      <w:start w:val="1"/>
      <w:numFmt w:val="decimal"/>
      <w:lvlText w:val="%1"/>
      <w:lvlJc w:val="left"/>
      <w:pPr>
        <w:ind w:left="360" w:hanging="360"/>
      </w:pPr>
      <w:rPr>
        <w:rFonts w:hint="default"/>
        <w:color w:val="365F91" w:themeColor="accent1" w:themeShade="BF"/>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365F91" w:themeColor="accent1" w:themeShade="BF"/>
      </w:rPr>
    </w:lvl>
    <w:lvl w:ilvl="3">
      <w:start w:val="1"/>
      <w:numFmt w:val="decimal"/>
      <w:lvlText w:val="%1.%2.%3.%4"/>
      <w:lvlJc w:val="left"/>
      <w:pPr>
        <w:ind w:left="1080" w:hanging="1080"/>
      </w:pPr>
      <w:rPr>
        <w:rFonts w:hint="default"/>
        <w:color w:val="365F91" w:themeColor="accent1" w:themeShade="BF"/>
      </w:rPr>
    </w:lvl>
    <w:lvl w:ilvl="4">
      <w:start w:val="1"/>
      <w:numFmt w:val="decimal"/>
      <w:lvlText w:val="%1.%2.%3.%4.%5"/>
      <w:lvlJc w:val="left"/>
      <w:pPr>
        <w:ind w:left="1080" w:hanging="1080"/>
      </w:pPr>
      <w:rPr>
        <w:rFonts w:hint="default"/>
        <w:color w:val="365F91" w:themeColor="accent1" w:themeShade="BF"/>
      </w:rPr>
    </w:lvl>
    <w:lvl w:ilvl="5">
      <w:start w:val="1"/>
      <w:numFmt w:val="decimal"/>
      <w:lvlText w:val="%1.%2.%3.%4.%5.%6"/>
      <w:lvlJc w:val="left"/>
      <w:pPr>
        <w:ind w:left="1440" w:hanging="1440"/>
      </w:pPr>
      <w:rPr>
        <w:rFonts w:hint="default"/>
        <w:color w:val="365F91" w:themeColor="accent1" w:themeShade="BF"/>
      </w:rPr>
    </w:lvl>
    <w:lvl w:ilvl="6">
      <w:start w:val="1"/>
      <w:numFmt w:val="decimal"/>
      <w:lvlText w:val="%1.%2.%3.%4.%5.%6.%7"/>
      <w:lvlJc w:val="left"/>
      <w:pPr>
        <w:ind w:left="1800" w:hanging="1800"/>
      </w:pPr>
      <w:rPr>
        <w:rFonts w:hint="default"/>
        <w:color w:val="365F91" w:themeColor="accent1" w:themeShade="BF"/>
      </w:rPr>
    </w:lvl>
    <w:lvl w:ilvl="7">
      <w:start w:val="1"/>
      <w:numFmt w:val="decimal"/>
      <w:lvlText w:val="%1.%2.%3.%4.%5.%6.%7.%8"/>
      <w:lvlJc w:val="left"/>
      <w:pPr>
        <w:ind w:left="1800" w:hanging="1800"/>
      </w:pPr>
      <w:rPr>
        <w:rFonts w:hint="default"/>
        <w:color w:val="365F91" w:themeColor="accent1" w:themeShade="BF"/>
      </w:rPr>
    </w:lvl>
    <w:lvl w:ilvl="8">
      <w:start w:val="1"/>
      <w:numFmt w:val="decimal"/>
      <w:lvlText w:val="%1.%2.%3.%4.%5.%6.%7.%8.%9"/>
      <w:lvlJc w:val="left"/>
      <w:pPr>
        <w:ind w:left="2160" w:hanging="2160"/>
      </w:pPr>
      <w:rPr>
        <w:rFonts w:hint="default"/>
        <w:color w:val="365F91" w:themeColor="accent1" w:themeShade="BF"/>
      </w:rPr>
    </w:lvl>
  </w:abstractNum>
  <w:abstractNum w:abstractNumId="23" w15:restartNumberingAfterBreak="0">
    <w:nsid w:val="593F21DE"/>
    <w:multiLevelType w:val="hybridMultilevel"/>
    <w:tmpl w:val="CF1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A179B"/>
    <w:multiLevelType w:val="multilevel"/>
    <w:tmpl w:val="D1FC446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15:restartNumberingAfterBreak="0">
    <w:nsid w:val="5B7C0055"/>
    <w:multiLevelType w:val="multilevel"/>
    <w:tmpl w:val="99FC01A0"/>
    <w:lvl w:ilvl="0">
      <w:start w:val="1"/>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5EA70344"/>
    <w:multiLevelType w:val="multilevel"/>
    <w:tmpl w:val="E66C3A48"/>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611E0EB5"/>
    <w:multiLevelType w:val="multilevel"/>
    <w:tmpl w:val="BBBA4B1C"/>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8" w15:restartNumberingAfterBreak="0">
    <w:nsid w:val="63895A26"/>
    <w:multiLevelType w:val="hybridMultilevel"/>
    <w:tmpl w:val="73A06232"/>
    <w:lvl w:ilvl="0" w:tplc="FD0C3AC2">
      <w:start w:val="1"/>
      <w:numFmt w:val="bullet"/>
      <w:lvlText w:val=""/>
      <w:lvlJc w:val="left"/>
      <w:pPr>
        <w:tabs>
          <w:tab w:val="num" w:pos="2160"/>
        </w:tabs>
        <w:ind w:left="216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1D78E3"/>
    <w:multiLevelType w:val="multilevel"/>
    <w:tmpl w:val="8B7A43EA"/>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15:restartNumberingAfterBreak="0">
    <w:nsid w:val="70651207"/>
    <w:multiLevelType w:val="hybridMultilevel"/>
    <w:tmpl w:val="311A3C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D452CA"/>
    <w:multiLevelType w:val="hybridMultilevel"/>
    <w:tmpl w:val="7FFA3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9440659"/>
    <w:multiLevelType w:val="singleLevel"/>
    <w:tmpl w:val="E2686440"/>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7CE06AEC"/>
    <w:multiLevelType w:val="multilevel"/>
    <w:tmpl w:val="6B1A4964"/>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4" w15:restartNumberingAfterBreak="0">
    <w:nsid w:val="7D7F3F3F"/>
    <w:multiLevelType w:val="multilevel"/>
    <w:tmpl w:val="56764D92"/>
    <w:lvl w:ilvl="0">
      <w:start w:val="1"/>
      <w:numFmt w:val="decimal"/>
      <w:lvlText w:val="(%1)"/>
      <w:lvlJc w:val="left"/>
      <w:pPr>
        <w:tabs>
          <w:tab w:val="num" w:pos="1080"/>
        </w:tabs>
        <w:ind w:left="1080" w:hanging="36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num w:numId="1">
    <w:abstractNumId w:val="32"/>
  </w:num>
  <w:num w:numId="2">
    <w:abstractNumId w:val="26"/>
  </w:num>
  <w:num w:numId="3">
    <w:abstractNumId w:val="21"/>
  </w:num>
  <w:num w:numId="4">
    <w:abstractNumId w:val="34"/>
  </w:num>
  <w:num w:numId="5">
    <w:abstractNumId w:val="2"/>
  </w:num>
  <w:num w:numId="6">
    <w:abstractNumId w:val="33"/>
  </w:num>
  <w:num w:numId="7">
    <w:abstractNumId w:val="4"/>
  </w:num>
  <w:num w:numId="8">
    <w:abstractNumId w:val="18"/>
  </w:num>
  <w:num w:numId="9">
    <w:abstractNumId w:val="3"/>
  </w:num>
  <w:num w:numId="10">
    <w:abstractNumId w:val="20"/>
  </w:num>
  <w:num w:numId="11">
    <w:abstractNumId w:val="12"/>
  </w:num>
  <w:num w:numId="12">
    <w:abstractNumId w:val="27"/>
  </w:num>
  <w:num w:numId="13">
    <w:abstractNumId w:val="1"/>
  </w:num>
  <w:num w:numId="14">
    <w:abstractNumId w:val="24"/>
  </w:num>
  <w:num w:numId="15">
    <w:abstractNumId w:val="15"/>
  </w:num>
  <w:num w:numId="16">
    <w:abstractNumId w:val="16"/>
  </w:num>
  <w:num w:numId="17">
    <w:abstractNumId w:val="25"/>
  </w:num>
  <w:num w:numId="18">
    <w:abstractNumId w:val="29"/>
  </w:num>
  <w:num w:numId="19">
    <w:abstractNumId w:val="19"/>
  </w:num>
  <w:num w:numId="20">
    <w:abstractNumId w:val="10"/>
  </w:num>
  <w:num w:numId="21">
    <w:abstractNumId w:val="0"/>
  </w:num>
  <w:num w:numId="22">
    <w:abstractNumId w:val="23"/>
  </w:num>
  <w:num w:numId="23">
    <w:abstractNumId w:val="14"/>
  </w:num>
  <w:num w:numId="24">
    <w:abstractNumId w:val="22"/>
  </w:num>
  <w:num w:numId="25">
    <w:abstractNumId w:val="5"/>
  </w:num>
  <w:num w:numId="26">
    <w:abstractNumId w:val="17"/>
  </w:num>
  <w:num w:numId="27">
    <w:abstractNumId w:val="13"/>
  </w:num>
  <w:num w:numId="28">
    <w:abstractNumId w:val="28"/>
  </w:num>
  <w:num w:numId="29">
    <w:abstractNumId w:val="6"/>
  </w:num>
  <w:num w:numId="30">
    <w:abstractNumId w:val="8"/>
  </w:num>
  <w:num w:numId="31">
    <w:abstractNumId w:val="9"/>
  </w:num>
  <w:num w:numId="32">
    <w:abstractNumId w:val="30"/>
  </w:num>
  <w:num w:numId="33">
    <w:abstractNumId w:val="3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6D9"/>
    <w:rsid w:val="000004F7"/>
    <w:rsid w:val="0000355C"/>
    <w:rsid w:val="0000753B"/>
    <w:rsid w:val="00007DC1"/>
    <w:rsid w:val="00016A79"/>
    <w:rsid w:val="0002682F"/>
    <w:rsid w:val="00026A14"/>
    <w:rsid w:val="00035B6D"/>
    <w:rsid w:val="000501CB"/>
    <w:rsid w:val="00051EB9"/>
    <w:rsid w:val="00051F86"/>
    <w:rsid w:val="00053F45"/>
    <w:rsid w:val="00064385"/>
    <w:rsid w:val="00072F8C"/>
    <w:rsid w:val="000806C8"/>
    <w:rsid w:val="00084B55"/>
    <w:rsid w:val="00091C8A"/>
    <w:rsid w:val="000A63DE"/>
    <w:rsid w:val="000B29AC"/>
    <w:rsid w:val="000B71E7"/>
    <w:rsid w:val="000C442B"/>
    <w:rsid w:val="000D4FDC"/>
    <w:rsid w:val="000D7366"/>
    <w:rsid w:val="001418CF"/>
    <w:rsid w:val="00143A92"/>
    <w:rsid w:val="001469E1"/>
    <w:rsid w:val="00156304"/>
    <w:rsid w:val="00163924"/>
    <w:rsid w:val="0016662B"/>
    <w:rsid w:val="00166940"/>
    <w:rsid w:val="00173E24"/>
    <w:rsid w:val="0018351F"/>
    <w:rsid w:val="00190004"/>
    <w:rsid w:val="00191A30"/>
    <w:rsid w:val="001A69B6"/>
    <w:rsid w:val="001B08C4"/>
    <w:rsid w:val="001B2F8B"/>
    <w:rsid w:val="001B4E86"/>
    <w:rsid w:val="001D5D57"/>
    <w:rsid w:val="001E341D"/>
    <w:rsid w:val="001E44C1"/>
    <w:rsid w:val="001F0911"/>
    <w:rsid w:val="001F097C"/>
    <w:rsid w:val="001F47EB"/>
    <w:rsid w:val="00202A0E"/>
    <w:rsid w:val="00203B68"/>
    <w:rsid w:val="0020657B"/>
    <w:rsid w:val="002148F5"/>
    <w:rsid w:val="002231A9"/>
    <w:rsid w:val="002360D4"/>
    <w:rsid w:val="00236D38"/>
    <w:rsid w:val="0025488F"/>
    <w:rsid w:val="00270AC8"/>
    <w:rsid w:val="00281A81"/>
    <w:rsid w:val="00283BB3"/>
    <w:rsid w:val="00297AF8"/>
    <w:rsid w:val="002A5CC8"/>
    <w:rsid w:val="002C410A"/>
    <w:rsid w:val="002C757D"/>
    <w:rsid w:val="002D5293"/>
    <w:rsid w:val="002E0630"/>
    <w:rsid w:val="0032500D"/>
    <w:rsid w:val="003278BD"/>
    <w:rsid w:val="00340580"/>
    <w:rsid w:val="003806DD"/>
    <w:rsid w:val="003A39DC"/>
    <w:rsid w:val="003D74A4"/>
    <w:rsid w:val="003F1EB1"/>
    <w:rsid w:val="003F7B7A"/>
    <w:rsid w:val="00401AEE"/>
    <w:rsid w:val="004023BA"/>
    <w:rsid w:val="00404034"/>
    <w:rsid w:val="00415DAF"/>
    <w:rsid w:val="00417234"/>
    <w:rsid w:val="00421E94"/>
    <w:rsid w:val="00430D11"/>
    <w:rsid w:val="00434271"/>
    <w:rsid w:val="004542C8"/>
    <w:rsid w:val="004574C6"/>
    <w:rsid w:val="00461B0C"/>
    <w:rsid w:val="00470B90"/>
    <w:rsid w:val="004934A2"/>
    <w:rsid w:val="004A0B57"/>
    <w:rsid w:val="004A43C8"/>
    <w:rsid w:val="004A6193"/>
    <w:rsid w:val="004B0A6D"/>
    <w:rsid w:val="004C0325"/>
    <w:rsid w:val="004C631C"/>
    <w:rsid w:val="004C63AB"/>
    <w:rsid w:val="004D0446"/>
    <w:rsid w:val="004D3DE1"/>
    <w:rsid w:val="004D5C54"/>
    <w:rsid w:val="004F54B0"/>
    <w:rsid w:val="00507E00"/>
    <w:rsid w:val="0053196E"/>
    <w:rsid w:val="00533468"/>
    <w:rsid w:val="00545397"/>
    <w:rsid w:val="0055459D"/>
    <w:rsid w:val="00570B44"/>
    <w:rsid w:val="00580D53"/>
    <w:rsid w:val="00580D9B"/>
    <w:rsid w:val="005972B6"/>
    <w:rsid w:val="005A53BC"/>
    <w:rsid w:val="005B3D74"/>
    <w:rsid w:val="005C46D4"/>
    <w:rsid w:val="005C6733"/>
    <w:rsid w:val="005E0506"/>
    <w:rsid w:val="005F5257"/>
    <w:rsid w:val="00610416"/>
    <w:rsid w:val="00624E29"/>
    <w:rsid w:val="00634FB2"/>
    <w:rsid w:val="00635F4E"/>
    <w:rsid w:val="00636F07"/>
    <w:rsid w:val="0064324C"/>
    <w:rsid w:val="006500CE"/>
    <w:rsid w:val="00654158"/>
    <w:rsid w:val="006630B8"/>
    <w:rsid w:val="006733D7"/>
    <w:rsid w:val="00677D4B"/>
    <w:rsid w:val="0069679D"/>
    <w:rsid w:val="006A420E"/>
    <w:rsid w:val="006A60AF"/>
    <w:rsid w:val="006C298C"/>
    <w:rsid w:val="006D48C8"/>
    <w:rsid w:val="00707C92"/>
    <w:rsid w:val="007159A0"/>
    <w:rsid w:val="00722CDC"/>
    <w:rsid w:val="00732A9E"/>
    <w:rsid w:val="00734F1D"/>
    <w:rsid w:val="00753360"/>
    <w:rsid w:val="0076240E"/>
    <w:rsid w:val="00767DF3"/>
    <w:rsid w:val="007718D5"/>
    <w:rsid w:val="00777F1F"/>
    <w:rsid w:val="00780D97"/>
    <w:rsid w:val="007832BA"/>
    <w:rsid w:val="00791EF3"/>
    <w:rsid w:val="00794343"/>
    <w:rsid w:val="007A121B"/>
    <w:rsid w:val="007B3213"/>
    <w:rsid w:val="007B3FDB"/>
    <w:rsid w:val="007D3269"/>
    <w:rsid w:val="007F77B2"/>
    <w:rsid w:val="00800FDA"/>
    <w:rsid w:val="00813CEC"/>
    <w:rsid w:val="00842BDD"/>
    <w:rsid w:val="00850BB3"/>
    <w:rsid w:val="00851D4E"/>
    <w:rsid w:val="00861C05"/>
    <w:rsid w:val="00864CDA"/>
    <w:rsid w:val="00872C58"/>
    <w:rsid w:val="008C0878"/>
    <w:rsid w:val="008C206A"/>
    <w:rsid w:val="008E5A10"/>
    <w:rsid w:val="008F127B"/>
    <w:rsid w:val="009217BB"/>
    <w:rsid w:val="00925AF1"/>
    <w:rsid w:val="00934939"/>
    <w:rsid w:val="00951627"/>
    <w:rsid w:val="00951BB0"/>
    <w:rsid w:val="00964AE6"/>
    <w:rsid w:val="009C0016"/>
    <w:rsid w:val="009E3178"/>
    <w:rsid w:val="009E7B34"/>
    <w:rsid w:val="00A05B53"/>
    <w:rsid w:val="00A05BD9"/>
    <w:rsid w:val="00A171A1"/>
    <w:rsid w:val="00A21070"/>
    <w:rsid w:val="00A22E5B"/>
    <w:rsid w:val="00A31BDA"/>
    <w:rsid w:val="00A9252F"/>
    <w:rsid w:val="00A95F32"/>
    <w:rsid w:val="00A97021"/>
    <w:rsid w:val="00AB001A"/>
    <w:rsid w:val="00AB3AA4"/>
    <w:rsid w:val="00AC49ED"/>
    <w:rsid w:val="00AC6F98"/>
    <w:rsid w:val="00AD0BF7"/>
    <w:rsid w:val="00AD7095"/>
    <w:rsid w:val="00B070F6"/>
    <w:rsid w:val="00B1019E"/>
    <w:rsid w:val="00B12C59"/>
    <w:rsid w:val="00B136D9"/>
    <w:rsid w:val="00B16BE3"/>
    <w:rsid w:val="00B237F4"/>
    <w:rsid w:val="00B27E44"/>
    <w:rsid w:val="00B628D4"/>
    <w:rsid w:val="00B65AB8"/>
    <w:rsid w:val="00B66620"/>
    <w:rsid w:val="00B85649"/>
    <w:rsid w:val="00B930F1"/>
    <w:rsid w:val="00B94E03"/>
    <w:rsid w:val="00BA4710"/>
    <w:rsid w:val="00BA4BEF"/>
    <w:rsid w:val="00BA52A1"/>
    <w:rsid w:val="00BB17A4"/>
    <w:rsid w:val="00BD4E70"/>
    <w:rsid w:val="00BE5EB2"/>
    <w:rsid w:val="00BF6625"/>
    <w:rsid w:val="00C06A9B"/>
    <w:rsid w:val="00C171F2"/>
    <w:rsid w:val="00C20F59"/>
    <w:rsid w:val="00C43A91"/>
    <w:rsid w:val="00C56922"/>
    <w:rsid w:val="00C5772A"/>
    <w:rsid w:val="00CA1F6E"/>
    <w:rsid w:val="00CA731E"/>
    <w:rsid w:val="00CB07F7"/>
    <w:rsid w:val="00CC0BCA"/>
    <w:rsid w:val="00CC6C32"/>
    <w:rsid w:val="00CE7CD1"/>
    <w:rsid w:val="00D004EA"/>
    <w:rsid w:val="00D015CE"/>
    <w:rsid w:val="00D1010C"/>
    <w:rsid w:val="00D23200"/>
    <w:rsid w:val="00D2641B"/>
    <w:rsid w:val="00D30AF5"/>
    <w:rsid w:val="00D3241F"/>
    <w:rsid w:val="00D43525"/>
    <w:rsid w:val="00D60655"/>
    <w:rsid w:val="00D66048"/>
    <w:rsid w:val="00D810B0"/>
    <w:rsid w:val="00D95D52"/>
    <w:rsid w:val="00DA72D0"/>
    <w:rsid w:val="00DB36CB"/>
    <w:rsid w:val="00DB42FD"/>
    <w:rsid w:val="00DD15D8"/>
    <w:rsid w:val="00DD7FCA"/>
    <w:rsid w:val="00DE2A48"/>
    <w:rsid w:val="00E01B6A"/>
    <w:rsid w:val="00E06F38"/>
    <w:rsid w:val="00E10EF3"/>
    <w:rsid w:val="00E157DD"/>
    <w:rsid w:val="00E24A46"/>
    <w:rsid w:val="00E24D36"/>
    <w:rsid w:val="00E40073"/>
    <w:rsid w:val="00E46EEF"/>
    <w:rsid w:val="00E86D2C"/>
    <w:rsid w:val="00E96D2A"/>
    <w:rsid w:val="00EA09C4"/>
    <w:rsid w:val="00EB6ADD"/>
    <w:rsid w:val="00EC6F6F"/>
    <w:rsid w:val="00ED0451"/>
    <w:rsid w:val="00ED6291"/>
    <w:rsid w:val="00EE6878"/>
    <w:rsid w:val="00EF22B7"/>
    <w:rsid w:val="00F12610"/>
    <w:rsid w:val="00F16762"/>
    <w:rsid w:val="00F2261B"/>
    <w:rsid w:val="00F42146"/>
    <w:rsid w:val="00F44B73"/>
    <w:rsid w:val="00F66EC3"/>
    <w:rsid w:val="00F7023A"/>
    <w:rsid w:val="00F900B2"/>
    <w:rsid w:val="00F91CDF"/>
    <w:rsid w:val="00F922C2"/>
    <w:rsid w:val="00F92CF1"/>
    <w:rsid w:val="00F93C7A"/>
    <w:rsid w:val="00F9612D"/>
    <w:rsid w:val="00FA2409"/>
    <w:rsid w:val="00FA2AA0"/>
    <w:rsid w:val="00FB382B"/>
    <w:rsid w:val="00FD0A69"/>
    <w:rsid w:val="00FE0E3E"/>
    <w:rsid w:val="00FF10CA"/>
    <w:rsid w:val="00FF1618"/>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D72A87"/>
  <w15:docId w15:val="{5EEF4625-F55E-4A94-9921-BCAA513A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6D9"/>
    <w:pPr>
      <w:widowControl w:val="0"/>
    </w:pPr>
    <w:rPr>
      <w:rFonts w:ascii="Courier" w:eastAsia="Times New Roman" w:hAnsi="Courier"/>
      <w:sz w:val="24"/>
    </w:rPr>
  </w:style>
  <w:style w:type="paragraph" w:styleId="Heading1">
    <w:name w:val="heading 1"/>
    <w:basedOn w:val="Normal"/>
    <w:next w:val="Normal"/>
    <w:link w:val="Heading1Char"/>
    <w:uiPriority w:val="9"/>
    <w:qFormat/>
    <w:rsid w:val="00051EB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51E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B136D9"/>
    <w:pPr>
      <w:keepNext/>
      <w:jc w:val="center"/>
      <w:outlineLvl w:val="2"/>
    </w:pPr>
    <w:rPr>
      <w:rFonts w:ascii="Cambria" w:hAnsi="Cambria"/>
      <w:b/>
      <w:bCs/>
      <w:sz w:val="26"/>
      <w:szCs w:val="26"/>
    </w:rPr>
  </w:style>
  <w:style w:type="paragraph" w:styleId="Heading4">
    <w:name w:val="heading 4"/>
    <w:basedOn w:val="Normal"/>
    <w:next w:val="Normal"/>
    <w:link w:val="Heading4Char"/>
    <w:uiPriority w:val="9"/>
    <w:qFormat/>
    <w:rsid w:val="00B136D9"/>
    <w:pPr>
      <w:keepNext/>
      <w:tabs>
        <w:tab w:val="center" w:pos="4680"/>
      </w:tabs>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B136D9"/>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051EB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136D9"/>
    <w:rPr>
      <w:rFonts w:ascii="Cambria" w:eastAsia="Times New Roman" w:hAnsi="Cambria"/>
      <w:b/>
      <w:bCs/>
      <w:sz w:val="26"/>
      <w:szCs w:val="26"/>
    </w:rPr>
  </w:style>
  <w:style w:type="character" w:customStyle="1" w:styleId="Heading4Char">
    <w:name w:val="Heading 4 Char"/>
    <w:basedOn w:val="DefaultParagraphFont"/>
    <w:link w:val="Heading4"/>
    <w:uiPriority w:val="9"/>
    <w:rsid w:val="00B136D9"/>
    <w:rPr>
      <w:rFonts w:ascii="Calibri" w:eastAsia="Times New Roman" w:hAnsi="Calibri"/>
      <w:b/>
      <w:bCs/>
      <w:sz w:val="28"/>
      <w:szCs w:val="28"/>
    </w:rPr>
  </w:style>
  <w:style w:type="character" w:customStyle="1" w:styleId="Heading5Char">
    <w:name w:val="Heading 5 Char"/>
    <w:basedOn w:val="DefaultParagraphFont"/>
    <w:link w:val="Heading5"/>
    <w:uiPriority w:val="9"/>
    <w:rsid w:val="00B136D9"/>
    <w:rPr>
      <w:rFonts w:ascii="Calibri" w:eastAsia="Times New Roman" w:hAnsi="Calibri"/>
      <w:b/>
      <w:bCs/>
      <w:i/>
      <w:iCs/>
      <w:sz w:val="26"/>
      <w:szCs w:val="26"/>
    </w:rPr>
  </w:style>
  <w:style w:type="paragraph" w:styleId="BodyText">
    <w:name w:val="Body Text"/>
    <w:basedOn w:val="Normal"/>
    <w:link w:val="BodyTextChar"/>
    <w:uiPriority w:val="99"/>
    <w:rsid w:val="00B136D9"/>
  </w:style>
  <w:style w:type="character" w:customStyle="1" w:styleId="BodyTextChar">
    <w:name w:val="Body Text Char"/>
    <w:basedOn w:val="DefaultParagraphFont"/>
    <w:link w:val="BodyText"/>
    <w:uiPriority w:val="99"/>
    <w:rsid w:val="00B136D9"/>
    <w:rPr>
      <w:rFonts w:ascii="Courier" w:eastAsia="Times New Roman" w:hAnsi="Courier"/>
      <w:sz w:val="24"/>
      <w:szCs w:val="20"/>
    </w:rPr>
  </w:style>
  <w:style w:type="character" w:styleId="Hyperlink">
    <w:name w:val="Hyperlink"/>
    <w:uiPriority w:val="99"/>
    <w:rsid w:val="00B136D9"/>
    <w:rPr>
      <w:rFonts w:cs="Times New Roman"/>
      <w:color w:val="0000FF"/>
      <w:u w:val="single"/>
    </w:rPr>
  </w:style>
  <w:style w:type="paragraph" w:styleId="BodyTextIndent">
    <w:name w:val="Body Text Indent"/>
    <w:basedOn w:val="Normal"/>
    <w:link w:val="BodyTextIndentChar"/>
    <w:uiPriority w:val="99"/>
    <w:rsid w:val="00B136D9"/>
    <w:pPr>
      <w:widowControl/>
      <w:ind w:left="1440"/>
    </w:pPr>
  </w:style>
  <w:style w:type="character" w:customStyle="1" w:styleId="BodyTextIndentChar">
    <w:name w:val="Body Text Indent Char"/>
    <w:basedOn w:val="DefaultParagraphFont"/>
    <w:link w:val="BodyTextIndent"/>
    <w:uiPriority w:val="99"/>
    <w:rsid w:val="00B136D9"/>
    <w:rPr>
      <w:rFonts w:ascii="Courier" w:eastAsia="Times New Roman" w:hAnsi="Courier"/>
      <w:sz w:val="24"/>
      <w:szCs w:val="20"/>
    </w:rPr>
  </w:style>
  <w:style w:type="paragraph" w:styleId="Footer">
    <w:name w:val="footer"/>
    <w:basedOn w:val="Normal"/>
    <w:link w:val="FooterChar"/>
    <w:uiPriority w:val="99"/>
    <w:rsid w:val="00B136D9"/>
    <w:pPr>
      <w:tabs>
        <w:tab w:val="center" w:pos="4320"/>
        <w:tab w:val="right" w:pos="8640"/>
      </w:tabs>
    </w:pPr>
    <w:rPr>
      <w:snapToGrid w:val="0"/>
    </w:rPr>
  </w:style>
  <w:style w:type="character" w:customStyle="1" w:styleId="FooterChar">
    <w:name w:val="Footer Char"/>
    <w:basedOn w:val="DefaultParagraphFont"/>
    <w:link w:val="Footer"/>
    <w:uiPriority w:val="99"/>
    <w:rsid w:val="00B136D9"/>
    <w:rPr>
      <w:rFonts w:ascii="Courier" w:eastAsia="Times New Roman" w:hAnsi="Courier"/>
      <w:snapToGrid w:val="0"/>
      <w:sz w:val="24"/>
      <w:szCs w:val="20"/>
    </w:rPr>
  </w:style>
  <w:style w:type="character" w:styleId="PageNumber">
    <w:name w:val="page number"/>
    <w:uiPriority w:val="99"/>
    <w:rsid w:val="00B136D9"/>
    <w:rPr>
      <w:rFonts w:cs="Times New Roman"/>
    </w:rPr>
  </w:style>
  <w:style w:type="paragraph" w:styleId="NormalWeb">
    <w:name w:val="Normal (Web)"/>
    <w:basedOn w:val="Normal"/>
    <w:uiPriority w:val="99"/>
    <w:rsid w:val="00B136D9"/>
    <w:pPr>
      <w:widowControl/>
      <w:spacing w:before="100" w:beforeAutospacing="1" w:after="100" w:afterAutospacing="1"/>
    </w:pPr>
    <w:rPr>
      <w:rFonts w:ascii="Times New Roman" w:hAnsi="Times New Roman"/>
      <w:szCs w:val="24"/>
    </w:rPr>
  </w:style>
  <w:style w:type="character" w:styleId="Strong">
    <w:name w:val="Strong"/>
    <w:uiPriority w:val="99"/>
    <w:qFormat/>
    <w:rsid w:val="00B136D9"/>
    <w:rPr>
      <w:rFonts w:cs="Times New Roman"/>
      <w:b/>
      <w:bCs/>
    </w:rPr>
  </w:style>
  <w:style w:type="paragraph" w:styleId="ListParagraph">
    <w:name w:val="List Paragraph"/>
    <w:aliases w:val="numbered,Bullet List,FooterText,List Paragraph1,Paragraphe de liste1,Bulletr List Paragraph,列出段落,列出段落1,List Paragraph2,List Paragraph21,Párrafo de lista1,Parágrafo da Lista1,リスト段落1,Listeafsnit1"/>
    <w:basedOn w:val="Normal"/>
    <w:link w:val="ListParagraphChar"/>
    <w:uiPriority w:val="34"/>
    <w:qFormat/>
    <w:rsid w:val="00B136D9"/>
    <w:pPr>
      <w:ind w:left="720"/>
      <w:contextualSpacing/>
    </w:pPr>
  </w:style>
  <w:style w:type="paragraph" w:styleId="BalloonText">
    <w:name w:val="Balloon Text"/>
    <w:basedOn w:val="Normal"/>
    <w:link w:val="BalloonTextChar"/>
    <w:uiPriority w:val="99"/>
    <w:semiHidden/>
    <w:unhideWhenUsed/>
    <w:rsid w:val="00B136D9"/>
    <w:rPr>
      <w:rFonts w:ascii="Tahoma" w:hAnsi="Tahoma" w:cs="Tahoma"/>
      <w:sz w:val="16"/>
      <w:szCs w:val="16"/>
    </w:rPr>
  </w:style>
  <w:style w:type="character" w:customStyle="1" w:styleId="BalloonTextChar">
    <w:name w:val="Balloon Text Char"/>
    <w:basedOn w:val="DefaultParagraphFont"/>
    <w:link w:val="BalloonText"/>
    <w:uiPriority w:val="99"/>
    <w:semiHidden/>
    <w:rsid w:val="00B136D9"/>
    <w:rPr>
      <w:rFonts w:ascii="Tahoma" w:eastAsia="Times New Roman" w:hAnsi="Tahoma" w:cs="Tahoma"/>
      <w:sz w:val="16"/>
      <w:szCs w:val="16"/>
    </w:rPr>
  </w:style>
  <w:style w:type="character" w:styleId="CommentReference">
    <w:name w:val="annotation reference"/>
    <w:basedOn w:val="DefaultParagraphFont"/>
    <w:uiPriority w:val="99"/>
    <w:unhideWhenUsed/>
    <w:rsid w:val="00B85649"/>
    <w:rPr>
      <w:sz w:val="16"/>
      <w:szCs w:val="16"/>
    </w:rPr>
  </w:style>
  <w:style w:type="paragraph" w:styleId="CommentText">
    <w:name w:val="annotation text"/>
    <w:basedOn w:val="Normal"/>
    <w:link w:val="CommentTextChar"/>
    <w:uiPriority w:val="99"/>
    <w:unhideWhenUsed/>
    <w:rsid w:val="00B85649"/>
    <w:rPr>
      <w:sz w:val="20"/>
    </w:rPr>
  </w:style>
  <w:style w:type="character" w:customStyle="1" w:styleId="CommentTextChar">
    <w:name w:val="Comment Text Char"/>
    <w:basedOn w:val="DefaultParagraphFont"/>
    <w:link w:val="CommentText"/>
    <w:uiPriority w:val="99"/>
    <w:rsid w:val="00B85649"/>
    <w:rPr>
      <w:rFonts w:ascii="Courier" w:eastAsia="Times New Roman" w:hAnsi="Courier"/>
    </w:rPr>
  </w:style>
  <w:style w:type="paragraph" w:styleId="CommentSubject">
    <w:name w:val="annotation subject"/>
    <w:basedOn w:val="CommentText"/>
    <w:next w:val="CommentText"/>
    <w:link w:val="CommentSubjectChar"/>
    <w:uiPriority w:val="99"/>
    <w:semiHidden/>
    <w:unhideWhenUsed/>
    <w:rsid w:val="00B85649"/>
    <w:rPr>
      <w:b/>
      <w:bCs/>
    </w:rPr>
  </w:style>
  <w:style w:type="character" w:customStyle="1" w:styleId="CommentSubjectChar">
    <w:name w:val="Comment Subject Char"/>
    <w:basedOn w:val="CommentTextChar"/>
    <w:link w:val="CommentSubject"/>
    <w:uiPriority w:val="99"/>
    <w:semiHidden/>
    <w:rsid w:val="00B85649"/>
    <w:rPr>
      <w:rFonts w:ascii="Courier" w:eastAsia="Times New Roman" w:hAnsi="Courier"/>
      <w:b/>
      <w:bCs/>
    </w:rPr>
  </w:style>
  <w:style w:type="paragraph" w:styleId="Header">
    <w:name w:val="header"/>
    <w:basedOn w:val="Normal"/>
    <w:link w:val="HeaderChar"/>
    <w:uiPriority w:val="99"/>
    <w:unhideWhenUsed/>
    <w:rsid w:val="00C20F59"/>
    <w:pPr>
      <w:tabs>
        <w:tab w:val="center" w:pos="4680"/>
        <w:tab w:val="right" w:pos="9360"/>
      </w:tabs>
    </w:pPr>
  </w:style>
  <w:style w:type="character" w:customStyle="1" w:styleId="HeaderChar">
    <w:name w:val="Header Char"/>
    <w:basedOn w:val="DefaultParagraphFont"/>
    <w:link w:val="Header"/>
    <w:uiPriority w:val="99"/>
    <w:rsid w:val="00C20F59"/>
    <w:rPr>
      <w:rFonts w:ascii="Courier" w:eastAsia="Times New Roman" w:hAnsi="Courier"/>
      <w:sz w:val="24"/>
    </w:rPr>
  </w:style>
  <w:style w:type="table" w:styleId="TableGrid">
    <w:name w:val="Table Grid"/>
    <w:basedOn w:val="TableNormal"/>
    <w:uiPriority w:val="59"/>
    <w:rsid w:val="002C4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63924"/>
    <w:rPr>
      <w:color w:val="800080" w:themeColor="followedHyperlink"/>
      <w:u w:val="single"/>
    </w:rPr>
  </w:style>
  <w:style w:type="character" w:customStyle="1" w:styleId="Heading2Char">
    <w:name w:val="Heading 2 Char"/>
    <w:basedOn w:val="DefaultParagraphFont"/>
    <w:link w:val="Heading2"/>
    <w:uiPriority w:val="9"/>
    <w:rsid w:val="00051EB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051EB9"/>
    <w:rPr>
      <w:rFonts w:asciiTheme="majorHAnsi" w:eastAsiaTheme="majorEastAsia" w:hAnsiTheme="majorHAnsi" w:cstheme="majorBidi"/>
      <w:color w:val="243F60" w:themeColor="accent1" w:themeShade="7F"/>
      <w:sz w:val="24"/>
    </w:rPr>
  </w:style>
  <w:style w:type="character" w:customStyle="1" w:styleId="Heading1Char">
    <w:name w:val="Heading 1 Char"/>
    <w:basedOn w:val="DefaultParagraphFont"/>
    <w:link w:val="Heading1"/>
    <w:uiPriority w:val="9"/>
    <w:rsid w:val="00051EB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051EB9"/>
    <w:pPr>
      <w:widowControl/>
      <w:spacing w:line="259" w:lineRule="auto"/>
      <w:outlineLvl w:val="9"/>
    </w:pPr>
  </w:style>
  <w:style w:type="paragraph" w:styleId="TOC3">
    <w:name w:val="toc 3"/>
    <w:basedOn w:val="Normal"/>
    <w:next w:val="Normal"/>
    <w:autoRedefine/>
    <w:uiPriority w:val="39"/>
    <w:unhideWhenUsed/>
    <w:rsid w:val="00B12C59"/>
    <w:pPr>
      <w:tabs>
        <w:tab w:val="left" w:pos="1440"/>
        <w:tab w:val="right" w:leader="dot" w:pos="9350"/>
      </w:tabs>
      <w:ind w:left="475"/>
    </w:pPr>
  </w:style>
  <w:style w:type="paragraph" w:styleId="TOC2">
    <w:name w:val="toc 2"/>
    <w:basedOn w:val="Normal"/>
    <w:next w:val="Normal"/>
    <w:autoRedefine/>
    <w:uiPriority w:val="39"/>
    <w:unhideWhenUsed/>
    <w:rsid w:val="00B12C59"/>
    <w:pPr>
      <w:tabs>
        <w:tab w:val="left" w:pos="1540"/>
        <w:tab w:val="right" w:leader="dot" w:pos="9350"/>
      </w:tabs>
      <w:ind w:left="1440" w:hanging="1195"/>
    </w:pPr>
  </w:style>
  <w:style w:type="paragraph" w:styleId="TOC1">
    <w:name w:val="toc 1"/>
    <w:basedOn w:val="Normal"/>
    <w:next w:val="Normal"/>
    <w:autoRedefine/>
    <w:uiPriority w:val="39"/>
    <w:unhideWhenUsed/>
    <w:rsid w:val="00B94E03"/>
    <w:pPr>
      <w:widowControl/>
      <w:spacing w:after="100" w:line="259" w:lineRule="auto"/>
    </w:pPr>
    <w:rPr>
      <w:rFonts w:asciiTheme="minorHAnsi" w:eastAsiaTheme="minorEastAsia" w:hAnsiTheme="minorHAnsi"/>
      <w:sz w:val="22"/>
      <w:szCs w:val="22"/>
    </w:rPr>
  </w:style>
  <w:style w:type="character" w:customStyle="1" w:styleId="ListParagraphChar">
    <w:name w:val="List Paragraph Char"/>
    <w:aliases w:val="numbered Char,Bullet List Char,FooterText Char,List Paragraph1 Char,Paragraphe de liste1 Char,Bulletr List Paragraph Char,列出段落 Char,列出段落1 Char,List Paragraph2 Char,List Paragraph21 Char,Párrafo de lista1 Char,Parágrafo da Lista1 Char"/>
    <w:link w:val="ListParagraph"/>
    <w:uiPriority w:val="34"/>
    <w:locked/>
    <w:rsid w:val="00636F07"/>
    <w:rPr>
      <w:rFonts w:ascii="Courier" w:eastAsia="Times New Roman"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6221">
      <w:bodyDiv w:val="1"/>
      <w:marLeft w:val="0"/>
      <w:marRight w:val="0"/>
      <w:marTop w:val="0"/>
      <w:marBottom w:val="0"/>
      <w:divBdr>
        <w:top w:val="none" w:sz="0" w:space="0" w:color="auto"/>
        <w:left w:val="none" w:sz="0" w:space="0" w:color="auto"/>
        <w:bottom w:val="none" w:sz="0" w:space="0" w:color="auto"/>
        <w:right w:val="none" w:sz="0" w:space="0" w:color="auto"/>
      </w:divBdr>
    </w:div>
    <w:div w:id="1080524551">
      <w:bodyDiv w:val="1"/>
      <w:marLeft w:val="0"/>
      <w:marRight w:val="0"/>
      <w:marTop w:val="0"/>
      <w:marBottom w:val="0"/>
      <w:divBdr>
        <w:top w:val="none" w:sz="0" w:space="0" w:color="auto"/>
        <w:left w:val="none" w:sz="0" w:space="0" w:color="auto"/>
        <w:bottom w:val="none" w:sz="0" w:space="0" w:color="auto"/>
        <w:right w:val="none" w:sz="0" w:space="0" w:color="auto"/>
      </w:divBdr>
    </w:div>
    <w:div w:id="1096706239">
      <w:bodyDiv w:val="1"/>
      <w:marLeft w:val="0"/>
      <w:marRight w:val="0"/>
      <w:marTop w:val="0"/>
      <w:marBottom w:val="0"/>
      <w:divBdr>
        <w:top w:val="none" w:sz="0" w:space="0" w:color="auto"/>
        <w:left w:val="none" w:sz="0" w:space="0" w:color="auto"/>
        <w:bottom w:val="none" w:sz="0" w:space="0" w:color="auto"/>
        <w:right w:val="none" w:sz="0" w:space="0" w:color="auto"/>
      </w:divBdr>
    </w:div>
    <w:div w:id="168948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n.gov/sos" TargetMode="External"/><Relationship Id="rId18" Type="http://schemas.openxmlformats.org/officeDocument/2006/relationships/hyperlink" Target="mailto:MWBECompliance@idoa.IN.go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n.gov/idoa/2464.htm" TargetMode="External"/><Relationship Id="rId7" Type="http://schemas.openxmlformats.org/officeDocument/2006/relationships/endnotes" Target="endnotes.xml"/><Relationship Id="rId12" Type="http://schemas.openxmlformats.org/officeDocument/2006/relationships/hyperlink" Target="http://www.in.gov/idoa/2464.htm" TargetMode="External"/><Relationship Id="rId17" Type="http://schemas.openxmlformats.org/officeDocument/2006/relationships/hyperlink" Target="http://www.in.gov/idoa/mwbe/payaudi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ov/idoa/2867.htm" TargetMode="External"/><Relationship Id="rId20" Type="http://schemas.openxmlformats.org/officeDocument/2006/relationships/hyperlink" Target="http://www.in.gov/idoa/2464.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pac/informal/files/18-INF-06.pdf"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gov/idoa/2867.htm" TargetMode="External"/><Relationship Id="rId23" Type="http://schemas.openxmlformats.org/officeDocument/2006/relationships/footer" Target="footer1.xml"/><Relationship Id="rId10" Type="http://schemas.openxmlformats.org/officeDocument/2006/relationships/hyperlink" Target="mailto:rfp@idoa.IN.gov" TargetMode="External"/><Relationship Id="rId19" Type="http://schemas.openxmlformats.org/officeDocument/2006/relationships/hyperlink" Target="mailto:MWBECompliance@idoa.IN.gov" TargetMode="External"/><Relationship Id="rId4" Type="http://schemas.openxmlformats.org/officeDocument/2006/relationships/settings" Target="settings.xml"/><Relationship Id="rId9" Type="http://schemas.openxmlformats.org/officeDocument/2006/relationships/hyperlink" Target="http://www.IN.gov/idoa/2354.htm" TargetMode="External"/><Relationship Id="rId14" Type="http://schemas.openxmlformats.org/officeDocument/2006/relationships/hyperlink" Target="http://www.in.gov/idoa/2867.htm" TargetMode="External"/><Relationship Id="rId22" Type="http://schemas.openxmlformats.org/officeDocument/2006/relationships/hyperlink" Target="mailto:aredding@idoa.in.gov"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1C8C3-1E0F-4804-9CF9-AAB37C21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26</Pages>
  <Words>9022</Words>
  <Characters>51429</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60331</CharactersWithSpaces>
  <SharedDoc>false</SharedDoc>
  <HLinks>
    <vt:vector size="90" baseType="variant">
      <vt:variant>
        <vt:i4>1114220</vt:i4>
      </vt:variant>
      <vt:variant>
        <vt:i4>42</vt:i4>
      </vt:variant>
      <vt:variant>
        <vt:i4>0</vt:i4>
      </vt:variant>
      <vt:variant>
        <vt:i4>5</vt:i4>
      </vt:variant>
      <vt:variant>
        <vt:lpwstr>mailto:buyindianainvest@idoa.in.gov</vt:lpwstr>
      </vt:variant>
      <vt:variant>
        <vt:lpwstr/>
      </vt:variant>
      <vt:variant>
        <vt:i4>7667819</vt:i4>
      </vt:variant>
      <vt:variant>
        <vt:i4>39</vt:i4>
      </vt:variant>
      <vt:variant>
        <vt:i4>0</vt:i4>
      </vt:variant>
      <vt:variant>
        <vt:i4>5</vt:i4>
      </vt:variant>
      <vt:variant>
        <vt:lpwstr>http://www.in.gov/idoa/2742.htm</vt:lpwstr>
      </vt:variant>
      <vt:variant>
        <vt:lpwstr/>
      </vt:variant>
      <vt:variant>
        <vt:i4>7667819</vt:i4>
      </vt:variant>
      <vt:variant>
        <vt:i4>36</vt:i4>
      </vt:variant>
      <vt:variant>
        <vt:i4>0</vt:i4>
      </vt:variant>
      <vt:variant>
        <vt:i4>5</vt:i4>
      </vt:variant>
      <vt:variant>
        <vt:lpwstr>http://www.in.gov/idoa/2742.htm</vt:lpwstr>
      </vt:variant>
      <vt:variant>
        <vt:lpwstr/>
      </vt:variant>
      <vt:variant>
        <vt:i4>65651</vt:i4>
      </vt:variant>
      <vt:variant>
        <vt:i4>33</vt:i4>
      </vt:variant>
      <vt:variant>
        <vt:i4>0</vt:i4>
      </vt:variant>
      <vt:variant>
        <vt:i4>5</vt:i4>
      </vt:variant>
      <vt:variant>
        <vt:lpwstr>mailto:aredding@idoa.in.gov</vt:lpwstr>
      </vt:variant>
      <vt:variant>
        <vt:lpwstr/>
      </vt:variant>
      <vt:variant>
        <vt:i4>7798894</vt:i4>
      </vt:variant>
      <vt:variant>
        <vt:i4>30</vt:i4>
      </vt:variant>
      <vt:variant>
        <vt:i4>0</vt:i4>
      </vt:variant>
      <vt:variant>
        <vt:i4>5</vt:i4>
      </vt:variant>
      <vt:variant>
        <vt:lpwstr>http://www.in.gov/idoa/2464.htm</vt:lpwstr>
      </vt:variant>
      <vt:variant>
        <vt:lpwstr/>
      </vt:variant>
      <vt:variant>
        <vt:i4>7798894</vt:i4>
      </vt:variant>
      <vt:variant>
        <vt:i4>27</vt:i4>
      </vt:variant>
      <vt:variant>
        <vt:i4>0</vt:i4>
      </vt:variant>
      <vt:variant>
        <vt:i4>5</vt:i4>
      </vt:variant>
      <vt:variant>
        <vt:lpwstr>http://www.in.gov/idoa/2464.htm</vt:lpwstr>
      </vt:variant>
      <vt:variant>
        <vt:lpwstr/>
      </vt:variant>
      <vt:variant>
        <vt:i4>4653094</vt:i4>
      </vt:variant>
      <vt:variant>
        <vt:i4>24</vt:i4>
      </vt:variant>
      <vt:variant>
        <vt:i4>0</vt:i4>
      </vt:variant>
      <vt:variant>
        <vt:i4>5</vt:i4>
      </vt:variant>
      <vt:variant>
        <vt:lpwstr>mailto:indianaveteranspreference@idoa.in.gov</vt:lpwstr>
      </vt:variant>
      <vt:variant>
        <vt:lpwstr/>
      </vt:variant>
      <vt:variant>
        <vt:i4>7602287</vt:i4>
      </vt:variant>
      <vt:variant>
        <vt:i4>21</vt:i4>
      </vt:variant>
      <vt:variant>
        <vt:i4>0</vt:i4>
      </vt:variant>
      <vt:variant>
        <vt:i4>5</vt:i4>
      </vt:variant>
      <vt:variant>
        <vt:lpwstr>http://www.in.gov/idoa/2352.htm</vt:lpwstr>
      </vt:variant>
      <vt:variant>
        <vt:lpwstr/>
      </vt:variant>
      <vt:variant>
        <vt:i4>121</vt:i4>
      </vt:variant>
      <vt:variant>
        <vt:i4>18</vt:i4>
      </vt:variant>
      <vt:variant>
        <vt:i4>0</vt:i4>
      </vt:variant>
      <vt:variant>
        <vt:i4>5</vt:i4>
      </vt:variant>
      <vt:variant>
        <vt:lpwstr>mailto:mwbe@idoa.in.gov</vt:lpwstr>
      </vt:variant>
      <vt:variant>
        <vt:lpwstr/>
      </vt:variant>
      <vt:variant>
        <vt:i4>7602287</vt:i4>
      </vt:variant>
      <vt:variant>
        <vt:i4>15</vt:i4>
      </vt:variant>
      <vt:variant>
        <vt:i4>0</vt:i4>
      </vt:variant>
      <vt:variant>
        <vt:i4>5</vt:i4>
      </vt:variant>
      <vt:variant>
        <vt:lpwstr>http://www.in.gov/idoa/2352.htm</vt:lpwstr>
      </vt:variant>
      <vt:variant>
        <vt:lpwstr/>
      </vt:variant>
      <vt:variant>
        <vt:i4>7602287</vt:i4>
      </vt:variant>
      <vt:variant>
        <vt:i4>12</vt:i4>
      </vt:variant>
      <vt:variant>
        <vt:i4>0</vt:i4>
      </vt:variant>
      <vt:variant>
        <vt:i4>5</vt:i4>
      </vt:variant>
      <vt:variant>
        <vt:lpwstr>http://www.in.gov/idoa/2352.htm</vt:lpwstr>
      </vt:variant>
      <vt:variant>
        <vt:lpwstr/>
      </vt:variant>
      <vt:variant>
        <vt:i4>4391004</vt:i4>
      </vt:variant>
      <vt:variant>
        <vt:i4>9</vt:i4>
      </vt:variant>
      <vt:variant>
        <vt:i4>0</vt:i4>
      </vt:variant>
      <vt:variant>
        <vt:i4>5</vt:i4>
      </vt:variant>
      <vt:variant>
        <vt:lpwstr>http://www.in.gov/sos</vt:lpwstr>
      </vt:variant>
      <vt:variant>
        <vt:lpwstr/>
      </vt:variant>
      <vt:variant>
        <vt:i4>7798894</vt:i4>
      </vt:variant>
      <vt:variant>
        <vt:i4>6</vt:i4>
      </vt:variant>
      <vt:variant>
        <vt:i4>0</vt:i4>
      </vt:variant>
      <vt:variant>
        <vt:i4>5</vt:i4>
      </vt:variant>
      <vt:variant>
        <vt:lpwstr>http://www.in.gov/idoa/2464.htm</vt:lpwstr>
      </vt:variant>
      <vt:variant>
        <vt:lpwstr/>
      </vt:variant>
      <vt:variant>
        <vt:i4>3604545</vt:i4>
      </vt:variant>
      <vt:variant>
        <vt:i4>3</vt:i4>
      </vt:variant>
      <vt:variant>
        <vt:i4>0</vt:i4>
      </vt:variant>
      <vt:variant>
        <vt:i4>5</vt:i4>
      </vt:variant>
      <vt:variant>
        <vt:lpwstr>mailto:rfp@idoa.IN.gov</vt:lpwstr>
      </vt:variant>
      <vt:variant>
        <vt:lpwstr/>
      </vt:variant>
      <vt:variant>
        <vt:i4>7602281</vt:i4>
      </vt:variant>
      <vt:variant>
        <vt:i4>0</vt:i4>
      </vt:variant>
      <vt:variant>
        <vt:i4>0</vt:i4>
      </vt:variant>
      <vt:variant>
        <vt:i4>5</vt:i4>
      </vt:variant>
      <vt:variant>
        <vt:lpwstr>http://www.in.gov/idoa/2354.htm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Hempel, Mark</cp:lastModifiedBy>
  <cp:revision>6</cp:revision>
  <cp:lastPrinted>2014-10-21T13:23:00Z</cp:lastPrinted>
  <dcterms:created xsi:type="dcterms:W3CDTF">2019-02-11T04:38:00Z</dcterms:created>
  <dcterms:modified xsi:type="dcterms:W3CDTF">2019-03-29T18:36:00Z</dcterms:modified>
</cp:coreProperties>
</file>