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EDD8" w14:textId="77777777"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sidRPr="006E4F58">
        <w:rPr>
          <w:rFonts w:ascii="Times New Roman" w:eastAsiaTheme="majorEastAsia" w:hAnsi="Times New Roman" w:cstheme="majorBidi"/>
          <w:b/>
          <w:bCs/>
          <w:iCs/>
          <w:sz w:val="24"/>
          <w:szCs w:val="20"/>
        </w:rPr>
        <w:t>PROFESSIONAL SERVICES CONTRACT</w:t>
      </w:r>
    </w:p>
    <w:p w14:paraId="1FD26983" w14:textId="77777777" w:rsidR="006E4F58" w:rsidRPr="006E4F58" w:rsidRDefault="006E4F58" w:rsidP="006E4F58">
      <w:pPr>
        <w:spacing w:after="0" w:line="240" w:lineRule="auto"/>
        <w:jc w:val="center"/>
        <w:rPr>
          <w:rFonts w:ascii="Times New Roman" w:eastAsia="Times New Roman" w:hAnsi="Times New Roman" w:cs="Times New Roman"/>
          <w:b/>
        </w:rPr>
      </w:pPr>
    </w:p>
    <w:p w14:paraId="66268BBF" w14:textId="60A84202" w:rsidR="006E4F58" w:rsidRPr="006E4F58" w:rsidRDefault="00AA6E84" w:rsidP="006E4F5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CC5576" w:rsidRDefault="006E4F58" w:rsidP="006E4F58">
      <w:pPr>
        <w:spacing w:after="0" w:line="240" w:lineRule="auto"/>
        <w:rPr>
          <w:rFonts w:ascii="Arial" w:eastAsia="Times New Roman" w:hAnsi="Arial" w:cs="Arial"/>
        </w:rPr>
      </w:pPr>
      <w:r w:rsidRPr="00CC5576">
        <w:rPr>
          <w:rFonts w:ascii="Arial" w:eastAsia="Times New Roman" w:hAnsi="Arial" w:cs="Arial"/>
          <w:b/>
        </w:rPr>
        <w:t>1.  Duties of Contractor</w:t>
      </w:r>
      <w:r w:rsidR="006157BA" w:rsidRPr="00CC5576">
        <w:rPr>
          <w:rFonts w:ascii="Arial" w:eastAsia="Times New Roman" w:hAnsi="Arial" w:cs="Arial"/>
        </w:rPr>
        <w:t xml:space="preserve">.  </w:t>
      </w:r>
      <w:r w:rsidRPr="00CC5576">
        <w:rPr>
          <w:rFonts w:ascii="Arial" w:eastAsia="Times New Roman" w:hAnsi="Arial" w:cs="Arial"/>
        </w:rPr>
        <w:t>The Contractor shall provide the following services relative to this Contract:</w:t>
      </w:r>
    </w:p>
    <w:sdt>
      <w:sdtPr>
        <w:rPr>
          <w:rFonts w:ascii="Arial" w:eastAsia="MS Mincho" w:hAnsi="Arial" w:cs="Arial"/>
          <w:sz w:val="20"/>
          <w:szCs w:val="26"/>
          <w:lang w:eastAsia="ja-JP"/>
        </w:rPr>
        <w:tag w:val="contract_objSTIND0001SUPPLY_CONTR_DUTIES1901-01-01UID2"/>
        <w:id w:val="-1579120031"/>
      </w:sdtPr>
      <w:sdtEndPr>
        <w:rPr>
          <w:bCs/>
        </w:rPr>
      </w:sdtEndPr>
      <w:sdtContent>
        <w:p w14:paraId="19B3543D" w14:textId="6A83E6F3" w:rsidR="00FF2694" w:rsidRPr="00FF2694" w:rsidRDefault="00FF2694" w:rsidP="00F769D1">
          <w:pPr>
            <w:spacing w:before="240" w:after="0" w:line="240" w:lineRule="auto"/>
            <w:rPr>
              <w:rFonts w:ascii="Arial" w:eastAsia="MS Mincho" w:hAnsi="Arial" w:cs="Arial"/>
              <w:b/>
              <w:bCs/>
              <w:kern w:val="32"/>
              <w:sz w:val="24"/>
              <w:szCs w:val="32"/>
              <w:lang w:eastAsia="ja-JP"/>
            </w:rPr>
          </w:pPr>
        </w:p>
        <w:p w14:paraId="0FB35831" w14:textId="77777777" w:rsidR="00FF2694" w:rsidRPr="00FF2694" w:rsidRDefault="00FF2694" w:rsidP="00FF2694">
          <w:pPr>
            <w:spacing w:after="0" w:line="240" w:lineRule="auto"/>
            <w:rPr>
              <w:rFonts w:ascii="Arial" w:eastAsia="Calibri" w:hAnsi="Arial" w:cs="Arial"/>
              <w:sz w:val="20"/>
              <w:szCs w:val="20"/>
            </w:rPr>
          </w:pPr>
          <w:r w:rsidRPr="00FF2694">
            <w:rPr>
              <w:rFonts w:ascii="Arial" w:eastAsia="Calibri" w:hAnsi="Arial" w:cs="Arial"/>
              <w:sz w:val="20"/>
              <w:szCs w:val="20"/>
            </w:rPr>
            <w:t xml:space="preserve">The Indiana Department of Administration on behalf of All State Entities here in referred to as (“State”) is establishing a quantity purchase agreement (QPA) for </w:t>
          </w:r>
          <w:sdt>
            <w:sdtPr>
              <w:rPr>
                <w:rFonts w:ascii="Calibri" w:eastAsia="Calibri" w:hAnsi="Calibri" w:cs="Times New Roman"/>
              </w:rPr>
              <w:tag w:val="%%SOI_CATEGORY%%"/>
              <w:id w:val="-754978354"/>
            </w:sdtPr>
            <w:sdtEndPr/>
            <w:sdtContent>
              <w:r w:rsidRPr="00FF2694">
                <w:rPr>
                  <w:rFonts w:ascii="Arial" w:eastAsia="Calibri" w:hAnsi="Arial" w:cs="Arial"/>
                  <w:sz w:val="20"/>
                  <w:szCs w:val="20"/>
                </w:rPr>
                <w:t>Security Services</w:t>
              </w:r>
            </w:sdtContent>
          </w:sdt>
          <w:r w:rsidRPr="00FF2694">
            <w:rPr>
              <w:rFonts w:ascii="Arial" w:eastAsia="Calibri" w:hAnsi="Arial" w:cs="Arial"/>
              <w:sz w:val="20"/>
              <w:szCs w:val="20"/>
            </w:rPr>
            <w:t xml:space="preserve">.  The Contractor shall provide these services and commodities necessary to the State as set forth in </w:t>
          </w:r>
          <w:r w:rsidRPr="00FF2694">
            <w:rPr>
              <w:rFonts w:ascii="Arial" w:eastAsia="Calibri" w:hAnsi="Arial" w:cs="Arial"/>
              <w:b/>
              <w:sz w:val="20"/>
              <w:szCs w:val="20"/>
            </w:rPr>
            <w:t>RFP #</w:t>
          </w:r>
          <w:sdt>
            <w:sdtPr>
              <w:rPr>
                <w:rFonts w:ascii="Calibri" w:eastAsia="Calibri" w:hAnsi="Calibri" w:cs="Times New Roman"/>
                <w:b/>
              </w:rPr>
              <w:tag w:val="%%RFP_NUMBER%%"/>
              <w:id w:val="-724523674"/>
            </w:sdtPr>
            <w:sdtEndPr/>
            <w:sdtContent>
              <w:r w:rsidRPr="00FF2694">
                <w:rPr>
                  <w:rFonts w:ascii="Arial" w:eastAsia="Calibri" w:hAnsi="Arial" w:cs="Arial"/>
                  <w:b/>
                  <w:sz w:val="20"/>
                  <w:szCs w:val="20"/>
                </w:rPr>
                <w:t>19-059</w:t>
              </w:r>
            </w:sdtContent>
          </w:sdt>
          <w:r w:rsidRPr="00FF2694">
            <w:rPr>
              <w:rFonts w:ascii="Arial" w:eastAsia="Calibri" w:hAnsi="Arial" w:cs="Arial"/>
              <w:sz w:val="20"/>
              <w:szCs w:val="20"/>
            </w:rPr>
            <w:t>, the Contractor’s response, and clarifications, attached hereto in specific exhibits and made a part of this Contract herein by reference.  The following contract exhibits are hereby included in this Contract and incorporated herein by reference as follows:</w:t>
          </w:r>
        </w:p>
        <w:p w14:paraId="6E4B13D5" w14:textId="77777777" w:rsidR="00FF2694" w:rsidRPr="00FF2694" w:rsidRDefault="00FF2694" w:rsidP="00FF2694">
          <w:pPr>
            <w:spacing w:after="0" w:line="240" w:lineRule="auto"/>
            <w:rPr>
              <w:rFonts w:ascii="Arial" w:eastAsia="Calibri" w:hAnsi="Arial" w:cs="Arial"/>
              <w:b/>
              <w:sz w:val="20"/>
              <w:szCs w:val="20"/>
            </w:rPr>
          </w:pPr>
        </w:p>
        <w:p w14:paraId="5144CFE2" w14:textId="77777777" w:rsidR="00FF2694" w:rsidRPr="00FF2694" w:rsidRDefault="00FF2694" w:rsidP="00FF2694">
          <w:pPr>
            <w:spacing w:after="0" w:line="240" w:lineRule="auto"/>
            <w:ind w:firstLine="720"/>
            <w:rPr>
              <w:rFonts w:ascii="Arial" w:eastAsia="Calibri" w:hAnsi="Arial" w:cs="Arial"/>
              <w:sz w:val="20"/>
              <w:szCs w:val="20"/>
            </w:rPr>
          </w:pPr>
          <w:r w:rsidRPr="00FF2694">
            <w:rPr>
              <w:rFonts w:ascii="Arial" w:eastAsia="Calibri" w:hAnsi="Arial" w:cs="Arial"/>
              <w:b/>
              <w:sz w:val="20"/>
              <w:szCs w:val="20"/>
              <w:u w:val="single"/>
            </w:rPr>
            <w:t>Exhibit A</w:t>
          </w:r>
          <w:r w:rsidRPr="00FF2694">
            <w:rPr>
              <w:rFonts w:ascii="Arial" w:eastAsia="Calibri" w:hAnsi="Arial" w:cs="Arial"/>
              <w:sz w:val="20"/>
              <w:szCs w:val="20"/>
            </w:rPr>
            <w:t xml:space="preserve"> = Definitions and Abbreviations</w:t>
          </w:r>
        </w:p>
        <w:p w14:paraId="57E7F488" w14:textId="77777777" w:rsidR="00FF2694" w:rsidRPr="00FF2694" w:rsidRDefault="00FF2694" w:rsidP="00FF2694">
          <w:pPr>
            <w:spacing w:after="0" w:line="240" w:lineRule="auto"/>
            <w:ind w:firstLine="720"/>
            <w:rPr>
              <w:rFonts w:ascii="Arial" w:eastAsia="Calibri" w:hAnsi="Arial" w:cs="Arial"/>
              <w:sz w:val="20"/>
              <w:szCs w:val="20"/>
            </w:rPr>
          </w:pPr>
          <w:r w:rsidRPr="00FF2694">
            <w:rPr>
              <w:rFonts w:ascii="Arial" w:eastAsia="Calibri" w:hAnsi="Arial" w:cs="Arial"/>
              <w:b/>
              <w:sz w:val="20"/>
              <w:szCs w:val="20"/>
              <w:u w:val="single"/>
            </w:rPr>
            <w:t>Exhibit B</w:t>
          </w:r>
          <w:r w:rsidRPr="00FF2694">
            <w:rPr>
              <w:rFonts w:ascii="Arial" w:eastAsia="Calibri" w:hAnsi="Arial" w:cs="Arial"/>
              <w:sz w:val="20"/>
              <w:szCs w:val="20"/>
            </w:rPr>
            <w:t xml:space="preserve"> = State of Indiana Contract Pricing</w:t>
          </w:r>
        </w:p>
        <w:p w14:paraId="789CE0AA" w14:textId="77777777" w:rsidR="00FF2694" w:rsidRPr="00FF2694" w:rsidRDefault="00FF2694" w:rsidP="00FF2694">
          <w:pPr>
            <w:spacing w:after="0" w:line="240" w:lineRule="auto"/>
            <w:ind w:firstLine="720"/>
            <w:rPr>
              <w:rFonts w:ascii="Arial" w:eastAsia="Calibri" w:hAnsi="Arial" w:cs="Arial"/>
              <w:sz w:val="20"/>
              <w:szCs w:val="20"/>
            </w:rPr>
          </w:pPr>
          <w:r w:rsidRPr="00FF2694">
            <w:rPr>
              <w:rFonts w:ascii="Arial" w:eastAsia="Calibri" w:hAnsi="Arial" w:cs="Arial"/>
              <w:b/>
              <w:sz w:val="20"/>
              <w:szCs w:val="20"/>
              <w:u w:val="single"/>
            </w:rPr>
            <w:t>Exhibit C</w:t>
          </w:r>
          <w:r w:rsidRPr="00FF2694">
            <w:rPr>
              <w:rFonts w:ascii="Arial" w:eastAsia="Calibri" w:hAnsi="Arial" w:cs="Arial"/>
              <w:sz w:val="20"/>
              <w:szCs w:val="20"/>
            </w:rPr>
            <w:t xml:space="preserve"> = Sub Agreement - Scope of Work Template </w:t>
          </w:r>
        </w:p>
        <w:p w14:paraId="3563E31A"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b/>
              <w:sz w:val="20"/>
              <w:szCs w:val="20"/>
              <w:u w:val="single"/>
            </w:rPr>
            <w:t>Exhibit D</w:t>
          </w:r>
          <w:r w:rsidRPr="00FF2694">
            <w:rPr>
              <w:rFonts w:ascii="Arial" w:eastAsia="Calibri" w:hAnsi="Arial" w:cs="Arial"/>
              <w:sz w:val="20"/>
              <w:szCs w:val="20"/>
            </w:rPr>
            <w:t xml:space="preserve"> = Vendor Performance Metrics </w:t>
          </w:r>
        </w:p>
        <w:p w14:paraId="540C3456"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b/>
              <w:sz w:val="20"/>
              <w:szCs w:val="20"/>
              <w:u w:val="single"/>
            </w:rPr>
            <w:t>Exhibit E</w:t>
          </w:r>
          <w:r w:rsidRPr="00FF2694">
            <w:rPr>
              <w:rFonts w:ascii="Arial" w:eastAsia="Calibri" w:hAnsi="Arial" w:cs="Arial"/>
              <w:sz w:val="20"/>
              <w:szCs w:val="20"/>
            </w:rPr>
            <w:t xml:space="preserve"> = Service Level Agreements</w:t>
          </w:r>
        </w:p>
        <w:p w14:paraId="7340A38D" w14:textId="77777777" w:rsidR="00FF2694" w:rsidRPr="00FF2694" w:rsidRDefault="00FF2694" w:rsidP="00FF2694">
          <w:pPr>
            <w:spacing w:after="0" w:line="240" w:lineRule="auto"/>
            <w:ind w:firstLine="720"/>
            <w:rPr>
              <w:rFonts w:ascii="Arial" w:eastAsia="Calibri" w:hAnsi="Arial" w:cs="Arial"/>
              <w:sz w:val="20"/>
              <w:szCs w:val="20"/>
            </w:rPr>
          </w:pPr>
          <w:r w:rsidRPr="00FF2694">
            <w:rPr>
              <w:rFonts w:ascii="Arial" w:eastAsia="Calibri" w:hAnsi="Arial" w:cs="Arial"/>
              <w:b/>
              <w:sz w:val="20"/>
              <w:szCs w:val="20"/>
              <w:u w:val="single"/>
            </w:rPr>
            <w:t>Exhibit F</w:t>
          </w:r>
          <w:r w:rsidRPr="00FF2694">
            <w:rPr>
              <w:rFonts w:ascii="Arial" w:eastAsia="Calibri" w:hAnsi="Arial" w:cs="Arial"/>
              <w:sz w:val="20"/>
              <w:szCs w:val="20"/>
            </w:rPr>
            <w:t xml:space="preserve"> = Vendor Performance Reviews</w:t>
          </w:r>
        </w:p>
        <w:p w14:paraId="11CF5009" w14:textId="77777777" w:rsidR="00FF2694" w:rsidRPr="00FF2694" w:rsidRDefault="00FF2694" w:rsidP="00FF2694">
          <w:pPr>
            <w:spacing w:after="0" w:line="240" w:lineRule="auto"/>
            <w:ind w:firstLine="720"/>
            <w:rPr>
              <w:rFonts w:ascii="Arial" w:eastAsia="Calibri" w:hAnsi="Arial" w:cs="Arial"/>
              <w:sz w:val="20"/>
              <w:szCs w:val="20"/>
            </w:rPr>
          </w:pPr>
          <w:r w:rsidRPr="00FF2694">
            <w:rPr>
              <w:rFonts w:ascii="Arial" w:eastAsia="Calibri" w:hAnsi="Arial" w:cs="Arial"/>
              <w:b/>
              <w:sz w:val="20"/>
              <w:szCs w:val="20"/>
              <w:u w:val="single"/>
            </w:rPr>
            <w:t>Exhibit G</w:t>
          </w:r>
          <w:r w:rsidRPr="00FF2694">
            <w:rPr>
              <w:rFonts w:ascii="Arial" w:eastAsia="Calibri" w:hAnsi="Arial" w:cs="Arial"/>
              <w:sz w:val="20"/>
              <w:szCs w:val="20"/>
            </w:rPr>
            <w:t xml:space="preserve"> = Firearms Checklist</w:t>
          </w:r>
        </w:p>
        <w:p w14:paraId="593E2DD4" w14:textId="77777777" w:rsidR="00FF2694" w:rsidRPr="00FF2694" w:rsidRDefault="00FF2694" w:rsidP="00FF2694">
          <w:pPr>
            <w:spacing w:after="0" w:line="240" w:lineRule="auto"/>
            <w:ind w:firstLine="720"/>
            <w:rPr>
              <w:rFonts w:ascii="Arial" w:eastAsia="Calibri" w:hAnsi="Arial" w:cs="Arial"/>
              <w:sz w:val="20"/>
              <w:szCs w:val="20"/>
            </w:rPr>
          </w:pPr>
          <w:r w:rsidRPr="00FF2694">
            <w:rPr>
              <w:rFonts w:ascii="Arial" w:eastAsia="Calibri" w:hAnsi="Arial" w:cs="Arial"/>
              <w:b/>
              <w:sz w:val="20"/>
              <w:szCs w:val="20"/>
              <w:u w:val="single"/>
            </w:rPr>
            <w:t>Exhibit H</w:t>
          </w:r>
          <w:r w:rsidRPr="00FF2694">
            <w:rPr>
              <w:rFonts w:ascii="Arial" w:eastAsia="Calibri" w:hAnsi="Arial" w:cs="Arial"/>
              <w:sz w:val="20"/>
              <w:szCs w:val="20"/>
            </w:rPr>
            <w:t xml:space="preserve"> = RFP #</w:t>
          </w:r>
          <w:sdt>
            <w:sdtPr>
              <w:rPr>
                <w:rFonts w:ascii="Calibri" w:eastAsia="Calibri" w:hAnsi="Calibri" w:cs="Times New Roman"/>
              </w:rPr>
              <w:tag w:val="%%RFP_NUMBER%%"/>
              <w:id w:val="723878859"/>
            </w:sdtPr>
            <w:sdtEndPr/>
            <w:sdtContent>
              <w:r w:rsidRPr="00FF2694">
                <w:rPr>
                  <w:rFonts w:ascii="Arial" w:eastAsia="Calibri" w:hAnsi="Arial" w:cs="Arial"/>
                  <w:sz w:val="20"/>
                  <w:szCs w:val="20"/>
                </w:rPr>
                <w:t>19-059</w:t>
              </w:r>
            </w:sdtContent>
          </w:sdt>
          <w:r w:rsidRPr="00FF2694">
            <w:rPr>
              <w:rFonts w:ascii="Arial" w:eastAsia="Calibri" w:hAnsi="Arial" w:cs="Arial"/>
              <w:sz w:val="20"/>
              <w:szCs w:val="20"/>
            </w:rPr>
            <w:t xml:space="preserve"> Documentation</w:t>
          </w:r>
        </w:p>
        <w:p w14:paraId="4170FF93" w14:textId="77777777" w:rsidR="00FF2694" w:rsidRPr="00FF2694" w:rsidRDefault="00FF2694" w:rsidP="00FF2694">
          <w:pPr>
            <w:spacing w:after="0" w:line="240" w:lineRule="auto"/>
            <w:rPr>
              <w:rFonts w:ascii="Arial" w:eastAsia="Calibri" w:hAnsi="Arial" w:cs="Arial"/>
              <w:sz w:val="20"/>
              <w:szCs w:val="20"/>
            </w:rPr>
          </w:pPr>
        </w:p>
        <w:p w14:paraId="270970E9" w14:textId="77777777" w:rsidR="00FF2694" w:rsidRPr="00FF2694" w:rsidRDefault="00FF2694" w:rsidP="00FF2694">
          <w:pPr>
            <w:spacing w:after="0" w:line="240" w:lineRule="auto"/>
            <w:rPr>
              <w:rFonts w:ascii="Arial" w:eastAsia="Calibri" w:hAnsi="Arial" w:cs="Arial"/>
              <w:sz w:val="20"/>
              <w:szCs w:val="20"/>
            </w:rPr>
          </w:pPr>
          <w:r w:rsidRPr="00FF2694">
            <w:rPr>
              <w:rFonts w:ascii="Arial" w:eastAsia="Calibri" w:hAnsi="Arial" w:cs="Arial"/>
              <w:sz w:val="20"/>
              <w:szCs w:val="20"/>
            </w:rPr>
            <w:t xml:space="preserve">The duties of the Contractor are set forth, attached hereto, and fully incorporated herein:  </w:t>
          </w:r>
        </w:p>
        <w:p w14:paraId="303D7190" w14:textId="77777777" w:rsidR="00FF2694" w:rsidRPr="00FF2694" w:rsidRDefault="00FF2694" w:rsidP="00FF2694">
          <w:pPr>
            <w:spacing w:after="0" w:line="240" w:lineRule="auto"/>
            <w:rPr>
              <w:rFonts w:ascii="Arial" w:eastAsia="Calibri" w:hAnsi="Arial" w:cs="Arial"/>
              <w:b/>
              <w:sz w:val="20"/>
              <w:szCs w:val="20"/>
            </w:rPr>
          </w:pPr>
        </w:p>
        <w:p w14:paraId="403A6FC3"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Entities Eligible to Utilize Contract</w:t>
          </w:r>
        </w:p>
        <w:p w14:paraId="1CDE6C80" w14:textId="77777777" w:rsidR="00FF2694" w:rsidRPr="00FF2694" w:rsidRDefault="00FF2694" w:rsidP="00F769D1">
          <w:pPr>
            <w:numPr>
              <w:ilvl w:val="0"/>
              <w:numId w:val="16"/>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State Agency</w:t>
          </w:r>
        </w:p>
        <w:p w14:paraId="1BF52A1E"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As defined in IC 4-13-1, “state agency” means an authority, board, branch, commission, committee, department, division, or other instrumentality of the executive, including the administrative, department of state government.</w:t>
          </w:r>
        </w:p>
        <w:p w14:paraId="275D7C8B" w14:textId="77777777" w:rsidR="00FF2694" w:rsidRPr="00FF2694" w:rsidRDefault="00FF2694" w:rsidP="00FF2694">
          <w:pPr>
            <w:spacing w:after="0" w:line="240" w:lineRule="auto"/>
            <w:ind w:left="1440"/>
            <w:rPr>
              <w:rFonts w:ascii="Arial" w:eastAsia="Calibri" w:hAnsi="Arial" w:cs="Arial"/>
              <w:sz w:val="20"/>
              <w:szCs w:val="20"/>
            </w:rPr>
          </w:pPr>
        </w:p>
        <w:p w14:paraId="487FAA73" w14:textId="77777777" w:rsidR="00FF2694" w:rsidRPr="00FF2694" w:rsidRDefault="00FF2694" w:rsidP="00F769D1">
          <w:pPr>
            <w:numPr>
              <w:ilvl w:val="0"/>
              <w:numId w:val="16"/>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K-12Indiana</w:t>
          </w:r>
        </w:p>
        <w:p w14:paraId="64BAE254"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14:paraId="7089A793" w14:textId="77777777" w:rsidR="00FF2694" w:rsidRPr="00FF2694" w:rsidRDefault="00FF2694" w:rsidP="00FF2694">
          <w:pPr>
            <w:spacing w:after="0" w:line="240" w:lineRule="auto"/>
            <w:ind w:left="1440"/>
            <w:rPr>
              <w:rFonts w:ascii="Arial" w:eastAsia="Calibri" w:hAnsi="Arial" w:cs="Arial"/>
              <w:sz w:val="20"/>
              <w:szCs w:val="20"/>
            </w:rPr>
          </w:pPr>
        </w:p>
        <w:p w14:paraId="6BEEA44A" w14:textId="77777777" w:rsidR="00FF2694" w:rsidRPr="00FF2694" w:rsidRDefault="00FF2694" w:rsidP="00F769D1">
          <w:pPr>
            <w:numPr>
              <w:ilvl w:val="0"/>
              <w:numId w:val="16"/>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LibraryIndiana</w:t>
          </w:r>
        </w:p>
        <w:p w14:paraId="3D21AEAF"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extend the pricing and services under this Contract to all Indiana Libraries and work with the State to provide access and the means to make purchases through the LibraryIndiana purchasing portal which can be accessed at LibraryIndiana.com.</w:t>
          </w:r>
        </w:p>
        <w:p w14:paraId="50373688" w14:textId="77777777" w:rsidR="00FF2694" w:rsidRPr="00FF2694" w:rsidRDefault="00FF2694" w:rsidP="00FF2694">
          <w:pPr>
            <w:spacing w:after="0" w:line="240" w:lineRule="auto"/>
            <w:ind w:left="1440"/>
            <w:rPr>
              <w:rFonts w:ascii="Arial" w:eastAsia="Calibri" w:hAnsi="Arial" w:cs="Arial"/>
              <w:sz w:val="20"/>
              <w:szCs w:val="20"/>
              <w:u w:val="single"/>
            </w:rPr>
          </w:pPr>
        </w:p>
        <w:p w14:paraId="7133D9C4" w14:textId="77777777" w:rsidR="00FF2694" w:rsidRPr="00FF2694" w:rsidRDefault="00FF2694" w:rsidP="00F769D1">
          <w:pPr>
            <w:numPr>
              <w:ilvl w:val="0"/>
              <w:numId w:val="16"/>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Extension of Other Governmental Entities/OneIndiana</w:t>
          </w:r>
        </w:p>
        <w:p w14:paraId="6D3636A7"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shall extend the pricing and services under this Contract to all other governmental entities within the State of Indiana (“Governmental Entities”).  Other Governmental Entities are defined as: An agency, board, a branch, a bureau, a commission, a council, a department, an institution, an office, or another establishment of any of the following: (1) The judicial branch (2) The legislative branch (3) A political </w:t>
          </w:r>
          <w:r w:rsidRPr="00FF2694">
            <w:rPr>
              <w:rFonts w:ascii="Arial" w:eastAsia="Calibri" w:hAnsi="Arial" w:cs="Arial"/>
              <w:sz w:val="20"/>
              <w:szCs w:val="20"/>
            </w:rPr>
            <w:lastRenderedPageBreak/>
            <w:t>subdivision (includes towns, cities, local governments, etc.) (4) A State educational institution (5) The Indianapolis Airport</w:t>
          </w:r>
        </w:p>
        <w:p w14:paraId="53DB87A6" w14:textId="77777777" w:rsidR="00FF2694" w:rsidRPr="00FF2694" w:rsidRDefault="00FF2694" w:rsidP="00FF2694">
          <w:pPr>
            <w:spacing w:after="0" w:line="240" w:lineRule="auto"/>
            <w:ind w:left="1440"/>
            <w:rPr>
              <w:rFonts w:ascii="Arial" w:eastAsia="Calibri" w:hAnsi="Arial" w:cs="Arial"/>
              <w:sz w:val="20"/>
              <w:szCs w:val="20"/>
            </w:rPr>
          </w:pPr>
        </w:p>
        <w:p w14:paraId="27EFC333" w14:textId="77777777" w:rsidR="00FF2694" w:rsidRPr="00FF2694" w:rsidRDefault="00FF2694" w:rsidP="00F769D1">
          <w:pPr>
            <w:numPr>
              <w:ilvl w:val="0"/>
              <w:numId w:val="16"/>
            </w:numPr>
            <w:autoSpaceDE w:val="0"/>
            <w:autoSpaceDN w:val="0"/>
            <w:adjustRightInd w:val="0"/>
            <w:spacing w:after="0" w:line="240" w:lineRule="auto"/>
            <w:rPr>
              <w:rFonts w:ascii="Arial" w:eastAsia="Calibri" w:hAnsi="Arial" w:cs="Arial"/>
              <w:color w:val="000000"/>
              <w:sz w:val="20"/>
              <w:szCs w:val="20"/>
            </w:rPr>
          </w:pPr>
          <w:r w:rsidRPr="00FF2694">
            <w:rPr>
              <w:rFonts w:ascii="Arial" w:eastAsia="Calibri" w:hAnsi="Arial" w:cs="Arial"/>
              <w:color w:val="000000"/>
              <w:sz w:val="20"/>
              <w:szCs w:val="20"/>
            </w:rPr>
            <w:t>Unless otherwise specified within this Contract, the term “User Agency” shall refer to entities/procurement initiatives 1 -4 as set forth in Section A, Entities Eligible to Utilize Contract.  Ordering and/or usage instructions exclusive to State Agencies or Governmental Entities shall be identified within each article.</w:t>
          </w:r>
        </w:p>
        <w:p w14:paraId="3420317A" w14:textId="77777777" w:rsidR="00FF2694" w:rsidRPr="00FF2694" w:rsidRDefault="00FF2694" w:rsidP="00FF2694">
          <w:pPr>
            <w:autoSpaceDE w:val="0"/>
            <w:autoSpaceDN w:val="0"/>
            <w:adjustRightInd w:val="0"/>
            <w:spacing w:after="0" w:line="240" w:lineRule="auto"/>
            <w:ind w:left="1440"/>
            <w:rPr>
              <w:rFonts w:ascii="Arial" w:eastAsia="Calibri" w:hAnsi="Arial" w:cs="Arial"/>
              <w:color w:val="000000"/>
              <w:sz w:val="20"/>
              <w:szCs w:val="20"/>
            </w:rPr>
          </w:pPr>
        </w:p>
        <w:p w14:paraId="5216E6C4"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Restricted Services</w:t>
          </w:r>
        </w:p>
        <w:p w14:paraId="539FD80D"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The Contractor shall not supply any services, regions, or types of security Guards that are not listed in this contract unless authorized in writing by the State’s Vendor Contract Manager.  </w:t>
          </w:r>
        </w:p>
        <w:p w14:paraId="36304550" w14:textId="77777777" w:rsidR="00FF2694" w:rsidRPr="00FF2694" w:rsidRDefault="00FF2694" w:rsidP="00FF2694">
          <w:pPr>
            <w:spacing w:after="0" w:line="240" w:lineRule="auto"/>
            <w:ind w:left="720"/>
            <w:rPr>
              <w:rFonts w:ascii="Arial" w:eastAsia="Calibri" w:hAnsi="Arial" w:cs="Arial"/>
              <w:sz w:val="20"/>
              <w:szCs w:val="20"/>
            </w:rPr>
          </w:pPr>
        </w:p>
        <w:p w14:paraId="74DFD8B0"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The Contractor understands this Contract is for Security Services to provide the listed Guards to </w:t>
          </w:r>
          <w:r w:rsidRPr="00FF2694">
            <w:rPr>
              <w:rFonts w:ascii="Arial" w:eastAsia="Calibri" w:hAnsi="Arial" w:cs="Arial"/>
              <w:b/>
              <w:sz w:val="20"/>
              <w:szCs w:val="20"/>
              <w:u w:val="single"/>
            </w:rPr>
            <w:t>Regions 1, 2, 3, 4, and 5</w:t>
          </w:r>
          <w:r w:rsidRPr="00FF2694">
            <w:rPr>
              <w:rFonts w:ascii="Arial" w:eastAsia="Calibri" w:hAnsi="Arial" w:cs="Arial"/>
              <w:sz w:val="20"/>
              <w:szCs w:val="20"/>
            </w:rPr>
            <w:t xml:space="preserve">, as awarded in </w:t>
          </w:r>
          <w:r w:rsidRPr="00FF2694">
            <w:rPr>
              <w:rFonts w:ascii="Arial" w:eastAsia="Calibri" w:hAnsi="Arial" w:cs="Arial"/>
              <w:b/>
              <w:sz w:val="20"/>
              <w:szCs w:val="20"/>
              <w:u w:val="single"/>
            </w:rPr>
            <w:t>RFP# 19-59</w:t>
          </w:r>
          <w:r w:rsidRPr="00FF2694">
            <w:rPr>
              <w:rFonts w:ascii="Arial" w:eastAsia="Calibri" w:hAnsi="Arial" w:cs="Arial"/>
              <w:sz w:val="20"/>
              <w:szCs w:val="20"/>
            </w:rPr>
            <w:t xml:space="preserve">.  No work in other regions shall be performed unless authorized in writing by the State’s Vendor Contract Manager. </w:t>
          </w:r>
        </w:p>
        <w:p w14:paraId="4A88D4D8" w14:textId="77777777" w:rsidR="00FF2694" w:rsidRPr="00FF2694" w:rsidRDefault="00FF2694" w:rsidP="00FF2694">
          <w:pPr>
            <w:spacing w:after="0" w:line="240" w:lineRule="auto"/>
            <w:ind w:left="720"/>
            <w:rPr>
              <w:rFonts w:ascii="Arial" w:eastAsia="Calibri" w:hAnsi="Arial" w:cs="Arial"/>
              <w:sz w:val="20"/>
              <w:szCs w:val="20"/>
            </w:rPr>
          </w:pPr>
        </w:p>
        <w:p w14:paraId="7E5A3483"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Contract Implementation</w:t>
          </w:r>
        </w:p>
        <w:p w14:paraId="659D81D2"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The Contractor shall meet with the State and form an Implementation Plan timeline for the overall Contract Deployment.  The Contractor shall customize the program to fit the State’s needs and desires for a successful program by meeting a minimum of one meeting per week during the implementation process unless otherwise determined in writing by the State Vendor Contract Manager. </w:t>
          </w:r>
        </w:p>
        <w:p w14:paraId="668A356C" w14:textId="77777777" w:rsidR="00FF2694" w:rsidRPr="00FF2694" w:rsidRDefault="00FF2694" w:rsidP="00FF2694">
          <w:pPr>
            <w:spacing w:after="0" w:line="240" w:lineRule="auto"/>
            <w:ind w:left="720"/>
            <w:rPr>
              <w:rFonts w:ascii="Arial" w:eastAsia="Calibri" w:hAnsi="Arial" w:cs="Arial"/>
              <w:b/>
              <w:sz w:val="20"/>
              <w:szCs w:val="20"/>
            </w:rPr>
          </w:pPr>
          <w:r w:rsidRPr="00FF2694">
            <w:rPr>
              <w:rFonts w:ascii="Arial" w:eastAsia="Calibri" w:hAnsi="Arial" w:cs="Arial"/>
              <w:sz w:val="20"/>
              <w:szCs w:val="20"/>
            </w:rPr>
            <w:t xml:space="preserve">  </w:t>
          </w:r>
        </w:p>
        <w:p w14:paraId="5F304BCC" w14:textId="77777777" w:rsidR="00FF2694" w:rsidRPr="00FF2694" w:rsidRDefault="00FF2694" w:rsidP="00F769D1">
          <w:pPr>
            <w:numPr>
              <w:ilvl w:val="0"/>
              <w:numId w:val="17"/>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Implementation Process</w:t>
          </w:r>
        </w:p>
        <w:p w14:paraId="5AD8A999"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complete the Implementation project in the following phases, and the Contractor shall provide a draft and final copy of the Project Management Plan to the State Vendor Contract Manager:</w:t>
          </w:r>
        </w:p>
        <w:p w14:paraId="44EF4047" w14:textId="77777777" w:rsidR="00FF2694" w:rsidRPr="00FF2694" w:rsidRDefault="00FF2694" w:rsidP="00FF2694">
          <w:pPr>
            <w:spacing w:after="0" w:line="240" w:lineRule="auto"/>
            <w:ind w:left="1440"/>
            <w:rPr>
              <w:rFonts w:ascii="Arial" w:eastAsia="Calibri" w:hAnsi="Arial" w:cs="Arial"/>
              <w:sz w:val="20"/>
              <w:szCs w:val="20"/>
            </w:rPr>
          </w:pPr>
        </w:p>
        <w:p w14:paraId="2981BAA3" w14:textId="77777777" w:rsidR="00FF2694" w:rsidRPr="00FF2694" w:rsidRDefault="00FF2694" w:rsidP="00F769D1">
          <w:pPr>
            <w:numPr>
              <w:ilvl w:val="0"/>
              <w:numId w:val="18"/>
            </w:numPr>
            <w:spacing w:after="0" w:line="240" w:lineRule="auto"/>
            <w:rPr>
              <w:rFonts w:ascii="Arial" w:eastAsia="Calibri" w:hAnsi="Arial" w:cs="Arial"/>
              <w:sz w:val="20"/>
              <w:szCs w:val="20"/>
            </w:rPr>
          </w:pPr>
          <w:r w:rsidRPr="00FF2694">
            <w:rPr>
              <w:rFonts w:ascii="Arial" w:eastAsia="Calibri" w:hAnsi="Arial" w:cs="Arial"/>
              <w:sz w:val="20"/>
              <w:szCs w:val="20"/>
              <w:u w:val="single"/>
            </w:rPr>
            <w:t>Initiation</w:t>
          </w:r>
        </w:p>
        <w:p w14:paraId="70E1C6B2"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The Contractor shall ensure the needs of the State are adequately defined, by engaging with the State in High-level discussions on phase deliverables during Project Initiation and identify priorities that need to be completed through the implementation for a smooth transition.  Additionally, the high-level barriers, potential problems, and roles and responsibilities of the project shall be summarized at this time.</w:t>
          </w:r>
        </w:p>
        <w:p w14:paraId="20907F72" w14:textId="77777777" w:rsidR="00FF2694" w:rsidRPr="00FF2694" w:rsidRDefault="00FF2694" w:rsidP="00FF2694">
          <w:pPr>
            <w:spacing w:after="0" w:line="240" w:lineRule="auto"/>
            <w:ind w:left="2160"/>
            <w:rPr>
              <w:rFonts w:ascii="Arial" w:eastAsia="Calibri" w:hAnsi="Arial" w:cs="Arial"/>
              <w:sz w:val="20"/>
              <w:szCs w:val="20"/>
              <w:highlight w:val="yellow"/>
            </w:rPr>
          </w:pPr>
        </w:p>
        <w:p w14:paraId="6275F7BA" w14:textId="77777777" w:rsidR="00FF2694" w:rsidRPr="00FF2694" w:rsidRDefault="00FF2694" w:rsidP="00F769D1">
          <w:pPr>
            <w:numPr>
              <w:ilvl w:val="0"/>
              <w:numId w:val="18"/>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Planning</w:t>
          </w:r>
        </w:p>
        <w:p w14:paraId="62AD8711"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 xml:space="preserve">The Contractor shall establish business and service requirements and schedule of the project (including a list of deliverables).  The Planning Phase shall involve identifying and documenting the project scope, tasks, schedules, risk, quality, and staffing needs.  This identification process continues until all possible areas of the chartered project have been addressed.  </w:t>
          </w:r>
        </w:p>
        <w:p w14:paraId="3623719D" w14:textId="77777777" w:rsidR="00FF2694" w:rsidRPr="00FF2694" w:rsidRDefault="00FF2694" w:rsidP="00FF2694">
          <w:pPr>
            <w:spacing w:after="0" w:line="240" w:lineRule="auto"/>
            <w:ind w:left="2160"/>
            <w:rPr>
              <w:rFonts w:ascii="Arial" w:eastAsia="Calibri" w:hAnsi="Arial" w:cs="Arial"/>
              <w:sz w:val="20"/>
              <w:szCs w:val="20"/>
            </w:rPr>
          </w:pPr>
        </w:p>
        <w:p w14:paraId="08CA7718"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Towards the end of this phase the Contractor shall assess the locations and determine the levels of security and how they will be able to progress. They shall send the agency and/ or the location contact this report and copy the Vendor Contract Manager.</w:t>
          </w:r>
        </w:p>
        <w:p w14:paraId="5A478C23" w14:textId="77777777" w:rsidR="00FF2694" w:rsidRPr="00FF2694" w:rsidRDefault="00FF2694" w:rsidP="00FF2694">
          <w:pPr>
            <w:spacing w:after="0" w:line="240" w:lineRule="auto"/>
            <w:rPr>
              <w:rFonts w:ascii="Arial" w:eastAsia="Calibri" w:hAnsi="Arial" w:cs="Arial"/>
              <w:sz w:val="20"/>
              <w:szCs w:val="20"/>
              <w:highlight w:val="yellow"/>
            </w:rPr>
          </w:pPr>
        </w:p>
        <w:p w14:paraId="05D8124E" w14:textId="77777777" w:rsidR="00FF2694" w:rsidRPr="00FF2694" w:rsidRDefault="00FF2694" w:rsidP="00F769D1">
          <w:pPr>
            <w:numPr>
              <w:ilvl w:val="0"/>
              <w:numId w:val="18"/>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 xml:space="preserve">Execution and Control </w:t>
          </w:r>
        </w:p>
        <w:p w14:paraId="4D42E9EA"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The Contractor will review the Scopes of Work (SOW) documents from the past contract with the current agencies to help them determine if the services are still fit for the current business. The Contractor will help with the completion and execution of all SOWs.</w:t>
          </w:r>
          <w:r w:rsidRPr="00FF2694">
            <w:rPr>
              <w:rFonts w:ascii="Calibri" w:eastAsia="Calibri" w:hAnsi="Calibri" w:cs="Times New Roman"/>
            </w:rPr>
            <w:t xml:space="preserve"> </w:t>
          </w:r>
          <w:r w:rsidRPr="00FF2694">
            <w:rPr>
              <w:rFonts w:ascii="Arial" w:eastAsia="Calibri" w:hAnsi="Arial" w:cs="Arial"/>
              <w:sz w:val="20"/>
              <w:szCs w:val="20"/>
            </w:rPr>
            <w:t xml:space="preserve">The Contractor will serve as an expert in the Security Services Industry, they will act in good faith to make recommendations that are in the best interest of the State. They will provide any information on industry standards the State or User Agency may need. The Contractor will help the User </w:t>
          </w:r>
          <w:r w:rsidRPr="00FF2694">
            <w:rPr>
              <w:rFonts w:ascii="Arial" w:eastAsia="Calibri" w:hAnsi="Arial" w:cs="Arial"/>
              <w:sz w:val="20"/>
              <w:szCs w:val="20"/>
            </w:rPr>
            <w:lastRenderedPageBreak/>
            <w:t xml:space="preserve">Agency fill out and complete their “Scope of Work” document </w:t>
          </w:r>
          <w:r w:rsidRPr="00FF2694">
            <w:rPr>
              <w:rFonts w:ascii="Arial" w:eastAsia="Calibri" w:hAnsi="Arial" w:cs="Arial"/>
              <w:b/>
              <w:sz w:val="20"/>
              <w:szCs w:val="20"/>
            </w:rPr>
            <w:t>(Exhibit C)</w:t>
          </w:r>
          <w:r w:rsidRPr="00FF2694">
            <w:rPr>
              <w:rFonts w:ascii="Arial" w:eastAsia="Calibri" w:hAnsi="Arial" w:cs="Arial"/>
              <w:sz w:val="20"/>
              <w:szCs w:val="20"/>
            </w:rPr>
            <w:t xml:space="preserve"> within 60 days of contract execution. Additionally, the high-level barriers, potential problems, and roles and responsibilities of the project shall be summarized at this time. After the implementation the Contractor will continue to help the agency with their Scope of Work anytime the agency needs to make a change.</w:t>
          </w:r>
        </w:p>
        <w:p w14:paraId="1B149CF6" w14:textId="77777777" w:rsidR="00FF2694" w:rsidRPr="00FF2694" w:rsidRDefault="00FF2694" w:rsidP="00FF2694">
          <w:pPr>
            <w:spacing w:after="0" w:line="240" w:lineRule="auto"/>
            <w:ind w:left="2160"/>
            <w:rPr>
              <w:rFonts w:ascii="Arial" w:eastAsia="Calibri" w:hAnsi="Arial" w:cs="Arial"/>
              <w:sz w:val="20"/>
              <w:szCs w:val="20"/>
            </w:rPr>
          </w:pPr>
        </w:p>
        <w:p w14:paraId="00D652E0"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 xml:space="preserve">The Contractor will work with the Vendor Contract Manager to establish a Communication Plan. This will define the Contractor’s chain of command and identify the contacts in accordance with </w:t>
          </w:r>
          <w:r w:rsidRPr="00FF2694">
            <w:rPr>
              <w:rFonts w:ascii="Arial" w:eastAsia="Calibri" w:hAnsi="Arial" w:cs="Arial"/>
              <w:b/>
              <w:sz w:val="20"/>
              <w:szCs w:val="20"/>
            </w:rPr>
            <w:t>Section 3 (D) Account Management and Customer Service</w:t>
          </w:r>
          <w:r w:rsidRPr="00FF2694">
            <w:rPr>
              <w:rFonts w:ascii="Arial" w:eastAsia="Calibri" w:hAnsi="Arial" w:cs="Arial"/>
              <w:sz w:val="20"/>
              <w:szCs w:val="20"/>
            </w:rPr>
            <w:t xml:space="preserve">. A clear elevation process should be defined and provided to the Vendor Contract Manager. The Contractor shall maintain the Communication Plan throughout the life of the Contract. </w:t>
          </w:r>
        </w:p>
        <w:p w14:paraId="3936161F" w14:textId="77777777" w:rsidR="00FF2694" w:rsidRDefault="00FF2694" w:rsidP="00FF2694">
          <w:pPr>
            <w:spacing w:after="0" w:line="240" w:lineRule="auto"/>
            <w:ind w:left="2160"/>
            <w:rPr>
              <w:rFonts w:ascii="Arial" w:eastAsia="Calibri" w:hAnsi="Arial" w:cs="Arial"/>
              <w:sz w:val="20"/>
              <w:szCs w:val="20"/>
            </w:rPr>
          </w:pPr>
        </w:p>
        <w:p w14:paraId="7D6A113B" w14:textId="6E765F67" w:rsidR="008767A2" w:rsidRDefault="008767A2" w:rsidP="00FF2694">
          <w:pPr>
            <w:spacing w:after="0" w:line="240" w:lineRule="auto"/>
            <w:ind w:left="2160"/>
            <w:rPr>
              <w:rFonts w:ascii="Arial" w:eastAsia="Calibri" w:hAnsi="Arial" w:cs="Arial"/>
              <w:sz w:val="20"/>
              <w:szCs w:val="20"/>
            </w:rPr>
          </w:pPr>
          <w:r>
            <w:rPr>
              <w:rFonts w:ascii="Arial" w:eastAsia="Calibri" w:hAnsi="Arial" w:cs="Arial"/>
              <w:sz w:val="20"/>
              <w:szCs w:val="20"/>
            </w:rPr>
            <w:t>The Communication Plan shall include Contractor procedures and chain of responsibility for guard scheduling, timesheet approval, and guard check-in activities.</w:t>
          </w:r>
        </w:p>
        <w:p w14:paraId="4F64F0CA" w14:textId="77777777" w:rsidR="008767A2" w:rsidRPr="00FF2694" w:rsidRDefault="008767A2" w:rsidP="00FF2694">
          <w:pPr>
            <w:spacing w:after="0" w:line="240" w:lineRule="auto"/>
            <w:ind w:left="2160"/>
            <w:rPr>
              <w:rFonts w:ascii="Arial" w:eastAsia="Calibri" w:hAnsi="Arial" w:cs="Arial"/>
              <w:sz w:val="20"/>
              <w:szCs w:val="20"/>
            </w:rPr>
          </w:pPr>
        </w:p>
        <w:p w14:paraId="6AFB6652"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The Contractor’s implementation team shall carry out the project and perform project activities. The Contractor shall include assessments on the services in this phase this includes but is not limited to ensuring there is enough staff, resources, and support from management. Any areas that are determined to be insufficient or not ready for the Contract shall be immediately cured. Upon completion a report shall be provided to the Vendor Contract Manager for approval. This process shall continue until the State is satisfied that the services and processes meets the Contractor’s contractual obligations, as well as the specifications defined in the Project Management Plan.</w:t>
          </w:r>
        </w:p>
        <w:p w14:paraId="499152E5" w14:textId="77777777" w:rsidR="00FF2694" w:rsidRPr="00FF2694" w:rsidRDefault="00FF2694" w:rsidP="00FF2694">
          <w:pPr>
            <w:spacing w:after="0" w:line="240" w:lineRule="auto"/>
            <w:rPr>
              <w:rFonts w:ascii="Arial" w:eastAsia="Calibri" w:hAnsi="Arial" w:cs="Arial"/>
              <w:sz w:val="20"/>
              <w:szCs w:val="20"/>
              <w:highlight w:val="yellow"/>
            </w:rPr>
          </w:pPr>
          <w:r w:rsidRPr="00FF2694">
            <w:rPr>
              <w:rFonts w:ascii="Arial" w:eastAsia="Calibri" w:hAnsi="Arial" w:cs="Arial"/>
              <w:sz w:val="20"/>
              <w:szCs w:val="20"/>
              <w:highlight w:val="yellow"/>
            </w:rPr>
            <w:t xml:space="preserve">  </w:t>
          </w:r>
        </w:p>
        <w:p w14:paraId="672605D0" w14:textId="77777777" w:rsidR="00FF2694" w:rsidRPr="00FF2694" w:rsidRDefault="00FF2694" w:rsidP="00F769D1">
          <w:pPr>
            <w:numPr>
              <w:ilvl w:val="0"/>
              <w:numId w:val="18"/>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Closing</w:t>
          </w:r>
        </w:p>
        <w:p w14:paraId="38B9E89C"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 xml:space="preserve">The implementation team shall remain in place 30 days after the roll out date.  The team shall continue to meet regularly to discuss: program success, improvement opportunities, User Agency feedback, Guard changes, usage data, service changes, Contractor performance, future goals and objectives.  The Contractor shall perform Project Closeout once all defined project objectives have been met and the State has accepted the final implementation of the Contract.  </w:t>
          </w:r>
        </w:p>
        <w:p w14:paraId="4F1D7FAA" w14:textId="77777777" w:rsidR="00FF2694" w:rsidRPr="00FF2694" w:rsidRDefault="00FF2694" w:rsidP="00FF2694">
          <w:pPr>
            <w:spacing w:after="0" w:line="240" w:lineRule="auto"/>
            <w:ind w:left="2160"/>
            <w:rPr>
              <w:rFonts w:ascii="Arial" w:eastAsia="Calibri" w:hAnsi="Arial" w:cs="Arial"/>
              <w:sz w:val="20"/>
              <w:szCs w:val="20"/>
              <w:highlight w:val="yellow"/>
            </w:rPr>
          </w:pPr>
        </w:p>
        <w:p w14:paraId="39B7722D" w14:textId="77777777" w:rsidR="00FF2694" w:rsidRPr="00FF2694" w:rsidRDefault="00FF2694" w:rsidP="00F769D1">
          <w:pPr>
            <w:numPr>
              <w:ilvl w:val="0"/>
              <w:numId w:val="17"/>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Implementation – Personnel</w:t>
          </w:r>
        </w:p>
        <w:p w14:paraId="4DA404E2"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provide a team of qualified experts to assist in the implementation effort.  The Contractor’s team shall be led by an appointed Implementation Manager who shall be responsible for the overall management of the implementation process.</w:t>
          </w:r>
        </w:p>
        <w:p w14:paraId="285C3875" w14:textId="77777777" w:rsidR="00FF2694" w:rsidRPr="00FF2694" w:rsidRDefault="00FF2694" w:rsidP="00FF2694">
          <w:pPr>
            <w:spacing w:after="0" w:line="240" w:lineRule="auto"/>
            <w:ind w:left="1440"/>
            <w:rPr>
              <w:rFonts w:ascii="Arial" w:eastAsia="Calibri" w:hAnsi="Arial" w:cs="Arial"/>
              <w:sz w:val="20"/>
              <w:szCs w:val="20"/>
              <w:highlight w:val="yellow"/>
            </w:rPr>
          </w:pPr>
        </w:p>
        <w:p w14:paraId="74EE989F" w14:textId="77777777" w:rsidR="00FF2694" w:rsidRPr="00FF2694" w:rsidRDefault="00FF2694" w:rsidP="00F769D1">
          <w:pPr>
            <w:numPr>
              <w:ilvl w:val="0"/>
              <w:numId w:val="17"/>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Implementation – Communication Tools</w:t>
          </w:r>
        </w:p>
        <w:p w14:paraId="00620DD7" w14:textId="77777777" w:rsidR="00FF2694" w:rsidRPr="00FF2694" w:rsidRDefault="00FF2694" w:rsidP="00F769D1">
          <w:pPr>
            <w:numPr>
              <w:ilvl w:val="0"/>
              <w:numId w:val="19"/>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Implementation Schedule</w:t>
          </w:r>
        </w:p>
        <w:p w14:paraId="4CB9B12B"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The Contractor shall provide an implementation project schedule as a document that highlights the tasks required to implement the State’s solution.  It shall identify respective responsibilities and completion dates for each task.  The schedule shall allow the State and Contractor to monitor the entire process and address related issues. The schedule shall be an active document and shall be updated frequently to reflect changing circumstances and implementation progress.</w:t>
          </w:r>
        </w:p>
        <w:p w14:paraId="0ACEA414" w14:textId="77777777" w:rsidR="00FF2694" w:rsidRPr="00FF2694" w:rsidRDefault="00FF2694" w:rsidP="00FF2694">
          <w:pPr>
            <w:spacing w:after="0" w:line="240" w:lineRule="auto"/>
            <w:ind w:left="2160"/>
            <w:rPr>
              <w:rFonts w:ascii="Arial" w:eastAsia="Calibri" w:hAnsi="Arial" w:cs="Arial"/>
              <w:sz w:val="20"/>
              <w:szCs w:val="20"/>
              <w:highlight w:val="yellow"/>
            </w:rPr>
          </w:pPr>
        </w:p>
        <w:p w14:paraId="347952E1" w14:textId="77777777" w:rsidR="00FF2694" w:rsidRPr="00FF2694" w:rsidRDefault="00FF2694" w:rsidP="00F769D1">
          <w:pPr>
            <w:numPr>
              <w:ilvl w:val="0"/>
              <w:numId w:val="19"/>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Implementation Team Meetings</w:t>
          </w:r>
        </w:p>
        <w:p w14:paraId="2D6D63BF"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 xml:space="preserve">The Contractor shall schedule with the State implementation team meetings.  The Contractor shall prepare Meeting Agendas, shall facilitate the Team meetings, and shall provide Meeting Minutes after conclusion of the Team Meeting by the next business day. </w:t>
          </w:r>
        </w:p>
        <w:p w14:paraId="58986057" w14:textId="77777777" w:rsidR="00FF2694" w:rsidRPr="00FF2694" w:rsidRDefault="00FF2694" w:rsidP="00FF2694">
          <w:pPr>
            <w:spacing w:after="0" w:line="240" w:lineRule="auto"/>
            <w:ind w:left="2160"/>
            <w:rPr>
              <w:rFonts w:ascii="Arial" w:eastAsia="Calibri" w:hAnsi="Arial" w:cs="Arial"/>
              <w:sz w:val="20"/>
              <w:szCs w:val="20"/>
              <w:highlight w:val="yellow"/>
            </w:rPr>
          </w:pPr>
        </w:p>
        <w:p w14:paraId="68B4CE28" w14:textId="77777777" w:rsidR="00FF2694" w:rsidRPr="00FF2694" w:rsidRDefault="00FF2694" w:rsidP="00F769D1">
          <w:pPr>
            <w:numPr>
              <w:ilvl w:val="0"/>
              <w:numId w:val="19"/>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Implementation Status Reports</w:t>
          </w:r>
        </w:p>
        <w:p w14:paraId="7B55CB97"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The Contractor shall provide status reports to the State throughout the project’s implementation. The Contractor shall follow any direction from the Vendor Contract Manager regarding these and any other reports. Direction from the Vendor Contract Manager shall include but are not limited to report formatting, content, due dates, and deliverables.</w:t>
          </w:r>
        </w:p>
        <w:p w14:paraId="257051C0" w14:textId="77777777" w:rsidR="00FF2694" w:rsidRPr="00FF2694" w:rsidRDefault="00FF2694" w:rsidP="00FF2694">
          <w:pPr>
            <w:spacing w:after="0" w:line="240" w:lineRule="auto"/>
            <w:ind w:left="2160"/>
            <w:rPr>
              <w:rFonts w:ascii="Arial" w:eastAsia="Calibri" w:hAnsi="Arial" w:cs="Arial"/>
              <w:sz w:val="20"/>
              <w:szCs w:val="20"/>
              <w:highlight w:val="yellow"/>
            </w:rPr>
          </w:pPr>
        </w:p>
        <w:p w14:paraId="60FCE9D2" w14:textId="77777777" w:rsidR="00FF2694" w:rsidRPr="00FF2694" w:rsidRDefault="00FF2694" w:rsidP="00F769D1">
          <w:pPr>
            <w:numPr>
              <w:ilvl w:val="0"/>
              <w:numId w:val="17"/>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Training</w:t>
          </w:r>
        </w:p>
        <w:p w14:paraId="61A30A88" w14:textId="77777777" w:rsidR="00FF2694" w:rsidRPr="00FF2694" w:rsidRDefault="00FF2694" w:rsidP="00F769D1">
          <w:pPr>
            <w:numPr>
              <w:ilvl w:val="1"/>
              <w:numId w:val="17"/>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Implementation Training</w:t>
          </w:r>
        </w:p>
        <w:p w14:paraId="46D7FD2A"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At no additional cost to the State, the Contractor shall work with the State and User Agencies to provide users an opportunity through a Kick-off event to learn about the program for best outcome of program usage.  The Contractor may host other implementation and training sessions around the State as well as additional vendor seminars and training at the direction of the State.  As part of the Contractor’s duty to provide training at the direction of the State, the Contractor may be required to host training sessions via internet.  The Contractor shall use reasonable best efforts to provide training as necessary to facilitate the goals of this Contract.</w:t>
          </w:r>
        </w:p>
        <w:p w14:paraId="67181477" w14:textId="77777777" w:rsidR="00FF2694" w:rsidRPr="00FF2694" w:rsidRDefault="00FF2694" w:rsidP="00FF2694">
          <w:pPr>
            <w:spacing w:after="0" w:line="240" w:lineRule="auto"/>
            <w:rPr>
              <w:rFonts w:ascii="Arial" w:eastAsia="Calibri" w:hAnsi="Arial" w:cs="Arial"/>
              <w:sz w:val="20"/>
              <w:szCs w:val="20"/>
              <w:highlight w:val="yellow"/>
            </w:rPr>
          </w:pPr>
        </w:p>
        <w:p w14:paraId="21D5FBC3" w14:textId="77777777" w:rsidR="00FF2694" w:rsidRPr="00FF2694" w:rsidRDefault="00FF2694" w:rsidP="00F769D1">
          <w:pPr>
            <w:numPr>
              <w:ilvl w:val="1"/>
              <w:numId w:val="17"/>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Post-Implementation Training</w:t>
          </w:r>
        </w:p>
        <w:p w14:paraId="29283C36"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The Contractor shall continue to provide user training as well as Guard training as needed after implementation pursuant to the training requirements of this Contract. If the State Vendor Contract Manager requests any training for the users or Guards, the Contractor will accommodate at no additional cost to the State.</w:t>
          </w:r>
        </w:p>
        <w:p w14:paraId="079AAB54" w14:textId="77777777" w:rsidR="00FF2694" w:rsidRPr="00FF2694" w:rsidRDefault="00FF2694" w:rsidP="00FF2694">
          <w:pPr>
            <w:spacing w:after="0" w:line="240" w:lineRule="auto"/>
            <w:ind w:left="2160"/>
            <w:rPr>
              <w:rFonts w:ascii="Arial" w:eastAsia="Calibri" w:hAnsi="Arial" w:cs="Arial"/>
              <w:sz w:val="20"/>
              <w:szCs w:val="20"/>
            </w:rPr>
          </w:pPr>
        </w:p>
        <w:p w14:paraId="53AB6279" w14:textId="77777777" w:rsidR="00FF2694" w:rsidRPr="00FF2694" w:rsidRDefault="00FF2694" w:rsidP="00F769D1">
          <w:pPr>
            <w:numPr>
              <w:ilvl w:val="1"/>
              <w:numId w:val="17"/>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User Guides</w:t>
          </w:r>
        </w:p>
        <w:p w14:paraId="70ED9532" w14:textId="4F05B861"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 xml:space="preserve">The Contractor shall provide User Guides to User Agencies. The guides should include, but are not limited </w:t>
          </w:r>
          <w:r w:rsidR="0049330C">
            <w:rPr>
              <w:rFonts w:ascii="Arial" w:eastAsia="Calibri" w:hAnsi="Arial" w:cs="Arial"/>
              <w:sz w:val="20"/>
              <w:szCs w:val="20"/>
            </w:rPr>
            <w:t xml:space="preserve">to </w:t>
          </w:r>
          <w:r w:rsidRPr="00FF2694">
            <w:rPr>
              <w:rFonts w:ascii="Arial" w:eastAsia="Calibri" w:hAnsi="Arial" w:cs="Arial"/>
              <w:sz w:val="20"/>
              <w:szCs w:val="20"/>
            </w:rPr>
            <w:t xml:space="preserve">information on Guard Types, what they have powers to do, expert information, comparison of Guard Types, and how to best use the Contract.  The Contractor shall provide the User Guide documentation to the State Vendor Contract Manager for approval prior to release. </w:t>
          </w:r>
        </w:p>
        <w:p w14:paraId="658185D0" w14:textId="77777777" w:rsidR="00FF2694" w:rsidRPr="00FF2694" w:rsidRDefault="00FF2694" w:rsidP="00FF2694">
          <w:pPr>
            <w:spacing w:after="0" w:line="240" w:lineRule="auto"/>
            <w:rPr>
              <w:rFonts w:ascii="Arial" w:eastAsia="Calibri" w:hAnsi="Arial" w:cs="Arial"/>
              <w:b/>
              <w:sz w:val="20"/>
              <w:szCs w:val="20"/>
            </w:rPr>
          </w:pPr>
        </w:p>
        <w:p w14:paraId="34F77712"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Account Management and Customer Service</w:t>
          </w:r>
        </w:p>
        <w:p w14:paraId="149FC6B5" w14:textId="77777777" w:rsidR="00FF2694" w:rsidRPr="00FF2694" w:rsidRDefault="00FF2694" w:rsidP="00F769D1">
          <w:pPr>
            <w:numPr>
              <w:ilvl w:val="0"/>
              <w:numId w:val="20"/>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Account Management Structure</w:t>
          </w:r>
        </w:p>
        <w:p w14:paraId="5096C713"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Contractor’s Dedicated Account Management Team shall include a Site Manager, Regional Managers, Account Manager, National Account Manager, and Customer Service Team.  This team shall remain in place throughout the full contract term.  The Contractor shall notify the State within 48 hours of notification of any staffing changes from proposed staffing as listed below.  The State shall be provided the opportunity to approve or deny any new proposed personnel.  The Contractor shall have a back-up plan in place at all times for all Account Management-related personnel and services.  The Contractor shall communicate and maintain an up-to-date back-up plan for all Account Management Team members.  </w:t>
          </w:r>
        </w:p>
        <w:p w14:paraId="435FFC05" w14:textId="77777777" w:rsidR="00FF2694" w:rsidRPr="00FF2694" w:rsidRDefault="00FF2694" w:rsidP="00FF2694">
          <w:pPr>
            <w:spacing w:after="0" w:line="240" w:lineRule="auto"/>
            <w:rPr>
              <w:rFonts w:ascii="Arial" w:eastAsia="Calibri" w:hAnsi="Arial" w:cs="Arial"/>
              <w:sz w:val="20"/>
              <w:szCs w:val="20"/>
            </w:rPr>
          </w:pPr>
        </w:p>
        <w:p w14:paraId="545416AB" w14:textId="77777777" w:rsidR="00FF2694" w:rsidRPr="00FF2694" w:rsidRDefault="00FF2694" w:rsidP="00F769D1">
          <w:pPr>
            <w:numPr>
              <w:ilvl w:val="0"/>
              <w:numId w:val="21"/>
            </w:numPr>
            <w:spacing w:after="0" w:line="240" w:lineRule="auto"/>
            <w:rPr>
              <w:rFonts w:ascii="Arial" w:eastAsia="Calibri" w:hAnsi="Arial" w:cs="Arial"/>
              <w:sz w:val="20"/>
              <w:szCs w:val="20"/>
            </w:rPr>
          </w:pPr>
          <w:r w:rsidRPr="00FF2694">
            <w:rPr>
              <w:rFonts w:ascii="Arial" w:eastAsia="Calibri" w:hAnsi="Arial" w:cs="Arial"/>
              <w:sz w:val="20"/>
              <w:szCs w:val="20"/>
              <w:u w:val="single"/>
            </w:rPr>
            <w:t>Site Manager</w:t>
          </w:r>
          <w:r w:rsidRPr="00FF2694">
            <w:rPr>
              <w:rFonts w:ascii="Arial" w:eastAsia="Calibri" w:hAnsi="Arial" w:cs="Arial"/>
              <w:sz w:val="20"/>
              <w:szCs w:val="20"/>
            </w:rPr>
            <w:t xml:space="preserve"> </w:t>
          </w:r>
        </w:p>
        <w:p w14:paraId="38F68992" w14:textId="77777777" w:rsidR="00FF2694" w:rsidRPr="00FF2694" w:rsidRDefault="00FF2694" w:rsidP="00F769D1">
          <w:pPr>
            <w:numPr>
              <w:ilvl w:val="5"/>
              <w:numId w:val="21"/>
            </w:numPr>
            <w:spacing w:after="0" w:line="240" w:lineRule="auto"/>
            <w:rPr>
              <w:rFonts w:ascii="Arial" w:eastAsia="Calibri" w:hAnsi="Arial" w:cs="Arial"/>
              <w:sz w:val="20"/>
              <w:szCs w:val="20"/>
            </w:rPr>
          </w:pPr>
          <w:r w:rsidRPr="00FF2694">
            <w:rPr>
              <w:rFonts w:ascii="Arial" w:eastAsia="Calibri" w:hAnsi="Arial" w:cs="Arial"/>
              <w:sz w:val="20"/>
              <w:szCs w:val="20"/>
            </w:rPr>
            <w:t xml:space="preserve">The Contractor will supply a Site Supervisor, or Guard-in-Charge, when applicable, that will ensure all Guard duties and State needs are being provided and he/she shall assign duties, monitor progress, and communicate with the Contractor on behalf of the site.  </w:t>
          </w:r>
        </w:p>
        <w:p w14:paraId="65086BA5" w14:textId="77777777" w:rsidR="00FF2694" w:rsidRPr="00FF2694" w:rsidRDefault="00FF2694" w:rsidP="00F769D1">
          <w:pPr>
            <w:numPr>
              <w:ilvl w:val="5"/>
              <w:numId w:val="21"/>
            </w:numPr>
            <w:spacing w:after="0" w:line="240" w:lineRule="auto"/>
            <w:rPr>
              <w:rFonts w:ascii="Arial" w:eastAsia="Calibri" w:hAnsi="Arial" w:cs="Arial"/>
              <w:sz w:val="20"/>
              <w:szCs w:val="20"/>
            </w:rPr>
          </w:pPr>
          <w:r w:rsidRPr="00FF2694">
            <w:rPr>
              <w:rFonts w:ascii="Arial" w:eastAsia="Calibri" w:hAnsi="Arial" w:cs="Arial"/>
              <w:sz w:val="20"/>
              <w:szCs w:val="20"/>
            </w:rPr>
            <w:t>The State reserves the right to at any time have a Site Manager added to the location.</w:t>
          </w:r>
        </w:p>
        <w:p w14:paraId="0F168F55" w14:textId="77777777" w:rsidR="00FF2694" w:rsidRPr="00FF2694" w:rsidRDefault="00FF2694" w:rsidP="00F769D1">
          <w:pPr>
            <w:numPr>
              <w:ilvl w:val="5"/>
              <w:numId w:val="21"/>
            </w:numPr>
            <w:spacing w:after="0" w:line="240" w:lineRule="auto"/>
            <w:rPr>
              <w:rFonts w:ascii="Arial" w:eastAsia="Calibri" w:hAnsi="Arial" w:cs="Arial"/>
              <w:sz w:val="20"/>
              <w:szCs w:val="20"/>
            </w:rPr>
          </w:pPr>
          <w:r w:rsidRPr="00FF2694">
            <w:rPr>
              <w:rFonts w:ascii="Arial" w:eastAsia="Calibri" w:hAnsi="Arial" w:cs="Arial"/>
              <w:sz w:val="20"/>
              <w:szCs w:val="20"/>
            </w:rPr>
            <w:t xml:space="preserve">The need for a Site Supervisor, or Guard-in-Charge, will be provided for in the SOW.  </w:t>
          </w:r>
        </w:p>
        <w:p w14:paraId="6F85630D" w14:textId="77777777" w:rsidR="00FF2694" w:rsidRPr="00FF2694" w:rsidRDefault="00FF2694" w:rsidP="00F769D1">
          <w:pPr>
            <w:numPr>
              <w:ilvl w:val="5"/>
              <w:numId w:val="21"/>
            </w:numPr>
            <w:spacing w:after="0" w:line="240" w:lineRule="auto"/>
            <w:rPr>
              <w:rFonts w:ascii="Arial" w:eastAsia="Calibri" w:hAnsi="Arial" w:cs="Arial"/>
              <w:sz w:val="20"/>
              <w:szCs w:val="20"/>
            </w:rPr>
          </w:pPr>
          <w:r w:rsidRPr="00FF2694">
            <w:rPr>
              <w:rFonts w:ascii="Arial" w:eastAsia="Calibri" w:hAnsi="Arial" w:cs="Arial"/>
              <w:sz w:val="20"/>
              <w:szCs w:val="20"/>
            </w:rPr>
            <w:t xml:space="preserve">The Site Manager is not to be the point of contact for the State Vendor Contract Manager; this contact is to be routed through the Dedicated Account Manager. </w:t>
          </w:r>
        </w:p>
        <w:p w14:paraId="6B35EC3F" w14:textId="77777777" w:rsidR="00FF2694" w:rsidRPr="00FF2694" w:rsidRDefault="00FF2694" w:rsidP="00F769D1">
          <w:pPr>
            <w:numPr>
              <w:ilvl w:val="5"/>
              <w:numId w:val="21"/>
            </w:numPr>
            <w:spacing w:after="0" w:line="240" w:lineRule="auto"/>
            <w:rPr>
              <w:rFonts w:ascii="Arial" w:eastAsia="Calibri" w:hAnsi="Arial" w:cs="Arial"/>
              <w:sz w:val="20"/>
              <w:szCs w:val="20"/>
            </w:rPr>
          </w:pPr>
          <w:r w:rsidRPr="00FF2694">
            <w:rPr>
              <w:rFonts w:ascii="Arial" w:eastAsia="Calibri" w:hAnsi="Arial" w:cs="Arial"/>
              <w:sz w:val="20"/>
              <w:szCs w:val="20"/>
            </w:rPr>
            <w:t>The Site Managers shall report directly to the Region Managers.</w:t>
          </w:r>
        </w:p>
        <w:p w14:paraId="0EB516EA" w14:textId="77777777" w:rsidR="00FF2694" w:rsidRPr="00FF2694" w:rsidRDefault="00FF2694" w:rsidP="00FF2694">
          <w:pPr>
            <w:spacing w:after="0" w:line="240" w:lineRule="auto"/>
            <w:rPr>
              <w:rFonts w:ascii="Arial" w:eastAsia="Calibri" w:hAnsi="Arial" w:cs="Arial"/>
              <w:sz w:val="20"/>
              <w:szCs w:val="20"/>
            </w:rPr>
          </w:pPr>
        </w:p>
        <w:p w14:paraId="543CC362" w14:textId="77777777" w:rsidR="00FF2694" w:rsidRPr="00FF2694" w:rsidRDefault="00FF2694" w:rsidP="00F769D1">
          <w:pPr>
            <w:numPr>
              <w:ilvl w:val="0"/>
              <w:numId w:val="21"/>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Region Managers</w:t>
          </w:r>
        </w:p>
        <w:p w14:paraId="3A205F2B" w14:textId="578F1D19" w:rsidR="00FF2694" w:rsidRPr="00FF2694" w:rsidRDefault="00FF2694" w:rsidP="00F769D1">
          <w:pPr>
            <w:numPr>
              <w:ilvl w:val="5"/>
              <w:numId w:val="21"/>
            </w:numPr>
            <w:spacing w:after="0" w:line="240" w:lineRule="auto"/>
            <w:rPr>
              <w:rFonts w:ascii="Arial" w:eastAsia="Calibri" w:hAnsi="Arial" w:cs="Arial"/>
              <w:sz w:val="20"/>
              <w:szCs w:val="20"/>
            </w:rPr>
          </w:pPr>
          <w:r w:rsidRPr="00FF2694">
            <w:rPr>
              <w:rFonts w:ascii="Arial" w:eastAsia="Calibri" w:hAnsi="Arial" w:cs="Arial"/>
              <w:sz w:val="20"/>
              <w:szCs w:val="20"/>
            </w:rPr>
            <w:t xml:space="preserve">Each awarded region shall have a manager assigned to it. This manager shall ensure compliance with the contract at all locations, assure staffing, help with issues, and monitor progress, and communicate with the Contractor on behalf of the site.  </w:t>
          </w:r>
        </w:p>
        <w:p w14:paraId="06EFC2ED" w14:textId="77777777" w:rsidR="00FF2694" w:rsidRPr="00FF2694" w:rsidRDefault="00FF2694" w:rsidP="00F769D1">
          <w:pPr>
            <w:numPr>
              <w:ilvl w:val="5"/>
              <w:numId w:val="21"/>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provide a list containing all Region Managers with phone number(s), fax number(s) and e-mail address per region. The Contractor must keep this list up to date at all times. Upon notice that the list is out of date, the Contractor has twenty-four (24) hours to update the list. The Contractor assume all responsibility for any issues or problems that result from inaccurate or not updated information.</w:t>
          </w:r>
        </w:p>
        <w:p w14:paraId="3715AA75" w14:textId="77777777" w:rsidR="00FF2694" w:rsidRPr="00FF2694" w:rsidRDefault="00FF2694" w:rsidP="00F769D1">
          <w:pPr>
            <w:numPr>
              <w:ilvl w:val="5"/>
              <w:numId w:val="21"/>
            </w:numPr>
            <w:spacing w:after="0" w:line="240" w:lineRule="auto"/>
            <w:rPr>
              <w:rFonts w:ascii="Arial" w:eastAsia="Calibri" w:hAnsi="Arial" w:cs="Arial"/>
              <w:sz w:val="20"/>
              <w:szCs w:val="20"/>
            </w:rPr>
          </w:pPr>
          <w:r w:rsidRPr="00FF2694">
            <w:rPr>
              <w:rFonts w:ascii="Arial" w:eastAsia="Calibri" w:hAnsi="Arial" w:cs="Arial"/>
              <w:sz w:val="20"/>
              <w:szCs w:val="20"/>
            </w:rPr>
            <w:t>The Region Manager is not to be the point of contact for the State Vendor Contract Manager; this contact is to be routed through the Dedicated Account Manager.</w:t>
          </w:r>
        </w:p>
        <w:p w14:paraId="5539125C" w14:textId="77777777" w:rsidR="00FF2694" w:rsidRPr="00FF2694" w:rsidRDefault="00FF2694" w:rsidP="00F769D1">
          <w:pPr>
            <w:numPr>
              <w:ilvl w:val="5"/>
              <w:numId w:val="21"/>
            </w:numPr>
            <w:spacing w:after="0" w:line="240" w:lineRule="auto"/>
            <w:rPr>
              <w:rFonts w:ascii="Arial" w:eastAsia="Calibri" w:hAnsi="Arial" w:cs="Arial"/>
              <w:sz w:val="20"/>
              <w:szCs w:val="20"/>
            </w:rPr>
          </w:pPr>
          <w:r w:rsidRPr="00FF2694">
            <w:rPr>
              <w:rFonts w:ascii="Arial" w:eastAsia="Calibri" w:hAnsi="Arial" w:cs="Arial"/>
              <w:sz w:val="20"/>
              <w:szCs w:val="20"/>
            </w:rPr>
            <w:t xml:space="preserve">The Region Managers shall report directly to the Dedicated Account Manager. </w:t>
          </w:r>
        </w:p>
        <w:p w14:paraId="098234AF" w14:textId="77777777" w:rsidR="00FF2694" w:rsidRPr="00FF2694" w:rsidRDefault="00FF2694" w:rsidP="00FF2694">
          <w:pPr>
            <w:spacing w:after="0" w:line="240" w:lineRule="auto"/>
            <w:ind w:left="2160"/>
            <w:rPr>
              <w:rFonts w:ascii="Arial" w:eastAsia="Calibri" w:hAnsi="Arial" w:cs="Arial"/>
              <w:sz w:val="20"/>
              <w:szCs w:val="20"/>
            </w:rPr>
          </w:pPr>
        </w:p>
        <w:p w14:paraId="632BC835" w14:textId="77777777" w:rsidR="00FF2694" w:rsidRPr="00FF2694" w:rsidRDefault="00FF2694" w:rsidP="00F769D1">
          <w:pPr>
            <w:numPr>
              <w:ilvl w:val="0"/>
              <w:numId w:val="21"/>
            </w:numPr>
            <w:spacing w:after="0" w:line="240" w:lineRule="auto"/>
            <w:rPr>
              <w:rFonts w:ascii="Arial" w:eastAsia="Calibri" w:hAnsi="Arial" w:cs="Arial"/>
              <w:sz w:val="20"/>
              <w:szCs w:val="20"/>
            </w:rPr>
          </w:pPr>
          <w:r w:rsidRPr="00FF2694">
            <w:rPr>
              <w:rFonts w:ascii="Arial" w:eastAsia="Calibri" w:hAnsi="Arial" w:cs="Arial"/>
              <w:sz w:val="20"/>
              <w:szCs w:val="20"/>
              <w:u w:val="single"/>
            </w:rPr>
            <w:t>Account Manager</w:t>
          </w:r>
          <w:r w:rsidRPr="00FF2694">
            <w:rPr>
              <w:rFonts w:ascii="Arial" w:eastAsia="Calibri" w:hAnsi="Arial" w:cs="Arial"/>
              <w:sz w:val="20"/>
              <w:szCs w:val="20"/>
            </w:rPr>
            <w:t xml:space="preserve"> </w:t>
          </w:r>
        </w:p>
        <w:p w14:paraId="21AC80A8" w14:textId="16DBE8F2"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The Account Manager shall serve as the Central Point of Contact and have the authority to negotiate the Contract between the State and Contractor.  All Regional Managers w</w:t>
          </w:r>
          <w:r w:rsidR="00B75945">
            <w:rPr>
              <w:rFonts w:ascii="Arial" w:eastAsia="Calibri" w:hAnsi="Arial" w:cs="Arial"/>
              <w:sz w:val="20"/>
              <w:szCs w:val="20"/>
            </w:rPr>
            <w:t>ill report weekly to the Account Manager</w:t>
          </w:r>
          <w:r w:rsidRPr="00FF2694">
            <w:rPr>
              <w:rFonts w:ascii="Arial" w:eastAsia="Calibri" w:hAnsi="Arial" w:cs="Arial"/>
              <w:sz w:val="20"/>
              <w:szCs w:val="20"/>
            </w:rPr>
            <w:t xml:space="preserve"> who will then report to the State Contract Manager. In addition, the Account Manager shall assist with account implementation and maintenance throughout the life of this Contract.  Daily inquires can be handled at the Account Man</w:t>
          </w:r>
          <w:r w:rsidR="00142588">
            <w:rPr>
              <w:rFonts w:ascii="Arial" w:eastAsia="Calibri" w:hAnsi="Arial" w:cs="Arial"/>
              <w:sz w:val="20"/>
              <w:szCs w:val="20"/>
            </w:rPr>
            <w:t>a</w:t>
          </w:r>
          <w:r w:rsidRPr="00FF2694">
            <w:rPr>
              <w:rFonts w:ascii="Arial" w:eastAsia="Calibri" w:hAnsi="Arial" w:cs="Arial"/>
              <w:sz w:val="20"/>
              <w:szCs w:val="20"/>
            </w:rPr>
            <w:t xml:space="preserve">ger level.  The Account Manager shall coordinate all administrative requirements, including weekly/quarterly reports.  The Account Manager shall also implement contract pricing and ensure contract compliance. </w:t>
          </w:r>
        </w:p>
        <w:p w14:paraId="71D079FB" w14:textId="77777777" w:rsidR="00FF2694" w:rsidRPr="00FF2694" w:rsidRDefault="00FF2694" w:rsidP="00FF2694">
          <w:pPr>
            <w:spacing w:after="120" w:line="240" w:lineRule="auto"/>
            <w:ind w:left="720"/>
            <w:rPr>
              <w:rFonts w:ascii="Arial" w:eastAsia="MS Mincho" w:hAnsi="Arial" w:cs="Arial"/>
              <w:sz w:val="20"/>
              <w:szCs w:val="20"/>
              <w:lang w:eastAsia="ja-JP"/>
            </w:rPr>
          </w:pPr>
        </w:p>
        <w:p w14:paraId="65E480ED" w14:textId="77777777" w:rsidR="00FF2694" w:rsidRPr="00FF2694" w:rsidRDefault="00FF2694" w:rsidP="00F769D1">
          <w:pPr>
            <w:numPr>
              <w:ilvl w:val="5"/>
              <w:numId w:val="21"/>
            </w:numPr>
            <w:spacing w:after="0" w:line="240" w:lineRule="auto"/>
            <w:ind w:hanging="90"/>
            <w:rPr>
              <w:rFonts w:ascii="Arial" w:eastAsia="Calibri" w:hAnsi="Arial" w:cs="Arial"/>
              <w:sz w:val="20"/>
              <w:szCs w:val="20"/>
              <w:u w:val="single"/>
            </w:rPr>
          </w:pPr>
          <w:r w:rsidRPr="00FF2694">
            <w:rPr>
              <w:rFonts w:ascii="Arial" w:eastAsia="Calibri" w:hAnsi="Arial" w:cs="Arial"/>
              <w:sz w:val="20"/>
              <w:szCs w:val="20"/>
              <w:u w:val="single"/>
            </w:rPr>
            <w:t>Service Hours</w:t>
          </w:r>
        </w:p>
        <w:p w14:paraId="0A32EFEC" w14:textId="254F5D67" w:rsidR="00FF2694" w:rsidRPr="00FF2694" w:rsidRDefault="00FF2694" w:rsidP="00FF2694">
          <w:pPr>
            <w:spacing w:after="0" w:line="240" w:lineRule="auto"/>
            <w:ind w:left="2520"/>
            <w:rPr>
              <w:rFonts w:ascii="Arial" w:eastAsia="Calibri" w:hAnsi="Arial" w:cs="Arial"/>
              <w:sz w:val="20"/>
              <w:szCs w:val="20"/>
            </w:rPr>
          </w:pPr>
          <w:r w:rsidRPr="00FF2694">
            <w:rPr>
              <w:rFonts w:ascii="Arial" w:eastAsia="Calibri" w:hAnsi="Arial" w:cs="Arial"/>
              <w:sz w:val="20"/>
              <w:szCs w:val="20"/>
            </w:rPr>
            <w:t>The Account Manager shall be able to provide services twenty-four hours per day, seven days per week, and 365 days per year.  When not available, for reasons including vacation and illness, the Contractor shall notify the State Contract Manager immediately</w:t>
          </w:r>
          <w:r w:rsidR="00B75945">
            <w:rPr>
              <w:rFonts w:ascii="Arial" w:eastAsia="Calibri" w:hAnsi="Arial" w:cs="Arial"/>
              <w:sz w:val="20"/>
              <w:szCs w:val="20"/>
            </w:rPr>
            <w:t>. W</w:t>
          </w:r>
          <w:r w:rsidRPr="00FF2694">
            <w:rPr>
              <w:rFonts w:ascii="Arial" w:eastAsia="Calibri" w:hAnsi="Arial" w:cs="Arial"/>
              <w:sz w:val="20"/>
              <w:szCs w:val="20"/>
            </w:rPr>
            <w:t xml:space="preserve">hen possible the Contractor will give notice at least one week before the absence and provide a backup contact for the State. </w:t>
          </w:r>
        </w:p>
        <w:p w14:paraId="5F2AF2D2" w14:textId="77777777" w:rsidR="00FF2694" w:rsidRPr="00FF2694" w:rsidRDefault="00FF2694" w:rsidP="00FF2694">
          <w:pPr>
            <w:spacing w:after="0" w:line="240" w:lineRule="auto"/>
            <w:rPr>
              <w:rFonts w:ascii="Arial" w:eastAsia="Calibri" w:hAnsi="Arial" w:cs="Arial"/>
              <w:sz w:val="20"/>
              <w:szCs w:val="20"/>
            </w:rPr>
          </w:pPr>
        </w:p>
        <w:p w14:paraId="0DB24413" w14:textId="77777777" w:rsidR="00FF2694" w:rsidRPr="00FF2694" w:rsidRDefault="00FF2694" w:rsidP="00F769D1">
          <w:pPr>
            <w:numPr>
              <w:ilvl w:val="5"/>
              <w:numId w:val="21"/>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Information</w:t>
          </w:r>
        </w:p>
        <w:p w14:paraId="0AEA41F5" w14:textId="6B57B4BA" w:rsidR="00FF2694" w:rsidRPr="00FF2694" w:rsidRDefault="00FF2694" w:rsidP="00FF2694">
          <w:pPr>
            <w:spacing w:after="0" w:line="240" w:lineRule="auto"/>
            <w:ind w:left="2520"/>
            <w:rPr>
              <w:rFonts w:ascii="Arial" w:eastAsia="Calibri" w:hAnsi="Arial" w:cs="Arial"/>
              <w:sz w:val="20"/>
              <w:szCs w:val="20"/>
            </w:rPr>
          </w:pPr>
          <w:r w:rsidRPr="00FF2694">
            <w:rPr>
              <w:rFonts w:ascii="Arial" w:eastAsia="Calibri" w:hAnsi="Arial" w:cs="Arial"/>
              <w:sz w:val="20"/>
              <w:szCs w:val="20"/>
            </w:rPr>
            <w:t>The Account Ma</w:t>
          </w:r>
          <w:r w:rsidR="00B75945">
            <w:rPr>
              <w:rFonts w:ascii="Arial" w:eastAsia="Calibri" w:hAnsi="Arial" w:cs="Arial"/>
              <w:sz w:val="20"/>
              <w:szCs w:val="20"/>
            </w:rPr>
            <w:t>nager has access to information</w:t>
          </w:r>
          <w:r w:rsidRPr="00FF2694">
            <w:rPr>
              <w:rFonts w:ascii="Arial" w:eastAsia="Calibri" w:hAnsi="Arial" w:cs="Arial"/>
              <w:sz w:val="20"/>
              <w:szCs w:val="20"/>
            </w:rPr>
            <w:t xml:space="preserve"> including, but not limited to Guard’s reports on all State facilities, State spend reports, and any pending issues.  The Account Manager shall also actively market the services of this Contract to Governmental Entities and local schools under the K-12Indiana program.  The Account Manager shall also work with the State Contract Manager on the details and management of the Savings Model.  This role is the State Vendor Contract Manager’s sole point of contact and is responsible for updating the State Vendor Contract Manager on any and all concerns, issues, changes, and/or other pertinent information regarding this contract.  The Account Manager is not the same as a Site Manager and shall not be appointed to a Contractor Employee at the Site Manager level.</w:t>
          </w:r>
        </w:p>
        <w:p w14:paraId="57F0F831" w14:textId="77777777" w:rsidR="00FF2694" w:rsidRPr="00FF2694" w:rsidRDefault="00FF2694" w:rsidP="00FF2694">
          <w:pPr>
            <w:spacing w:after="0" w:line="240" w:lineRule="auto"/>
            <w:ind w:left="2160"/>
            <w:rPr>
              <w:rFonts w:ascii="Arial" w:eastAsia="Calibri" w:hAnsi="Arial" w:cs="Arial"/>
              <w:sz w:val="20"/>
              <w:szCs w:val="20"/>
            </w:rPr>
          </w:pPr>
        </w:p>
        <w:p w14:paraId="526E65BD" w14:textId="77777777" w:rsidR="00FF2694" w:rsidRPr="00FF2694" w:rsidRDefault="00FF2694" w:rsidP="00FF2694">
          <w:pPr>
            <w:spacing w:after="0" w:line="240" w:lineRule="auto"/>
            <w:rPr>
              <w:rFonts w:ascii="Arial" w:eastAsia="Calibri" w:hAnsi="Arial" w:cs="Arial"/>
              <w:sz w:val="20"/>
              <w:szCs w:val="20"/>
            </w:rPr>
          </w:pPr>
        </w:p>
        <w:p w14:paraId="7041D9C0" w14:textId="77777777" w:rsidR="00FF2694" w:rsidRPr="00FF2694" w:rsidRDefault="00FF2694" w:rsidP="00F769D1">
          <w:pPr>
            <w:numPr>
              <w:ilvl w:val="0"/>
              <w:numId w:val="21"/>
            </w:numPr>
            <w:spacing w:after="0" w:line="240" w:lineRule="auto"/>
            <w:rPr>
              <w:rFonts w:ascii="Arial" w:eastAsia="Calibri" w:hAnsi="Arial" w:cs="Arial"/>
              <w:sz w:val="20"/>
              <w:szCs w:val="20"/>
            </w:rPr>
          </w:pPr>
          <w:r w:rsidRPr="00FF2694">
            <w:rPr>
              <w:rFonts w:ascii="Arial" w:eastAsia="Calibri" w:hAnsi="Arial" w:cs="Arial"/>
              <w:sz w:val="20"/>
              <w:szCs w:val="20"/>
              <w:u w:val="single"/>
            </w:rPr>
            <w:t>Customer Service Team</w:t>
          </w:r>
          <w:r w:rsidRPr="00FF2694">
            <w:rPr>
              <w:rFonts w:ascii="Arial" w:eastAsia="Calibri" w:hAnsi="Arial" w:cs="Arial"/>
              <w:sz w:val="20"/>
              <w:szCs w:val="20"/>
            </w:rPr>
            <w:t xml:space="preserve"> – The Customer Service Team shall be responsible for assisting the User Agencies with any issues related to, but not limited to, service information, contracted pricing, and ensuring service level compliance. </w:t>
          </w:r>
        </w:p>
        <w:p w14:paraId="294B8FA4" w14:textId="77777777" w:rsidR="00FF2694" w:rsidRPr="00FF2694" w:rsidRDefault="00FF2694" w:rsidP="00FF2694">
          <w:pPr>
            <w:spacing w:after="0" w:line="240" w:lineRule="auto"/>
            <w:ind w:left="2160"/>
            <w:rPr>
              <w:rFonts w:ascii="Arial" w:eastAsia="Calibri" w:hAnsi="Arial" w:cs="Arial"/>
              <w:sz w:val="20"/>
              <w:szCs w:val="20"/>
            </w:rPr>
          </w:pPr>
        </w:p>
        <w:p w14:paraId="52D247D7" w14:textId="77777777" w:rsidR="00FF2694" w:rsidRPr="00FF2694" w:rsidRDefault="00FF2694" w:rsidP="00F769D1">
          <w:pPr>
            <w:numPr>
              <w:ilvl w:val="0"/>
              <w:numId w:val="20"/>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Service Hours</w:t>
          </w:r>
        </w:p>
        <w:p w14:paraId="681AE4F6" w14:textId="77777777" w:rsidR="00FF2694" w:rsidRPr="00FF2694" w:rsidRDefault="00FF2694" w:rsidP="00FF2694">
          <w:pPr>
            <w:spacing w:after="0" w:line="240" w:lineRule="auto"/>
            <w:ind w:left="1440"/>
            <w:rPr>
              <w:rFonts w:ascii="Calibri" w:eastAsia="Calibri" w:hAnsi="Calibri" w:cs="Times New Roman"/>
            </w:rPr>
          </w:pPr>
          <w:r w:rsidRPr="00FF2694">
            <w:rPr>
              <w:rFonts w:ascii="Arial" w:eastAsia="Calibri" w:hAnsi="Arial" w:cs="Arial"/>
              <w:sz w:val="20"/>
              <w:szCs w:val="20"/>
            </w:rPr>
            <w:t>The Contractor shall be able to provide services twenty-four hours per day, seven days per week, and three hundred sixty-five (365) days per year including Holidays. The Contractor shall be able to accept, place, and fulfill Guard requests 24 hours a day, 7 days a week, including Holidays. The Contractor shall provide a phone number(s), fax number(s), and email address per region. Upon execution of the Contract the Contractor shall provide a list of all local representatives in the awarded regions to the Vendor Contract Manager. The Contractor shall notify the Vendor Contract Manager of any changes to this list within forty-eight (48) hours. The State shall be provided the opportunity to approve or deny any new proposed personnel to be associated with this Contract.</w:t>
          </w:r>
        </w:p>
        <w:p w14:paraId="6ACE93BF" w14:textId="77777777" w:rsidR="00FF2694" w:rsidRPr="00FF2694" w:rsidRDefault="00FF2694" w:rsidP="00FF2694">
          <w:pPr>
            <w:spacing w:after="0" w:line="240" w:lineRule="auto"/>
            <w:ind w:left="1440"/>
            <w:rPr>
              <w:rFonts w:ascii="Calibri" w:eastAsia="Calibri" w:hAnsi="Calibri" w:cs="Times New Roman"/>
            </w:rPr>
          </w:pPr>
        </w:p>
        <w:p w14:paraId="1206F330"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offer the State a contact or contacts for User Agencies to report any failures, insufficiencies, or other concerns with Security Services. All</w:t>
          </w:r>
          <w:r w:rsidRPr="00FF2694">
            <w:rPr>
              <w:rFonts w:ascii="Calibri" w:eastAsia="Calibri" w:hAnsi="Calibri" w:cs="Times New Roman"/>
            </w:rPr>
            <w:t xml:space="preserve"> </w:t>
          </w:r>
          <w:r w:rsidRPr="00FF2694">
            <w:rPr>
              <w:rFonts w:ascii="Arial" w:eastAsia="Calibri" w:hAnsi="Arial" w:cs="Arial"/>
              <w:sz w:val="20"/>
              <w:szCs w:val="20"/>
            </w:rPr>
            <w:t>failures, insufficiencies, or other concerns with the delivery of Security Services shall be reported by the Contractor’s point of contact to the Vendor Contract Manager and handled immediately.</w:t>
          </w:r>
          <w:r w:rsidRPr="00FF2694">
            <w:rPr>
              <w:rFonts w:ascii="Calibri" w:eastAsia="Calibri" w:hAnsi="Calibri" w:cs="Times New Roman"/>
            </w:rPr>
            <w:t xml:space="preserve"> </w:t>
          </w:r>
          <w:r w:rsidRPr="00FF2694">
            <w:rPr>
              <w:rFonts w:ascii="Arial" w:eastAsia="Calibri" w:hAnsi="Arial" w:cs="Arial"/>
              <w:sz w:val="20"/>
              <w:szCs w:val="20"/>
            </w:rPr>
            <w:t>The Contractor shall respond within one hour to a User Agency’s report of failures, insufficiencies, or other concerns with Security Services.</w:t>
          </w:r>
          <w:r w:rsidRPr="00FF2694">
            <w:rPr>
              <w:rFonts w:ascii="Calibri" w:eastAsia="Calibri" w:hAnsi="Calibri" w:cs="Times New Roman"/>
            </w:rPr>
            <w:t xml:space="preserve"> </w:t>
          </w:r>
          <w:r w:rsidRPr="00FF2694">
            <w:rPr>
              <w:rFonts w:ascii="Arial" w:eastAsia="Calibri" w:hAnsi="Arial" w:cs="Arial"/>
              <w:sz w:val="20"/>
              <w:szCs w:val="20"/>
            </w:rPr>
            <w:t>The Contractor shall promptly resolve all contractual and User Agency concerns, issues, or complaints to the satisfaction of the User Agency and the Vendor Contract Manager.</w:t>
          </w:r>
        </w:p>
        <w:p w14:paraId="2FAC2206" w14:textId="77777777" w:rsidR="00FF2694" w:rsidRPr="00FF2694" w:rsidRDefault="00FF2694" w:rsidP="00FF2694">
          <w:pPr>
            <w:spacing w:after="0" w:line="240" w:lineRule="auto"/>
            <w:ind w:left="1440"/>
            <w:rPr>
              <w:rFonts w:ascii="Arial" w:eastAsia="Calibri" w:hAnsi="Arial" w:cs="Arial"/>
              <w:sz w:val="20"/>
              <w:szCs w:val="20"/>
            </w:rPr>
          </w:pPr>
        </w:p>
        <w:p w14:paraId="79A212BF"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resolve all customer service issues within 48 hours of submission.</w:t>
          </w:r>
        </w:p>
        <w:p w14:paraId="59B63008" w14:textId="77777777" w:rsidR="00FF2694" w:rsidRPr="00FF2694" w:rsidRDefault="00FF2694" w:rsidP="00FF2694">
          <w:pPr>
            <w:spacing w:after="0" w:line="240" w:lineRule="auto"/>
            <w:ind w:left="1440"/>
            <w:rPr>
              <w:rFonts w:ascii="Arial" w:eastAsia="Calibri" w:hAnsi="Arial" w:cs="Arial"/>
              <w:sz w:val="20"/>
              <w:szCs w:val="20"/>
            </w:rPr>
          </w:pPr>
        </w:p>
        <w:p w14:paraId="3D5D8C7B"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ensure that no Agency member requesting help or service shall have to wait more than 15 seconds to talk to a live person. This wait time starts when the call connects to a live person answering the phone.</w:t>
          </w:r>
        </w:p>
        <w:p w14:paraId="48E321E6" w14:textId="77777777" w:rsidR="00FF2694" w:rsidRPr="00FF2694" w:rsidRDefault="00FF2694" w:rsidP="00FF2694">
          <w:pPr>
            <w:spacing w:after="0" w:line="240" w:lineRule="auto"/>
            <w:ind w:left="1440"/>
            <w:rPr>
              <w:rFonts w:ascii="Arial" w:eastAsia="Calibri" w:hAnsi="Arial" w:cs="Arial"/>
              <w:sz w:val="20"/>
              <w:szCs w:val="20"/>
            </w:rPr>
          </w:pPr>
        </w:p>
        <w:p w14:paraId="4C985EE1"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should respond to the Vendor Contract Manager within 24 hours of Vendor Contract Manager trying call, email, or otherwise correspond with the Vendor. If the Account Manager is out of office they should put such notice on their email and give a backup contact in case of needing immediate assistance.</w:t>
          </w:r>
        </w:p>
        <w:p w14:paraId="0C7CADEA" w14:textId="77777777" w:rsidR="00FF2694" w:rsidRPr="00FF2694" w:rsidRDefault="00FF2694" w:rsidP="00FF2694">
          <w:pPr>
            <w:spacing w:after="0" w:line="240" w:lineRule="auto"/>
            <w:ind w:left="1440"/>
            <w:rPr>
              <w:rFonts w:ascii="Arial" w:eastAsia="Calibri" w:hAnsi="Arial" w:cs="Arial"/>
              <w:sz w:val="20"/>
              <w:szCs w:val="20"/>
            </w:rPr>
          </w:pPr>
        </w:p>
        <w:p w14:paraId="2628AB1F" w14:textId="77777777" w:rsidR="00FF2694" w:rsidRPr="00FF2694" w:rsidRDefault="00FF2694" w:rsidP="00FF2694">
          <w:pPr>
            <w:spacing w:after="0" w:line="240" w:lineRule="auto"/>
            <w:ind w:left="1440"/>
            <w:rPr>
              <w:rFonts w:ascii="Arial" w:eastAsia="Calibri" w:hAnsi="Arial" w:cs="Arial"/>
              <w:sz w:val="20"/>
              <w:szCs w:val="20"/>
            </w:rPr>
          </w:pPr>
        </w:p>
        <w:p w14:paraId="01399830" w14:textId="77777777" w:rsidR="00FF2694" w:rsidRPr="00FF2694" w:rsidRDefault="00FF2694" w:rsidP="00F769D1">
          <w:pPr>
            <w:numPr>
              <w:ilvl w:val="0"/>
              <w:numId w:val="20"/>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Communication Plan</w:t>
          </w:r>
        </w:p>
        <w:p w14:paraId="19900756" w14:textId="77777777" w:rsidR="00FF2694" w:rsidRPr="00FF2694" w:rsidRDefault="00FF2694" w:rsidP="00FF2694">
          <w:pPr>
            <w:spacing w:after="0" w:line="240" w:lineRule="auto"/>
            <w:ind w:left="1440"/>
            <w:rPr>
              <w:rFonts w:ascii="Calibri" w:eastAsia="Calibri" w:hAnsi="Calibri" w:cs="Times New Roman"/>
            </w:rPr>
          </w:pPr>
          <w:r w:rsidRPr="00FF2694">
            <w:rPr>
              <w:rFonts w:ascii="Arial" w:eastAsia="Calibri" w:hAnsi="Arial" w:cs="Arial"/>
              <w:sz w:val="20"/>
              <w:szCs w:val="20"/>
            </w:rPr>
            <w:t xml:space="preserve">The Contractor shall develop a Communication Plan within sixty (60) days of execution of the Contract. This will define the Contractors chain of command and identify the contacts in accordance with </w:t>
          </w:r>
          <w:r w:rsidRPr="00FF2694">
            <w:rPr>
              <w:rFonts w:ascii="Arial" w:eastAsia="Calibri" w:hAnsi="Arial" w:cs="Arial"/>
              <w:b/>
              <w:sz w:val="20"/>
              <w:szCs w:val="20"/>
            </w:rPr>
            <w:t>Section 3 (D) Account Management and Customer Service</w:t>
          </w:r>
          <w:r w:rsidRPr="00FF2694">
            <w:rPr>
              <w:rFonts w:ascii="Arial" w:eastAsia="Calibri" w:hAnsi="Arial" w:cs="Arial"/>
              <w:sz w:val="20"/>
              <w:szCs w:val="20"/>
            </w:rPr>
            <w:t>. A clear elevation process should be defined and provided to the Vendor Contract Manager. The Contractor shall maintain the Communication Plan throughout the life of the Contract. The Plan shall include, but is not limited to contact or contacts for User Agencies to report any failures, insufficiencies, or other concerns of Security Services,</w:t>
          </w:r>
          <w:r w:rsidRPr="00FF2694">
            <w:rPr>
              <w:rFonts w:ascii="Calibri" w:eastAsia="Calibri" w:hAnsi="Calibri" w:cs="Times New Roman"/>
            </w:rPr>
            <w:t xml:space="preserve"> </w:t>
          </w:r>
          <w:r w:rsidRPr="00FF2694">
            <w:rPr>
              <w:rFonts w:ascii="Arial" w:eastAsia="Calibri" w:hAnsi="Arial" w:cs="Arial"/>
              <w:sz w:val="20"/>
              <w:szCs w:val="20"/>
            </w:rPr>
            <w:t xml:space="preserve">the list containing all Region Managers with phone number(s), fax number(s) and e-mail address per region, the Problem Resolution Plan (see </w:t>
          </w:r>
          <w:r w:rsidRPr="00FF2694">
            <w:rPr>
              <w:rFonts w:ascii="Arial" w:eastAsia="Calibri" w:hAnsi="Arial" w:cs="Arial"/>
              <w:b/>
              <w:sz w:val="20"/>
              <w:szCs w:val="20"/>
            </w:rPr>
            <w:t xml:space="preserve">Section 7 (D) </w:t>
          </w:r>
          <w:r w:rsidRPr="00FF2694">
            <w:rPr>
              <w:rFonts w:ascii="Arial" w:eastAsia="Calibri" w:hAnsi="Arial" w:cs="Arial"/>
              <w:sz w:val="20"/>
              <w:szCs w:val="20"/>
            </w:rPr>
            <w:t>-</w:t>
          </w:r>
          <w:r w:rsidRPr="00FF2694">
            <w:rPr>
              <w:rFonts w:ascii="Arial" w:eastAsia="Calibri" w:hAnsi="Arial" w:cs="Arial"/>
              <w:b/>
              <w:sz w:val="20"/>
              <w:szCs w:val="20"/>
            </w:rPr>
            <w:t>Problem Resolution</w:t>
          </w:r>
          <w:r w:rsidRPr="00FF2694">
            <w:rPr>
              <w:rFonts w:ascii="Arial" w:eastAsia="Calibri" w:hAnsi="Arial" w:cs="Arial"/>
              <w:sz w:val="20"/>
              <w:szCs w:val="20"/>
            </w:rPr>
            <w:t>) including the subsections of this plan the “Administrative Problem Resolution” and “Operational Problem Resolution.”</w:t>
          </w:r>
        </w:p>
        <w:p w14:paraId="457633ED" w14:textId="77777777" w:rsidR="00FF2694" w:rsidRPr="00FF2694" w:rsidRDefault="00FF2694" w:rsidP="00FF2694">
          <w:pPr>
            <w:spacing w:after="0" w:line="240" w:lineRule="auto"/>
            <w:ind w:left="1440"/>
            <w:rPr>
              <w:rFonts w:ascii="Arial" w:eastAsia="Calibri" w:hAnsi="Arial" w:cs="Arial"/>
              <w:sz w:val="20"/>
              <w:szCs w:val="20"/>
            </w:rPr>
          </w:pPr>
        </w:p>
        <w:p w14:paraId="62B2ED97"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must keep the Communication Plan up to date at all times. Upon notice that the plan is out of date, the Contractor has twenty-four (24) hours to update the list. The Contractor assume all responsibility for any issues or problems that result from inaccurate or not updated information.</w:t>
          </w:r>
        </w:p>
        <w:p w14:paraId="05519DF7" w14:textId="77777777" w:rsidR="00FF2694" w:rsidRPr="00FF2694" w:rsidRDefault="00FF2694" w:rsidP="00FF2694">
          <w:pPr>
            <w:spacing w:after="0" w:line="240" w:lineRule="auto"/>
            <w:ind w:left="1440"/>
            <w:rPr>
              <w:rFonts w:ascii="Arial" w:eastAsia="Calibri" w:hAnsi="Arial" w:cs="Arial"/>
              <w:sz w:val="20"/>
              <w:szCs w:val="20"/>
            </w:rPr>
          </w:pPr>
        </w:p>
        <w:p w14:paraId="2725B39F" w14:textId="77777777" w:rsidR="00FF2694" w:rsidRPr="00FF2694" w:rsidRDefault="00FF2694" w:rsidP="00F769D1">
          <w:pPr>
            <w:numPr>
              <w:ilvl w:val="0"/>
              <w:numId w:val="20"/>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Meetings</w:t>
          </w:r>
        </w:p>
        <w:p w14:paraId="6C6898A6" w14:textId="5AFDF5C8"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will attend any me</w:t>
          </w:r>
          <w:r w:rsidR="00B75945">
            <w:rPr>
              <w:rFonts w:ascii="Arial" w:eastAsia="Calibri" w:hAnsi="Arial" w:cs="Arial"/>
              <w:sz w:val="20"/>
              <w:szCs w:val="20"/>
            </w:rPr>
            <w:t>etings requested by the State, i</w:t>
          </w:r>
          <w:r w:rsidRPr="00FF2694">
            <w:rPr>
              <w:rFonts w:ascii="Arial" w:eastAsia="Calibri" w:hAnsi="Arial" w:cs="Arial"/>
              <w:sz w:val="20"/>
              <w:szCs w:val="20"/>
            </w:rPr>
            <w:t>ncluding weekly status meetings with Vendor Management unless otherwise mutually agreed upon. Meetings may be over the phone or in person at the discretion of the Vendor Contract Manager. At all meetings between the Contractor and the State, the Contractor will designate someone within their company to attend and take notes, shall be referred to as the “Designated Recorder”,  and then will send them out no later than twenty-four (24) hours after the close of the meeting. The notes will be sent to the Vendor Contract Manager (also referred to as the Contract Manager) and anyone that attended the meeting. Any recipient of the notes has five (5) business days to request corrections to any errors that may be present in those notes. When corrections are requested to the notes, the Designated Recorder shall be notified and then has forty-eight (48) hours to correct any and all errors and resend the notes with all corrections to at a minimum all the people that were originally sent the notes.</w:t>
          </w:r>
        </w:p>
        <w:p w14:paraId="03B519DC" w14:textId="77777777" w:rsidR="00FF2694" w:rsidRPr="00FF2694" w:rsidRDefault="00FF2694" w:rsidP="00FF2694">
          <w:pPr>
            <w:spacing w:after="0" w:line="240" w:lineRule="auto"/>
            <w:ind w:left="1440"/>
            <w:rPr>
              <w:rFonts w:ascii="Arial" w:eastAsia="Calibri" w:hAnsi="Arial" w:cs="Arial"/>
              <w:sz w:val="20"/>
              <w:szCs w:val="20"/>
              <w:u w:val="single"/>
            </w:rPr>
          </w:pPr>
        </w:p>
        <w:p w14:paraId="55ADC2A5" w14:textId="77777777" w:rsidR="00FF2694" w:rsidRPr="00FF2694" w:rsidRDefault="00FF2694" w:rsidP="00F769D1">
          <w:pPr>
            <w:numPr>
              <w:ilvl w:val="0"/>
              <w:numId w:val="20"/>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Quarterly Business Reviews (QBR)</w:t>
          </w:r>
        </w:p>
        <w:p w14:paraId="061116DA" w14:textId="77777777" w:rsidR="00FF2694" w:rsidRPr="00FF2694" w:rsidRDefault="00FF2694" w:rsidP="00F769D1">
          <w:pPr>
            <w:numPr>
              <w:ilvl w:val="4"/>
              <w:numId w:val="15"/>
            </w:numPr>
            <w:spacing w:after="0" w:line="240" w:lineRule="auto"/>
            <w:rPr>
              <w:rFonts w:ascii="Arial" w:eastAsia="Calibri" w:hAnsi="Arial" w:cs="Arial"/>
              <w:sz w:val="20"/>
              <w:szCs w:val="20"/>
            </w:rPr>
          </w:pPr>
          <w:r w:rsidRPr="00FF2694">
            <w:rPr>
              <w:rFonts w:ascii="Arial" w:eastAsia="Calibri" w:hAnsi="Arial" w:cs="Arial"/>
              <w:sz w:val="20"/>
              <w:szCs w:val="20"/>
            </w:rPr>
            <w:t>The State and the Contractor shall agree upon the reporting model during the first sixty (60) days of contract implementation.  The State may request that the Contractor include, but is not limited to, Service Level Agreements, Key Performance Indicator (KPI), Performance Metrics, Transaction Usage, Guard Substitutions, New Guard Requests, Pricing Audit Report, K-12 usage, additional reporting fields, etc. over the life of the Contract.  The Contractor shall be responsible for presenting the agreed upon reporting model to the State at the Quarterly Business Review (QBR), as well as, anytime upon the State’s request.  The Contractor shall work with the State Contract Manager to develop a Savings Model that reflects the actual savings over the life of the Contract.  The Contractor shall report on the Savings Model at each QBR and shall provide updates upon request.</w:t>
          </w:r>
        </w:p>
        <w:p w14:paraId="58A653AE" w14:textId="77777777" w:rsidR="00FF2694" w:rsidRPr="00FF2694" w:rsidRDefault="00FF2694" w:rsidP="00F769D1">
          <w:pPr>
            <w:numPr>
              <w:ilvl w:val="4"/>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will develop and provide a Client Service Plan specific to the site that will be acquiring security services.  The plan should include but is not limited to defining specific service indicators that are quantifiable and measurable.  These indicators will be consistent with the core values of the site organization. The Contractor shall review all Client Service Plans at least once a year. The Contractor shall update it and send it to the User Agency for approval. The progress shall be reported quarterly in the QBRs.</w:t>
          </w:r>
        </w:p>
        <w:p w14:paraId="7FE513AC" w14:textId="77777777" w:rsidR="00FF2694" w:rsidRPr="00FF2694" w:rsidRDefault="00FF2694" w:rsidP="00F769D1">
          <w:pPr>
            <w:numPr>
              <w:ilvl w:val="4"/>
              <w:numId w:val="15"/>
            </w:numPr>
            <w:spacing w:after="0" w:line="240" w:lineRule="auto"/>
            <w:rPr>
              <w:rFonts w:ascii="Arial" w:eastAsia="Calibri" w:hAnsi="Arial" w:cs="Arial"/>
              <w:sz w:val="20"/>
              <w:szCs w:val="20"/>
            </w:rPr>
          </w:pPr>
          <w:r w:rsidRPr="00FF2694">
            <w:rPr>
              <w:rFonts w:ascii="Arial" w:eastAsia="Calibri" w:hAnsi="Arial" w:cs="Arial"/>
              <w:sz w:val="20"/>
              <w:szCs w:val="20"/>
            </w:rPr>
            <w:t xml:space="preserve"> The User Agencies also have the right to request agency specific Quarterly or Annual Business Reviews. The Contractor will fulfill the request. The Contractor will notify the Vendor Contract Manager of all User Agency Business Reviews. The Vendor Contract Manager reserves the right to attend any and all User Agency meetings. </w:t>
          </w:r>
        </w:p>
        <w:p w14:paraId="1230A90B" w14:textId="77777777" w:rsidR="00FF2694" w:rsidRPr="00FF2694" w:rsidRDefault="00FF2694" w:rsidP="00F769D1">
          <w:pPr>
            <w:numPr>
              <w:ilvl w:val="4"/>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keep accurate minutes of all Monthly/Quarterly/Annual Business Reviews and disperse them to the Vendor Contract Manager and any agency specific contacts within forty-eight (48) hours after the close of the meeting.</w:t>
          </w:r>
        </w:p>
        <w:p w14:paraId="6FD1D2B3" w14:textId="77777777" w:rsidR="00FF2694" w:rsidRPr="00FF2694" w:rsidRDefault="00FF2694" w:rsidP="00F769D1">
          <w:pPr>
            <w:numPr>
              <w:ilvl w:val="4"/>
              <w:numId w:val="15"/>
            </w:numPr>
            <w:spacing w:after="0" w:line="240" w:lineRule="auto"/>
            <w:rPr>
              <w:rFonts w:ascii="Arial" w:eastAsia="Calibri" w:hAnsi="Arial" w:cs="Arial"/>
              <w:sz w:val="20"/>
              <w:szCs w:val="20"/>
            </w:rPr>
          </w:pPr>
          <w:r w:rsidRPr="00FF2694">
            <w:rPr>
              <w:rFonts w:ascii="Arial" w:eastAsia="Calibri" w:hAnsi="Arial" w:cs="Arial"/>
              <w:sz w:val="20"/>
              <w:szCs w:val="20"/>
            </w:rPr>
            <w:t xml:space="preserve"> An electronic copy of all Monthly/ Quarterly/ Annual Business Reviews shall be provided to the Vendor Contract Manager within forty-eight (48) hours after the close of the meeting.</w:t>
          </w:r>
        </w:p>
        <w:p w14:paraId="5F8D16B6"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 </w:t>
          </w:r>
        </w:p>
        <w:p w14:paraId="42AD1D5B" w14:textId="77777777" w:rsidR="00FF2694" w:rsidRPr="00FF2694" w:rsidRDefault="00FF2694" w:rsidP="00F769D1">
          <w:pPr>
            <w:numPr>
              <w:ilvl w:val="0"/>
              <w:numId w:val="20"/>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Service Level Agreements and Performance Metrics</w:t>
          </w:r>
        </w:p>
        <w:p w14:paraId="064C12B7"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shall monitor and fulfill all Service Level Agreements and Performance Metrics.  See </w:t>
          </w:r>
          <w:r w:rsidRPr="00FF2694">
            <w:rPr>
              <w:rFonts w:ascii="Arial" w:eastAsia="Calibri" w:hAnsi="Arial" w:cs="Arial"/>
              <w:b/>
              <w:sz w:val="20"/>
              <w:szCs w:val="20"/>
              <w:u w:val="single"/>
            </w:rPr>
            <w:t>Exhibit D and E</w:t>
          </w:r>
          <w:r w:rsidRPr="00FF2694">
            <w:rPr>
              <w:rFonts w:ascii="Arial" w:eastAsia="Calibri" w:hAnsi="Arial" w:cs="Arial"/>
              <w:sz w:val="20"/>
              <w:szCs w:val="20"/>
            </w:rPr>
            <w:t xml:space="preserve"> for Performance Metrics and Service Levels.</w:t>
          </w:r>
        </w:p>
        <w:p w14:paraId="2F76A41D" w14:textId="77777777" w:rsidR="00FF2694" w:rsidRPr="00FF2694" w:rsidRDefault="00FF2694" w:rsidP="00FF2694">
          <w:pPr>
            <w:spacing w:after="0" w:line="240" w:lineRule="auto"/>
            <w:ind w:left="1440"/>
            <w:rPr>
              <w:rFonts w:ascii="Arial" w:eastAsia="Calibri" w:hAnsi="Arial" w:cs="Arial"/>
              <w:sz w:val="20"/>
              <w:szCs w:val="20"/>
              <w:highlight w:val="yellow"/>
            </w:rPr>
          </w:pPr>
        </w:p>
        <w:p w14:paraId="7582B7C3" w14:textId="77777777" w:rsidR="00FF2694" w:rsidRPr="00FF2694" w:rsidRDefault="00FF2694" w:rsidP="00F769D1">
          <w:pPr>
            <w:numPr>
              <w:ilvl w:val="0"/>
              <w:numId w:val="20"/>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Marketing and Promotions</w:t>
          </w:r>
        </w:p>
        <w:p w14:paraId="32D09BC4"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shall provide an on-going marketing campaign to market this Contract to all current User Agencies, as well as potential users that fall under the categories listed in </w:t>
          </w:r>
          <w:r w:rsidRPr="00FF2694">
            <w:rPr>
              <w:rFonts w:ascii="Arial" w:eastAsia="Calibri" w:hAnsi="Arial" w:cs="Arial"/>
              <w:b/>
              <w:sz w:val="20"/>
              <w:szCs w:val="20"/>
            </w:rPr>
            <w:t>Section 1(A) of this Contract</w:t>
          </w:r>
          <w:r w:rsidRPr="00FF2694">
            <w:rPr>
              <w:rFonts w:ascii="Arial" w:eastAsia="Calibri" w:hAnsi="Arial" w:cs="Arial"/>
              <w:sz w:val="20"/>
              <w:szCs w:val="20"/>
            </w:rPr>
            <w:t>.  The Contractor shall develop and present a Marketing Plan to the State of Indiana, and upon approval, the Contractor shall execute the Marketing Plan at no cost.  The Contractor shall prepare marketing programs and materials.  Such marketing tools shall include, but not limited to:</w:t>
          </w:r>
        </w:p>
        <w:p w14:paraId="07F485A6" w14:textId="77777777" w:rsidR="00FF2694" w:rsidRPr="00FF2694" w:rsidRDefault="00FF2694" w:rsidP="00FF2694">
          <w:pPr>
            <w:spacing w:after="0" w:line="240" w:lineRule="auto"/>
            <w:ind w:left="1440"/>
            <w:rPr>
              <w:rFonts w:ascii="Arial" w:eastAsia="Calibri" w:hAnsi="Arial" w:cs="Arial"/>
              <w:sz w:val="20"/>
              <w:szCs w:val="20"/>
            </w:rPr>
          </w:pPr>
        </w:p>
        <w:p w14:paraId="4AB7E3CE"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Mailers</w:t>
          </w:r>
        </w:p>
        <w:p w14:paraId="0BAB4003"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Envelope inserts</w:t>
          </w:r>
        </w:p>
        <w:p w14:paraId="43C37554"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Poster ads</w:t>
          </w:r>
        </w:p>
        <w:p w14:paraId="3C78E0DF"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Take-away cards</w:t>
          </w:r>
        </w:p>
        <w:p w14:paraId="04579E30"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Media releases</w:t>
          </w:r>
        </w:p>
        <w:p w14:paraId="305C3C61"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Email blasts</w:t>
          </w:r>
        </w:p>
        <w:p w14:paraId="5D851DC4"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 xml:space="preserve">Product Fairs </w:t>
          </w:r>
        </w:p>
        <w:p w14:paraId="56D3E1D0" w14:textId="77777777" w:rsidR="00FF2694" w:rsidRPr="00FF2694" w:rsidRDefault="00FF2694" w:rsidP="00FF2694">
          <w:pPr>
            <w:spacing w:after="0" w:line="240" w:lineRule="auto"/>
            <w:ind w:left="1440"/>
            <w:rPr>
              <w:rFonts w:ascii="Arial" w:eastAsia="Calibri" w:hAnsi="Arial" w:cs="Arial"/>
              <w:sz w:val="20"/>
              <w:szCs w:val="20"/>
            </w:rPr>
          </w:pPr>
        </w:p>
        <w:p w14:paraId="198ABAD6"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shall supply sample marketing requests and proofs for approval prior to printing.  The quality output shall be within the standards of the State of Indiana.  The Contractor understands all marketing shall be provided at no cost to the State. </w:t>
          </w:r>
        </w:p>
        <w:p w14:paraId="7A2E6826" w14:textId="77777777" w:rsidR="00FF2694" w:rsidRPr="00FF2694" w:rsidRDefault="00FF2694" w:rsidP="00FF2694">
          <w:pPr>
            <w:spacing w:after="0" w:line="240" w:lineRule="auto"/>
            <w:ind w:left="1440"/>
            <w:rPr>
              <w:rFonts w:ascii="Arial" w:eastAsia="Calibri" w:hAnsi="Arial" w:cs="Arial"/>
              <w:sz w:val="20"/>
              <w:szCs w:val="20"/>
              <w:u w:val="single"/>
            </w:rPr>
          </w:pPr>
        </w:p>
        <w:p w14:paraId="615E73C9" w14:textId="77777777" w:rsidR="00FF2694" w:rsidRPr="00FF2694" w:rsidRDefault="00FF2694" w:rsidP="00F769D1">
          <w:pPr>
            <w:numPr>
              <w:ilvl w:val="0"/>
              <w:numId w:val="20"/>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Problem Resolution</w:t>
          </w:r>
        </w:p>
        <w:p w14:paraId="7F8CDB21"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Problem escalation shall be handled using the Contractor’s resolution process as provided in the Technical proposal of </w:t>
          </w:r>
          <w:r w:rsidRPr="00FF2694">
            <w:rPr>
              <w:rFonts w:ascii="Arial" w:eastAsia="Calibri" w:hAnsi="Arial" w:cs="Arial"/>
              <w:b/>
              <w:sz w:val="20"/>
              <w:szCs w:val="20"/>
            </w:rPr>
            <w:t>RFP #</w:t>
          </w:r>
          <w:sdt>
            <w:sdtPr>
              <w:rPr>
                <w:rFonts w:ascii="Calibri" w:eastAsia="Calibri" w:hAnsi="Calibri" w:cs="Times New Roman"/>
                <w:b/>
              </w:rPr>
              <w:tag w:val="%%RFP_NUMBER%%"/>
              <w:id w:val="-1938740247"/>
            </w:sdtPr>
            <w:sdtEndPr/>
            <w:sdtContent>
              <w:r w:rsidRPr="00FF2694">
                <w:rPr>
                  <w:rFonts w:ascii="Arial" w:eastAsia="Calibri" w:hAnsi="Arial" w:cs="Arial"/>
                  <w:b/>
                  <w:sz w:val="20"/>
                  <w:szCs w:val="20"/>
                </w:rPr>
                <w:t>19-059</w:t>
              </w:r>
            </w:sdtContent>
          </w:sdt>
          <w:r w:rsidRPr="00FF2694">
            <w:rPr>
              <w:rFonts w:ascii="Arial" w:eastAsia="Calibri" w:hAnsi="Arial" w:cs="Arial"/>
              <w:sz w:val="20"/>
              <w:szCs w:val="20"/>
            </w:rPr>
            <w:t xml:space="preserve"> (see </w:t>
          </w:r>
          <w:r w:rsidRPr="00FF2694">
            <w:rPr>
              <w:rFonts w:ascii="Arial" w:eastAsia="Calibri" w:hAnsi="Arial" w:cs="Arial"/>
              <w:b/>
              <w:sz w:val="20"/>
              <w:szCs w:val="20"/>
              <w:u w:val="single"/>
            </w:rPr>
            <w:t>Exhibit H</w:t>
          </w:r>
          <w:r w:rsidRPr="00FF2694">
            <w:rPr>
              <w:rFonts w:ascii="Arial" w:eastAsia="Calibri" w:hAnsi="Arial" w:cs="Arial"/>
              <w:sz w:val="20"/>
              <w:szCs w:val="20"/>
            </w:rPr>
            <w:t>).  The Contractor shall provide a copy of the Contractor’s most recent problem resolution process.  In the event that the Contractor amends the problem resolution process, notification shall be sent to the State Account Manager and an electronic copy provided to the State.  If the State is to take issue with the problem resolution plan the Contractor shall modify it to accommodate the requests of the State and resubmit it to the State.  The 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The Contractor shall ensure the problem resolution process shall be included in the Communication Plan.</w:t>
          </w:r>
        </w:p>
        <w:p w14:paraId="59BF7D85" w14:textId="77777777" w:rsidR="00FF2694" w:rsidRPr="00FF2694" w:rsidRDefault="00FF2694" w:rsidP="00F769D1">
          <w:pPr>
            <w:numPr>
              <w:ilvl w:val="5"/>
              <w:numId w:val="21"/>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Administrative Problem Resolution</w:t>
          </w:r>
        </w:p>
        <w:p w14:paraId="223F2CF6" w14:textId="77777777" w:rsidR="00FF2694" w:rsidRPr="00FF2694" w:rsidRDefault="00FF2694" w:rsidP="00FF2694">
          <w:pPr>
            <w:spacing w:after="0" w:line="240" w:lineRule="auto"/>
            <w:ind w:left="2520"/>
            <w:rPr>
              <w:rFonts w:ascii="Arial" w:eastAsia="Calibri" w:hAnsi="Arial" w:cs="Arial"/>
              <w:sz w:val="20"/>
              <w:szCs w:val="20"/>
            </w:rPr>
          </w:pPr>
          <w:r w:rsidRPr="00FF2694">
            <w:rPr>
              <w:rFonts w:ascii="Arial" w:eastAsia="Calibri" w:hAnsi="Arial" w:cs="Arial"/>
              <w:sz w:val="20"/>
              <w:szCs w:val="20"/>
            </w:rPr>
            <w:t xml:space="preserve">Administrative Problem escalation shall be handled using the Contractor’s resolution process.  The Contractor shall use industry best practices to address and resolve the problem once notified by the State.  If the problem persists, it may be escalated as appropriate to the Contractor’s Dedicated Account Manager.  The appropriate member(s) of the staff including, but not limited to the Dedicated Account Manager shall arrive on site at the Indiana Government Center campus in Indianapolis, IN by the next business day, if requested by the State. </w:t>
          </w:r>
        </w:p>
        <w:p w14:paraId="6CACA471" w14:textId="77777777" w:rsidR="00FF2694" w:rsidRPr="00FF2694" w:rsidRDefault="00FF2694" w:rsidP="00FF2694">
          <w:pPr>
            <w:spacing w:after="0" w:line="240" w:lineRule="auto"/>
            <w:ind w:left="2160"/>
            <w:rPr>
              <w:rFonts w:ascii="Arial" w:eastAsia="Calibri" w:hAnsi="Arial" w:cs="Arial"/>
              <w:sz w:val="20"/>
              <w:szCs w:val="20"/>
            </w:rPr>
          </w:pPr>
        </w:p>
        <w:p w14:paraId="362D8367" w14:textId="77777777" w:rsidR="00FF2694" w:rsidRPr="00FF2694" w:rsidRDefault="00FF2694" w:rsidP="00F769D1">
          <w:pPr>
            <w:numPr>
              <w:ilvl w:val="5"/>
              <w:numId w:val="21"/>
            </w:numPr>
            <w:spacing w:after="0" w:line="240" w:lineRule="auto"/>
            <w:rPr>
              <w:rFonts w:ascii="Arial" w:eastAsia="Calibri" w:hAnsi="Arial" w:cs="Arial"/>
              <w:sz w:val="20"/>
              <w:szCs w:val="20"/>
              <w:u w:val="single"/>
            </w:rPr>
          </w:pPr>
          <w:r w:rsidRPr="00FF2694">
            <w:rPr>
              <w:rFonts w:ascii="Arial" w:eastAsia="Calibri" w:hAnsi="Arial" w:cs="Arial"/>
              <w:sz w:val="20"/>
              <w:szCs w:val="20"/>
            </w:rPr>
            <w:t xml:space="preserve"> </w:t>
          </w:r>
          <w:r w:rsidRPr="00FF2694">
            <w:rPr>
              <w:rFonts w:ascii="Arial" w:eastAsia="Calibri" w:hAnsi="Arial" w:cs="Arial"/>
              <w:sz w:val="20"/>
              <w:szCs w:val="20"/>
              <w:u w:val="single"/>
            </w:rPr>
            <w:t>Operational Problem Resolution</w:t>
          </w:r>
        </w:p>
        <w:p w14:paraId="0B16E61B" w14:textId="77777777" w:rsidR="00FF2694" w:rsidRPr="00FF2694" w:rsidRDefault="00FF2694" w:rsidP="00FF2694">
          <w:pPr>
            <w:spacing w:after="0" w:line="240" w:lineRule="auto"/>
            <w:ind w:left="2340"/>
            <w:rPr>
              <w:rFonts w:ascii="Arial" w:eastAsia="Calibri" w:hAnsi="Arial" w:cs="Arial"/>
              <w:sz w:val="20"/>
              <w:szCs w:val="20"/>
            </w:rPr>
          </w:pPr>
          <w:r w:rsidRPr="00FF2694">
            <w:rPr>
              <w:rFonts w:ascii="Arial" w:eastAsia="Calibri" w:hAnsi="Arial" w:cs="Arial"/>
              <w:sz w:val="20"/>
              <w:szCs w:val="20"/>
            </w:rPr>
            <w:t xml:space="preserve">Operational Problem escalation shall be handled as directed in the sub-agreement/SOW and Post Orders.  Within sixty (60) days of the execution of the Contract, the Contractor and State shall have a Problem Resolution Plan that is mutually accepted to ensure full understanding of the issues and consequences of the plan.  Any changes shall be documented in writing, and will not be official until the Vendor Contract Manager signs the document and any changes. The Contractor and State shall work in cooperation to resolve all matters.  The Contractor will be required to arrive on site by the next business day, when requested by the User Agency or the Vendor Contract Manager.  If a failure to follow the plan persists, it will be escalated as performance issues to the IDOA Vendor Contract Manager.  At any point, the State has the right to invoke the Termination for Default clause.    </w:t>
          </w:r>
        </w:p>
        <w:p w14:paraId="08864B91" w14:textId="77777777" w:rsidR="00FF2694" w:rsidRPr="00FF2694" w:rsidRDefault="00FF2694" w:rsidP="00FF2694">
          <w:pPr>
            <w:spacing w:after="0" w:line="240" w:lineRule="auto"/>
            <w:ind w:left="1440"/>
            <w:rPr>
              <w:rFonts w:ascii="Arial" w:eastAsia="Calibri" w:hAnsi="Arial" w:cs="Arial"/>
              <w:sz w:val="20"/>
              <w:szCs w:val="20"/>
            </w:rPr>
          </w:pPr>
        </w:p>
        <w:p w14:paraId="230D9E2B" w14:textId="77777777" w:rsidR="00FF2694" w:rsidRPr="00FF2694" w:rsidRDefault="00FF2694" w:rsidP="00F769D1">
          <w:pPr>
            <w:numPr>
              <w:ilvl w:val="0"/>
              <w:numId w:val="20"/>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Disaster Recovery Plan</w:t>
          </w:r>
        </w:p>
        <w:p w14:paraId="5C799CB4"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provide a copy of the Contractor’s most recent disaster recovery and continuity of operations plan within thirty (30) days of execution of the Contract.  The disaster recovery plan shall demonstrate that in the event of a catastrophe, the State’s inconvenience would be extremely minimal.  The plan shall include, but is not limited to, the process the State should follow to escalate issues.  In the event that the Contractor amends the disaster recovery plan notification shall be sent to the State Account Manager and an electronic copy provided to the State. If the State is to take issue with the disaster recovery plan the Contractor shall modify it to accommodate the requests of the State and resubmit it to the State. The Contractor shall provide copies of the disaster recovery plan to all User Agencies upon request.</w:t>
          </w:r>
        </w:p>
        <w:p w14:paraId="407D915D" w14:textId="77777777" w:rsidR="00FF2694" w:rsidRPr="00FF2694" w:rsidRDefault="00FF2694" w:rsidP="00FF2694">
          <w:pPr>
            <w:spacing w:after="0" w:line="240" w:lineRule="auto"/>
            <w:ind w:left="1440"/>
            <w:rPr>
              <w:rFonts w:ascii="Arial" w:eastAsia="Calibri" w:hAnsi="Arial" w:cs="Arial"/>
              <w:sz w:val="20"/>
              <w:szCs w:val="20"/>
            </w:rPr>
          </w:pPr>
        </w:p>
        <w:p w14:paraId="2C3E6CCF" w14:textId="77777777" w:rsidR="00FF2694" w:rsidRPr="00FF2694" w:rsidRDefault="00FF2694" w:rsidP="00F769D1">
          <w:pPr>
            <w:numPr>
              <w:ilvl w:val="0"/>
              <w:numId w:val="20"/>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Customer Service Hours</w:t>
          </w:r>
        </w:p>
        <w:p w14:paraId="71E11ABC"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shall provide customer services for all User Agencies locations Monday through Friday from 7:00AM to 5:00PM EST.  This on-going support shall be provided via a toll free telephone number, email, and fax.  The Contractor’s Dedicated Account Manager shall be accessible by phone for emergencies such as, but not limited to, disaster relief to provide assistance with customer service or changes that need to be placed. </w:t>
          </w:r>
        </w:p>
        <w:p w14:paraId="63CBA0D2" w14:textId="77777777" w:rsidR="00FF2694" w:rsidRPr="00FF2694" w:rsidRDefault="00FF2694" w:rsidP="00FF2694">
          <w:pPr>
            <w:spacing w:after="0" w:line="240" w:lineRule="auto"/>
            <w:ind w:left="1440"/>
            <w:rPr>
              <w:rFonts w:ascii="Arial" w:eastAsia="Calibri" w:hAnsi="Arial" w:cs="Arial"/>
              <w:sz w:val="20"/>
              <w:szCs w:val="20"/>
            </w:rPr>
          </w:pPr>
        </w:p>
        <w:p w14:paraId="15E58251" w14:textId="77777777" w:rsidR="00FF2694" w:rsidRPr="00FF2694" w:rsidRDefault="00FF2694" w:rsidP="00F769D1">
          <w:pPr>
            <w:numPr>
              <w:ilvl w:val="0"/>
              <w:numId w:val="20"/>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Customer Service Response Time</w:t>
          </w:r>
        </w:p>
        <w:p w14:paraId="20C511BA"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resolve all customer service issues within 48 hours of submission.</w:t>
          </w:r>
        </w:p>
        <w:p w14:paraId="4345DE2B" w14:textId="77777777" w:rsidR="00FF2694" w:rsidRPr="00FF2694" w:rsidRDefault="00FF2694" w:rsidP="00FF2694">
          <w:pPr>
            <w:spacing w:after="0" w:line="240" w:lineRule="auto"/>
            <w:ind w:left="1440"/>
            <w:rPr>
              <w:rFonts w:ascii="Arial" w:eastAsia="Calibri" w:hAnsi="Arial" w:cs="Arial"/>
              <w:sz w:val="20"/>
              <w:szCs w:val="20"/>
            </w:rPr>
          </w:pPr>
        </w:p>
        <w:p w14:paraId="6A68EA0A"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Scope of Work (SOW)</w:t>
          </w:r>
        </w:p>
        <w:p w14:paraId="55E77A57" w14:textId="77777777" w:rsidR="00FF2694" w:rsidRPr="00FF2694" w:rsidRDefault="00FF2694" w:rsidP="00FF2694">
          <w:pPr>
            <w:spacing w:after="0" w:line="240" w:lineRule="auto"/>
            <w:ind w:left="720"/>
            <w:rPr>
              <w:rFonts w:ascii="Arial" w:eastAsia="Calibri" w:hAnsi="Arial" w:cs="Arial"/>
              <w:sz w:val="20"/>
              <w:szCs w:val="20"/>
            </w:rPr>
          </w:pPr>
        </w:p>
        <w:p w14:paraId="2C4D4D59"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A Scope of Work (SOW) is a sub-agreement to be utilized for adding additional scope of work during the contract period and shall provide a template that shall be completed by the Agency for the purpose of formality and confirmation of the expectations for the agency site location scope of work.  The final version of this document shall be approved by the Agency, the Contractor, and the State, as part of this contract. The template for the SOWs can be found in </w:t>
          </w:r>
          <w:r w:rsidRPr="00FF2694">
            <w:rPr>
              <w:rFonts w:ascii="Arial" w:eastAsia="Calibri" w:hAnsi="Arial" w:cs="Arial"/>
              <w:b/>
              <w:sz w:val="20"/>
              <w:szCs w:val="20"/>
            </w:rPr>
            <w:t>Exhibit C</w:t>
          </w:r>
          <w:r w:rsidRPr="00FF2694">
            <w:rPr>
              <w:rFonts w:ascii="Arial" w:eastAsia="Calibri" w:hAnsi="Arial" w:cs="Arial"/>
              <w:sz w:val="20"/>
              <w:szCs w:val="20"/>
            </w:rPr>
            <w:t xml:space="preserve">. </w:t>
          </w:r>
        </w:p>
        <w:p w14:paraId="2C9D1ED5" w14:textId="77777777" w:rsidR="00FF2694" w:rsidRPr="00FF2694" w:rsidRDefault="00FF2694" w:rsidP="00FF2694">
          <w:pPr>
            <w:spacing w:after="0" w:line="240" w:lineRule="auto"/>
            <w:ind w:left="720"/>
            <w:rPr>
              <w:rFonts w:ascii="Arial" w:eastAsia="Calibri" w:hAnsi="Arial" w:cs="Arial"/>
              <w:sz w:val="20"/>
              <w:szCs w:val="20"/>
            </w:rPr>
          </w:pPr>
        </w:p>
        <w:p w14:paraId="22B4A081"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All sub-agreements/SOWs will be written under the authority of, and consistent with, the terms and conditions of this prime contract.  Scopes of Work are living documents that may change throughout the term of the contract dependent on the site operations and threat level conditions.  Original signatures by the Contractor, the State Site Manager, and IDOA will be required for all sub-agreements/SOWs. The State and Contractor recognize that additional sites may be added during the contract term and any renewals.  All Guard Types will be provided by the Vendor to any User Agency location in the regions designated in this contract at any time throughout the life of the Contract. A template has been provided for the new site designee to complete for the purpose of formality and confirmation of the expectations for the site location scope of work.  The final version of this document shall be approved by the Site Designee, the Contractor, and the State, as part of this Contract.  The template is made a part of this Contract and is incorporated herein by reference by </w:t>
          </w:r>
          <w:r w:rsidRPr="00FF2694">
            <w:rPr>
              <w:rFonts w:ascii="Arial" w:eastAsia="Calibri" w:hAnsi="Arial" w:cs="Arial"/>
              <w:b/>
              <w:sz w:val="20"/>
              <w:szCs w:val="20"/>
            </w:rPr>
            <w:t>Exhibit C</w:t>
          </w:r>
          <w:r w:rsidRPr="00FF2694">
            <w:rPr>
              <w:rFonts w:ascii="Arial" w:eastAsia="Calibri" w:hAnsi="Arial" w:cs="Arial"/>
              <w:sz w:val="20"/>
              <w:szCs w:val="20"/>
            </w:rPr>
            <w:t>.</w:t>
          </w:r>
        </w:p>
        <w:p w14:paraId="067E4783" w14:textId="77777777" w:rsidR="00FF2694" w:rsidRPr="00FF2694" w:rsidRDefault="00FF2694" w:rsidP="00FF2694">
          <w:pPr>
            <w:spacing w:after="0" w:line="240" w:lineRule="auto"/>
            <w:rPr>
              <w:rFonts w:ascii="Arial" w:eastAsia="Calibri" w:hAnsi="Arial" w:cs="Arial"/>
              <w:sz w:val="20"/>
              <w:szCs w:val="20"/>
            </w:rPr>
          </w:pPr>
        </w:p>
        <w:p w14:paraId="358A2D7B"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The Contractor will help the User Agencies complete the SOWs and provide expert opinion, provide industry standards, and analyze all the risk factors that go into the security of the site locations. The Contractor will offer their expertise to ensure the State is getting the appropriate level of security while focusing on saving the State money. The Contractor will provide any documentation including but not limited to a formal report at the request of the State. </w:t>
          </w:r>
        </w:p>
        <w:p w14:paraId="10FF86B4" w14:textId="77777777" w:rsidR="00FF2694" w:rsidRPr="00FF2694" w:rsidRDefault="00FF2694" w:rsidP="00FF2694">
          <w:pPr>
            <w:spacing w:after="0" w:line="240" w:lineRule="auto"/>
            <w:ind w:left="720"/>
            <w:rPr>
              <w:rFonts w:ascii="Arial" w:eastAsia="Calibri" w:hAnsi="Arial" w:cs="Arial"/>
              <w:sz w:val="20"/>
              <w:szCs w:val="20"/>
            </w:rPr>
          </w:pPr>
        </w:p>
        <w:p w14:paraId="35DF51A7"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The SOW shall not be completed until all three parties sign on the SOW agreement. The order for signature on a SOW is:</w:t>
          </w:r>
        </w:p>
        <w:p w14:paraId="534C383A" w14:textId="77777777" w:rsidR="00FF2694" w:rsidRPr="00FF2694" w:rsidRDefault="00FF2694" w:rsidP="00FF2694">
          <w:pPr>
            <w:spacing w:after="0" w:line="240" w:lineRule="auto"/>
            <w:ind w:left="1440" w:firstLine="720"/>
            <w:rPr>
              <w:rFonts w:ascii="Arial" w:eastAsia="Calibri" w:hAnsi="Arial" w:cs="Arial"/>
              <w:sz w:val="20"/>
              <w:szCs w:val="20"/>
            </w:rPr>
          </w:pPr>
          <w:r w:rsidRPr="00FF2694">
            <w:rPr>
              <w:rFonts w:ascii="Arial" w:eastAsia="Calibri" w:hAnsi="Arial" w:cs="Arial"/>
              <w:sz w:val="20"/>
              <w:szCs w:val="20"/>
            </w:rPr>
            <w:t>1.  Vendor Signature</w:t>
          </w:r>
        </w:p>
        <w:p w14:paraId="2E15EAA1" w14:textId="77777777" w:rsidR="00FF2694" w:rsidRPr="00FF2694" w:rsidRDefault="00FF2694" w:rsidP="00FF2694">
          <w:pPr>
            <w:spacing w:after="0" w:line="240" w:lineRule="auto"/>
            <w:ind w:left="1440" w:firstLine="720"/>
            <w:rPr>
              <w:rFonts w:ascii="Arial" w:eastAsia="Calibri" w:hAnsi="Arial" w:cs="Arial"/>
              <w:sz w:val="20"/>
              <w:szCs w:val="20"/>
            </w:rPr>
          </w:pPr>
          <w:r w:rsidRPr="00FF2694">
            <w:rPr>
              <w:rFonts w:ascii="Arial" w:eastAsia="Calibri" w:hAnsi="Arial" w:cs="Arial"/>
              <w:sz w:val="20"/>
              <w:szCs w:val="20"/>
            </w:rPr>
            <w:t>2.  User Agency Signature</w:t>
          </w:r>
        </w:p>
        <w:p w14:paraId="19D6E900" w14:textId="77777777" w:rsidR="00FF2694" w:rsidRPr="00FF2694" w:rsidRDefault="00FF2694" w:rsidP="00FF2694">
          <w:pPr>
            <w:spacing w:after="0" w:line="240" w:lineRule="auto"/>
            <w:ind w:left="1440" w:firstLine="720"/>
            <w:rPr>
              <w:rFonts w:ascii="Arial" w:eastAsia="Calibri" w:hAnsi="Arial" w:cs="Arial"/>
              <w:sz w:val="20"/>
              <w:szCs w:val="20"/>
            </w:rPr>
          </w:pPr>
          <w:r w:rsidRPr="00FF2694">
            <w:rPr>
              <w:rFonts w:ascii="Arial" w:eastAsia="Calibri" w:hAnsi="Arial" w:cs="Arial"/>
              <w:sz w:val="20"/>
              <w:szCs w:val="20"/>
            </w:rPr>
            <w:t>3.  Vendor Contract Manager Signature</w:t>
          </w:r>
        </w:p>
        <w:p w14:paraId="64B5558D" w14:textId="77777777" w:rsidR="00FF2694" w:rsidRPr="00FF2694" w:rsidRDefault="00FF2694" w:rsidP="00FF2694">
          <w:pPr>
            <w:spacing w:after="0" w:line="240" w:lineRule="auto"/>
            <w:rPr>
              <w:rFonts w:ascii="Arial" w:eastAsia="Calibri" w:hAnsi="Arial" w:cs="Arial"/>
              <w:sz w:val="20"/>
              <w:szCs w:val="20"/>
            </w:rPr>
          </w:pPr>
          <w:r w:rsidRPr="00FF2694">
            <w:rPr>
              <w:rFonts w:ascii="Arial" w:eastAsia="Calibri" w:hAnsi="Arial" w:cs="Arial"/>
              <w:sz w:val="20"/>
              <w:szCs w:val="20"/>
            </w:rPr>
            <w:tab/>
          </w:r>
        </w:p>
        <w:p w14:paraId="1B9FF70A"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Under no circumstances shall signatures go out of order. No agreements between the User Agency and the Contractor become complete or executed until the Vendor Contract Manager approves in writing.</w:t>
          </w:r>
        </w:p>
        <w:p w14:paraId="62D4F4ED" w14:textId="77777777" w:rsidR="00FF2694" w:rsidRPr="00FF2694" w:rsidRDefault="00FF2694" w:rsidP="00FF2694">
          <w:pPr>
            <w:spacing w:after="0" w:line="240" w:lineRule="auto"/>
            <w:ind w:left="720"/>
            <w:rPr>
              <w:rFonts w:ascii="Arial" w:eastAsia="Calibri" w:hAnsi="Arial" w:cs="Arial"/>
              <w:sz w:val="20"/>
              <w:szCs w:val="20"/>
            </w:rPr>
          </w:pPr>
        </w:p>
        <w:p w14:paraId="1EC50E14"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No User Agency or Site Location shall be required by the Contractor to sign any other agreement or documents other than the SOW. The Contractor shall not prepare any documents or special language for the SOW without the express written consent of the Vendor Contract Manager.</w:t>
          </w:r>
        </w:p>
        <w:p w14:paraId="08B9D0EA" w14:textId="77777777" w:rsidR="00FF2694" w:rsidRPr="00FF2694" w:rsidRDefault="00FF2694" w:rsidP="00FF2694">
          <w:pPr>
            <w:spacing w:after="0" w:line="240" w:lineRule="auto"/>
            <w:rPr>
              <w:rFonts w:ascii="Arial" w:eastAsia="Calibri" w:hAnsi="Arial" w:cs="Arial"/>
              <w:sz w:val="20"/>
              <w:szCs w:val="20"/>
            </w:rPr>
          </w:pPr>
          <w:r w:rsidRPr="00FF2694">
            <w:rPr>
              <w:rFonts w:ascii="Arial" w:eastAsia="Calibri" w:hAnsi="Arial" w:cs="Arial"/>
              <w:sz w:val="20"/>
              <w:szCs w:val="20"/>
            </w:rPr>
            <w:t xml:space="preserve"> </w:t>
          </w:r>
        </w:p>
        <w:p w14:paraId="5B904499"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The Contractor must fulfill all of the requirements in the executed SOW documents in the regions serviced.  </w:t>
          </w:r>
        </w:p>
        <w:p w14:paraId="48A48623" w14:textId="77777777" w:rsidR="00FF2694" w:rsidRPr="00FF2694" w:rsidRDefault="00FF2694" w:rsidP="00FF2694">
          <w:pPr>
            <w:spacing w:after="0" w:line="240" w:lineRule="auto"/>
            <w:ind w:left="720"/>
            <w:rPr>
              <w:rFonts w:ascii="Arial" w:eastAsia="Calibri" w:hAnsi="Arial" w:cs="Arial"/>
              <w:sz w:val="20"/>
              <w:szCs w:val="20"/>
            </w:rPr>
          </w:pPr>
        </w:p>
        <w:p w14:paraId="6ABABD69"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The Contractor shall ensure, prior to executing a SOW billing and remittance instructions, contact information, including primary and secondary Emergency Call Procedures are listed in the SOW. </w:t>
          </w:r>
        </w:p>
        <w:p w14:paraId="1901570A" w14:textId="77777777" w:rsidR="00FF2694" w:rsidRPr="00FF2694" w:rsidRDefault="00FF2694" w:rsidP="00FF2694">
          <w:pPr>
            <w:spacing w:after="0" w:line="240" w:lineRule="auto"/>
            <w:ind w:left="720"/>
            <w:rPr>
              <w:rFonts w:ascii="Arial" w:eastAsia="Calibri" w:hAnsi="Arial" w:cs="Arial"/>
              <w:sz w:val="20"/>
              <w:szCs w:val="20"/>
            </w:rPr>
          </w:pPr>
        </w:p>
        <w:p w14:paraId="6374D1B4" w14:textId="09A3CD15"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The State will provide </w:t>
          </w:r>
          <w:r w:rsidR="008D3C41">
            <w:rPr>
              <w:rFonts w:ascii="Arial" w:eastAsia="Calibri" w:hAnsi="Arial" w:cs="Arial"/>
              <w:sz w:val="20"/>
              <w:szCs w:val="20"/>
            </w:rPr>
            <w:t>Post Orders</w:t>
          </w:r>
          <w:r w:rsidRPr="00FF2694">
            <w:rPr>
              <w:rFonts w:ascii="Arial" w:eastAsia="Calibri" w:hAnsi="Arial" w:cs="Arial"/>
              <w:sz w:val="20"/>
              <w:szCs w:val="20"/>
            </w:rPr>
            <w:t xml:space="preserve"> for each position needed at the work site.  The Post Order will include but is not limited to the duties to be performed during each shift, procedures for handling an incident, a list of State contact persons to inform when an incident has occurred, emergency numbers and/or contact persons, and public or employee safety concerns.  </w:t>
          </w:r>
          <w:r w:rsidR="00A82B3F">
            <w:rPr>
              <w:rFonts w:ascii="Arial" w:eastAsia="Calibri" w:hAnsi="Arial" w:cs="Arial"/>
              <w:sz w:val="20"/>
              <w:szCs w:val="20"/>
            </w:rPr>
            <w:t xml:space="preserve">The Contractor shall ensure that any certifications required for assigned posts, such as CPR certification and valid IN Driver’s license for vehicle patrols, are current. </w:t>
          </w:r>
          <w:r w:rsidRPr="00FF2694">
            <w:rPr>
              <w:rFonts w:ascii="Arial" w:eastAsia="Calibri" w:hAnsi="Arial" w:cs="Arial"/>
              <w:sz w:val="20"/>
              <w:szCs w:val="20"/>
            </w:rPr>
            <w:t>The Contractor will ensure that all Guards will abide and perform the required duties in the Post Orders.  The Contractor may work with the site designee to improve efficiencies and make suggestions as needed to improve the site operations or procedures. The Contractor shall ensure that all Post Orders for the respective site location are included in the SOW.  The Contractor will ensure that all Guards know and follow their respective Post Orders.</w:t>
          </w:r>
        </w:p>
        <w:p w14:paraId="139DD3A4" w14:textId="77777777" w:rsidR="00FF2694" w:rsidRPr="00FF2694" w:rsidRDefault="00FF2694" w:rsidP="00FF2694">
          <w:pPr>
            <w:spacing w:after="0" w:line="240" w:lineRule="auto"/>
            <w:ind w:left="2160"/>
            <w:rPr>
              <w:rFonts w:ascii="Arial" w:eastAsia="Calibri" w:hAnsi="Arial" w:cs="Arial"/>
              <w:sz w:val="20"/>
              <w:szCs w:val="20"/>
            </w:rPr>
          </w:pPr>
        </w:p>
        <w:p w14:paraId="28CCE79D"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Each position at the site location shall be listed and defined by the Guard Type, Level, whether designated as Union location, the number of hours, times, and days of coverage shall be included in the SOW. At no point should the hours billed to the agency exceed the number of hours listed in the SOW. The price listed in </w:t>
          </w:r>
          <w:r w:rsidRPr="00FF2694">
            <w:rPr>
              <w:rFonts w:ascii="Arial" w:eastAsia="Calibri" w:hAnsi="Arial" w:cs="Arial"/>
              <w:b/>
              <w:sz w:val="20"/>
              <w:szCs w:val="20"/>
            </w:rPr>
            <w:t>Exhibit B</w:t>
          </w:r>
          <w:r w:rsidRPr="00FF2694">
            <w:rPr>
              <w:rFonts w:ascii="Calibri" w:eastAsia="Calibri" w:hAnsi="Calibri" w:cs="Times New Roman"/>
            </w:rPr>
            <w:t xml:space="preserve"> </w:t>
          </w:r>
          <w:r w:rsidRPr="00FF2694">
            <w:rPr>
              <w:rFonts w:ascii="Arial" w:eastAsia="Calibri" w:hAnsi="Arial" w:cs="Arial"/>
              <w:sz w:val="20"/>
              <w:szCs w:val="20"/>
            </w:rPr>
            <w:t xml:space="preserve">for the Guard Type listed in the executed SOW is the only price that should ever be charged to the agency without the express written consent of both the User Agency and the Vendor Contract Manager. </w:t>
          </w:r>
        </w:p>
        <w:p w14:paraId="57DE2BE1" w14:textId="77777777" w:rsidR="00FF2694" w:rsidRPr="00FF2694" w:rsidRDefault="00FF2694" w:rsidP="00FF2694">
          <w:pPr>
            <w:spacing w:after="0" w:line="240" w:lineRule="auto"/>
            <w:ind w:left="360"/>
            <w:rPr>
              <w:rFonts w:ascii="Arial" w:eastAsia="Calibri" w:hAnsi="Arial" w:cs="Arial"/>
              <w:sz w:val="20"/>
              <w:szCs w:val="20"/>
            </w:rPr>
          </w:pPr>
        </w:p>
        <w:p w14:paraId="01463946"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No invoice for the site location shall be issued to the User Agency without an executed SOW, unless otherwise accepted in writing by the Vendor Contract Manager. In emergency situations, the Contractor shall get written approval from the Vendor Contract Manager before placing a Guard. The Contractor will not add late fees, additional charges, or any additional cost to the State if there is a delay between the execution of the SOW and the Guard placement. The State will make a good faith effort to execute the SOW in a timely manner and send execution notice to the Contractor.</w:t>
          </w:r>
        </w:p>
        <w:p w14:paraId="7E0FE06F" w14:textId="77777777" w:rsidR="00FF2694" w:rsidRPr="00FF2694" w:rsidRDefault="00FF2694" w:rsidP="00FF2694">
          <w:pPr>
            <w:spacing w:after="0" w:line="240" w:lineRule="auto"/>
            <w:ind w:left="720"/>
            <w:rPr>
              <w:rFonts w:ascii="Arial" w:eastAsia="Calibri" w:hAnsi="Arial" w:cs="Arial"/>
              <w:sz w:val="20"/>
              <w:szCs w:val="20"/>
            </w:rPr>
          </w:pPr>
        </w:p>
        <w:p w14:paraId="4221F065"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All SOW changes, modifications, deletions, or additions shall be in writing and must be mutually agreed upon by the Contractor, the User Agency, and the Vendor Contract Manager prior to any such change, modification, deletion, or addition taking effect.</w:t>
          </w:r>
        </w:p>
        <w:p w14:paraId="2B1031A1" w14:textId="77777777" w:rsidR="00FF2694" w:rsidRPr="00FF2694" w:rsidRDefault="00FF2694" w:rsidP="00FF2694">
          <w:pPr>
            <w:spacing w:after="0" w:line="240" w:lineRule="auto"/>
            <w:ind w:left="720"/>
            <w:rPr>
              <w:rFonts w:ascii="Arial" w:eastAsia="Calibri" w:hAnsi="Arial" w:cs="Arial"/>
              <w:sz w:val="20"/>
              <w:szCs w:val="20"/>
            </w:rPr>
          </w:pPr>
        </w:p>
        <w:p w14:paraId="274CA649" w14:textId="77777777" w:rsidR="00FF2694" w:rsidRPr="00FF2694" w:rsidRDefault="00FF2694" w:rsidP="00FF2694">
          <w:pPr>
            <w:spacing w:after="0" w:line="240" w:lineRule="auto"/>
            <w:ind w:left="720"/>
            <w:rPr>
              <w:rFonts w:ascii="Arial" w:eastAsia="Calibri" w:hAnsi="Arial" w:cs="Arial"/>
              <w:bCs/>
              <w:sz w:val="20"/>
              <w:szCs w:val="20"/>
            </w:rPr>
          </w:pPr>
          <w:r w:rsidRPr="00FF2694">
            <w:rPr>
              <w:rFonts w:ascii="Arial" w:eastAsia="Calibri" w:hAnsi="Arial" w:cs="Arial"/>
              <w:bCs/>
              <w:sz w:val="20"/>
              <w:szCs w:val="20"/>
            </w:rPr>
            <w:t xml:space="preserve">The Contractor shall notify the User Agency and the Vendor Contract Manager immediately if it believes it cannot meet any requirements in the executed SOW, the Contract, or any other requirements provided by the User Agency in writing and shall provide remedies and alternatives.  All remedies and alternatives should be of same or greater value, and shall be provided at no additional cost to the State. The Contractor and the User Agency will work together in partnership to determine the best resolution. The Vendor Contract Manager shall have final decision on how the Contractor shall progress. </w:t>
          </w:r>
        </w:p>
        <w:p w14:paraId="42940C38" w14:textId="77777777" w:rsidR="00FF2694" w:rsidRPr="00FF2694" w:rsidRDefault="00FF2694" w:rsidP="00FF2694">
          <w:pPr>
            <w:spacing w:after="0" w:line="240" w:lineRule="auto"/>
            <w:ind w:left="720"/>
            <w:rPr>
              <w:rFonts w:ascii="Arial" w:eastAsia="Calibri" w:hAnsi="Arial" w:cs="Arial"/>
              <w:sz w:val="20"/>
              <w:szCs w:val="20"/>
            </w:rPr>
          </w:pPr>
        </w:p>
        <w:p w14:paraId="44A5A80B"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Upon termination of any SOW, the Contractor shall cooperate with the User Agency in transferring all documents, books, records, and other property of the User Agency in the Contractor's possession or control, as may be reasonably requested by the User Agency, to the User Agency or such party as the User Agency may designate in writing.</w:t>
          </w:r>
        </w:p>
        <w:p w14:paraId="222C96D3" w14:textId="77777777" w:rsidR="00FF2694" w:rsidRPr="00FF2694" w:rsidRDefault="00FF2694" w:rsidP="00FF2694">
          <w:pPr>
            <w:spacing w:after="0" w:line="240" w:lineRule="auto"/>
            <w:ind w:left="720"/>
            <w:rPr>
              <w:rFonts w:ascii="Arial" w:eastAsia="Calibri" w:hAnsi="Arial" w:cs="Arial"/>
              <w:sz w:val="20"/>
              <w:szCs w:val="20"/>
            </w:rPr>
          </w:pPr>
        </w:p>
        <w:p w14:paraId="23A2D48D" w14:textId="77777777" w:rsidR="00FF2694" w:rsidRPr="00FF2694" w:rsidRDefault="00FF2694" w:rsidP="00FF2694">
          <w:pPr>
            <w:spacing w:after="0" w:line="240" w:lineRule="auto"/>
            <w:ind w:left="720"/>
            <w:rPr>
              <w:rFonts w:ascii="Arial" w:eastAsia="Calibri" w:hAnsi="Arial" w:cs="Arial"/>
              <w:b/>
              <w:sz w:val="20"/>
              <w:szCs w:val="20"/>
            </w:rPr>
          </w:pPr>
        </w:p>
        <w:p w14:paraId="38C0EC08"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Quality Assurance</w:t>
          </w:r>
        </w:p>
        <w:p w14:paraId="5C2BBB55" w14:textId="77777777" w:rsidR="00FF2694" w:rsidRPr="00FF2694" w:rsidRDefault="00FF2694" w:rsidP="00F769D1">
          <w:pPr>
            <w:numPr>
              <w:ilvl w:val="1"/>
              <w:numId w:val="15"/>
            </w:numPr>
            <w:spacing w:after="0" w:line="240" w:lineRule="auto"/>
            <w:rPr>
              <w:rFonts w:ascii="Arial" w:eastAsia="Calibri" w:hAnsi="Arial" w:cs="Arial"/>
              <w:bCs/>
              <w:sz w:val="20"/>
              <w:szCs w:val="20"/>
              <w:u w:val="single"/>
            </w:rPr>
          </w:pPr>
          <w:r w:rsidRPr="00FF2694">
            <w:rPr>
              <w:rFonts w:ascii="Arial" w:eastAsia="Calibri" w:hAnsi="Arial" w:cs="Arial"/>
              <w:bCs/>
              <w:sz w:val="20"/>
              <w:szCs w:val="20"/>
              <w:u w:val="single"/>
            </w:rPr>
            <w:t>Services</w:t>
          </w:r>
        </w:p>
        <w:p w14:paraId="14BE9036" w14:textId="77777777" w:rsidR="00FF2694" w:rsidRPr="00FF2694" w:rsidRDefault="00FF2694" w:rsidP="00F769D1">
          <w:pPr>
            <w:numPr>
              <w:ilvl w:val="4"/>
              <w:numId w:val="15"/>
            </w:numPr>
            <w:spacing w:after="0" w:line="240" w:lineRule="auto"/>
            <w:rPr>
              <w:rFonts w:ascii="Arial" w:eastAsia="Calibri" w:hAnsi="Arial" w:cs="Arial"/>
              <w:bCs/>
              <w:sz w:val="20"/>
              <w:szCs w:val="20"/>
            </w:rPr>
          </w:pPr>
          <w:r w:rsidRPr="00FF2694">
            <w:rPr>
              <w:rFonts w:ascii="Arial" w:eastAsia="Calibri" w:hAnsi="Arial" w:cs="Arial"/>
              <w:bCs/>
              <w:sz w:val="20"/>
              <w:szCs w:val="20"/>
            </w:rPr>
            <w:t xml:space="preserve">The Contractor shall guarantee the services provided in the Contract. The Contractor agrees to provide all the types of Guards listed in </w:t>
          </w:r>
          <w:r w:rsidRPr="00FF2694">
            <w:rPr>
              <w:rFonts w:ascii="Arial" w:eastAsia="Calibri" w:hAnsi="Arial" w:cs="Arial"/>
              <w:b/>
              <w:bCs/>
              <w:sz w:val="20"/>
              <w:szCs w:val="20"/>
            </w:rPr>
            <w:t>Exhibit B-</w:t>
          </w:r>
          <w:r w:rsidRPr="00FF2694">
            <w:rPr>
              <w:rFonts w:ascii="Calibri" w:eastAsia="Calibri" w:hAnsi="Calibri" w:cs="Times New Roman"/>
            </w:rPr>
            <w:t xml:space="preserve"> </w:t>
          </w:r>
          <w:r w:rsidRPr="00FF2694">
            <w:rPr>
              <w:rFonts w:ascii="Arial" w:eastAsia="Calibri" w:hAnsi="Arial" w:cs="Arial"/>
              <w:b/>
              <w:bCs/>
              <w:sz w:val="20"/>
              <w:szCs w:val="20"/>
            </w:rPr>
            <w:t xml:space="preserve">State of Indiana Contract Pricing </w:t>
          </w:r>
          <w:r w:rsidRPr="00FF2694">
            <w:rPr>
              <w:rFonts w:ascii="Arial" w:eastAsia="Calibri" w:hAnsi="Arial" w:cs="Arial"/>
              <w:bCs/>
              <w:sz w:val="20"/>
              <w:szCs w:val="20"/>
            </w:rPr>
            <w:t xml:space="preserve">regardless of volume requested or demand at the contracted rates listed in </w:t>
          </w:r>
          <w:r w:rsidRPr="00FF2694">
            <w:rPr>
              <w:rFonts w:ascii="Arial" w:eastAsia="Calibri" w:hAnsi="Arial" w:cs="Arial"/>
              <w:b/>
              <w:bCs/>
              <w:sz w:val="20"/>
              <w:szCs w:val="20"/>
            </w:rPr>
            <w:t>Exhibit B</w:t>
          </w:r>
          <w:r w:rsidRPr="00FF2694">
            <w:rPr>
              <w:rFonts w:ascii="Arial" w:eastAsia="Calibri" w:hAnsi="Arial" w:cs="Arial"/>
              <w:bCs/>
              <w:sz w:val="20"/>
              <w:szCs w:val="20"/>
            </w:rPr>
            <w:t xml:space="preserve">. </w:t>
          </w:r>
        </w:p>
        <w:p w14:paraId="6DAF2368" w14:textId="77777777" w:rsidR="00FF2694" w:rsidRPr="00FF2694" w:rsidRDefault="00FF2694" w:rsidP="00FF2694">
          <w:pPr>
            <w:spacing w:after="0" w:line="240" w:lineRule="auto"/>
            <w:ind w:left="2250"/>
            <w:rPr>
              <w:rFonts w:ascii="Arial" w:eastAsia="Calibri" w:hAnsi="Arial" w:cs="Arial"/>
              <w:bCs/>
              <w:sz w:val="20"/>
              <w:szCs w:val="20"/>
            </w:rPr>
          </w:pPr>
        </w:p>
        <w:p w14:paraId="72EE4B08" w14:textId="77777777" w:rsidR="00FF2694" w:rsidRPr="00FF2694" w:rsidRDefault="00FF2694" w:rsidP="00F769D1">
          <w:pPr>
            <w:numPr>
              <w:ilvl w:val="4"/>
              <w:numId w:val="15"/>
            </w:numPr>
            <w:spacing w:after="0" w:line="240" w:lineRule="auto"/>
            <w:rPr>
              <w:rFonts w:ascii="Arial" w:eastAsia="Calibri" w:hAnsi="Arial" w:cs="Arial"/>
              <w:bCs/>
              <w:sz w:val="20"/>
              <w:szCs w:val="20"/>
            </w:rPr>
          </w:pPr>
          <w:r w:rsidRPr="00FF2694">
            <w:rPr>
              <w:rFonts w:ascii="Arial" w:eastAsia="Calibri" w:hAnsi="Arial" w:cs="Arial"/>
              <w:bCs/>
              <w:sz w:val="20"/>
              <w:szCs w:val="20"/>
            </w:rPr>
            <w:t>The Contractor shall monitor the quality of Security Services by performing scheduled and unscheduled on-site inspections. The Contractor shall confer with User Agencies regarding deficiencies in the delivery of services, including review of incident reports, and discussion of improvement of services and safety procedures, and potential cost savings. The Contractor shall include the Vendor Contract Manager in all discussions unless otherwise requested by the Vendor Contract Manager. The Contractor shall remove and replace any unsatisfactory Security Guards.</w:t>
          </w:r>
        </w:p>
        <w:p w14:paraId="3AC174A8" w14:textId="77777777" w:rsidR="00FF2694" w:rsidRPr="00FF2694" w:rsidRDefault="00FF2694" w:rsidP="00FF2694">
          <w:pPr>
            <w:spacing w:after="120" w:line="240" w:lineRule="auto"/>
            <w:ind w:left="720"/>
            <w:rPr>
              <w:rFonts w:ascii="Arial" w:eastAsia="MS Mincho" w:hAnsi="Arial" w:cs="Arial"/>
              <w:bCs/>
              <w:sz w:val="20"/>
              <w:szCs w:val="20"/>
              <w:lang w:eastAsia="ja-JP"/>
            </w:rPr>
          </w:pPr>
        </w:p>
        <w:p w14:paraId="2AA52986" w14:textId="24E3A1F3" w:rsidR="00FF2694" w:rsidRPr="00FF2694" w:rsidRDefault="00FF2694" w:rsidP="00F769D1">
          <w:pPr>
            <w:numPr>
              <w:ilvl w:val="4"/>
              <w:numId w:val="15"/>
            </w:numPr>
            <w:spacing w:after="0" w:line="240" w:lineRule="auto"/>
            <w:rPr>
              <w:rFonts w:ascii="Arial" w:eastAsia="Calibri" w:hAnsi="Arial" w:cs="Arial"/>
              <w:bCs/>
              <w:sz w:val="20"/>
              <w:szCs w:val="20"/>
            </w:rPr>
          </w:pPr>
          <w:r w:rsidRPr="00FF2694">
            <w:rPr>
              <w:rFonts w:ascii="Arial" w:eastAsia="Calibri" w:hAnsi="Arial" w:cs="Arial"/>
              <w:bCs/>
              <w:sz w:val="20"/>
              <w:szCs w:val="20"/>
            </w:rPr>
            <w:t xml:space="preserve">The Contractor shall ensure the quality of all Guards at all times. Every Guard shall be evaluated at least once a year to ensure that they are fit for the position and are trained and well versed in the demands of the position, are up to date on all position and site requirements including but not limited to </w:t>
          </w:r>
          <w:r w:rsidR="00CA12FA">
            <w:rPr>
              <w:rFonts w:ascii="Arial" w:eastAsia="Calibri" w:hAnsi="Arial" w:cs="Arial"/>
              <w:bCs/>
              <w:sz w:val="20"/>
              <w:szCs w:val="20"/>
            </w:rPr>
            <w:t>A</w:t>
          </w:r>
          <w:r w:rsidRPr="00FF2694">
            <w:rPr>
              <w:rFonts w:ascii="Arial" w:eastAsia="Calibri" w:hAnsi="Arial" w:cs="Arial"/>
              <w:bCs/>
              <w:sz w:val="20"/>
              <w:szCs w:val="20"/>
            </w:rPr>
            <w:t>rm</w:t>
          </w:r>
          <w:r w:rsidR="00CA12FA">
            <w:rPr>
              <w:rFonts w:ascii="Arial" w:eastAsia="Calibri" w:hAnsi="Arial" w:cs="Arial"/>
              <w:bCs/>
              <w:sz w:val="20"/>
              <w:szCs w:val="20"/>
            </w:rPr>
            <w:t>ed</w:t>
          </w:r>
          <w:r w:rsidRPr="00FF2694">
            <w:rPr>
              <w:rFonts w:ascii="Arial" w:eastAsia="Calibri" w:hAnsi="Arial" w:cs="Arial"/>
              <w:bCs/>
              <w:sz w:val="20"/>
              <w:szCs w:val="20"/>
            </w:rPr>
            <w:t xml:space="preserve"> Guards having current, active firearm permits, and have received all necessary training. </w:t>
          </w:r>
        </w:p>
        <w:p w14:paraId="1D36C104" w14:textId="77777777" w:rsidR="00FF2694" w:rsidRPr="00FF2694" w:rsidRDefault="00FF2694" w:rsidP="00FF2694">
          <w:pPr>
            <w:spacing w:after="0" w:line="240" w:lineRule="auto"/>
            <w:ind w:left="2250"/>
            <w:rPr>
              <w:rFonts w:ascii="Arial" w:eastAsia="Calibri" w:hAnsi="Arial" w:cs="Arial"/>
              <w:bCs/>
              <w:sz w:val="20"/>
              <w:szCs w:val="20"/>
            </w:rPr>
          </w:pPr>
        </w:p>
        <w:p w14:paraId="589766EE" w14:textId="77777777" w:rsidR="00FF2694" w:rsidRPr="00FF2694" w:rsidRDefault="00FF2694" w:rsidP="00F769D1">
          <w:pPr>
            <w:numPr>
              <w:ilvl w:val="4"/>
              <w:numId w:val="15"/>
            </w:numPr>
            <w:spacing w:after="0" w:line="240" w:lineRule="auto"/>
            <w:rPr>
              <w:rFonts w:ascii="Arial" w:eastAsia="Calibri" w:hAnsi="Arial" w:cs="Arial"/>
              <w:bCs/>
              <w:sz w:val="20"/>
              <w:szCs w:val="20"/>
              <w:u w:val="single"/>
            </w:rPr>
          </w:pPr>
          <w:r w:rsidRPr="00FF2694">
            <w:rPr>
              <w:rFonts w:ascii="Arial" w:eastAsia="Calibri" w:hAnsi="Arial" w:cs="Arial"/>
              <w:bCs/>
              <w:sz w:val="20"/>
              <w:szCs w:val="20"/>
              <w:u w:val="single"/>
            </w:rPr>
            <w:t>Quality Assessments</w:t>
          </w:r>
        </w:p>
        <w:p w14:paraId="4354A64E" w14:textId="77777777" w:rsidR="00FF2694" w:rsidRPr="00FF2694" w:rsidRDefault="00FF2694" w:rsidP="00F769D1">
          <w:pPr>
            <w:numPr>
              <w:ilvl w:val="5"/>
              <w:numId w:val="15"/>
            </w:numPr>
            <w:spacing w:after="0" w:line="240" w:lineRule="auto"/>
            <w:rPr>
              <w:rFonts w:ascii="Arial" w:eastAsia="Calibri" w:hAnsi="Arial" w:cs="Arial"/>
              <w:bCs/>
              <w:sz w:val="20"/>
              <w:szCs w:val="20"/>
            </w:rPr>
          </w:pPr>
          <w:r w:rsidRPr="00FF2694">
            <w:rPr>
              <w:rFonts w:ascii="Arial" w:eastAsia="Calibri" w:hAnsi="Arial" w:cs="Arial"/>
              <w:bCs/>
              <w:sz w:val="20"/>
              <w:szCs w:val="20"/>
            </w:rPr>
            <w:t>The Contractor shall do Quality Assessments annually. The Contractor will audit their processes and determine areas that need improvement, that cause issues, or could be improved.  This should evaluate all systems, procedures, processes, requirements, and any other aspect of the program that in some way impacts the services provided through this Contract. The assessment should be submitted to the Vendor Contract Manager on an annual basis. The Contractor will take into consideration any suggestions, requests, or additions from the State.</w:t>
          </w:r>
        </w:p>
        <w:p w14:paraId="217CE31E" w14:textId="77777777" w:rsidR="00FF2694" w:rsidRPr="00FF2694" w:rsidRDefault="00FF2694" w:rsidP="00F769D1">
          <w:pPr>
            <w:numPr>
              <w:ilvl w:val="5"/>
              <w:numId w:val="15"/>
            </w:numPr>
            <w:spacing w:after="0" w:line="240" w:lineRule="auto"/>
            <w:rPr>
              <w:rFonts w:ascii="Arial" w:eastAsia="Calibri" w:hAnsi="Arial" w:cs="Arial"/>
              <w:bCs/>
              <w:sz w:val="20"/>
              <w:szCs w:val="20"/>
            </w:rPr>
          </w:pPr>
          <w:r w:rsidRPr="00FF2694">
            <w:rPr>
              <w:rFonts w:ascii="Arial" w:eastAsia="Calibri" w:hAnsi="Arial" w:cs="Arial"/>
              <w:bCs/>
              <w:sz w:val="20"/>
              <w:szCs w:val="20"/>
            </w:rPr>
            <w:t>The State reserves the right to request the Contractor to perform a Quality Assessment at any time. The State can request it to be site, regional, or the entire program. The State can give a list of specific concerns, all of which the Contractor shall address, in addition to their own findings.</w:t>
          </w:r>
        </w:p>
        <w:p w14:paraId="4F21B523" w14:textId="77777777" w:rsidR="00FF2694" w:rsidRPr="00FF2694" w:rsidRDefault="00FF2694" w:rsidP="00F769D1">
          <w:pPr>
            <w:numPr>
              <w:ilvl w:val="5"/>
              <w:numId w:val="15"/>
            </w:numPr>
            <w:spacing w:after="0" w:line="240" w:lineRule="auto"/>
            <w:rPr>
              <w:rFonts w:ascii="Arial" w:eastAsia="Calibri" w:hAnsi="Arial" w:cs="Arial"/>
              <w:bCs/>
              <w:sz w:val="20"/>
              <w:szCs w:val="20"/>
            </w:rPr>
          </w:pPr>
          <w:r w:rsidRPr="00FF2694">
            <w:rPr>
              <w:rFonts w:ascii="Arial" w:eastAsia="Calibri" w:hAnsi="Arial" w:cs="Arial"/>
              <w:bCs/>
              <w:sz w:val="20"/>
              <w:szCs w:val="20"/>
            </w:rPr>
            <w:t xml:space="preserve">Within ninety (90) days of notice, unless otherwise determined by the State in writing, the Contractor shall assess the given area and document any issues, including, but not limited to short comings, failures, lapse in services, areas that could be improved, and shall send the report documenting their findings, the cause of the issues, and how to eliminate the issue from ever happening again. </w:t>
          </w:r>
        </w:p>
        <w:p w14:paraId="5B2EE53E" w14:textId="6C4154A0" w:rsidR="00FF2694" w:rsidRPr="00FF2694" w:rsidRDefault="00FF2694" w:rsidP="00F769D1">
          <w:pPr>
            <w:numPr>
              <w:ilvl w:val="5"/>
              <w:numId w:val="15"/>
            </w:numPr>
            <w:spacing w:after="0" w:line="240" w:lineRule="auto"/>
            <w:rPr>
              <w:rFonts w:ascii="Arial" w:eastAsia="Calibri" w:hAnsi="Arial" w:cs="Arial"/>
              <w:bCs/>
              <w:sz w:val="20"/>
              <w:szCs w:val="20"/>
            </w:rPr>
          </w:pPr>
          <w:r w:rsidRPr="00FF2694">
            <w:rPr>
              <w:rFonts w:ascii="Arial" w:eastAsia="Calibri" w:hAnsi="Arial" w:cs="Arial"/>
              <w:bCs/>
              <w:sz w:val="20"/>
              <w:szCs w:val="20"/>
            </w:rPr>
            <w:t>Included in the assessment documentation and report provided to the State, a Correc</w:t>
          </w:r>
          <w:r w:rsidR="00CA12FA">
            <w:rPr>
              <w:rFonts w:ascii="Arial" w:eastAsia="Calibri" w:hAnsi="Arial" w:cs="Arial"/>
              <w:bCs/>
              <w:sz w:val="20"/>
              <w:szCs w:val="20"/>
            </w:rPr>
            <w:t>tive Action Plan</w:t>
          </w:r>
          <w:r w:rsidRPr="00FF2694">
            <w:rPr>
              <w:rFonts w:ascii="Arial" w:eastAsia="Calibri" w:hAnsi="Arial" w:cs="Arial"/>
              <w:bCs/>
              <w:sz w:val="20"/>
              <w:szCs w:val="20"/>
            </w:rPr>
            <w:t xml:space="preserve"> shall be issued by the Contractor for each cause, detailing the actionable cure for remedying the issue or issues.  Upon Corrective Action Plan receipt, the State shall review and advise of any questions.  If the State has no objections to the plan, the plan shall be implemented within twenty-four (24) hours.  From that point, the Contractor has the agreed upon timeline to cure the issues.  The timeline shall be determined by the State.  If the Contractor still has any issue associated with the Corrective Action Plan purpose, by the end of the timeline, the State shall obtain a credit of $500 per occurrence from the Contractor in the form of a check with the supportive reporting model.  At any point, the State has the right to invoke the Termination for Default clause.</w:t>
          </w:r>
        </w:p>
        <w:p w14:paraId="311D5A16" w14:textId="77777777" w:rsidR="00FF2694" w:rsidRPr="00FF2694" w:rsidRDefault="00FF2694" w:rsidP="00FF2694">
          <w:pPr>
            <w:spacing w:after="0" w:line="240" w:lineRule="auto"/>
            <w:ind w:left="720"/>
            <w:rPr>
              <w:rFonts w:ascii="Arial" w:eastAsia="Calibri" w:hAnsi="Arial" w:cs="Arial"/>
              <w:bCs/>
              <w:sz w:val="20"/>
              <w:szCs w:val="20"/>
            </w:rPr>
          </w:pPr>
        </w:p>
        <w:p w14:paraId="4E15BA4F" w14:textId="77777777" w:rsidR="00FF2694" w:rsidRPr="00FF2694" w:rsidRDefault="00FF2694" w:rsidP="00F769D1">
          <w:pPr>
            <w:numPr>
              <w:ilvl w:val="4"/>
              <w:numId w:val="15"/>
            </w:numPr>
            <w:spacing w:after="0" w:line="240" w:lineRule="auto"/>
            <w:rPr>
              <w:rFonts w:ascii="Arial" w:eastAsia="Calibri" w:hAnsi="Arial" w:cs="Arial"/>
              <w:bCs/>
              <w:sz w:val="20"/>
              <w:szCs w:val="20"/>
            </w:rPr>
          </w:pPr>
          <w:r w:rsidRPr="00FF2694">
            <w:rPr>
              <w:rFonts w:ascii="Arial" w:eastAsia="Calibri" w:hAnsi="Arial" w:cs="Arial"/>
              <w:bCs/>
              <w:sz w:val="20"/>
              <w:szCs w:val="20"/>
            </w:rPr>
            <w:t xml:space="preserve">If for any reason the level of Guard requested by the User Agency cannot be provided by the Contractor, the Contractor will place a replacement Guard of a higher level at the location at the specified times, until the requested type of Guard is placed at the location. At no time will the Contractor bill the State for a higher rate than the price shown in </w:t>
          </w:r>
          <w:r w:rsidRPr="00FF2694">
            <w:rPr>
              <w:rFonts w:ascii="Arial" w:eastAsia="Calibri" w:hAnsi="Arial" w:cs="Arial"/>
              <w:b/>
              <w:bCs/>
              <w:sz w:val="20"/>
              <w:szCs w:val="20"/>
            </w:rPr>
            <w:t>Exhibit B</w:t>
          </w:r>
          <w:r w:rsidRPr="00FF2694">
            <w:rPr>
              <w:rFonts w:ascii="Arial" w:eastAsia="Calibri" w:hAnsi="Arial" w:cs="Arial"/>
              <w:bCs/>
              <w:sz w:val="20"/>
              <w:szCs w:val="20"/>
            </w:rPr>
            <w:t>, for the Guard Type requested by the User Agency.</w:t>
          </w:r>
        </w:p>
        <w:p w14:paraId="32994B02" w14:textId="77777777" w:rsidR="00FF2694" w:rsidRPr="00FF2694" w:rsidRDefault="00FF2694" w:rsidP="00F769D1">
          <w:pPr>
            <w:numPr>
              <w:ilvl w:val="4"/>
              <w:numId w:val="15"/>
            </w:numPr>
            <w:spacing w:after="0" w:line="240" w:lineRule="auto"/>
            <w:rPr>
              <w:rFonts w:ascii="Arial" w:eastAsia="Calibri" w:hAnsi="Arial" w:cs="Arial"/>
              <w:bCs/>
              <w:sz w:val="20"/>
              <w:szCs w:val="20"/>
            </w:rPr>
          </w:pPr>
          <w:r w:rsidRPr="00FF2694">
            <w:rPr>
              <w:rFonts w:ascii="Arial" w:eastAsia="Calibri" w:hAnsi="Arial" w:cs="Arial"/>
              <w:bCs/>
              <w:sz w:val="20"/>
              <w:szCs w:val="20"/>
            </w:rPr>
            <w:t>The Contractor will work with the Contract Manager anytime an issue of Quality occurs. The Contractor will take care of the issue and create a way to prevent reoccurrence. The Contractor will not consider any issue closed until the Contract Manager gives consent.</w:t>
          </w:r>
        </w:p>
        <w:p w14:paraId="3DDF4B31" w14:textId="77777777" w:rsidR="00FF2694" w:rsidRPr="00FF2694" w:rsidRDefault="00FF2694" w:rsidP="00F769D1">
          <w:pPr>
            <w:numPr>
              <w:ilvl w:val="4"/>
              <w:numId w:val="15"/>
            </w:numPr>
            <w:spacing w:after="0" w:line="240" w:lineRule="auto"/>
            <w:rPr>
              <w:rFonts w:ascii="Arial" w:eastAsia="Calibri" w:hAnsi="Arial" w:cs="Arial"/>
              <w:bCs/>
              <w:sz w:val="20"/>
              <w:szCs w:val="20"/>
            </w:rPr>
          </w:pPr>
          <w:r w:rsidRPr="00FF2694">
            <w:rPr>
              <w:rFonts w:ascii="Arial" w:eastAsia="Calibri" w:hAnsi="Arial" w:cs="Arial"/>
              <w:bCs/>
              <w:sz w:val="20"/>
              <w:szCs w:val="20"/>
            </w:rPr>
            <w:t>The Contractor will continuously be looking for ways to improve their systems and look for changes in industry standards and new practices. The Contractor will evaluate every option and determine if it is in the best interest of the program and the State.</w:t>
          </w:r>
        </w:p>
        <w:p w14:paraId="3A546ADF" w14:textId="77777777" w:rsidR="00FF2694" w:rsidRPr="00FF2694" w:rsidRDefault="00FF2694" w:rsidP="00FF2694">
          <w:pPr>
            <w:spacing w:after="0" w:line="240" w:lineRule="auto"/>
            <w:ind w:left="720"/>
            <w:rPr>
              <w:rFonts w:ascii="Arial" w:eastAsia="Calibri" w:hAnsi="Arial" w:cs="Arial"/>
              <w:bCs/>
              <w:sz w:val="20"/>
              <w:szCs w:val="20"/>
            </w:rPr>
          </w:pPr>
          <w:r w:rsidRPr="00FF2694">
            <w:rPr>
              <w:rFonts w:ascii="Arial" w:eastAsia="Calibri" w:hAnsi="Arial" w:cs="Arial"/>
              <w:bCs/>
              <w:sz w:val="20"/>
              <w:szCs w:val="20"/>
            </w:rPr>
            <w:t xml:space="preserve">    </w:t>
          </w:r>
        </w:p>
        <w:p w14:paraId="5394BF35" w14:textId="77777777" w:rsidR="00FF2694" w:rsidRPr="00FF2694" w:rsidRDefault="00FF2694" w:rsidP="00FF2694">
          <w:pPr>
            <w:spacing w:after="0" w:line="240" w:lineRule="auto"/>
            <w:ind w:left="1080"/>
            <w:rPr>
              <w:rFonts w:ascii="Arial" w:eastAsia="Calibri" w:hAnsi="Arial" w:cs="Arial"/>
              <w:sz w:val="20"/>
              <w:szCs w:val="20"/>
              <w:u w:val="single"/>
            </w:rPr>
          </w:pPr>
          <w:r w:rsidRPr="00FF2694">
            <w:rPr>
              <w:rFonts w:ascii="Arial" w:eastAsia="Calibri" w:hAnsi="Arial" w:cs="Arial"/>
              <w:sz w:val="20"/>
              <w:szCs w:val="20"/>
            </w:rPr>
            <w:t xml:space="preserve">2. </w:t>
          </w:r>
          <w:r w:rsidRPr="00FF2694">
            <w:rPr>
              <w:rFonts w:ascii="Arial" w:eastAsia="Calibri" w:hAnsi="Arial" w:cs="Arial"/>
              <w:sz w:val="20"/>
              <w:szCs w:val="20"/>
              <w:u w:val="single"/>
            </w:rPr>
            <w:t>Guard Substitution</w:t>
          </w:r>
        </w:p>
        <w:p w14:paraId="0C783810" w14:textId="77777777" w:rsidR="00FF2694" w:rsidRPr="00FF2694" w:rsidRDefault="00FF2694" w:rsidP="00FF2694">
          <w:pPr>
            <w:spacing w:after="0" w:line="240" w:lineRule="auto"/>
            <w:ind w:left="1080"/>
            <w:rPr>
              <w:rFonts w:ascii="Arial" w:eastAsia="Calibri" w:hAnsi="Arial" w:cs="Arial"/>
              <w:sz w:val="20"/>
              <w:szCs w:val="20"/>
              <w:u w:val="single"/>
            </w:rPr>
          </w:pPr>
        </w:p>
        <w:p w14:paraId="7B0B6F30" w14:textId="57ABD406" w:rsidR="00FF2694" w:rsidRPr="00FF2694" w:rsidRDefault="00FF2694" w:rsidP="00FF2694">
          <w:pPr>
            <w:spacing w:after="0" w:line="240" w:lineRule="auto"/>
            <w:ind w:left="1080"/>
            <w:rPr>
              <w:rFonts w:ascii="Arial" w:eastAsia="Calibri" w:hAnsi="Arial" w:cs="Arial"/>
              <w:sz w:val="20"/>
              <w:szCs w:val="20"/>
            </w:rPr>
          </w:pPr>
          <w:r w:rsidRPr="00FF2694">
            <w:rPr>
              <w:rFonts w:ascii="Arial" w:eastAsia="Calibri" w:hAnsi="Arial" w:cs="Arial"/>
              <w:sz w:val="20"/>
              <w:szCs w:val="20"/>
            </w:rPr>
            <w:t>Security Guard substitution is no</w:t>
          </w:r>
          <w:r w:rsidR="00CA12FA">
            <w:rPr>
              <w:rFonts w:ascii="Arial" w:eastAsia="Calibri" w:hAnsi="Arial" w:cs="Arial"/>
              <w:sz w:val="20"/>
              <w:szCs w:val="20"/>
            </w:rPr>
            <w:t>t allowable unless pre-approved,</w:t>
          </w:r>
          <w:r w:rsidRPr="00FF2694">
            <w:rPr>
              <w:rFonts w:ascii="Arial" w:eastAsia="Calibri" w:hAnsi="Arial" w:cs="Arial"/>
              <w:sz w:val="20"/>
              <w:szCs w:val="20"/>
            </w:rPr>
            <w:t xml:space="preserve"> in writing, by the State or User Agency and only then may the Guard be scheduled for work on the State’s facilities.  The substituted Guard shall be of equal or higher level of capability, functionality, Guard Type, and quality and shall not exceed the contract price of the unavailable Guard Type. The Contractor shall submit a quarterly report of all Guards that have been substituted and for the length of time.</w:t>
          </w:r>
        </w:p>
        <w:p w14:paraId="00B5792E" w14:textId="77777777" w:rsidR="00FF2694" w:rsidRPr="00FF2694" w:rsidRDefault="00FF2694" w:rsidP="00FF2694">
          <w:pPr>
            <w:spacing w:after="0" w:line="240" w:lineRule="auto"/>
            <w:ind w:left="1080"/>
            <w:rPr>
              <w:rFonts w:ascii="Arial" w:eastAsia="Calibri" w:hAnsi="Arial" w:cs="Arial"/>
              <w:sz w:val="20"/>
              <w:szCs w:val="20"/>
            </w:rPr>
          </w:pPr>
        </w:p>
        <w:p w14:paraId="4CF68D30" w14:textId="77777777" w:rsidR="00FF2694" w:rsidRPr="00FF2694" w:rsidRDefault="00FF2694" w:rsidP="00FF2694">
          <w:pPr>
            <w:spacing w:after="0" w:line="240" w:lineRule="auto"/>
            <w:ind w:left="1080"/>
            <w:rPr>
              <w:rFonts w:ascii="Arial" w:eastAsia="Calibri" w:hAnsi="Arial" w:cs="Arial"/>
              <w:sz w:val="20"/>
              <w:szCs w:val="20"/>
              <w:u w:val="single"/>
            </w:rPr>
          </w:pPr>
          <w:r w:rsidRPr="00FF2694">
            <w:rPr>
              <w:rFonts w:ascii="Arial" w:eastAsia="Calibri" w:hAnsi="Arial" w:cs="Arial"/>
              <w:sz w:val="20"/>
              <w:szCs w:val="20"/>
            </w:rPr>
            <w:t>3.</w:t>
          </w:r>
          <w:r w:rsidRPr="00FF2694">
            <w:rPr>
              <w:rFonts w:ascii="Arial" w:eastAsia="Calibri" w:hAnsi="Arial" w:cs="Arial"/>
              <w:sz w:val="20"/>
              <w:szCs w:val="20"/>
              <w:u w:val="single"/>
            </w:rPr>
            <w:t xml:space="preserve"> New Guards </w:t>
          </w:r>
        </w:p>
        <w:p w14:paraId="29933C1D" w14:textId="77777777" w:rsidR="00FF2694" w:rsidRPr="00FF2694" w:rsidRDefault="00FF2694" w:rsidP="00FF2694">
          <w:pPr>
            <w:spacing w:after="0" w:line="240" w:lineRule="auto"/>
            <w:ind w:left="1080"/>
            <w:rPr>
              <w:rFonts w:ascii="Arial" w:eastAsia="Calibri" w:hAnsi="Arial" w:cs="Arial"/>
              <w:sz w:val="20"/>
              <w:szCs w:val="20"/>
            </w:rPr>
          </w:pPr>
        </w:p>
        <w:p w14:paraId="1075E307" w14:textId="77777777" w:rsidR="00FF2694" w:rsidRPr="00FF2694" w:rsidRDefault="00FF2694" w:rsidP="00F769D1">
          <w:pPr>
            <w:numPr>
              <w:ilvl w:val="1"/>
              <w:numId w:val="14"/>
            </w:numPr>
            <w:spacing w:after="0" w:line="240" w:lineRule="auto"/>
            <w:ind w:left="1800"/>
            <w:rPr>
              <w:rFonts w:ascii="Arial" w:eastAsia="Calibri" w:hAnsi="Arial" w:cs="Arial"/>
              <w:sz w:val="20"/>
              <w:szCs w:val="20"/>
            </w:rPr>
          </w:pPr>
          <w:r w:rsidRPr="00FF2694">
            <w:rPr>
              <w:rFonts w:ascii="Arial" w:eastAsia="Calibri" w:hAnsi="Arial" w:cs="Arial"/>
              <w:sz w:val="20"/>
              <w:szCs w:val="20"/>
            </w:rPr>
            <w:t xml:space="preserve">The Contractor shall talk to the User Agency and shall compile all the agency requirements and ensure that the Guard meets all requirements, including but not limited to availability, criminal history checks, physical demands of the position(s), and demeanor. </w:t>
          </w:r>
        </w:p>
        <w:p w14:paraId="159349C1" w14:textId="77777777" w:rsidR="00FF2694" w:rsidRPr="00FF2694" w:rsidRDefault="00FF2694" w:rsidP="00F769D1">
          <w:pPr>
            <w:numPr>
              <w:ilvl w:val="1"/>
              <w:numId w:val="14"/>
            </w:numPr>
            <w:spacing w:after="0" w:line="240" w:lineRule="auto"/>
            <w:ind w:left="1800"/>
            <w:rPr>
              <w:rFonts w:ascii="Arial" w:eastAsia="Calibri" w:hAnsi="Arial" w:cs="Arial"/>
              <w:sz w:val="20"/>
              <w:szCs w:val="20"/>
            </w:rPr>
          </w:pPr>
          <w:r w:rsidRPr="00FF2694">
            <w:rPr>
              <w:rFonts w:ascii="Arial" w:eastAsia="Calibri" w:hAnsi="Arial" w:cs="Arial"/>
              <w:sz w:val="20"/>
              <w:szCs w:val="20"/>
            </w:rPr>
            <w:t xml:space="preserve">The Contractor shall ensure that all Guards have the appropriate uniform, is fully trained for the position, and has received site training prior to the Guard commencing work on this Contract. </w:t>
          </w:r>
        </w:p>
        <w:p w14:paraId="4E812C28" w14:textId="77777777" w:rsidR="00FF2694" w:rsidRPr="00FF2694" w:rsidRDefault="00FF2694" w:rsidP="00F769D1">
          <w:pPr>
            <w:numPr>
              <w:ilvl w:val="1"/>
              <w:numId w:val="14"/>
            </w:numPr>
            <w:spacing w:after="0" w:line="240" w:lineRule="auto"/>
            <w:ind w:left="1800"/>
            <w:rPr>
              <w:rFonts w:ascii="Arial" w:eastAsia="Calibri" w:hAnsi="Arial" w:cs="Arial"/>
              <w:sz w:val="20"/>
              <w:szCs w:val="20"/>
            </w:rPr>
          </w:pPr>
          <w:r w:rsidRPr="00FF2694">
            <w:rPr>
              <w:rFonts w:ascii="Arial" w:eastAsia="Calibri" w:hAnsi="Arial" w:cs="Arial"/>
              <w:sz w:val="20"/>
              <w:szCs w:val="20"/>
            </w:rPr>
            <w:t xml:space="preserve">The Contractor shall follow-up with the User Agency at a minimum after the new Guard’s first day at the User Agency Location, and again after thirty (30) days after the Guard’s placement at a User Agency Location. If an issue is reported in any of the follow-ups the Contractor shall immediately remedy the issue. </w:t>
          </w:r>
        </w:p>
        <w:p w14:paraId="4C87D977" w14:textId="77777777" w:rsidR="00FF2694" w:rsidRPr="00FF2694" w:rsidRDefault="00FF2694" w:rsidP="00F769D1">
          <w:pPr>
            <w:numPr>
              <w:ilvl w:val="1"/>
              <w:numId w:val="14"/>
            </w:numPr>
            <w:spacing w:after="0" w:line="240" w:lineRule="auto"/>
            <w:ind w:left="1800"/>
            <w:rPr>
              <w:rFonts w:ascii="Arial" w:eastAsia="Calibri" w:hAnsi="Arial" w:cs="Arial"/>
              <w:sz w:val="20"/>
              <w:szCs w:val="20"/>
            </w:rPr>
          </w:pPr>
          <w:r w:rsidRPr="00FF2694">
            <w:rPr>
              <w:rFonts w:ascii="Arial" w:eastAsia="Calibri" w:hAnsi="Arial" w:cs="Arial"/>
              <w:sz w:val="20"/>
              <w:szCs w:val="20"/>
            </w:rPr>
            <w:t>The Contractor shall provide notification when it is discovered a Guard is no longer capable to fulfill their duties, regardless of level, in writing to the State Contract Manager and each User Agency through the most expedient method possible.  The notices, at a minimum, shall include location, complete description of duties, the replacement timeframe and reason for the replacement.</w:t>
          </w:r>
        </w:p>
        <w:p w14:paraId="12AE8964" w14:textId="30377E94" w:rsidR="00FF2694" w:rsidRPr="00FF2694" w:rsidRDefault="00FF2694" w:rsidP="00F769D1">
          <w:pPr>
            <w:numPr>
              <w:ilvl w:val="1"/>
              <w:numId w:val="14"/>
            </w:numPr>
            <w:spacing w:after="0" w:line="240" w:lineRule="auto"/>
            <w:ind w:left="1800"/>
            <w:rPr>
              <w:rFonts w:ascii="Arial" w:eastAsia="Calibri" w:hAnsi="Arial" w:cs="Arial"/>
              <w:sz w:val="20"/>
              <w:szCs w:val="20"/>
            </w:rPr>
          </w:pPr>
          <w:r w:rsidRPr="00FF2694">
            <w:rPr>
              <w:rFonts w:ascii="Arial" w:eastAsia="Calibri" w:hAnsi="Arial" w:cs="Arial"/>
              <w:bCs/>
              <w:sz w:val="20"/>
              <w:szCs w:val="20"/>
            </w:rPr>
            <w:t>The Contractor shall immediately replace any Guard not capable of fu</w:t>
          </w:r>
          <w:r w:rsidR="00CA12FA">
            <w:rPr>
              <w:rFonts w:ascii="Arial" w:eastAsia="Calibri" w:hAnsi="Arial" w:cs="Arial"/>
              <w:bCs/>
              <w:sz w:val="20"/>
              <w:szCs w:val="20"/>
            </w:rPr>
            <w:t>lfill</w:t>
          </w:r>
          <w:r w:rsidRPr="00FF2694">
            <w:rPr>
              <w:rFonts w:ascii="Arial" w:eastAsia="Calibri" w:hAnsi="Arial" w:cs="Arial"/>
              <w:bCs/>
              <w:sz w:val="20"/>
              <w:szCs w:val="20"/>
            </w:rPr>
            <w:t>ing the demands of the position within</w:t>
          </w:r>
          <w:r w:rsidRPr="00FF2694">
            <w:rPr>
              <w:rFonts w:ascii="Arial" w:eastAsia="Calibri" w:hAnsi="Arial" w:cs="Arial"/>
              <w:sz w:val="20"/>
              <w:szCs w:val="20"/>
            </w:rPr>
            <w:t xml:space="preserve"> forty-eight (48) </w:t>
          </w:r>
          <w:r w:rsidRPr="00FF2694">
            <w:rPr>
              <w:rFonts w:ascii="Arial" w:eastAsia="Calibri" w:hAnsi="Arial" w:cs="Arial"/>
              <w:bCs/>
              <w:sz w:val="20"/>
              <w:szCs w:val="20"/>
            </w:rPr>
            <w:t>hours at no expense to the User Agency (including labor, transportation, and materials)</w:t>
          </w:r>
          <w:r w:rsidR="00CA12FA">
            <w:rPr>
              <w:rFonts w:ascii="Arial" w:eastAsia="Calibri" w:hAnsi="Arial" w:cs="Arial"/>
              <w:bCs/>
              <w:sz w:val="20"/>
              <w:szCs w:val="20"/>
            </w:rPr>
            <w:t>.</w:t>
          </w:r>
        </w:p>
        <w:p w14:paraId="4CD98F07" w14:textId="1A132083" w:rsidR="00FF2694" w:rsidRPr="00FF2694" w:rsidRDefault="00FF2694" w:rsidP="00F769D1">
          <w:pPr>
            <w:numPr>
              <w:ilvl w:val="1"/>
              <w:numId w:val="14"/>
            </w:numPr>
            <w:spacing w:after="0" w:line="240" w:lineRule="auto"/>
            <w:ind w:left="1800"/>
            <w:rPr>
              <w:rFonts w:ascii="Arial" w:eastAsia="Calibri" w:hAnsi="Arial" w:cs="Arial"/>
              <w:sz w:val="20"/>
              <w:szCs w:val="20"/>
            </w:rPr>
          </w:pPr>
          <w:r w:rsidRPr="00FF2694">
            <w:rPr>
              <w:rFonts w:ascii="Arial" w:eastAsia="Calibri" w:hAnsi="Arial" w:cs="Arial"/>
              <w:sz w:val="20"/>
              <w:szCs w:val="20"/>
            </w:rPr>
            <w:t>The Contractor shall issue a replacement Guard whenever one is unable to perform the duties, is not able to meet the requirements of the User Agency, or is otherwise deemed unfit by the State</w:t>
          </w:r>
          <w:r w:rsidR="00BD595D">
            <w:rPr>
              <w:rFonts w:ascii="Arial" w:eastAsia="Calibri" w:hAnsi="Arial" w:cs="Arial"/>
              <w:sz w:val="20"/>
              <w:szCs w:val="20"/>
            </w:rPr>
            <w:t xml:space="preserve"> or the Site Supervisor</w:t>
          </w:r>
          <w:r w:rsidR="00F844F9">
            <w:rPr>
              <w:rFonts w:ascii="Arial" w:eastAsia="Calibri" w:hAnsi="Arial" w:cs="Arial"/>
              <w:sz w:val="20"/>
              <w:szCs w:val="20"/>
            </w:rPr>
            <w:t xml:space="preserve">.  Upon State, </w:t>
          </w:r>
          <w:r w:rsidRPr="00FF2694">
            <w:rPr>
              <w:rFonts w:ascii="Arial" w:eastAsia="Calibri" w:hAnsi="Arial" w:cs="Arial"/>
              <w:sz w:val="20"/>
              <w:szCs w:val="20"/>
            </w:rPr>
            <w:t>User Agency</w:t>
          </w:r>
          <w:r w:rsidR="00F844F9">
            <w:rPr>
              <w:rFonts w:ascii="Arial" w:eastAsia="Calibri" w:hAnsi="Arial" w:cs="Arial"/>
              <w:sz w:val="20"/>
              <w:szCs w:val="20"/>
            </w:rPr>
            <w:t>, or Site Supervisor</w:t>
          </w:r>
          <w:r w:rsidRPr="00FF2694">
            <w:rPr>
              <w:rFonts w:ascii="Arial" w:eastAsia="Calibri" w:hAnsi="Arial" w:cs="Arial"/>
              <w:sz w:val="20"/>
              <w:szCs w:val="20"/>
            </w:rPr>
            <w:t xml:space="preserve"> determination that a Guard is not fit, the Guard should be removed immediately and shall not return to the premises. Only when the User Agency and Contract Manager gives written approval may a Guard deemed not fit be placed at any site location that utilizes the Contract. When the State determines a Guard is unfit the Contractor will replace the Guard within forty-eight (48) hours. A temporary replacement of the same or greater security level</w:t>
          </w:r>
          <w:r w:rsidRPr="00FF2694">
            <w:rPr>
              <w:rFonts w:ascii="Arial" w:eastAsia="Calibri" w:hAnsi="Arial" w:cs="Arial"/>
              <w:b/>
              <w:sz w:val="20"/>
              <w:szCs w:val="20"/>
            </w:rPr>
            <w:t xml:space="preserve"> </w:t>
          </w:r>
          <w:r w:rsidRPr="00FF2694">
            <w:rPr>
              <w:rFonts w:ascii="Arial" w:eastAsia="Calibri" w:hAnsi="Arial" w:cs="Arial"/>
              <w:sz w:val="20"/>
              <w:szCs w:val="20"/>
            </w:rPr>
            <w:t>shall be provided to the State at no additional cost until a permanent Guard can be placed. The State shall be charged the lower price of the two Guard Types.</w:t>
          </w:r>
        </w:p>
        <w:p w14:paraId="5150E73E" w14:textId="77777777" w:rsidR="00FF2694" w:rsidRPr="00FF2694" w:rsidRDefault="00FF2694" w:rsidP="00F769D1">
          <w:pPr>
            <w:numPr>
              <w:ilvl w:val="1"/>
              <w:numId w:val="14"/>
            </w:numPr>
            <w:spacing w:after="0" w:line="240" w:lineRule="auto"/>
            <w:ind w:left="1800"/>
            <w:rPr>
              <w:rFonts w:ascii="Arial" w:eastAsia="Calibri" w:hAnsi="Arial" w:cs="Arial"/>
              <w:sz w:val="20"/>
              <w:szCs w:val="20"/>
            </w:rPr>
          </w:pPr>
          <w:r w:rsidRPr="00FF2694">
            <w:rPr>
              <w:rFonts w:ascii="Arial" w:eastAsia="Calibri" w:hAnsi="Arial" w:cs="Arial"/>
              <w:sz w:val="20"/>
              <w:szCs w:val="20"/>
            </w:rPr>
            <w:t>Each User Agency shall have the option of accepting the Contractor’s selected replacement for all removed Guards.  The terms of this Contract shall supersede any language to the contrary on purchase orders, invoices or other documents provided by the Contractor, the Contractor’s employees, subcontractors or other sources.</w:t>
          </w:r>
        </w:p>
        <w:p w14:paraId="27C41E5A" w14:textId="77777777" w:rsidR="00FF2694" w:rsidRPr="00FF2694" w:rsidRDefault="00FF2694" w:rsidP="00F769D1">
          <w:pPr>
            <w:numPr>
              <w:ilvl w:val="1"/>
              <w:numId w:val="14"/>
            </w:numPr>
            <w:spacing w:after="0" w:line="240" w:lineRule="auto"/>
            <w:ind w:left="1800"/>
            <w:rPr>
              <w:rFonts w:ascii="Arial" w:eastAsia="Calibri" w:hAnsi="Arial" w:cs="Arial"/>
              <w:sz w:val="20"/>
              <w:szCs w:val="20"/>
            </w:rPr>
          </w:pPr>
          <w:r w:rsidRPr="00FF2694">
            <w:rPr>
              <w:rFonts w:ascii="Arial" w:eastAsia="Calibri" w:hAnsi="Arial" w:cs="Arial"/>
              <w:sz w:val="20"/>
              <w:szCs w:val="20"/>
            </w:rPr>
            <w:t xml:space="preserve">The Contractor shall not place a security Guard of lower level than the User Agency requested unless approved in writing by the State and User Agency. If approved the State shall be charged the lower price of the two Guard Types. </w:t>
          </w:r>
        </w:p>
        <w:p w14:paraId="29CD1A98" w14:textId="77777777" w:rsidR="00FF2694" w:rsidRPr="00FF2694" w:rsidRDefault="00FF2694" w:rsidP="00FF2694">
          <w:pPr>
            <w:spacing w:after="0" w:line="240" w:lineRule="auto"/>
            <w:rPr>
              <w:rFonts w:ascii="Arial" w:eastAsia="Calibri" w:hAnsi="Arial" w:cs="Arial"/>
              <w:sz w:val="20"/>
              <w:szCs w:val="20"/>
            </w:rPr>
          </w:pPr>
        </w:p>
        <w:p w14:paraId="3C820007" w14:textId="77777777" w:rsidR="00FF2694" w:rsidRPr="00FF2694" w:rsidRDefault="00FF2694" w:rsidP="00FF2694">
          <w:pPr>
            <w:spacing w:after="0" w:line="240" w:lineRule="auto"/>
            <w:rPr>
              <w:rFonts w:ascii="Arial" w:eastAsia="Calibri" w:hAnsi="Arial" w:cs="Arial"/>
              <w:sz w:val="20"/>
              <w:szCs w:val="20"/>
            </w:rPr>
          </w:pPr>
        </w:p>
        <w:p w14:paraId="6247D8F8"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Ordering</w:t>
          </w:r>
        </w:p>
        <w:p w14:paraId="795B866B" w14:textId="77777777" w:rsidR="00FF2694" w:rsidRPr="00FF2694" w:rsidRDefault="00FF2694" w:rsidP="00F769D1">
          <w:pPr>
            <w:numPr>
              <w:ilvl w:val="0"/>
              <w:numId w:val="22"/>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Ways to Place an Order</w:t>
          </w:r>
        </w:p>
        <w:p w14:paraId="4740BF64" w14:textId="77777777" w:rsidR="00FF2694" w:rsidRPr="00FF2694" w:rsidRDefault="00FF2694" w:rsidP="00FF2694">
          <w:pPr>
            <w:spacing w:after="0" w:line="240" w:lineRule="auto"/>
            <w:ind w:left="1440"/>
            <w:rPr>
              <w:rFonts w:ascii="Arial" w:eastAsia="Calibri" w:hAnsi="Arial" w:cs="Arial"/>
              <w:sz w:val="20"/>
              <w:szCs w:val="20"/>
              <w:u w:val="single"/>
            </w:rPr>
          </w:pPr>
          <w:r w:rsidRPr="00FF2694">
            <w:rPr>
              <w:rFonts w:ascii="Arial" w:eastAsia="Calibri" w:hAnsi="Arial" w:cs="Arial"/>
              <w:sz w:val="20"/>
              <w:szCs w:val="20"/>
            </w:rPr>
            <w:t>The Contractor shall be able to receive orders by any of the following methods: electronically via email, K-12/Library/OneIndiana BPS catalog, phone, fax, in store via purchase order and confirming purchase order.  The Contractor shall have internal controls, approved by the State of Indiana, to:</w:t>
          </w:r>
        </w:p>
        <w:p w14:paraId="19FB375F" w14:textId="77777777" w:rsidR="00FF2694" w:rsidRPr="00FF2694" w:rsidRDefault="00FF2694" w:rsidP="00FF2694">
          <w:p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ab/>
          </w:r>
          <w:r w:rsidRPr="00FF2694">
            <w:rPr>
              <w:rFonts w:ascii="Arial" w:eastAsia="MS Mincho" w:hAnsi="Arial" w:cs="Arial"/>
              <w:bCs/>
              <w:sz w:val="20"/>
              <w:szCs w:val="26"/>
              <w:lang w:eastAsia="ja-JP"/>
            </w:rPr>
            <w:tab/>
            <w:t>a) Ensure that only authorized individuals place orders</w:t>
          </w:r>
        </w:p>
        <w:p w14:paraId="5587FB65" w14:textId="77777777" w:rsidR="00FF2694" w:rsidRPr="00FF2694" w:rsidRDefault="00FF2694" w:rsidP="00FF2694">
          <w:p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ab/>
          </w:r>
          <w:r w:rsidRPr="00FF2694">
            <w:rPr>
              <w:rFonts w:ascii="Arial" w:eastAsia="MS Mincho" w:hAnsi="Arial" w:cs="Arial"/>
              <w:bCs/>
              <w:sz w:val="20"/>
              <w:szCs w:val="26"/>
              <w:lang w:eastAsia="ja-JP"/>
            </w:rPr>
            <w:tab/>
            <w:t>b) Verify any orders that appear to be abnormal</w:t>
          </w:r>
        </w:p>
        <w:p w14:paraId="5CC44142" w14:textId="77777777" w:rsidR="00FF2694" w:rsidRPr="00FF2694" w:rsidRDefault="00FF2694" w:rsidP="00FF2694">
          <w:p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 </w:t>
          </w:r>
        </w:p>
        <w:p w14:paraId="70086C92" w14:textId="77777777" w:rsidR="00FF2694" w:rsidRPr="00FF2694" w:rsidRDefault="00FF2694" w:rsidP="00FF2694">
          <w:pPr>
            <w:spacing w:after="0" w:line="240" w:lineRule="auto"/>
            <w:ind w:left="1440"/>
            <w:rPr>
              <w:rFonts w:ascii="Arial" w:eastAsia="Calibri" w:hAnsi="Arial" w:cs="Arial"/>
              <w:sz w:val="20"/>
              <w:szCs w:val="20"/>
              <w:highlight w:val="yellow"/>
              <w:u w:val="single"/>
            </w:rPr>
          </w:pPr>
        </w:p>
        <w:p w14:paraId="0E3A16F3" w14:textId="77777777" w:rsidR="00FF2694" w:rsidRPr="00FF2694" w:rsidRDefault="00FF2694" w:rsidP="00F769D1">
          <w:pPr>
            <w:numPr>
              <w:ilvl w:val="0"/>
              <w:numId w:val="22"/>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Order Confirmation</w:t>
          </w:r>
        </w:p>
        <w:p w14:paraId="658F3022" w14:textId="77777777" w:rsidR="00FF2694" w:rsidRPr="00FF2694" w:rsidRDefault="00FF2694" w:rsidP="00FF2694">
          <w:pPr>
            <w:spacing w:after="0" w:line="240" w:lineRule="auto"/>
            <w:ind w:left="1440"/>
            <w:rPr>
              <w:rFonts w:ascii="Arial" w:eastAsia="Calibri" w:hAnsi="Arial" w:cs="Arial"/>
              <w:sz w:val="20"/>
              <w:szCs w:val="20"/>
              <w:u w:val="single"/>
            </w:rPr>
          </w:pPr>
          <w:r w:rsidRPr="00FF2694">
            <w:rPr>
              <w:rFonts w:ascii="Arial" w:eastAsia="Calibri" w:hAnsi="Arial" w:cs="Arial"/>
              <w:sz w:val="20"/>
              <w:szCs w:val="20"/>
            </w:rPr>
            <w:t>An e-mail order confirmation shall be sent to the User Agency contact(s) within one (1) hour of Contractors receipt of order.  This order confirmation shall include the following information; but not limited to, Order Date, The Contractor’s contact information, the User Agency, the Site Location Information, list of requested Guards, and the start date and start time.  In lieu of an email address, this confirmation shall be faxed.  If the confirmation does not match the requested Guards, the User Agency shall contact Customer Service.</w:t>
          </w:r>
        </w:p>
        <w:p w14:paraId="4136699C" w14:textId="77777777" w:rsidR="00FF2694" w:rsidRPr="00FF2694" w:rsidRDefault="00FF2694" w:rsidP="00FF2694">
          <w:pPr>
            <w:spacing w:after="0" w:line="240" w:lineRule="auto"/>
            <w:ind w:left="1440"/>
            <w:rPr>
              <w:rFonts w:ascii="Arial" w:eastAsia="Calibri" w:hAnsi="Arial" w:cs="Arial"/>
              <w:sz w:val="20"/>
              <w:szCs w:val="20"/>
              <w:u w:val="single"/>
            </w:rPr>
          </w:pPr>
        </w:p>
        <w:p w14:paraId="5F7E56AB" w14:textId="77777777" w:rsidR="00FF2694" w:rsidRPr="00FF2694" w:rsidRDefault="00FF2694" w:rsidP="00F769D1">
          <w:pPr>
            <w:numPr>
              <w:ilvl w:val="0"/>
              <w:numId w:val="22"/>
            </w:numPr>
            <w:autoSpaceDE w:val="0"/>
            <w:autoSpaceDN w:val="0"/>
            <w:adjustRightInd w:val="0"/>
            <w:spacing w:after="0" w:line="240" w:lineRule="auto"/>
            <w:rPr>
              <w:rFonts w:ascii="Arial" w:eastAsia="MS Mincho" w:hAnsi="Arial" w:cs="Arial"/>
              <w:color w:val="000000"/>
              <w:sz w:val="20"/>
              <w:szCs w:val="20"/>
              <w:u w:val="single"/>
              <w:lang w:eastAsia="ja-JP"/>
            </w:rPr>
          </w:pPr>
          <w:r w:rsidRPr="00FF2694">
            <w:rPr>
              <w:rFonts w:ascii="Arial" w:eastAsia="MS Mincho" w:hAnsi="Arial" w:cs="Arial"/>
              <w:color w:val="000000"/>
              <w:sz w:val="20"/>
              <w:szCs w:val="20"/>
              <w:u w:val="single"/>
              <w:lang w:eastAsia="ja-JP"/>
            </w:rPr>
            <w:t>Volume Discounts</w:t>
          </w:r>
        </w:p>
        <w:p w14:paraId="0CCFC587" w14:textId="77777777" w:rsidR="00FF2694" w:rsidRPr="00FF2694" w:rsidRDefault="00FF2694" w:rsidP="00FF2694">
          <w:pPr>
            <w:autoSpaceDE w:val="0"/>
            <w:autoSpaceDN w:val="0"/>
            <w:adjustRightInd w:val="0"/>
            <w:spacing w:after="0" w:line="240" w:lineRule="auto"/>
            <w:ind w:left="1440"/>
            <w:rPr>
              <w:rFonts w:ascii="Arial" w:eastAsia="Calibri" w:hAnsi="Arial" w:cs="Arial"/>
              <w:color w:val="000000"/>
              <w:sz w:val="20"/>
              <w:szCs w:val="20"/>
            </w:rPr>
          </w:pPr>
          <w:r w:rsidRPr="00FF2694">
            <w:rPr>
              <w:rFonts w:ascii="Arial" w:eastAsia="Calibri" w:hAnsi="Arial" w:cs="Arial"/>
              <w:color w:val="000000"/>
              <w:sz w:val="20"/>
              <w:szCs w:val="20"/>
            </w:rPr>
            <w:t>The Contractor shall negotiate better pricing, while accomplishing the User Agency’s needs, with a User Agency on an individual basis at any time throughout this Contract period.  If the User Agency is a State Agency, prior written approval from the State Contract Manager is required.</w:t>
          </w:r>
        </w:p>
        <w:p w14:paraId="19D972A2" w14:textId="77777777" w:rsidR="00FF2694" w:rsidRPr="00FF2694" w:rsidRDefault="00FF2694" w:rsidP="00FF2694">
          <w:pPr>
            <w:spacing w:after="0" w:line="240" w:lineRule="auto"/>
            <w:rPr>
              <w:rFonts w:ascii="Arial" w:eastAsia="Calibri" w:hAnsi="Arial" w:cs="Arial"/>
              <w:sz w:val="20"/>
              <w:szCs w:val="20"/>
            </w:rPr>
          </w:pPr>
        </w:p>
        <w:p w14:paraId="460F793B"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Procurement</w:t>
          </w:r>
        </w:p>
        <w:p w14:paraId="5AAAB81B" w14:textId="77777777" w:rsidR="00FF2694" w:rsidRPr="00FF2694" w:rsidRDefault="00FF2694" w:rsidP="00FF2694">
          <w:pPr>
            <w:spacing w:after="0" w:line="240" w:lineRule="auto"/>
            <w:ind w:left="2160"/>
            <w:rPr>
              <w:rFonts w:ascii="Arial" w:eastAsia="Calibri" w:hAnsi="Arial" w:cs="Arial"/>
              <w:sz w:val="20"/>
              <w:szCs w:val="20"/>
            </w:rPr>
          </w:pPr>
        </w:p>
        <w:p w14:paraId="6265BE52" w14:textId="77777777" w:rsidR="00FF2694" w:rsidRPr="00FF2694" w:rsidRDefault="00FF2694" w:rsidP="00F769D1">
          <w:pPr>
            <w:numPr>
              <w:ilvl w:val="0"/>
              <w:numId w:val="23"/>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K-12 / Library / OneIndiana / Other local governmental entities</w:t>
          </w:r>
        </w:p>
        <w:p w14:paraId="744339CF"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work with the State and K-12/Library/OneIndiana purchasing portal to provide the ability of either a punch-out or catalog to K-12 and other Governmental Entities purchasing off of this Contract.  The K-12 schools shall have the ability to purchase directly through a separate catalog located on the K-12Indiana purchasing portal.</w:t>
          </w:r>
        </w:p>
        <w:p w14:paraId="520DBB3A"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 xml:space="preserve">K-12Indiana Portal: </w:t>
          </w:r>
          <w:hyperlink r:id="rId7" w:history="1">
            <w:r w:rsidRPr="00FF2694">
              <w:rPr>
                <w:rFonts w:ascii="Arial" w:eastAsia="Calibri" w:hAnsi="Arial" w:cs="Arial"/>
                <w:color w:val="0000FF"/>
                <w:sz w:val="20"/>
                <w:szCs w:val="20"/>
                <w:u w:val="single"/>
              </w:rPr>
              <w:t>www.K12Indiana.com</w:t>
            </w:r>
          </w:hyperlink>
        </w:p>
        <w:p w14:paraId="73D471D0"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 xml:space="preserve">LibraryIndiana Portal:  </w:t>
          </w:r>
          <w:hyperlink r:id="rId8" w:history="1">
            <w:r w:rsidRPr="00FF2694">
              <w:rPr>
                <w:rFonts w:ascii="Arial" w:eastAsia="Calibri" w:hAnsi="Arial" w:cs="Arial"/>
                <w:color w:val="0000FF"/>
                <w:sz w:val="20"/>
                <w:szCs w:val="20"/>
                <w:u w:val="single"/>
              </w:rPr>
              <w:t>www.LibraryIndiana.com</w:t>
            </w:r>
          </w:hyperlink>
          <w:r w:rsidRPr="00FF2694">
            <w:rPr>
              <w:rFonts w:ascii="Arial" w:eastAsia="Calibri" w:hAnsi="Arial" w:cs="Arial"/>
              <w:sz w:val="20"/>
              <w:szCs w:val="20"/>
            </w:rPr>
            <w:t xml:space="preserve"> </w:t>
          </w:r>
        </w:p>
        <w:p w14:paraId="381F3F49"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 xml:space="preserve">OneIndiana Portal: </w:t>
          </w:r>
          <w:hyperlink r:id="rId9" w:history="1">
            <w:r w:rsidRPr="00FF2694">
              <w:rPr>
                <w:rFonts w:ascii="Arial" w:eastAsia="Calibri" w:hAnsi="Arial" w:cs="Arial"/>
                <w:color w:val="0000FF"/>
                <w:sz w:val="20"/>
                <w:szCs w:val="20"/>
                <w:u w:val="single"/>
              </w:rPr>
              <w:t>www.oneindiana.net</w:t>
            </w:r>
          </w:hyperlink>
        </w:p>
        <w:p w14:paraId="21CB9DC7" w14:textId="77777777" w:rsidR="00FF2694" w:rsidRPr="00FF2694" w:rsidRDefault="00FF2694" w:rsidP="00FF2694">
          <w:pPr>
            <w:spacing w:after="0" w:line="240" w:lineRule="auto"/>
            <w:ind w:left="720"/>
            <w:rPr>
              <w:rFonts w:ascii="Arial" w:eastAsia="Calibri" w:hAnsi="Arial" w:cs="Arial"/>
              <w:sz w:val="20"/>
              <w:szCs w:val="20"/>
            </w:rPr>
          </w:pPr>
        </w:p>
        <w:p w14:paraId="1B708EFF" w14:textId="77777777" w:rsidR="00FF2694" w:rsidRPr="00FF2694" w:rsidRDefault="00FF2694" w:rsidP="00F769D1">
          <w:pPr>
            <w:numPr>
              <w:ilvl w:val="0"/>
              <w:numId w:val="23"/>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Guard Availability</w:t>
          </w:r>
        </w:p>
        <w:p w14:paraId="482A8CDA" w14:textId="57BAC9B5"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agrees that there shall be no cancellation of Guards listed in the Contract in </w:t>
          </w:r>
          <w:r w:rsidRPr="00FF2694">
            <w:rPr>
              <w:rFonts w:ascii="Arial" w:eastAsia="Calibri" w:hAnsi="Arial" w:cs="Arial"/>
              <w:b/>
              <w:sz w:val="20"/>
              <w:szCs w:val="20"/>
            </w:rPr>
            <w:t>Exhibit B- Pricing,</w:t>
          </w:r>
          <w:r w:rsidRPr="00FF2694">
            <w:rPr>
              <w:rFonts w:ascii="Arial" w:eastAsia="Calibri" w:hAnsi="Arial" w:cs="Arial"/>
              <w:sz w:val="20"/>
              <w:szCs w:val="20"/>
            </w:rPr>
            <w:t xml:space="preserve"> during the term of the agreement. The Contractor shall be able to place any of the listed Guard Types, within the appropriate amount of time, at the contracted amounts, regardless of volume and location. If in any instance the Contractor cannot meet a request in the appropriate amount of time, the Contractor shall work with the State Contract Manager to identify and implement alternative options that shall maintain or reduce costs and supply equal or greater quality and security levels with the replacements.  The Contractor shall be prep</w:t>
          </w:r>
          <w:r w:rsidR="00FC6A5C">
            <w:rPr>
              <w:rFonts w:ascii="Arial" w:eastAsia="Calibri" w:hAnsi="Arial" w:cs="Arial"/>
              <w:sz w:val="20"/>
              <w:szCs w:val="20"/>
            </w:rPr>
            <w:t>ared to offer detailed</w:t>
          </w:r>
          <w:r w:rsidRPr="00FF2694">
            <w:rPr>
              <w:rFonts w:ascii="Arial" w:eastAsia="Calibri" w:hAnsi="Arial" w:cs="Arial"/>
              <w:sz w:val="20"/>
              <w:szCs w:val="20"/>
            </w:rPr>
            <w:t xml:space="preserve"> reports if requested by the State, displaying Guard requests that were not met, </w:t>
          </w:r>
          <w:r w:rsidR="002C74E8">
            <w:rPr>
              <w:rFonts w:ascii="Arial" w:eastAsia="Calibri" w:hAnsi="Arial" w:cs="Arial"/>
              <w:sz w:val="20"/>
              <w:szCs w:val="20"/>
            </w:rPr>
            <w:t xml:space="preserve">Guard turnovers per post/turnover rate, </w:t>
          </w:r>
          <w:r w:rsidRPr="00FF2694">
            <w:rPr>
              <w:rFonts w:ascii="Arial" w:eastAsia="Calibri" w:hAnsi="Arial" w:cs="Arial"/>
              <w:sz w:val="20"/>
              <w:szCs w:val="20"/>
            </w:rPr>
            <w:t xml:space="preserve">Guard volumes per region, and suggested replacements. </w:t>
          </w:r>
        </w:p>
        <w:p w14:paraId="236A5439" w14:textId="77777777" w:rsidR="00FF2694" w:rsidRPr="00FF2694" w:rsidRDefault="00FF2694" w:rsidP="00FF2694">
          <w:pPr>
            <w:spacing w:after="0" w:line="240" w:lineRule="auto"/>
            <w:ind w:left="1440"/>
            <w:rPr>
              <w:rFonts w:ascii="Arial" w:eastAsia="Calibri" w:hAnsi="Arial" w:cs="Arial"/>
              <w:sz w:val="20"/>
              <w:szCs w:val="20"/>
            </w:rPr>
          </w:pPr>
        </w:p>
        <w:p w14:paraId="412DDE0E" w14:textId="77777777" w:rsidR="00FF2694" w:rsidRPr="00FF2694" w:rsidRDefault="00FF2694" w:rsidP="00F769D1">
          <w:pPr>
            <w:numPr>
              <w:ilvl w:val="0"/>
              <w:numId w:val="23"/>
            </w:numPr>
            <w:spacing w:after="0" w:line="240" w:lineRule="auto"/>
            <w:rPr>
              <w:rFonts w:ascii="Arial" w:eastAsia="Calibri" w:hAnsi="Arial" w:cs="Arial"/>
              <w:sz w:val="20"/>
              <w:szCs w:val="20"/>
            </w:rPr>
          </w:pPr>
          <w:r w:rsidRPr="00FF2694">
            <w:rPr>
              <w:rFonts w:ascii="Arial" w:eastAsia="Calibri" w:hAnsi="Arial" w:cs="Arial"/>
              <w:sz w:val="20"/>
              <w:szCs w:val="20"/>
              <w:u w:val="single"/>
            </w:rPr>
            <w:t xml:space="preserve">Fill Rate </w:t>
          </w:r>
        </w:p>
        <w:p w14:paraId="17ACA6A4" w14:textId="7065FDE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shall use commercially reasonable best efforts to ensure that the Contractor maintains a 100% fill rate on all security Guards listed in the </w:t>
          </w:r>
          <w:r w:rsidRPr="00FF2694">
            <w:rPr>
              <w:rFonts w:ascii="Arial" w:eastAsia="Calibri" w:hAnsi="Arial" w:cs="Arial"/>
              <w:b/>
              <w:sz w:val="20"/>
              <w:szCs w:val="20"/>
            </w:rPr>
            <w:t>Exhibit B</w:t>
          </w:r>
          <w:r w:rsidR="006D6162">
            <w:rPr>
              <w:rFonts w:ascii="Arial" w:eastAsia="Calibri" w:hAnsi="Arial" w:cs="Arial"/>
              <w:sz w:val="20"/>
              <w:szCs w:val="20"/>
            </w:rPr>
            <w:t>.  Any T</w:t>
          </w:r>
          <w:r w:rsidRPr="00FF2694">
            <w:rPr>
              <w:rFonts w:ascii="Arial" w:eastAsia="Calibri" w:hAnsi="Arial" w:cs="Arial"/>
              <w:sz w:val="20"/>
              <w:szCs w:val="20"/>
            </w:rPr>
            <w:t xml:space="preserve">ype </w:t>
          </w:r>
          <w:r w:rsidR="006D6162">
            <w:rPr>
              <w:rFonts w:ascii="Arial" w:eastAsia="Calibri" w:hAnsi="Arial" w:cs="Arial"/>
              <w:sz w:val="20"/>
              <w:szCs w:val="20"/>
            </w:rPr>
            <w:t xml:space="preserve">or Level </w:t>
          </w:r>
          <w:r w:rsidRPr="00FF2694">
            <w:rPr>
              <w:rFonts w:ascii="Arial" w:eastAsia="Calibri" w:hAnsi="Arial" w:cs="Arial"/>
              <w:sz w:val="20"/>
              <w:szCs w:val="20"/>
            </w:rPr>
            <w:t xml:space="preserve">of Guard listed in </w:t>
          </w:r>
          <w:r w:rsidRPr="00FF2694">
            <w:rPr>
              <w:rFonts w:ascii="Arial" w:eastAsia="Calibri" w:hAnsi="Arial" w:cs="Arial"/>
              <w:b/>
              <w:sz w:val="20"/>
              <w:szCs w:val="20"/>
            </w:rPr>
            <w:t>Exhibit B- State of Indiana Contract Pricing</w:t>
          </w:r>
          <w:r w:rsidRPr="00FF2694">
            <w:rPr>
              <w:rFonts w:ascii="Arial" w:eastAsia="Calibri" w:hAnsi="Arial" w:cs="Arial"/>
              <w:sz w:val="20"/>
              <w:szCs w:val="20"/>
            </w:rPr>
            <w:t xml:space="preserve"> shall be provided at the contracted price.  In addition a credit shall not apply if the Contract and the User Agency mutually agree to substitute the requested </w:t>
          </w:r>
          <w:r w:rsidR="006D6162">
            <w:rPr>
              <w:rFonts w:ascii="Arial" w:eastAsia="Calibri" w:hAnsi="Arial" w:cs="Arial"/>
              <w:sz w:val="20"/>
              <w:szCs w:val="20"/>
            </w:rPr>
            <w:t xml:space="preserve">Guard with a similar Guard Type or Level. </w:t>
          </w:r>
          <w:r w:rsidRPr="00FF2694">
            <w:rPr>
              <w:rFonts w:ascii="Arial" w:eastAsia="Calibri" w:hAnsi="Arial" w:cs="Arial"/>
              <w:sz w:val="20"/>
              <w:szCs w:val="20"/>
            </w:rPr>
            <w:t xml:space="preserve">The amount the Contractor invoices the State for the substituted Guard shall not exceed the price of the Guard the Contractor was unable to provide.  </w:t>
          </w:r>
        </w:p>
        <w:p w14:paraId="5581961A" w14:textId="5CA5B6E3" w:rsidR="00FF2694" w:rsidRPr="00FF2694" w:rsidRDefault="007766EF" w:rsidP="00FF2694">
          <w:pPr>
            <w:autoSpaceDE w:val="0"/>
            <w:autoSpaceDN w:val="0"/>
            <w:adjustRightInd w:val="0"/>
            <w:spacing w:before="240" w:after="0" w:line="240" w:lineRule="auto"/>
            <w:ind w:right="-240"/>
            <w:contextualSpacing/>
            <w:rPr>
              <w:rFonts w:ascii="Arial" w:eastAsia="MS Mincho" w:hAnsi="Arial" w:cs="Arial"/>
              <w:bCs/>
              <w:sz w:val="20"/>
              <w:szCs w:val="26"/>
              <w:lang w:eastAsia="ja-JP"/>
            </w:rPr>
          </w:pPr>
          <w:r>
            <w:rPr>
              <w:rFonts w:ascii="Arial" w:eastAsia="MS Mincho" w:hAnsi="Arial" w:cs="Arial"/>
              <w:bCs/>
              <w:sz w:val="20"/>
              <w:szCs w:val="26"/>
              <w:lang w:eastAsia="ja-JP"/>
            </w:rPr>
            <w:tab/>
          </w:r>
          <w:r>
            <w:rPr>
              <w:rFonts w:ascii="Arial" w:eastAsia="MS Mincho" w:hAnsi="Arial" w:cs="Arial"/>
              <w:bCs/>
              <w:sz w:val="20"/>
              <w:szCs w:val="26"/>
              <w:lang w:eastAsia="ja-JP"/>
            </w:rPr>
            <w:tab/>
          </w:r>
          <w:r w:rsidR="00FF2694" w:rsidRPr="00FF2694">
            <w:rPr>
              <w:rFonts w:ascii="Arial" w:eastAsia="MS Mincho" w:hAnsi="Arial" w:cs="Arial"/>
              <w:bCs/>
              <w:sz w:val="20"/>
              <w:szCs w:val="26"/>
              <w:lang w:eastAsia="ja-JP"/>
            </w:rPr>
            <w:t xml:space="preserve">Contractor shall be prepared, upon request, to provide documentation of fill rate to the State </w:t>
          </w:r>
          <w:r>
            <w:rPr>
              <w:rFonts w:ascii="Arial" w:eastAsia="MS Mincho" w:hAnsi="Arial" w:cs="Arial"/>
              <w:bCs/>
              <w:sz w:val="20"/>
              <w:szCs w:val="26"/>
              <w:lang w:eastAsia="ja-JP"/>
            </w:rPr>
            <w:tab/>
          </w:r>
          <w:r>
            <w:rPr>
              <w:rFonts w:ascii="Arial" w:eastAsia="MS Mincho" w:hAnsi="Arial" w:cs="Arial"/>
              <w:bCs/>
              <w:sz w:val="20"/>
              <w:szCs w:val="26"/>
              <w:lang w:eastAsia="ja-JP"/>
            </w:rPr>
            <w:tab/>
          </w:r>
          <w:r w:rsidR="006D6162">
            <w:rPr>
              <w:rFonts w:ascii="Arial" w:eastAsia="MS Mincho" w:hAnsi="Arial" w:cs="Arial"/>
              <w:bCs/>
              <w:sz w:val="20"/>
              <w:szCs w:val="26"/>
              <w:lang w:eastAsia="ja-JP"/>
            </w:rPr>
            <w:t>and efforts</w:t>
          </w:r>
          <w:r w:rsidR="00FF2694" w:rsidRPr="00FF2694">
            <w:rPr>
              <w:rFonts w:ascii="Arial" w:eastAsia="MS Mincho" w:hAnsi="Arial" w:cs="Arial"/>
              <w:bCs/>
              <w:sz w:val="20"/>
              <w:szCs w:val="26"/>
              <w:lang w:eastAsia="ja-JP"/>
            </w:rPr>
            <w:t xml:space="preserve"> to reduce Guard requests that were not met.</w:t>
          </w:r>
        </w:p>
        <w:p w14:paraId="676849F2" w14:textId="77777777" w:rsidR="00FF2694" w:rsidRPr="00FF2694" w:rsidRDefault="00FF2694" w:rsidP="00FF2694">
          <w:pPr>
            <w:spacing w:after="0" w:line="240" w:lineRule="auto"/>
            <w:rPr>
              <w:rFonts w:ascii="Arial" w:eastAsia="Calibri" w:hAnsi="Arial" w:cs="Arial"/>
              <w:sz w:val="20"/>
              <w:szCs w:val="20"/>
            </w:rPr>
          </w:pPr>
        </w:p>
        <w:p w14:paraId="26E9B556" w14:textId="77777777" w:rsidR="00FF2694" w:rsidRPr="00FF2694" w:rsidRDefault="00FF2694" w:rsidP="00FF2694">
          <w:pPr>
            <w:spacing w:after="0" w:line="240" w:lineRule="auto"/>
            <w:rPr>
              <w:rFonts w:ascii="Arial" w:eastAsia="Calibri" w:hAnsi="Arial" w:cs="Arial"/>
              <w:sz w:val="20"/>
              <w:szCs w:val="20"/>
            </w:rPr>
          </w:pPr>
        </w:p>
        <w:p w14:paraId="6EDE77B6" w14:textId="77777777" w:rsidR="00FF2694" w:rsidRPr="00FF2694" w:rsidRDefault="00FF2694" w:rsidP="00FF2694">
          <w:pPr>
            <w:spacing w:after="0" w:line="240" w:lineRule="auto"/>
            <w:rPr>
              <w:rFonts w:ascii="Arial" w:eastAsia="Calibri" w:hAnsi="Arial" w:cs="Arial"/>
              <w:sz w:val="20"/>
              <w:szCs w:val="20"/>
            </w:rPr>
          </w:pPr>
        </w:p>
        <w:p w14:paraId="67A3684B" w14:textId="77777777" w:rsidR="00FF2694" w:rsidRPr="00FF2694" w:rsidRDefault="00FF2694" w:rsidP="00FF2694">
          <w:pPr>
            <w:spacing w:after="0" w:line="240" w:lineRule="auto"/>
            <w:rPr>
              <w:rFonts w:ascii="Arial" w:eastAsia="Calibri" w:hAnsi="Arial" w:cs="Arial"/>
              <w:sz w:val="20"/>
              <w:szCs w:val="20"/>
            </w:rPr>
          </w:pPr>
        </w:p>
        <w:p w14:paraId="02E4E3BC"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Billing/Payment</w:t>
          </w:r>
        </w:p>
        <w:p w14:paraId="220158A6" w14:textId="77777777" w:rsidR="00FF2694" w:rsidRPr="00FF2694" w:rsidRDefault="00FF2694" w:rsidP="00F769D1">
          <w:pPr>
            <w:numPr>
              <w:ilvl w:val="1"/>
              <w:numId w:val="15"/>
            </w:numPr>
            <w:spacing w:after="0" w:line="240" w:lineRule="auto"/>
            <w:rPr>
              <w:rFonts w:ascii="Arial" w:eastAsia="Calibri" w:hAnsi="Arial" w:cs="Arial"/>
              <w:b/>
              <w:sz w:val="20"/>
              <w:szCs w:val="20"/>
              <w:u w:val="single"/>
            </w:rPr>
          </w:pPr>
          <w:r w:rsidRPr="00FF2694">
            <w:rPr>
              <w:rFonts w:ascii="Arial" w:eastAsia="Calibri" w:hAnsi="Arial" w:cs="Arial"/>
              <w:sz w:val="20"/>
              <w:szCs w:val="20"/>
              <w:u w:val="single"/>
            </w:rPr>
            <w:t>Invoice</w:t>
          </w:r>
        </w:p>
        <w:p w14:paraId="28B2985F"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invoice the State only after services have been rendered and all products and deliverables have been delivered prior to payment.  The C</w:t>
          </w:r>
          <w:r w:rsidRPr="00FF2694">
            <w:rPr>
              <w:rFonts w:ascii="Arial" w:eastAsia="Calibri" w:hAnsi="Arial" w:cs="Arial"/>
              <w:color w:val="000000"/>
              <w:sz w:val="20"/>
              <w:szCs w:val="20"/>
            </w:rPr>
            <w:t xml:space="preserve">ontractor shall invoice the state only after completion of the work described in the SOW/ Sub agreement and the Contract, and as required below prior to any payment.  The Contractor shall submit an invoice to the User Agency’s Bill To Address.  </w:t>
          </w:r>
          <w:r w:rsidRPr="00FF2694">
            <w:rPr>
              <w:rFonts w:ascii="Arial" w:eastAsia="Calibri" w:hAnsi="Arial" w:cs="Arial"/>
              <w:sz w:val="20"/>
              <w:szCs w:val="20"/>
            </w:rPr>
            <w:t xml:space="preserve">The Contractor’s invoice shall identify, at a minimum, the information listed below: </w:t>
          </w:r>
        </w:p>
        <w:p w14:paraId="668C4A9A" w14:textId="77777777" w:rsidR="00FF2694" w:rsidRPr="00FF2694" w:rsidRDefault="00FF2694" w:rsidP="00FF2694">
          <w:pPr>
            <w:spacing w:after="0" w:line="240" w:lineRule="auto"/>
            <w:ind w:left="1440"/>
            <w:rPr>
              <w:rFonts w:ascii="Arial" w:eastAsia="Calibri" w:hAnsi="Arial" w:cs="Arial"/>
              <w:sz w:val="20"/>
              <w:szCs w:val="20"/>
            </w:rPr>
          </w:pPr>
        </w:p>
        <w:p w14:paraId="2F16EAD6" w14:textId="7FA91DDF"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Invoice Number, Invoice Date, </w:t>
          </w:r>
          <w:r w:rsidRPr="00FF2694">
            <w:rPr>
              <w:rFonts w:ascii="Arial" w:eastAsia="Calibri" w:hAnsi="Arial" w:cs="Arial"/>
              <w:color w:val="000000"/>
              <w:sz w:val="20"/>
              <w:szCs w:val="20"/>
            </w:rPr>
            <w:t>User</w:t>
          </w:r>
          <w:r w:rsidRPr="00FF2694">
            <w:rPr>
              <w:rFonts w:ascii="Arial" w:eastAsia="Calibri" w:hAnsi="Arial" w:cs="Arial"/>
              <w:sz w:val="20"/>
              <w:szCs w:val="20"/>
            </w:rPr>
            <w:t xml:space="preserve"> Agency’s Bill To Information, </w:t>
          </w:r>
          <w:r w:rsidRPr="00FF2694">
            <w:rPr>
              <w:rFonts w:ascii="Arial" w:eastAsia="Calibri" w:hAnsi="Arial" w:cs="Arial"/>
              <w:color w:val="000000"/>
              <w:sz w:val="20"/>
              <w:szCs w:val="20"/>
            </w:rPr>
            <w:t>User</w:t>
          </w:r>
          <w:r w:rsidRPr="00FF2694">
            <w:rPr>
              <w:rFonts w:ascii="Arial" w:eastAsia="Calibri" w:hAnsi="Arial" w:cs="Arial"/>
              <w:sz w:val="20"/>
              <w:szCs w:val="20"/>
            </w:rPr>
            <w:t xml:space="preserve"> Agency’s Site Location Information, applicable Union designation, Business Unit, Guard Level(s), </w:t>
          </w:r>
          <w:r w:rsidR="007C08E7">
            <w:rPr>
              <w:rFonts w:ascii="Arial" w:eastAsia="Calibri" w:hAnsi="Arial" w:cs="Arial"/>
              <w:sz w:val="20"/>
              <w:szCs w:val="20"/>
            </w:rPr>
            <w:t xml:space="preserve">amount of </w:t>
          </w:r>
          <w:r w:rsidRPr="00FF2694">
            <w:rPr>
              <w:rFonts w:ascii="Arial" w:eastAsia="Calibri" w:hAnsi="Arial" w:cs="Arial"/>
              <w:sz w:val="20"/>
              <w:szCs w:val="20"/>
            </w:rPr>
            <w:t>time worked</w:t>
          </w:r>
          <w:r w:rsidR="00E46599">
            <w:rPr>
              <w:rFonts w:ascii="Arial" w:eastAsia="Calibri" w:hAnsi="Arial" w:cs="Arial"/>
              <w:sz w:val="20"/>
              <w:szCs w:val="20"/>
            </w:rPr>
            <w:t xml:space="preserve"> </w:t>
          </w:r>
          <w:r w:rsidR="00E46599" w:rsidRPr="00DB7593">
            <w:rPr>
              <w:rFonts w:ascii="Arial" w:eastAsia="Calibri" w:hAnsi="Arial" w:cs="Arial"/>
              <w:b/>
              <w:sz w:val="20"/>
              <w:szCs w:val="20"/>
            </w:rPr>
            <w:t>in quarter hour increments</w:t>
          </w:r>
          <w:r w:rsidR="00764904">
            <w:rPr>
              <w:rFonts w:ascii="Arial" w:eastAsia="Calibri" w:hAnsi="Arial" w:cs="Arial"/>
              <w:sz w:val="20"/>
              <w:szCs w:val="20"/>
            </w:rPr>
            <w:t>, Dates of Service, t</w:t>
          </w:r>
          <w:r w:rsidRPr="00FF2694">
            <w:rPr>
              <w:rFonts w:ascii="Arial" w:eastAsia="Calibri" w:hAnsi="Arial" w:cs="Arial"/>
              <w:sz w:val="20"/>
              <w:szCs w:val="20"/>
            </w:rPr>
            <w:t xml:space="preserve">he Contractor’s billing contact information, Employee ID, Unarmed or Armed Guard, </w:t>
          </w:r>
          <w:r w:rsidR="00D574D8">
            <w:rPr>
              <w:rFonts w:ascii="Arial" w:eastAsia="Calibri" w:hAnsi="Arial" w:cs="Arial"/>
              <w:sz w:val="20"/>
              <w:szCs w:val="20"/>
            </w:rPr>
            <w:t xml:space="preserve">Union or Non-union Guard, whether sub-contractor guard, </w:t>
          </w:r>
          <w:r w:rsidRPr="00FF2694">
            <w:rPr>
              <w:rFonts w:ascii="Arial" w:eastAsia="Calibri" w:hAnsi="Arial" w:cs="Arial"/>
              <w:sz w:val="20"/>
              <w:szCs w:val="20"/>
            </w:rPr>
            <w:t xml:space="preserve">Order Qty for each type </w:t>
          </w:r>
          <w:r w:rsidR="00764904">
            <w:rPr>
              <w:rFonts w:ascii="Arial" w:eastAsia="Calibri" w:hAnsi="Arial" w:cs="Arial"/>
              <w:sz w:val="20"/>
              <w:szCs w:val="20"/>
            </w:rPr>
            <w:t xml:space="preserve">and level </w:t>
          </w:r>
          <w:r w:rsidRPr="00FF2694">
            <w:rPr>
              <w:rFonts w:ascii="Arial" w:eastAsia="Calibri" w:hAnsi="Arial" w:cs="Arial"/>
              <w:sz w:val="20"/>
              <w:szCs w:val="20"/>
            </w:rPr>
            <w:t>of Guard, hourly rate and Invoice Total.</w:t>
          </w:r>
        </w:p>
        <w:p w14:paraId="1D3BD502" w14:textId="77777777" w:rsidR="00FF2694" w:rsidRPr="00FF2694" w:rsidRDefault="00FF2694" w:rsidP="00FF2694">
          <w:pPr>
            <w:spacing w:after="0" w:line="240" w:lineRule="auto"/>
            <w:ind w:left="1440"/>
            <w:rPr>
              <w:rFonts w:ascii="Arial" w:eastAsia="Calibri" w:hAnsi="Arial" w:cs="Arial"/>
              <w:sz w:val="20"/>
              <w:szCs w:val="20"/>
            </w:rPr>
          </w:pPr>
        </w:p>
        <w:p w14:paraId="1B676939" w14:textId="77777777" w:rsidR="00FF2694" w:rsidRPr="00FF2694" w:rsidRDefault="00FF2694" w:rsidP="00F769D1">
          <w:pPr>
            <w:numPr>
              <w:ilvl w:val="1"/>
              <w:numId w:val="15"/>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Billing</w:t>
          </w:r>
        </w:p>
        <w:p w14:paraId="693C6BB9"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understands and agrees that the invoice shall;</w:t>
          </w:r>
        </w:p>
        <w:p w14:paraId="4DFD8501"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Include only charges for services that have been completed and rendered</w:t>
          </w:r>
        </w:p>
        <w:p w14:paraId="11E44751"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 xml:space="preserve">Not include any charges not listed in </w:t>
          </w:r>
          <w:r w:rsidRPr="00FF2694">
            <w:rPr>
              <w:rFonts w:ascii="Arial" w:eastAsia="Calibri" w:hAnsi="Arial" w:cs="Arial"/>
              <w:b/>
              <w:sz w:val="20"/>
              <w:szCs w:val="20"/>
            </w:rPr>
            <w:t>Exhibit B</w:t>
          </w:r>
          <w:r w:rsidRPr="00FF2694">
            <w:rPr>
              <w:rFonts w:ascii="Arial" w:eastAsia="Calibri" w:hAnsi="Arial" w:cs="Arial"/>
              <w:sz w:val="20"/>
              <w:szCs w:val="20"/>
            </w:rPr>
            <w:t xml:space="preserve">. </w:t>
          </w:r>
        </w:p>
        <w:p w14:paraId="7D909AA1"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Not include charges not listed in the corresponding SOW</w:t>
          </w:r>
        </w:p>
        <w:p w14:paraId="2F891923"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Not include any charges for services to be done in the future, which shall have a separate invoice for payment on the same Purchase Order</w:t>
          </w:r>
        </w:p>
        <w:p w14:paraId="399616ED"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 xml:space="preserve">If multiple invoices are sent for the same Purchase Order, at the direction of the User Agency there shall be a note this is for partial payment </w:t>
          </w:r>
        </w:p>
        <w:p w14:paraId="4DFA5950" w14:textId="77777777" w:rsidR="00FF2694" w:rsidRPr="00FF2694" w:rsidRDefault="00FF2694" w:rsidP="00FF2694">
          <w:pPr>
            <w:spacing w:after="0" w:line="240" w:lineRule="auto"/>
            <w:ind w:left="2160"/>
            <w:rPr>
              <w:rFonts w:ascii="Arial" w:eastAsia="Calibri" w:hAnsi="Arial" w:cs="Arial"/>
              <w:sz w:val="20"/>
              <w:szCs w:val="20"/>
            </w:rPr>
          </w:pPr>
          <w:r w:rsidRPr="00FF2694">
            <w:rPr>
              <w:rFonts w:ascii="Arial" w:eastAsia="Calibri" w:hAnsi="Arial" w:cs="Arial"/>
              <w:sz w:val="20"/>
              <w:szCs w:val="20"/>
            </w:rPr>
            <w:t>Not include sales tax, travel fees, or shipping charges</w:t>
          </w:r>
        </w:p>
        <w:p w14:paraId="18413C63" w14:textId="77777777" w:rsidR="00FF2694" w:rsidRPr="00FF2694" w:rsidRDefault="00FF2694" w:rsidP="00FF2694">
          <w:pPr>
            <w:spacing w:after="0" w:line="240" w:lineRule="auto"/>
            <w:rPr>
              <w:rFonts w:ascii="Arial" w:eastAsia="Calibri" w:hAnsi="Arial" w:cs="Arial"/>
              <w:sz w:val="20"/>
              <w:szCs w:val="20"/>
            </w:rPr>
          </w:pPr>
        </w:p>
        <w:p w14:paraId="19B67224" w14:textId="77777777" w:rsidR="00FF2694" w:rsidRPr="00FF2694" w:rsidRDefault="00FF2694" w:rsidP="00F769D1">
          <w:pPr>
            <w:numPr>
              <w:ilvl w:val="1"/>
              <w:numId w:val="15"/>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Payments</w:t>
          </w:r>
        </w:p>
        <w:p w14:paraId="07459032"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It shall be the responsibility of the "Bill To" agency to make payment.  Any questions concerning payment should be addressed to the “Bill To” agency listed on the SOW.  If there is a dispute over charges on the State’s invoice, the State shall work with the Contractor’s assigned Account Manager to determine the issue and path of resolution.  </w:t>
          </w:r>
        </w:p>
        <w:p w14:paraId="12B97BB9" w14:textId="77777777" w:rsidR="00FF2694" w:rsidRPr="00FF2694" w:rsidRDefault="00FF2694" w:rsidP="00FF2694">
          <w:pPr>
            <w:spacing w:after="0" w:line="240" w:lineRule="auto"/>
            <w:rPr>
              <w:rFonts w:ascii="Arial" w:eastAsia="Calibri" w:hAnsi="Arial" w:cs="Arial"/>
              <w:sz w:val="20"/>
              <w:szCs w:val="20"/>
            </w:rPr>
          </w:pPr>
        </w:p>
        <w:p w14:paraId="70CC2C77"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agrees that the timeframe for payment begins when the “Bill To” agency is in receipt of a correct invoice that meets the minimum requirements stated above and services have been rendered to meet the specifications and to the satisfaction of the User Agency.  </w:t>
          </w:r>
        </w:p>
        <w:p w14:paraId="63D2BD46" w14:textId="77777777" w:rsidR="00FF2694" w:rsidRPr="00FF2694" w:rsidRDefault="00FF2694" w:rsidP="00FF2694">
          <w:pPr>
            <w:spacing w:after="0" w:line="240" w:lineRule="auto"/>
            <w:ind w:left="1440"/>
            <w:rPr>
              <w:rFonts w:ascii="Arial" w:eastAsia="Calibri" w:hAnsi="Arial" w:cs="Arial"/>
              <w:sz w:val="20"/>
              <w:szCs w:val="20"/>
            </w:rPr>
          </w:pPr>
        </w:p>
        <w:p w14:paraId="26B423F0"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understands and agrees that the State shall not accept any responsibility for purchase orders issued by Governmental Entities, including K-12 entities or libraries.</w:t>
          </w:r>
        </w:p>
        <w:p w14:paraId="67D36B2D" w14:textId="77777777" w:rsidR="00FF2694" w:rsidRPr="00FF2694" w:rsidRDefault="00FF2694" w:rsidP="00FF2694">
          <w:pPr>
            <w:autoSpaceDE w:val="0"/>
            <w:autoSpaceDN w:val="0"/>
            <w:adjustRightInd w:val="0"/>
            <w:spacing w:after="0" w:line="240" w:lineRule="auto"/>
            <w:ind w:left="1440"/>
            <w:rPr>
              <w:rFonts w:ascii="Arial" w:eastAsia="Calibri" w:hAnsi="Arial" w:cs="Arial"/>
              <w:sz w:val="20"/>
              <w:szCs w:val="20"/>
            </w:rPr>
          </w:pPr>
        </w:p>
        <w:p w14:paraId="34C39802" w14:textId="77777777" w:rsidR="00FF2694" w:rsidRPr="00FF2694" w:rsidRDefault="00FF2694" w:rsidP="00FF2694">
          <w:pPr>
            <w:spacing w:after="0" w:line="240" w:lineRule="auto"/>
            <w:rPr>
              <w:rFonts w:ascii="Arial" w:eastAsia="Calibri" w:hAnsi="Arial" w:cs="Arial"/>
              <w:sz w:val="20"/>
              <w:szCs w:val="20"/>
            </w:rPr>
          </w:pPr>
        </w:p>
        <w:p w14:paraId="4EAB4577"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Reporting/Metrics</w:t>
          </w:r>
        </w:p>
        <w:p w14:paraId="1B94BDAD" w14:textId="6796B28B"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The Contractor shall provide the State and </w:t>
          </w:r>
          <w:r w:rsidRPr="00FF2694">
            <w:rPr>
              <w:rFonts w:ascii="Arial" w:eastAsia="Calibri" w:hAnsi="Arial" w:cs="Arial"/>
              <w:color w:val="000000"/>
              <w:sz w:val="20"/>
              <w:szCs w:val="20"/>
            </w:rPr>
            <w:t>User</w:t>
          </w:r>
          <w:r w:rsidRPr="00FF2694">
            <w:rPr>
              <w:rFonts w:ascii="Arial" w:eastAsia="Calibri" w:hAnsi="Arial" w:cs="Arial"/>
              <w:sz w:val="20"/>
              <w:szCs w:val="20"/>
            </w:rPr>
            <w:t xml:space="preserve"> Agencies </w:t>
          </w:r>
          <w:r w:rsidR="00044DCF">
            <w:rPr>
              <w:rFonts w:ascii="Arial" w:eastAsia="Calibri" w:hAnsi="Arial" w:cs="Arial"/>
              <w:sz w:val="20"/>
              <w:szCs w:val="20"/>
            </w:rPr>
            <w:t xml:space="preserve">weekly, </w:t>
          </w:r>
          <w:r w:rsidRPr="00FF2694">
            <w:rPr>
              <w:rFonts w:ascii="Arial" w:eastAsia="Calibri" w:hAnsi="Arial" w:cs="Arial"/>
              <w:sz w:val="20"/>
              <w:szCs w:val="20"/>
            </w:rPr>
            <w:t xml:space="preserve">monthly, quarterly, ad-hoc reporting, and report customization at no cost for the duration of the Contract.  The standard reporting listed below shall be available to the State or </w:t>
          </w:r>
          <w:r w:rsidRPr="00FF2694">
            <w:rPr>
              <w:rFonts w:ascii="Arial" w:eastAsia="Calibri" w:hAnsi="Arial" w:cs="Arial"/>
              <w:color w:val="000000"/>
              <w:sz w:val="20"/>
              <w:szCs w:val="20"/>
            </w:rPr>
            <w:t>User</w:t>
          </w:r>
          <w:r w:rsidRPr="00FF2694">
            <w:rPr>
              <w:rFonts w:ascii="Arial" w:eastAsia="Calibri" w:hAnsi="Arial" w:cs="Arial"/>
              <w:sz w:val="20"/>
              <w:szCs w:val="20"/>
            </w:rPr>
            <w:t xml:space="preserve"> Agency within 2 business days of the request unless the parties agree to a longer response period.  Ad-hoc and customized reporting shall be pro</w:t>
          </w:r>
          <w:r w:rsidR="007A24EF">
            <w:rPr>
              <w:rFonts w:ascii="Arial" w:eastAsia="Calibri" w:hAnsi="Arial" w:cs="Arial"/>
              <w:sz w:val="20"/>
              <w:szCs w:val="20"/>
            </w:rPr>
            <w:t>vided within 5 business days. Reports shall include, but n</w:t>
          </w:r>
          <w:r w:rsidR="00A81B8E">
            <w:rPr>
              <w:rFonts w:ascii="Arial" w:eastAsia="Calibri" w:hAnsi="Arial" w:cs="Arial"/>
              <w:sz w:val="20"/>
              <w:szCs w:val="20"/>
            </w:rPr>
            <w:t xml:space="preserve">ot be limited to, the following reports and criteria: </w:t>
          </w:r>
        </w:p>
        <w:p w14:paraId="343D485A" w14:textId="77777777" w:rsidR="00FF2694" w:rsidRPr="00FF2694" w:rsidRDefault="00FF2694" w:rsidP="00F769D1">
          <w:pPr>
            <w:numPr>
              <w:ilvl w:val="0"/>
              <w:numId w:val="25"/>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Savings Model</w:t>
          </w:r>
        </w:p>
        <w:p w14:paraId="2E0D6882"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shall work with the State Contract Manager to develop a mutually agreed upon Savings Model, within ninety (90) days of final State signature, which reflects the actual savings over the life of this Contract.  The Contractor shall report on the Savings Model at each QBR and shall provide updates upon request. </w:t>
          </w:r>
        </w:p>
        <w:p w14:paraId="536F0576" w14:textId="77777777" w:rsidR="00FF2694" w:rsidRPr="00FF2694" w:rsidRDefault="00FF2694" w:rsidP="00FF2694">
          <w:pPr>
            <w:spacing w:after="0" w:line="240" w:lineRule="auto"/>
            <w:ind w:left="1440"/>
            <w:rPr>
              <w:rFonts w:ascii="Arial" w:eastAsia="Calibri" w:hAnsi="Arial" w:cs="Arial"/>
              <w:sz w:val="20"/>
              <w:szCs w:val="20"/>
            </w:rPr>
          </w:pPr>
        </w:p>
        <w:p w14:paraId="65316F95" w14:textId="77777777" w:rsidR="00FF2694" w:rsidRPr="00FF2694" w:rsidRDefault="00FF2694" w:rsidP="00F769D1">
          <w:pPr>
            <w:numPr>
              <w:ilvl w:val="0"/>
              <w:numId w:val="25"/>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Usage Reports</w:t>
          </w:r>
        </w:p>
        <w:p w14:paraId="62FC1BBD" w14:textId="2B62D65B" w:rsidR="007A24EF" w:rsidRDefault="00FF2694" w:rsidP="007A24EF">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w:t>
          </w:r>
          <w:r w:rsidR="007A24EF">
            <w:rPr>
              <w:rFonts w:ascii="Arial" w:eastAsia="Calibri" w:hAnsi="Arial" w:cs="Arial"/>
              <w:sz w:val="20"/>
              <w:szCs w:val="20"/>
            </w:rPr>
            <w:t xml:space="preserve">actor shall track all usage data and provide the following information in a </w:t>
          </w:r>
          <w:r w:rsidRPr="00FF2694">
            <w:rPr>
              <w:rFonts w:ascii="Arial" w:eastAsia="Calibri" w:hAnsi="Arial" w:cs="Arial"/>
              <w:sz w:val="20"/>
              <w:szCs w:val="20"/>
            </w:rPr>
            <w:t xml:space="preserve">report at each QBR.  </w:t>
          </w:r>
          <w:r w:rsidR="00913AC6" w:rsidRPr="00FF2694">
            <w:rPr>
              <w:rFonts w:ascii="Arial" w:eastAsia="Calibri" w:hAnsi="Arial" w:cs="Arial"/>
              <w:sz w:val="20"/>
              <w:szCs w:val="20"/>
            </w:rPr>
            <w:t>The Contractor shall provide updates upon request</w:t>
          </w:r>
          <w:r w:rsidR="007A24EF">
            <w:rPr>
              <w:rFonts w:ascii="Arial" w:eastAsia="Calibri" w:hAnsi="Arial" w:cs="Arial"/>
              <w:sz w:val="20"/>
              <w:szCs w:val="20"/>
            </w:rPr>
            <w:t xml:space="preserve">. </w:t>
          </w:r>
        </w:p>
        <w:p w14:paraId="5C50D7AE" w14:textId="54F3E4D7" w:rsidR="00044DCF" w:rsidRPr="007A24EF" w:rsidRDefault="00FF2694" w:rsidP="007A24EF">
          <w:pPr>
            <w:pStyle w:val="ListParagraph"/>
            <w:numPr>
              <w:ilvl w:val="0"/>
              <w:numId w:val="67"/>
            </w:numPr>
            <w:spacing w:after="0" w:line="240" w:lineRule="auto"/>
            <w:rPr>
              <w:rFonts w:ascii="Arial" w:eastAsia="Calibri" w:hAnsi="Arial" w:cs="Arial"/>
              <w:sz w:val="20"/>
              <w:szCs w:val="20"/>
            </w:rPr>
          </w:pPr>
          <w:r w:rsidRPr="007A24EF">
            <w:rPr>
              <w:rFonts w:ascii="Arial" w:eastAsia="Calibri" w:hAnsi="Arial" w:cs="Arial"/>
              <w:sz w:val="20"/>
              <w:szCs w:val="20"/>
            </w:rPr>
            <w:t>number, type and location of Guards</w:t>
          </w:r>
        </w:p>
        <w:p w14:paraId="54665771" w14:textId="10E1DA79" w:rsidR="00044DCF" w:rsidRPr="00913AC6" w:rsidRDefault="00913AC6" w:rsidP="007A24EF">
          <w:pPr>
            <w:pStyle w:val="ListParagraph"/>
            <w:numPr>
              <w:ilvl w:val="0"/>
              <w:numId w:val="67"/>
            </w:numPr>
            <w:spacing w:after="0" w:line="240" w:lineRule="auto"/>
            <w:rPr>
              <w:rFonts w:ascii="Arial" w:eastAsia="Calibri" w:hAnsi="Arial" w:cs="Arial"/>
              <w:sz w:val="20"/>
              <w:szCs w:val="20"/>
            </w:rPr>
          </w:pPr>
          <w:r w:rsidRPr="00913AC6">
            <w:rPr>
              <w:rFonts w:ascii="Arial" w:eastAsia="Calibri" w:hAnsi="Arial" w:cs="Arial"/>
              <w:sz w:val="20"/>
              <w:szCs w:val="20"/>
            </w:rPr>
            <w:t>incident reports per location</w:t>
          </w:r>
          <w:r w:rsidR="00FF2694" w:rsidRPr="00913AC6">
            <w:rPr>
              <w:rFonts w:ascii="Arial" w:eastAsia="Calibri" w:hAnsi="Arial" w:cs="Arial"/>
              <w:sz w:val="20"/>
              <w:szCs w:val="20"/>
            </w:rPr>
            <w:t xml:space="preserve"> </w:t>
          </w:r>
        </w:p>
        <w:p w14:paraId="7D1F663C" w14:textId="77777777" w:rsidR="00044DCF" w:rsidRPr="00913AC6" w:rsidRDefault="00044DCF" w:rsidP="007A24EF">
          <w:pPr>
            <w:pStyle w:val="ListParagraph"/>
            <w:numPr>
              <w:ilvl w:val="0"/>
              <w:numId w:val="67"/>
            </w:numPr>
            <w:spacing w:after="0" w:line="240" w:lineRule="auto"/>
            <w:rPr>
              <w:rFonts w:ascii="Arial" w:eastAsia="Calibri" w:hAnsi="Arial" w:cs="Arial"/>
              <w:sz w:val="20"/>
              <w:szCs w:val="20"/>
            </w:rPr>
          </w:pPr>
          <w:r w:rsidRPr="00913AC6">
            <w:rPr>
              <w:rFonts w:ascii="Arial" w:eastAsia="Calibri" w:hAnsi="Arial" w:cs="Arial"/>
              <w:sz w:val="20"/>
              <w:szCs w:val="20"/>
            </w:rPr>
            <w:t>unannounced inspections</w:t>
          </w:r>
        </w:p>
        <w:p w14:paraId="3492A0AA" w14:textId="0667807D" w:rsidR="00FF2694" w:rsidRPr="00913AC6" w:rsidRDefault="00FF2694" w:rsidP="007A24EF">
          <w:pPr>
            <w:pStyle w:val="ListParagraph"/>
            <w:numPr>
              <w:ilvl w:val="0"/>
              <w:numId w:val="67"/>
            </w:numPr>
            <w:spacing w:after="0" w:line="240" w:lineRule="auto"/>
            <w:rPr>
              <w:rFonts w:ascii="Arial" w:eastAsia="Calibri" w:hAnsi="Arial" w:cs="Arial"/>
              <w:sz w:val="20"/>
              <w:szCs w:val="20"/>
            </w:rPr>
          </w:pPr>
          <w:r w:rsidRPr="00913AC6">
            <w:rPr>
              <w:rFonts w:ascii="Arial" w:eastAsia="Calibri" w:hAnsi="Arial" w:cs="Arial"/>
              <w:sz w:val="20"/>
              <w:szCs w:val="20"/>
            </w:rPr>
            <w:t>daily activity re</w:t>
          </w:r>
          <w:r w:rsidR="00913AC6" w:rsidRPr="00913AC6">
            <w:rPr>
              <w:rFonts w:ascii="Arial" w:eastAsia="Calibri" w:hAnsi="Arial" w:cs="Arial"/>
              <w:sz w:val="20"/>
              <w:szCs w:val="20"/>
            </w:rPr>
            <w:t>ports</w:t>
          </w:r>
        </w:p>
        <w:p w14:paraId="2012B15E" w14:textId="77777777" w:rsidR="00044DCF" w:rsidRDefault="00044DCF" w:rsidP="00FF2694">
          <w:pPr>
            <w:spacing w:after="0" w:line="240" w:lineRule="auto"/>
            <w:ind w:left="1440"/>
            <w:rPr>
              <w:rFonts w:ascii="Arial" w:eastAsia="Calibri" w:hAnsi="Arial" w:cs="Arial"/>
              <w:sz w:val="20"/>
              <w:szCs w:val="20"/>
            </w:rPr>
          </w:pPr>
        </w:p>
        <w:p w14:paraId="082B13B5" w14:textId="09C62878" w:rsidR="00044DCF" w:rsidRPr="00044DCF" w:rsidRDefault="00044DCF" w:rsidP="00044DCF">
          <w:pPr>
            <w:pStyle w:val="ListParagraph"/>
            <w:numPr>
              <w:ilvl w:val="0"/>
              <w:numId w:val="25"/>
            </w:numPr>
            <w:spacing w:after="0" w:line="240" w:lineRule="auto"/>
            <w:rPr>
              <w:rFonts w:ascii="Arial" w:eastAsia="Calibri" w:hAnsi="Arial" w:cs="Arial"/>
              <w:sz w:val="20"/>
              <w:szCs w:val="20"/>
              <w:u w:val="single"/>
            </w:rPr>
          </w:pPr>
          <w:r w:rsidRPr="00044DCF">
            <w:rPr>
              <w:rFonts w:ascii="Arial" w:eastAsia="Calibri" w:hAnsi="Arial" w:cs="Arial"/>
              <w:sz w:val="20"/>
              <w:szCs w:val="20"/>
              <w:u w:val="single"/>
            </w:rPr>
            <w:t xml:space="preserve">Weekly Branch Manager Report for </w:t>
          </w:r>
          <w:r w:rsidR="007A24EF">
            <w:rPr>
              <w:rFonts w:ascii="Arial" w:eastAsia="Calibri" w:hAnsi="Arial" w:cs="Arial"/>
              <w:sz w:val="20"/>
              <w:szCs w:val="20"/>
              <w:u w:val="single"/>
            </w:rPr>
            <w:t xml:space="preserve">the State </w:t>
          </w:r>
          <w:r w:rsidRPr="00044DCF">
            <w:rPr>
              <w:rFonts w:ascii="Arial" w:eastAsia="Calibri" w:hAnsi="Arial" w:cs="Arial"/>
              <w:sz w:val="20"/>
              <w:szCs w:val="20"/>
              <w:u w:val="single"/>
            </w:rPr>
            <w:t>Contract Manager</w:t>
          </w:r>
        </w:p>
        <w:p w14:paraId="54FF52E6" w14:textId="31181CFB" w:rsidR="00D51400" w:rsidRDefault="00044DCF" w:rsidP="00FF2694">
          <w:pPr>
            <w:spacing w:after="0" w:line="240" w:lineRule="auto"/>
            <w:ind w:left="1440"/>
            <w:rPr>
              <w:rFonts w:ascii="Arial" w:eastAsia="Calibri" w:hAnsi="Arial" w:cs="Arial"/>
              <w:sz w:val="20"/>
              <w:szCs w:val="20"/>
            </w:rPr>
          </w:pPr>
          <w:r>
            <w:rPr>
              <w:rFonts w:ascii="Arial" w:eastAsia="Calibri" w:hAnsi="Arial" w:cs="Arial"/>
              <w:sz w:val="20"/>
              <w:szCs w:val="20"/>
            </w:rPr>
            <w:t xml:space="preserve">The Contractor shall provide a Weekly Status Report to the State Contract Manager. This report shall include, per location: </w:t>
          </w:r>
        </w:p>
        <w:p w14:paraId="77FCF733" w14:textId="0B4FFD0C" w:rsidR="00044DCF" w:rsidRPr="00044DCF" w:rsidRDefault="00D944AB" w:rsidP="00044DCF">
          <w:pPr>
            <w:pStyle w:val="ListParagraph"/>
            <w:numPr>
              <w:ilvl w:val="0"/>
              <w:numId w:val="65"/>
            </w:numPr>
            <w:spacing w:after="0" w:line="240" w:lineRule="auto"/>
            <w:rPr>
              <w:rFonts w:ascii="Arial" w:eastAsia="Calibri" w:hAnsi="Arial" w:cs="Arial"/>
              <w:sz w:val="20"/>
              <w:szCs w:val="20"/>
            </w:rPr>
          </w:pPr>
          <w:r>
            <w:rPr>
              <w:rFonts w:ascii="Arial" w:eastAsia="Calibri" w:hAnsi="Arial" w:cs="Arial"/>
              <w:sz w:val="20"/>
              <w:szCs w:val="20"/>
            </w:rPr>
            <w:t>Number, date</w:t>
          </w:r>
          <w:r w:rsidR="00044DCF" w:rsidRPr="00044DCF">
            <w:rPr>
              <w:rFonts w:ascii="Arial" w:eastAsia="Calibri" w:hAnsi="Arial" w:cs="Arial"/>
              <w:sz w:val="20"/>
              <w:szCs w:val="20"/>
            </w:rPr>
            <w:t xml:space="preserve"> and description of incidents including resolution or action plan</w:t>
          </w:r>
        </w:p>
        <w:p w14:paraId="66AD13D7" w14:textId="61B8EAF8" w:rsidR="00044DCF" w:rsidRPr="00044DCF" w:rsidRDefault="00D944AB" w:rsidP="00044DCF">
          <w:pPr>
            <w:pStyle w:val="ListParagraph"/>
            <w:numPr>
              <w:ilvl w:val="0"/>
              <w:numId w:val="65"/>
            </w:numPr>
            <w:spacing w:after="0" w:line="240" w:lineRule="auto"/>
            <w:rPr>
              <w:rFonts w:ascii="Arial" w:eastAsia="Calibri" w:hAnsi="Arial" w:cs="Arial"/>
              <w:sz w:val="20"/>
              <w:szCs w:val="20"/>
            </w:rPr>
          </w:pPr>
          <w:r>
            <w:rPr>
              <w:rFonts w:ascii="Arial" w:eastAsia="Calibri" w:hAnsi="Arial" w:cs="Arial"/>
              <w:sz w:val="20"/>
              <w:szCs w:val="20"/>
            </w:rPr>
            <w:t xml:space="preserve">Number and date of </w:t>
          </w:r>
          <w:r w:rsidR="00044DCF" w:rsidRPr="00044DCF">
            <w:rPr>
              <w:rFonts w:ascii="Arial" w:eastAsia="Calibri" w:hAnsi="Arial" w:cs="Arial"/>
              <w:sz w:val="20"/>
              <w:szCs w:val="20"/>
            </w:rPr>
            <w:t>no shows</w:t>
          </w:r>
          <w:r w:rsidR="001A706D">
            <w:rPr>
              <w:rFonts w:ascii="Arial" w:eastAsia="Calibri" w:hAnsi="Arial" w:cs="Arial"/>
              <w:sz w:val="20"/>
              <w:szCs w:val="20"/>
            </w:rPr>
            <w:t>, indicating whether replacement guard filled vacant post</w:t>
          </w:r>
        </w:p>
        <w:p w14:paraId="3DEA031C" w14:textId="3F68E05B" w:rsidR="00044DCF" w:rsidRPr="00044DCF" w:rsidRDefault="00D944AB" w:rsidP="00044DCF">
          <w:pPr>
            <w:pStyle w:val="ListParagraph"/>
            <w:numPr>
              <w:ilvl w:val="0"/>
              <w:numId w:val="65"/>
            </w:numPr>
            <w:spacing w:after="0" w:line="240" w:lineRule="auto"/>
            <w:rPr>
              <w:rFonts w:ascii="Arial" w:eastAsia="Calibri" w:hAnsi="Arial" w:cs="Arial"/>
              <w:sz w:val="20"/>
              <w:szCs w:val="20"/>
            </w:rPr>
          </w:pPr>
          <w:r>
            <w:rPr>
              <w:rFonts w:ascii="Arial" w:eastAsia="Calibri" w:hAnsi="Arial" w:cs="Arial"/>
              <w:sz w:val="20"/>
              <w:szCs w:val="20"/>
            </w:rPr>
            <w:t xml:space="preserve">Number, date </w:t>
          </w:r>
          <w:r w:rsidR="00044DCF" w:rsidRPr="00044DCF">
            <w:rPr>
              <w:rFonts w:ascii="Arial" w:eastAsia="Calibri" w:hAnsi="Arial" w:cs="Arial"/>
              <w:sz w:val="20"/>
              <w:szCs w:val="20"/>
            </w:rPr>
            <w:t>and description of any personnel issues with guards, such as a guard being improperly dressed or a guard sleeping at post</w:t>
          </w:r>
          <w:r w:rsidR="00D67D98">
            <w:rPr>
              <w:rFonts w:ascii="Arial" w:eastAsia="Calibri" w:hAnsi="Arial" w:cs="Arial"/>
              <w:sz w:val="20"/>
              <w:szCs w:val="20"/>
            </w:rPr>
            <w:t>, including resolution or corrective action plan</w:t>
          </w:r>
        </w:p>
        <w:p w14:paraId="124FD97D" w14:textId="77777777" w:rsidR="00D944AB" w:rsidRDefault="00044DCF" w:rsidP="0039338E">
          <w:pPr>
            <w:pStyle w:val="ListParagraph"/>
            <w:numPr>
              <w:ilvl w:val="0"/>
              <w:numId w:val="65"/>
            </w:numPr>
            <w:spacing w:after="0" w:line="240" w:lineRule="auto"/>
            <w:rPr>
              <w:rFonts w:ascii="Arial" w:eastAsia="Calibri" w:hAnsi="Arial" w:cs="Arial"/>
              <w:sz w:val="20"/>
              <w:szCs w:val="20"/>
            </w:rPr>
          </w:pPr>
          <w:r w:rsidRPr="00D944AB">
            <w:rPr>
              <w:rFonts w:ascii="Arial" w:eastAsia="Calibri" w:hAnsi="Arial" w:cs="Arial"/>
              <w:sz w:val="20"/>
              <w:szCs w:val="20"/>
            </w:rPr>
            <w:t>Description</w:t>
          </w:r>
          <w:r w:rsidR="00D944AB" w:rsidRPr="00D944AB">
            <w:rPr>
              <w:rFonts w:ascii="Arial" w:eastAsia="Calibri" w:hAnsi="Arial" w:cs="Arial"/>
              <w:sz w:val="20"/>
              <w:szCs w:val="20"/>
            </w:rPr>
            <w:t xml:space="preserve"> and date</w:t>
          </w:r>
          <w:r w:rsidRPr="00D944AB">
            <w:rPr>
              <w:rFonts w:ascii="Arial" w:eastAsia="Calibri" w:hAnsi="Arial" w:cs="Arial"/>
              <w:sz w:val="20"/>
              <w:szCs w:val="20"/>
            </w:rPr>
            <w:t xml:space="preserve"> </w:t>
          </w:r>
          <w:r w:rsidR="00D67D98" w:rsidRPr="00D944AB">
            <w:rPr>
              <w:rFonts w:ascii="Arial" w:eastAsia="Calibri" w:hAnsi="Arial" w:cs="Arial"/>
              <w:sz w:val="20"/>
              <w:szCs w:val="20"/>
            </w:rPr>
            <w:t>of location specific issues involving</w:t>
          </w:r>
          <w:r w:rsidRPr="00D944AB">
            <w:rPr>
              <w:rFonts w:ascii="Arial" w:eastAsia="Calibri" w:hAnsi="Arial" w:cs="Arial"/>
              <w:sz w:val="20"/>
              <w:szCs w:val="20"/>
            </w:rPr>
            <w:t xml:space="preserve"> site designee or sub-contractor</w:t>
          </w:r>
          <w:r w:rsidR="001A706D" w:rsidRPr="00D944AB">
            <w:rPr>
              <w:rFonts w:ascii="Arial" w:eastAsia="Calibri" w:hAnsi="Arial" w:cs="Arial"/>
              <w:sz w:val="20"/>
              <w:szCs w:val="20"/>
            </w:rPr>
            <w:t xml:space="preserve">, including resolution or </w:t>
          </w:r>
          <w:r w:rsidR="00D67D98" w:rsidRPr="00D944AB">
            <w:rPr>
              <w:rFonts w:ascii="Arial" w:eastAsia="Calibri" w:hAnsi="Arial" w:cs="Arial"/>
              <w:sz w:val="20"/>
              <w:szCs w:val="20"/>
            </w:rPr>
            <w:t xml:space="preserve">corrective </w:t>
          </w:r>
          <w:r w:rsidR="001A706D" w:rsidRPr="00D944AB">
            <w:rPr>
              <w:rFonts w:ascii="Arial" w:eastAsia="Calibri" w:hAnsi="Arial" w:cs="Arial"/>
              <w:sz w:val="20"/>
              <w:szCs w:val="20"/>
            </w:rPr>
            <w:t>action plan</w:t>
          </w:r>
        </w:p>
        <w:p w14:paraId="7F4299DF" w14:textId="5AF3CBB6" w:rsidR="00D67D98" w:rsidRPr="00D944AB" w:rsidRDefault="00D944AB" w:rsidP="0039338E">
          <w:pPr>
            <w:pStyle w:val="ListParagraph"/>
            <w:numPr>
              <w:ilvl w:val="0"/>
              <w:numId w:val="65"/>
            </w:numPr>
            <w:spacing w:after="0" w:line="240" w:lineRule="auto"/>
            <w:rPr>
              <w:rFonts w:ascii="Arial" w:eastAsia="Calibri" w:hAnsi="Arial" w:cs="Arial"/>
              <w:sz w:val="20"/>
              <w:szCs w:val="20"/>
            </w:rPr>
          </w:pPr>
          <w:r>
            <w:rPr>
              <w:rFonts w:ascii="Arial" w:eastAsia="Calibri" w:hAnsi="Arial" w:cs="Arial"/>
              <w:sz w:val="20"/>
              <w:szCs w:val="20"/>
            </w:rPr>
            <w:t>N</w:t>
          </w:r>
          <w:r w:rsidRPr="00D944AB">
            <w:rPr>
              <w:rFonts w:ascii="Arial" w:eastAsia="Calibri" w:hAnsi="Arial" w:cs="Arial"/>
              <w:sz w:val="20"/>
              <w:szCs w:val="20"/>
            </w:rPr>
            <w:t>umber of, date, invoice number</w:t>
          </w:r>
          <w:r w:rsidR="00D67D98" w:rsidRPr="00D944AB">
            <w:rPr>
              <w:rFonts w:ascii="Arial" w:eastAsia="Calibri" w:hAnsi="Arial" w:cs="Arial"/>
              <w:sz w:val="20"/>
              <w:szCs w:val="20"/>
            </w:rPr>
            <w:t xml:space="preserve"> and description of invoice inaccuracies, including resolution or corrective action plan</w:t>
          </w:r>
        </w:p>
        <w:p w14:paraId="23930785" w14:textId="77777777" w:rsidR="00044DCF" w:rsidRDefault="00044DCF" w:rsidP="00FF2694">
          <w:pPr>
            <w:spacing w:after="0" w:line="240" w:lineRule="auto"/>
            <w:ind w:left="1440"/>
            <w:rPr>
              <w:rFonts w:ascii="Arial" w:eastAsia="Calibri" w:hAnsi="Arial" w:cs="Arial"/>
              <w:sz w:val="20"/>
              <w:szCs w:val="20"/>
            </w:rPr>
          </w:pPr>
        </w:p>
        <w:p w14:paraId="621C1194" w14:textId="5E0DF9B2" w:rsidR="00D51400" w:rsidRDefault="00D51400" w:rsidP="00D51400">
          <w:pPr>
            <w:pStyle w:val="ListParagraph"/>
            <w:numPr>
              <w:ilvl w:val="0"/>
              <w:numId w:val="25"/>
            </w:numPr>
            <w:spacing w:after="0" w:line="240" w:lineRule="auto"/>
            <w:rPr>
              <w:rFonts w:ascii="Arial" w:eastAsia="Calibri" w:hAnsi="Arial" w:cs="Arial"/>
              <w:sz w:val="20"/>
              <w:szCs w:val="20"/>
              <w:u w:val="single"/>
            </w:rPr>
          </w:pPr>
          <w:r w:rsidRPr="00D51400">
            <w:rPr>
              <w:rFonts w:ascii="Arial" w:eastAsia="Calibri" w:hAnsi="Arial" w:cs="Arial"/>
              <w:sz w:val="20"/>
              <w:szCs w:val="20"/>
              <w:u w:val="single"/>
            </w:rPr>
            <w:t xml:space="preserve">Monthly </w:t>
          </w:r>
          <w:r w:rsidR="006D2E2A">
            <w:rPr>
              <w:rFonts w:ascii="Arial" w:eastAsia="Calibri" w:hAnsi="Arial" w:cs="Arial"/>
              <w:sz w:val="20"/>
              <w:szCs w:val="20"/>
              <w:u w:val="single"/>
            </w:rPr>
            <w:t xml:space="preserve">Branch Manager </w:t>
          </w:r>
          <w:r w:rsidR="00044DCF">
            <w:rPr>
              <w:rFonts w:ascii="Arial" w:eastAsia="Calibri" w:hAnsi="Arial" w:cs="Arial"/>
              <w:sz w:val="20"/>
              <w:szCs w:val="20"/>
              <w:u w:val="single"/>
            </w:rPr>
            <w:t xml:space="preserve">Report for </w:t>
          </w:r>
          <w:r w:rsidR="007A24EF">
            <w:rPr>
              <w:rFonts w:ascii="Arial" w:eastAsia="Calibri" w:hAnsi="Arial" w:cs="Arial"/>
              <w:sz w:val="20"/>
              <w:szCs w:val="20"/>
              <w:u w:val="single"/>
            </w:rPr>
            <w:t xml:space="preserve">the State </w:t>
          </w:r>
          <w:r w:rsidR="00044DCF">
            <w:rPr>
              <w:rFonts w:ascii="Arial" w:eastAsia="Calibri" w:hAnsi="Arial" w:cs="Arial"/>
              <w:sz w:val="20"/>
              <w:szCs w:val="20"/>
              <w:u w:val="single"/>
            </w:rPr>
            <w:t>Contract</w:t>
          </w:r>
          <w:r w:rsidRPr="00D51400">
            <w:rPr>
              <w:rFonts w:ascii="Arial" w:eastAsia="Calibri" w:hAnsi="Arial" w:cs="Arial"/>
              <w:sz w:val="20"/>
              <w:szCs w:val="20"/>
              <w:u w:val="single"/>
            </w:rPr>
            <w:t xml:space="preserve"> Manager</w:t>
          </w:r>
        </w:p>
        <w:p w14:paraId="77F44763" w14:textId="17EE1B64" w:rsidR="006D2E2A" w:rsidRPr="00D51400" w:rsidRDefault="006D2E2A" w:rsidP="006D2E2A">
          <w:pPr>
            <w:pStyle w:val="ListParagraph"/>
            <w:spacing w:after="0" w:line="240" w:lineRule="auto"/>
            <w:ind w:left="1440"/>
            <w:rPr>
              <w:rFonts w:ascii="Arial" w:eastAsia="Calibri" w:hAnsi="Arial" w:cs="Arial"/>
              <w:sz w:val="20"/>
              <w:szCs w:val="20"/>
              <w:u w:val="single"/>
            </w:rPr>
          </w:pPr>
          <w:r>
            <w:rPr>
              <w:rFonts w:ascii="Arial" w:eastAsia="Calibri" w:hAnsi="Arial" w:cs="Arial"/>
              <w:sz w:val="20"/>
              <w:szCs w:val="20"/>
              <w:u w:val="single"/>
            </w:rPr>
            <w:t>This report shall also be presented at the Quarterly Business Review (QBR)</w:t>
          </w:r>
          <w:r w:rsidR="00786EF9">
            <w:rPr>
              <w:rFonts w:ascii="Arial" w:eastAsia="Calibri" w:hAnsi="Arial" w:cs="Arial"/>
              <w:sz w:val="20"/>
              <w:szCs w:val="20"/>
              <w:u w:val="single"/>
            </w:rPr>
            <w:t>, or upon request. This report shall include, per location:</w:t>
          </w:r>
        </w:p>
        <w:p w14:paraId="7F6C935B" w14:textId="4D4B5944" w:rsidR="006D2E2A" w:rsidRDefault="00D944AB" w:rsidP="00044DCF">
          <w:pPr>
            <w:pStyle w:val="ListParagraph"/>
            <w:numPr>
              <w:ilvl w:val="0"/>
              <w:numId w:val="66"/>
            </w:numPr>
            <w:spacing w:after="0" w:line="240" w:lineRule="auto"/>
            <w:rPr>
              <w:rFonts w:ascii="Arial" w:eastAsia="Calibri" w:hAnsi="Arial" w:cs="Arial"/>
              <w:sz w:val="20"/>
              <w:szCs w:val="20"/>
            </w:rPr>
          </w:pPr>
          <w:r>
            <w:rPr>
              <w:rFonts w:ascii="Arial" w:eastAsia="Calibri" w:hAnsi="Arial" w:cs="Arial"/>
              <w:sz w:val="20"/>
              <w:szCs w:val="20"/>
            </w:rPr>
            <w:t xml:space="preserve">Number of </w:t>
          </w:r>
          <w:r w:rsidR="006D2E2A">
            <w:rPr>
              <w:rFonts w:ascii="Arial" w:eastAsia="Calibri" w:hAnsi="Arial" w:cs="Arial"/>
              <w:sz w:val="20"/>
              <w:szCs w:val="20"/>
            </w:rPr>
            <w:t xml:space="preserve">replacement guards for the reporting period </w:t>
          </w:r>
        </w:p>
        <w:p w14:paraId="02184163" w14:textId="13AF6221" w:rsidR="006B65D3" w:rsidRDefault="00D944AB" w:rsidP="00044DCF">
          <w:pPr>
            <w:pStyle w:val="ListParagraph"/>
            <w:numPr>
              <w:ilvl w:val="0"/>
              <w:numId w:val="66"/>
            </w:numPr>
            <w:spacing w:after="0" w:line="240" w:lineRule="auto"/>
            <w:rPr>
              <w:rFonts w:ascii="Arial" w:eastAsia="Calibri" w:hAnsi="Arial" w:cs="Arial"/>
              <w:sz w:val="20"/>
              <w:szCs w:val="20"/>
            </w:rPr>
          </w:pPr>
          <w:r>
            <w:rPr>
              <w:rFonts w:ascii="Arial" w:eastAsia="Calibri" w:hAnsi="Arial" w:cs="Arial"/>
              <w:sz w:val="20"/>
              <w:szCs w:val="20"/>
            </w:rPr>
            <w:t xml:space="preserve">Number and date of </w:t>
          </w:r>
          <w:r w:rsidR="006B65D3">
            <w:rPr>
              <w:rFonts w:ascii="Arial" w:eastAsia="Calibri" w:hAnsi="Arial" w:cs="Arial"/>
              <w:sz w:val="20"/>
              <w:szCs w:val="20"/>
            </w:rPr>
            <w:t>no shows for the reporting period</w:t>
          </w:r>
          <w:r w:rsidR="001A706D">
            <w:rPr>
              <w:rFonts w:ascii="Arial" w:eastAsia="Calibri" w:hAnsi="Arial" w:cs="Arial"/>
              <w:sz w:val="20"/>
              <w:szCs w:val="20"/>
            </w:rPr>
            <w:t>, indicating whether replacement guard filled vacant post</w:t>
          </w:r>
        </w:p>
        <w:p w14:paraId="035DFF7A" w14:textId="21383A2F" w:rsidR="006D2E2A" w:rsidRDefault="00D944AB" w:rsidP="00044DCF">
          <w:pPr>
            <w:pStyle w:val="ListParagraph"/>
            <w:numPr>
              <w:ilvl w:val="0"/>
              <w:numId w:val="66"/>
            </w:numPr>
            <w:spacing w:after="0" w:line="240" w:lineRule="auto"/>
            <w:rPr>
              <w:rFonts w:ascii="Arial" w:eastAsia="Calibri" w:hAnsi="Arial" w:cs="Arial"/>
              <w:sz w:val="20"/>
              <w:szCs w:val="20"/>
            </w:rPr>
          </w:pPr>
          <w:r>
            <w:rPr>
              <w:rFonts w:ascii="Arial" w:eastAsia="Calibri" w:hAnsi="Arial" w:cs="Arial"/>
              <w:sz w:val="20"/>
              <w:szCs w:val="20"/>
            </w:rPr>
            <w:t xml:space="preserve">Number, date of </w:t>
          </w:r>
          <w:r w:rsidR="006D2E2A">
            <w:rPr>
              <w:rFonts w:ascii="Arial" w:eastAsia="Calibri" w:hAnsi="Arial" w:cs="Arial"/>
              <w:sz w:val="20"/>
              <w:szCs w:val="20"/>
            </w:rPr>
            <w:t>incidents for the reporting period</w:t>
          </w:r>
          <w:r w:rsidR="00EA58B2">
            <w:rPr>
              <w:rFonts w:ascii="Arial" w:eastAsia="Calibri" w:hAnsi="Arial" w:cs="Arial"/>
              <w:sz w:val="20"/>
              <w:szCs w:val="20"/>
            </w:rPr>
            <w:t>, with description and resolution</w:t>
          </w:r>
          <w:r w:rsidR="00044DCF">
            <w:rPr>
              <w:rFonts w:ascii="Arial" w:eastAsia="Calibri" w:hAnsi="Arial" w:cs="Arial"/>
              <w:sz w:val="20"/>
              <w:szCs w:val="20"/>
            </w:rPr>
            <w:t xml:space="preserve"> or </w:t>
          </w:r>
          <w:r w:rsidR="00D67D98">
            <w:rPr>
              <w:rFonts w:ascii="Arial" w:eastAsia="Calibri" w:hAnsi="Arial" w:cs="Arial"/>
              <w:sz w:val="20"/>
              <w:szCs w:val="20"/>
            </w:rPr>
            <w:t xml:space="preserve">corrective </w:t>
          </w:r>
          <w:r w:rsidR="00044DCF">
            <w:rPr>
              <w:rFonts w:ascii="Arial" w:eastAsia="Calibri" w:hAnsi="Arial" w:cs="Arial"/>
              <w:sz w:val="20"/>
              <w:szCs w:val="20"/>
            </w:rPr>
            <w:t>action plan</w:t>
          </w:r>
        </w:p>
        <w:p w14:paraId="35279C0C" w14:textId="14DB6F03" w:rsidR="00044DCF" w:rsidRPr="00044DCF" w:rsidRDefault="00D944AB" w:rsidP="00044DCF">
          <w:pPr>
            <w:pStyle w:val="ListParagraph"/>
            <w:numPr>
              <w:ilvl w:val="0"/>
              <w:numId w:val="66"/>
            </w:numPr>
            <w:spacing w:after="0" w:line="240" w:lineRule="auto"/>
            <w:rPr>
              <w:rFonts w:ascii="Arial" w:eastAsia="Calibri" w:hAnsi="Arial" w:cs="Arial"/>
              <w:sz w:val="20"/>
              <w:szCs w:val="20"/>
            </w:rPr>
          </w:pPr>
          <w:r>
            <w:rPr>
              <w:rFonts w:ascii="Arial" w:eastAsia="Calibri" w:hAnsi="Arial" w:cs="Arial"/>
              <w:sz w:val="20"/>
              <w:szCs w:val="20"/>
            </w:rPr>
            <w:t xml:space="preserve">Number, date </w:t>
          </w:r>
          <w:r w:rsidR="00044DCF" w:rsidRPr="00044DCF">
            <w:rPr>
              <w:rFonts w:ascii="Arial" w:eastAsia="Calibri" w:hAnsi="Arial" w:cs="Arial"/>
              <w:sz w:val="20"/>
              <w:szCs w:val="20"/>
            </w:rPr>
            <w:t>and description of any personnel issues with guards, such as a guard be</w:t>
          </w:r>
          <w:r w:rsidR="00913AC6">
            <w:rPr>
              <w:rFonts w:ascii="Arial" w:eastAsia="Calibri" w:hAnsi="Arial" w:cs="Arial"/>
              <w:sz w:val="20"/>
              <w:szCs w:val="20"/>
            </w:rPr>
            <w:t xml:space="preserve">ing improperly </w:t>
          </w:r>
          <w:r w:rsidR="00044DCF" w:rsidRPr="00044DCF">
            <w:rPr>
              <w:rFonts w:ascii="Arial" w:eastAsia="Calibri" w:hAnsi="Arial" w:cs="Arial"/>
              <w:sz w:val="20"/>
              <w:szCs w:val="20"/>
            </w:rPr>
            <w:t>dressed or a guard sleeping at post</w:t>
          </w:r>
          <w:r w:rsidR="00D67D98">
            <w:rPr>
              <w:rFonts w:ascii="Arial" w:eastAsia="Calibri" w:hAnsi="Arial" w:cs="Arial"/>
              <w:sz w:val="20"/>
              <w:szCs w:val="20"/>
            </w:rPr>
            <w:t>, including resolution or corrective action plan</w:t>
          </w:r>
        </w:p>
        <w:p w14:paraId="2DE1A574" w14:textId="6E875BCA" w:rsidR="006D2E2A" w:rsidRDefault="00044DCF" w:rsidP="00044DCF">
          <w:pPr>
            <w:pStyle w:val="ListParagraph"/>
            <w:numPr>
              <w:ilvl w:val="0"/>
              <w:numId w:val="66"/>
            </w:numPr>
            <w:spacing w:after="0" w:line="240" w:lineRule="auto"/>
            <w:rPr>
              <w:rFonts w:ascii="Arial" w:eastAsia="Calibri" w:hAnsi="Arial" w:cs="Arial"/>
              <w:sz w:val="20"/>
              <w:szCs w:val="20"/>
            </w:rPr>
          </w:pPr>
          <w:r>
            <w:rPr>
              <w:rFonts w:ascii="Arial" w:eastAsia="Calibri" w:hAnsi="Arial" w:cs="Arial"/>
              <w:sz w:val="20"/>
              <w:szCs w:val="20"/>
            </w:rPr>
            <w:t>D</w:t>
          </w:r>
          <w:r w:rsidR="006D2E2A">
            <w:rPr>
              <w:rFonts w:ascii="Arial" w:eastAsia="Calibri" w:hAnsi="Arial" w:cs="Arial"/>
              <w:sz w:val="20"/>
              <w:szCs w:val="20"/>
            </w:rPr>
            <w:t>escription</w:t>
          </w:r>
          <w:r w:rsidR="00D944AB">
            <w:rPr>
              <w:rFonts w:ascii="Arial" w:eastAsia="Calibri" w:hAnsi="Arial" w:cs="Arial"/>
              <w:sz w:val="20"/>
              <w:szCs w:val="20"/>
            </w:rPr>
            <w:t xml:space="preserve"> and date </w:t>
          </w:r>
          <w:r w:rsidR="006D2E2A">
            <w:rPr>
              <w:rFonts w:ascii="Arial" w:eastAsia="Calibri" w:hAnsi="Arial" w:cs="Arial"/>
              <w:sz w:val="20"/>
              <w:szCs w:val="20"/>
            </w:rPr>
            <w:t>of any personnel issues</w:t>
          </w:r>
          <w:r w:rsidR="00D67D98">
            <w:rPr>
              <w:rFonts w:ascii="Arial" w:eastAsia="Calibri" w:hAnsi="Arial" w:cs="Arial"/>
              <w:sz w:val="20"/>
              <w:szCs w:val="20"/>
            </w:rPr>
            <w:t xml:space="preserve"> involving</w:t>
          </w:r>
          <w:r>
            <w:rPr>
              <w:rFonts w:ascii="Arial" w:eastAsia="Calibri" w:hAnsi="Arial" w:cs="Arial"/>
              <w:sz w:val="20"/>
              <w:szCs w:val="20"/>
            </w:rPr>
            <w:t xml:space="preserve"> site designee or sub-contractor</w:t>
          </w:r>
        </w:p>
        <w:p w14:paraId="29F12A99" w14:textId="011EB536" w:rsidR="006D2E2A" w:rsidRDefault="00D944AB" w:rsidP="00044DCF">
          <w:pPr>
            <w:pStyle w:val="ListParagraph"/>
            <w:numPr>
              <w:ilvl w:val="0"/>
              <w:numId w:val="66"/>
            </w:numPr>
            <w:spacing w:after="0" w:line="240" w:lineRule="auto"/>
            <w:rPr>
              <w:rFonts w:ascii="Arial" w:eastAsia="Calibri" w:hAnsi="Arial" w:cs="Arial"/>
              <w:sz w:val="20"/>
              <w:szCs w:val="20"/>
            </w:rPr>
          </w:pPr>
          <w:r>
            <w:rPr>
              <w:rFonts w:ascii="Arial" w:eastAsia="Calibri" w:hAnsi="Arial" w:cs="Arial"/>
              <w:sz w:val="20"/>
              <w:szCs w:val="20"/>
            </w:rPr>
            <w:t>Number of</w:t>
          </w:r>
          <w:r w:rsidR="006D2E2A">
            <w:rPr>
              <w:rFonts w:ascii="Arial" w:eastAsia="Calibri" w:hAnsi="Arial" w:cs="Arial"/>
              <w:sz w:val="20"/>
              <w:szCs w:val="20"/>
            </w:rPr>
            <w:t xml:space="preserve"> new hires for the location, by guard level</w:t>
          </w:r>
        </w:p>
        <w:p w14:paraId="6B80DD10" w14:textId="2082DAA0" w:rsidR="006D2E2A" w:rsidRDefault="00D944AB" w:rsidP="00044DCF">
          <w:pPr>
            <w:pStyle w:val="ListParagraph"/>
            <w:numPr>
              <w:ilvl w:val="0"/>
              <w:numId w:val="66"/>
            </w:numPr>
            <w:spacing w:after="0" w:line="240" w:lineRule="auto"/>
            <w:rPr>
              <w:rFonts w:ascii="Arial" w:eastAsia="Calibri" w:hAnsi="Arial" w:cs="Arial"/>
              <w:sz w:val="20"/>
              <w:szCs w:val="20"/>
            </w:rPr>
          </w:pPr>
          <w:r>
            <w:rPr>
              <w:rFonts w:ascii="Arial" w:eastAsia="Calibri" w:hAnsi="Arial" w:cs="Arial"/>
              <w:sz w:val="20"/>
              <w:szCs w:val="20"/>
            </w:rPr>
            <w:t xml:space="preserve">Number of </w:t>
          </w:r>
          <w:r w:rsidR="006D2E2A">
            <w:rPr>
              <w:rFonts w:ascii="Arial" w:eastAsia="Calibri" w:hAnsi="Arial" w:cs="Arial"/>
              <w:sz w:val="20"/>
              <w:szCs w:val="20"/>
            </w:rPr>
            <w:t>guard terminations for the reporting period</w:t>
          </w:r>
        </w:p>
        <w:p w14:paraId="46B59B63" w14:textId="33C676AC" w:rsidR="00D51400" w:rsidRDefault="00D944AB" w:rsidP="00044DCF">
          <w:pPr>
            <w:pStyle w:val="ListParagraph"/>
            <w:numPr>
              <w:ilvl w:val="0"/>
              <w:numId w:val="66"/>
            </w:numPr>
            <w:spacing w:after="0" w:line="240" w:lineRule="auto"/>
            <w:rPr>
              <w:rFonts w:ascii="Arial" w:eastAsia="Calibri" w:hAnsi="Arial" w:cs="Arial"/>
              <w:sz w:val="20"/>
              <w:szCs w:val="20"/>
            </w:rPr>
          </w:pPr>
          <w:r>
            <w:rPr>
              <w:rFonts w:ascii="Arial" w:eastAsia="Calibri" w:hAnsi="Arial" w:cs="Arial"/>
              <w:sz w:val="20"/>
              <w:szCs w:val="20"/>
            </w:rPr>
            <w:t xml:space="preserve">Number of </w:t>
          </w:r>
          <w:r w:rsidR="006D2E2A">
            <w:rPr>
              <w:rFonts w:ascii="Arial" w:eastAsia="Calibri" w:hAnsi="Arial" w:cs="Arial"/>
              <w:sz w:val="20"/>
              <w:szCs w:val="20"/>
            </w:rPr>
            <w:t>guard resignations for the reporting period</w:t>
          </w:r>
        </w:p>
        <w:p w14:paraId="777ADC98" w14:textId="65BE96C4" w:rsidR="007D6085" w:rsidRDefault="00D944AB" w:rsidP="00044DCF">
          <w:pPr>
            <w:pStyle w:val="ListParagraph"/>
            <w:numPr>
              <w:ilvl w:val="0"/>
              <w:numId w:val="66"/>
            </w:numPr>
            <w:spacing w:after="0" w:line="240" w:lineRule="auto"/>
            <w:rPr>
              <w:rFonts w:ascii="Arial" w:eastAsia="Calibri" w:hAnsi="Arial" w:cs="Arial"/>
              <w:sz w:val="20"/>
              <w:szCs w:val="20"/>
            </w:rPr>
          </w:pPr>
          <w:r>
            <w:rPr>
              <w:rFonts w:ascii="Arial" w:eastAsia="Calibri" w:hAnsi="Arial" w:cs="Arial"/>
              <w:sz w:val="20"/>
              <w:szCs w:val="20"/>
            </w:rPr>
            <w:t>Number of</w:t>
          </w:r>
          <w:r w:rsidR="007D6085">
            <w:rPr>
              <w:rFonts w:ascii="Arial" w:eastAsia="Calibri" w:hAnsi="Arial" w:cs="Arial"/>
              <w:sz w:val="20"/>
              <w:szCs w:val="20"/>
            </w:rPr>
            <w:t xml:space="preserve"> guards currently in training</w:t>
          </w:r>
        </w:p>
        <w:p w14:paraId="11F30B03" w14:textId="7533AEA6" w:rsidR="007A24EF" w:rsidRPr="00D51400" w:rsidRDefault="007A24EF" w:rsidP="00044DCF">
          <w:pPr>
            <w:pStyle w:val="ListParagraph"/>
            <w:numPr>
              <w:ilvl w:val="0"/>
              <w:numId w:val="66"/>
            </w:numPr>
            <w:spacing w:after="0" w:line="240" w:lineRule="auto"/>
            <w:rPr>
              <w:rFonts w:ascii="Arial" w:eastAsia="Calibri" w:hAnsi="Arial" w:cs="Arial"/>
              <w:sz w:val="20"/>
              <w:szCs w:val="20"/>
            </w:rPr>
          </w:pPr>
          <w:r>
            <w:rPr>
              <w:rFonts w:ascii="Arial" w:eastAsia="Calibri" w:hAnsi="Arial" w:cs="Arial"/>
              <w:sz w:val="20"/>
              <w:szCs w:val="20"/>
            </w:rPr>
            <w:t>Calculated turnover rate for the reporting period</w:t>
          </w:r>
          <w:r w:rsidR="00B451B9">
            <w:rPr>
              <w:rFonts w:ascii="Arial" w:eastAsia="Calibri" w:hAnsi="Arial" w:cs="Arial"/>
              <w:sz w:val="20"/>
              <w:szCs w:val="20"/>
            </w:rPr>
            <w:t xml:space="preserve"> per State location</w:t>
          </w:r>
        </w:p>
        <w:p w14:paraId="782A650F" w14:textId="77777777" w:rsidR="00FF2694" w:rsidRPr="00FF2694" w:rsidRDefault="00FF2694" w:rsidP="00FF2694">
          <w:pPr>
            <w:spacing w:after="0" w:line="240" w:lineRule="auto"/>
            <w:ind w:left="1440"/>
            <w:rPr>
              <w:rFonts w:ascii="Arial" w:eastAsia="Calibri" w:hAnsi="Arial" w:cs="Arial"/>
              <w:sz w:val="20"/>
              <w:szCs w:val="20"/>
              <w:highlight w:val="yellow"/>
            </w:rPr>
          </w:pPr>
        </w:p>
        <w:p w14:paraId="0D73DF59" w14:textId="77777777" w:rsidR="00FF2694" w:rsidRPr="00FF2694" w:rsidRDefault="00FF2694" w:rsidP="00F769D1">
          <w:pPr>
            <w:numPr>
              <w:ilvl w:val="0"/>
              <w:numId w:val="25"/>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Pricing Audit Report</w:t>
          </w:r>
        </w:p>
        <w:p w14:paraId="314C0637"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shall work with the State Contract Manager to develop a mutually agreed upon pricing audit report that reflects the number and type of Guards per location during a 3 month period, prices on invoices, prices in </w:t>
          </w:r>
          <w:r w:rsidRPr="00FF2694">
            <w:rPr>
              <w:rFonts w:ascii="Arial" w:eastAsia="Calibri" w:hAnsi="Arial" w:cs="Arial"/>
              <w:b/>
              <w:sz w:val="20"/>
              <w:szCs w:val="20"/>
            </w:rPr>
            <w:t>Exhibit B</w:t>
          </w:r>
          <w:r w:rsidRPr="00FF2694">
            <w:rPr>
              <w:rFonts w:ascii="Arial" w:eastAsia="Calibri" w:hAnsi="Arial" w:cs="Arial"/>
              <w:sz w:val="20"/>
              <w:szCs w:val="20"/>
            </w:rPr>
            <w:t xml:space="preserve"> and the price the </w:t>
          </w:r>
          <w:r w:rsidRPr="00FF2694">
            <w:rPr>
              <w:rFonts w:ascii="Arial" w:eastAsia="Calibri" w:hAnsi="Arial" w:cs="Arial"/>
              <w:color w:val="000000"/>
              <w:sz w:val="20"/>
              <w:szCs w:val="20"/>
            </w:rPr>
            <w:t>User</w:t>
          </w:r>
          <w:r w:rsidRPr="00FF2694">
            <w:rPr>
              <w:rFonts w:ascii="Arial" w:eastAsia="Calibri" w:hAnsi="Arial" w:cs="Arial"/>
              <w:sz w:val="20"/>
              <w:szCs w:val="20"/>
            </w:rPr>
            <w:t xml:space="preserve"> Agency paid to show the difference, if any.  The Contractor shall provide this report at each QBR and shall provide updates upon request.</w:t>
          </w:r>
        </w:p>
        <w:p w14:paraId="4C973E40" w14:textId="77777777" w:rsidR="00FF2694" w:rsidRPr="00FF2694" w:rsidRDefault="00FF2694" w:rsidP="00FF2694">
          <w:pPr>
            <w:spacing w:after="0" w:line="240" w:lineRule="auto"/>
            <w:ind w:left="1440"/>
            <w:rPr>
              <w:rFonts w:ascii="Arial" w:eastAsia="Calibri" w:hAnsi="Arial" w:cs="Arial"/>
              <w:sz w:val="20"/>
              <w:szCs w:val="20"/>
              <w:u w:val="single"/>
            </w:rPr>
          </w:pPr>
        </w:p>
        <w:p w14:paraId="613C0805" w14:textId="77777777" w:rsidR="00FF2694" w:rsidRPr="00FF2694" w:rsidRDefault="00FF2694" w:rsidP="00F769D1">
          <w:pPr>
            <w:numPr>
              <w:ilvl w:val="0"/>
              <w:numId w:val="25"/>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MWBE Subcontractor Compliance</w:t>
          </w:r>
        </w:p>
        <w:p w14:paraId="570CA1CC"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The Contractor shall enter, on a monthly basis, payments into the Minority and Women’s Business Division online audit tool, to each Minority and Women’s Business subcontractor committed to in this Contract and report quarterly to the Vendor Contract Manager.</w:t>
          </w:r>
        </w:p>
        <w:p w14:paraId="1AA8043A" w14:textId="77777777" w:rsidR="00FF2694" w:rsidRPr="00FF2694" w:rsidRDefault="00FF2694" w:rsidP="00FF2694">
          <w:pPr>
            <w:spacing w:after="0" w:line="240" w:lineRule="auto"/>
            <w:rPr>
              <w:rFonts w:ascii="Arial" w:eastAsia="Calibri" w:hAnsi="Arial" w:cs="Arial"/>
              <w:sz w:val="20"/>
              <w:szCs w:val="20"/>
              <w:highlight w:val="yellow"/>
            </w:rPr>
          </w:pPr>
        </w:p>
        <w:p w14:paraId="3AB6D4E0" w14:textId="77777777" w:rsidR="00FF2694" w:rsidRPr="00FF2694" w:rsidRDefault="00FF2694" w:rsidP="00F769D1">
          <w:pPr>
            <w:numPr>
              <w:ilvl w:val="0"/>
              <w:numId w:val="25"/>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Indiana Economic Impact (IEI)</w:t>
          </w:r>
        </w:p>
        <w:p w14:paraId="13116ADF"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shall track and report on a quarterly basis actual full time equivalent (FTE) employees that are Indiana residents specifically working on this Contract.  The Contractor shall be held to the commitment specified at time of award, as detailed on the Indiana Economic Impact form in the RFP documents (see </w:t>
          </w:r>
          <w:r w:rsidRPr="00FF2694">
            <w:rPr>
              <w:rFonts w:ascii="Arial" w:eastAsia="Calibri" w:hAnsi="Arial" w:cs="Arial"/>
              <w:b/>
              <w:sz w:val="20"/>
              <w:szCs w:val="20"/>
              <w:u w:val="single"/>
            </w:rPr>
            <w:t>Exhibit H</w:t>
          </w:r>
          <w:r w:rsidRPr="00FF2694">
            <w:rPr>
              <w:rFonts w:ascii="Arial" w:eastAsia="Calibri" w:hAnsi="Arial" w:cs="Arial"/>
              <w:sz w:val="20"/>
              <w:szCs w:val="20"/>
            </w:rPr>
            <w:t xml:space="preserve">).  FTE’s that shall be included in this report are employees working on this Contract ONLY.  Employees working on this Contract, but not full time, shall be counted as a fraction or percent of one (1) employee.  The Contractor shall work with the State to develop and provide the method of tracking IEI and detailed job descriptions within 90 days of final State signature.   </w:t>
          </w:r>
        </w:p>
        <w:p w14:paraId="1E3DAA28" w14:textId="77777777" w:rsidR="00FF2694" w:rsidRPr="00FF2694" w:rsidRDefault="00FF2694" w:rsidP="00FF2694">
          <w:pPr>
            <w:spacing w:after="0" w:line="240" w:lineRule="auto"/>
            <w:rPr>
              <w:rFonts w:ascii="Arial" w:eastAsia="Calibri" w:hAnsi="Arial" w:cs="Arial"/>
              <w:sz w:val="20"/>
              <w:szCs w:val="20"/>
            </w:rPr>
          </w:pPr>
        </w:p>
        <w:p w14:paraId="3EB57C66"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General Staffing Requirements</w:t>
          </w:r>
        </w:p>
        <w:p w14:paraId="537233EA" w14:textId="77777777" w:rsidR="00FF2694" w:rsidRPr="00FF2694" w:rsidRDefault="00FF2694" w:rsidP="00FF2694">
          <w:pPr>
            <w:spacing w:after="0" w:line="240" w:lineRule="auto"/>
            <w:ind w:left="720"/>
            <w:rPr>
              <w:rFonts w:ascii="Arial" w:eastAsia="Calibri" w:hAnsi="Arial" w:cs="Arial"/>
              <w:b/>
              <w:sz w:val="20"/>
              <w:szCs w:val="20"/>
            </w:rPr>
          </w:pPr>
        </w:p>
        <w:p w14:paraId="5F3E7032"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 shall ensure that all Guards:</w:t>
          </w:r>
        </w:p>
        <w:p w14:paraId="79632659"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Have the ability to read, understand, and apply printed rules and detailed orders.</w:t>
          </w:r>
        </w:p>
        <w:p w14:paraId="6BC30BA8"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Have the ability to meet and interact appropriately with the general public.</w:t>
          </w:r>
        </w:p>
        <w:p w14:paraId="34A31874"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Have the ability to maintain poise and self-control under stress.</w:t>
          </w:r>
        </w:p>
        <w:p w14:paraId="6FEDEDAF" w14:textId="77777777" w:rsid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Be able to write clear, accurate and detailed reports as required by the User Agency and Vendor Contract Manager.</w:t>
          </w:r>
        </w:p>
        <w:p w14:paraId="15EC01B4" w14:textId="0CFF5348" w:rsidR="00764904" w:rsidRPr="00FF2694" w:rsidRDefault="00694276" w:rsidP="00F769D1">
          <w:pPr>
            <w:numPr>
              <w:ilvl w:val="2"/>
              <w:numId w:val="15"/>
            </w:numPr>
            <w:spacing w:after="0" w:line="240" w:lineRule="auto"/>
            <w:rPr>
              <w:rFonts w:ascii="Arial" w:eastAsia="Calibri" w:hAnsi="Arial" w:cs="Arial"/>
              <w:sz w:val="20"/>
              <w:szCs w:val="20"/>
            </w:rPr>
          </w:pPr>
          <w:r>
            <w:rPr>
              <w:rFonts w:ascii="Arial" w:eastAsia="Calibri" w:hAnsi="Arial" w:cs="Arial"/>
              <w:sz w:val="20"/>
              <w:szCs w:val="20"/>
            </w:rPr>
            <w:t xml:space="preserve">Maintain a clean, neat, and </w:t>
          </w:r>
          <w:r w:rsidR="00764904">
            <w:rPr>
              <w:rFonts w:ascii="Arial" w:eastAsia="Calibri" w:hAnsi="Arial" w:cs="Arial"/>
              <w:sz w:val="20"/>
              <w:szCs w:val="20"/>
            </w:rPr>
            <w:t>professional appearance</w:t>
          </w:r>
        </w:p>
        <w:p w14:paraId="15C440B9"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Meet all health and physical requirements, including testing free of drugs.</w:t>
          </w:r>
        </w:p>
        <w:p w14:paraId="24F3AD49"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Are familiar with all appropriate procedures including, but not limited to, bomb threat and fire prevention procedures.</w:t>
          </w:r>
        </w:p>
        <w:p w14:paraId="334B8636"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Undergo specialized training as requested by the User Agencies or the Vendor Contract Manager. This specialized training will be determined in coordination with the Contractor and will be offered at no additional cost to the State.</w:t>
          </w:r>
        </w:p>
        <w:p w14:paraId="7368A466"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Working hours shall be determined by the User Agency and documented in the SOW.</w:t>
          </w:r>
        </w:p>
        <w:p w14:paraId="1077D4A5"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Services may be performed inside, outside, or both, depending on the requirements of the User Agency (and will be documented in the SOW).</w:t>
          </w:r>
        </w:p>
        <w:p w14:paraId="60256D85"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ensure that all Guards are properly trained for their posts and meet all requirements specified by the User Agency. The Contractor shall comply with all rules, regulations, expectations, and requirements as described in the executed SOW for the post, site, region, and Master Services Agreement.</w:t>
          </w:r>
        </w:p>
        <w:p w14:paraId="16E76E45"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Upon written request of the User Agency or Vendor Contract Manager, the Contractor shall rotate Guards to prevent fraternization.</w:t>
          </w:r>
        </w:p>
        <w:p w14:paraId="477E1692"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orient new Guards as to tours of duty, Post Orders, and regulations.</w:t>
          </w:r>
        </w:p>
        <w:p w14:paraId="4B34C025"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User Agency may provide a training manual outlining the basic expectations of the Guards and the function of the facility. The Contractor may work with the site designee to assist with manual development or updates.</w:t>
          </w:r>
        </w:p>
        <w:p w14:paraId="41BC34DE"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User Agencies may require the presence of a supervisor on-site daily as determined by the User Agency or the Vendor Contract Manager. A supervisor must be immediately available to respond to any emergency situation, regardless of routine visits to the site.</w:t>
          </w:r>
        </w:p>
        <w:p w14:paraId="6C44F1ED"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User Agency reserves the right to meet and approve or deny the placement of Guards recommended for key positions, including but not limited to Site Supervisor/Guard in Charge, Control Room Guard, or Dock Guard.</w:t>
          </w:r>
        </w:p>
        <w:p w14:paraId="2C0203AA" w14:textId="77777777" w:rsidR="00FF2694" w:rsidRPr="00FF2694" w:rsidRDefault="00FF2694" w:rsidP="00FF2694">
          <w:pPr>
            <w:spacing w:after="0" w:line="240" w:lineRule="auto"/>
            <w:ind w:left="1440"/>
            <w:rPr>
              <w:rFonts w:ascii="Arial" w:eastAsia="Calibri" w:hAnsi="Arial" w:cs="Arial"/>
              <w:sz w:val="20"/>
              <w:szCs w:val="20"/>
            </w:rPr>
          </w:pPr>
        </w:p>
        <w:p w14:paraId="64536041"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Qualifications and Licensing</w:t>
          </w:r>
        </w:p>
        <w:p w14:paraId="6DA09319" w14:textId="77777777" w:rsidR="00FF2694" w:rsidRPr="00FF2694" w:rsidRDefault="00FF2694" w:rsidP="00FF2694">
          <w:pPr>
            <w:spacing w:after="0" w:line="240" w:lineRule="auto"/>
            <w:ind w:left="720"/>
            <w:rPr>
              <w:rFonts w:ascii="Arial" w:eastAsia="Calibri" w:hAnsi="Arial" w:cs="Arial"/>
              <w:b/>
              <w:sz w:val="20"/>
              <w:szCs w:val="20"/>
            </w:rPr>
          </w:pPr>
        </w:p>
        <w:p w14:paraId="44381F17"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agrees that all Unarmed Guards under the age of 21 placed at State sites must be approved by the User Agency prior to starting work on this Contract.</w:t>
          </w:r>
        </w:p>
        <w:p w14:paraId="380D9CAF"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agrees that all Armed Guards placed at State sites must be at least 21 years of age. Authorized Armed Guards are required to satisfactorily meet or exceed all applicable laws and regulations with respect to firearms licensing, certification, and training. Armed Guards must possess a current and valid license to carry firearms.</w:t>
          </w:r>
        </w:p>
        <w:p w14:paraId="7D40AB8E"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ensure that Guards who hold specific certifications as required by the post’s SOW (such as CPR, firearms, etc.) maintain current certification, permits, licenses, etc. and will provide documentation of such at the request of the State.</w:t>
          </w:r>
        </w:p>
        <w:p w14:paraId="35025974"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will also provide annual training for conflict resolution, basic patrolling procedures, code of conduct, etc. The Contractor shall make the best efforts and encourage its interested employees to be certified through the American Society for Industrial Security (ASIS) International.</w:t>
          </w:r>
        </w:p>
        <w:p w14:paraId="362E7C27"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Documentation of qualification and licensing shall be retained in the permanent portion of each Guard’s personnel file.</w:t>
          </w:r>
        </w:p>
        <w:p w14:paraId="305DA2CF"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Annually, or as required under applicable state law, Armed Guards are required to complete an authorized refresher/re-qualification course. A certificate of Refresher/Re-Qualification Course Completion, signed by a qualified instructor, shall be maintained in the Guard’s personnel file and shall be available upon request to the State.</w:t>
          </w:r>
        </w:p>
        <w:p w14:paraId="133BB359"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Contractor will conduct background checks, including but not limited to local and NCIC criminal histories, on all Guards placed at State sites at no additional cost to the State. These checks will be completed prior to a Guard beginning work at a State site. Contractor must provide written confirmation to the User Agency and the Vendor Contract Manager that the results are compliant with the requirements of the User Agency and the State. If additional background checks are required due to the specific requirements of a site, the Contractor must comply at no additional cost to the State.</w:t>
          </w:r>
        </w:p>
        <w:p w14:paraId="745C1021"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certify that all Guards being supplied to the State have not had any felony conviction or violent crime conviction in the past seven years.</w:t>
          </w:r>
        </w:p>
        <w:p w14:paraId="0AE3C80A"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certify that all Guards placed at State sites have not been convicted of any drug use, drug sales, or drug possession in the past two years.</w:t>
          </w:r>
        </w:p>
        <w:p w14:paraId="5F7DD975"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certify that all Guards placed at State sites have never been convicted of murder or any sexual assault crime.</w:t>
          </w:r>
        </w:p>
        <w:p w14:paraId="7A0C55B0"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will be compliant with IC 25-30-1.3-7 (Indiana Private Investigator and Security Guard Licensing Board Administrative Code) as amended during the term of this agreement, and remain compliant throughout the duration of this contract. The Contractor must be willing to provide a copy of this licensure at any time it is requested by the State. A current copy of the licensure may be kept on file with the State Vendor Contract Manager if necessary.</w:t>
          </w:r>
        </w:p>
        <w:p w14:paraId="46402843"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Coverage Requirements</w:t>
          </w:r>
        </w:p>
        <w:p w14:paraId="26557EC3" w14:textId="77777777" w:rsidR="00FF2694" w:rsidRPr="00FF2694" w:rsidRDefault="00FF2694" w:rsidP="00FF2694">
          <w:pPr>
            <w:spacing w:after="0" w:line="240" w:lineRule="auto"/>
            <w:ind w:left="720"/>
            <w:rPr>
              <w:rFonts w:ascii="Arial" w:eastAsia="Calibri" w:hAnsi="Arial" w:cs="Arial"/>
              <w:sz w:val="20"/>
              <w:szCs w:val="20"/>
            </w:rPr>
          </w:pPr>
        </w:p>
        <w:p w14:paraId="38ECD250"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maintain the requested coverage at each site location, based on the most recent executed SOW.</w:t>
          </w:r>
        </w:p>
        <w:p w14:paraId="704D07DF"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Any intended or unintended absenteeism or tardiness shall not absolve the Contractor from maintaining contracted coverage levels. The Contractor shall maintain adequate staffing levels to remain in compliance with this requirement.</w:t>
          </w:r>
        </w:p>
        <w:p w14:paraId="5633FAC9"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In the event that a post becomes unstaffed due to extended leave, vacation, or re-assignment, the Contractor will provide a minimum of 24 hours advance notice to the Site Designee. In the event of an emergency or unexpected staffing absence, advance notice is not required. Unless otherwise approved by the State Vendor Contract Manager, the position shall not be vacant for any shift; a replacement Guard shall assume the vacant post immediately.</w:t>
          </w:r>
        </w:p>
        <w:p w14:paraId="2328C5C4"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On Demand Services</w:t>
          </w:r>
        </w:p>
        <w:p w14:paraId="6E37B463" w14:textId="77777777" w:rsidR="00FF2694" w:rsidRPr="00FF2694" w:rsidRDefault="00FF2694" w:rsidP="00F769D1">
          <w:pPr>
            <w:numPr>
              <w:ilvl w:val="3"/>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will provide Guards on an “on demand” basis when requested by a Site Designee or the Vendor Contract Manager. Once the Contractor has been notified of an on-demand request, the Contractor will confirm in writing the details of the request to ensure proper deployment of resources. Confirmation may be sent by fax or email to the Site Designee as agreed upon by both parties at the time of the request, or as provided for in the SOW. The Contractor’s Account Manager will confirm that the on-demand Guard assumed the post on the date and time agreed upon. Should the Contractor fail to comply, see Emergency Guard Placement procedures.</w:t>
          </w:r>
        </w:p>
        <w:p w14:paraId="6A101F0A" w14:textId="77777777" w:rsidR="00FF2694" w:rsidRPr="00FF2694" w:rsidRDefault="00FF2694" w:rsidP="00FF2694">
          <w:pPr>
            <w:spacing w:after="0" w:line="240" w:lineRule="auto"/>
            <w:ind w:left="2160"/>
            <w:rPr>
              <w:rFonts w:ascii="Arial" w:eastAsia="Calibri" w:hAnsi="Arial" w:cs="Arial"/>
              <w:sz w:val="20"/>
              <w:szCs w:val="20"/>
            </w:rPr>
          </w:pPr>
        </w:p>
        <w:p w14:paraId="0783C430"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Rates and Billing</w:t>
          </w:r>
        </w:p>
        <w:p w14:paraId="650A1B16" w14:textId="77777777" w:rsidR="00FF2694" w:rsidRPr="00FF2694" w:rsidRDefault="00FF2694" w:rsidP="00FF2694">
          <w:pPr>
            <w:spacing w:after="0" w:line="240" w:lineRule="auto"/>
            <w:ind w:left="720"/>
            <w:rPr>
              <w:rFonts w:ascii="Arial" w:eastAsia="Calibri" w:hAnsi="Arial" w:cs="Arial"/>
              <w:sz w:val="20"/>
              <w:szCs w:val="20"/>
            </w:rPr>
          </w:pPr>
        </w:p>
        <w:p w14:paraId="4FBDF6EE"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may charge a minimum time of one hour, in the event that shorter term services are required.</w:t>
          </w:r>
        </w:p>
        <w:p w14:paraId="45B6DD6E"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User Agencies will only be billed for hours worked.</w:t>
          </w:r>
        </w:p>
        <w:p w14:paraId="13599E0E"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will pay the Guards placed at State sites no less than the “State Required Minimum Regular Wage Per Hour” as provided in Exhibit B.</w:t>
          </w:r>
        </w:p>
        <w:p w14:paraId="7011316F"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If an emergency presents itself and a State site closes, payment shall be made only for those hours actually worked. No payment will be made for days the workplace is closed, unless services are required by the User Agency.</w:t>
          </w:r>
        </w:p>
        <w:p w14:paraId="5EA271EC"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Regular Rate</w:t>
          </w:r>
        </w:p>
        <w:p w14:paraId="18F95BA7"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provide Guards at the regular hourly wage rate and regular hourly bill rate as listed in Exhibit B. The State will only be charged for the actual hours worked. This includes all Regular assignments, On Demand assignments, and Emergency assignments.</w:t>
          </w:r>
        </w:p>
        <w:p w14:paraId="313DE53E"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Overtime</w:t>
          </w:r>
        </w:p>
        <w:p w14:paraId="2E90519E"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In the event that a Guard works more than 40 hours in a week, the Contractor is responsible for paying the Guard the appropriate overtime rate, but will not bill the overtime to the State. Any exception and subsequent billing of overtime must be approved in writing by the Site Designee prior to any overtime hours being worked or paid.</w:t>
          </w:r>
        </w:p>
        <w:p w14:paraId="7197E8EC" w14:textId="77777777" w:rsidR="00FF2694" w:rsidRPr="00FF2694" w:rsidRDefault="00FF2694" w:rsidP="00FF2694">
          <w:pPr>
            <w:spacing w:after="0" w:line="240" w:lineRule="auto"/>
            <w:ind w:left="2160"/>
            <w:rPr>
              <w:rFonts w:ascii="Arial" w:eastAsia="Calibri" w:hAnsi="Arial" w:cs="Arial"/>
              <w:sz w:val="20"/>
              <w:szCs w:val="20"/>
            </w:rPr>
          </w:pPr>
        </w:p>
        <w:p w14:paraId="6BCF8D5C"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 xml:space="preserve">Union  Designation </w:t>
          </w:r>
        </w:p>
        <w:p w14:paraId="146EE45B" w14:textId="77777777" w:rsidR="00FF2694" w:rsidRPr="00FF2694" w:rsidRDefault="00FF2694" w:rsidP="00FF2694">
          <w:pPr>
            <w:spacing w:after="0" w:line="240" w:lineRule="auto"/>
            <w:ind w:left="1440"/>
            <w:rPr>
              <w:rFonts w:ascii="Arial" w:eastAsia="Calibri" w:hAnsi="Arial" w:cs="Arial"/>
              <w:sz w:val="20"/>
              <w:szCs w:val="20"/>
            </w:rPr>
          </w:pPr>
        </w:p>
        <w:p w14:paraId="7D3B3A1E" w14:textId="14FEC753"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a)</w:t>
          </w:r>
          <w:r w:rsidRPr="00FF2694">
            <w:rPr>
              <w:rFonts w:ascii="Arial" w:eastAsia="Calibri" w:hAnsi="Arial" w:cs="Arial"/>
              <w:sz w:val="20"/>
              <w:szCs w:val="20"/>
            </w:rPr>
            <w:tab/>
            <w:t xml:space="preserve">The Contractor shall provide written documentation of locations that are </w:t>
          </w:r>
          <w:r w:rsidRPr="00FF2694">
            <w:rPr>
              <w:rFonts w:ascii="Arial" w:eastAsia="Calibri" w:hAnsi="Arial" w:cs="Arial"/>
              <w:sz w:val="20"/>
              <w:szCs w:val="20"/>
            </w:rPr>
            <w:tab/>
            <w:t xml:space="preserve">designated as locations that require Union Guards. Documentation shall </w:t>
          </w:r>
          <w:r w:rsidRPr="00FF2694">
            <w:rPr>
              <w:rFonts w:ascii="Arial" w:eastAsia="Calibri" w:hAnsi="Arial" w:cs="Arial"/>
              <w:sz w:val="20"/>
              <w:szCs w:val="20"/>
            </w:rPr>
            <w:tab/>
            <w:t xml:space="preserve">include </w:t>
          </w:r>
          <w:r w:rsidR="007766EF">
            <w:rPr>
              <w:rFonts w:ascii="Arial" w:eastAsia="Calibri" w:hAnsi="Arial" w:cs="Arial"/>
              <w:sz w:val="20"/>
              <w:szCs w:val="20"/>
            </w:rPr>
            <w:tab/>
          </w:r>
          <w:r w:rsidRPr="00FF2694">
            <w:rPr>
              <w:rFonts w:ascii="Arial" w:eastAsia="Calibri" w:hAnsi="Arial" w:cs="Arial"/>
              <w:sz w:val="20"/>
              <w:szCs w:val="20"/>
            </w:rPr>
            <w:t>effective date of Union designation, Guard Type and Level.</w:t>
          </w:r>
        </w:p>
        <w:p w14:paraId="6431808A" w14:textId="6BC34A71"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b)</w:t>
          </w:r>
          <w:r w:rsidRPr="00FF2694">
            <w:rPr>
              <w:rFonts w:ascii="Arial" w:eastAsia="Calibri" w:hAnsi="Arial" w:cs="Arial"/>
              <w:sz w:val="20"/>
              <w:szCs w:val="20"/>
            </w:rPr>
            <w:tab/>
            <w:t>If at any time the Union designation</w:t>
          </w:r>
          <w:r w:rsidR="007766EF">
            <w:rPr>
              <w:rFonts w:ascii="Arial" w:eastAsia="Calibri" w:hAnsi="Arial" w:cs="Arial"/>
              <w:sz w:val="20"/>
              <w:szCs w:val="20"/>
            </w:rPr>
            <w:t xml:space="preserve"> changes, the Contractor shall </w:t>
          </w:r>
          <w:r w:rsidRPr="00FF2694">
            <w:rPr>
              <w:rFonts w:ascii="Arial" w:eastAsia="Calibri" w:hAnsi="Arial" w:cs="Arial"/>
              <w:sz w:val="20"/>
              <w:szCs w:val="20"/>
            </w:rPr>
            <w:t xml:space="preserve">provide </w:t>
          </w:r>
          <w:r w:rsidR="007766EF">
            <w:rPr>
              <w:rFonts w:ascii="Arial" w:eastAsia="Calibri" w:hAnsi="Arial" w:cs="Arial"/>
              <w:sz w:val="20"/>
              <w:szCs w:val="20"/>
            </w:rPr>
            <w:tab/>
          </w:r>
          <w:r w:rsidRPr="00FF2694">
            <w:rPr>
              <w:rFonts w:ascii="Arial" w:eastAsia="Calibri" w:hAnsi="Arial" w:cs="Arial"/>
              <w:sz w:val="20"/>
              <w:szCs w:val="20"/>
            </w:rPr>
            <w:t>written documentation of th</w:t>
          </w:r>
          <w:r w:rsidR="007766EF">
            <w:rPr>
              <w:rFonts w:ascii="Arial" w:eastAsia="Calibri" w:hAnsi="Arial" w:cs="Arial"/>
              <w:sz w:val="20"/>
              <w:szCs w:val="20"/>
            </w:rPr>
            <w:t xml:space="preserve">e change in designation to the </w:t>
          </w:r>
          <w:r w:rsidRPr="00FF2694">
            <w:rPr>
              <w:rFonts w:ascii="Arial" w:eastAsia="Calibri" w:hAnsi="Arial" w:cs="Arial"/>
              <w:sz w:val="20"/>
              <w:szCs w:val="20"/>
            </w:rPr>
            <w:t xml:space="preserve">Vendor </w:t>
          </w:r>
          <w:r w:rsidR="007766EF">
            <w:rPr>
              <w:rFonts w:ascii="Arial" w:eastAsia="Calibri" w:hAnsi="Arial" w:cs="Arial"/>
              <w:sz w:val="20"/>
              <w:szCs w:val="20"/>
            </w:rPr>
            <w:tab/>
          </w:r>
          <w:r w:rsidRPr="00FF2694">
            <w:rPr>
              <w:rFonts w:ascii="Arial" w:eastAsia="Calibri" w:hAnsi="Arial" w:cs="Arial"/>
              <w:sz w:val="20"/>
              <w:szCs w:val="20"/>
            </w:rPr>
            <w:t>Contract Manager immediately.</w:t>
          </w:r>
        </w:p>
        <w:p w14:paraId="5A1D20D9" w14:textId="3E0BAF3C"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c)</w:t>
          </w:r>
          <w:r w:rsidRPr="00FF2694">
            <w:rPr>
              <w:rFonts w:ascii="Arial" w:eastAsia="Calibri" w:hAnsi="Arial" w:cs="Arial"/>
              <w:sz w:val="20"/>
              <w:szCs w:val="20"/>
            </w:rPr>
            <w:tab/>
            <w:t xml:space="preserve">The Contractor shall provide written documentation of the Union </w:t>
          </w:r>
          <w:r w:rsidRPr="00FF2694">
            <w:rPr>
              <w:rFonts w:ascii="Arial" w:eastAsia="Calibri" w:hAnsi="Arial" w:cs="Arial"/>
              <w:sz w:val="20"/>
              <w:szCs w:val="20"/>
            </w:rPr>
            <w:tab/>
            <w:t xml:space="preserve">designations to </w:t>
          </w:r>
          <w:r w:rsidR="007766EF">
            <w:rPr>
              <w:rFonts w:ascii="Arial" w:eastAsia="Calibri" w:hAnsi="Arial" w:cs="Arial"/>
              <w:sz w:val="20"/>
              <w:szCs w:val="20"/>
            </w:rPr>
            <w:tab/>
          </w:r>
          <w:r w:rsidRPr="00FF2694">
            <w:rPr>
              <w:rFonts w:ascii="Arial" w:eastAsia="Calibri" w:hAnsi="Arial" w:cs="Arial"/>
              <w:sz w:val="20"/>
              <w:szCs w:val="20"/>
            </w:rPr>
            <w:t xml:space="preserve">the Vendor Contract Manager on an annual basis. </w:t>
          </w:r>
        </w:p>
        <w:p w14:paraId="2A820232" w14:textId="77777777" w:rsidR="00FF2694" w:rsidRPr="00FF2694" w:rsidRDefault="00FF2694" w:rsidP="00FF2694">
          <w:pPr>
            <w:spacing w:after="0" w:line="240" w:lineRule="auto"/>
            <w:ind w:left="1440"/>
            <w:rPr>
              <w:rFonts w:ascii="Arial" w:eastAsia="Calibri" w:hAnsi="Arial" w:cs="Arial"/>
              <w:sz w:val="20"/>
              <w:szCs w:val="20"/>
            </w:rPr>
          </w:pPr>
        </w:p>
        <w:p w14:paraId="589AF814" w14:textId="77777777" w:rsidR="00FF2694" w:rsidRPr="00FF2694" w:rsidRDefault="00FF2694" w:rsidP="00FF2694">
          <w:pPr>
            <w:spacing w:after="0" w:line="240" w:lineRule="auto"/>
            <w:ind w:left="2160"/>
            <w:rPr>
              <w:rFonts w:ascii="Arial" w:eastAsia="Calibri" w:hAnsi="Arial" w:cs="Arial"/>
              <w:sz w:val="20"/>
              <w:szCs w:val="20"/>
            </w:rPr>
          </w:pPr>
        </w:p>
        <w:p w14:paraId="4C2BEEC8"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Appearance</w:t>
          </w:r>
        </w:p>
        <w:p w14:paraId="4C744E7D" w14:textId="77777777" w:rsidR="00FF2694" w:rsidRPr="00FF2694" w:rsidRDefault="00FF2694" w:rsidP="00FF2694">
          <w:pPr>
            <w:spacing w:after="0" w:line="240" w:lineRule="auto"/>
            <w:ind w:left="720"/>
            <w:rPr>
              <w:rFonts w:ascii="Arial" w:eastAsia="Calibri" w:hAnsi="Arial" w:cs="Arial"/>
              <w:sz w:val="20"/>
              <w:szCs w:val="20"/>
            </w:rPr>
          </w:pPr>
        </w:p>
        <w:p w14:paraId="24F3F777"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will provide professional uniforms and required Contractor equipment (radios, cell phones, etc.) to all Guards at no cost to the State. All uniforms must be approved by the State of Indiana. Uniforms must be readily identifiable as security guards and should not appear to be that of law enforcement personnel or easily mistaken for police officers.</w:t>
          </w:r>
        </w:p>
        <w:p w14:paraId="3E6952D8" w14:textId="42A136A9"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additionally ensure that all Guards exhibit a neat, clean appearance and professional demeanor</w:t>
          </w:r>
          <w:r w:rsidR="00A82B3F">
            <w:rPr>
              <w:rFonts w:ascii="Arial" w:eastAsia="Calibri" w:hAnsi="Arial" w:cs="Arial"/>
              <w:sz w:val="20"/>
              <w:szCs w:val="20"/>
            </w:rPr>
            <w:t xml:space="preserve"> at all times</w:t>
          </w:r>
          <w:r w:rsidRPr="00FF2694">
            <w:rPr>
              <w:rFonts w:ascii="Arial" w:eastAsia="Calibri" w:hAnsi="Arial" w:cs="Arial"/>
              <w:sz w:val="20"/>
              <w:szCs w:val="20"/>
            </w:rPr>
            <w:t>.</w:t>
          </w:r>
        </w:p>
        <w:p w14:paraId="699BEE4D" w14:textId="77777777" w:rsidR="00FF2694" w:rsidRPr="00FF2694" w:rsidRDefault="00FF2694" w:rsidP="00FF2694">
          <w:pPr>
            <w:spacing w:after="0" w:line="240" w:lineRule="auto"/>
            <w:ind w:left="1440"/>
            <w:rPr>
              <w:rFonts w:ascii="Arial" w:eastAsia="Calibri" w:hAnsi="Arial" w:cs="Arial"/>
              <w:sz w:val="20"/>
              <w:szCs w:val="20"/>
            </w:rPr>
          </w:pPr>
        </w:p>
        <w:p w14:paraId="1E11E4E7"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Guard Placement</w:t>
          </w:r>
        </w:p>
        <w:p w14:paraId="2F873F18" w14:textId="77777777" w:rsidR="00FF2694" w:rsidRPr="00FF2694" w:rsidRDefault="00FF2694" w:rsidP="00FF2694">
          <w:pPr>
            <w:spacing w:after="0" w:line="240" w:lineRule="auto"/>
            <w:ind w:left="720"/>
            <w:rPr>
              <w:rFonts w:ascii="Arial" w:eastAsia="Calibri" w:hAnsi="Arial" w:cs="Arial"/>
              <w:sz w:val="20"/>
              <w:szCs w:val="20"/>
            </w:rPr>
          </w:pPr>
        </w:p>
        <w:p w14:paraId="728C5900"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supply “Temporary Placement” Guard(s) at the request of any User Agency. Requests for “Temporary Placement” Guard(s) shall be fulfilled within forty-eight (48) hours with a Guard that meets all requirements of the Master Services Agreement, SOW, Post Orders and any other needs expressed in writing by the User Agency or Vendor Contract Manager.</w:t>
          </w:r>
        </w:p>
        <w:p w14:paraId="0D3F5AAD"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supply “Emergency Placement” Guard(s) at the request of any User Agency. Requests for Emergency Guard(s) shall be fulfilled within forty-eight (48) hours with a Guard that meets all requirements of the Master Services Agreement, SOW, Post Orders, and any other needs expressed in writing by the User Agency or Vendor Contract Manager.</w:t>
          </w:r>
        </w:p>
        <w:p w14:paraId="5286541F"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In the event of an emergency placement, including Temporary Placement Guards, the User Agency shall request approval from the Vendor Contract Manager to proceed with placement prior to the execution of a SOW, which will be routed as soon as possible after the request has been made. Service, when approved by the Vendor Contract Manager, may begin prior to the SOW’s execution.</w:t>
          </w:r>
        </w:p>
        <w:p w14:paraId="065608B9"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supply “Permanent Placement” Guard(s) at the request of any User Agency. Requests for Permanent Guard(s) may be fulfilled within two (2) business days of the request with a “Temporary Placement Guard,” if a Permanent Guard is not yet available. The Permanent Guard (Guard who will assume Post for life of Contract) shall be placed within thirty (30) days of the request. Both the “Temporary Placement Guard” and the Permanent Guard must meet all requirements of the Master Services Agreement, SOW, Post Orders and any other needs indicated by the User Agency or Vendor Contract Manager.</w:t>
          </w:r>
        </w:p>
        <w:p w14:paraId="2D99646B" w14:textId="77777777" w:rsidR="00FF2694" w:rsidRPr="00FF2694" w:rsidRDefault="00FF2694" w:rsidP="00FF2694">
          <w:pPr>
            <w:spacing w:after="0" w:line="240" w:lineRule="auto"/>
            <w:ind w:left="1440"/>
            <w:rPr>
              <w:rFonts w:ascii="Arial" w:eastAsia="Calibri" w:hAnsi="Arial" w:cs="Arial"/>
              <w:sz w:val="20"/>
              <w:szCs w:val="20"/>
            </w:rPr>
          </w:pPr>
        </w:p>
        <w:p w14:paraId="70AE3416"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Guard Responsibilities</w:t>
          </w:r>
        </w:p>
        <w:p w14:paraId="66111A50" w14:textId="77777777" w:rsidR="00FF2694" w:rsidRPr="00FF2694" w:rsidRDefault="00FF2694" w:rsidP="00FF2694">
          <w:pPr>
            <w:spacing w:after="0" w:line="240" w:lineRule="auto"/>
            <w:ind w:left="720"/>
            <w:rPr>
              <w:rFonts w:ascii="Arial" w:eastAsia="Calibri" w:hAnsi="Arial" w:cs="Arial"/>
              <w:sz w:val="20"/>
              <w:szCs w:val="20"/>
            </w:rPr>
          </w:pPr>
        </w:p>
        <w:p w14:paraId="392B65AD" w14:textId="77777777"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 xml:space="preserve">The Guard is required by the State to complete Daily Activity Reports or Shift </w:t>
          </w:r>
        </w:p>
        <w:p w14:paraId="50E865EE" w14:textId="77777777" w:rsid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Reports. The report should include, but is not limited to, missing keys, doors left open or unlocked, broken or open windows, unsecured areas, safety hazards, alarms sounded, telephone problems, etc. Additional information may be required through the SOW. Copies shall be available to the Vendor Contract Manager and the Site Designee upon request. If necessary, a Daily Activity or Daily Shift Report may be designed and agreed upon by the Vendor Contract Manager and the Contractor.</w:t>
          </w:r>
        </w:p>
        <w:p w14:paraId="37551AF4" w14:textId="77777777" w:rsidR="005019AB" w:rsidRPr="00FF2694" w:rsidRDefault="005019AB" w:rsidP="005019AB">
          <w:pPr>
            <w:spacing w:after="0" w:line="240" w:lineRule="auto"/>
            <w:rPr>
              <w:rFonts w:ascii="Arial" w:eastAsia="Calibri" w:hAnsi="Arial" w:cs="Arial"/>
              <w:sz w:val="20"/>
              <w:szCs w:val="20"/>
            </w:rPr>
          </w:pPr>
        </w:p>
        <w:p w14:paraId="7E9B2B42" w14:textId="462F506C" w:rsidR="00FF2694" w:rsidRPr="00FF2694" w:rsidRDefault="00FF2694" w:rsidP="00F769D1">
          <w:pPr>
            <w:numPr>
              <w:ilvl w:val="1"/>
              <w:numId w:val="15"/>
            </w:numPr>
            <w:spacing w:after="0" w:line="240" w:lineRule="auto"/>
            <w:rPr>
              <w:rFonts w:ascii="Arial" w:eastAsia="Calibri" w:hAnsi="Arial" w:cs="Arial"/>
              <w:sz w:val="20"/>
              <w:szCs w:val="20"/>
            </w:rPr>
          </w:pPr>
          <w:r w:rsidRPr="00FF2694">
            <w:rPr>
              <w:rFonts w:ascii="Arial" w:eastAsia="Calibri" w:hAnsi="Arial" w:cs="Arial"/>
              <w:sz w:val="20"/>
              <w:szCs w:val="20"/>
            </w:rPr>
            <w:t>The Guard will supply his/her Site Supervisor with incident reports as required by the SOW. This report shall include, but is not limited to, each situation or incident occurring during the shift or day such as theft, a customer/client injury, fires, suspicious articles left unattended, alarms sounded, etc. The report should include name(s) of victim, witnesses, suspect’s name, whether first responders were notified (and why or why not), first responders’ name and badge number, etc. The Site Supervisor or</w:t>
          </w:r>
          <w:r w:rsidR="00A82B3F">
            <w:rPr>
              <w:rFonts w:ascii="Arial" w:eastAsia="Calibri" w:hAnsi="Arial" w:cs="Arial"/>
              <w:sz w:val="20"/>
              <w:szCs w:val="20"/>
            </w:rPr>
            <w:t xml:space="preserve"> Officer</w:t>
          </w:r>
          <w:r w:rsidRPr="00FF2694">
            <w:rPr>
              <w:rFonts w:ascii="Arial" w:eastAsia="Calibri" w:hAnsi="Arial" w:cs="Arial"/>
              <w:sz w:val="20"/>
              <w:szCs w:val="20"/>
            </w:rPr>
            <w:t>-in-Charge will at a minimum send an email notification to the State Site Designee</w:t>
          </w:r>
          <w:r w:rsidR="00694276">
            <w:rPr>
              <w:rFonts w:ascii="Arial" w:eastAsia="Calibri" w:hAnsi="Arial" w:cs="Arial"/>
              <w:sz w:val="20"/>
              <w:szCs w:val="20"/>
            </w:rPr>
            <w:t xml:space="preserve"> and the State Contract Manager</w:t>
          </w:r>
          <w:r w:rsidRPr="00FF2694">
            <w:rPr>
              <w:rFonts w:ascii="Arial" w:eastAsia="Calibri" w:hAnsi="Arial" w:cs="Arial"/>
              <w:sz w:val="20"/>
              <w:szCs w:val="20"/>
            </w:rPr>
            <w:t xml:space="preserve"> of the incident. The Site Supervisor or </w:t>
          </w:r>
          <w:r w:rsidR="00A82B3F">
            <w:rPr>
              <w:rFonts w:ascii="Arial" w:eastAsia="Calibri" w:hAnsi="Arial" w:cs="Arial"/>
              <w:sz w:val="20"/>
              <w:szCs w:val="20"/>
            </w:rPr>
            <w:t>Officer</w:t>
          </w:r>
          <w:r w:rsidRPr="00FF2694">
            <w:rPr>
              <w:rFonts w:ascii="Arial" w:eastAsia="Calibri" w:hAnsi="Arial" w:cs="Arial"/>
              <w:sz w:val="20"/>
              <w:szCs w:val="20"/>
            </w:rPr>
            <w:t>-in-Charge will send a full report from the Guard within 24 hours of the incident. These incidents should be noted in the Weekly Report to the Vendor Contract Manager.</w:t>
          </w:r>
        </w:p>
        <w:p w14:paraId="21D76DFA" w14:textId="77777777" w:rsidR="00FF2694" w:rsidRPr="00FF2694" w:rsidRDefault="00FF2694" w:rsidP="00FF2694">
          <w:pPr>
            <w:spacing w:after="0" w:line="240" w:lineRule="auto"/>
            <w:ind w:left="1440"/>
            <w:rPr>
              <w:rFonts w:ascii="Arial" w:eastAsia="Calibri" w:hAnsi="Arial" w:cs="Arial"/>
              <w:sz w:val="20"/>
              <w:szCs w:val="20"/>
            </w:rPr>
          </w:pPr>
        </w:p>
        <w:p w14:paraId="60A2D1FB" w14:textId="7888C302"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Armed Guards</w:t>
          </w:r>
          <w:r w:rsidR="00A82B3F">
            <w:rPr>
              <w:rFonts w:ascii="Arial" w:eastAsia="Calibri" w:hAnsi="Arial" w:cs="Arial"/>
              <w:b/>
              <w:sz w:val="20"/>
              <w:szCs w:val="20"/>
            </w:rPr>
            <w:t xml:space="preserve"> and Armed Security Officers</w:t>
          </w:r>
        </w:p>
        <w:p w14:paraId="489A8AAC" w14:textId="443EEEA2" w:rsidR="00A82B3F" w:rsidRDefault="00A82B3F" w:rsidP="00FF2694">
          <w:pPr>
            <w:spacing w:after="0" w:line="240" w:lineRule="auto"/>
            <w:ind w:left="720"/>
            <w:rPr>
              <w:rFonts w:ascii="Arial" w:eastAsia="Calibri" w:hAnsi="Arial" w:cs="Arial"/>
              <w:sz w:val="20"/>
              <w:szCs w:val="20"/>
            </w:rPr>
          </w:pPr>
        </w:p>
        <w:p w14:paraId="3D5597E4" w14:textId="3615AC89" w:rsidR="00A82B3F" w:rsidRPr="00FF2694" w:rsidRDefault="00A82B3F" w:rsidP="00DB7593">
          <w:pPr>
            <w:spacing w:after="0" w:line="240" w:lineRule="auto"/>
            <w:ind w:left="720"/>
            <w:jc w:val="both"/>
            <w:rPr>
              <w:rFonts w:ascii="Arial" w:eastAsia="Calibri" w:hAnsi="Arial" w:cs="Arial"/>
              <w:sz w:val="20"/>
              <w:szCs w:val="20"/>
            </w:rPr>
          </w:pPr>
          <w:r>
            <w:rPr>
              <w:rFonts w:ascii="Arial" w:eastAsia="Calibri" w:hAnsi="Arial" w:cs="Arial"/>
              <w:sz w:val="20"/>
              <w:szCs w:val="20"/>
            </w:rPr>
            <w:t xml:space="preserve">       1.</w:t>
          </w:r>
          <w:r>
            <w:rPr>
              <w:rFonts w:ascii="Arial" w:eastAsia="Calibri" w:hAnsi="Arial" w:cs="Arial"/>
              <w:sz w:val="20"/>
              <w:szCs w:val="20"/>
            </w:rPr>
            <w:tab/>
            <w:t>Armed Guards</w:t>
          </w:r>
        </w:p>
        <w:p w14:paraId="7F6C121D" w14:textId="505AF696" w:rsidR="00FF2694" w:rsidRPr="00FF2694" w:rsidRDefault="00FF2694" w:rsidP="00DB7593">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When requested, the Contractor will supply the State with documentation of industry standards and expert information to demonstrate the acceptable standards and expectations regarding handguns.</w:t>
          </w:r>
        </w:p>
        <w:p w14:paraId="6FFFD3D3" w14:textId="77777777" w:rsidR="00FF2694" w:rsidRPr="00FF2694" w:rsidRDefault="00FF2694" w:rsidP="00DB7593">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Armed Guards must have an active Indiana Issued Handgun permit to assume an Armed Post under the conditions of this Contract. The Contractor is responsible for ensuring that all gun permits are current and valid. Under no circumstances shall an Armed Guard report for duty with an expired or revoked Handgun Permit.</w:t>
          </w:r>
        </w:p>
        <w:p w14:paraId="446E3811" w14:textId="77777777" w:rsidR="00FF2694" w:rsidRPr="00FF2694" w:rsidRDefault="00FF2694" w:rsidP="00DB7593">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will ensure that all guns receive maintenance at a minimum of once per year. The Contractor is responsible and liable for the cleanliness, use, safe-keeping, and handling of weapons on State premises. Contractor will provide documentation to verify maintenance when requested.</w:t>
          </w:r>
        </w:p>
        <w:p w14:paraId="5369CC1A" w14:textId="77777777" w:rsidR="00FF2694" w:rsidRPr="00FF2694" w:rsidRDefault="00FF2694" w:rsidP="00DB7593">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shall ensure that all Armed Guards have been adequately trained and have completed annual live fire qualification, during which the Guard performs live fire range qualification to demonstrate proficiency with the firearm that will be used on the User Agency’s site in a shooting range practicing proper weapon handling and safety procedures.</w:t>
          </w:r>
        </w:p>
        <w:p w14:paraId="1CC7D8D0" w14:textId="77777777" w:rsidR="00FF2694" w:rsidRPr="00FF2694" w:rsidRDefault="00FF2694" w:rsidP="00DB7593">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Upon reasonable doubt or concern, the State shall have the right to request that the Contractor perform an inspection of firearms at any time at no additional cost to the State. The Contractor must immediately remove the weapon from the premises and replace the weapon and, if necessary, the Guard to ensure the Site’s Guard requirements are met. If a firearm is deemed unfit for any reason by the State, the firearm shall be removed immediately and only returned after the express written consent of the User Agency and Vendor Contract Manager, after proof of clean inspection from a neutral third party has been provided. This inspection shall not incur any additional costs to the State.</w:t>
          </w:r>
        </w:p>
        <w:p w14:paraId="39D57576" w14:textId="77777777" w:rsidR="00FF2694" w:rsidRPr="00FF2694" w:rsidRDefault="00FF2694" w:rsidP="00DB7593">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The Contractor will inspect all firearms prior to their appearance at any State site. Exhibit G: Firearms Checklist shall be completed and kept on file each time the Contractor inspects a weapon. After initial check and placement at a State site, this checklist must be completed at a minimum of once per year. The State shall receive completed copies of each checklist for each firearm; all checklists shall be retained by the Contractor for the life of the contract.</w:t>
          </w:r>
        </w:p>
        <w:p w14:paraId="4D07F7CC" w14:textId="77777777" w:rsidR="00FF2694" w:rsidRPr="00FF2694" w:rsidRDefault="00FF2694" w:rsidP="00DB7593">
          <w:pPr>
            <w:numPr>
              <w:ilvl w:val="3"/>
              <w:numId w:val="15"/>
            </w:numPr>
            <w:spacing w:after="0" w:line="240" w:lineRule="auto"/>
            <w:rPr>
              <w:rFonts w:ascii="Arial" w:eastAsia="Calibri" w:hAnsi="Arial" w:cs="Arial"/>
              <w:sz w:val="20"/>
              <w:szCs w:val="20"/>
            </w:rPr>
          </w:pPr>
          <w:r w:rsidRPr="00FF2694">
            <w:rPr>
              <w:rFonts w:ascii="Arial" w:eastAsia="Calibri" w:hAnsi="Arial" w:cs="Arial"/>
              <w:sz w:val="20"/>
              <w:szCs w:val="20"/>
            </w:rPr>
            <w:t>The State may update the Firearm Checklist and any other firearm requirements in writing. Upon receipt, the Contractor shall comply. The Contractor shall note any additional concerns, suggestions, expert opinions, etc. on the Firearm Checklist.</w:t>
          </w:r>
        </w:p>
        <w:p w14:paraId="45BA3556" w14:textId="77777777" w:rsidR="00FF2694" w:rsidRPr="00FF2694" w:rsidRDefault="00FF2694" w:rsidP="00DB7593">
          <w:pPr>
            <w:numPr>
              <w:ilvl w:val="3"/>
              <w:numId w:val="15"/>
            </w:numPr>
            <w:spacing w:after="0" w:line="240" w:lineRule="auto"/>
            <w:rPr>
              <w:rFonts w:ascii="Arial" w:eastAsia="Calibri" w:hAnsi="Arial" w:cs="Arial"/>
              <w:sz w:val="20"/>
              <w:szCs w:val="20"/>
            </w:rPr>
          </w:pPr>
          <w:r w:rsidRPr="00FF2694">
            <w:rPr>
              <w:rFonts w:ascii="Arial" w:eastAsia="Calibri" w:hAnsi="Arial" w:cs="Arial"/>
              <w:sz w:val="20"/>
              <w:szCs w:val="20"/>
            </w:rPr>
            <w:t>This checklist is in no way intended to be exhaustive of the State’s safety or security measures for having weapons present at a State site. The Contractor is fully responsible and liable for any weapons in the possession of or belonging to the Contractor, the Contractor’s employees, or the Contractor’s designees at a State site. In addition to State and Federal requirements, the Contractor shall use expert opinion and industry standards to determine the safety and security of a firearm.</w:t>
          </w:r>
        </w:p>
        <w:p w14:paraId="139CF11F" w14:textId="77777777" w:rsidR="00FF2694" w:rsidRDefault="00FF2694" w:rsidP="00FF2694">
          <w:pPr>
            <w:spacing w:after="0" w:line="240" w:lineRule="auto"/>
            <w:rPr>
              <w:rFonts w:ascii="Arial" w:eastAsia="Calibri" w:hAnsi="Arial" w:cs="Arial"/>
              <w:sz w:val="20"/>
              <w:szCs w:val="20"/>
            </w:rPr>
          </w:pPr>
        </w:p>
        <w:p w14:paraId="2F70AE52" w14:textId="77777777" w:rsidR="00A82B3F" w:rsidRDefault="00A82B3F" w:rsidP="00FF2694">
          <w:pPr>
            <w:spacing w:after="0" w:line="240" w:lineRule="auto"/>
            <w:rPr>
              <w:rFonts w:ascii="Arial" w:eastAsia="Calibri" w:hAnsi="Arial" w:cs="Arial"/>
              <w:sz w:val="20"/>
              <w:szCs w:val="20"/>
            </w:rPr>
          </w:pPr>
        </w:p>
        <w:p w14:paraId="10DC57E8" w14:textId="2FE2CFD0" w:rsidR="00A82B3F" w:rsidRDefault="00A82B3F" w:rsidP="00FF2694">
          <w:pPr>
            <w:spacing w:after="0" w:line="240" w:lineRule="auto"/>
            <w:rPr>
              <w:rFonts w:ascii="Arial" w:eastAsia="Calibri" w:hAnsi="Arial" w:cs="Arial"/>
              <w:sz w:val="20"/>
              <w:szCs w:val="20"/>
            </w:rPr>
          </w:pPr>
          <w:r>
            <w:rPr>
              <w:rFonts w:ascii="Arial" w:eastAsia="Calibri" w:hAnsi="Arial" w:cs="Arial"/>
              <w:sz w:val="20"/>
              <w:szCs w:val="20"/>
            </w:rPr>
            <w:tab/>
            <w:t xml:space="preserve">       2.</w:t>
          </w:r>
          <w:r>
            <w:rPr>
              <w:rFonts w:ascii="Arial" w:eastAsia="Calibri" w:hAnsi="Arial" w:cs="Arial"/>
              <w:sz w:val="20"/>
              <w:szCs w:val="20"/>
            </w:rPr>
            <w:tab/>
          </w:r>
          <w:r w:rsidR="003A2D5A">
            <w:rPr>
              <w:rFonts w:ascii="Arial" w:eastAsia="Calibri" w:hAnsi="Arial" w:cs="Arial"/>
              <w:sz w:val="20"/>
              <w:szCs w:val="20"/>
            </w:rPr>
            <w:t>Armed Security Officers</w:t>
          </w:r>
        </w:p>
        <w:p w14:paraId="7778F342" w14:textId="77777777" w:rsidR="00A82B3F" w:rsidRDefault="00A82B3F" w:rsidP="00FF2694">
          <w:pPr>
            <w:spacing w:after="0" w:line="240" w:lineRule="auto"/>
            <w:rPr>
              <w:rFonts w:ascii="Arial" w:eastAsia="Calibri" w:hAnsi="Arial" w:cs="Arial"/>
              <w:sz w:val="20"/>
              <w:szCs w:val="20"/>
            </w:rPr>
          </w:pPr>
        </w:p>
        <w:p w14:paraId="3E062B40" w14:textId="3C71E6CE" w:rsidR="00895309" w:rsidRDefault="00622057" w:rsidP="00DB7593">
          <w:pPr>
            <w:pStyle w:val="ListParagraph"/>
            <w:numPr>
              <w:ilvl w:val="4"/>
              <w:numId w:val="63"/>
            </w:numPr>
            <w:spacing w:after="0" w:line="240" w:lineRule="auto"/>
            <w:ind w:left="2160"/>
            <w:rPr>
              <w:rFonts w:ascii="Arial" w:eastAsia="Calibri" w:hAnsi="Arial" w:cs="Arial"/>
              <w:sz w:val="20"/>
              <w:szCs w:val="20"/>
            </w:rPr>
          </w:pPr>
          <w:r>
            <w:rPr>
              <w:rFonts w:ascii="Arial" w:eastAsia="Calibri" w:hAnsi="Arial" w:cs="Arial"/>
              <w:sz w:val="20"/>
              <w:szCs w:val="20"/>
            </w:rPr>
            <w:t>The Contractor agrees</w:t>
          </w:r>
          <w:r w:rsidR="005019AB">
            <w:rPr>
              <w:rFonts w:ascii="Arial" w:eastAsia="Calibri" w:hAnsi="Arial" w:cs="Arial"/>
              <w:sz w:val="20"/>
              <w:szCs w:val="20"/>
            </w:rPr>
            <w:t xml:space="preserve"> that all items in section 1:</w:t>
          </w:r>
          <w:r w:rsidR="00A82B3F" w:rsidRPr="00DB7593">
            <w:rPr>
              <w:rFonts w:ascii="Arial" w:eastAsia="Calibri" w:hAnsi="Arial" w:cs="Arial"/>
              <w:sz w:val="20"/>
              <w:szCs w:val="20"/>
            </w:rPr>
            <w:t xml:space="preserve"> Armed Guards </w:t>
          </w:r>
          <w:r w:rsidR="000A2000">
            <w:rPr>
              <w:rFonts w:ascii="Arial" w:eastAsia="Calibri" w:hAnsi="Arial" w:cs="Arial"/>
              <w:sz w:val="20"/>
              <w:szCs w:val="20"/>
            </w:rPr>
            <w:t>also apply</w:t>
          </w:r>
          <w:r w:rsidR="000A2000" w:rsidRPr="000A2000">
            <w:rPr>
              <w:rFonts w:ascii="Arial" w:eastAsia="Calibri" w:hAnsi="Arial" w:cs="Arial"/>
              <w:sz w:val="20"/>
              <w:szCs w:val="20"/>
            </w:rPr>
            <w:t xml:space="preserve"> to </w:t>
          </w:r>
          <w:r w:rsidR="00543AAD">
            <w:rPr>
              <w:rFonts w:ascii="Arial" w:eastAsia="Calibri" w:hAnsi="Arial" w:cs="Arial"/>
              <w:sz w:val="20"/>
              <w:szCs w:val="20"/>
            </w:rPr>
            <w:t>Armed Security Officer</w:t>
          </w:r>
          <w:r w:rsidR="004D3145">
            <w:rPr>
              <w:rFonts w:ascii="Arial" w:eastAsia="Calibri" w:hAnsi="Arial" w:cs="Arial"/>
              <w:sz w:val="20"/>
              <w:szCs w:val="20"/>
            </w:rPr>
            <w:t>s</w:t>
          </w:r>
          <w:r w:rsidR="0091168C" w:rsidRPr="0091168C">
            <w:rPr>
              <w:rFonts w:ascii="Arial" w:eastAsia="Calibri" w:hAnsi="Arial" w:cs="Arial"/>
              <w:sz w:val="20"/>
              <w:szCs w:val="20"/>
            </w:rPr>
            <w:t>.</w:t>
          </w:r>
          <w:r w:rsidR="000668F8">
            <w:rPr>
              <w:rFonts w:ascii="Arial" w:eastAsia="Calibri" w:hAnsi="Arial" w:cs="Arial"/>
              <w:sz w:val="20"/>
              <w:szCs w:val="20"/>
            </w:rPr>
            <w:t xml:space="preserve"> </w:t>
          </w:r>
        </w:p>
        <w:p w14:paraId="1984A8E6" w14:textId="59F53CDB" w:rsidR="000668F8" w:rsidRPr="00895309" w:rsidRDefault="008C27CC" w:rsidP="00DB7593">
          <w:pPr>
            <w:pStyle w:val="ListParagraph"/>
            <w:numPr>
              <w:ilvl w:val="4"/>
              <w:numId w:val="63"/>
            </w:numPr>
            <w:spacing w:after="0" w:line="240" w:lineRule="auto"/>
            <w:ind w:left="2160"/>
            <w:rPr>
              <w:rFonts w:ascii="Arial" w:eastAsia="Calibri" w:hAnsi="Arial" w:cs="Arial"/>
              <w:sz w:val="20"/>
              <w:szCs w:val="20"/>
            </w:rPr>
          </w:pPr>
          <w:r w:rsidRPr="000668F8">
            <w:rPr>
              <w:rFonts w:ascii="Arial" w:eastAsia="Calibri" w:hAnsi="Arial" w:cs="Arial"/>
              <w:sz w:val="20"/>
              <w:szCs w:val="20"/>
            </w:rPr>
            <w:t xml:space="preserve">The Contractor </w:t>
          </w:r>
          <w:r w:rsidR="0039338E">
            <w:rPr>
              <w:rFonts w:ascii="Arial" w:eastAsia="Calibri" w:hAnsi="Arial" w:cs="Arial"/>
              <w:sz w:val="20"/>
              <w:szCs w:val="20"/>
            </w:rPr>
            <w:t>agrees that</w:t>
          </w:r>
          <w:r w:rsidR="0026124D">
            <w:rPr>
              <w:rFonts w:ascii="Arial" w:eastAsia="Calibri" w:hAnsi="Arial" w:cs="Arial"/>
              <w:sz w:val="20"/>
              <w:szCs w:val="20"/>
            </w:rPr>
            <w:t xml:space="preserve"> </w:t>
          </w:r>
          <w:r w:rsidR="001412E1" w:rsidRPr="000668F8">
            <w:rPr>
              <w:rFonts w:ascii="Arial" w:eastAsia="Calibri" w:hAnsi="Arial" w:cs="Arial"/>
              <w:sz w:val="20"/>
              <w:szCs w:val="20"/>
            </w:rPr>
            <w:t>Armed Security Officers assigned to State posts</w:t>
          </w:r>
          <w:r w:rsidR="0016175B">
            <w:rPr>
              <w:rFonts w:ascii="Arial" w:eastAsia="Calibri" w:hAnsi="Arial" w:cs="Arial"/>
              <w:sz w:val="20"/>
              <w:szCs w:val="20"/>
            </w:rPr>
            <w:t xml:space="preserve"> meet the qualifications in RFP Section 1.4 Summary Scope of Work. </w:t>
          </w:r>
        </w:p>
        <w:p w14:paraId="06DAF3AE"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Property</w:t>
          </w:r>
        </w:p>
        <w:p w14:paraId="18C2FD48" w14:textId="77777777" w:rsidR="00FF2694" w:rsidRPr="00FF2694" w:rsidRDefault="00FF2694" w:rsidP="00F769D1">
          <w:pPr>
            <w:numPr>
              <w:ilvl w:val="1"/>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Property of the State</w:t>
          </w:r>
        </w:p>
        <w:p w14:paraId="0B7B66EF"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 In connection with the services provided under this Contract, the Contractor (or a subcontractor) may provide or install equipment only with express written consent of the State. Installation shall be completed at no additional charge to the State or User Agency.  All such equipment is for the Contractor’s use, such equipment will remain the property of the Contractor at all times, and Contractor will remove and take all such equipment upon termination of this Contract.  The Contractor is not selling or leasing any of the equipment to the State. </w:t>
          </w:r>
        </w:p>
        <w:p w14:paraId="1828A602"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 Any damages, destruction, or other harm to the State or User Agency’s property during the approved installation or removal will be the responsibility of the Contractor. The Contractor will be responsible for the replacement or repairs and all costs associated.</w:t>
          </w:r>
        </w:p>
        <w:p w14:paraId="6A7563A1"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It is the Contractor’s responsibility to maintain the conditions of the facilities and property provided by the State to the Contractor. </w:t>
          </w:r>
        </w:p>
        <w:p w14:paraId="347C0D94"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The Contractor shall be liable for any damage, loss, destruction, or other harm to the State or User Agency’s property including facilities. </w:t>
          </w:r>
          <w:r w:rsidRPr="00FF2694">
            <w:rPr>
              <w:rFonts w:ascii="Arial" w:eastAsia="Calibri" w:hAnsi="Arial" w:cs="Arial"/>
              <w:bCs/>
              <w:sz w:val="20"/>
              <w:szCs w:val="26"/>
              <w:lang w:eastAsia="ja-JP"/>
            </w:rPr>
            <w:t xml:space="preserve">Costs for </w:t>
          </w:r>
          <w:r w:rsidRPr="00FF2694">
            <w:rPr>
              <w:rFonts w:ascii="Arial" w:eastAsia="MS Mincho" w:hAnsi="Arial" w:cs="Arial"/>
              <w:bCs/>
              <w:sz w:val="20"/>
              <w:szCs w:val="26"/>
              <w:lang w:eastAsia="ja-JP"/>
            </w:rPr>
            <w:t>replacement or repairs and all costs associated</w:t>
          </w:r>
          <w:r w:rsidRPr="00FF2694">
            <w:rPr>
              <w:rFonts w:ascii="Arial" w:eastAsia="Calibri" w:hAnsi="Arial" w:cs="Arial"/>
              <w:bCs/>
              <w:sz w:val="20"/>
              <w:szCs w:val="26"/>
              <w:lang w:eastAsia="ja-JP"/>
            </w:rPr>
            <w:t xml:space="preserve"> will be the responsibility of the Contractor. </w:t>
          </w:r>
        </w:p>
        <w:p w14:paraId="1621A46F"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The Contractor is responsible for supplying and maintaining all equipment, technology, software and anything else that is necessary to perform the services described in this contract, the duties and responsibilities of the Contractor, and meet all service level agreements, metrics, and executed SOW’s. </w:t>
          </w:r>
        </w:p>
        <w:p w14:paraId="23ADFC9C"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The State will not be held liable for any damage to the Contractor’s property that the State’s property or facilities may cause. </w:t>
          </w:r>
        </w:p>
        <w:p w14:paraId="64C0AEAF"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Any property the State entrusts to the Contractor shall be recorded and any property the Contractor shall have on any User Agency site shall be recorded in a Master Property List. The Contractor shall ensure that the list is kept up-to-date and notify the Vendor Contract Manager immediately of any changes. All changes shall be signed off by both the Contractor and then the Vendor Contract Manager. The State shall have sole discretion as to which party shall retain any item not found on this Master Property List at the end of the Contract. The Master Property List will include, but is not limited to the piece of property, the condition, any details that may be applicable including information on the asset label, the location, owner of the property and the date it became a part of this Contract. Anything listed as property of the User Agency or the State on the Master Property List shall be returned to the corresponding User Agency. If the User Agency no longer is able to be reached, the property is owned by the State, or any other reason it cannot be returned to the User Agency, the Vendor Manger shall instruct the Contractor how to proceed. The Contractor will be responsible for anything on the Master Property List not returned to the State or User Agency at the end of the Contract. No additional costs shall be incurred by the State nor the User Agency for the return of property and services that may be required during the end of this Contract. </w:t>
          </w:r>
        </w:p>
        <w:p w14:paraId="4EFA4A63"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The Guards shall be properly trained by the Contractor to use all State property to prevent damage and misuse.</w:t>
          </w:r>
        </w:p>
        <w:p w14:paraId="7304977F" w14:textId="77777777" w:rsidR="00FF2694" w:rsidRPr="00FF2694" w:rsidRDefault="00FF2694" w:rsidP="00FF2694">
          <w:pPr>
            <w:spacing w:after="0" w:line="240" w:lineRule="auto"/>
            <w:rPr>
              <w:rFonts w:ascii="Arial" w:eastAsia="Calibri" w:hAnsi="Arial" w:cs="Arial"/>
              <w:b/>
              <w:sz w:val="20"/>
              <w:szCs w:val="20"/>
            </w:rPr>
          </w:pPr>
        </w:p>
        <w:p w14:paraId="1234D3AF" w14:textId="77777777" w:rsidR="00FF2694" w:rsidRPr="00FF2694" w:rsidRDefault="00FF2694" w:rsidP="00FF2694">
          <w:pPr>
            <w:spacing w:after="0" w:line="240" w:lineRule="auto"/>
            <w:rPr>
              <w:rFonts w:ascii="Arial" w:eastAsia="Calibri" w:hAnsi="Arial" w:cs="Arial"/>
              <w:b/>
              <w:sz w:val="20"/>
              <w:szCs w:val="20"/>
            </w:rPr>
          </w:pPr>
        </w:p>
        <w:p w14:paraId="0FA98D76" w14:textId="77777777" w:rsidR="00FF2694" w:rsidRPr="00FF2694" w:rsidRDefault="00FF2694" w:rsidP="00FF2694">
          <w:pPr>
            <w:spacing w:after="0" w:line="240" w:lineRule="auto"/>
            <w:rPr>
              <w:rFonts w:ascii="Arial" w:eastAsia="Calibri" w:hAnsi="Arial" w:cs="Arial"/>
              <w:b/>
              <w:sz w:val="20"/>
              <w:szCs w:val="20"/>
            </w:rPr>
          </w:pPr>
        </w:p>
        <w:p w14:paraId="76A493C6" w14:textId="77777777" w:rsidR="00FF2694" w:rsidRPr="00FF2694" w:rsidRDefault="00FF2694" w:rsidP="00FF2694">
          <w:pPr>
            <w:spacing w:after="0" w:line="240" w:lineRule="auto"/>
            <w:rPr>
              <w:rFonts w:ascii="Arial" w:eastAsia="Calibri" w:hAnsi="Arial" w:cs="Arial"/>
              <w:b/>
              <w:sz w:val="20"/>
              <w:szCs w:val="20"/>
            </w:rPr>
          </w:pPr>
        </w:p>
        <w:p w14:paraId="22C5FDB4" w14:textId="77777777" w:rsidR="00FF2694" w:rsidRPr="00FF2694" w:rsidRDefault="00FF2694" w:rsidP="00FF2694">
          <w:pPr>
            <w:spacing w:after="0" w:line="240" w:lineRule="auto"/>
            <w:rPr>
              <w:rFonts w:ascii="Arial" w:eastAsia="Calibri" w:hAnsi="Arial" w:cs="Arial"/>
              <w:b/>
              <w:sz w:val="20"/>
              <w:szCs w:val="20"/>
            </w:rPr>
          </w:pPr>
        </w:p>
        <w:p w14:paraId="20A2B616" w14:textId="77777777" w:rsidR="00FF2694" w:rsidRPr="00FF2694" w:rsidRDefault="00FF2694" w:rsidP="00F769D1">
          <w:pPr>
            <w:numPr>
              <w:ilvl w:val="0"/>
              <w:numId w:val="15"/>
            </w:numPr>
            <w:spacing w:after="0" w:line="240" w:lineRule="auto"/>
            <w:rPr>
              <w:rFonts w:ascii="Arial" w:eastAsia="Calibri" w:hAnsi="Arial" w:cs="Arial"/>
              <w:b/>
              <w:sz w:val="20"/>
              <w:szCs w:val="20"/>
            </w:rPr>
          </w:pPr>
          <w:r w:rsidRPr="00FF2694">
            <w:rPr>
              <w:rFonts w:ascii="Arial" w:eastAsia="Calibri" w:hAnsi="Arial" w:cs="Arial"/>
              <w:b/>
              <w:sz w:val="20"/>
              <w:szCs w:val="20"/>
            </w:rPr>
            <w:t>Miscellaneous Commitments</w:t>
          </w:r>
        </w:p>
        <w:p w14:paraId="1D303FB6" w14:textId="77777777" w:rsidR="00FF2694" w:rsidRPr="00FF2694" w:rsidRDefault="00FF2694" w:rsidP="00F769D1">
          <w:pPr>
            <w:numPr>
              <w:ilvl w:val="1"/>
              <w:numId w:val="15"/>
            </w:numPr>
            <w:autoSpaceDE w:val="0"/>
            <w:autoSpaceDN w:val="0"/>
            <w:adjustRightInd w:val="0"/>
            <w:spacing w:after="0" w:line="240" w:lineRule="auto"/>
            <w:rPr>
              <w:rFonts w:ascii="Arial" w:eastAsia="MS Mincho" w:hAnsi="Arial" w:cs="Arial"/>
              <w:sz w:val="20"/>
              <w:szCs w:val="20"/>
              <w:u w:val="single"/>
              <w:lang w:eastAsia="ja-JP"/>
            </w:rPr>
          </w:pPr>
          <w:r w:rsidRPr="00FF2694">
            <w:rPr>
              <w:rFonts w:ascii="Arial" w:eastAsia="MS Mincho" w:hAnsi="Arial" w:cs="Arial"/>
              <w:sz w:val="20"/>
              <w:szCs w:val="20"/>
              <w:u w:val="single"/>
              <w:lang w:eastAsia="ja-JP"/>
            </w:rPr>
            <w:t>Subcontracting</w:t>
          </w:r>
        </w:p>
        <w:p w14:paraId="5F08FB29"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w:t>
          </w:r>
        </w:p>
        <w:p w14:paraId="7698501F"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The State considers Contractor to be the sole point of contact with regard to contractual matters, including payment of any and all Subcontractor charges resulting from this Agreement. The State, other than approving such Subcontractors has no obligation, financial or otherwise, to any Subcontractor and shall not be deemed in privity with any Subcontractor.</w:t>
          </w:r>
        </w:p>
        <w:p w14:paraId="4C46BB9C"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The Contractor shall be the main point of contact for the Contract. No </w:t>
          </w:r>
          <w:r w:rsidRPr="00FF2694">
            <w:rPr>
              <w:rFonts w:ascii="Arial" w:eastAsia="MS Mincho" w:hAnsi="Arial" w:cs="Arial"/>
              <w:bCs/>
              <w:color w:val="000000"/>
              <w:sz w:val="20"/>
              <w:szCs w:val="20"/>
              <w:lang w:eastAsia="ja-JP"/>
            </w:rPr>
            <w:t>User</w:t>
          </w:r>
          <w:r w:rsidRPr="00FF2694">
            <w:rPr>
              <w:rFonts w:ascii="Arial" w:eastAsia="MS Mincho" w:hAnsi="Arial" w:cs="Arial"/>
              <w:bCs/>
              <w:sz w:val="20"/>
              <w:szCs w:val="26"/>
              <w:lang w:eastAsia="ja-JP"/>
            </w:rPr>
            <w:t xml:space="preserve"> Agency shall have direct contact with the Subcontractor unless the </w:t>
          </w:r>
          <w:r w:rsidRPr="00FF2694">
            <w:rPr>
              <w:rFonts w:ascii="Arial" w:eastAsia="MS Mincho" w:hAnsi="Arial" w:cs="Arial"/>
              <w:bCs/>
              <w:color w:val="000000"/>
              <w:sz w:val="20"/>
              <w:szCs w:val="20"/>
              <w:lang w:eastAsia="ja-JP"/>
            </w:rPr>
            <w:t>User</w:t>
          </w:r>
          <w:r w:rsidRPr="00FF2694">
            <w:rPr>
              <w:rFonts w:ascii="Arial" w:eastAsia="MS Mincho" w:hAnsi="Arial" w:cs="Arial"/>
              <w:bCs/>
              <w:sz w:val="20"/>
              <w:szCs w:val="26"/>
              <w:lang w:eastAsia="ja-JP"/>
            </w:rPr>
            <w:t xml:space="preserve"> Agency requests to meet with the Subcontractor. Upon request the Contractor shall be present in meetings with Subcontractors. </w:t>
          </w:r>
        </w:p>
        <w:p w14:paraId="50981D5F"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The State will have no requirement to interface with any of the Subcontractors. Should the State wish to maintain direct contact with Subcontractor, Contractor will agree to remove that Subcontractor from the Contractor managed program, at which time all performance and payment obligations to the said Subcontractor shall rest with the State.</w:t>
          </w:r>
        </w:p>
        <w:p w14:paraId="76ABAD36"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The </w:t>
          </w:r>
          <w:r w:rsidRPr="00FF2694">
            <w:rPr>
              <w:rFonts w:ascii="Arial" w:eastAsia="MS Mincho" w:hAnsi="Arial" w:cs="Arial"/>
              <w:bCs/>
              <w:color w:val="000000"/>
              <w:sz w:val="20"/>
              <w:szCs w:val="20"/>
              <w:lang w:eastAsia="ja-JP"/>
            </w:rPr>
            <w:t>User</w:t>
          </w:r>
          <w:r w:rsidRPr="00FF2694">
            <w:rPr>
              <w:rFonts w:ascii="Arial" w:eastAsia="MS Mincho" w:hAnsi="Arial" w:cs="Arial"/>
              <w:bCs/>
              <w:sz w:val="20"/>
              <w:szCs w:val="26"/>
              <w:lang w:eastAsia="ja-JP"/>
            </w:rPr>
            <w:t xml:space="preserve"> Agency will not ever see a difference in services regardless of which company employs the onsite Guards. </w:t>
          </w:r>
        </w:p>
        <w:p w14:paraId="3320D971"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The Contractor takes full responsibility and understands that all requirements in this Contract are obligatory and at no time shall the Contractor lapse regardless of the use of Subcontractors in this agreement.</w:t>
          </w:r>
        </w:p>
        <w:p w14:paraId="0E42A264"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The Contractor shall manage the Subcontractors. Reports shall be given at a minimum quarterly to assess their performance. These reports shall be provided to the Vendor Contract Manager within seven (7) business days of completion. If the State takes issues with anything in the report or feels something was overlooked the Contractor will immediately address it and remedy it with the Subcontractor. </w:t>
          </w:r>
        </w:p>
        <w:p w14:paraId="2D5C7DBE"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The Contractor understands that they are solely responsible for the management of the Subcontractors. The Contractor guarantees the performance of all Subcontractors. </w:t>
          </w:r>
        </w:p>
        <w:p w14:paraId="5050AA54"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 xml:space="preserve">The Contractor shall hold all Subcontractors to the SLAs, Metrics, and other requirements in this Contract. When a Subcontractor misses a Metric, SLA, or other requirement from the State the Contractor is solely responsible and shall make right with the </w:t>
          </w:r>
          <w:r w:rsidRPr="00FF2694">
            <w:rPr>
              <w:rFonts w:ascii="Arial" w:eastAsia="MS Mincho" w:hAnsi="Arial" w:cs="Arial"/>
              <w:bCs/>
              <w:color w:val="000000"/>
              <w:sz w:val="20"/>
              <w:szCs w:val="20"/>
              <w:lang w:eastAsia="ja-JP"/>
            </w:rPr>
            <w:t>User</w:t>
          </w:r>
          <w:r w:rsidRPr="00FF2694">
            <w:rPr>
              <w:rFonts w:ascii="Arial" w:eastAsia="MS Mincho" w:hAnsi="Arial" w:cs="Arial"/>
              <w:bCs/>
              <w:sz w:val="20"/>
              <w:szCs w:val="26"/>
              <w:lang w:eastAsia="ja-JP"/>
            </w:rPr>
            <w:t xml:space="preserve"> Agency.</w:t>
          </w:r>
        </w:p>
        <w:p w14:paraId="41A33D38" w14:textId="77777777" w:rsidR="00FF2694" w:rsidRPr="00FF2694" w:rsidRDefault="00FF2694" w:rsidP="00F769D1">
          <w:pPr>
            <w:numPr>
              <w:ilvl w:val="4"/>
              <w:numId w:val="15"/>
            </w:num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The State shall receive a credit for part or all of the management fee on a job when the Contractor has not fulfilled all or part of the duties and responsibilities of managing a Subcontractor. When this happens the State and the Contractor will find a mutually agreed upon amount and means for the credit.</w:t>
          </w:r>
        </w:p>
        <w:p w14:paraId="2E706BFB" w14:textId="77777777" w:rsidR="00FF2694" w:rsidRPr="00FF2694" w:rsidRDefault="00FF2694" w:rsidP="00FF2694">
          <w:pPr>
            <w:autoSpaceDE w:val="0"/>
            <w:autoSpaceDN w:val="0"/>
            <w:adjustRightInd w:val="0"/>
            <w:spacing w:before="240" w:after="0" w:line="240" w:lineRule="auto"/>
            <w:ind w:right="-240"/>
            <w:contextualSpacing/>
            <w:rPr>
              <w:rFonts w:ascii="Arial" w:eastAsia="MS Mincho" w:hAnsi="Arial" w:cs="Arial"/>
              <w:bCs/>
              <w:sz w:val="20"/>
              <w:szCs w:val="26"/>
              <w:lang w:eastAsia="ja-JP"/>
            </w:rPr>
          </w:pPr>
        </w:p>
        <w:p w14:paraId="29EB3F79" w14:textId="77777777" w:rsidR="00FF2694" w:rsidRPr="00FF2694" w:rsidRDefault="00FF2694" w:rsidP="00F769D1">
          <w:pPr>
            <w:numPr>
              <w:ilvl w:val="1"/>
              <w:numId w:val="15"/>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Corrective Action Plans</w:t>
          </w:r>
        </w:p>
        <w:p w14:paraId="40EEBCC7"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 xml:space="preserve">The State reserves the right to ask the Contractor for a Corrective Action Plan (CAP).  The State has the discretion to accept multiple Corrective Action Plans from the Contractor, over the life of the contract, if deemed appropriate by the State.  </w:t>
          </w:r>
        </w:p>
        <w:p w14:paraId="21CD047F" w14:textId="77777777" w:rsidR="00FF2694" w:rsidRPr="00FF2694" w:rsidRDefault="00FF2694" w:rsidP="00F769D1">
          <w:pPr>
            <w:numPr>
              <w:ilvl w:val="2"/>
              <w:numId w:val="15"/>
            </w:numPr>
            <w:spacing w:after="0" w:line="240" w:lineRule="auto"/>
            <w:rPr>
              <w:rFonts w:ascii="Arial" w:eastAsia="Calibri" w:hAnsi="Arial" w:cs="Arial"/>
              <w:sz w:val="20"/>
              <w:szCs w:val="20"/>
            </w:rPr>
          </w:pPr>
          <w:r w:rsidRPr="00FF2694">
            <w:rPr>
              <w:rFonts w:ascii="Arial" w:eastAsia="Calibri" w:hAnsi="Arial" w:cs="Arial"/>
              <w:sz w:val="20"/>
              <w:szCs w:val="20"/>
            </w:rPr>
            <w:t>If the State elects to request a Corrective Action Plan, the Contractor shall have (5) business days to provide the Corrective Action Plan detailing the actionable cure for remedying the issue or issues of each performance metric in need of correction.  Upon Corrective Action Plan receipt, the State shall review and advise of any questions.  If the State has no objections to the plan, the plan shall be implemented within (24) hours.  From that point, the Contractor has the agreed upon timeline to cure the issues.  The timeline shall be determined by the State.  At any point, the State has the right to invoke the Termination for Default clause.</w:t>
          </w:r>
        </w:p>
        <w:p w14:paraId="51324CAF" w14:textId="77777777" w:rsidR="00FF2694" w:rsidRPr="00FF2694" w:rsidRDefault="00FF2694" w:rsidP="00FF2694">
          <w:pPr>
            <w:spacing w:after="0" w:line="240" w:lineRule="auto"/>
            <w:ind w:left="1440"/>
            <w:rPr>
              <w:rFonts w:ascii="Arial" w:eastAsia="Calibri" w:hAnsi="Arial" w:cs="Arial"/>
              <w:sz w:val="20"/>
              <w:szCs w:val="20"/>
              <w:u w:val="single"/>
            </w:rPr>
          </w:pPr>
        </w:p>
        <w:p w14:paraId="11B4B988" w14:textId="77777777" w:rsidR="00FF2694" w:rsidRPr="00FF2694" w:rsidRDefault="00FF2694" w:rsidP="00F769D1">
          <w:pPr>
            <w:numPr>
              <w:ilvl w:val="1"/>
              <w:numId w:val="15"/>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Location Assessments</w:t>
          </w:r>
        </w:p>
        <w:p w14:paraId="5D3E55B8"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Upon request the Contractor shall evaluate a site and determine the level and number of Guards the facility needs. The Contractor shall discuss with the User Agency the security services requested. If necessary or requested by the User Agency the Contractor will perform an on-site assessment. The Contractor shall determine the most cost effective Security Services while meeting the needs of the site. A report will be given to the Vendor Contract Manager and the User Agency within five (5) business days of completion. The structure of the report will be agreed upon within sixty (60) days of completion of the Contract. The Contractor shall report to the State on any changes they believe need to be made. The report at a minimum shall contain site threats, regional demographics, crime in the area, demands of the positions, industry standards, and any additional information requested by the </w:t>
          </w:r>
          <w:r w:rsidRPr="00FF2694">
            <w:rPr>
              <w:rFonts w:ascii="Arial" w:eastAsia="Calibri" w:hAnsi="Arial" w:cs="Arial"/>
              <w:color w:val="000000"/>
              <w:sz w:val="20"/>
              <w:szCs w:val="20"/>
            </w:rPr>
            <w:t xml:space="preserve">User </w:t>
          </w:r>
          <w:r w:rsidRPr="00FF2694">
            <w:rPr>
              <w:rFonts w:ascii="Arial" w:eastAsia="Calibri" w:hAnsi="Arial" w:cs="Arial"/>
              <w:sz w:val="20"/>
              <w:szCs w:val="20"/>
            </w:rPr>
            <w:t>Agency or the Vendor Contract Manager. This assessment is a part of the contract and shall not have any additional charge.</w:t>
          </w:r>
        </w:p>
        <w:p w14:paraId="3B6B6057" w14:textId="77777777" w:rsidR="00FF2694" w:rsidRPr="00FF2694" w:rsidRDefault="00FF2694" w:rsidP="00FF2694">
          <w:pPr>
            <w:spacing w:after="0" w:line="240" w:lineRule="auto"/>
            <w:ind w:left="1440"/>
            <w:rPr>
              <w:rFonts w:ascii="Arial" w:eastAsia="Calibri" w:hAnsi="Arial" w:cs="Arial"/>
              <w:sz w:val="20"/>
              <w:szCs w:val="20"/>
              <w:u w:val="single"/>
            </w:rPr>
          </w:pPr>
        </w:p>
        <w:p w14:paraId="215BC40C" w14:textId="77777777" w:rsidR="00FF2694" w:rsidRPr="00FF2694" w:rsidRDefault="00FF2694" w:rsidP="00FF2694">
          <w:pPr>
            <w:spacing w:after="0" w:line="240" w:lineRule="auto"/>
            <w:rPr>
              <w:rFonts w:ascii="Arial" w:eastAsia="Calibri" w:hAnsi="Arial" w:cs="Arial"/>
              <w:sz w:val="20"/>
              <w:szCs w:val="20"/>
              <w:u w:val="single"/>
            </w:rPr>
          </w:pPr>
        </w:p>
        <w:p w14:paraId="587CBD0D" w14:textId="77777777" w:rsidR="00FF2694" w:rsidRPr="00FF2694" w:rsidRDefault="00FF2694" w:rsidP="00F769D1">
          <w:pPr>
            <w:numPr>
              <w:ilvl w:val="1"/>
              <w:numId w:val="15"/>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Employee Purchase Program/Discount</w:t>
          </w:r>
        </w:p>
        <w:p w14:paraId="446D7A82"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Details of the Employee Purchase Program shall be listed on the State Personnel website so that all State Employees may take advantage of the program.  </w:t>
          </w:r>
        </w:p>
        <w:p w14:paraId="37019E73" w14:textId="77777777" w:rsidR="00FF2694" w:rsidRPr="00FF2694" w:rsidRDefault="00FF2694" w:rsidP="00FF2694">
          <w:pPr>
            <w:spacing w:after="0" w:line="240" w:lineRule="auto"/>
            <w:ind w:left="1440"/>
            <w:rPr>
              <w:rFonts w:ascii="Arial" w:eastAsia="Calibri" w:hAnsi="Arial" w:cs="Arial"/>
              <w:sz w:val="20"/>
              <w:szCs w:val="20"/>
            </w:rPr>
          </w:pPr>
        </w:p>
        <w:p w14:paraId="542877B8"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shall extend this program to K-12, Library and other Governmental Entities and work directly with these entities for any set up that is required.  These entities have direct approval on how/if this program is implemented.  </w:t>
          </w:r>
        </w:p>
        <w:p w14:paraId="2F85B4CC" w14:textId="77777777" w:rsidR="00FF2694" w:rsidRPr="00FF2694" w:rsidRDefault="00FF2694" w:rsidP="00FF2694">
          <w:pPr>
            <w:spacing w:after="0" w:line="240" w:lineRule="auto"/>
            <w:rPr>
              <w:rFonts w:ascii="Arial" w:eastAsia="Calibri" w:hAnsi="Arial" w:cs="Arial"/>
              <w:sz w:val="20"/>
              <w:szCs w:val="20"/>
              <w:highlight w:val="yellow"/>
              <w:u w:val="single"/>
            </w:rPr>
          </w:pPr>
        </w:p>
        <w:p w14:paraId="3775BF9D" w14:textId="77777777" w:rsidR="00FF2694" w:rsidRPr="00FF2694" w:rsidRDefault="00FF2694" w:rsidP="00F769D1">
          <w:pPr>
            <w:numPr>
              <w:ilvl w:val="1"/>
              <w:numId w:val="15"/>
            </w:numPr>
            <w:spacing w:after="0" w:line="240" w:lineRule="auto"/>
            <w:rPr>
              <w:rFonts w:ascii="Arial" w:eastAsia="Calibri" w:hAnsi="Arial" w:cs="Arial"/>
              <w:sz w:val="20"/>
              <w:szCs w:val="20"/>
              <w:u w:val="single"/>
            </w:rPr>
          </w:pPr>
          <w:r w:rsidRPr="00FF2694">
            <w:rPr>
              <w:rFonts w:ascii="Arial" w:eastAsia="Calibri" w:hAnsi="Arial" w:cs="Arial"/>
              <w:sz w:val="20"/>
              <w:szCs w:val="20"/>
              <w:u w:val="single"/>
            </w:rPr>
            <w:t>Purchasing Card</w:t>
          </w:r>
        </w:p>
        <w:p w14:paraId="3B44CB25" w14:textId="77777777" w:rsid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Contractor shall accept the State’s Purchasing Card (P-Card) as an optional form of payment, if advised by the State Contract Manager.  The Contractor shall accept any credit card-user handling fees associated with the acceptance of the State’s Purchasing Card.  </w:t>
          </w:r>
        </w:p>
        <w:p w14:paraId="1C99BEF1" w14:textId="77777777" w:rsidR="00CA277B" w:rsidRDefault="00CA277B" w:rsidP="00FF2694">
          <w:pPr>
            <w:spacing w:after="0" w:line="240" w:lineRule="auto"/>
            <w:ind w:left="1440"/>
            <w:rPr>
              <w:rFonts w:ascii="Arial" w:eastAsia="Calibri" w:hAnsi="Arial" w:cs="Arial"/>
              <w:sz w:val="20"/>
              <w:szCs w:val="20"/>
            </w:rPr>
          </w:pPr>
        </w:p>
        <w:p w14:paraId="6B0EDE56" w14:textId="0A4C1B31" w:rsidR="00CA277B" w:rsidRPr="00CA277B" w:rsidRDefault="00CA277B" w:rsidP="00CA277B">
          <w:pPr>
            <w:spacing w:after="0" w:line="240" w:lineRule="auto"/>
            <w:ind w:left="720"/>
            <w:rPr>
              <w:rFonts w:ascii="Arial" w:hAnsi="Arial" w:cs="Arial"/>
              <w:sz w:val="20"/>
              <w:szCs w:val="20"/>
            </w:rPr>
          </w:pPr>
          <w:r>
            <w:rPr>
              <w:rFonts w:ascii="Arial" w:hAnsi="Arial" w:cs="Arial"/>
              <w:sz w:val="20"/>
              <w:szCs w:val="20"/>
            </w:rPr>
            <w:t xml:space="preserve">      </w:t>
          </w:r>
          <w:r w:rsidRPr="00CA277B">
            <w:rPr>
              <w:rFonts w:ascii="Arial" w:hAnsi="Arial" w:cs="Arial"/>
              <w:sz w:val="20"/>
              <w:szCs w:val="20"/>
            </w:rPr>
            <w:t xml:space="preserve">6. </w:t>
          </w:r>
          <w:r w:rsidRPr="00CA277B">
            <w:rPr>
              <w:rFonts w:ascii="Arial" w:hAnsi="Arial" w:cs="Arial"/>
              <w:sz w:val="20"/>
              <w:szCs w:val="20"/>
              <w:u w:val="single"/>
            </w:rPr>
            <w:t>Vehicles and Escort Services</w:t>
          </w:r>
        </w:p>
        <w:p w14:paraId="34747AAF" w14:textId="097A0DB7" w:rsidR="00CA277B" w:rsidRPr="00CA277B" w:rsidRDefault="00CA277B" w:rsidP="00CA277B">
          <w:pPr>
            <w:spacing w:after="0" w:line="240" w:lineRule="auto"/>
            <w:ind w:left="1440"/>
            <w:rPr>
              <w:rFonts w:ascii="Arial" w:hAnsi="Arial" w:cs="Arial"/>
              <w:sz w:val="20"/>
              <w:szCs w:val="20"/>
            </w:rPr>
          </w:pPr>
          <w:r w:rsidRPr="00CA277B">
            <w:rPr>
              <w:rFonts w:ascii="Arial" w:hAnsi="Arial" w:cs="Arial"/>
              <w:sz w:val="20"/>
              <w:szCs w:val="20"/>
            </w:rPr>
            <w:t xml:space="preserve">a) The Contractor shall provide Vehicles to supplement Security Guard Services </w:t>
          </w:r>
          <w:r>
            <w:rPr>
              <w:rFonts w:ascii="Arial" w:hAnsi="Arial" w:cs="Arial"/>
              <w:sz w:val="20"/>
              <w:szCs w:val="20"/>
            </w:rPr>
            <w:t xml:space="preserve">    </w:t>
          </w:r>
          <w:r w:rsidRPr="00CA277B">
            <w:rPr>
              <w:rFonts w:ascii="Arial" w:hAnsi="Arial" w:cs="Arial"/>
              <w:sz w:val="20"/>
              <w:szCs w:val="20"/>
            </w:rPr>
            <w:t>whenever deemed necessary by the mutual agreement of a User Agency and the Contractor, and approved by the IDOA Vendor Contract Manager through an executed Scope of Work (SOW).</w:t>
          </w:r>
        </w:p>
        <w:p w14:paraId="739365B6" w14:textId="77777777" w:rsidR="00CA277B" w:rsidRPr="00CA277B" w:rsidRDefault="00CA277B" w:rsidP="00CA277B">
          <w:pPr>
            <w:spacing w:after="0" w:line="240" w:lineRule="auto"/>
            <w:ind w:left="720"/>
            <w:rPr>
              <w:rFonts w:ascii="Arial" w:hAnsi="Arial" w:cs="Arial"/>
              <w:sz w:val="20"/>
              <w:szCs w:val="20"/>
            </w:rPr>
          </w:pPr>
        </w:p>
        <w:p w14:paraId="78B1E4A9" w14:textId="684A30DD" w:rsidR="00CA277B" w:rsidRPr="00CA277B" w:rsidRDefault="00CA277B" w:rsidP="00CA277B">
          <w:pPr>
            <w:pStyle w:val="ListParagraph"/>
            <w:numPr>
              <w:ilvl w:val="0"/>
              <w:numId w:val="69"/>
            </w:numPr>
            <w:spacing w:after="0" w:line="240" w:lineRule="auto"/>
            <w:rPr>
              <w:rFonts w:ascii="Arial" w:hAnsi="Arial" w:cs="Arial"/>
              <w:sz w:val="20"/>
              <w:szCs w:val="20"/>
            </w:rPr>
          </w:pPr>
          <w:r w:rsidRPr="00CA277B">
            <w:rPr>
              <w:rFonts w:ascii="Arial" w:hAnsi="Arial" w:cs="Arial"/>
              <w:sz w:val="20"/>
              <w:szCs w:val="20"/>
            </w:rPr>
            <w:t>Preferred Makes/Models: Branch Managers may select which vehicle make/model is best suited for locations and scope of work</w:t>
          </w:r>
          <w:r>
            <w:rPr>
              <w:rFonts w:ascii="Arial" w:hAnsi="Arial" w:cs="Arial"/>
              <w:sz w:val="20"/>
              <w:szCs w:val="20"/>
            </w:rPr>
            <w:t xml:space="preserve">. </w:t>
          </w:r>
          <w:r w:rsidRPr="00CA277B">
            <w:rPr>
              <w:rFonts w:ascii="Arial" w:hAnsi="Arial" w:cs="Arial"/>
              <w:sz w:val="20"/>
              <w:szCs w:val="20"/>
            </w:rPr>
            <w:t>Standard color would be white</w:t>
          </w:r>
          <w:r>
            <w:rPr>
              <w:rFonts w:ascii="Arial" w:hAnsi="Arial" w:cs="Arial"/>
              <w:sz w:val="20"/>
              <w:szCs w:val="20"/>
            </w:rPr>
            <w:t xml:space="preserve"> and include the Contractor’s </w:t>
          </w:r>
          <w:r w:rsidRPr="00CA277B">
            <w:rPr>
              <w:rFonts w:ascii="Arial" w:hAnsi="Arial" w:cs="Arial"/>
              <w:sz w:val="20"/>
              <w:szCs w:val="20"/>
            </w:rPr>
            <w:t>Logo Decal Kit, unless otherwise specified.  Pricing will be determined based on the make/model that has been determined to be best suited and will be clearly outlined as part of the location’s SOW.</w:t>
          </w:r>
        </w:p>
        <w:p w14:paraId="5B9E16D0" w14:textId="77777777" w:rsidR="00CA277B" w:rsidRPr="00CA277B" w:rsidRDefault="00CA277B" w:rsidP="00CA277B">
          <w:pPr>
            <w:pStyle w:val="ListParagraph"/>
            <w:spacing w:after="0" w:line="240" w:lineRule="auto"/>
            <w:ind w:left="1800"/>
            <w:rPr>
              <w:rFonts w:ascii="Arial" w:hAnsi="Arial" w:cs="Arial"/>
              <w:sz w:val="20"/>
              <w:szCs w:val="20"/>
            </w:rPr>
          </w:pPr>
        </w:p>
        <w:p w14:paraId="5ADE074C" w14:textId="4997AA69" w:rsidR="00CA277B" w:rsidRPr="00CA277B" w:rsidRDefault="00CA277B" w:rsidP="00CA277B">
          <w:pPr>
            <w:pStyle w:val="ListParagraph"/>
            <w:numPr>
              <w:ilvl w:val="0"/>
              <w:numId w:val="69"/>
            </w:numPr>
            <w:spacing w:after="0" w:line="240" w:lineRule="auto"/>
            <w:rPr>
              <w:rFonts w:ascii="Arial" w:hAnsi="Arial" w:cs="Arial"/>
              <w:sz w:val="20"/>
              <w:szCs w:val="20"/>
            </w:rPr>
          </w:pPr>
          <w:r w:rsidRPr="00CA277B">
            <w:rPr>
              <w:rFonts w:ascii="Arial" w:hAnsi="Arial" w:cs="Arial"/>
              <w:sz w:val="20"/>
              <w:szCs w:val="20"/>
            </w:rPr>
            <w:t>Required Equipment: All street-legal vehicles</w:t>
          </w:r>
          <w:r w:rsidR="006D3209">
            <w:rPr>
              <w:rFonts w:ascii="Arial" w:hAnsi="Arial" w:cs="Arial"/>
              <w:sz w:val="20"/>
              <w:szCs w:val="20"/>
            </w:rPr>
            <w:t>, as defined by IC Title 9,</w:t>
          </w:r>
          <w:r w:rsidRPr="00CA277B">
            <w:rPr>
              <w:rFonts w:ascii="Arial" w:hAnsi="Arial" w:cs="Arial"/>
              <w:sz w:val="20"/>
              <w:szCs w:val="20"/>
            </w:rPr>
            <w:t xml:space="preserve"> must display the company-approved </w:t>
          </w:r>
          <w:r w:rsidRPr="00CA277B">
            <w:rPr>
              <w:rFonts w:ascii="Arial" w:hAnsi="Arial" w:cs="Arial"/>
              <w:b/>
              <w:sz w:val="20"/>
              <w:szCs w:val="20"/>
            </w:rPr>
            <w:t>decal kits</w:t>
          </w:r>
          <w:r w:rsidRPr="00CA277B">
            <w:rPr>
              <w:rFonts w:ascii="Arial" w:hAnsi="Arial" w:cs="Arial"/>
              <w:sz w:val="20"/>
              <w:szCs w:val="20"/>
            </w:rPr>
            <w:t xml:space="preserve"> and must be maintained with the following equipment:</w:t>
          </w:r>
        </w:p>
        <w:p w14:paraId="12CAD15E"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Amber light bar (magnetic mount)</w:t>
          </w:r>
        </w:p>
        <w:p w14:paraId="09CEC610"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Tattletale Wireless Alarm kit (Mobile/Road Patrols only)</w:t>
          </w:r>
        </w:p>
        <w:p w14:paraId="5C910F27"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Emergency roadside kit (flares, pylons, etc.)</w:t>
          </w:r>
        </w:p>
        <w:p w14:paraId="43FF45FA"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First Aid Kit</w:t>
          </w:r>
        </w:p>
        <w:p w14:paraId="332C567F"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Handheld spotlight</w:t>
          </w:r>
        </w:p>
        <w:p w14:paraId="46FF1556"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Jumper cables</w:t>
          </w:r>
        </w:p>
        <w:p w14:paraId="42E25DDB"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Snow chains/cables (where regionally appropriate)</w:t>
          </w:r>
        </w:p>
        <w:p w14:paraId="01377DB1" w14:textId="77777777" w:rsidR="00CA277B" w:rsidRPr="00CA277B" w:rsidRDefault="00CA277B" w:rsidP="00CA277B">
          <w:pPr>
            <w:pStyle w:val="ListParagraph"/>
            <w:rPr>
              <w:rFonts w:ascii="Arial" w:hAnsi="Arial" w:cs="Arial"/>
              <w:sz w:val="20"/>
              <w:szCs w:val="20"/>
            </w:rPr>
          </w:pPr>
        </w:p>
        <w:p w14:paraId="48DDAEB1" w14:textId="2B68ED51" w:rsidR="00CA277B" w:rsidRPr="00CA277B" w:rsidRDefault="00CA277B" w:rsidP="00CA277B">
          <w:pPr>
            <w:pStyle w:val="ListParagraph"/>
            <w:numPr>
              <w:ilvl w:val="0"/>
              <w:numId w:val="69"/>
            </w:numPr>
            <w:spacing w:after="0" w:line="240" w:lineRule="auto"/>
            <w:rPr>
              <w:rFonts w:ascii="Arial" w:hAnsi="Arial" w:cs="Arial"/>
              <w:sz w:val="20"/>
              <w:szCs w:val="20"/>
            </w:rPr>
          </w:pPr>
          <w:r w:rsidRPr="00CA277B">
            <w:rPr>
              <w:rFonts w:ascii="Arial" w:hAnsi="Arial" w:cs="Arial"/>
              <w:sz w:val="20"/>
              <w:szCs w:val="20"/>
            </w:rPr>
            <w:t xml:space="preserve">Billing: </w:t>
          </w:r>
          <w:r w:rsidR="000D40DA">
            <w:rPr>
              <w:rFonts w:ascii="Arial" w:hAnsi="Arial" w:cs="Arial"/>
              <w:sz w:val="20"/>
              <w:szCs w:val="20"/>
            </w:rPr>
            <w:t>TBD based upon RFP response.</w:t>
          </w:r>
        </w:p>
        <w:p w14:paraId="7B838966" w14:textId="77777777" w:rsidR="00CA277B" w:rsidRPr="00CA277B" w:rsidRDefault="00CA277B" w:rsidP="00CA277B">
          <w:pPr>
            <w:spacing w:after="0" w:line="240" w:lineRule="auto"/>
            <w:rPr>
              <w:rFonts w:ascii="Arial" w:hAnsi="Arial" w:cs="Arial"/>
              <w:sz w:val="20"/>
              <w:szCs w:val="20"/>
            </w:rPr>
          </w:pPr>
        </w:p>
        <w:p w14:paraId="04B8870C" w14:textId="4B201CF4" w:rsidR="000D40DA" w:rsidRDefault="00CA277B" w:rsidP="000D40DA">
          <w:pPr>
            <w:ind w:left="2160" w:hanging="720"/>
            <w:rPr>
              <w:rFonts w:ascii="Arial" w:hAnsi="Arial" w:cs="Arial"/>
              <w:sz w:val="20"/>
              <w:szCs w:val="20"/>
            </w:rPr>
          </w:pPr>
          <w:r w:rsidRPr="00CA277B">
            <w:rPr>
              <w:rFonts w:ascii="Arial" w:hAnsi="Arial" w:cs="Arial"/>
              <w:sz w:val="20"/>
              <w:szCs w:val="20"/>
            </w:rPr>
            <w:t xml:space="preserve">b) </w:t>
          </w:r>
          <w:r w:rsidR="000D40DA">
            <w:rPr>
              <w:rFonts w:ascii="Arial" w:hAnsi="Arial" w:cs="Arial"/>
              <w:sz w:val="20"/>
              <w:szCs w:val="20"/>
            </w:rPr>
            <w:tab/>
          </w:r>
          <w:r w:rsidRPr="00CA277B">
            <w:rPr>
              <w:rFonts w:ascii="Arial" w:hAnsi="Arial" w:cs="Arial"/>
              <w:sz w:val="20"/>
              <w:szCs w:val="20"/>
            </w:rPr>
            <w:t>Security Escorts – unarmed and armed – will be provided by Mobile Security Officers upon request with a 30 day notice prior to se</w:t>
          </w:r>
          <w:r>
            <w:rPr>
              <w:rFonts w:ascii="Arial" w:hAnsi="Arial" w:cs="Arial"/>
              <w:sz w:val="20"/>
              <w:szCs w:val="20"/>
            </w:rPr>
            <w:t>rvice date</w:t>
          </w:r>
          <w:r w:rsidRPr="00CA277B">
            <w:rPr>
              <w:rFonts w:ascii="Arial" w:hAnsi="Arial" w:cs="Arial"/>
              <w:sz w:val="20"/>
              <w:szCs w:val="20"/>
            </w:rPr>
            <w:t xml:space="preserve">. Security Escorts may include a Contractor branded vehicle upon request; all Security Escorts must have an executed Scope of Work (SOW) prior to performing services. In the event of an emergency request – within less than 30 days – the fulfillment of the request will be at the discretion of the Vendor and may proceed without an executed Scope of Work at the discretion of the State Vendor Contract Manager.  </w:t>
          </w:r>
        </w:p>
        <w:p w14:paraId="75CF7E03" w14:textId="4A341540" w:rsidR="00CA277B" w:rsidRPr="00CA277B" w:rsidRDefault="000D40DA" w:rsidP="000D40DA">
          <w:pPr>
            <w:ind w:left="2160" w:hanging="720"/>
            <w:rPr>
              <w:rFonts w:ascii="Arial" w:hAnsi="Arial" w:cs="Arial"/>
              <w:sz w:val="20"/>
              <w:szCs w:val="20"/>
            </w:rPr>
          </w:pPr>
          <w:r>
            <w:rPr>
              <w:rFonts w:ascii="Arial" w:hAnsi="Arial" w:cs="Arial"/>
              <w:sz w:val="20"/>
              <w:szCs w:val="20"/>
            </w:rPr>
            <w:t>i.</w:t>
          </w:r>
          <w:r>
            <w:rPr>
              <w:rFonts w:ascii="Arial" w:hAnsi="Arial" w:cs="Arial"/>
              <w:sz w:val="20"/>
              <w:szCs w:val="20"/>
            </w:rPr>
            <w:tab/>
          </w:r>
          <w:r w:rsidR="00CA277B" w:rsidRPr="00CA277B">
            <w:rPr>
              <w:rFonts w:ascii="Arial" w:hAnsi="Arial" w:cs="Arial"/>
              <w:sz w:val="20"/>
              <w:szCs w:val="20"/>
            </w:rPr>
            <w:t>Preferred Makes/Models: Branch Managers may select which vehicle make/model is best suited for locations and scope of work.  Standard color would be</w:t>
          </w:r>
          <w:r w:rsidR="00CA277B">
            <w:rPr>
              <w:rFonts w:ascii="Arial" w:hAnsi="Arial" w:cs="Arial"/>
              <w:sz w:val="20"/>
              <w:szCs w:val="20"/>
            </w:rPr>
            <w:t xml:space="preserve"> white and include the Contractor’s</w:t>
          </w:r>
          <w:r w:rsidR="00CA277B" w:rsidRPr="00CA277B">
            <w:rPr>
              <w:rFonts w:ascii="Arial" w:hAnsi="Arial" w:cs="Arial"/>
              <w:sz w:val="20"/>
              <w:szCs w:val="20"/>
            </w:rPr>
            <w:t xml:space="preserve"> Logo Decal Kit, unless otherwise specified.  Pricing will be determined based on the make/model that has been determined to be best suited and will be clearly outlined as part of the location’s SOW.</w:t>
          </w:r>
        </w:p>
        <w:p w14:paraId="342230FA" w14:textId="77777777" w:rsidR="00CA277B" w:rsidRPr="00CA277B" w:rsidRDefault="00CA277B" w:rsidP="00CA277B">
          <w:pPr>
            <w:pStyle w:val="ListParagraph"/>
            <w:spacing w:after="0" w:line="240" w:lineRule="auto"/>
            <w:ind w:left="1800"/>
            <w:rPr>
              <w:rFonts w:ascii="Arial" w:hAnsi="Arial" w:cs="Arial"/>
              <w:sz w:val="20"/>
              <w:szCs w:val="20"/>
            </w:rPr>
          </w:pPr>
        </w:p>
        <w:p w14:paraId="1EBDC0A9" w14:textId="31EF6F90" w:rsidR="00CA277B" w:rsidRPr="00CA277B" w:rsidRDefault="00CA277B" w:rsidP="00CA277B">
          <w:pPr>
            <w:pStyle w:val="ListParagraph"/>
            <w:numPr>
              <w:ilvl w:val="0"/>
              <w:numId w:val="70"/>
            </w:numPr>
            <w:spacing w:after="0" w:line="240" w:lineRule="auto"/>
            <w:rPr>
              <w:rFonts w:ascii="Arial" w:hAnsi="Arial" w:cs="Arial"/>
              <w:sz w:val="20"/>
              <w:szCs w:val="20"/>
            </w:rPr>
          </w:pPr>
          <w:r w:rsidRPr="00CA277B">
            <w:rPr>
              <w:rFonts w:ascii="Arial" w:hAnsi="Arial" w:cs="Arial"/>
              <w:sz w:val="20"/>
              <w:szCs w:val="20"/>
            </w:rPr>
            <w:t>Required Equipment: All street-legal vehicles</w:t>
          </w:r>
          <w:r w:rsidR="006D3209">
            <w:rPr>
              <w:rFonts w:ascii="Arial" w:hAnsi="Arial" w:cs="Arial"/>
              <w:sz w:val="20"/>
              <w:szCs w:val="20"/>
            </w:rPr>
            <w:t>, as defined by IC Title 9,</w:t>
          </w:r>
          <w:r w:rsidRPr="00CA277B">
            <w:rPr>
              <w:rFonts w:ascii="Arial" w:hAnsi="Arial" w:cs="Arial"/>
              <w:sz w:val="20"/>
              <w:szCs w:val="20"/>
            </w:rPr>
            <w:t xml:space="preserve"> must display the company-approved </w:t>
          </w:r>
          <w:r w:rsidRPr="00CA277B">
            <w:rPr>
              <w:rFonts w:ascii="Arial" w:hAnsi="Arial" w:cs="Arial"/>
              <w:b/>
              <w:sz w:val="20"/>
              <w:szCs w:val="20"/>
            </w:rPr>
            <w:t>decal kits</w:t>
          </w:r>
          <w:r w:rsidRPr="00CA277B">
            <w:rPr>
              <w:rFonts w:ascii="Arial" w:hAnsi="Arial" w:cs="Arial"/>
              <w:sz w:val="20"/>
              <w:szCs w:val="20"/>
            </w:rPr>
            <w:t xml:space="preserve"> and must be maintained with the following equipment:</w:t>
          </w:r>
        </w:p>
        <w:p w14:paraId="7094E510"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Amber light bar (magnetic mount)</w:t>
          </w:r>
        </w:p>
        <w:p w14:paraId="1B249691"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Tattletale Wireless Alarm kit (Mobile/Road Patrols only)</w:t>
          </w:r>
        </w:p>
        <w:p w14:paraId="65B106F9"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Emergency roadside kit (flares, pylons, etc.)</w:t>
          </w:r>
        </w:p>
        <w:p w14:paraId="5365778A"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First Aid Kit</w:t>
          </w:r>
        </w:p>
        <w:p w14:paraId="76A7D759"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Handheld spotlight</w:t>
          </w:r>
        </w:p>
        <w:p w14:paraId="1FFD78F4"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Jumper cables</w:t>
          </w:r>
        </w:p>
        <w:p w14:paraId="5A15F9C9" w14:textId="77777777" w:rsidR="00CA277B" w:rsidRPr="00CA277B" w:rsidRDefault="00CA277B" w:rsidP="00CA277B">
          <w:pPr>
            <w:pStyle w:val="ListParagraph"/>
            <w:numPr>
              <w:ilvl w:val="3"/>
              <w:numId w:val="68"/>
            </w:numPr>
            <w:rPr>
              <w:rFonts w:ascii="Arial" w:hAnsi="Arial" w:cs="Arial"/>
              <w:sz w:val="20"/>
              <w:szCs w:val="20"/>
            </w:rPr>
          </w:pPr>
          <w:r w:rsidRPr="00CA277B">
            <w:rPr>
              <w:rFonts w:ascii="Arial" w:hAnsi="Arial" w:cs="Arial"/>
              <w:sz w:val="20"/>
              <w:szCs w:val="20"/>
            </w:rPr>
            <w:t>Snow chains/cables (where regionally appropriate)</w:t>
          </w:r>
        </w:p>
        <w:p w14:paraId="181C895C" w14:textId="77777777" w:rsidR="00CA277B" w:rsidRPr="00CA277B" w:rsidRDefault="00CA277B" w:rsidP="00CA277B">
          <w:pPr>
            <w:pStyle w:val="ListParagraph"/>
            <w:rPr>
              <w:rFonts w:ascii="Arial" w:hAnsi="Arial" w:cs="Arial"/>
              <w:sz w:val="20"/>
              <w:szCs w:val="20"/>
            </w:rPr>
          </w:pPr>
        </w:p>
        <w:p w14:paraId="19CE5322" w14:textId="371DFB74" w:rsidR="00CA277B" w:rsidRPr="00CA277B" w:rsidRDefault="00CA277B" w:rsidP="00CA277B">
          <w:pPr>
            <w:pStyle w:val="ListParagraph"/>
            <w:numPr>
              <w:ilvl w:val="0"/>
              <w:numId w:val="70"/>
            </w:numPr>
            <w:spacing w:after="0" w:line="240" w:lineRule="auto"/>
            <w:rPr>
              <w:rFonts w:ascii="Arial" w:hAnsi="Arial" w:cs="Arial"/>
              <w:sz w:val="20"/>
              <w:szCs w:val="20"/>
            </w:rPr>
          </w:pPr>
          <w:r w:rsidRPr="00CA277B">
            <w:rPr>
              <w:rFonts w:ascii="Arial" w:hAnsi="Arial" w:cs="Arial"/>
              <w:sz w:val="20"/>
              <w:szCs w:val="20"/>
            </w:rPr>
            <w:t xml:space="preserve">Billing: </w:t>
          </w:r>
          <w:r w:rsidR="000D40DA">
            <w:rPr>
              <w:rFonts w:ascii="Arial" w:hAnsi="Arial" w:cs="Arial"/>
              <w:sz w:val="20"/>
              <w:szCs w:val="20"/>
            </w:rPr>
            <w:t>TBD based on RFP responses.</w:t>
          </w:r>
        </w:p>
        <w:p w14:paraId="513EDEBE" w14:textId="4AE2BD78" w:rsidR="00CA277B" w:rsidRPr="00CA277B" w:rsidRDefault="00CA277B" w:rsidP="00CA277B">
          <w:pPr>
            <w:pStyle w:val="ListParagraph"/>
            <w:spacing w:after="0" w:line="240" w:lineRule="auto"/>
            <w:ind w:left="1440"/>
            <w:rPr>
              <w:rFonts w:ascii="Arial" w:eastAsia="Calibri" w:hAnsi="Arial" w:cs="Arial"/>
              <w:sz w:val="20"/>
              <w:szCs w:val="20"/>
            </w:rPr>
          </w:pPr>
        </w:p>
        <w:p w14:paraId="574FFAB8" w14:textId="77777777" w:rsidR="00CA277B" w:rsidRPr="00CA277B" w:rsidRDefault="00CA277B" w:rsidP="00FF2694">
          <w:pPr>
            <w:spacing w:after="0" w:line="240" w:lineRule="auto"/>
            <w:ind w:left="1440"/>
            <w:rPr>
              <w:rFonts w:ascii="Arial" w:eastAsia="Calibri" w:hAnsi="Arial" w:cs="Arial"/>
              <w:sz w:val="20"/>
              <w:szCs w:val="20"/>
            </w:rPr>
          </w:pPr>
        </w:p>
        <w:p w14:paraId="32525BD5" w14:textId="77777777" w:rsidR="00CA277B" w:rsidRPr="00FF2694" w:rsidRDefault="00CA277B" w:rsidP="00FF2694">
          <w:pPr>
            <w:spacing w:after="0" w:line="240" w:lineRule="auto"/>
            <w:ind w:left="1440"/>
            <w:rPr>
              <w:rFonts w:ascii="Arial" w:eastAsia="Calibri" w:hAnsi="Arial" w:cs="Arial"/>
              <w:sz w:val="20"/>
              <w:szCs w:val="20"/>
            </w:rPr>
          </w:pPr>
        </w:p>
        <w:p w14:paraId="59320D80" w14:textId="77777777" w:rsidR="00FF2694" w:rsidRPr="00FF2694" w:rsidRDefault="00FF2694" w:rsidP="00FF2694">
          <w:pPr>
            <w:autoSpaceDE w:val="0"/>
            <w:autoSpaceDN w:val="0"/>
            <w:adjustRightInd w:val="0"/>
            <w:spacing w:before="240" w:after="0" w:line="240" w:lineRule="auto"/>
            <w:ind w:right="-240"/>
            <w:contextualSpacing/>
            <w:rPr>
              <w:rFonts w:ascii="Arial" w:eastAsia="MS Mincho" w:hAnsi="Arial" w:cs="Arial"/>
              <w:bCs/>
              <w:sz w:val="20"/>
              <w:szCs w:val="26"/>
              <w:lang w:eastAsia="ja-JP"/>
            </w:rPr>
          </w:pPr>
          <w:r w:rsidRPr="00FF2694">
            <w:rPr>
              <w:rFonts w:ascii="Arial" w:eastAsia="MS Mincho" w:hAnsi="Arial" w:cs="Arial"/>
              <w:bCs/>
              <w:sz w:val="20"/>
              <w:szCs w:val="26"/>
              <w:lang w:eastAsia="ja-JP"/>
            </w:rPr>
            <w:tab/>
            <w:t>U. Monitoring</w:t>
          </w:r>
        </w:p>
        <w:p w14:paraId="703CD724" w14:textId="77777777" w:rsidR="00FF2694" w:rsidRPr="00FF2694" w:rsidRDefault="00FF2694" w:rsidP="00FF2694">
          <w:pPr>
            <w:autoSpaceDE w:val="0"/>
            <w:autoSpaceDN w:val="0"/>
            <w:adjustRightInd w:val="0"/>
            <w:spacing w:before="240" w:after="0" w:line="240" w:lineRule="auto"/>
            <w:ind w:right="-240"/>
            <w:contextualSpacing/>
            <w:rPr>
              <w:rFonts w:ascii="Arial" w:eastAsia="MS Mincho" w:hAnsi="Arial" w:cs="Arial"/>
              <w:bCs/>
              <w:sz w:val="20"/>
              <w:szCs w:val="26"/>
              <w:lang w:eastAsia="ja-JP"/>
            </w:rPr>
          </w:pPr>
        </w:p>
        <w:p w14:paraId="691672A4" w14:textId="77777777" w:rsidR="00FF2694" w:rsidRPr="00FF2694" w:rsidRDefault="00FF2694" w:rsidP="00FF2694">
          <w:pPr>
            <w:spacing w:after="0" w:line="240" w:lineRule="auto"/>
            <w:ind w:left="720" w:hanging="720"/>
            <w:jc w:val="both"/>
            <w:rPr>
              <w:rFonts w:ascii="Arial" w:eastAsia="MS Mincho" w:hAnsi="Arial" w:cs="Times New Roman"/>
              <w:sz w:val="20"/>
              <w:szCs w:val="20"/>
              <w:lang w:eastAsia="ja-JP"/>
            </w:rPr>
          </w:pPr>
          <w:r w:rsidRPr="00FF2694">
            <w:rPr>
              <w:rFonts w:ascii="Arial" w:eastAsia="MS Mincho" w:hAnsi="Arial" w:cs="Times New Roman"/>
              <w:sz w:val="20"/>
              <w:szCs w:val="20"/>
              <w:lang w:eastAsia="ja-JP"/>
            </w:rPr>
            <w:tab/>
            <w:t>        </w:t>
          </w:r>
          <w:r w:rsidRPr="00FF2694">
            <w:rPr>
              <w:rFonts w:ascii="Arial" w:eastAsia="MS Mincho" w:hAnsi="Arial" w:cs="Times New Roman"/>
              <w:sz w:val="20"/>
              <w:szCs w:val="20"/>
              <w:lang w:eastAsia="ja-JP"/>
            </w:rPr>
            <w:tab/>
          </w:r>
          <w:r w:rsidRPr="00FF2694">
            <w:rPr>
              <w:rFonts w:ascii="Arial" w:eastAsia="MS Mincho" w:hAnsi="Arial" w:cs="Times New Roman"/>
              <w:sz w:val="20"/>
              <w:szCs w:val="20"/>
              <w:u w:val="single"/>
              <w:lang w:eastAsia="ja-JP"/>
            </w:rPr>
            <w:t>Monitoring</w:t>
          </w:r>
        </w:p>
        <w:p w14:paraId="1D38F371" w14:textId="77777777" w:rsidR="00FF2694" w:rsidRPr="00FF2694" w:rsidRDefault="00FF2694" w:rsidP="00FF2694">
          <w:pPr>
            <w:spacing w:after="0" w:line="240" w:lineRule="auto"/>
            <w:ind w:left="720" w:hanging="720"/>
            <w:jc w:val="both"/>
            <w:rPr>
              <w:rFonts w:ascii="Calibri" w:eastAsia="MS Mincho" w:hAnsi="Calibri" w:cs="Times New Roman"/>
              <w:sz w:val="20"/>
              <w:szCs w:val="20"/>
            </w:rPr>
          </w:pPr>
          <w:r w:rsidRPr="00FF2694">
            <w:rPr>
              <w:rFonts w:ascii="Arial" w:eastAsia="MS Mincho" w:hAnsi="Arial" w:cs="Times New Roman"/>
              <w:sz w:val="20"/>
              <w:szCs w:val="20"/>
              <w:lang w:eastAsia="ja-JP"/>
            </w:rPr>
            <w:tab/>
          </w:r>
          <w:r w:rsidRPr="00FF2694">
            <w:rPr>
              <w:rFonts w:ascii="Arial" w:eastAsia="MS Mincho" w:hAnsi="Arial" w:cs="Times New Roman"/>
              <w:sz w:val="20"/>
              <w:szCs w:val="20"/>
              <w:lang w:eastAsia="ja-JP"/>
            </w:rPr>
            <w:tab/>
            <w:t xml:space="preserve">The State shall monitor and review the Contractor’s delivery of services during the </w:t>
          </w:r>
          <w:r w:rsidRPr="00FF2694">
            <w:rPr>
              <w:rFonts w:ascii="Arial" w:eastAsia="MS Mincho" w:hAnsi="Arial" w:cs="Times New Roman"/>
              <w:sz w:val="20"/>
              <w:szCs w:val="20"/>
              <w:lang w:eastAsia="ja-JP"/>
            </w:rPr>
            <w:tab/>
            <w:t xml:space="preserve">term of this Contract.  The procedure that the State uses for monitoring the </w:t>
          </w:r>
          <w:r w:rsidRPr="00FF2694">
            <w:rPr>
              <w:rFonts w:ascii="Arial" w:eastAsia="MS Mincho" w:hAnsi="Arial" w:cs="Times New Roman"/>
              <w:sz w:val="20"/>
              <w:szCs w:val="20"/>
              <w:lang w:eastAsia="ja-JP"/>
            </w:rPr>
            <w:tab/>
            <w:t xml:space="preserve">Contractor may change during the term of this Contract, and the Contractor will be </w:t>
          </w:r>
          <w:r w:rsidRPr="00FF2694">
            <w:rPr>
              <w:rFonts w:ascii="Arial" w:eastAsia="MS Mincho" w:hAnsi="Arial" w:cs="Times New Roman"/>
              <w:sz w:val="20"/>
              <w:szCs w:val="20"/>
              <w:lang w:eastAsia="ja-JP"/>
            </w:rPr>
            <w:tab/>
            <w:t xml:space="preserve">notified of any changes in procedure.  The procedure that the State uses for </w:t>
          </w:r>
          <w:r w:rsidRPr="00FF2694">
            <w:rPr>
              <w:rFonts w:ascii="Arial" w:eastAsia="MS Mincho" w:hAnsi="Arial" w:cs="Times New Roman"/>
              <w:sz w:val="20"/>
              <w:szCs w:val="20"/>
              <w:lang w:eastAsia="ja-JP"/>
            </w:rPr>
            <w:tab/>
            <w:t>monitoring the Contractor may include, but not be limited to, the following:</w:t>
          </w:r>
        </w:p>
        <w:p w14:paraId="2CE0052D" w14:textId="77777777" w:rsidR="00FF2694" w:rsidRPr="00FF2694" w:rsidRDefault="00FF2694" w:rsidP="00FF2694">
          <w:pPr>
            <w:spacing w:after="0" w:line="240" w:lineRule="auto"/>
            <w:ind w:left="720" w:hanging="720"/>
            <w:jc w:val="both"/>
            <w:rPr>
              <w:rFonts w:ascii="Arial" w:eastAsia="MS Mincho" w:hAnsi="Arial" w:cs="Times New Roman"/>
              <w:sz w:val="20"/>
              <w:szCs w:val="20"/>
              <w:lang w:eastAsia="ja-JP"/>
            </w:rPr>
          </w:pPr>
        </w:p>
        <w:p w14:paraId="293361FF" w14:textId="50AB00FB" w:rsidR="00FF2694" w:rsidRPr="00FF2694" w:rsidRDefault="00FF2694" w:rsidP="00FF2694">
          <w:pPr>
            <w:spacing w:after="0" w:line="240" w:lineRule="auto"/>
            <w:ind w:left="1440" w:hanging="720"/>
            <w:jc w:val="both"/>
            <w:rPr>
              <w:rFonts w:ascii="Arial" w:eastAsia="MS Mincho" w:hAnsi="Arial" w:cs="Times New Roman"/>
              <w:sz w:val="20"/>
              <w:szCs w:val="20"/>
              <w:lang w:eastAsia="ja-JP"/>
            </w:rPr>
          </w:pPr>
          <w:r w:rsidRPr="00FF2694">
            <w:rPr>
              <w:rFonts w:ascii="Arial" w:eastAsia="MS Mincho" w:hAnsi="Arial" w:cs="Times New Roman"/>
              <w:sz w:val="20"/>
              <w:szCs w:val="20"/>
              <w:lang w:eastAsia="ja-JP"/>
            </w:rPr>
            <w:tab/>
            <w:t>1</w:t>
          </w:r>
          <w:r w:rsidRPr="00FF2694">
            <w:rPr>
              <w:rFonts w:ascii="Arial" w:eastAsia="MS Mincho" w:hAnsi="Arial" w:cs="Times New Roman"/>
              <w:sz w:val="20"/>
              <w:szCs w:val="20"/>
              <w:lang w:eastAsia="ja-JP"/>
            </w:rPr>
            <w:tab/>
            <w:t xml:space="preserve">Review of invoices/claims submitted by </w:t>
          </w:r>
          <w:r w:rsidR="007766EF">
            <w:rPr>
              <w:rFonts w:ascii="Arial" w:eastAsia="MS Mincho" w:hAnsi="Arial" w:cs="Times New Roman"/>
              <w:sz w:val="20"/>
              <w:szCs w:val="20"/>
              <w:lang w:eastAsia="ja-JP"/>
            </w:rPr>
            <w:t xml:space="preserve">the Contractor for payment, in </w:t>
          </w:r>
          <w:r w:rsidRPr="00FF2694">
            <w:rPr>
              <w:rFonts w:ascii="Arial" w:eastAsia="MS Mincho" w:hAnsi="Arial" w:cs="Times New Roman"/>
              <w:sz w:val="20"/>
              <w:szCs w:val="20"/>
              <w:lang w:eastAsia="ja-JP"/>
            </w:rPr>
            <w:t xml:space="preserve">relation </w:t>
          </w:r>
          <w:r w:rsidRPr="00FF2694">
            <w:rPr>
              <w:rFonts w:ascii="Arial" w:eastAsia="MS Mincho" w:hAnsi="Arial" w:cs="Times New Roman"/>
              <w:sz w:val="20"/>
              <w:szCs w:val="20"/>
              <w:lang w:eastAsia="ja-JP"/>
            </w:rPr>
            <w:tab/>
            <w:t>to the service categories and servi</w:t>
          </w:r>
          <w:r w:rsidR="007766EF">
            <w:rPr>
              <w:rFonts w:ascii="Arial" w:eastAsia="MS Mincho" w:hAnsi="Arial" w:cs="Times New Roman"/>
              <w:sz w:val="20"/>
              <w:szCs w:val="20"/>
              <w:lang w:eastAsia="ja-JP"/>
            </w:rPr>
            <w:t xml:space="preserve">ce rates approved by the State </w:t>
          </w:r>
          <w:r w:rsidRPr="00FF2694">
            <w:rPr>
              <w:rFonts w:ascii="Arial" w:eastAsia="MS Mincho" w:hAnsi="Arial" w:cs="Times New Roman"/>
              <w:sz w:val="20"/>
              <w:szCs w:val="20"/>
              <w:lang w:eastAsia="ja-JP"/>
            </w:rPr>
            <w:t xml:space="preserve">in </w:t>
          </w:r>
          <w:r w:rsidRPr="00FF2694">
            <w:rPr>
              <w:rFonts w:ascii="Arial" w:eastAsia="MS Mincho" w:hAnsi="Arial" w:cs="Times New Roman"/>
              <w:b/>
              <w:bCs/>
              <w:sz w:val="20"/>
              <w:szCs w:val="20"/>
              <w:lang w:eastAsia="ja-JP"/>
            </w:rPr>
            <w:t>Exhibit B</w:t>
          </w:r>
          <w:r w:rsidRPr="00FF2694">
            <w:rPr>
              <w:rFonts w:ascii="Arial" w:eastAsia="MS Mincho" w:hAnsi="Arial" w:cs="Times New Roman"/>
              <w:sz w:val="20"/>
              <w:szCs w:val="20"/>
              <w:lang w:eastAsia="ja-JP"/>
            </w:rPr>
            <w:t xml:space="preserve"> – </w:t>
          </w:r>
          <w:r w:rsidR="007766EF">
            <w:rPr>
              <w:rFonts w:ascii="Arial" w:eastAsia="MS Mincho" w:hAnsi="Arial" w:cs="Times New Roman"/>
              <w:sz w:val="20"/>
              <w:szCs w:val="20"/>
              <w:lang w:eastAsia="ja-JP"/>
            </w:rPr>
            <w:tab/>
          </w:r>
          <w:r w:rsidRPr="00FF2694">
            <w:rPr>
              <w:rFonts w:ascii="Arial" w:eastAsia="MS Mincho" w:hAnsi="Arial" w:cs="Times New Roman"/>
              <w:b/>
              <w:sz w:val="20"/>
              <w:szCs w:val="20"/>
              <w:lang w:eastAsia="ja-JP"/>
            </w:rPr>
            <w:t>State of Indiana Pricing</w:t>
          </w:r>
          <w:r w:rsidR="007766EF">
            <w:rPr>
              <w:rFonts w:ascii="Arial" w:eastAsia="MS Mincho" w:hAnsi="Arial" w:cs="Times New Roman"/>
              <w:sz w:val="20"/>
              <w:szCs w:val="20"/>
              <w:lang w:eastAsia="ja-JP"/>
            </w:rPr>
            <w:t xml:space="preserve"> and paid in accordance with </w:t>
          </w:r>
          <w:r w:rsidRPr="00FF2694">
            <w:rPr>
              <w:rFonts w:ascii="Arial" w:eastAsia="MS Mincho" w:hAnsi="Arial" w:cs="Times New Roman"/>
              <w:sz w:val="20"/>
              <w:szCs w:val="20"/>
              <w:lang w:eastAsia="ja-JP"/>
            </w:rPr>
            <w:t xml:space="preserve">the specifications outlined </w:t>
          </w:r>
          <w:r w:rsidR="007766EF">
            <w:rPr>
              <w:rFonts w:ascii="Arial" w:eastAsia="MS Mincho" w:hAnsi="Arial" w:cs="Times New Roman"/>
              <w:sz w:val="20"/>
              <w:szCs w:val="20"/>
              <w:lang w:eastAsia="ja-JP"/>
            </w:rPr>
            <w:tab/>
          </w:r>
          <w:r w:rsidRPr="00FF2694">
            <w:rPr>
              <w:rFonts w:ascii="Arial" w:eastAsia="MS Mincho" w:hAnsi="Arial" w:cs="Times New Roman"/>
              <w:sz w:val="20"/>
              <w:szCs w:val="20"/>
              <w:lang w:eastAsia="ja-JP"/>
            </w:rPr>
            <w:t xml:space="preserve">in </w:t>
          </w:r>
          <w:r w:rsidRPr="00FF2694">
            <w:rPr>
              <w:rFonts w:ascii="Arial" w:eastAsia="MS Mincho" w:hAnsi="Arial" w:cs="Times New Roman"/>
              <w:b/>
              <w:sz w:val="20"/>
              <w:szCs w:val="20"/>
              <w:lang w:eastAsia="ja-JP"/>
            </w:rPr>
            <w:t xml:space="preserve">DUTIES OF CONRACTOR </w:t>
          </w:r>
          <w:r w:rsidRPr="00FF2694">
            <w:rPr>
              <w:rFonts w:ascii="Arial" w:eastAsia="MS Mincho" w:hAnsi="Arial" w:cs="Times New Roman"/>
              <w:sz w:val="20"/>
              <w:szCs w:val="20"/>
              <w:lang w:eastAsia="ja-JP"/>
            </w:rPr>
            <w:t>section</w:t>
          </w:r>
          <w:r w:rsidRPr="00FF2694">
            <w:rPr>
              <w:rFonts w:ascii="Arial" w:eastAsia="MS Mincho" w:hAnsi="Arial" w:cs="Times New Roman"/>
              <w:b/>
              <w:sz w:val="20"/>
              <w:szCs w:val="20"/>
              <w:lang w:eastAsia="ja-JP"/>
            </w:rPr>
            <w:t>.</w:t>
          </w:r>
        </w:p>
        <w:p w14:paraId="33433487" w14:textId="77777777" w:rsidR="00FF2694" w:rsidRPr="00FF2694" w:rsidRDefault="00FF2694" w:rsidP="00FF2694">
          <w:pPr>
            <w:spacing w:after="0" w:line="240" w:lineRule="auto"/>
            <w:jc w:val="both"/>
            <w:rPr>
              <w:rFonts w:ascii="Arial" w:eastAsia="MS Mincho" w:hAnsi="Arial" w:cs="Times New Roman"/>
              <w:sz w:val="20"/>
              <w:szCs w:val="20"/>
              <w:lang w:eastAsia="ja-JP"/>
            </w:rPr>
          </w:pPr>
        </w:p>
        <w:p w14:paraId="3442DE0F" w14:textId="12FA1FB3" w:rsidR="00FF2694" w:rsidRPr="00FF2694" w:rsidRDefault="00FF2694" w:rsidP="00FF2694">
          <w:pPr>
            <w:spacing w:after="0" w:line="240" w:lineRule="auto"/>
            <w:ind w:left="1440" w:hanging="720"/>
            <w:jc w:val="both"/>
            <w:rPr>
              <w:rFonts w:ascii="Arial" w:eastAsia="MS Mincho" w:hAnsi="Arial" w:cs="Times New Roman"/>
              <w:sz w:val="20"/>
              <w:szCs w:val="20"/>
              <w:lang w:eastAsia="ja-JP"/>
            </w:rPr>
          </w:pPr>
          <w:r w:rsidRPr="00FF2694">
            <w:rPr>
              <w:rFonts w:ascii="Arial" w:eastAsia="MS Mincho" w:hAnsi="Arial" w:cs="Times New Roman"/>
              <w:sz w:val="20"/>
              <w:szCs w:val="20"/>
              <w:lang w:eastAsia="ja-JP"/>
            </w:rPr>
            <w:tab/>
            <w:t>2</w:t>
          </w:r>
          <w:r w:rsidRPr="00FF2694">
            <w:rPr>
              <w:rFonts w:ascii="Arial" w:eastAsia="MS Mincho" w:hAnsi="Arial" w:cs="Times New Roman"/>
              <w:sz w:val="20"/>
              <w:szCs w:val="20"/>
              <w:lang w:eastAsia="ja-JP"/>
            </w:rPr>
            <w:tab/>
            <w:t xml:space="preserve">Information received verbally (which </w:t>
          </w:r>
          <w:r w:rsidR="007766EF">
            <w:rPr>
              <w:rFonts w:ascii="Arial" w:eastAsia="MS Mincho" w:hAnsi="Arial" w:cs="Times New Roman"/>
              <w:sz w:val="20"/>
              <w:szCs w:val="20"/>
              <w:lang w:eastAsia="ja-JP"/>
            </w:rPr>
            <w:t xml:space="preserve">will include a contemporaneous </w:t>
          </w:r>
          <w:r w:rsidRPr="00FF2694">
            <w:rPr>
              <w:rFonts w:ascii="Arial" w:eastAsia="MS Mincho" w:hAnsi="Arial" w:cs="Times New Roman"/>
              <w:sz w:val="20"/>
              <w:szCs w:val="20"/>
              <w:lang w:eastAsia="ja-JP"/>
            </w:rPr>
            <w:t xml:space="preserve">written </w:t>
          </w:r>
          <w:r w:rsidR="007766EF">
            <w:rPr>
              <w:rFonts w:ascii="Arial" w:eastAsia="MS Mincho" w:hAnsi="Arial" w:cs="Times New Roman"/>
              <w:sz w:val="20"/>
              <w:szCs w:val="20"/>
              <w:lang w:eastAsia="ja-JP"/>
            </w:rPr>
            <w:tab/>
          </w:r>
          <w:r w:rsidRPr="00FF2694">
            <w:rPr>
              <w:rFonts w:ascii="Arial" w:eastAsia="MS Mincho" w:hAnsi="Arial" w:cs="Times New Roman"/>
              <w:sz w:val="20"/>
              <w:szCs w:val="20"/>
              <w:lang w:eastAsia="ja-JP"/>
            </w:rPr>
            <w:t>summary of such information when p</w:t>
          </w:r>
          <w:r w:rsidR="007766EF">
            <w:rPr>
              <w:rFonts w:ascii="Arial" w:eastAsia="MS Mincho" w:hAnsi="Arial" w:cs="Times New Roman"/>
              <w:sz w:val="20"/>
              <w:szCs w:val="20"/>
              <w:lang w:eastAsia="ja-JP"/>
            </w:rPr>
            <w:t xml:space="preserve">ossible and appropriate) or in </w:t>
          </w:r>
          <w:r w:rsidRPr="00FF2694">
            <w:rPr>
              <w:rFonts w:ascii="Arial" w:eastAsia="MS Mincho" w:hAnsi="Arial" w:cs="Times New Roman"/>
              <w:sz w:val="20"/>
              <w:szCs w:val="20"/>
              <w:lang w:eastAsia="ja-JP"/>
            </w:rPr>
            <w:t xml:space="preserve">writing from </w:t>
          </w:r>
          <w:r w:rsidR="007766EF">
            <w:rPr>
              <w:rFonts w:ascii="Arial" w:eastAsia="MS Mincho" w:hAnsi="Arial" w:cs="Times New Roman"/>
              <w:sz w:val="20"/>
              <w:szCs w:val="20"/>
              <w:lang w:eastAsia="ja-JP"/>
            </w:rPr>
            <w:tab/>
          </w:r>
          <w:r w:rsidRPr="00FF2694">
            <w:rPr>
              <w:rFonts w:ascii="Arial" w:eastAsia="MS Mincho" w:hAnsi="Arial" w:cs="Times New Roman"/>
              <w:sz w:val="20"/>
              <w:szCs w:val="20"/>
              <w:lang w:eastAsia="ja-JP"/>
            </w:rPr>
            <w:t>User Agencies concernin</w:t>
          </w:r>
          <w:r w:rsidR="007766EF">
            <w:rPr>
              <w:rFonts w:ascii="Arial" w:eastAsia="MS Mincho" w:hAnsi="Arial" w:cs="Times New Roman"/>
              <w:sz w:val="20"/>
              <w:szCs w:val="20"/>
              <w:lang w:eastAsia="ja-JP"/>
            </w:rPr>
            <w:t xml:space="preserve">g the Contractor’s delivery of </w:t>
          </w:r>
          <w:r w:rsidRPr="00FF2694">
            <w:rPr>
              <w:rFonts w:ascii="Arial" w:eastAsia="MS Mincho" w:hAnsi="Arial" w:cs="Times New Roman"/>
              <w:sz w:val="20"/>
              <w:szCs w:val="20"/>
              <w:lang w:eastAsia="ja-JP"/>
            </w:rPr>
            <w:t xml:space="preserve">services requested or </w:t>
          </w:r>
          <w:r w:rsidR="007766EF">
            <w:rPr>
              <w:rFonts w:ascii="Arial" w:eastAsia="MS Mincho" w:hAnsi="Arial" w:cs="Times New Roman"/>
              <w:sz w:val="20"/>
              <w:szCs w:val="20"/>
              <w:lang w:eastAsia="ja-JP"/>
            </w:rPr>
            <w:tab/>
            <w:t>approved.</w:t>
          </w:r>
        </w:p>
        <w:p w14:paraId="044DB613" w14:textId="77777777" w:rsidR="00FF2694" w:rsidRPr="00FF2694" w:rsidRDefault="00FF2694" w:rsidP="00FF2694">
          <w:pPr>
            <w:spacing w:after="0" w:line="240" w:lineRule="auto"/>
            <w:ind w:left="1440" w:hanging="720"/>
            <w:jc w:val="both"/>
            <w:rPr>
              <w:rFonts w:ascii="Arial" w:eastAsia="MS Mincho" w:hAnsi="Arial" w:cs="Times New Roman"/>
              <w:sz w:val="20"/>
              <w:szCs w:val="20"/>
              <w:lang w:eastAsia="ja-JP"/>
            </w:rPr>
          </w:pPr>
        </w:p>
        <w:p w14:paraId="344EBB76" w14:textId="77777777" w:rsidR="00FF2694" w:rsidRPr="00FF2694" w:rsidRDefault="00FF2694" w:rsidP="00FF2694">
          <w:pPr>
            <w:spacing w:after="0" w:line="240" w:lineRule="auto"/>
            <w:ind w:left="1440" w:hanging="720"/>
            <w:jc w:val="both"/>
            <w:rPr>
              <w:rFonts w:ascii="Arial" w:eastAsia="MS Mincho" w:hAnsi="Arial" w:cs="Times New Roman"/>
              <w:sz w:val="20"/>
              <w:szCs w:val="20"/>
              <w:lang w:eastAsia="ja-JP"/>
            </w:rPr>
          </w:pPr>
          <w:r w:rsidRPr="00FF2694">
            <w:rPr>
              <w:rFonts w:ascii="Arial" w:eastAsia="MS Mincho" w:hAnsi="Arial" w:cs="Times New Roman"/>
              <w:sz w:val="20"/>
              <w:szCs w:val="20"/>
              <w:lang w:eastAsia="ja-JP"/>
            </w:rPr>
            <w:tab/>
            <w:t>3</w:t>
          </w:r>
          <w:r w:rsidRPr="00FF2694">
            <w:rPr>
              <w:rFonts w:ascii="Arial" w:eastAsia="MS Mincho" w:hAnsi="Arial" w:cs="Times New Roman"/>
              <w:sz w:val="20"/>
              <w:szCs w:val="20"/>
              <w:lang w:eastAsia="ja-JP"/>
            </w:rPr>
            <w:tab/>
            <w:t xml:space="preserve">Review of the results of services provided in relation to the desired </w:t>
          </w:r>
          <w:r w:rsidRPr="00FF2694">
            <w:rPr>
              <w:rFonts w:ascii="Arial" w:eastAsia="MS Mincho" w:hAnsi="Arial" w:cs="Times New Roman"/>
              <w:sz w:val="20"/>
              <w:szCs w:val="20"/>
              <w:lang w:eastAsia="ja-JP"/>
            </w:rPr>
            <w:tab/>
            <w:t xml:space="preserve">outcomes of those services as stated in </w:t>
          </w:r>
          <w:r w:rsidRPr="00FF2694">
            <w:rPr>
              <w:rFonts w:ascii="Arial" w:eastAsia="MS Mincho" w:hAnsi="Arial" w:cs="Times New Roman"/>
              <w:b/>
              <w:sz w:val="20"/>
              <w:szCs w:val="20"/>
              <w:lang w:eastAsia="ja-JP"/>
            </w:rPr>
            <w:t>RFP 19-59</w:t>
          </w:r>
          <w:r w:rsidRPr="00FF2694">
            <w:rPr>
              <w:rFonts w:ascii="Arial" w:eastAsia="MS Mincho" w:hAnsi="Arial" w:cs="Times New Roman"/>
              <w:sz w:val="20"/>
              <w:szCs w:val="20"/>
              <w:lang w:eastAsia="ja-JP"/>
            </w:rPr>
            <w:t xml:space="preserve">  and the Contractor’s </w:t>
          </w:r>
          <w:r w:rsidRPr="00FF2694">
            <w:rPr>
              <w:rFonts w:ascii="Arial" w:eastAsia="MS Mincho" w:hAnsi="Arial" w:cs="Times New Roman"/>
              <w:sz w:val="20"/>
              <w:szCs w:val="20"/>
              <w:lang w:eastAsia="ja-JP"/>
            </w:rPr>
            <w:tab/>
            <w:t>RFP Proposal; and</w:t>
          </w:r>
        </w:p>
        <w:p w14:paraId="4B7A7F6C" w14:textId="77777777" w:rsidR="00FF2694" w:rsidRPr="00FF2694" w:rsidRDefault="00FF2694" w:rsidP="00FF2694">
          <w:pPr>
            <w:spacing w:after="0" w:line="240" w:lineRule="auto"/>
            <w:ind w:left="1440" w:hanging="720"/>
            <w:jc w:val="both"/>
            <w:rPr>
              <w:rFonts w:ascii="Arial" w:eastAsia="MS Mincho" w:hAnsi="Arial" w:cs="Times New Roman"/>
              <w:sz w:val="20"/>
              <w:szCs w:val="20"/>
              <w:lang w:eastAsia="ja-JP"/>
            </w:rPr>
          </w:pPr>
        </w:p>
        <w:p w14:paraId="35773F1B" w14:textId="77777777" w:rsidR="00FF2694" w:rsidRPr="00FF2694" w:rsidRDefault="00FF2694" w:rsidP="00FF2694">
          <w:pPr>
            <w:spacing w:after="0" w:line="240" w:lineRule="auto"/>
            <w:ind w:left="1440" w:hanging="720"/>
            <w:jc w:val="both"/>
            <w:rPr>
              <w:rFonts w:ascii="Arial" w:eastAsia="MS Mincho" w:hAnsi="Arial" w:cs="Times New Roman"/>
              <w:lang w:eastAsia="ja-JP"/>
            </w:rPr>
          </w:pPr>
          <w:r w:rsidRPr="00FF2694">
            <w:rPr>
              <w:rFonts w:ascii="Arial" w:eastAsia="MS Mincho" w:hAnsi="Arial" w:cs="Times New Roman"/>
              <w:sz w:val="20"/>
              <w:szCs w:val="20"/>
              <w:lang w:eastAsia="ja-JP"/>
            </w:rPr>
            <w:tab/>
            <w:t>4</w:t>
          </w:r>
          <w:r w:rsidRPr="00FF2694">
            <w:rPr>
              <w:rFonts w:ascii="Arial" w:eastAsia="MS Mincho" w:hAnsi="Arial" w:cs="Times New Roman"/>
              <w:sz w:val="20"/>
              <w:szCs w:val="20"/>
              <w:lang w:eastAsia="ja-JP"/>
            </w:rPr>
            <w:tab/>
            <w:t xml:space="preserve">Information contained in the reports and evaluations relating to the </w:t>
          </w:r>
          <w:r w:rsidRPr="00FF2694">
            <w:rPr>
              <w:rFonts w:ascii="Arial" w:eastAsia="MS Mincho" w:hAnsi="Arial" w:cs="Times New Roman"/>
              <w:sz w:val="20"/>
              <w:szCs w:val="20"/>
              <w:lang w:eastAsia="ja-JP"/>
            </w:rPr>
            <w:tab/>
            <w:t>Contractor’s delivery of services under this Contract</w:t>
          </w:r>
          <w:r w:rsidRPr="00FF2694">
            <w:rPr>
              <w:rFonts w:ascii="Arial" w:eastAsia="MS Mincho" w:hAnsi="Arial" w:cs="Times New Roman"/>
              <w:lang w:eastAsia="ja-JP"/>
            </w:rPr>
            <w:t>.</w:t>
          </w:r>
        </w:p>
        <w:p w14:paraId="3ABCC5BA" w14:textId="77777777" w:rsidR="00FF2694" w:rsidRPr="00FF2694" w:rsidRDefault="00FF2694" w:rsidP="00FF2694">
          <w:pPr>
            <w:spacing w:after="0" w:line="240" w:lineRule="auto"/>
            <w:jc w:val="both"/>
            <w:rPr>
              <w:rFonts w:ascii="Arial" w:eastAsia="MS Mincho" w:hAnsi="Arial" w:cs="Times New Roman"/>
              <w:sz w:val="24"/>
              <w:szCs w:val="24"/>
              <w:lang w:eastAsia="ja-JP"/>
            </w:rPr>
          </w:pPr>
        </w:p>
        <w:p w14:paraId="76FA3F04" w14:textId="77777777" w:rsidR="00FF2694" w:rsidRPr="00FF2694" w:rsidRDefault="00FF2694" w:rsidP="00FF2694">
          <w:pPr>
            <w:autoSpaceDE w:val="0"/>
            <w:autoSpaceDN w:val="0"/>
            <w:adjustRightInd w:val="0"/>
            <w:spacing w:before="240" w:after="0" w:line="240" w:lineRule="auto"/>
            <w:ind w:right="-240"/>
            <w:contextualSpacing/>
            <w:rPr>
              <w:rFonts w:ascii="Arial" w:eastAsia="MS Mincho" w:hAnsi="Arial" w:cs="Arial"/>
              <w:bCs/>
              <w:sz w:val="20"/>
              <w:szCs w:val="26"/>
              <w:lang w:eastAsia="ja-JP"/>
            </w:rPr>
          </w:pPr>
        </w:p>
        <w:p w14:paraId="26565BA3" w14:textId="0F0ED86B" w:rsidR="00FF2694" w:rsidRDefault="00AE2264" w:rsidP="006E4F58">
          <w:pPr>
            <w:spacing w:after="0" w:line="240" w:lineRule="auto"/>
            <w:rPr>
              <w:rFonts w:ascii="Times New Roman" w:eastAsia="Times New Roman" w:hAnsi="Times New Roman" w:cs="Times New Roman"/>
            </w:rPr>
          </w:pPr>
        </w:p>
      </w:sdtContent>
    </w:sdt>
    <w:p w14:paraId="434329E0" w14:textId="1ADB2567" w:rsidR="00CC5576" w:rsidRDefault="00CC5576" w:rsidP="00CC5576">
      <w:pPr>
        <w:pStyle w:val="PSNumHeading"/>
        <w:numPr>
          <w:ilvl w:val="0"/>
          <w:numId w:val="0"/>
        </w:numPr>
      </w:pPr>
    </w:p>
    <w:sdt>
      <w:sdtPr>
        <w:rPr>
          <w:rFonts w:asciiTheme="minorHAnsi" w:eastAsiaTheme="minorHAnsi" w:hAnsiTheme="minorHAnsi" w:cstheme="minorBidi"/>
          <w:b w:val="0"/>
          <w:bCs w:val="0"/>
          <w:kern w:val="0"/>
          <w:sz w:val="20"/>
          <w:szCs w:val="26"/>
          <w:lang w:eastAsia="en-US"/>
        </w:rPr>
        <w:tag w:val="contract_objSTIND0001OFC_CONSIDERATION1901-01-01UID3"/>
        <w:id w:val="-1579119883"/>
      </w:sdtPr>
      <w:sdtEndPr/>
      <w:sdtContent>
        <w:p w14:paraId="29B6162B" w14:textId="0C390156" w:rsidR="00FF2694" w:rsidRPr="00CC5576" w:rsidRDefault="00FF2694" w:rsidP="00CC5576">
          <w:pPr>
            <w:pStyle w:val="PSNumHeading"/>
            <w:rPr>
              <w:sz w:val="22"/>
            </w:rPr>
          </w:pPr>
          <w:r w:rsidRPr="00CC5576">
            <w:rPr>
              <w:sz w:val="22"/>
            </w:rPr>
            <w:t>Consideration</w:t>
          </w:r>
        </w:p>
        <w:p w14:paraId="48EC84BE" w14:textId="6D1CE19C" w:rsidR="00FF2694" w:rsidRPr="00CC5576" w:rsidRDefault="00FF2694" w:rsidP="00CC5576">
          <w:pPr>
            <w:spacing w:after="0" w:line="240" w:lineRule="auto"/>
            <w:rPr>
              <w:rFonts w:ascii="Arial" w:eastAsia="Calibri" w:hAnsi="Arial" w:cs="Arial"/>
              <w:sz w:val="20"/>
              <w:szCs w:val="20"/>
            </w:rPr>
          </w:pPr>
          <w:r w:rsidRPr="00FF2694">
            <w:rPr>
              <w:rFonts w:ascii="Arial" w:eastAsia="Calibri" w:hAnsi="Arial" w:cs="Arial"/>
              <w:sz w:val="20"/>
              <w:szCs w:val="20"/>
            </w:rPr>
            <w:t>Total Remuneration under this Contract shall not exceed $</w:t>
          </w:r>
          <w:sdt>
            <w:sdtPr>
              <w:rPr>
                <w:rFonts w:ascii="Calibri" w:eastAsia="Calibri" w:hAnsi="Calibri" w:cs="Times New Roman"/>
              </w:rPr>
              <w:tag w:val="%%CONTRACT_MAX_AMT%%"/>
              <w:id w:val="115407654"/>
            </w:sdtPr>
            <w:sdtEndPr/>
            <w:sdtContent>
              <w:r w:rsidRPr="00FF2694">
                <w:rPr>
                  <w:rFonts w:ascii="Arial" w:eastAsia="Calibri" w:hAnsi="Arial" w:cs="Arial"/>
                  <w:sz w:val="20"/>
                  <w:szCs w:val="20"/>
                </w:rPr>
                <w:t>5,000,000.00</w:t>
              </w:r>
            </w:sdtContent>
          </w:sdt>
          <w:r w:rsidRPr="00FF2694">
            <w:rPr>
              <w:rFonts w:ascii="Arial" w:eastAsia="Calibri" w:hAnsi="Arial" w:cs="Arial"/>
              <w:sz w:val="20"/>
              <w:szCs w:val="20"/>
            </w:rPr>
            <w:t>.  The Contractor agrees that all prices include all services and administrative costs required to provide services to all State locations unless specifically approved, in writing, by the State.</w:t>
          </w:r>
        </w:p>
        <w:p w14:paraId="34AD3A80" w14:textId="77777777" w:rsidR="00FF2694" w:rsidRPr="00FF2694" w:rsidRDefault="00FF2694" w:rsidP="00FF2694">
          <w:pPr>
            <w:spacing w:after="0" w:line="240" w:lineRule="auto"/>
            <w:rPr>
              <w:rFonts w:ascii="Arial" w:eastAsia="Calibri" w:hAnsi="Arial" w:cs="Arial"/>
              <w:sz w:val="20"/>
              <w:szCs w:val="20"/>
            </w:rPr>
          </w:pPr>
        </w:p>
        <w:p w14:paraId="74AA134B" w14:textId="77777777" w:rsidR="00FF2694" w:rsidRPr="00FF2694" w:rsidRDefault="00FF2694" w:rsidP="00F769D1">
          <w:pPr>
            <w:numPr>
              <w:ilvl w:val="5"/>
              <w:numId w:val="24"/>
            </w:numPr>
            <w:spacing w:after="0" w:line="240" w:lineRule="auto"/>
            <w:ind w:left="360"/>
            <w:rPr>
              <w:rFonts w:ascii="Arial" w:eastAsia="Calibri" w:hAnsi="Arial" w:cs="Arial"/>
              <w:b/>
              <w:sz w:val="20"/>
              <w:szCs w:val="20"/>
            </w:rPr>
          </w:pPr>
          <w:r w:rsidRPr="00FF2694">
            <w:rPr>
              <w:rFonts w:ascii="Arial" w:eastAsia="Calibri" w:hAnsi="Arial" w:cs="Arial"/>
              <w:b/>
              <w:sz w:val="20"/>
              <w:szCs w:val="20"/>
            </w:rPr>
            <w:t>Pricing</w:t>
          </w:r>
        </w:p>
        <w:p w14:paraId="3BB3196F"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The Contractor shall provide Guard Types identified by the State, K-12, and Library entities as security Guards required by the Using Agencies to support normal business operations on a regular basis, as referenced in </w:t>
          </w:r>
          <w:r w:rsidRPr="00FF2694">
            <w:rPr>
              <w:rFonts w:ascii="Arial" w:eastAsia="Calibri" w:hAnsi="Arial" w:cs="Arial"/>
              <w:b/>
              <w:sz w:val="20"/>
              <w:szCs w:val="20"/>
              <w:u w:val="single"/>
            </w:rPr>
            <w:t>Exhibit B.</w:t>
          </w:r>
        </w:p>
        <w:p w14:paraId="60E39475" w14:textId="77777777" w:rsidR="00FF2694" w:rsidRPr="00FF2694" w:rsidRDefault="00FF2694" w:rsidP="00FF2694">
          <w:pPr>
            <w:spacing w:after="0" w:line="240" w:lineRule="auto"/>
            <w:ind w:left="720"/>
            <w:rPr>
              <w:rFonts w:ascii="Arial" w:eastAsia="Calibri" w:hAnsi="Arial" w:cs="Arial"/>
              <w:sz w:val="20"/>
              <w:szCs w:val="20"/>
            </w:rPr>
          </w:pPr>
        </w:p>
        <w:p w14:paraId="15C3443E" w14:textId="77777777" w:rsidR="00FF2694" w:rsidRPr="00FF2694" w:rsidRDefault="00FF2694" w:rsidP="00FF2694">
          <w:pPr>
            <w:spacing w:after="0" w:line="240" w:lineRule="auto"/>
            <w:ind w:left="360"/>
            <w:rPr>
              <w:rFonts w:ascii="Arial" w:eastAsia="Calibri" w:hAnsi="Arial" w:cs="Arial"/>
              <w:b/>
              <w:sz w:val="20"/>
              <w:szCs w:val="20"/>
            </w:rPr>
          </w:pPr>
        </w:p>
        <w:p w14:paraId="7F1DBC09" w14:textId="77777777" w:rsidR="00FF2694" w:rsidRPr="00FF2694" w:rsidRDefault="00FF2694" w:rsidP="00F769D1">
          <w:pPr>
            <w:numPr>
              <w:ilvl w:val="5"/>
              <w:numId w:val="24"/>
            </w:numPr>
            <w:spacing w:after="0" w:line="240" w:lineRule="auto"/>
            <w:ind w:left="360"/>
            <w:rPr>
              <w:rFonts w:ascii="Arial" w:eastAsia="Calibri" w:hAnsi="Arial" w:cs="Arial"/>
              <w:b/>
              <w:sz w:val="20"/>
              <w:szCs w:val="20"/>
            </w:rPr>
          </w:pPr>
          <w:r w:rsidRPr="00FF2694">
            <w:rPr>
              <w:rFonts w:ascii="Arial" w:eastAsia="Calibri" w:hAnsi="Arial" w:cs="Arial"/>
              <w:b/>
              <w:sz w:val="20"/>
              <w:szCs w:val="20"/>
            </w:rPr>
            <w:t>Pricing Terms</w:t>
          </w:r>
        </w:p>
        <w:p w14:paraId="32C3AA58" w14:textId="77777777" w:rsidR="00FF2694" w:rsidRPr="00FF2694" w:rsidRDefault="00FF2694" w:rsidP="00F769D1">
          <w:pPr>
            <w:numPr>
              <w:ilvl w:val="0"/>
              <w:numId w:val="26"/>
            </w:numPr>
            <w:spacing w:after="0" w:line="240" w:lineRule="auto"/>
            <w:ind w:left="1080" w:firstLine="0"/>
            <w:rPr>
              <w:rFonts w:ascii="Arial" w:eastAsia="Calibri" w:hAnsi="Arial" w:cs="Arial"/>
              <w:sz w:val="20"/>
              <w:szCs w:val="20"/>
              <w:u w:val="single"/>
            </w:rPr>
          </w:pPr>
          <w:r w:rsidRPr="00FF2694">
            <w:rPr>
              <w:rFonts w:ascii="Arial" w:eastAsia="Calibri" w:hAnsi="Arial" w:cs="Arial"/>
              <w:sz w:val="20"/>
              <w:szCs w:val="20"/>
              <w:u w:val="single"/>
            </w:rPr>
            <w:t>Price Hold</w:t>
          </w:r>
        </w:p>
        <w:p w14:paraId="176ABC3A"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All prices shall remain set and unchanged for the initial twelve (12) months after the Contract effective date.  The net effect of any price changes cannot increase the total cost to the State.  After the initial 12 month period, price increases shall be approved by the State of Indiana on an annual basis with valid documentation</w:t>
          </w:r>
          <w:r w:rsidRPr="00FF2694">
            <w:rPr>
              <w:rFonts w:ascii="Calibri" w:eastAsia="Calibri" w:hAnsi="Calibri" w:cs="Times New Roman"/>
            </w:rPr>
            <w:t xml:space="preserve"> including but not limited to </w:t>
          </w:r>
          <w:r w:rsidRPr="00FF2694">
            <w:rPr>
              <w:rFonts w:ascii="Arial" w:eastAsia="Calibri" w:hAnsi="Arial" w:cs="Arial"/>
              <w:sz w:val="20"/>
              <w:szCs w:val="20"/>
            </w:rPr>
            <w:t xml:space="preserve">Employee Cost Index (ECI), industry standards, and valid documentation from providers on list price increase.  Price increases per Guard Type shall continue to reflect the Contractor's original discount percentage or better.  Price increases per Guard Type shall not negatively impact the Minimum Wage Rate Per Hour as described in </w:t>
          </w:r>
          <w:r w:rsidRPr="00FF2694">
            <w:rPr>
              <w:rFonts w:ascii="Arial" w:eastAsia="Calibri" w:hAnsi="Arial" w:cs="Arial"/>
              <w:b/>
              <w:sz w:val="20"/>
              <w:szCs w:val="20"/>
              <w:u w:val="single"/>
            </w:rPr>
            <w:t>Exhibit B</w:t>
          </w:r>
          <w:r w:rsidRPr="00FF2694">
            <w:rPr>
              <w:rFonts w:ascii="Arial" w:eastAsia="Calibri" w:hAnsi="Arial" w:cs="Arial"/>
              <w:sz w:val="20"/>
              <w:szCs w:val="20"/>
            </w:rPr>
            <w:t xml:space="preserve">. Price change will go into effect 30 days after the Amendment to the Contract has been fully approved and placed on the Transparency Portal. </w:t>
          </w:r>
        </w:p>
        <w:p w14:paraId="74C3B0C5" w14:textId="77777777" w:rsidR="00FF2694" w:rsidRPr="00FF2694" w:rsidRDefault="00FF2694" w:rsidP="00FF2694">
          <w:pPr>
            <w:spacing w:after="0" w:line="240" w:lineRule="auto"/>
            <w:ind w:left="1440"/>
            <w:rPr>
              <w:rFonts w:ascii="Arial" w:eastAsia="Calibri" w:hAnsi="Arial" w:cs="Arial"/>
              <w:sz w:val="20"/>
              <w:szCs w:val="20"/>
            </w:rPr>
          </w:pPr>
        </w:p>
        <w:p w14:paraId="12615C25"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Guard Type list price and invoicing reviews will begin at the first quarterly business review and at every quarterly review for the remainder of this Contract. The State reserves the right to adjust the Guard Types list price during the initial twelve (12) months. Adjustments will be done only if there is a cost savings to the State. All adjustments must be mutually agreed upon before taking effect.</w:t>
          </w:r>
        </w:p>
        <w:p w14:paraId="3C18C48B" w14:textId="77777777" w:rsidR="00FF2694" w:rsidRPr="00FF2694" w:rsidRDefault="00FF2694" w:rsidP="00FF2694">
          <w:pPr>
            <w:spacing w:after="0" w:line="240" w:lineRule="auto"/>
            <w:ind w:left="1440"/>
            <w:rPr>
              <w:rFonts w:ascii="Arial" w:eastAsia="Calibri" w:hAnsi="Arial" w:cs="Arial"/>
              <w:sz w:val="20"/>
              <w:szCs w:val="20"/>
            </w:rPr>
          </w:pPr>
        </w:p>
        <w:p w14:paraId="1D38DED1" w14:textId="77777777" w:rsidR="00FF2694" w:rsidRPr="00FF2694" w:rsidRDefault="00FF2694" w:rsidP="00FF2694">
          <w:pPr>
            <w:spacing w:after="0" w:line="240" w:lineRule="auto"/>
            <w:ind w:left="1440"/>
            <w:rPr>
              <w:rFonts w:ascii="Arial" w:eastAsia="Calibri" w:hAnsi="Arial" w:cs="Arial"/>
              <w:sz w:val="20"/>
              <w:szCs w:val="20"/>
            </w:rPr>
          </w:pPr>
          <w:r w:rsidRPr="00FF2694">
            <w:rPr>
              <w:rFonts w:ascii="Arial" w:eastAsia="Calibri" w:hAnsi="Arial" w:cs="Arial"/>
              <w:sz w:val="20"/>
              <w:szCs w:val="20"/>
            </w:rPr>
            <w:t xml:space="preserve">The approval document for price changes shall be issued through an amendment to this Contract by the State and include a new Guard Type listing, or </w:t>
          </w:r>
          <w:r w:rsidRPr="00FF2694">
            <w:rPr>
              <w:rFonts w:ascii="Arial" w:eastAsia="Calibri" w:hAnsi="Arial" w:cs="Arial"/>
              <w:b/>
              <w:sz w:val="20"/>
              <w:szCs w:val="20"/>
              <w:u w:val="single"/>
            </w:rPr>
            <w:t>Exhibit B</w:t>
          </w:r>
          <w:r w:rsidRPr="00FF2694">
            <w:rPr>
              <w:rFonts w:ascii="Arial" w:eastAsia="Calibri" w:hAnsi="Arial" w:cs="Arial"/>
              <w:sz w:val="20"/>
              <w:szCs w:val="20"/>
            </w:rPr>
            <w:t>, which will replace all prior versions of the Guard Type listing.</w:t>
          </w:r>
        </w:p>
        <w:p w14:paraId="29C8B4FE" w14:textId="77777777" w:rsidR="00FF2694" w:rsidRPr="00FF2694" w:rsidRDefault="00FF2694" w:rsidP="00FF2694">
          <w:pPr>
            <w:spacing w:after="0" w:line="240" w:lineRule="auto"/>
            <w:ind w:left="1440"/>
            <w:rPr>
              <w:rFonts w:ascii="Arial" w:eastAsia="Calibri" w:hAnsi="Arial" w:cs="Arial"/>
              <w:sz w:val="20"/>
              <w:szCs w:val="20"/>
            </w:rPr>
          </w:pPr>
        </w:p>
        <w:p w14:paraId="13D44F8A" w14:textId="77777777" w:rsidR="00FF2694" w:rsidRPr="00FF2694" w:rsidRDefault="00FF2694" w:rsidP="00F769D1">
          <w:pPr>
            <w:numPr>
              <w:ilvl w:val="0"/>
              <w:numId w:val="26"/>
            </w:numPr>
            <w:spacing w:after="0" w:line="240" w:lineRule="auto"/>
            <w:ind w:left="1080" w:firstLine="0"/>
            <w:rPr>
              <w:rFonts w:ascii="Arial" w:eastAsia="Calibri" w:hAnsi="Arial" w:cs="Arial"/>
              <w:sz w:val="20"/>
              <w:szCs w:val="20"/>
            </w:rPr>
          </w:pPr>
          <w:r w:rsidRPr="00FF2694">
            <w:rPr>
              <w:rFonts w:ascii="Arial" w:eastAsia="Calibri" w:hAnsi="Arial" w:cs="Arial"/>
              <w:sz w:val="20"/>
              <w:szCs w:val="20"/>
              <w:u w:val="single"/>
            </w:rPr>
            <w:t>Price Match</w:t>
          </w:r>
        </w:p>
        <w:p w14:paraId="52FC1DC0" w14:textId="77777777" w:rsidR="00FF2694" w:rsidRPr="00FF2694" w:rsidRDefault="00FF2694" w:rsidP="00FF2694">
          <w:pPr>
            <w:spacing w:after="0" w:line="240" w:lineRule="auto"/>
            <w:ind w:left="1440"/>
            <w:rPr>
              <w:rFonts w:ascii="Arial" w:eastAsia="Calibri" w:hAnsi="Arial" w:cs="Arial"/>
              <w:color w:val="000000"/>
              <w:sz w:val="20"/>
              <w:szCs w:val="20"/>
            </w:rPr>
          </w:pPr>
          <w:r w:rsidRPr="00FF2694">
            <w:rPr>
              <w:rFonts w:ascii="Arial" w:eastAsia="Calibri" w:hAnsi="Arial" w:cs="Arial"/>
              <w:color w:val="000000"/>
              <w:sz w:val="20"/>
              <w:szCs w:val="20"/>
            </w:rPr>
            <w:t xml:space="preserve">If it is discovered that a Guard Type can be provided from a competitor at a User Agency location for a price lower than its current contracted pricing, the Contractor shall match the lower price or the discounted margin when there is a cost savings to the User Agency (meaning the difference between the amount the competitor offers to bill to the agency and the wage rate they pay their employee shall be applied to the bill rate listed in </w:t>
          </w:r>
          <w:r w:rsidRPr="00FF2694">
            <w:rPr>
              <w:rFonts w:ascii="Arial" w:eastAsia="Calibri" w:hAnsi="Arial" w:cs="Arial"/>
              <w:b/>
              <w:color w:val="000000"/>
              <w:sz w:val="20"/>
              <w:szCs w:val="20"/>
              <w:u w:val="single"/>
            </w:rPr>
            <w:t>Exhibit B</w:t>
          </w:r>
          <w:r w:rsidRPr="00FF2694">
            <w:rPr>
              <w:rFonts w:ascii="Arial" w:eastAsia="Calibri" w:hAnsi="Arial" w:cs="Arial"/>
              <w:color w:val="000000"/>
              <w:sz w:val="20"/>
              <w:szCs w:val="20"/>
            </w:rPr>
            <w:t>), for all products and services that are an exact Guard Type match. Contractor must agree to the price match. When the User Agency is a State Agency a price match must have the approval of the State Contract Manager, as a special request purchase shall be required.</w:t>
          </w:r>
        </w:p>
        <w:p w14:paraId="2D0E2691" w14:textId="77777777" w:rsidR="00FF2694" w:rsidRPr="00FF2694" w:rsidRDefault="00FF2694" w:rsidP="00FF2694">
          <w:pPr>
            <w:spacing w:after="0" w:line="240" w:lineRule="auto"/>
            <w:rPr>
              <w:rFonts w:ascii="Arial" w:eastAsia="Calibri" w:hAnsi="Arial" w:cs="Arial"/>
              <w:sz w:val="20"/>
              <w:szCs w:val="20"/>
            </w:rPr>
          </w:pPr>
          <w:r w:rsidRPr="00FF2694">
            <w:rPr>
              <w:rFonts w:ascii="Arial" w:eastAsia="Calibri" w:hAnsi="Arial" w:cs="Arial"/>
              <w:color w:val="000000"/>
              <w:sz w:val="20"/>
              <w:szCs w:val="20"/>
            </w:rPr>
            <w:tab/>
          </w:r>
        </w:p>
        <w:p w14:paraId="12EA5E06" w14:textId="77777777" w:rsidR="00FF2694" w:rsidRPr="00FF2694" w:rsidRDefault="00FF2694" w:rsidP="00F769D1">
          <w:pPr>
            <w:numPr>
              <w:ilvl w:val="5"/>
              <w:numId w:val="24"/>
            </w:numPr>
            <w:spacing w:after="0" w:line="240" w:lineRule="auto"/>
            <w:ind w:left="360"/>
            <w:rPr>
              <w:rFonts w:ascii="Arial" w:eastAsia="Calibri" w:hAnsi="Arial" w:cs="Arial"/>
              <w:b/>
              <w:sz w:val="20"/>
              <w:szCs w:val="20"/>
            </w:rPr>
          </w:pPr>
          <w:r w:rsidRPr="00FF2694">
            <w:rPr>
              <w:rFonts w:ascii="Arial" w:eastAsia="Calibri" w:hAnsi="Arial" w:cs="Arial"/>
              <w:b/>
              <w:sz w:val="20"/>
              <w:szCs w:val="20"/>
            </w:rPr>
            <w:t>Pricing Errors, Overcharges and Non-Existent Fiscal/Service Documentation</w:t>
          </w:r>
        </w:p>
        <w:p w14:paraId="4425BB62" w14:textId="77777777"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      1.</w:t>
          </w:r>
          <w:r w:rsidRPr="00FF2694">
            <w:rPr>
              <w:rFonts w:ascii="Arial" w:eastAsia="Calibri" w:hAnsi="Arial" w:cs="Arial"/>
              <w:sz w:val="20"/>
              <w:szCs w:val="20"/>
            </w:rPr>
            <w:tab/>
          </w:r>
          <w:r w:rsidRPr="00FF2694">
            <w:rPr>
              <w:rFonts w:ascii="Arial" w:eastAsia="Calibri" w:hAnsi="Arial" w:cs="Arial"/>
              <w:sz w:val="20"/>
              <w:szCs w:val="20"/>
              <w:u w:val="single"/>
            </w:rPr>
            <w:t>Pricing Errors and Overcharges</w:t>
          </w:r>
        </w:p>
        <w:p w14:paraId="76928912" w14:textId="73D1C33E" w:rsidR="00FF2694" w:rsidRPr="00FF2694" w:rsidRDefault="00FF2694" w:rsidP="00FF2694">
          <w:pPr>
            <w:spacing w:after="0" w:line="240" w:lineRule="auto"/>
            <w:ind w:left="720"/>
            <w:rPr>
              <w:rFonts w:ascii="Arial" w:eastAsia="Calibri" w:hAnsi="Arial" w:cs="Arial"/>
              <w:sz w:val="20"/>
              <w:szCs w:val="20"/>
            </w:rPr>
          </w:pPr>
          <w:r w:rsidRPr="00FF2694">
            <w:rPr>
              <w:rFonts w:ascii="Arial" w:eastAsia="Calibri" w:hAnsi="Arial" w:cs="Arial"/>
              <w:sz w:val="20"/>
              <w:szCs w:val="20"/>
            </w:rPr>
            <w:tab/>
            <w:t xml:space="preserve">For any pricing errors or overcharges discovered by either party, the Contractor </w:t>
          </w:r>
          <w:r w:rsidRPr="00FF2694">
            <w:rPr>
              <w:rFonts w:ascii="Arial" w:eastAsia="Calibri" w:hAnsi="Arial" w:cs="Arial"/>
              <w:sz w:val="20"/>
              <w:szCs w:val="20"/>
            </w:rPr>
            <w:tab/>
            <w:t xml:space="preserve">shall </w:t>
          </w:r>
          <w:r w:rsidR="007766EF">
            <w:rPr>
              <w:rFonts w:ascii="Arial" w:eastAsia="Calibri" w:hAnsi="Arial" w:cs="Arial"/>
              <w:sz w:val="20"/>
              <w:szCs w:val="20"/>
            </w:rPr>
            <w:tab/>
          </w:r>
          <w:r w:rsidRPr="00FF2694">
            <w:rPr>
              <w:rFonts w:ascii="Arial" w:eastAsia="Calibri" w:hAnsi="Arial" w:cs="Arial"/>
              <w:sz w:val="20"/>
              <w:szCs w:val="20"/>
            </w:rPr>
            <w:t>reimburse the State in full for all overcharges</w:t>
          </w:r>
          <w:r w:rsidR="007766EF">
            <w:rPr>
              <w:rFonts w:ascii="Arial" w:eastAsia="Calibri" w:hAnsi="Arial" w:cs="Arial"/>
              <w:sz w:val="20"/>
              <w:szCs w:val="20"/>
            </w:rPr>
            <w:t xml:space="preserve">.  Any pricing errors shall be </w:t>
          </w:r>
          <w:r w:rsidRPr="00FF2694">
            <w:rPr>
              <w:rFonts w:ascii="Arial" w:eastAsia="Calibri" w:hAnsi="Arial" w:cs="Arial"/>
              <w:sz w:val="20"/>
              <w:szCs w:val="20"/>
            </w:rPr>
            <w:t xml:space="preserve">corrected within </w:t>
          </w:r>
          <w:r w:rsidR="007766EF">
            <w:rPr>
              <w:rFonts w:ascii="Arial" w:eastAsia="Calibri" w:hAnsi="Arial" w:cs="Arial"/>
              <w:sz w:val="20"/>
              <w:szCs w:val="20"/>
            </w:rPr>
            <w:tab/>
          </w:r>
          <w:r w:rsidRPr="00FF2694">
            <w:rPr>
              <w:rFonts w:ascii="Arial" w:eastAsia="Calibri" w:hAnsi="Arial" w:cs="Arial"/>
              <w:sz w:val="20"/>
              <w:szCs w:val="20"/>
            </w:rPr>
            <w:t xml:space="preserve">2 weeks of notification to the Contractor of the error. The invoice </w:t>
          </w:r>
          <w:r w:rsidRPr="00FF2694">
            <w:rPr>
              <w:rFonts w:ascii="Arial" w:eastAsia="Calibri" w:hAnsi="Arial" w:cs="Arial"/>
              <w:sz w:val="20"/>
              <w:szCs w:val="20"/>
            </w:rPr>
            <w:tab/>
            <w:t xml:space="preserve">date must reflect the </w:t>
          </w:r>
          <w:r w:rsidR="007766EF">
            <w:rPr>
              <w:rFonts w:ascii="Arial" w:eastAsia="Calibri" w:hAnsi="Arial" w:cs="Arial"/>
              <w:sz w:val="20"/>
              <w:szCs w:val="20"/>
            </w:rPr>
            <w:tab/>
          </w:r>
          <w:r w:rsidRPr="00FF2694">
            <w:rPr>
              <w:rFonts w:ascii="Arial" w:eastAsia="Calibri" w:hAnsi="Arial" w:cs="Arial"/>
              <w:sz w:val="20"/>
              <w:szCs w:val="20"/>
            </w:rPr>
            <w:t xml:space="preserve">date the corrected invoice was resubmitted to the User </w:t>
          </w:r>
          <w:r w:rsidRPr="00FF2694">
            <w:rPr>
              <w:rFonts w:ascii="Arial" w:eastAsia="Calibri" w:hAnsi="Arial" w:cs="Arial"/>
              <w:sz w:val="20"/>
              <w:szCs w:val="20"/>
            </w:rPr>
            <w:tab/>
            <w:t xml:space="preserve">Agency. The Contractor shall </w:t>
          </w:r>
          <w:r w:rsidR="007766EF">
            <w:rPr>
              <w:rFonts w:ascii="Arial" w:eastAsia="Calibri" w:hAnsi="Arial" w:cs="Arial"/>
              <w:sz w:val="20"/>
              <w:szCs w:val="20"/>
            </w:rPr>
            <w:tab/>
          </w:r>
          <w:r w:rsidRPr="00FF2694">
            <w:rPr>
              <w:rFonts w:ascii="Arial" w:eastAsia="Calibri" w:hAnsi="Arial" w:cs="Arial"/>
              <w:sz w:val="20"/>
              <w:szCs w:val="20"/>
            </w:rPr>
            <w:t xml:space="preserve">provide a credit to the Using Agency for pricing </w:t>
          </w:r>
          <w:r w:rsidRPr="00FF2694">
            <w:rPr>
              <w:rFonts w:ascii="Arial" w:eastAsia="Calibri" w:hAnsi="Arial" w:cs="Arial"/>
              <w:sz w:val="20"/>
              <w:szCs w:val="20"/>
            </w:rPr>
            <w:tab/>
            <w:t xml:space="preserve">errors or penalty fees.  </w:t>
          </w:r>
        </w:p>
        <w:p w14:paraId="6EA17C02" w14:textId="77777777" w:rsidR="00FF2694" w:rsidRPr="00FF2694" w:rsidRDefault="00FF2694" w:rsidP="00FF2694">
          <w:pPr>
            <w:spacing w:after="0" w:line="240" w:lineRule="auto"/>
            <w:ind w:left="1440" w:hanging="720"/>
            <w:jc w:val="both"/>
            <w:rPr>
              <w:rFonts w:ascii="Arial" w:eastAsia="Calibri" w:hAnsi="Arial" w:cs="Arial"/>
              <w:sz w:val="20"/>
              <w:szCs w:val="20"/>
              <w:u w:val="single"/>
            </w:rPr>
          </w:pPr>
          <w:r w:rsidRPr="00FF2694">
            <w:rPr>
              <w:rFonts w:ascii="Arial" w:eastAsia="Calibri" w:hAnsi="Arial" w:cs="Arial"/>
              <w:sz w:val="20"/>
              <w:szCs w:val="20"/>
            </w:rPr>
            <w:t xml:space="preserve">      2.</w:t>
          </w:r>
          <w:r w:rsidRPr="00FF2694">
            <w:rPr>
              <w:rFonts w:ascii="Arial" w:eastAsia="Calibri" w:hAnsi="Arial" w:cs="Arial"/>
              <w:sz w:val="20"/>
              <w:szCs w:val="20"/>
            </w:rPr>
            <w:tab/>
          </w:r>
          <w:r w:rsidRPr="00FF2694">
            <w:rPr>
              <w:rFonts w:ascii="Arial" w:eastAsia="Calibri" w:hAnsi="Arial" w:cs="Arial"/>
              <w:sz w:val="20"/>
              <w:szCs w:val="20"/>
              <w:u w:val="single"/>
            </w:rPr>
            <w:t>Non-Existent Fiscal/Service Documentation</w:t>
          </w:r>
        </w:p>
        <w:p w14:paraId="441F5E53" w14:textId="77777777" w:rsidR="00FF2694" w:rsidRPr="00FF2694" w:rsidRDefault="00FF2694" w:rsidP="00FF2694">
          <w:pPr>
            <w:spacing w:after="0" w:line="240" w:lineRule="auto"/>
            <w:ind w:left="1440" w:hanging="720"/>
            <w:jc w:val="both"/>
            <w:rPr>
              <w:rFonts w:ascii="Calibri" w:eastAsia="MS Mincho" w:hAnsi="Calibri" w:cs="Times New Roman"/>
              <w:spacing w:val="-3"/>
              <w:sz w:val="24"/>
              <w:szCs w:val="24"/>
            </w:rPr>
          </w:pPr>
          <w:r w:rsidRPr="00FF2694">
            <w:rPr>
              <w:rFonts w:ascii="Arial" w:eastAsia="MS Mincho" w:hAnsi="Arial" w:cs="Times New Roman"/>
              <w:spacing w:val="-3"/>
              <w:sz w:val="20"/>
              <w:szCs w:val="20"/>
              <w:lang w:eastAsia="ja-JP"/>
            </w:rPr>
            <w:tab/>
            <w:t>The Contractor shall, upon written demand by State, be required to repay to the State all sums paid by the State to the Contractor, for which adequate fiscal and/or service delivery documentation is not in existence for any time period audited.  If an audit of the Contractor results in an audit exception, the State shall have the right to set off such amount against current or future allowable claims, demand cash repayment, or withhold payment of current claims in a like amount pending resolution between the parties of any disputed amount.</w:t>
          </w:r>
          <w:r w:rsidRPr="00FF2694">
            <w:rPr>
              <w:rFonts w:ascii="Arial" w:eastAsia="MS Mincho" w:hAnsi="Arial" w:cs="Times New Roman"/>
              <w:spacing w:val="-3"/>
              <w:sz w:val="24"/>
              <w:szCs w:val="24"/>
              <w:lang w:eastAsia="ja-JP"/>
            </w:rPr>
            <w:t xml:space="preserve">  </w:t>
          </w:r>
        </w:p>
        <w:p w14:paraId="02726AE6" w14:textId="77777777" w:rsidR="00FF2694" w:rsidRPr="00FF2694" w:rsidRDefault="00FF2694" w:rsidP="00FF2694">
          <w:pPr>
            <w:spacing w:after="0" w:line="240" w:lineRule="auto"/>
            <w:ind w:left="720"/>
            <w:rPr>
              <w:rFonts w:ascii="Arial" w:eastAsia="Calibri" w:hAnsi="Arial" w:cs="Arial"/>
              <w:sz w:val="20"/>
              <w:szCs w:val="20"/>
            </w:rPr>
          </w:pPr>
        </w:p>
        <w:p w14:paraId="7A7BBDBC" w14:textId="77777777" w:rsidR="00FF2694" w:rsidRPr="00FF2694" w:rsidRDefault="00FF2694" w:rsidP="00FF2694">
          <w:pPr>
            <w:spacing w:after="0" w:line="240" w:lineRule="auto"/>
            <w:ind w:left="720"/>
            <w:rPr>
              <w:rFonts w:ascii="Arial" w:eastAsia="Calibri" w:hAnsi="Arial" w:cs="Arial"/>
              <w:sz w:val="20"/>
              <w:szCs w:val="20"/>
            </w:rPr>
          </w:pPr>
        </w:p>
        <w:p w14:paraId="782AE0BD" w14:textId="77777777" w:rsidR="00FF2694" w:rsidRPr="00FF2694" w:rsidRDefault="00FF2694" w:rsidP="00FF2694">
          <w:pPr>
            <w:spacing w:after="0" w:line="240" w:lineRule="auto"/>
            <w:ind w:left="720"/>
            <w:rPr>
              <w:rFonts w:ascii="Arial" w:eastAsia="Calibri" w:hAnsi="Arial" w:cs="Arial"/>
              <w:sz w:val="20"/>
              <w:szCs w:val="20"/>
            </w:rPr>
          </w:pPr>
        </w:p>
        <w:p w14:paraId="1FFCA4C7" w14:textId="77777777" w:rsidR="00FF2694" w:rsidRPr="00FF2694" w:rsidRDefault="00FF2694" w:rsidP="00FF2694">
          <w:pPr>
            <w:spacing w:after="0" w:line="240" w:lineRule="auto"/>
            <w:ind w:left="720"/>
            <w:rPr>
              <w:rFonts w:ascii="Arial" w:eastAsia="Calibri" w:hAnsi="Arial" w:cs="Arial"/>
              <w:sz w:val="20"/>
              <w:szCs w:val="20"/>
            </w:rPr>
          </w:pPr>
        </w:p>
        <w:p w14:paraId="3A4A3259" w14:textId="77777777" w:rsidR="00FF2694" w:rsidRPr="00FF2694" w:rsidRDefault="00FF2694" w:rsidP="00FF2694">
          <w:pPr>
            <w:spacing w:after="0" w:line="240" w:lineRule="auto"/>
            <w:ind w:left="360"/>
            <w:rPr>
              <w:rFonts w:ascii="Arial" w:eastAsia="Calibri" w:hAnsi="Arial" w:cs="Arial"/>
              <w:sz w:val="20"/>
              <w:szCs w:val="20"/>
            </w:rPr>
          </w:pPr>
        </w:p>
        <w:p w14:paraId="4B7A41D2" w14:textId="77777777" w:rsidR="00FF2694" w:rsidRPr="00FF2694" w:rsidRDefault="00FF2694" w:rsidP="00F769D1">
          <w:pPr>
            <w:numPr>
              <w:ilvl w:val="5"/>
              <w:numId w:val="24"/>
            </w:numPr>
            <w:spacing w:after="0" w:line="240" w:lineRule="auto"/>
            <w:ind w:left="360"/>
            <w:rPr>
              <w:rFonts w:ascii="Arial" w:eastAsia="Calibri" w:hAnsi="Arial" w:cs="Arial"/>
              <w:b/>
              <w:sz w:val="20"/>
              <w:szCs w:val="20"/>
            </w:rPr>
          </w:pPr>
          <w:r w:rsidRPr="00FF2694">
            <w:rPr>
              <w:rFonts w:ascii="Arial" w:eastAsia="Calibri" w:hAnsi="Arial" w:cs="Arial"/>
              <w:b/>
              <w:sz w:val="20"/>
              <w:szCs w:val="20"/>
            </w:rPr>
            <w:t>Financial Warranty</w:t>
          </w:r>
        </w:p>
        <w:p w14:paraId="2C3BE5B0" w14:textId="77777777" w:rsidR="00FF2694" w:rsidRPr="00FF2694" w:rsidRDefault="00FF2694" w:rsidP="00FF2694">
          <w:pPr>
            <w:autoSpaceDE w:val="0"/>
            <w:autoSpaceDN w:val="0"/>
            <w:adjustRightInd w:val="0"/>
            <w:spacing w:after="0" w:line="240" w:lineRule="auto"/>
            <w:ind w:left="720"/>
            <w:rPr>
              <w:rFonts w:ascii="Arial" w:eastAsia="Calibri" w:hAnsi="Arial" w:cs="Arial"/>
              <w:color w:val="1F497D"/>
              <w:sz w:val="20"/>
              <w:szCs w:val="20"/>
            </w:rPr>
          </w:pPr>
          <w:r w:rsidRPr="00FF2694">
            <w:rPr>
              <w:rFonts w:ascii="Arial" w:eastAsia="Calibri" w:hAnsi="Arial" w:cs="Arial"/>
              <w:sz w:val="20"/>
              <w:szCs w:val="20"/>
            </w:rPr>
            <w:t xml:space="preserve">The Contractor shall not use the State of Indiana's Contract pricing, as listed in </w:t>
          </w:r>
          <w:r w:rsidRPr="00FF2694">
            <w:rPr>
              <w:rFonts w:ascii="Arial" w:eastAsia="Calibri" w:hAnsi="Arial" w:cs="Arial"/>
              <w:b/>
              <w:sz w:val="20"/>
              <w:szCs w:val="20"/>
              <w:u w:val="single"/>
            </w:rPr>
            <w:t>Exhibit B</w:t>
          </w:r>
          <w:r w:rsidRPr="00FF2694">
            <w:rPr>
              <w:rFonts w:ascii="Arial" w:eastAsia="Calibri" w:hAnsi="Arial" w:cs="Arial"/>
              <w:sz w:val="20"/>
              <w:szCs w:val="20"/>
            </w:rPr>
            <w:t xml:space="preserve">, to negotiate lower prices on existing or new contracts ("Competing Contracts") with entities that are User Agencies, as defined in </w:t>
          </w:r>
          <w:r w:rsidRPr="00FF2694">
            <w:rPr>
              <w:rFonts w:ascii="Arial" w:eastAsia="Calibri" w:hAnsi="Arial" w:cs="Arial"/>
              <w:b/>
              <w:sz w:val="20"/>
              <w:szCs w:val="20"/>
            </w:rPr>
            <w:t>Section 1(A)</w:t>
          </w:r>
          <w:r w:rsidRPr="00FF2694">
            <w:rPr>
              <w:rFonts w:ascii="Arial" w:eastAsia="Calibri" w:hAnsi="Arial" w:cs="Arial"/>
              <w:sz w:val="20"/>
              <w:szCs w:val="20"/>
            </w:rPr>
            <w:t xml:space="preserve"> of this Contract.  If the Contractor executes Competing Contracts that include any Guard Types contracted hereunder to a User Agency, and the Guard Type is provided at a price lower than that which is charged under this Contract, the lower price per Guard shall be effective from the date the Competing Contract was executed.  </w:t>
          </w:r>
        </w:p>
        <w:p w14:paraId="10E766F5" w14:textId="77777777" w:rsidR="00FF2694" w:rsidRPr="00FF2694" w:rsidRDefault="00FF2694" w:rsidP="00FF2694">
          <w:pPr>
            <w:autoSpaceDE w:val="0"/>
            <w:autoSpaceDN w:val="0"/>
            <w:adjustRightInd w:val="0"/>
            <w:spacing w:after="0" w:line="240" w:lineRule="auto"/>
            <w:rPr>
              <w:rFonts w:ascii="Arial" w:eastAsia="Calibri" w:hAnsi="Arial" w:cs="Arial"/>
              <w:sz w:val="20"/>
              <w:szCs w:val="20"/>
            </w:rPr>
          </w:pPr>
        </w:p>
        <w:p w14:paraId="18658C90" w14:textId="77777777" w:rsidR="00FF2694" w:rsidRPr="00FF2694" w:rsidRDefault="00FF2694" w:rsidP="00FF2694">
          <w:pPr>
            <w:autoSpaceDE w:val="0"/>
            <w:autoSpaceDN w:val="0"/>
            <w:adjustRightInd w:val="0"/>
            <w:spacing w:after="0" w:line="240" w:lineRule="auto"/>
            <w:ind w:left="720"/>
            <w:rPr>
              <w:rFonts w:ascii="Arial" w:eastAsia="Calibri" w:hAnsi="Arial" w:cs="Arial"/>
              <w:sz w:val="20"/>
              <w:szCs w:val="20"/>
            </w:rPr>
          </w:pPr>
          <w:r w:rsidRPr="00FF2694">
            <w:rPr>
              <w:rFonts w:ascii="Arial" w:eastAsia="Calibri" w:hAnsi="Arial" w:cs="Arial"/>
              <w:sz w:val="20"/>
              <w:szCs w:val="20"/>
            </w:rPr>
            <w:t xml:space="preserve">In addition to the State's new Contract price per Guard Type, which resulted from the Competing Contract's lower price per Guard Type, the Using Agency shall also be entitled to a credit for the difference between the amounts paid per Guard Type, as listed in </w:t>
          </w:r>
          <w:r w:rsidRPr="00FF2694">
            <w:rPr>
              <w:rFonts w:ascii="Arial" w:eastAsia="Calibri" w:hAnsi="Arial" w:cs="Arial"/>
              <w:b/>
              <w:sz w:val="20"/>
              <w:szCs w:val="20"/>
              <w:u w:val="single"/>
            </w:rPr>
            <w:t>Exhibit B</w:t>
          </w:r>
          <w:r w:rsidRPr="00FF2694">
            <w:rPr>
              <w:rFonts w:ascii="Arial" w:eastAsia="Calibri" w:hAnsi="Arial" w:cs="Arial"/>
              <w:sz w:val="20"/>
              <w:szCs w:val="20"/>
            </w:rPr>
            <w:t xml:space="preserve">, and the Competing Contract's lower price per Guard Type.  The credit will be calculated based on the historical usage by each User Agency from the date the Competing Contract was executed to the date the vendor updates the Guard Type prices in their invoicing.  </w:t>
          </w:r>
        </w:p>
        <w:p w14:paraId="0ACE35B3" w14:textId="77777777" w:rsidR="00FF2694" w:rsidRPr="00FF2694" w:rsidRDefault="00AE2264" w:rsidP="00FF2694">
          <w:pPr>
            <w:autoSpaceDE w:val="0"/>
            <w:autoSpaceDN w:val="0"/>
            <w:adjustRightInd w:val="0"/>
            <w:spacing w:before="240" w:after="0" w:line="240" w:lineRule="auto"/>
            <w:ind w:right="-240"/>
            <w:contextualSpacing/>
            <w:rPr>
              <w:rFonts w:ascii="Arial" w:eastAsia="MS Mincho" w:hAnsi="Arial" w:cs="Times New Roman"/>
              <w:iCs/>
              <w:sz w:val="24"/>
              <w:szCs w:val="24"/>
              <w:lang w:eastAsia="ja-JP"/>
            </w:rPr>
          </w:pPr>
        </w:p>
      </w:sdtContent>
    </w:sdt>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2048F73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w:t>
      </w:r>
      <w:r w:rsidR="00FF2694">
        <w:rPr>
          <w:rFonts w:ascii="Times New Roman" w:eastAsia="Times New Roman" w:hAnsi="Times New Roman" w:cs="Times New Roman"/>
        </w:rPr>
        <w:t>two (2) years, with an option for (2) 1 year renewals.</w:t>
      </w:r>
      <w:r w:rsidRPr="006E4F58">
        <w:rPr>
          <w:rFonts w:ascii="Times New Roman" w:eastAsia="Times New Roman" w:hAnsi="Times New Roman" w:cs="Times New Roman"/>
        </w:rPr>
        <w:t>.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10"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F769D1">
      <w:pPr>
        <w:numPr>
          <w:ilvl w:val="0"/>
          <w:numId w:val="4"/>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6E4F58" w:rsidRDefault="006E4F58" w:rsidP="00F769D1">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F769D1">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0" w:name="IC24-5-12"/>
      <w:r w:rsidRPr="006E4F58">
        <w:rPr>
          <w:rFonts w:ascii="Times New Roman" w:eastAsia="Times New Roman" w:hAnsi="Times New Roman" w:cs="Times New Roman"/>
        </w:rPr>
        <w:t>Telephone Solicitations</w:t>
      </w:r>
      <w:bookmarkEnd w:id="0"/>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F769D1">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1" w:name="IC24-5-14"/>
      <w:r w:rsidRPr="006E4F58">
        <w:rPr>
          <w:rFonts w:ascii="Times New Roman" w:eastAsia="Times New Roman" w:hAnsi="Times New Roman" w:cs="Times New Roman"/>
        </w:rPr>
        <w:t>Regulation of Automatic Dialing Machines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F769D1">
      <w:pPr>
        <w:numPr>
          <w:ilvl w:val="0"/>
          <w:numId w:val="4"/>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F769D1">
      <w:pPr>
        <w:pStyle w:val="ListParagraph"/>
        <w:numPr>
          <w:ilvl w:val="0"/>
          <w:numId w:val="5"/>
        </w:numPr>
        <w:spacing w:after="0" w:line="240" w:lineRule="auto"/>
        <w:rPr>
          <w:rFonts w:ascii="Times New Roman" w:eastAsia="Times New Roman" w:hAnsi="Times New Roman" w:cs="Times New Roman"/>
        </w:rPr>
      </w:pPr>
      <w:bookmarkStart w:id="2" w:name="_Toc236554569"/>
      <w:r w:rsidRPr="007412B2">
        <w:rPr>
          <w:rFonts w:ascii="Times New Roman" w:eastAsia="Times New Roman" w:hAnsi="Times New Roman" w:cs="Times New Roman"/>
        </w:rPr>
        <w:t>Furnish phase-in training; and</w:t>
      </w:r>
      <w:bookmarkEnd w:id="2"/>
    </w:p>
    <w:p w14:paraId="079AA197" w14:textId="77777777" w:rsidR="006E4F58" w:rsidRPr="007412B2" w:rsidRDefault="006E4F58" w:rsidP="00F769D1">
      <w:pPr>
        <w:pStyle w:val="ListParagraph"/>
        <w:numPr>
          <w:ilvl w:val="0"/>
          <w:numId w:val="5"/>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F769D1">
      <w:pPr>
        <w:numPr>
          <w:ilvl w:val="0"/>
          <w:numId w:val="1"/>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F769D1">
      <w:pPr>
        <w:numPr>
          <w:ilvl w:val="0"/>
          <w:numId w:val="1"/>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F769D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F769D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F769D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F769D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F769D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F769D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11"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12" w:history="1"/>
      <w:r w:rsidRPr="004B543A">
        <w:rPr>
          <w:rStyle w:val="Hyperlink"/>
          <w:rFonts w:ascii="Times New Roman" w:hAnsi="Times New Roman" w:cs="Times New Roman"/>
        </w:rPr>
        <w:t xml:space="preserve"> </w:t>
      </w:r>
      <w:hyperlink r:id="rId13"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4"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2169D706" w14:textId="0A0C6DB5" w:rsidR="003E024F" w:rsidRPr="00CC7635" w:rsidRDefault="006E4F58" w:rsidP="003E024F">
      <w:pPr>
        <w:pStyle w:val="NoSpacing"/>
        <w:rPr>
          <w:rFonts w:ascii="Times New Roman" w:hAnsi="Times New Roman" w:cs="Times New Roman"/>
        </w:rPr>
      </w:pPr>
      <w:r w:rsidRPr="006E4F58">
        <w:rPr>
          <w:rFonts w:ascii="Times New Roman" w:eastAsia="Times New Roman" w:hAnsi="Times New Roman" w:cs="Times New Roman"/>
          <w:b/>
          <w:bCs/>
        </w:rPr>
        <w:t>2</w:t>
      </w:r>
      <w:r w:rsidR="00657CD7">
        <w:rPr>
          <w:rFonts w:ascii="Times New Roman" w:eastAsia="Times New Roman" w:hAnsi="Times New Roman" w:cs="Times New Roman"/>
          <w:b/>
          <w:bCs/>
        </w:rPr>
        <w:t>7</w:t>
      </w:r>
      <w:r w:rsidRPr="006E4F58">
        <w:rPr>
          <w:rFonts w:ascii="Times New Roman" w:eastAsia="Times New Roman" w:hAnsi="Times New Roman" w:cs="Times New Roman"/>
          <w:b/>
          <w:bCs/>
        </w:rPr>
        <w:t xml:space="preserve">.  Information Technology Enterprise Architecture Requirements. </w:t>
      </w:r>
      <w:r w:rsidR="00D574E0">
        <w:rPr>
          <w:rFonts w:ascii="Times New Roman" w:eastAsia="Times New Roman" w:hAnsi="Times New Roman" w:cs="Times New Roman"/>
        </w:rPr>
        <w:t xml:space="preserve"> </w:t>
      </w:r>
      <w:r w:rsidR="003E024F" w:rsidRPr="00CC7635">
        <w:rPr>
          <w:rFonts w:ascii="Times New Roman" w:hAnsi="Times New Roman" w:cs="Times New Roman"/>
        </w:rPr>
        <w:t>If this Contract involves information technology-related products or services, the Contractor agrees that any such products or services are compatible with the technology standards, including the assistive technol</w:t>
      </w:r>
      <w:r w:rsidR="003E024F">
        <w:rPr>
          <w:rFonts w:ascii="Times New Roman" w:hAnsi="Times New Roman" w:cs="Times New Roman"/>
        </w:rPr>
        <w:t xml:space="preserve">ogy standard, all </w:t>
      </w:r>
      <w:r w:rsidR="003E024F" w:rsidRPr="00CC7635">
        <w:rPr>
          <w:rFonts w:ascii="Times New Roman" w:hAnsi="Times New Roman" w:cs="Times New Roman"/>
        </w:rPr>
        <w:t xml:space="preserve">found at </w:t>
      </w:r>
      <w:hyperlink r:id="rId15" w:history="1">
        <w:r w:rsidR="003E024F" w:rsidRPr="00CC7635">
          <w:rPr>
            <w:rStyle w:val="Hyperlink"/>
            <w:rFonts w:ascii="Times New Roman" w:hAnsi="Times New Roman" w:cs="Times New Roman"/>
          </w:rPr>
          <w:t>https://www.in.gov/iot/2394.htm</w:t>
        </w:r>
      </w:hyperlink>
      <w:r w:rsidR="003E024F" w:rsidRPr="00CC7635">
        <w:rPr>
          <w:rFonts w:ascii="Times New Roman" w:hAnsi="Times New Roman" w:cs="Times New Roman"/>
        </w:rPr>
        <w:t>.  The State may terminate this Contract for default if the terms of this paragraph are breached.</w:t>
      </w: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3" w:name="_Toc236554570"/>
      <w:r w:rsidRPr="006E4F58">
        <w:rPr>
          <w:rFonts w:ascii="Times New Roman" w:eastAsia="Times New Roman" w:hAnsi="Times New Roman" w:cs="Times New Roman"/>
        </w:rPr>
        <w:t>Key person(s) to this Contract is/are _________________________________________</w:t>
      </w:r>
      <w:bookmarkEnd w:id="3"/>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6"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7"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8"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29AD1985"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08DCEF98"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4"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4"/>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77777777"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Pr>
          <w:rFonts w:ascii="Times New Roman" w:eastAsia="Times New Roman" w:hAnsi="Times New Roman" w:cs="Times New Roman"/>
          <w:i/>
        </w:rPr>
        <w:t>8</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2018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5" w:name="_Toc236554576"/>
      <w:r w:rsidRPr="006E4F58">
        <w:rPr>
          <w:rFonts w:ascii="Times New Roman" w:eastAsia="Times New Roman" w:hAnsi="Times New Roman" w:cs="Times New Roman"/>
          <w:b/>
        </w:rPr>
        <w:t>Non-Collusion and Acceptance</w:t>
      </w:r>
      <w:bookmarkEnd w:id="5"/>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77777777"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t>Jason D. Dudich,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dt>
      <w:sdtPr>
        <w:rPr>
          <w:rFonts w:ascii="Times New Roman" w:hAnsi="Times New Roman" w:cs="Times New Roman"/>
          <w:sz w:val="22"/>
          <w:szCs w:val="22"/>
        </w:rPr>
        <w:tag w:val="contract_objSTIND0001COLLUSION_DOA1901-01-01UID58"/>
        <w:id w:val="387909818"/>
      </w:sdtPr>
      <w:sdtEndPr/>
      <w:sdtContent>
        <w:p w14:paraId="0AC73D21" w14:textId="2462D981" w:rsidR="00266CEB" w:rsidRDefault="00266CEB" w:rsidP="001B0567">
          <w:pPr>
            <w:pStyle w:val="PSBody2"/>
            <w:rPr>
              <w:rFonts w:ascii="Times New Roman" w:hAnsi="Times New Roman" w:cs="Times New Roman"/>
              <w:sz w:val="32"/>
              <w:szCs w:val="3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1B0567" w:rsidRPr="00266CEB">
            <w:rPr>
              <w:rFonts w:ascii="Times New Roman" w:hAnsi="Times New Roman" w:cs="Times New Roman"/>
              <w:sz w:val="32"/>
              <w:szCs w:val="32"/>
            </w:rPr>
            <w:t>EXHIBIT A</w:t>
          </w:r>
        </w:p>
        <w:p w14:paraId="2079B6FF" w14:textId="5D7FE60D" w:rsidR="001B0567" w:rsidRPr="001B0567" w:rsidRDefault="00266CEB" w:rsidP="001B0567">
          <w:pPr>
            <w:pStyle w:val="PSBody2"/>
            <w:rPr>
              <w:rFonts w:ascii="Times New Roman" w:hAnsi="Times New Roman" w:cs="Times New Roman"/>
              <w:sz w:val="22"/>
              <w:szCs w:val="22"/>
            </w:rPr>
          </w:pPr>
          <w:r>
            <w:rPr>
              <w:rFonts w:ascii="Times New Roman" w:hAnsi="Times New Roman" w:cs="Times New Roman"/>
              <w:sz w:val="32"/>
              <w:szCs w:val="32"/>
            </w:rPr>
            <w:tab/>
          </w:r>
          <w:r>
            <w:rPr>
              <w:rFonts w:ascii="Times New Roman" w:hAnsi="Times New Roman" w:cs="Times New Roman"/>
              <w:sz w:val="32"/>
              <w:szCs w:val="32"/>
            </w:rPr>
            <w:tab/>
          </w:r>
          <w:bookmarkStart w:id="6" w:name="_GoBack"/>
          <w:r w:rsidR="001B0567" w:rsidRPr="00266CEB">
            <w:rPr>
              <w:rFonts w:ascii="Times New Roman" w:hAnsi="Times New Roman" w:cs="Times New Roman"/>
              <w:sz w:val="32"/>
              <w:szCs w:val="32"/>
            </w:rPr>
            <w:t>DEFINITIONS</w:t>
          </w:r>
          <w:bookmarkEnd w:id="6"/>
          <w:r w:rsidR="001B0567" w:rsidRPr="00266CEB">
            <w:rPr>
              <w:rFonts w:ascii="Times New Roman" w:hAnsi="Times New Roman" w:cs="Times New Roman"/>
              <w:sz w:val="32"/>
              <w:szCs w:val="32"/>
            </w:rPr>
            <w:t xml:space="preserve"> AND ABBREVIATIONS</w:t>
          </w:r>
        </w:p>
        <w:p w14:paraId="786E1526" w14:textId="77777777" w:rsidR="001B0567" w:rsidRPr="001B0567" w:rsidRDefault="001B0567" w:rsidP="001B0567">
          <w:pPr>
            <w:pStyle w:val="PSBody2"/>
            <w:rPr>
              <w:rFonts w:ascii="Times New Roman" w:hAnsi="Times New Roman" w:cs="Times New Roman"/>
              <w:sz w:val="22"/>
              <w:szCs w:val="22"/>
            </w:rPr>
          </w:pPr>
        </w:p>
        <w:p w14:paraId="322E3BB5" w14:textId="77777777" w:rsidR="001B0567" w:rsidRPr="001B0567" w:rsidRDefault="001B0567" w:rsidP="001B0567">
          <w:pPr>
            <w:numPr>
              <w:ilvl w:val="1"/>
              <w:numId w:val="7"/>
            </w:numPr>
            <w:spacing w:after="0" w:line="240" w:lineRule="auto"/>
            <w:rPr>
              <w:rFonts w:ascii="Times New Roman" w:hAnsi="Times New Roman" w:cs="Times New Roman"/>
              <w:bCs/>
            </w:rPr>
          </w:pPr>
          <w:r w:rsidRPr="001B0567">
            <w:rPr>
              <w:rFonts w:ascii="Times New Roman" w:hAnsi="Times New Roman" w:cs="Times New Roman"/>
              <w:bCs/>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32B54D9F" w14:textId="77777777" w:rsidR="001B0567" w:rsidRPr="001B0567" w:rsidRDefault="001B0567" w:rsidP="001B0567">
          <w:pPr>
            <w:pStyle w:val="PSBody2"/>
            <w:rPr>
              <w:rFonts w:ascii="Times New Roman" w:hAnsi="Times New Roman" w:cs="Times New Roman"/>
              <w:sz w:val="22"/>
              <w:szCs w:val="22"/>
            </w:rPr>
          </w:pPr>
        </w:p>
        <w:p w14:paraId="706F8F72" w14:textId="77777777" w:rsidR="001B0567" w:rsidRPr="001B0567" w:rsidRDefault="001B0567" w:rsidP="001B0567">
          <w:pPr>
            <w:pStyle w:val="PSBody2"/>
            <w:rPr>
              <w:rFonts w:ascii="Times New Roman" w:hAnsi="Times New Roman" w:cs="Times New Roman"/>
              <w:b w:val="0"/>
              <w:sz w:val="22"/>
              <w:szCs w:val="22"/>
            </w:rPr>
          </w:pPr>
          <w:r w:rsidRPr="001B0567">
            <w:rPr>
              <w:rFonts w:ascii="Times New Roman" w:hAnsi="Times New Roman" w:cs="Times New Roman"/>
              <w:b w:val="0"/>
              <w:sz w:val="22"/>
              <w:szCs w:val="22"/>
            </w:rPr>
            <w:t xml:space="preserve">The following are explanations of terms and abbreviations appearing throughout this Contract. Other special terms may be used in this Contract, but they are more localized and defined where they appear, rather than in the following list. </w:t>
          </w:r>
        </w:p>
        <w:p w14:paraId="02DEFB95" w14:textId="77777777" w:rsidR="001B0567" w:rsidRPr="001B0567" w:rsidRDefault="001B0567" w:rsidP="001B0567">
          <w:pPr>
            <w:pStyle w:val="PSBody2"/>
            <w:rPr>
              <w:rFonts w:ascii="Times New Roman" w:hAnsi="Times New Roman" w:cs="Times New Roman"/>
              <w:b w:val="0"/>
              <w:sz w:val="22"/>
              <w:szCs w:val="22"/>
            </w:rPr>
          </w:pPr>
        </w:p>
        <w:p w14:paraId="3F663DA6"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Account Management Team-The Account Management Team is the designated persons assigned by the State and by the Contractor for the administration of this Contract.  The Account Management Team responsibilities are separate from the Operational Management Team.</w:t>
          </w:r>
        </w:p>
        <w:p w14:paraId="5057DDD3" w14:textId="77777777" w:rsidR="001B0567" w:rsidRPr="001B0567" w:rsidRDefault="001B0567" w:rsidP="001B0567">
          <w:pPr>
            <w:pStyle w:val="PSBody2"/>
            <w:rPr>
              <w:rFonts w:ascii="Times New Roman" w:hAnsi="Times New Roman" w:cs="Times New Roman"/>
              <w:b w:val="0"/>
              <w:sz w:val="22"/>
              <w:szCs w:val="22"/>
            </w:rPr>
          </w:pPr>
        </w:p>
        <w:p w14:paraId="55E5D44C"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Administrative Reports- Reports provided by the State and the Contractor for the administration of this Contract to track dollars spent, agency usage, and overall performance.  The Administrative Reports are separate from the Operational Reports.</w:t>
          </w:r>
        </w:p>
        <w:p w14:paraId="6D0E4FFB" w14:textId="77777777" w:rsidR="001B0567" w:rsidRPr="001B0567" w:rsidRDefault="001B0567" w:rsidP="001B0567">
          <w:pPr>
            <w:pStyle w:val="PSBody2"/>
            <w:rPr>
              <w:rFonts w:ascii="Times New Roman" w:hAnsi="Times New Roman" w:cs="Times New Roman"/>
              <w:b w:val="0"/>
              <w:sz w:val="22"/>
              <w:szCs w:val="22"/>
            </w:rPr>
          </w:pPr>
        </w:p>
        <w:p w14:paraId="591F515C"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Armed Guard-Contractor Employee duly authorized, trained, and licensed to carry a firearm.</w:t>
          </w:r>
        </w:p>
        <w:p w14:paraId="218115F5" w14:textId="77777777" w:rsidR="001B0567" w:rsidRPr="001B0567" w:rsidRDefault="001B0567" w:rsidP="001B0567">
          <w:pPr>
            <w:pStyle w:val="ListParagraph"/>
            <w:rPr>
              <w:rFonts w:ascii="Times New Roman" w:hAnsi="Times New Roman" w:cs="Times New Roman"/>
            </w:rPr>
          </w:pPr>
        </w:p>
        <w:p w14:paraId="7034222E" w14:textId="77777777" w:rsidR="001B0567" w:rsidRPr="001B0567" w:rsidRDefault="001B0567" w:rsidP="001B0567">
          <w:pPr>
            <w:numPr>
              <w:ilvl w:val="6"/>
              <w:numId w:val="14"/>
            </w:numPr>
            <w:spacing w:after="0" w:line="240" w:lineRule="auto"/>
            <w:rPr>
              <w:rFonts w:ascii="Times New Roman" w:hAnsi="Times New Roman" w:cs="Times New Roman"/>
              <w:bCs/>
            </w:rPr>
          </w:pPr>
          <w:r w:rsidRPr="001B0567">
            <w:rPr>
              <w:rFonts w:ascii="Times New Roman" w:hAnsi="Times New Roman" w:cs="Times New Roman"/>
              <w:bCs/>
            </w:rPr>
            <w:t xml:space="preserve">Completed Scope of Work (Completed SOW) - A scope of work (SOW) document that has been written by the User Agency using the appropriate template, see </w:t>
          </w:r>
          <w:r w:rsidRPr="001B0567">
            <w:rPr>
              <w:rFonts w:ascii="Times New Roman" w:hAnsi="Times New Roman" w:cs="Times New Roman"/>
              <w:b/>
              <w:bCs/>
            </w:rPr>
            <w:t>Exhibit C</w:t>
          </w:r>
          <w:r w:rsidRPr="001B0567">
            <w:rPr>
              <w:rFonts w:ascii="Times New Roman" w:hAnsi="Times New Roman" w:cs="Times New Roman"/>
              <w:bCs/>
            </w:rPr>
            <w:t>. The Contractor signature must be first, then the User Agency signature. The SOW is executed or completed when the Vendor Contract Manager approves and signs the document. It is not executed or binding without the Vendor Contract Manager’s signature.</w:t>
          </w:r>
        </w:p>
        <w:p w14:paraId="1B10382C" w14:textId="77777777" w:rsidR="001B0567" w:rsidRPr="001B0567" w:rsidRDefault="001B0567" w:rsidP="001B0567">
          <w:pPr>
            <w:pStyle w:val="ListParagraph"/>
            <w:ind w:left="0"/>
            <w:rPr>
              <w:rFonts w:ascii="Times New Roman" w:hAnsi="Times New Roman" w:cs="Times New Roman"/>
            </w:rPr>
          </w:pPr>
        </w:p>
        <w:p w14:paraId="5847B465" w14:textId="77777777" w:rsidR="001B0567" w:rsidRPr="001B0567" w:rsidRDefault="001B0567" w:rsidP="001B0567">
          <w:pPr>
            <w:pStyle w:val="PSBody2"/>
            <w:numPr>
              <w:ilvl w:val="6"/>
              <w:numId w:val="14"/>
            </w:numPr>
            <w:rPr>
              <w:rFonts w:ascii="Times New Roman" w:hAnsi="Times New Roman" w:cs="Times New Roman"/>
              <w:sz w:val="22"/>
              <w:szCs w:val="22"/>
            </w:rPr>
          </w:pPr>
          <w:r w:rsidRPr="001B0567">
            <w:rPr>
              <w:rFonts w:ascii="Times New Roman" w:hAnsi="Times New Roman" w:cs="Times New Roman"/>
              <w:sz w:val="22"/>
              <w:szCs w:val="22"/>
            </w:rPr>
            <w:t>DSR-Daily Situation Report (May also be referred to as Incident Report)</w:t>
          </w:r>
        </w:p>
        <w:p w14:paraId="51E05A50" w14:textId="77777777" w:rsidR="001B0567" w:rsidRPr="001B0567" w:rsidRDefault="001B0567" w:rsidP="001B0567">
          <w:pPr>
            <w:pStyle w:val="ListParagraph"/>
            <w:rPr>
              <w:rFonts w:ascii="Times New Roman" w:hAnsi="Times New Roman" w:cs="Times New Roman"/>
            </w:rPr>
          </w:pPr>
        </w:p>
        <w:p w14:paraId="26F57DD0"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Emergency Placement- This placement is requested by an agency due to emergency circumstances. Requests for Emergency Guards should be fulfilled within two (2) hours with a Guard that meets all requirements of the Master Agreement, Scopes of Work, Post Orders, and any other needs expressed in writing by the User Agency or the Vendor Contract Manager.</w:t>
          </w:r>
        </w:p>
        <w:p w14:paraId="32E86ABB" w14:textId="77777777" w:rsidR="001B0567" w:rsidRPr="001B0567" w:rsidRDefault="001B0567" w:rsidP="001B0567">
          <w:pPr>
            <w:pStyle w:val="ListParagraph"/>
            <w:rPr>
              <w:rFonts w:ascii="Times New Roman" w:hAnsi="Times New Roman" w:cs="Times New Roman"/>
            </w:rPr>
          </w:pPr>
        </w:p>
        <w:p w14:paraId="19535D6E"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Executed Scope of Work (Executed SOW) - A scope of work (SOW) document that has been written by the User Agency using the appropriate template, see Exhibit C. The Contractor signature must be first, then the User Agency signature. The SOW is executed or completed when the Vendor Contract Manager approves and signs the document. It is not executed or binding without the Vendor Contract Manager’s signature.</w:t>
          </w:r>
        </w:p>
        <w:p w14:paraId="2E34021B" w14:textId="77777777" w:rsidR="001B0567" w:rsidRPr="001B0567" w:rsidRDefault="001B0567" w:rsidP="001B0567">
          <w:pPr>
            <w:pStyle w:val="ListParagraph"/>
            <w:rPr>
              <w:rFonts w:ascii="Times New Roman" w:hAnsi="Times New Roman" w:cs="Times New Roman"/>
              <w:u w:val="single"/>
            </w:rPr>
          </w:pPr>
        </w:p>
        <w:p w14:paraId="1C4181AE"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Full Time Equivalent (FTE)-The State defines FTE as a measurement of an employee's productivity on a specific project or contract.  An FTE of one would mean that there is one worker fully engaged on a project.  If there are two employees each spending 1/2 of their working time on a project that would also equal one FTE.</w:t>
          </w:r>
        </w:p>
        <w:p w14:paraId="1818A8B6" w14:textId="77777777" w:rsidR="001B0567" w:rsidRPr="001B0567" w:rsidRDefault="001B0567" w:rsidP="001B0567">
          <w:pPr>
            <w:pStyle w:val="ListParagraph"/>
            <w:rPr>
              <w:rFonts w:ascii="Times New Roman" w:hAnsi="Times New Roman" w:cs="Times New Roman"/>
              <w:u w:val="single"/>
            </w:rPr>
          </w:pPr>
        </w:p>
        <w:p w14:paraId="050CFFF3"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IAC-The Indiana Administrative Code.</w:t>
          </w:r>
        </w:p>
        <w:p w14:paraId="5EC3B8BC" w14:textId="77777777" w:rsidR="001B0567" w:rsidRPr="001B0567" w:rsidRDefault="001B0567" w:rsidP="001B0567">
          <w:pPr>
            <w:pStyle w:val="ListParagraph"/>
            <w:rPr>
              <w:rFonts w:ascii="Times New Roman" w:hAnsi="Times New Roman" w:cs="Times New Roman"/>
              <w:u w:val="single"/>
            </w:rPr>
          </w:pPr>
        </w:p>
        <w:p w14:paraId="1592EBA0"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IC- Indiana Code.</w:t>
          </w:r>
        </w:p>
        <w:p w14:paraId="40661F1C" w14:textId="77777777" w:rsidR="001B0567" w:rsidRPr="001B0567" w:rsidRDefault="001B0567" w:rsidP="001B0567">
          <w:pPr>
            <w:pStyle w:val="ListParagraph"/>
            <w:rPr>
              <w:rFonts w:ascii="Times New Roman" w:hAnsi="Times New Roman" w:cs="Times New Roman"/>
              <w:u w:val="single"/>
            </w:rPr>
          </w:pPr>
        </w:p>
        <w:p w14:paraId="28C441AD"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Implementation-The successful implementation of security Guard services as specified in this contract.</w:t>
          </w:r>
        </w:p>
        <w:p w14:paraId="0C184EC9" w14:textId="77777777" w:rsidR="001B0567" w:rsidRPr="001B0567" w:rsidRDefault="001B0567" w:rsidP="001B0567">
          <w:pPr>
            <w:pStyle w:val="ListParagraph"/>
            <w:rPr>
              <w:rFonts w:ascii="Times New Roman" w:hAnsi="Times New Roman" w:cs="Times New Roman"/>
              <w:u w:val="single"/>
            </w:rPr>
          </w:pPr>
        </w:p>
        <w:p w14:paraId="1B932CB2"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Incident Report- Reports that are required to be completed by the attending Guard and provided to the State Site Designee should a situation or incident occur during the Guard’s shift, including but not limited to theft, a customer/client fall, fires, suspicious articles left unattended, alarms sounded, etc. These reports shall also be provided to the Vendor Contract Manager or other State Designees upon request.</w:t>
          </w:r>
        </w:p>
        <w:p w14:paraId="78265A90" w14:textId="77777777" w:rsidR="001B0567" w:rsidRPr="001B0567" w:rsidRDefault="001B0567" w:rsidP="001B0567">
          <w:pPr>
            <w:pStyle w:val="ListParagraph"/>
            <w:rPr>
              <w:rFonts w:ascii="Times New Roman" w:hAnsi="Times New Roman" w:cs="Times New Roman"/>
            </w:rPr>
          </w:pPr>
        </w:p>
        <w:p w14:paraId="726D4577"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Installation-The delivery and physical setup of products and services requested in this contract.</w:t>
          </w:r>
        </w:p>
        <w:p w14:paraId="650EC982" w14:textId="77777777" w:rsidR="001B0567" w:rsidRPr="001B0567" w:rsidRDefault="001B0567" w:rsidP="001B0567">
          <w:pPr>
            <w:pStyle w:val="ListParagraph"/>
            <w:rPr>
              <w:rFonts w:ascii="Times New Roman" w:hAnsi="Times New Roman" w:cs="Times New Roman"/>
              <w:u w:val="single"/>
            </w:rPr>
          </w:pPr>
        </w:p>
        <w:p w14:paraId="035573FF"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KPI- Key Performance Indicator</w:t>
          </w:r>
        </w:p>
        <w:p w14:paraId="004FA31B" w14:textId="77777777" w:rsidR="001B0567" w:rsidRPr="001B0567" w:rsidRDefault="001B0567" w:rsidP="001B0567">
          <w:pPr>
            <w:pStyle w:val="ListParagraph"/>
            <w:rPr>
              <w:rFonts w:ascii="Times New Roman" w:hAnsi="Times New Roman" w:cs="Times New Roman"/>
            </w:rPr>
          </w:pPr>
        </w:p>
        <w:p w14:paraId="0A30EF65" w14:textId="77777777" w:rsidR="001B0567" w:rsidRPr="001B0567" w:rsidRDefault="001B0567" w:rsidP="001B0567">
          <w:pPr>
            <w:numPr>
              <w:ilvl w:val="6"/>
              <w:numId w:val="14"/>
            </w:numPr>
            <w:spacing w:after="0" w:line="240" w:lineRule="auto"/>
            <w:rPr>
              <w:rFonts w:ascii="Times New Roman" w:hAnsi="Times New Roman" w:cs="Times New Roman"/>
              <w:bCs/>
            </w:rPr>
          </w:pPr>
          <w:r w:rsidRPr="001B0567">
            <w:rPr>
              <w:rFonts w:ascii="Times New Roman" w:hAnsi="Times New Roman" w:cs="Times New Roman"/>
              <w:bCs/>
            </w:rPr>
            <w:t>Level 1 – Unarmed Guards - All Regions – Basic site monitoring, perimeter survey, public information assistance, holds a single post.  Basic communication skills and requires direction in emergency situations. See Follow duties in the executed Scope of Work.</w:t>
          </w:r>
        </w:p>
        <w:p w14:paraId="125CAC18" w14:textId="77777777" w:rsidR="001B0567" w:rsidRPr="001B0567" w:rsidRDefault="001B0567" w:rsidP="001B0567">
          <w:pPr>
            <w:pStyle w:val="ListParagraph"/>
            <w:rPr>
              <w:rFonts w:ascii="Times New Roman" w:hAnsi="Times New Roman" w:cs="Times New Roman"/>
              <w:bCs/>
            </w:rPr>
          </w:pPr>
        </w:p>
        <w:p w14:paraId="0842D1A1" w14:textId="77777777" w:rsidR="001B0567" w:rsidRPr="001B0567" w:rsidRDefault="001B0567" w:rsidP="001B0567">
          <w:pPr>
            <w:numPr>
              <w:ilvl w:val="6"/>
              <w:numId w:val="14"/>
            </w:numPr>
            <w:spacing w:after="0" w:line="240" w:lineRule="auto"/>
            <w:rPr>
              <w:rFonts w:ascii="Times New Roman" w:hAnsi="Times New Roman" w:cs="Times New Roman"/>
              <w:bCs/>
            </w:rPr>
          </w:pPr>
          <w:r w:rsidRPr="001B0567">
            <w:rPr>
              <w:rFonts w:ascii="Times New Roman" w:hAnsi="Times New Roman" w:cs="Times New Roman"/>
              <w:bCs/>
            </w:rPr>
            <w:t>Level 2 – Unarmed Guards – All Regions – Maintain secure restricted site access, perimeter survey, emergency notification and assistance, public information assistance, and may be able to work at more than one post.  Good communication skills required and direction required in emergency situations.  See Attachment H – Scope of Work</w:t>
          </w:r>
        </w:p>
        <w:p w14:paraId="0670CB92" w14:textId="77777777" w:rsidR="001B0567" w:rsidRPr="001B0567" w:rsidRDefault="001B0567" w:rsidP="001B0567">
          <w:pPr>
            <w:pStyle w:val="ListParagraph"/>
            <w:rPr>
              <w:rFonts w:ascii="Times New Roman" w:hAnsi="Times New Roman" w:cs="Times New Roman"/>
              <w:bCs/>
            </w:rPr>
          </w:pPr>
        </w:p>
        <w:p w14:paraId="303E531B" w14:textId="77777777" w:rsidR="001B0567" w:rsidRPr="001B0567" w:rsidRDefault="001B0567" w:rsidP="001B0567">
          <w:pPr>
            <w:numPr>
              <w:ilvl w:val="6"/>
              <w:numId w:val="14"/>
            </w:numPr>
            <w:spacing w:after="0" w:line="240" w:lineRule="auto"/>
            <w:rPr>
              <w:rFonts w:ascii="Times New Roman" w:hAnsi="Times New Roman" w:cs="Times New Roman"/>
              <w:bCs/>
            </w:rPr>
          </w:pPr>
          <w:r w:rsidRPr="001B0567">
            <w:rPr>
              <w:rFonts w:ascii="Times New Roman" w:hAnsi="Times New Roman" w:cs="Times New Roman"/>
              <w:bCs/>
            </w:rPr>
            <w:t>Level 3 – Unarmed Guards – All Regions – Good situational awareness at assigned post, cross trained and proficient at more than one post.  Ability to respond to emergency situations with some assistance.  Basic knowledge and understanding of site operations and personnel assignments. Very good communication skills required and in the absence of site manager may also act as Guard-in-Charge.  Follow duties in the executed Scope of Work.</w:t>
          </w:r>
        </w:p>
        <w:p w14:paraId="6206F156" w14:textId="77777777" w:rsidR="001B0567" w:rsidRPr="001B0567" w:rsidRDefault="001B0567" w:rsidP="001B0567">
          <w:pPr>
            <w:pStyle w:val="ListParagraph"/>
            <w:rPr>
              <w:rFonts w:ascii="Times New Roman" w:hAnsi="Times New Roman" w:cs="Times New Roman"/>
              <w:bCs/>
            </w:rPr>
          </w:pPr>
        </w:p>
        <w:p w14:paraId="3F654D1E" w14:textId="77777777" w:rsidR="001B0567" w:rsidRPr="001B0567" w:rsidRDefault="001B0567" w:rsidP="001B0567">
          <w:pPr>
            <w:numPr>
              <w:ilvl w:val="6"/>
              <w:numId w:val="14"/>
            </w:numPr>
            <w:spacing w:after="0" w:line="240" w:lineRule="auto"/>
            <w:rPr>
              <w:rFonts w:ascii="Times New Roman" w:hAnsi="Times New Roman" w:cs="Times New Roman"/>
              <w:bCs/>
            </w:rPr>
          </w:pPr>
          <w:r w:rsidRPr="001B0567">
            <w:rPr>
              <w:rFonts w:ascii="Times New Roman" w:hAnsi="Times New Roman" w:cs="Times New Roman"/>
              <w:bCs/>
            </w:rPr>
            <w:t>Level 4 – Unarmed Guards – All Regions – Good all-around situational awareness of complete site operations.  Complete knowledge and understanding of site operations and personnel assignments. Good interpersonal skills, takes direction well, excellent communication skills.  Must be able to handle emergency situations without supervision. Follow duties in the executed Scope of Work</w:t>
          </w:r>
        </w:p>
        <w:p w14:paraId="2C4C4407" w14:textId="77777777" w:rsidR="001B0567" w:rsidRPr="001B0567" w:rsidRDefault="001B0567" w:rsidP="001B0567">
          <w:pPr>
            <w:pStyle w:val="ListParagraph"/>
            <w:rPr>
              <w:rFonts w:ascii="Times New Roman" w:hAnsi="Times New Roman" w:cs="Times New Roman"/>
              <w:bCs/>
            </w:rPr>
          </w:pPr>
        </w:p>
        <w:p w14:paraId="04DA8901" w14:textId="77777777" w:rsidR="001B0567" w:rsidRPr="001B0567" w:rsidRDefault="001B0567" w:rsidP="001B0567">
          <w:pPr>
            <w:numPr>
              <w:ilvl w:val="6"/>
              <w:numId w:val="14"/>
            </w:numPr>
            <w:spacing w:after="0" w:line="240" w:lineRule="auto"/>
            <w:rPr>
              <w:rFonts w:ascii="Times New Roman" w:hAnsi="Times New Roman" w:cs="Times New Roman"/>
              <w:bCs/>
            </w:rPr>
          </w:pPr>
          <w:r w:rsidRPr="001B0567">
            <w:rPr>
              <w:rFonts w:ascii="Times New Roman" w:hAnsi="Times New Roman" w:cs="Times New Roman"/>
              <w:bCs/>
            </w:rPr>
            <w:t>Level 5 – Unarmed Campus Security Leader –Training all necessary staff on campus operations, advanced technology, skills needed for control room management, oversee performance and calibration of the various systems to maintain proper security level, implement security policies and recommend enhancements to proper staff members based on security expertise and observations, act as liaison between internal and external customers to maintain proper protocol and a secure environment.  Follow duties in the executed Scope of Work</w:t>
          </w:r>
        </w:p>
        <w:p w14:paraId="4EC69147" w14:textId="77777777" w:rsidR="001B0567" w:rsidRPr="001B0567" w:rsidRDefault="001B0567" w:rsidP="001B0567">
          <w:pPr>
            <w:rPr>
              <w:rFonts w:ascii="Times New Roman" w:hAnsi="Times New Roman" w:cs="Times New Roman"/>
              <w:bCs/>
            </w:rPr>
          </w:pPr>
        </w:p>
        <w:p w14:paraId="32C02730" w14:textId="77777777" w:rsidR="001B0567" w:rsidRPr="001B0567" w:rsidRDefault="001B0567" w:rsidP="001B0567">
          <w:pPr>
            <w:numPr>
              <w:ilvl w:val="6"/>
              <w:numId w:val="14"/>
            </w:numPr>
            <w:spacing w:after="0" w:line="240" w:lineRule="auto"/>
            <w:rPr>
              <w:rFonts w:ascii="Times New Roman" w:hAnsi="Times New Roman" w:cs="Times New Roman"/>
              <w:bCs/>
            </w:rPr>
          </w:pPr>
          <w:r w:rsidRPr="001B0567">
            <w:rPr>
              <w:rFonts w:ascii="Times New Roman" w:hAnsi="Times New Roman" w:cs="Times New Roman"/>
              <w:bCs/>
            </w:rPr>
            <w:t>Level 1 – Armed Guard – All Regions – Office and staff security, perimeter survey, manage negative behavior, contact count/city emergency personnel if needed. Basic communication skills and direction required in emergency situations. Follow duties in the executed Scope of Work</w:t>
          </w:r>
        </w:p>
        <w:p w14:paraId="10AC207A" w14:textId="77777777" w:rsidR="001B0567" w:rsidRPr="001B0567" w:rsidRDefault="001B0567" w:rsidP="001B0567">
          <w:pPr>
            <w:pStyle w:val="ListParagraph"/>
            <w:ind w:left="0"/>
            <w:rPr>
              <w:rFonts w:ascii="Times New Roman" w:hAnsi="Times New Roman" w:cs="Times New Roman"/>
              <w:bCs/>
            </w:rPr>
          </w:pPr>
        </w:p>
        <w:p w14:paraId="36669919" w14:textId="77777777" w:rsidR="001B0567" w:rsidRPr="001B0567" w:rsidRDefault="001B0567" w:rsidP="001B0567">
          <w:pPr>
            <w:numPr>
              <w:ilvl w:val="6"/>
              <w:numId w:val="14"/>
            </w:numPr>
            <w:spacing w:after="0" w:line="240" w:lineRule="auto"/>
            <w:rPr>
              <w:rFonts w:ascii="Times New Roman" w:hAnsi="Times New Roman" w:cs="Times New Roman"/>
              <w:bCs/>
            </w:rPr>
          </w:pPr>
          <w:r w:rsidRPr="001B0567">
            <w:rPr>
              <w:rFonts w:ascii="Times New Roman" w:hAnsi="Times New Roman" w:cs="Times New Roman"/>
              <w:bCs/>
            </w:rPr>
            <w:t xml:space="preserve">Level 2 – Armed Guard – All Regions – Office and staff security, perimeter survey, manage negative behavior, contact county/city emergency personnel if needed.  Has the ability to work remote posts.  Excellent communication skills and ability to act in unsupervised situations and/or act as a Guard-in-Charge in the absence of site manager. Follow duties in the executed Scope of Work.  </w:t>
          </w:r>
        </w:p>
        <w:p w14:paraId="190C3771" w14:textId="77777777" w:rsidR="001B0567" w:rsidRPr="001B0567" w:rsidRDefault="001B0567" w:rsidP="001B0567">
          <w:pPr>
            <w:pStyle w:val="ListParagraph"/>
            <w:rPr>
              <w:rFonts w:ascii="Times New Roman" w:hAnsi="Times New Roman" w:cs="Times New Roman"/>
              <w:bCs/>
            </w:rPr>
          </w:pPr>
        </w:p>
        <w:p w14:paraId="04B797FC" w14:textId="77777777" w:rsidR="001B0567" w:rsidRPr="001B0567" w:rsidRDefault="001B0567" w:rsidP="001B0567">
          <w:pPr>
            <w:numPr>
              <w:ilvl w:val="6"/>
              <w:numId w:val="14"/>
            </w:numPr>
            <w:spacing w:after="0" w:line="240" w:lineRule="auto"/>
            <w:rPr>
              <w:rFonts w:ascii="Times New Roman" w:hAnsi="Times New Roman" w:cs="Times New Roman"/>
              <w:bCs/>
            </w:rPr>
          </w:pPr>
          <w:r w:rsidRPr="001B0567">
            <w:rPr>
              <w:rFonts w:ascii="Times New Roman" w:hAnsi="Times New Roman" w:cs="Times New Roman"/>
              <w:bCs/>
            </w:rPr>
            <w:t>Level 3 – Armed Guard – All Regions – Complete knowledge and understanding of site operations and personnel assignments.  Very good communication skills and will act as Guard-in-Charge or Shift Supervisor for other Armed Guards on premises. Follow duties in the executed Scope of Work.</w:t>
          </w:r>
        </w:p>
        <w:p w14:paraId="124E5F4A" w14:textId="77777777" w:rsidR="001B0567" w:rsidRPr="001B0567" w:rsidRDefault="001B0567" w:rsidP="001B0567">
          <w:pPr>
            <w:pStyle w:val="ListParagraph"/>
            <w:rPr>
              <w:rFonts w:ascii="Times New Roman" w:hAnsi="Times New Roman" w:cs="Times New Roman"/>
              <w:bCs/>
            </w:rPr>
          </w:pPr>
        </w:p>
        <w:p w14:paraId="63AA4AF6" w14:textId="77777777" w:rsidR="001B0567" w:rsidRPr="001B0567" w:rsidRDefault="001B0567" w:rsidP="001B0567">
          <w:pPr>
            <w:numPr>
              <w:ilvl w:val="6"/>
              <w:numId w:val="14"/>
            </w:numPr>
            <w:spacing w:after="0" w:line="240" w:lineRule="auto"/>
            <w:rPr>
              <w:rFonts w:ascii="Times New Roman" w:hAnsi="Times New Roman" w:cs="Times New Roman"/>
              <w:bCs/>
            </w:rPr>
          </w:pPr>
          <w:r w:rsidRPr="001B0567">
            <w:rPr>
              <w:rFonts w:ascii="Times New Roman" w:hAnsi="Times New Roman" w:cs="Times New Roman"/>
              <w:bCs/>
            </w:rPr>
            <w:t>Level 1 – Region 3 – Special Deputy – Office and staff security, manage negative behavior, contact county/city emergency personnel if needed.  Excellent communication skills. Guard must be adequately bonded, trained, and certified in the possession of firearms, possess general police powers including the power to arrest and be affiliated with an Indiana police agency.  Follow duties in the executed Scope of Work.</w:t>
          </w:r>
        </w:p>
        <w:p w14:paraId="170A983C" w14:textId="77777777" w:rsidR="001B0567" w:rsidRPr="001B0567" w:rsidRDefault="001B0567" w:rsidP="001B0567">
          <w:pPr>
            <w:pStyle w:val="ListParagraph"/>
            <w:rPr>
              <w:rFonts w:ascii="Times New Roman" w:hAnsi="Times New Roman" w:cs="Times New Roman"/>
              <w:u w:val="single"/>
            </w:rPr>
          </w:pPr>
        </w:p>
        <w:p w14:paraId="0C7EF99C"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NCIC-National Crime Information Center</w:t>
          </w:r>
        </w:p>
        <w:p w14:paraId="7E3A97E8" w14:textId="77777777" w:rsidR="001B0567" w:rsidRPr="001B0567" w:rsidRDefault="001B0567" w:rsidP="001B0567">
          <w:pPr>
            <w:pStyle w:val="ListParagraph"/>
            <w:rPr>
              <w:rFonts w:ascii="Times New Roman" w:hAnsi="Times New Roman" w:cs="Times New Roman"/>
              <w:u w:val="single"/>
            </w:rPr>
          </w:pPr>
        </w:p>
        <w:p w14:paraId="28E28F00" w14:textId="261AA443" w:rsidR="001B0567" w:rsidRPr="001B0567" w:rsidRDefault="0049330C" w:rsidP="001B0567">
          <w:pPr>
            <w:pStyle w:val="PSBody2"/>
            <w:numPr>
              <w:ilvl w:val="6"/>
              <w:numId w:val="14"/>
            </w:numPr>
            <w:rPr>
              <w:rFonts w:ascii="Times New Roman" w:hAnsi="Times New Roman" w:cs="Times New Roman"/>
              <w:b w:val="0"/>
              <w:sz w:val="22"/>
              <w:szCs w:val="22"/>
            </w:rPr>
          </w:pPr>
          <w:r>
            <w:rPr>
              <w:rFonts w:ascii="Times New Roman" w:hAnsi="Times New Roman" w:cs="Times New Roman"/>
              <w:b w:val="0"/>
              <w:sz w:val="22"/>
              <w:szCs w:val="22"/>
            </w:rPr>
            <w:t>Officer</w:t>
          </w:r>
          <w:r w:rsidR="001B0567" w:rsidRPr="001B0567">
            <w:rPr>
              <w:rFonts w:ascii="Times New Roman" w:hAnsi="Times New Roman" w:cs="Times New Roman"/>
              <w:b w:val="0"/>
              <w:sz w:val="22"/>
              <w:szCs w:val="22"/>
            </w:rPr>
            <w:t xml:space="preserve">-in-Charge- Contractor Employee that will act as the site supervisor and will work in conjunction with the State site management team to oversee the day-to-day management of the guards’ shifts and duties.  </w:t>
          </w:r>
          <w:r>
            <w:rPr>
              <w:rFonts w:ascii="Times New Roman" w:hAnsi="Times New Roman" w:cs="Times New Roman"/>
              <w:b w:val="0"/>
              <w:sz w:val="22"/>
              <w:szCs w:val="22"/>
            </w:rPr>
            <w:t>Officer</w:t>
          </w:r>
          <w:r w:rsidR="001B0567" w:rsidRPr="001B0567">
            <w:rPr>
              <w:rFonts w:ascii="Times New Roman" w:hAnsi="Times New Roman" w:cs="Times New Roman"/>
              <w:b w:val="0"/>
              <w:sz w:val="22"/>
              <w:szCs w:val="22"/>
            </w:rPr>
            <w:t xml:space="preserve">-in-Charge may also act as the liaison between the State and Contractor when needed.  May also be referred to as the Site Supervisor.  </w:t>
          </w:r>
        </w:p>
        <w:p w14:paraId="1694C640" w14:textId="77777777" w:rsidR="001B0567" w:rsidRPr="001B0567" w:rsidRDefault="001B0567" w:rsidP="001B0567">
          <w:pPr>
            <w:pStyle w:val="ListParagraph"/>
            <w:rPr>
              <w:rFonts w:ascii="Times New Roman" w:hAnsi="Times New Roman" w:cs="Times New Roman"/>
              <w:u w:val="single"/>
            </w:rPr>
          </w:pPr>
        </w:p>
        <w:p w14:paraId="64863128"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On-Demand Services - Additional Services, some may be urgent, that will be required at a time determined by the State and confirmed by the Contractor</w:t>
          </w:r>
        </w:p>
        <w:p w14:paraId="0B18B64F" w14:textId="77777777" w:rsidR="001B0567" w:rsidRPr="001B0567" w:rsidRDefault="001B0567" w:rsidP="001B0567">
          <w:pPr>
            <w:pStyle w:val="ListParagraph"/>
            <w:rPr>
              <w:rFonts w:ascii="Times New Roman" w:hAnsi="Times New Roman" w:cs="Times New Roman"/>
              <w:u w:val="single"/>
            </w:rPr>
          </w:pPr>
        </w:p>
        <w:p w14:paraId="4E16A1F5"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Operational Management Team- The designated persons assigned by the State and by the Contractor for the operational functions being performed at the site as a result of this Contract. The Operational Management Team responsibilities are separate from the Account Management Team.</w:t>
          </w:r>
        </w:p>
        <w:p w14:paraId="555002C1" w14:textId="77777777" w:rsidR="001B0567" w:rsidRPr="001B0567" w:rsidRDefault="001B0567" w:rsidP="001B0567">
          <w:pPr>
            <w:pStyle w:val="ListParagraph"/>
            <w:rPr>
              <w:rFonts w:ascii="Times New Roman" w:hAnsi="Times New Roman" w:cs="Times New Roman"/>
              <w:u w:val="single"/>
            </w:rPr>
          </w:pPr>
        </w:p>
        <w:p w14:paraId="79867C47"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Operational Reports- Reports primarily provided by the Contractor for the daily shift duties and incidents occurring in performance of this contract.  The Operational Reports are separate from the Administrative Reports.</w:t>
          </w:r>
        </w:p>
        <w:p w14:paraId="375AABA6" w14:textId="77777777" w:rsidR="001B0567" w:rsidRPr="001B0567" w:rsidRDefault="001B0567" w:rsidP="001B0567">
          <w:pPr>
            <w:pStyle w:val="ListParagraph"/>
            <w:rPr>
              <w:rFonts w:ascii="Times New Roman" w:hAnsi="Times New Roman" w:cs="Times New Roman"/>
              <w:u w:val="single"/>
            </w:rPr>
          </w:pPr>
        </w:p>
        <w:p w14:paraId="2C77E2E3"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Overtime Hours- Overtime hours are defined as any Contractor Employee that has worked on site more than 40 hours in one seven-day pay period.  A seven-day pay period is defined at Sunday through Saturday.  Overtime pay shall only be for positions specified under this Contract. Overtime must be approved by the Vendor Contract Manager.</w:t>
          </w:r>
        </w:p>
        <w:p w14:paraId="0E47E14E" w14:textId="77777777" w:rsidR="001B0567" w:rsidRPr="001B0567" w:rsidRDefault="001B0567" w:rsidP="001B0567">
          <w:pPr>
            <w:pStyle w:val="ListParagraph"/>
            <w:rPr>
              <w:rFonts w:ascii="Times New Roman" w:hAnsi="Times New Roman" w:cs="Times New Roman"/>
              <w:u w:val="single"/>
            </w:rPr>
          </w:pPr>
        </w:p>
        <w:p w14:paraId="769B21B5"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Performance Metrics- Performance Metrics are developed to measure a Contractor’s activities and performance.  Performance metrics should support a range of site specific requirements as developed by the State and the Contractor.</w:t>
          </w:r>
        </w:p>
        <w:p w14:paraId="38691BAF" w14:textId="77777777" w:rsidR="001B0567" w:rsidRPr="001B0567" w:rsidRDefault="001B0567" w:rsidP="001B0567">
          <w:pPr>
            <w:pStyle w:val="ListParagraph"/>
            <w:rPr>
              <w:rFonts w:ascii="Times New Roman" w:hAnsi="Times New Roman" w:cs="Times New Roman"/>
              <w:u w:val="single"/>
            </w:rPr>
          </w:pPr>
        </w:p>
        <w:p w14:paraId="3357D706"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 xml:space="preserve">Permanent Placement-This placement is requested by the </w:t>
          </w:r>
          <w:r w:rsidRPr="001B0567">
            <w:rPr>
              <w:rFonts w:ascii="Times New Roman" w:hAnsi="Times New Roman" w:cs="Times New Roman"/>
              <w:b w:val="0"/>
              <w:color w:val="000000"/>
              <w:sz w:val="22"/>
              <w:szCs w:val="22"/>
            </w:rPr>
            <w:t>User</w:t>
          </w:r>
          <w:r w:rsidRPr="001B0567">
            <w:rPr>
              <w:rFonts w:ascii="Times New Roman" w:hAnsi="Times New Roman" w:cs="Times New Roman"/>
              <w:b w:val="0"/>
              <w:sz w:val="22"/>
              <w:szCs w:val="22"/>
            </w:rPr>
            <w:t xml:space="preserve"> agency for a long-lasting placement. Requests for Permanent Guards should be fulfilled within five (5) business days with a Guard that meets all requirements of the Master Agreement, Scopes of Work, Post Orders, and any other needs expressed in writing by the User Agency or the Vendor Contract Manager.</w:t>
          </w:r>
        </w:p>
        <w:p w14:paraId="4BE0E1D6" w14:textId="77777777" w:rsidR="001B0567" w:rsidRPr="001B0567" w:rsidRDefault="001B0567" w:rsidP="001B0567">
          <w:pPr>
            <w:pStyle w:val="ListParagraph"/>
            <w:rPr>
              <w:rFonts w:ascii="Times New Roman" w:hAnsi="Times New Roman" w:cs="Times New Roman"/>
              <w:u w:val="single"/>
            </w:rPr>
          </w:pPr>
        </w:p>
        <w:p w14:paraId="0D44B4B9"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Post Orders- These are duty orders for each post or station needed at the work site. These should be memorialized in all SOW documents.</w:t>
          </w:r>
        </w:p>
        <w:p w14:paraId="1FD5D8DA" w14:textId="77777777" w:rsidR="001B0567" w:rsidRPr="001B0567" w:rsidRDefault="001B0567" w:rsidP="001B0567">
          <w:pPr>
            <w:pStyle w:val="ListParagraph"/>
            <w:rPr>
              <w:rFonts w:ascii="Times New Roman" w:hAnsi="Times New Roman" w:cs="Times New Roman"/>
              <w:u w:val="single"/>
            </w:rPr>
          </w:pPr>
        </w:p>
        <w:p w14:paraId="69ECED26"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QBR- Quarterly Business Review refers to meetings that will begin ninety (90) days after the contract is fully executed and will be held quarterly during the contract term, including all renewals.  The meetings will discuss key performance reports, potential business opportunities, transition processes, and overall contract performance by all parties.</w:t>
          </w:r>
        </w:p>
        <w:p w14:paraId="4152AF5C" w14:textId="77777777" w:rsidR="001B0567" w:rsidRPr="001B0567" w:rsidRDefault="001B0567" w:rsidP="001B0567">
          <w:pPr>
            <w:pStyle w:val="ListParagraph"/>
            <w:rPr>
              <w:rFonts w:ascii="Times New Roman" w:hAnsi="Times New Roman" w:cs="Times New Roman"/>
              <w:u w:val="single"/>
            </w:rPr>
          </w:pPr>
        </w:p>
        <w:p w14:paraId="1C1E2D1F"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QPA- Quantity Purchase Agreement is an "open-end or term" agreement in which one or more vendors contract with the State to provide equipment, supplies, and/or services for a specific time period and at a specified price.</w:t>
          </w:r>
        </w:p>
        <w:p w14:paraId="4CB5C9CA" w14:textId="77777777" w:rsidR="001B0567" w:rsidRPr="001B0567" w:rsidRDefault="001B0567" w:rsidP="001B0567">
          <w:pPr>
            <w:pStyle w:val="ListParagraph"/>
            <w:rPr>
              <w:rFonts w:ascii="Times New Roman" w:hAnsi="Times New Roman" w:cs="Times New Roman"/>
              <w:u w:val="single"/>
            </w:rPr>
          </w:pPr>
        </w:p>
        <w:p w14:paraId="750B27D1"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Region 1- Elkhart, Fulton, Jasper, Kosciusko, Lake, LaPorte, Marshall, Newton, Porter, Pulaski, Starke, St. Joseph</w:t>
          </w:r>
        </w:p>
        <w:p w14:paraId="48036A2C" w14:textId="77777777" w:rsidR="001B0567" w:rsidRPr="001B0567" w:rsidRDefault="001B0567" w:rsidP="001B0567">
          <w:pPr>
            <w:pStyle w:val="ListParagraph"/>
            <w:rPr>
              <w:rFonts w:ascii="Times New Roman" w:hAnsi="Times New Roman" w:cs="Times New Roman"/>
            </w:rPr>
          </w:pPr>
        </w:p>
        <w:p w14:paraId="460CED88"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Region 2- Adams, Allen, Benton, Carroll, Cass, Clinton, DeKalb, Fountain, Grant, Howard, Huntington, LaGrange, Miami, Montgomery, Noble, Steuben, Tippecanoe, Tipton, Wabash, Warren, Wells, White, Whitley</w:t>
          </w:r>
        </w:p>
        <w:p w14:paraId="7901422F" w14:textId="77777777" w:rsidR="001B0567" w:rsidRPr="001B0567" w:rsidRDefault="001B0567" w:rsidP="001B0567">
          <w:pPr>
            <w:pStyle w:val="ListParagraph"/>
            <w:rPr>
              <w:rFonts w:ascii="Times New Roman" w:hAnsi="Times New Roman" w:cs="Times New Roman"/>
            </w:rPr>
          </w:pPr>
        </w:p>
        <w:p w14:paraId="405505BA"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Region 3- Blackford, Boone, Delaware, Fayette, Hamilton, Hancock, Hendricks, Henry, Jay, Johnson, Madison, Marion, Morgan, Randolph, Rush, Shelby, Union, Wayne</w:t>
          </w:r>
        </w:p>
        <w:p w14:paraId="18C985C4" w14:textId="77777777" w:rsidR="001B0567" w:rsidRPr="001B0567" w:rsidRDefault="001B0567" w:rsidP="001B0567">
          <w:pPr>
            <w:pStyle w:val="ListParagraph"/>
            <w:rPr>
              <w:rFonts w:ascii="Times New Roman" w:hAnsi="Times New Roman" w:cs="Times New Roman"/>
            </w:rPr>
          </w:pPr>
        </w:p>
        <w:p w14:paraId="061D77D7"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Region 4- Brown, Clay, Daviess, Greene, Lawrence, Martin, Monroe, Orange, Owen, Parke, Putnam, Sullivan, Vermillion, Vigo</w:t>
          </w:r>
        </w:p>
        <w:p w14:paraId="338B1918" w14:textId="77777777" w:rsidR="001B0567" w:rsidRPr="001B0567" w:rsidRDefault="001B0567" w:rsidP="001B0567">
          <w:pPr>
            <w:pStyle w:val="ListParagraph"/>
            <w:rPr>
              <w:rFonts w:ascii="Times New Roman" w:hAnsi="Times New Roman" w:cs="Times New Roman"/>
            </w:rPr>
          </w:pPr>
        </w:p>
        <w:p w14:paraId="7A4E8B13"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Region 5-Bartholomew, Clark, Crawford, Dearborn, Decatur, Dubois, Floyd, Franklin, Gibson, Harrison, Jackson, Jefferson, Jennings, Knox, Ohio, Perry, Pike, Posey, Ripley, Scott, Spencer, Switzerland, Vanderburgh, Warrick, Washington</w:t>
          </w:r>
        </w:p>
        <w:p w14:paraId="323A648B" w14:textId="77777777" w:rsidR="001B0567" w:rsidRPr="001B0567" w:rsidRDefault="001B0567" w:rsidP="001B0567">
          <w:pPr>
            <w:pStyle w:val="ListParagraph"/>
            <w:rPr>
              <w:rFonts w:ascii="Times New Roman" w:hAnsi="Times New Roman" w:cs="Times New Roman"/>
            </w:rPr>
          </w:pPr>
        </w:p>
        <w:p w14:paraId="05300017"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Services- Work to be performed as specified in this contract.</w:t>
          </w:r>
        </w:p>
        <w:p w14:paraId="1D8032CC" w14:textId="77777777" w:rsidR="001B0567" w:rsidRPr="001B0567" w:rsidRDefault="001B0567" w:rsidP="001B0567">
          <w:pPr>
            <w:pStyle w:val="ListParagraph"/>
            <w:rPr>
              <w:rFonts w:ascii="Times New Roman" w:hAnsi="Times New Roman" w:cs="Times New Roman"/>
              <w:u w:val="single"/>
            </w:rPr>
          </w:pPr>
        </w:p>
        <w:p w14:paraId="5A2977AD"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Site- The physical location where the actual services will be performed.</w:t>
          </w:r>
        </w:p>
        <w:p w14:paraId="03E11133" w14:textId="77777777" w:rsidR="001B0567" w:rsidRPr="001B0567" w:rsidRDefault="001B0567" w:rsidP="001B0567">
          <w:pPr>
            <w:pStyle w:val="ListParagraph"/>
            <w:rPr>
              <w:rFonts w:ascii="Times New Roman" w:hAnsi="Times New Roman" w:cs="Times New Roman"/>
            </w:rPr>
          </w:pPr>
        </w:p>
        <w:p w14:paraId="6C5D93D6"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 xml:space="preserve">Site Designee - The User Agency contact and authority. This shall be listed in the SOW or in some way indicated to the Contractor in writing by the User Agency. </w:t>
          </w:r>
        </w:p>
        <w:p w14:paraId="5CFD6F6D" w14:textId="77777777" w:rsidR="001B0567" w:rsidRPr="001B0567" w:rsidRDefault="001B0567" w:rsidP="001B0567">
          <w:pPr>
            <w:pStyle w:val="ListParagraph"/>
            <w:rPr>
              <w:rFonts w:ascii="Times New Roman" w:hAnsi="Times New Roman" w:cs="Times New Roman"/>
            </w:rPr>
          </w:pPr>
        </w:p>
        <w:p w14:paraId="01A89E04"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Site Location- Any physical location where the actual services will be performed for any User Agency.</w:t>
          </w:r>
        </w:p>
        <w:p w14:paraId="3CC2A4C5" w14:textId="77777777" w:rsidR="001B0567" w:rsidRPr="001B0567" w:rsidRDefault="001B0567" w:rsidP="001B0567">
          <w:pPr>
            <w:pStyle w:val="ListParagraph"/>
            <w:rPr>
              <w:rFonts w:ascii="Times New Roman" w:hAnsi="Times New Roman" w:cs="Times New Roman"/>
              <w:u w:val="single"/>
            </w:rPr>
          </w:pPr>
        </w:p>
        <w:p w14:paraId="1237DE94"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Site Supervisor- Contractor Employee that will act as the site supervisor and will work in conjunction with the State site management team to oversee the day-to-day management of the Guards’ shifts and duties.  The Site Supervisor may also act as the liaison between the State and Contractor when needed.  May also be referred to as the Guard-in-Charge.</w:t>
          </w:r>
        </w:p>
        <w:p w14:paraId="04629DE0" w14:textId="77777777" w:rsidR="001B0567" w:rsidRPr="001B0567" w:rsidRDefault="001B0567" w:rsidP="001B0567">
          <w:pPr>
            <w:pStyle w:val="ListParagraph"/>
            <w:rPr>
              <w:rFonts w:ascii="Times New Roman" w:hAnsi="Times New Roman" w:cs="Times New Roman"/>
              <w:u w:val="single"/>
            </w:rPr>
          </w:pPr>
        </w:p>
        <w:p w14:paraId="564F4023"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SLA- Service Level Agreement</w:t>
          </w:r>
        </w:p>
        <w:p w14:paraId="395C6D89" w14:textId="77777777" w:rsidR="001B0567" w:rsidRPr="001B0567" w:rsidRDefault="001B0567" w:rsidP="001B0567">
          <w:pPr>
            <w:pStyle w:val="ListParagraph"/>
            <w:rPr>
              <w:rFonts w:ascii="Times New Roman" w:hAnsi="Times New Roman" w:cs="Times New Roman"/>
              <w:u w:val="single"/>
            </w:rPr>
          </w:pPr>
        </w:p>
        <w:p w14:paraId="29E2ED0C"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Special Event- Services that are different from the usual or standard requirements</w:t>
          </w:r>
        </w:p>
        <w:p w14:paraId="01ACBBC1" w14:textId="77777777" w:rsidR="001B0567" w:rsidRPr="001B0567" w:rsidRDefault="001B0567" w:rsidP="001B0567">
          <w:pPr>
            <w:pStyle w:val="ListParagraph"/>
            <w:rPr>
              <w:rFonts w:ascii="Times New Roman" w:hAnsi="Times New Roman" w:cs="Times New Roman"/>
              <w:u w:val="single"/>
            </w:rPr>
          </w:pPr>
        </w:p>
        <w:p w14:paraId="5AAB9F26"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State-The State of Indiana</w:t>
          </w:r>
        </w:p>
        <w:p w14:paraId="05054BF4" w14:textId="77777777" w:rsidR="001B0567" w:rsidRPr="001B0567" w:rsidRDefault="001B0567" w:rsidP="001B0567">
          <w:pPr>
            <w:pStyle w:val="ListParagraph"/>
            <w:rPr>
              <w:rFonts w:ascii="Times New Roman" w:hAnsi="Times New Roman" w:cs="Times New Roman"/>
              <w:u w:val="single"/>
            </w:rPr>
          </w:pPr>
        </w:p>
        <w:p w14:paraId="373F7D46"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State Agency- As defined in IC 4-13-1, “state agency” means an authority, board, branch, commission, committee, department, division, or other instrumentality of the executive, including the administrative, department of state government.</w:t>
          </w:r>
        </w:p>
        <w:p w14:paraId="19B5B1A9" w14:textId="77777777" w:rsidR="001B0567" w:rsidRPr="001B0567" w:rsidRDefault="001B0567" w:rsidP="001B0567">
          <w:pPr>
            <w:pStyle w:val="ListParagraph"/>
            <w:rPr>
              <w:rFonts w:ascii="Times New Roman" w:hAnsi="Times New Roman" w:cs="Times New Roman"/>
            </w:rPr>
          </w:pPr>
        </w:p>
        <w:p w14:paraId="6A6D61F4"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State Contract Manager- Also referenced as the Vendor Contract Manager or the Contract Manager. The Representative for the State that manages the program, the Contract, the relationships, and shall be the point of escalation for the State.</w:t>
          </w:r>
        </w:p>
        <w:p w14:paraId="0153CB60" w14:textId="77777777" w:rsidR="001B0567" w:rsidRPr="001B0567" w:rsidRDefault="001B0567" w:rsidP="001B0567">
          <w:pPr>
            <w:pStyle w:val="ListParagraph"/>
            <w:rPr>
              <w:rFonts w:ascii="Times New Roman" w:hAnsi="Times New Roman" w:cs="Times New Roman"/>
              <w:u w:val="single"/>
            </w:rPr>
          </w:pPr>
        </w:p>
        <w:p w14:paraId="06ADCD6A"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 xml:space="preserve">Sub-Agreements- All sub-agreements are site specific duties and expectations that become binding documents of this contract. </w:t>
          </w:r>
        </w:p>
        <w:p w14:paraId="54ADFD13" w14:textId="77777777" w:rsidR="001B0567" w:rsidRPr="001B0567" w:rsidRDefault="001B0567" w:rsidP="001B0567">
          <w:pPr>
            <w:pStyle w:val="ListParagraph"/>
            <w:rPr>
              <w:rFonts w:ascii="Times New Roman" w:hAnsi="Times New Roman" w:cs="Times New Roman"/>
              <w:u w:val="single"/>
            </w:rPr>
          </w:pPr>
        </w:p>
        <w:p w14:paraId="31D2B5A1"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Scopes of Work- Scopes of Work (SOW) are living documents that may change throughout the term of this contract dependent on the site operations and threat level conditions.</w:t>
          </w:r>
        </w:p>
        <w:p w14:paraId="7B8EBD0C" w14:textId="77777777" w:rsidR="001B0567" w:rsidRPr="001B0567" w:rsidRDefault="001B0567" w:rsidP="001B0567">
          <w:pPr>
            <w:pStyle w:val="ListParagraph"/>
            <w:rPr>
              <w:rFonts w:ascii="Times New Roman" w:hAnsi="Times New Roman" w:cs="Times New Roman"/>
              <w:u w:val="single"/>
            </w:rPr>
          </w:pPr>
        </w:p>
        <w:p w14:paraId="2DF77437" w14:textId="77777777" w:rsidR="001B0567" w:rsidRPr="001B0567" w:rsidRDefault="001B0567" w:rsidP="001B0567">
          <w:pPr>
            <w:pStyle w:val="PSBody2"/>
            <w:numPr>
              <w:ilvl w:val="6"/>
              <w:numId w:val="14"/>
            </w:numPr>
            <w:rPr>
              <w:rFonts w:ascii="Times New Roman" w:hAnsi="Times New Roman" w:cs="Times New Roman"/>
              <w:b w:val="0"/>
              <w:sz w:val="22"/>
              <w:szCs w:val="22"/>
            </w:rPr>
          </w:pPr>
          <w:r w:rsidRPr="001B0567">
            <w:rPr>
              <w:rFonts w:ascii="Times New Roman" w:hAnsi="Times New Roman" w:cs="Times New Roman"/>
              <w:b w:val="0"/>
              <w:sz w:val="22"/>
              <w:szCs w:val="22"/>
            </w:rPr>
            <w:t xml:space="preserve">Temporary Placement- This type of placement is requested by the </w:t>
          </w:r>
          <w:r w:rsidRPr="001B0567">
            <w:rPr>
              <w:rFonts w:ascii="Times New Roman" w:hAnsi="Times New Roman" w:cs="Times New Roman"/>
              <w:b w:val="0"/>
              <w:color w:val="000000"/>
              <w:sz w:val="22"/>
              <w:szCs w:val="22"/>
            </w:rPr>
            <w:t>User</w:t>
          </w:r>
          <w:r w:rsidRPr="001B0567">
            <w:rPr>
              <w:rFonts w:ascii="Times New Roman" w:hAnsi="Times New Roman" w:cs="Times New Roman"/>
              <w:b w:val="0"/>
              <w:sz w:val="22"/>
              <w:szCs w:val="22"/>
            </w:rPr>
            <w:t xml:space="preserve"> Agency for a short-term placement. Requests for Temporary Guards should be fulfilled within two (2) business days with a Guard that meets all requirements of the Master Agreement, Scopes of Work, Post Orders, and any other needs expressed in writing by the User Agency or the Vendor Contract Manager.</w:t>
          </w:r>
        </w:p>
        <w:p w14:paraId="09322964" w14:textId="77777777" w:rsidR="001B0567" w:rsidRPr="001B0567" w:rsidRDefault="001B0567" w:rsidP="001B0567">
          <w:pPr>
            <w:pStyle w:val="ListParagraph"/>
            <w:rPr>
              <w:rFonts w:ascii="Times New Roman" w:hAnsi="Times New Roman" w:cs="Times New Roman"/>
              <w:u w:val="single"/>
            </w:rPr>
          </w:pPr>
        </w:p>
        <w:p w14:paraId="646A98C6" w14:textId="77777777" w:rsidR="001B0567" w:rsidRPr="002E03DD" w:rsidRDefault="001B0567" w:rsidP="001B0567">
          <w:pPr>
            <w:pStyle w:val="PSBody2"/>
            <w:numPr>
              <w:ilvl w:val="6"/>
              <w:numId w:val="14"/>
            </w:numPr>
          </w:pPr>
          <w:r w:rsidRPr="001B0567">
            <w:rPr>
              <w:rFonts w:ascii="Times New Roman" w:hAnsi="Times New Roman" w:cs="Times New Roman"/>
              <w:b w:val="0"/>
              <w:sz w:val="22"/>
              <w:szCs w:val="22"/>
            </w:rPr>
            <w:t>Unarmed Guard- Contractor Employee not authorized or licensed to carry any type of weapon, including but not limited to firearms, knives, and tasers</w:t>
          </w:r>
          <w:r w:rsidRPr="001B0567">
            <w:rPr>
              <w:rFonts w:ascii="Times New Roman" w:hAnsi="Times New Roman" w:cs="Times New Roman"/>
              <w:sz w:val="22"/>
              <w:szCs w:val="22"/>
            </w:rPr>
            <w:t>.</w:t>
          </w:r>
        </w:p>
      </w:sdtContent>
    </w:sdt>
    <w:p w14:paraId="6873CDA7" w14:textId="77777777" w:rsidR="001B0567" w:rsidRDefault="001B0567" w:rsidP="001B0567">
      <w:pPr>
        <w:pStyle w:val="PSBody2"/>
      </w:pPr>
    </w:p>
    <w:p w14:paraId="4D412E84" w14:textId="77777777" w:rsidR="001B0567" w:rsidRDefault="001B0567" w:rsidP="001B0567">
      <w:pPr>
        <w:pStyle w:val="PSBody2"/>
      </w:pPr>
    </w:p>
    <w:p w14:paraId="3FB0775E" w14:textId="77777777" w:rsidR="001B0567" w:rsidRDefault="001B0567" w:rsidP="001B0567">
      <w:pPr>
        <w:pStyle w:val="PSBody2"/>
      </w:pPr>
    </w:p>
    <w:p w14:paraId="6FE02D62" w14:textId="77777777" w:rsidR="001B0567" w:rsidRDefault="001B0567" w:rsidP="001B0567">
      <w:pPr>
        <w:pStyle w:val="PSBody2"/>
      </w:pPr>
    </w:p>
    <w:p w14:paraId="0639F973" w14:textId="77777777" w:rsidR="001B0567" w:rsidRDefault="001B0567" w:rsidP="001B0567">
      <w:pPr>
        <w:pStyle w:val="PSBody2"/>
      </w:pPr>
    </w:p>
    <w:p w14:paraId="7923532B" w14:textId="77777777" w:rsidR="001B0567" w:rsidRDefault="001B0567" w:rsidP="001B0567">
      <w:pPr>
        <w:pStyle w:val="PSBody2"/>
      </w:pPr>
    </w:p>
    <w:p w14:paraId="5B3A80C5" w14:textId="77777777" w:rsidR="001B0567" w:rsidRDefault="001B0567" w:rsidP="001B0567">
      <w:pPr>
        <w:pStyle w:val="PSBody2"/>
      </w:pPr>
    </w:p>
    <w:p w14:paraId="6E6AF1FC" w14:textId="77777777" w:rsidR="001B0567" w:rsidRDefault="001B0567" w:rsidP="001B0567">
      <w:pPr>
        <w:pStyle w:val="PSBody2"/>
      </w:pPr>
    </w:p>
    <w:p w14:paraId="17D24A62" w14:textId="77777777" w:rsidR="001B0567" w:rsidRDefault="001B0567" w:rsidP="001B0567">
      <w:pPr>
        <w:pStyle w:val="PSBody2"/>
      </w:pPr>
    </w:p>
    <w:p w14:paraId="797C5290" w14:textId="77777777" w:rsidR="001B0567" w:rsidRDefault="001B0567" w:rsidP="001B0567">
      <w:pPr>
        <w:pStyle w:val="PSBody2"/>
      </w:pPr>
    </w:p>
    <w:p w14:paraId="31784AA9" w14:textId="77777777" w:rsidR="001B0567" w:rsidRDefault="001B0567" w:rsidP="001B0567">
      <w:pPr>
        <w:pStyle w:val="PSBody2"/>
      </w:pPr>
    </w:p>
    <w:p w14:paraId="6ED5020B" w14:textId="77777777" w:rsidR="001B0567" w:rsidRDefault="001B0567" w:rsidP="001B0567">
      <w:pPr>
        <w:pStyle w:val="PSBody2"/>
      </w:pPr>
    </w:p>
    <w:p w14:paraId="7CBC593A" w14:textId="77777777" w:rsidR="001B0567" w:rsidRDefault="001B0567" w:rsidP="001B0567">
      <w:pPr>
        <w:pStyle w:val="PSBody2"/>
      </w:pPr>
    </w:p>
    <w:p w14:paraId="60B80260" w14:textId="77777777" w:rsidR="001B0567" w:rsidRDefault="001B0567" w:rsidP="001B0567">
      <w:pPr>
        <w:pStyle w:val="PSBody2"/>
      </w:pPr>
    </w:p>
    <w:p w14:paraId="0E4003E8" w14:textId="77777777" w:rsidR="001B0567" w:rsidRDefault="001B0567" w:rsidP="001B0567">
      <w:pPr>
        <w:pStyle w:val="PSBody2"/>
      </w:pPr>
    </w:p>
    <w:p w14:paraId="48E28564" w14:textId="77777777" w:rsidR="001B0567" w:rsidRDefault="001B0567" w:rsidP="001B0567">
      <w:pPr>
        <w:pStyle w:val="PSBody2"/>
      </w:pPr>
    </w:p>
    <w:p w14:paraId="35242A51" w14:textId="77777777" w:rsidR="001B0567" w:rsidRDefault="001B0567" w:rsidP="001B0567">
      <w:pPr>
        <w:pStyle w:val="PSBody2"/>
      </w:pPr>
    </w:p>
    <w:p w14:paraId="477828DC" w14:textId="77777777" w:rsidR="001B0567" w:rsidRDefault="001B0567" w:rsidP="001B0567">
      <w:pPr>
        <w:pStyle w:val="PSBody2"/>
      </w:pPr>
    </w:p>
    <w:p w14:paraId="67C46C0B" w14:textId="77777777" w:rsidR="001B0567" w:rsidRDefault="001B0567" w:rsidP="001B0567">
      <w:pPr>
        <w:pStyle w:val="PSBody2"/>
      </w:pPr>
    </w:p>
    <w:p w14:paraId="7571BFF4" w14:textId="77777777" w:rsidR="001B0567" w:rsidRDefault="001B0567" w:rsidP="001B0567">
      <w:pPr>
        <w:pStyle w:val="PSBody2"/>
      </w:pPr>
    </w:p>
    <w:p w14:paraId="27DDEB4E" w14:textId="77777777" w:rsidR="001B0567" w:rsidRDefault="001B0567" w:rsidP="001B0567">
      <w:pPr>
        <w:pStyle w:val="PSBody2"/>
      </w:pPr>
    </w:p>
    <w:p w14:paraId="0798C5F6" w14:textId="77777777" w:rsidR="001B0567" w:rsidRDefault="001B0567" w:rsidP="001B0567">
      <w:pPr>
        <w:pStyle w:val="PSBody2"/>
      </w:pPr>
    </w:p>
    <w:p w14:paraId="0AEF31CE" w14:textId="77777777" w:rsidR="001B0567" w:rsidRDefault="001B0567" w:rsidP="001B0567">
      <w:pPr>
        <w:pStyle w:val="PSBody2"/>
      </w:pPr>
    </w:p>
    <w:p w14:paraId="15567199" w14:textId="77777777" w:rsidR="001B0567" w:rsidRDefault="001B0567" w:rsidP="001B0567">
      <w:pPr>
        <w:pStyle w:val="PSBody2"/>
      </w:pPr>
    </w:p>
    <w:p w14:paraId="3050B22E" w14:textId="77777777" w:rsidR="001B0567" w:rsidRDefault="001B0567" w:rsidP="001B0567">
      <w:pPr>
        <w:pStyle w:val="PSBody2"/>
      </w:pPr>
    </w:p>
    <w:p w14:paraId="22D06003" w14:textId="77777777" w:rsidR="001B0567" w:rsidRDefault="001B0567" w:rsidP="001B0567">
      <w:pPr>
        <w:pStyle w:val="PSBody2"/>
      </w:pPr>
    </w:p>
    <w:p w14:paraId="2F0009A4" w14:textId="77777777" w:rsidR="001B0567" w:rsidRDefault="001B0567" w:rsidP="001B0567">
      <w:pPr>
        <w:pStyle w:val="PSBody2"/>
      </w:pPr>
    </w:p>
    <w:p w14:paraId="2F7E950C" w14:textId="77777777" w:rsidR="001B0567" w:rsidRDefault="001B0567" w:rsidP="001B0567">
      <w:pPr>
        <w:pStyle w:val="PSBody2"/>
      </w:pPr>
    </w:p>
    <w:p w14:paraId="2628B73E" w14:textId="77777777" w:rsidR="001B0567" w:rsidRDefault="001B0567" w:rsidP="001B0567">
      <w:pPr>
        <w:pStyle w:val="PSBody2"/>
      </w:pPr>
    </w:p>
    <w:p w14:paraId="030A7CC0" w14:textId="77777777" w:rsidR="001B0567" w:rsidRDefault="001B0567" w:rsidP="001B0567">
      <w:pPr>
        <w:pStyle w:val="PSBody2"/>
      </w:pPr>
    </w:p>
    <w:p w14:paraId="44608035" w14:textId="77777777" w:rsidR="001B0567" w:rsidRDefault="001B0567" w:rsidP="001B0567">
      <w:pPr>
        <w:pStyle w:val="PSBody2"/>
      </w:pPr>
    </w:p>
    <w:p w14:paraId="3DA564D2" w14:textId="77777777" w:rsidR="001B0567" w:rsidRDefault="001B0567" w:rsidP="001B0567">
      <w:pPr>
        <w:pStyle w:val="PSBody2"/>
      </w:pPr>
    </w:p>
    <w:p w14:paraId="0D19AE60" w14:textId="77777777" w:rsidR="001B0567" w:rsidRDefault="001B0567" w:rsidP="001B0567">
      <w:pPr>
        <w:pStyle w:val="PSBody2"/>
      </w:pPr>
    </w:p>
    <w:p w14:paraId="2D434370" w14:textId="77777777" w:rsidR="001B0567" w:rsidRPr="0014397C" w:rsidRDefault="001B0567" w:rsidP="001B0567">
      <w:pPr>
        <w:jc w:val="center"/>
        <w:rPr>
          <w:b/>
          <w:sz w:val="32"/>
        </w:rPr>
      </w:pPr>
      <w:r w:rsidRPr="0014397C">
        <w:rPr>
          <w:b/>
          <w:sz w:val="32"/>
        </w:rPr>
        <w:t>EXHIBIT B – State of Indiana Contract Pricing</w:t>
      </w:r>
    </w:p>
    <w:p w14:paraId="087ED9C3" w14:textId="77777777" w:rsidR="001B0567" w:rsidRDefault="001B0567" w:rsidP="001B0567"/>
    <w:p w14:paraId="0574B88E" w14:textId="77777777" w:rsidR="001B0567" w:rsidRPr="00266CEB" w:rsidRDefault="001B0567" w:rsidP="001B0567">
      <w:r w:rsidRPr="00266CEB">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69D8C13A" w14:textId="77777777" w:rsidR="001B0567" w:rsidRPr="00266CEB" w:rsidRDefault="001B0567" w:rsidP="001B0567"/>
    <w:p w14:paraId="3B79BD44" w14:textId="77777777" w:rsidR="001B0567" w:rsidRPr="00266CEB" w:rsidRDefault="001B0567" w:rsidP="001B0567">
      <w:r w:rsidRPr="00266CEB">
        <w:t>This exhibit in its entirety includes:</w:t>
      </w:r>
    </w:p>
    <w:p w14:paraId="485EA275" w14:textId="77777777" w:rsidR="001B0567" w:rsidRPr="00266CEB" w:rsidRDefault="001B0567" w:rsidP="00266CEB">
      <w:pPr>
        <w:pStyle w:val="ListParagraph"/>
        <w:numPr>
          <w:ilvl w:val="0"/>
          <w:numId w:val="27"/>
        </w:numPr>
        <w:spacing w:after="160" w:line="259" w:lineRule="auto"/>
      </w:pPr>
      <w:r w:rsidRPr="00266CEB">
        <w:t>Pricing for Regions 1 – 5 for Unarmed and Armed Security Guards</w:t>
      </w:r>
    </w:p>
    <w:p w14:paraId="718B4AA7" w14:textId="77777777" w:rsidR="001B0567" w:rsidRDefault="001B0567" w:rsidP="001B0567"/>
    <w:tbl>
      <w:tblPr>
        <w:tblW w:w="9625" w:type="dxa"/>
        <w:tblInd w:w="113" w:type="dxa"/>
        <w:tblLayout w:type="fixed"/>
        <w:tblLook w:val="04A0" w:firstRow="1" w:lastRow="0" w:firstColumn="1" w:lastColumn="0" w:noHBand="0" w:noVBand="1"/>
      </w:tblPr>
      <w:tblGrid>
        <w:gridCol w:w="1165"/>
        <w:gridCol w:w="2250"/>
        <w:gridCol w:w="2250"/>
        <w:gridCol w:w="2340"/>
        <w:gridCol w:w="1620"/>
      </w:tblGrid>
      <w:tr w:rsidR="001B0567" w:rsidRPr="00AE4A46" w14:paraId="2784DFEB" w14:textId="77777777" w:rsidTr="001B0567">
        <w:trPr>
          <w:trHeight w:val="360"/>
        </w:trPr>
        <w:tc>
          <w:tcPr>
            <w:tcW w:w="8005" w:type="dxa"/>
            <w:gridSpan w:val="4"/>
            <w:tcBorders>
              <w:top w:val="nil"/>
              <w:left w:val="nil"/>
              <w:bottom w:val="single" w:sz="4" w:space="0" w:color="auto"/>
            </w:tcBorders>
            <w:shd w:val="clear" w:color="auto" w:fill="auto"/>
            <w:noWrap/>
            <w:vAlign w:val="bottom"/>
            <w:hideMark/>
          </w:tcPr>
          <w:p w14:paraId="07BBD4F1" w14:textId="77777777" w:rsidR="001B0567" w:rsidRPr="00AE4A46" w:rsidRDefault="001B0567" w:rsidP="001B0567">
            <w:pPr>
              <w:rPr>
                <w:rFonts w:eastAsia="Times New Roman" w:cs="Arial"/>
                <w:b/>
                <w:bCs/>
                <w:sz w:val="28"/>
                <w:szCs w:val="28"/>
              </w:rPr>
            </w:pPr>
            <w:r>
              <w:rPr>
                <w:rFonts w:eastAsia="Times New Roman" w:cs="Arial"/>
                <w:b/>
                <w:bCs/>
                <w:sz w:val="32"/>
                <w:szCs w:val="28"/>
              </w:rPr>
              <w:t>REGION 1</w:t>
            </w:r>
          </w:p>
        </w:tc>
        <w:tc>
          <w:tcPr>
            <w:tcW w:w="1620" w:type="dxa"/>
            <w:tcBorders>
              <w:top w:val="nil"/>
              <w:left w:val="nil"/>
              <w:bottom w:val="single" w:sz="4" w:space="0" w:color="auto"/>
            </w:tcBorders>
          </w:tcPr>
          <w:p w14:paraId="4BE4E729" w14:textId="77777777" w:rsidR="001B0567" w:rsidRPr="00E9603E" w:rsidRDefault="001B0567" w:rsidP="001B0567">
            <w:pPr>
              <w:rPr>
                <w:rFonts w:eastAsia="Times New Roman" w:cs="Arial"/>
                <w:b/>
                <w:bCs/>
                <w:sz w:val="32"/>
                <w:szCs w:val="28"/>
              </w:rPr>
            </w:pPr>
          </w:p>
        </w:tc>
      </w:tr>
      <w:tr w:rsidR="001B0567" w:rsidRPr="00AE4A46" w14:paraId="1EFBADCF" w14:textId="77777777" w:rsidTr="001B0567">
        <w:trPr>
          <w:trHeight w:val="431"/>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F13E9" w14:textId="77777777" w:rsidR="001B0567" w:rsidRDefault="001B0567" w:rsidP="001B0567">
            <w:pPr>
              <w:jc w:val="center"/>
              <w:rPr>
                <w:rFonts w:eastAsia="Times New Roman" w:cs="Arial"/>
                <w:b/>
                <w:bCs/>
                <w:sz w:val="28"/>
                <w:szCs w:val="32"/>
              </w:rPr>
            </w:pPr>
            <w:r>
              <w:rPr>
                <w:rFonts w:eastAsia="Times New Roman" w:cs="Arial"/>
                <w:b/>
                <w:bCs/>
                <w:sz w:val="28"/>
                <w:szCs w:val="32"/>
              </w:rPr>
              <w:t>REGION 1</w:t>
            </w:r>
            <w:r w:rsidRPr="00E9603E">
              <w:rPr>
                <w:rFonts w:eastAsia="Times New Roman" w:cs="Arial"/>
                <w:b/>
                <w:bCs/>
                <w:sz w:val="28"/>
                <w:szCs w:val="32"/>
              </w:rPr>
              <w:t>-</w:t>
            </w:r>
            <w:r>
              <w:rPr>
                <w:rFonts w:eastAsia="Times New Roman" w:cs="Arial"/>
                <w:b/>
                <w:bCs/>
                <w:sz w:val="28"/>
                <w:szCs w:val="32"/>
              </w:rPr>
              <w:t>UNARMED</w:t>
            </w:r>
            <w:r w:rsidRPr="00E9603E">
              <w:rPr>
                <w:rFonts w:eastAsia="Times New Roman" w:cs="Arial"/>
                <w:b/>
                <w:bCs/>
                <w:sz w:val="28"/>
                <w:szCs w:val="32"/>
              </w:rPr>
              <w:t xml:space="preserve"> SECURITY SERVICES</w:t>
            </w:r>
          </w:p>
        </w:tc>
      </w:tr>
      <w:tr w:rsidR="001B0567" w:rsidRPr="00AE4A46" w14:paraId="7CAACC24" w14:textId="77777777" w:rsidTr="001B0567">
        <w:trPr>
          <w:trHeight w:val="620"/>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7A1B6"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250" w:type="dxa"/>
            <w:tcBorders>
              <w:top w:val="single" w:sz="4" w:space="0" w:color="auto"/>
              <w:left w:val="nil"/>
              <w:bottom w:val="single" w:sz="4" w:space="0" w:color="auto"/>
              <w:right w:val="single" w:sz="4" w:space="0" w:color="auto"/>
            </w:tcBorders>
            <w:shd w:val="clear" w:color="auto" w:fill="auto"/>
            <w:vAlign w:val="bottom"/>
            <w:hideMark/>
          </w:tcPr>
          <w:p w14:paraId="2F138FD8"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Required Minimum Wage Rate Per Hour</w:t>
            </w:r>
          </w:p>
        </w:tc>
        <w:tc>
          <w:tcPr>
            <w:tcW w:w="2250" w:type="dxa"/>
            <w:tcBorders>
              <w:top w:val="single" w:sz="4" w:space="0" w:color="auto"/>
              <w:left w:val="nil"/>
              <w:bottom w:val="single" w:sz="4" w:space="0" w:color="auto"/>
              <w:right w:val="single" w:sz="4" w:space="0" w:color="auto"/>
            </w:tcBorders>
            <w:shd w:val="clear" w:color="auto" w:fill="auto"/>
            <w:vAlign w:val="bottom"/>
            <w:hideMark/>
          </w:tcPr>
          <w:p w14:paraId="1C822B4F"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Wage Rate Per Hour</w:t>
            </w:r>
          </w:p>
        </w:tc>
        <w:tc>
          <w:tcPr>
            <w:tcW w:w="2340" w:type="dxa"/>
            <w:tcBorders>
              <w:top w:val="single" w:sz="4" w:space="0" w:color="auto"/>
              <w:left w:val="nil"/>
              <w:bottom w:val="single" w:sz="4" w:space="0" w:color="auto"/>
              <w:right w:val="single" w:sz="4" w:space="0" w:color="auto"/>
            </w:tcBorders>
            <w:shd w:val="clear" w:color="auto" w:fill="auto"/>
            <w:vAlign w:val="bottom"/>
            <w:hideMark/>
          </w:tcPr>
          <w:p w14:paraId="48C4475F"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Billable Rate Per Hour</w:t>
            </w:r>
          </w:p>
        </w:tc>
        <w:tc>
          <w:tcPr>
            <w:tcW w:w="1620" w:type="dxa"/>
            <w:tcBorders>
              <w:top w:val="single" w:sz="4" w:space="0" w:color="auto"/>
              <w:left w:val="nil"/>
              <w:bottom w:val="single" w:sz="4" w:space="0" w:color="auto"/>
              <w:right w:val="single" w:sz="4" w:space="0" w:color="auto"/>
            </w:tcBorders>
            <w:vAlign w:val="bottom"/>
          </w:tcPr>
          <w:p w14:paraId="2CF2E0E7" w14:textId="77777777" w:rsidR="001B0567" w:rsidRPr="00E9603E"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58AA399E"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3F667332"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1</w:t>
            </w:r>
          </w:p>
        </w:tc>
        <w:tc>
          <w:tcPr>
            <w:tcW w:w="2250" w:type="dxa"/>
            <w:tcBorders>
              <w:top w:val="nil"/>
              <w:left w:val="nil"/>
              <w:bottom w:val="single" w:sz="4" w:space="0" w:color="auto"/>
              <w:right w:val="single" w:sz="4" w:space="0" w:color="auto"/>
            </w:tcBorders>
            <w:shd w:val="clear" w:color="auto" w:fill="auto"/>
            <w:noWrap/>
            <w:vAlign w:val="bottom"/>
            <w:hideMark/>
          </w:tcPr>
          <w:p w14:paraId="585E1137" w14:textId="77777777" w:rsidR="001B0567" w:rsidRPr="00AE4A46" w:rsidRDefault="001B0567" w:rsidP="001B0567">
            <w:pPr>
              <w:rPr>
                <w:rFonts w:eastAsia="Times New Roman" w:cs="Arial"/>
                <w:sz w:val="20"/>
                <w:szCs w:val="20"/>
              </w:rPr>
            </w:pPr>
            <w:r>
              <w:rPr>
                <w:rFonts w:eastAsia="Times New Roman" w:cs="Arial"/>
                <w:sz w:val="20"/>
                <w:szCs w:val="20"/>
              </w:rPr>
              <w:t>$11.54</w:t>
            </w:r>
          </w:p>
        </w:tc>
        <w:tc>
          <w:tcPr>
            <w:tcW w:w="2250" w:type="dxa"/>
            <w:tcBorders>
              <w:top w:val="nil"/>
              <w:left w:val="nil"/>
              <w:bottom w:val="single" w:sz="4" w:space="0" w:color="auto"/>
              <w:right w:val="single" w:sz="4" w:space="0" w:color="auto"/>
            </w:tcBorders>
            <w:shd w:val="clear" w:color="auto" w:fill="auto"/>
            <w:noWrap/>
            <w:vAlign w:val="bottom"/>
            <w:hideMark/>
          </w:tcPr>
          <w:p w14:paraId="2BC752D5" w14:textId="77777777" w:rsidR="001B0567" w:rsidRPr="00AE4A46" w:rsidRDefault="001B0567" w:rsidP="001B0567">
            <w:pPr>
              <w:rPr>
                <w:rFonts w:eastAsia="Times New Roman" w:cs="Arial"/>
                <w:sz w:val="20"/>
                <w:szCs w:val="20"/>
              </w:rPr>
            </w:pPr>
            <w:r>
              <w:rPr>
                <w:rFonts w:eastAsia="Times New Roman" w:cs="Arial"/>
                <w:sz w:val="20"/>
                <w:szCs w:val="20"/>
              </w:rPr>
              <w:t>$11.74</w:t>
            </w:r>
          </w:p>
        </w:tc>
        <w:tc>
          <w:tcPr>
            <w:tcW w:w="2340" w:type="dxa"/>
            <w:tcBorders>
              <w:top w:val="nil"/>
              <w:left w:val="nil"/>
              <w:bottom w:val="single" w:sz="4" w:space="0" w:color="auto"/>
              <w:right w:val="single" w:sz="4" w:space="0" w:color="auto"/>
            </w:tcBorders>
            <w:shd w:val="clear" w:color="auto" w:fill="auto"/>
            <w:noWrap/>
            <w:vAlign w:val="bottom"/>
            <w:hideMark/>
          </w:tcPr>
          <w:p w14:paraId="18C185C8" w14:textId="77777777" w:rsidR="001B0567" w:rsidRPr="00AE4A46" w:rsidRDefault="001B0567" w:rsidP="001B0567">
            <w:pPr>
              <w:rPr>
                <w:rFonts w:eastAsia="Times New Roman" w:cs="Arial"/>
                <w:sz w:val="20"/>
                <w:szCs w:val="20"/>
              </w:rPr>
            </w:pPr>
            <w:r>
              <w:rPr>
                <w:rFonts w:eastAsia="Times New Roman" w:cs="Arial"/>
                <w:sz w:val="20"/>
                <w:szCs w:val="20"/>
              </w:rPr>
              <w:t>$15.35</w:t>
            </w:r>
          </w:p>
        </w:tc>
        <w:tc>
          <w:tcPr>
            <w:tcW w:w="1620" w:type="dxa"/>
            <w:tcBorders>
              <w:top w:val="nil"/>
              <w:left w:val="nil"/>
              <w:bottom w:val="single" w:sz="4" w:space="0" w:color="auto"/>
              <w:right w:val="single" w:sz="4" w:space="0" w:color="auto"/>
            </w:tcBorders>
          </w:tcPr>
          <w:p w14:paraId="5335F94F" w14:textId="77777777" w:rsidR="001B0567" w:rsidRDefault="001B0567" w:rsidP="001B0567">
            <w:pPr>
              <w:rPr>
                <w:rFonts w:eastAsia="Times New Roman" w:cs="Arial"/>
                <w:sz w:val="20"/>
                <w:szCs w:val="20"/>
              </w:rPr>
            </w:pPr>
            <w:r>
              <w:rPr>
                <w:rFonts w:eastAsia="Times New Roman" w:cs="Arial"/>
                <w:sz w:val="20"/>
                <w:szCs w:val="20"/>
              </w:rPr>
              <w:t>$23.02</w:t>
            </w:r>
          </w:p>
        </w:tc>
      </w:tr>
      <w:tr w:rsidR="001B0567" w:rsidRPr="00AE4A46" w14:paraId="655BFC1D"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15714E26"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2</w:t>
            </w:r>
          </w:p>
        </w:tc>
        <w:tc>
          <w:tcPr>
            <w:tcW w:w="2250" w:type="dxa"/>
            <w:tcBorders>
              <w:top w:val="nil"/>
              <w:left w:val="nil"/>
              <w:bottom w:val="single" w:sz="4" w:space="0" w:color="auto"/>
              <w:right w:val="single" w:sz="4" w:space="0" w:color="auto"/>
            </w:tcBorders>
            <w:shd w:val="clear" w:color="auto" w:fill="auto"/>
            <w:noWrap/>
            <w:vAlign w:val="bottom"/>
            <w:hideMark/>
          </w:tcPr>
          <w:p w14:paraId="36CFC2ED" w14:textId="77777777" w:rsidR="001B0567" w:rsidRPr="00AE4A46" w:rsidRDefault="001B0567" w:rsidP="001B0567">
            <w:pPr>
              <w:rPr>
                <w:rFonts w:eastAsia="Times New Roman" w:cs="Arial"/>
                <w:sz w:val="20"/>
                <w:szCs w:val="20"/>
              </w:rPr>
            </w:pPr>
            <w:r>
              <w:rPr>
                <w:rFonts w:eastAsia="Times New Roman" w:cs="Arial"/>
                <w:sz w:val="20"/>
                <w:szCs w:val="20"/>
              </w:rPr>
              <w:t>$11.54</w:t>
            </w:r>
          </w:p>
        </w:tc>
        <w:tc>
          <w:tcPr>
            <w:tcW w:w="2250" w:type="dxa"/>
            <w:tcBorders>
              <w:top w:val="nil"/>
              <w:left w:val="nil"/>
              <w:bottom w:val="single" w:sz="4" w:space="0" w:color="auto"/>
              <w:right w:val="single" w:sz="4" w:space="0" w:color="auto"/>
            </w:tcBorders>
            <w:shd w:val="clear" w:color="auto" w:fill="auto"/>
            <w:noWrap/>
            <w:vAlign w:val="bottom"/>
            <w:hideMark/>
          </w:tcPr>
          <w:p w14:paraId="5B75BDA3" w14:textId="77777777" w:rsidR="001B0567" w:rsidRPr="00AE4A46" w:rsidRDefault="001B0567" w:rsidP="001B0567">
            <w:pPr>
              <w:rPr>
                <w:rFonts w:eastAsia="Times New Roman" w:cs="Arial"/>
                <w:sz w:val="20"/>
                <w:szCs w:val="20"/>
              </w:rPr>
            </w:pPr>
            <w:r>
              <w:rPr>
                <w:rFonts w:eastAsia="Times New Roman" w:cs="Arial"/>
                <w:sz w:val="20"/>
                <w:szCs w:val="20"/>
              </w:rPr>
              <w:t>$11.74</w:t>
            </w:r>
          </w:p>
        </w:tc>
        <w:tc>
          <w:tcPr>
            <w:tcW w:w="2340" w:type="dxa"/>
            <w:tcBorders>
              <w:top w:val="nil"/>
              <w:left w:val="nil"/>
              <w:bottom w:val="single" w:sz="4" w:space="0" w:color="auto"/>
              <w:right w:val="single" w:sz="4" w:space="0" w:color="auto"/>
            </w:tcBorders>
            <w:shd w:val="clear" w:color="auto" w:fill="auto"/>
            <w:noWrap/>
            <w:vAlign w:val="bottom"/>
            <w:hideMark/>
          </w:tcPr>
          <w:p w14:paraId="4EF8F141" w14:textId="77777777" w:rsidR="001B0567" w:rsidRPr="00AE4A46" w:rsidRDefault="001B0567" w:rsidP="001B0567">
            <w:pPr>
              <w:rPr>
                <w:rFonts w:eastAsia="Times New Roman" w:cs="Arial"/>
                <w:sz w:val="20"/>
                <w:szCs w:val="20"/>
              </w:rPr>
            </w:pPr>
            <w:r>
              <w:rPr>
                <w:rFonts w:eastAsia="Times New Roman" w:cs="Arial"/>
                <w:sz w:val="20"/>
                <w:szCs w:val="20"/>
              </w:rPr>
              <w:t>$15.35</w:t>
            </w:r>
          </w:p>
        </w:tc>
        <w:tc>
          <w:tcPr>
            <w:tcW w:w="1620" w:type="dxa"/>
            <w:tcBorders>
              <w:top w:val="nil"/>
              <w:left w:val="nil"/>
              <w:bottom w:val="single" w:sz="4" w:space="0" w:color="auto"/>
              <w:right w:val="single" w:sz="4" w:space="0" w:color="auto"/>
            </w:tcBorders>
          </w:tcPr>
          <w:p w14:paraId="3F4C18B0" w14:textId="77777777" w:rsidR="001B0567" w:rsidRDefault="001B0567" w:rsidP="001B0567">
            <w:pPr>
              <w:rPr>
                <w:rFonts w:eastAsia="Times New Roman" w:cs="Arial"/>
                <w:sz w:val="20"/>
                <w:szCs w:val="20"/>
              </w:rPr>
            </w:pPr>
            <w:r>
              <w:rPr>
                <w:rFonts w:eastAsia="Times New Roman" w:cs="Arial"/>
                <w:sz w:val="20"/>
                <w:szCs w:val="20"/>
              </w:rPr>
              <w:t>$23.02</w:t>
            </w:r>
          </w:p>
        </w:tc>
      </w:tr>
      <w:tr w:rsidR="001B0567" w:rsidRPr="00AE4A46" w14:paraId="4FD1E9FE"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14E3DF1F"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3</w:t>
            </w:r>
          </w:p>
        </w:tc>
        <w:tc>
          <w:tcPr>
            <w:tcW w:w="2250" w:type="dxa"/>
            <w:tcBorders>
              <w:top w:val="nil"/>
              <w:left w:val="nil"/>
              <w:bottom w:val="single" w:sz="4" w:space="0" w:color="auto"/>
              <w:right w:val="single" w:sz="4" w:space="0" w:color="auto"/>
            </w:tcBorders>
            <w:shd w:val="clear" w:color="auto" w:fill="auto"/>
            <w:noWrap/>
            <w:vAlign w:val="bottom"/>
            <w:hideMark/>
          </w:tcPr>
          <w:p w14:paraId="04F36209" w14:textId="77777777" w:rsidR="001B0567" w:rsidRPr="00AE4A46" w:rsidRDefault="001B0567" w:rsidP="001B0567">
            <w:pPr>
              <w:rPr>
                <w:rFonts w:eastAsia="Times New Roman" w:cs="Arial"/>
                <w:sz w:val="20"/>
                <w:szCs w:val="20"/>
              </w:rPr>
            </w:pPr>
            <w:r>
              <w:rPr>
                <w:rFonts w:eastAsia="Times New Roman" w:cs="Arial"/>
                <w:sz w:val="20"/>
                <w:szCs w:val="20"/>
              </w:rPr>
              <w:t>$11.54</w:t>
            </w:r>
          </w:p>
        </w:tc>
        <w:tc>
          <w:tcPr>
            <w:tcW w:w="2250" w:type="dxa"/>
            <w:tcBorders>
              <w:top w:val="nil"/>
              <w:left w:val="nil"/>
              <w:bottom w:val="single" w:sz="4" w:space="0" w:color="auto"/>
              <w:right w:val="single" w:sz="4" w:space="0" w:color="auto"/>
            </w:tcBorders>
            <w:shd w:val="clear" w:color="auto" w:fill="auto"/>
            <w:noWrap/>
            <w:vAlign w:val="bottom"/>
            <w:hideMark/>
          </w:tcPr>
          <w:p w14:paraId="0804A879" w14:textId="77777777" w:rsidR="001B0567" w:rsidRPr="00AE4A46" w:rsidRDefault="001B0567" w:rsidP="001B0567">
            <w:pPr>
              <w:rPr>
                <w:rFonts w:eastAsia="Times New Roman" w:cs="Arial"/>
                <w:sz w:val="20"/>
                <w:szCs w:val="20"/>
              </w:rPr>
            </w:pPr>
            <w:r>
              <w:rPr>
                <w:rFonts w:eastAsia="Times New Roman" w:cs="Arial"/>
                <w:sz w:val="20"/>
                <w:szCs w:val="20"/>
              </w:rPr>
              <w:t>$11.74</w:t>
            </w:r>
          </w:p>
        </w:tc>
        <w:tc>
          <w:tcPr>
            <w:tcW w:w="2340" w:type="dxa"/>
            <w:tcBorders>
              <w:top w:val="nil"/>
              <w:left w:val="nil"/>
              <w:bottom w:val="single" w:sz="4" w:space="0" w:color="auto"/>
              <w:right w:val="single" w:sz="4" w:space="0" w:color="auto"/>
            </w:tcBorders>
            <w:shd w:val="clear" w:color="auto" w:fill="auto"/>
            <w:noWrap/>
            <w:vAlign w:val="bottom"/>
            <w:hideMark/>
          </w:tcPr>
          <w:p w14:paraId="35BFDC16" w14:textId="77777777" w:rsidR="001B0567" w:rsidRPr="00AE4A46" w:rsidRDefault="001B0567" w:rsidP="001B0567">
            <w:pPr>
              <w:rPr>
                <w:rFonts w:eastAsia="Times New Roman" w:cs="Arial"/>
                <w:sz w:val="20"/>
                <w:szCs w:val="20"/>
              </w:rPr>
            </w:pPr>
            <w:r>
              <w:rPr>
                <w:rFonts w:eastAsia="Times New Roman" w:cs="Arial"/>
                <w:sz w:val="20"/>
                <w:szCs w:val="20"/>
              </w:rPr>
              <w:t>$15.35</w:t>
            </w:r>
          </w:p>
        </w:tc>
        <w:tc>
          <w:tcPr>
            <w:tcW w:w="1620" w:type="dxa"/>
            <w:tcBorders>
              <w:top w:val="nil"/>
              <w:left w:val="nil"/>
              <w:bottom w:val="single" w:sz="4" w:space="0" w:color="auto"/>
              <w:right w:val="single" w:sz="4" w:space="0" w:color="auto"/>
            </w:tcBorders>
          </w:tcPr>
          <w:p w14:paraId="1C6AFF54" w14:textId="77777777" w:rsidR="001B0567" w:rsidRDefault="001B0567" w:rsidP="001B0567">
            <w:pPr>
              <w:rPr>
                <w:rFonts w:eastAsia="Times New Roman" w:cs="Arial"/>
                <w:sz w:val="20"/>
                <w:szCs w:val="20"/>
              </w:rPr>
            </w:pPr>
            <w:r>
              <w:rPr>
                <w:rFonts w:eastAsia="Times New Roman" w:cs="Arial"/>
                <w:sz w:val="20"/>
                <w:szCs w:val="20"/>
              </w:rPr>
              <w:t>$23.02</w:t>
            </w:r>
          </w:p>
        </w:tc>
      </w:tr>
      <w:tr w:rsidR="001B0567" w:rsidRPr="00AE4A46" w14:paraId="549986DF"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430AA31E"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4</w:t>
            </w:r>
          </w:p>
        </w:tc>
        <w:tc>
          <w:tcPr>
            <w:tcW w:w="2250" w:type="dxa"/>
            <w:tcBorders>
              <w:top w:val="nil"/>
              <w:left w:val="nil"/>
              <w:bottom w:val="single" w:sz="4" w:space="0" w:color="auto"/>
              <w:right w:val="single" w:sz="4" w:space="0" w:color="auto"/>
            </w:tcBorders>
            <w:shd w:val="clear" w:color="auto" w:fill="auto"/>
            <w:noWrap/>
            <w:vAlign w:val="bottom"/>
            <w:hideMark/>
          </w:tcPr>
          <w:p w14:paraId="0A209AAE" w14:textId="77777777" w:rsidR="001B0567" w:rsidRPr="00AE4A46" w:rsidRDefault="001B0567" w:rsidP="001B0567">
            <w:pPr>
              <w:rPr>
                <w:rFonts w:eastAsia="Times New Roman" w:cs="Arial"/>
                <w:sz w:val="20"/>
                <w:szCs w:val="20"/>
              </w:rPr>
            </w:pPr>
            <w:r w:rsidRPr="00AE4A46">
              <w:rPr>
                <w:rFonts w:eastAsia="Times New Roman" w:cs="Arial"/>
                <w:sz w:val="20"/>
                <w:szCs w:val="20"/>
              </w:rPr>
              <w:t xml:space="preserve">$14.75 </w:t>
            </w:r>
          </w:p>
        </w:tc>
        <w:tc>
          <w:tcPr>
            <w:tcW w:w="2250" w:type="dxa"/>
            <w:tcBorders>
              <w:top w:val="nil"/>
              <w:left w:val="nil"/>
              <w:bottom w:val="single" w:sz="4" w:space="0" w:color="auto"/>
              <w:right w:val="single" w:sz="4" w:space="0" w:color="auto"/>
            </w:tcBorders>
            <w:shd w:val="clear" w:color="auto" w:fill="auto"/>
            <w:noWrap/>
            <w:vAlign w:val="bottom"/>
            <w:hideMark/>
          </w:tcPr>
          <w:p w14:paraId="1FDAC474" w14:textId="77777777" w:rsidR="001B0567" w:rsidRPr="00AE4A46" w:rsidRDefault="001B0567" w:rsidP="001B0567">
            <w:pPr>
              <w:rPr>
                <w:rFonts w:eastAsia="Times New Roman" w:cs="Arial"/>
                <w:sz w:val="20"/>
                <w:szCs w:val="20"/>
              </w:rPr>
            </w:pPr>
            <w:r>
              <w:rPr>
                <w:rFonts w:eastAsia="Times New Roman" w:cs="Arial"/>
                <w:sz w:val="20"/>
                <w:szCs w:val="20"/>
              </w:rPr>
              <w:t>$</w:t>
            </w:r>
            <w:r w:rsidRPr="00AE4A46">
              <w:rPr>
                <w:rFonts w:eastAsia="Times New Roman" w:cs="Arial"/>
                <w:sz w:val="20"/>
                <w:szCs w:val="20"/>
              </w:rPr>
              <w:t xml:space="preserve">15.05 </w:t>
            </w:r>
          </w:p>
        </w:tc>
        <w:tc>
          <w:tcPr>
            <w:tcW w:w="2340" w:type="dxa"/>
            <w:tcBorders>
              <w:top w:val="nil"/>
              <w:left w:val="nil"/>
              <w:bottom w:val="single" w:sz="4" w:space="0" w:color="auto"/>
              <w:right w:val="single" w:sz="4" w:space="0" w:color="auto"/>
            </w:tcBorders>
            <w:shd w:val="clear" w:color="auto" w:fill="auto"/>
            <w:noWrap/>
            <w:vAlign w:val="bottom"/>
            <w:hideMark/>
          </w:tcPr>
          <w:p w14:paraId="26AF554F" w14:textId="77777777" w:rsidR="001B0567" w:rsidRPr="00AE4A46" w:rsidRDefault="001B0567" w:rsidP="001B0567">
            <w:pPr>
              <w:rPr>
                <w:rFonts w:eastAsia="Times New Roman" w:cs="Arial"/>
                <w:sz w:val="20"/>
                <w:szCs w:val="20"/>
              </w:rPr>
            </w:pPr>
            <w:r>
              <w:rPr>
                <w:rFonts w:eastAsia="Times New Roman" w:cs="Arial"/>
                <w:sz w:val="20"/>
                <w:szCs w:val="20"/>
              </w:rPr>
              <w:t>$17.35</w:t>
            </w:r>
            <w:r w:rsidRPr="00AE4A46">
              <w:rPr>
                <w:rFonts w:eastAsia="Times New Roman" w:cs="Arial"/>
                <w:sz w:val="20"/>
                <w:szCs w:val="20"/>
              </w:rPr>
              <w:t xml:space="preserve"> </w:t>
            </w:r>
          </w:p>
        </w:tc>
        <w:tc>
          <w:tcPr>
            <w:tcW w:w="1620" w:type="dxa"/>
            <w:tcBorders>
              <w:top w:val="nil"/>
              <w:left w:val="nil"/>
              <w:bottom w:val="single" w:sz="4" w:space="0" w:color="auto"/>
              <w:right w:val="single" w:sz="4" w:space="0" w:color="auto"/>
            </w:tcBorders>
          </w:tcPr>
          <w:p w14:paraId="2F686FE6" w14:textId="77777777" w:rsidR="001B0567" w:rsidRDefault="001B0567" w:rsidP="001B0567">
            <w:pPr>
              <w:rPr>
                <w:rFonts w:eastAsia="Times New Roman" w:cs="Arial"/>
                <w:sz w:val="20"/>
                <w:szCs w:val="20"/>
              </w:rPr>
            </w:pPr>
            <w:r>
              <w:rPr>
                <w:rFonts w:eastAsia="Times New Roman" w:cs="Arial"/>
                <w:sz w:val="20"/>
                <w:szCs w:val="20"/>
              </w:rPr>
              <w:t>$26.02</w:t>
            </w:r>
          </w:p>
        </w:tc>
      </w:tr>
      <w:tr w:rsidR="001B0567" w:rsidRPr="00AE4A46" w14:paraId="18D13842" w14:textId="77777777" w:rsidTr="001B0567">
        <w:trPr>
          <w:trHeight w:val="405"/>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7FB52" w14:textId="77777777" w:rsidR="001B0567" w:rsidRPr="00E9603E" w:rsidRDefault="001B0567" w:rsidP="001B0567">
            <w:pPr>
              <w:jc w:val="center"/>
              <w:rPr>
                <w:rFonts w:eastAsia="Times New Roman" w:cs="Arial"/>
                <w:b/>
                <w:bCs/>
                <w:sz w:val="28"/>
                <w:szCs w:val="32"/>
              </w:rPr>
            </w:pPr>
            <w:r>
              <w:rPr>
                <w:rFonts w:eastAsia="Times New Roman" w:cs="Arial"/>
                <w:b/>
                <w:bCs/>
                <w:sz w:val="28"/>
                <w:szCs w:val="32"/>
              </w:rPr>
              <w:t>REGION 1</w:t>
            </w:r>
            <w:r w:rsidRPr="00E9603E">
              <w:rPr>
                <w:rFonts w:eastAsia="Times New Roman" w:cs="Arial"/>
                <w:b/>
                <w:bCs/>
                <w:sz w:val="28"/>
                <w:szCs w:val="32"/>
              </w:rPr>
              <w:t xml:space="preserve">- </w:t>
            </w:r>
            <w:r>
              <w:rPr>
                <w:rFonts w:eastAsia="Times New Roman" w:cs="Arial"/>
                <w:b/>
                <w:bCs/>
                <w:sz w:val="28"/>
                <w:szCs w:val="32"/>
              </w:rPr>
              <w:t>ARMED</w:t>
            </w:r>
            <w:r w:rsidRPr="00E9603E">
              <w:rPr>
                <w:rFonts w:eastAsia="Times New Roman" w:cs="Arial"/>
                <w:b/>
                <w:bCs/>
                <w:sz w:val="28"/>
                <w:szCs w:val="32"/>
              </w:rPr>
              <w:t xml:space="preserve"> SECURITY SERVICES</w:t>
            </w:r>
          </w:p>
        </w:tc>
      </w:tr>
      <w:tr w:rsidR="001B0567" w:rsidRPr="00AE4A46" w14:paraId="28869379" w14:textId="77777777" w:rsidTr="001B0567">
        <w:trPr>
          <w:trHeight w:val="584"/>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2D67E9AF"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250" w:type="dxa"/>
            <w:tcBorders>
              <w:top w:val="nil"/>
              <w:left w:val="nil"/>
              <w:bottom w:val="single" w:sz="4" w:space="0" w:color="auto"/>
              <w:right w:val="single" w:sz="4" w:space="0" w:color="auto"/>
            </w:tcBorders>
            <w:shd w:val="clear" w:color="auto" w:fill="auto"/>
            <w:vAlign w:val="bottom"/>
            <w:hideMark/>
          </w:tcPr>
          <w:p w14:paraId="067CB0C6"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Required Minimum Wage Rate Per Hour</w:t>
            </w:r>
          </w:p>
        </w:tc>
        <w:tc>
          <w:tcPr>
            <w:tcW w:w="2250" w:type="dxa"/>
            <w:tcBorders>
              <w:top w:val="nil"/>
              <w:left w:val="nil"/>
              <w:bottom w:val="single" w:sz="4" w:space="0" w:color="auto"/>
              <w:right w:val="single" w:sz="4" w:space="0" w:color="auto"/>
            </w:tcBorders>
            <w:shd w:val="clear" w:color="auto" w:fill="auto"/>
            <w:vAlign w:val="bottom"/>
            <w:hideMark/>
          </w:tcPr>
          <w:p w14:paraId="7896595E"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Wage Rate Per Hour</w:t>
            </w:r>
          </w:p>
        </w:tc>
        <w:tc>
          <w:tcPr>
            <w:tcW w:w="2340" w:type="dxa"/>
            <w:tcBorders>
              <w:top w:val="nil"/>
              <w:left w:val="nil"/>
              <w:bottom w:val="single" w:sz="4" w:space="0" w:color="auto"/>
              <w:right w:val="single" w:sz="4" w:space="0" w:color="auto"/>
            </w:tcBorders>
            <w:shd w:val="clear" w:color="auto" w:fill="auto"/>
            <w:vAlign w:val="bottom"/>
            <w:hideMark/>
          </w:tcPr>
          <w:p w14:paraId="3AEF6941"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Billable Rate Per Hour</w:t>
            </w:r>
          </w:p>
        </w:tc>
        <w:tc>
          <w:tcPr>
            <w:tcW w:w="1620" w:type="dxa"/>
            <w:tcBorders>
              <w:top w:val="nil"/>
              <w:left w:val="nil"/>
              <w:bottom w:val="single" w:sz="4" w:space="0" w:color="auto"/>
              <w:right w:val="single" w:sz="4" w:space="0" w:color="auto"/>
            </w:tcBorders>
            <w:vAlign w:val="bottom"/>
          </w:tcPr>
          <w:p w14:paraId="0DA5B111" w14:textId="77777777" w:rsidR="001B0567" w:rsidRPr="00E9603E"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5A61C29C"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4DD44892" w14:textId="77777777" w:rsidR="001B0567" w:rsidRPr="004C4E82" w:rsidRDefault="001B0567" w:rsidP="001B0567">
            <w:pPr>
              <w:rPr>
                <w:rFonts w:eastAsia="Times New Roman" w:cs="Arial"/>
                <w:b/>
                <w:sz w:val="20"/>
                <w:szCs w:val="20"/>
              </w:rPr>
            </w:pPr>
            <w:r w:rsidRPr="004C4E82">
              <w:rPr>
                <w:rFonts w:eastAsia="Times New Roman" w:cs="Arial"/>
                <w:b/>
                <w:sz w:val="20"/>
                <w:szCs w:val="20"/>
              </w:rPr>
              <w:t>Level 1</w:t>
            </w:r>
          </w:p>
        </w:tc>
        <w:tc>
          <w:tcPr>
            <w:tcW w:w="2250" w:type="dxa"/>
            <w:tcBorders>
              <w:top w:val="nil"/>
              <w:left w:val="nil"/>
              <w:bottom w:val="single" w:sz="4" w:space="0" w:color="auto"/>
              <w:right w:val="single" w:sz="4" w:space="0" w:color="auto"/>
            </w:tcBorders>
            <w:shd w:val="clear" w:color="auto" w:fill="auto"/>
            <w:vAlign w:val="bottom"/>
            <w:hideMark/>
          </w:tcPr>
          <w:p w14:paraId="63F0EB0B" w14:textId="77777777" w:rsidR="001B0567" w:rsidRPr="00AE4A46" w:rsidRDefault="001B0567" w:rsidP="001B0567">
            <w:pPr>
              <w:rPr>
                <w:rFonts w:eastAsia="Times New Roman" w:cs="Arial"/>
                <w:sz w:val="20"/>
                <w:szCs w:val="20"/>
              </w:rPr>
            </w:pPr>
            <w:r>
              <w:rPr>
                <w:rFonts w:eastAsia="Times New Roman" w:cs="Arial"/>
                <w:sz w:val="20"/>
                <w:szCs w:val="20"/>
              </w:rPr>
              <w:t>$12.00</w:t>
            </w:r>
          </w:p>
        </w:tc>
        <w:tc>
          <w:tcPr>
            <w:tcW w:w="2250" w:type="dxa"/>
            <w:tcBorders>
              <w:top w:val="nil"/>
              <w:left w:val="nil"/>
              <w:bottom w:val="single" w:sz="4" w:space="0" w:color="auto"/>
              <w:right w:val="single" w:sz="4" w:space="0" w:color="auto"/>
            </w:tcBorders>
            <w:shd w:val="clear" w:color="auto" w:fill="auto"/>
            <w:vAlign w:val="bottom"/>
            <w:hideMark/>
          </w:tcPr>
          <w:p w14:paraId="2C75F551" w14:textId="77777777" w:rsidR="001B0567" w:rsidRPr="00AE4A46" w:rsidRDefault="001B0567" w:rsidP="001B0567">
            <w:pPr>
              <w:rPr>
                <w:rFonts w:eastAsia="Times New Roman" w:cs="Arial"/>
                <w:sz w:val="20"/>
                <w:szCs w:val="20"/>
              </w:rPr>
            </w:pPr>
            <w:r>
              <w:rPr>
                <w:rFonts w:eastAsia="Times New Roman" w:cs="Arial"/>
                <w:sz w:val="20"/>
                <w:szCs w:val="20"/>
              </w:rPr>
              <w:t>$12.19</w:t>
            </w:r>
          </w:p>
        </w:tc>
        <w:tc>
          <w:tcPr>
            <w:tcW w:w="2340" w:type="dxa"/>
            <w:tcBorders>
              <w:top w:val="nil"/>
              <w:left w:val="nil"/>
              <w:bottom w:val="single" w:sz="4" w:space="0" w:color="auto"/>
              <w:right w:val="single" w:sz="4" w:space="0" w:color="auto"/>
            </w:tcBorders>
            <w:shd w:val="clear" w:color="auto" w:fill="auto"/>
            <w:vAlign w:val="bottom"/>
            <w:hideMark/>
          </w:tcPr>
          <w:p w14:paraId="4450E29E" w14:textId="77777777" w:rsidR="001B0567" w:rsidRPr="00AE4A46" w:rsidRDefault="001B0567" w:rsidP="001B0567">
            <w:pPr>
              <w:rPr>
                <w:rFonts w:eastAsia="Times New Roman" w:cs="Arial"/>
                <w:sz w:val="20"/>
                <w:szCs w:val="20"/>
              </w:rPr>
            </w:pPr>
            <w:r>
              <w:rPr>
                <w:rFonts w:eastAsia="Times New Roman" w:cs="Arial"/>
                <w:sz w:val="20"/>
                <w:szCs w:val="20"/>
              </w:rPr>
              <w:t>$14.02</w:t>
            </w:r>
          </w:p>
        </w:tc>
        <w:tc>
          <w:tcPr>
            <w:tcW w:w="1620" w:type="dxa"/>
            <w:tcBorders>
              <w:top w:val="nil"/>
              <w:left w:val="nil"/>
              <w:bottom w:val="single" w:sz="4" w:space="0" w:color="auto"/>
              <w:right w:val="single" w:sz="4" w:space="0" w:color="auto"/>
            </w:tcBorders>
            <w:vAlign w:val="bottom"/>
          </w:tcPr>
          <w:p w14:paraId="6E129818" w14:textId="77777777" w:rsidR="001B0567" w:rsidRPr="00AE4A46" w:rsidRDefault="001B0567" w:rsidP="001B0567">
            <w:pPr>
              <w:rPr>
                <w:rFonts w:eastAsia="Times New Roman" w:cs="Arial"/>
                <w:sz w:val="20"/>
                <w:szCs w:val="20"/>
              </w:rPr>
            </w:pPr>
            <w:r w:rsidRPr="007F5F29">
              <w:rPr>
                <w:rFonts w:eastAsia="Times New Roman" w:cs="Arial"/>
                <w:sz w:val="20"/>
                <w:szCs w:val="20"/>
              </w:rPr>
              <w:t>$2</w:t>
            </w:r>
            <w:r>
              <w:rPr>
                <w:rFonts w:eastAsia="Times New Roman" w:cs="Arial"/>
                <w:sz w:val="20"/>
                <w:szCs w:val="20"/>
              </w:rPr>
              <w:t>1.03</w:t>
            </w:r>
          </w:p>
        </w:tc>
      </w:tr>
      <w:tr w:rsidR="001B0567" w:rsidRPr="00AE4A46" w14:paraId="45D97232"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7373B81B"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2</w:t>
            </w:r>
          </w:p>
        </w:tc>
        <w:tc>
          <w:tcPr>
            <w:tcW w:w="2250" w:type="dxa"/>
            <w:tcBorders>
              <w:top w:val="nil"/>
              <w:left w:val="nil"/>
              <w:bottom w:val="single" w:sz="4" w:space="0" w:color="auto"/>
              <w:right w:val="single" w:sz="4" w:space="0" w:color="auto"/>
            </w:tcBorders>
            <w:shd w:val="clear" w:color="auto" w:fill="auto"/>
            <w:noWrap/>
            <w:vAlign w:val="bottom"/>
            <w:hideMark/>
          </w:tcPr>
          <w:p w14:paraId="396AD10E" w14:textId="77777777" w:rsidR="001B0567" w:rsidRPr="00AE4A46" w:rsidRDefault="001B0567" w:rsidP="001B0567">
            <w:pPr>
              <w:rPr>
                <w:rFonts w:eastAsia="Times New Roman" w:cs="Arial"/>
                <w:sz w:val="20"/>
                <w:szCs w:val="20"/>
              </w:rPr>
            </w:pPr>
            <w:r>
              <w:rPr>
                <w:rFonts w:eastAsia="Times New Roman" w:cs="Arial"/>
                <w:sz w:val="20"/>
                <w:szCs w:val="20"/>
              </w:rPr>
              <w:t>$12.30</w:t>
            </w:r>
          </w:p>
        </w:tc>
        <w:tc>
          <w:tcPr>
            <w:tcW w:w="2250" w:type="dxa"/>
            <w:tcBorders>
              <w:top w:val="nil"/>
              <w:left w:val="nil"/>
              <w:bottom w:val="single" w:sz="4" w:space="0" w:color="auto"/>
              <w:right w:val="single" w:sz="4" w:space="0" w:color="auto"/>
            </w:tcBorders>
            <w:shd w:val="clear" w:color="auto" w:fill="auto"/>
            <w:noWrap/>
            <w:vAlign w:val="bottom"/>
            <w:hideMark/>
          </w:tcPr>
          <w:p w14:paraId="51E2D9A1" w14:textId="77777777" w:rsidR="001B0567" w:rsidRPr="00AE4A46" w:rsidRDefault="001B0567" w:rsidP="001B0567">
            <w:pPr>
              <w:rPr>
                <w:rFonts w:eastAsia="Times New Roman" w:cs="Arial"/>
                <w:sz w:val="20"/>
                <w:szCs w:val="20"/>
              </w:rPr>
            </w:pPr>
            <w:r>
              <w:rPr>
                <w:rFonts w:eastAsia="Times New Roman" w:cs="Arial"/>
                <w:sz w:val="20"/>
                <w:szCs w:val="20"/>
              </w:rPr>
              <w:t>$12.50</w:t>
            </w:r>
          </w:p>
        </w:tc>
        <w:tc>
          <w:tcPr>
            <w:tcW w:w="2340" w:type="dxa"/>
            <w:tcBorders>
              <w:top w:val="nil"/>
              <w:left w:val="nil"/>
              <w:bottom w:val="single" w:sz="4" w:space="0" w:color="auto"/>
              <w:right w:val="single" w:sz="4" w:space="0" w:color="auto"/>
            </w:tcBorders>
            <w:shd w:val="clear" w:color="auto" w:fill="auto"/>
            <w:noWrap/>
            <w:vAlign w:val="bottom"/>
            <w:hideMark/>
          </w:tcPr>
          <w:p w14:paraId="06C3E3A3" w14:textId="77777777" w:rsidR="001B0567" w:rsidRPr="00AE4A46" w:rsidRDefault="001B0567" w:rsidP="001B0567">
            <w:pPr>
              <w:rPr>
                <w:rFonts w:eastAsia="Times New Roman" w:cs="Arial"/>
                <w:sz w:val="20"/>
                <w:szCs w:val="20"/>
              </w:rPr>
            </w:pPr>
            <w:r>
              <w:rPr>
                <w:rFonts w:eastAsia="Times New Roman" w:cs="Arial"/>
                <w:sz w:val="20"/>
                <w:szCs w:val="20"/>
              </w:rPr>
              <w:t>$14.52</w:t>
            </w:r>
          </w:p>
        </w:tc>
        <w:tc>
          <w:tcPr>
            <w:tcW w:w="1620" w:type="dxa"/>
            <w:tcBorders>
              <w:top w:val="nil"/>
              <w:left w:val="nil"/>
              <w:bottom w:val="single" w:sz="4" w:space="0" w:color="auto"/>
              <w:right w:val="single" w:sz="4" w:space="0" w:color="auto"/>
            </w:tcBorders>
          </w:tcPr>
          <w:p w14:paraId="24009824" w14:textId="77777777" w:rsidR="001B0567" w:rsidRDefault="001B0567" w:rsidP="001B0567">
            <w:pPr>
              <w:rPr>
                <w:rFonts w:eastAsia="Times New Roman" w:cs="Arial"/>
                <w:sz w:val="20"/>
                <w:szCs w:val="20"/>
              </w:rPr>
            </w:pPr>
            <w:r>
              <w:rPr>
                <w:rFonts w:eastAsia="Times New Roman" w:cs="Arial"/>
                <w:sz w:val="20"/>
                <w:szCs w:val="20"/>
              </w:rPr>
              <w:t>$21.78</w:t>
            </w:r>
          </w:p>
        </w:tc>
      </w:tr>
    </w:tbl>
    <w:p w14:paraId="41FECF31" w14:textId="77777777" w:rsidR="001B0567" w:rsidRDefault="001B0567" w:rsidP="001B0567">
      <w:pPr>
        <w:rPr>
          <w:rFonts w:cs="Arial"/>
          <w:i/>
          <w:sz w:val="20"/>
          <w:szCs w:val="20"/>
        </w:rPr>
      </w:pPr>
      <w:r w:rsidRPr="00A0419E">
        <w:rPr>
          <w:i/>
        </w:rPr>
        <w:t>**</w:t>
      </w:r>
      <w:r w:rsidRPr="00A0419E">
        <w:rPr>
          <w:rFonts w:cs="Arial"/>
          <w:i/>
          <w:sz w:val="20"/>
          <w:szCs w:val="20"/>
        </w:rPr>
        <w:t xml:space="preserve"> Overtime shall only be billed as allowed in the Master Services Agreement </w:t>
      </w:r>
    </w:p>
    <w:p w14:paraId="675F5B46" w14:textId="77777777" w:rsidR="001B0567" w:rsidRDefault="001B0567" w:rsidP="001B0567"/>
    <w:p w14:paraId="503D696A" w14:textId="77777777" w:rsidR="001B0567" w:rsidRDefault="001B0567" w:rsidP="001B0567"/>
    <w:p w14:paraId="5F01F14E" w14:textId="77777777" w:rsidR="001B0567" w:rsidRDefault="001B0567" w:rsidP="001B0567"/>
    <w:tbl>
      <w:tblPr>
        <w:tblW w:w="9625" w:type="dxa"/>
        <w:tblInd w:w="113" w:type="dxa"/>
        <w:tblLayout w:type="fixed"/>
        <w:tblLook w:val="04A0" w:firstRow="1" w:lastRow="0" w:firstColumn="1" w:lastColumn="0" w:noHBand="0" w:noVBand="1"/>
      </w:tblPr>
      <w:tblGrid>
        <w:gridCol w:w="1165"/>
        <w:gridCol w:w="2250"/>
        <w:gridCol w:w="2250"/>
        <w:gridCol w:w="2340"/>
        <w:gridCol w:w="1620"/>
      </w:tblGrid>
      <w:tr w:rsidR="001B0567" w:rsidRPr="00AE4A46" w14:paraId="501DE587" w14:textId="77777777" w:rsidTr="001B0567">
        <w:trPr>
          <w:trHeight w:val="360"/>
        </w:trPr>
        <w:tc>
          <w:tcPr>
            <w:tcW w:w="8005" w:type="dxa"/>
            <w:gridSpan w:val="4"/>
            <w:tcBorders>
              <w:top w:val="nil"/>
              <w:left w:val="nil"/>
              <w:bottom w:val="single" w:sz="4" w:space="0" w:color="auto"/>
            </w:tcBorders>
            <w:shd w:val="clear" w:color="auto" w:fill="auto"/>
            <w:noWrap/>
            <w:vAlign w:val="bottom"/>
            <w:hideMark/>
          </w:tcPr>
          <w:p w14:paraId="68932975" w14:textId="77777777" w:rsidR="001B0567" w:rsidRPr="00AE4A46" w:rsidRDefault="001B0567" w:rsidP="001B0567">
            <w:pPr>
              <w:rPr>
                <w:rFonts w:eastAsia="Times New Roman" w:cs="Arial"/>
                <w:b/>
                <w:bCs/>
                <w:sz w:val="28"/>
                <w:szCs w:val="28"/>
              </w:rPr>
            </w:pPr>
            <w:r w:rsidRPr="00E9603E">
              <w:rPr>
                <w:rFonts w:eastAsia="Times New Roman" w:cs="Arial"/>
                <w:b/>
                <w:bCs/>
                <w:sz w:val="32"/>
                <w:szCs w:val="28"/>
              </w:rPr>
              <w:t>REGION 2</w:t>
            </w:r>
          </w:p>
        </w:tc>
        <w:tc>
          <w:tcPr>
            <w:tcW w:w="1620" w:type="dxa"/>
            <w:tcBorders>
              <w:top w:val="nil"/>
              <w:left w:val="nil"/>
              <w:bottom w:val="single" w:sz="4" w:space="0" w:color="auto"/>
            </w:tcBorders>
          </w:tcPr>
          <w:p w14:paraId="70AA4B76" w14:textId="77777777" w:rsidR="001B0567" w:rsidRPr="00E9603E" w:rsidRDefault="001B0567" w:rsidP="001B0567">
            <w:pPr>
              <w:rPr>
                <w:rFonts w:eastAsia="Times New Roman" w:cs="Arial"/>
                <w:b/>
                <w:bCs/>
                <w:sz w:val="32"/>
                <w:szCs w:val="28"/>
              </w:rPr>
            </w:pPr>
          </w:p>
        </w:tc>
      </w:tr>
      <w:tr w:rsidR="001B0567" w:rsidRPr="00AE4A46" w14:paraId="342D7B58" w14:textId="77777777" w:rsidTr="001B0567">
        <w:trPr>
          <w:trHeight w:val="431"/>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B4908" w14:textId="77777777" w:rsidR="001B0567" w:rsidRDefault="001B0567" w:rsidP="001B0567">
            <w:pPr>
              <w:jc w:val="center"/>
              <w:rPr>
                <w:rFonts w:eastAsia="Times New Roman" w:cs="Arial"/>
                <w:b/>
                <w:bCs/>
                <w:sz w:val="28"/>
                <w:szCs w:val="32"/>
              </w:rPr>
            </w:pPr>
            <w:r>
              <w:rPr>
                <w:rFonts w:eastAsia="Times New Roman" w:cs="Arial"/>
                <w:b/>
                <w:bCs/>
                <w:sz w:val="28"/>
                <w:szCs w:val="32"/>
              </w:rPr>
              <w:t>REGION 2</w:t>
            </w:r>
            <w:r w:rsidRPr="00E9603E">
              <w:rPr>
                <w:rFonts w:eastAsia="Times New Roman" w:cs="Arial"/>
                <w:b/>
                <w:bCs/>
                <w:sz w:val="28"/>
                <w:szCs w:val="32"/>
              </w:rPr>
              <w:t>-</w:t>
            </w:r>
            <w:r>
              <w:rPr>
                <w:rFonts w:eastAsia="Times New Roman" w:cs="Arial"/>
                <w:b/>
                <w:bCs/>
                <w:sz w:val="28"/>
                <w:szCs w:val="32"/>
              </w:rPr>
              <w:t>UNARMED</w:t>
            </w:r>
            <w:r w:rsidRPr="00E9603E">
              <w:rPr>
                <w:rFonts w:eastAsia="Times New Roman" w:cs="Arial"/>
                <w:b/>
                <w:bCs/>
                <w:sz w:val="28"/>
                <w:szCs w:val="32"/>
              </w:rPr>
              <w:t xml:space="preserve"> SECURITY SERVICES</w:t>
            </w:r>
          </w:p>
        </w:tc>
      </w:tr>
      <w:tr w:rsidR="001B0567" w:rsidRPr="00AE4A46" w14:paraId="75B005B6" w14:textId="77777777" w:rsidTr="001B0567">
        <w:trPr>
          <w:trHeight w:val="620"/>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1A4BA"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250" w:type="dxa"/>
            <w:tcBorders>
              <w:top w:val="single" w:sz="4" w:space="0" w:color="auto"/>
              <w:left w:val="nil"/>
              <w:bottom w:val="single" w:sz="4" w:space="0" w:color="auto"/>
              <w:right w:val="single" w:sz="4" w:space="0" w:color="auto"/>
            </w:tcBorders>
            <w:shd w:val="clear" w:color="auto" w:fill="auto"/>
            <w:vAlign w:val="bottom"/>
            <w:hideMark/>
          </w:tcPr>
          <w:p w14:paraId="1E795188"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Required Minimum Wage Rate Per Hour</w:t>
            </w:r>
          </w:p>
        </w:tc>
        <w:tc>
          <w:tcPr>
            <w:tcW w:w="2250" w:type="dxa"/>
            <w:tcBorders>
              <w:top w:val="single" w:sz="4" w:space="0" w:color="auto"/>
              <w:left w:val="nil"/>
              <w:bottom w:val="single" w:sz="4" w:space="0" w:color="auto"/>
              <w:right w:val="single" w:sz="4" w:space="0" w:color="auto"/>
            </w:tcBorders>
            <w:shd w:val="clear" w:color="auto" w:fill="auto"/>
            <w:vAlign w:val="bottom"/>
            <w:hideMark/>
          </w:tcPr>
          <w:p w14:paraId="2F399FB4"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Wage Rate Per Hour</w:t>
            </w:r>
          </w:p>
        </w:tc>
        <w:tc>
          <w:tcPr>
            <w:tcW w:w="2340" w:type="dxa"/>
            <w:tcBorders>
              <w:top w:val="single" w:sz="4" w:space="0" w:color="auto"/>
              <w:left w:val="nil"/>
              <w:bottom w:val="single" w:sz="4" w:space="0" w:color="auto"/>
              <w:right w:val="single" w:sz="4" w:space="0" w:color="auto"/>
            </w:tcBorders>
            <w:shd w:val="clear" w:color="auto" w:fill="auto"/>
            <w:vAlign w:val="bottom"/>
            <w:hideMark/>
          </w:tcPr>
          <w:p w14:paraId="50B0994D"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Billable Rate Per Hour</w:t>
            </w:r>
          </w:p>
        </w:tc>
        <w:tc>
          <w:tcPr>
            <w:tcW w:w="1620" w:type="dxa"/>
            <w:tcBorders>
              <w:top w:val="single" w:sz="4" w:space="0" w:color="auto"/>
              <w:left w:val="nil"/>
              <w:bottom w:val="single" w:sz="4" w:space="0" w:color="auto"/>
              <w:right w:val="single" w:sz="4" w:space="0" w:color="auto"/>
            </w:tcBorders>
            <w:vAlign w:val="bottom"/>
          </w:tcPr>
          <w:p w14:paraId="21F601CE" w14:textId="77777777" w:rsidR="001B0567" w:rsidRPr="00E9603E"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7C2BFCCF"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7CD81B10"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1</w:t>
            </w:r>
          </w:p>
        </w:tc>
        <w:tc>
          <w:tcPr>
            <w:tcW w:w="2250" w:type="dxa"/>
            <w:tcBorders>
              <w:top w:val="nil"/>
              <w:left w:val="nil"/>
              <w:bottom w:val="single" w:sz="4" w:space="0" w:color="auto"/>
              <w:right w:val="single" w:sz="4" w:space="0" w:color="auto"/>
            </w:tcBorders>
            <w:shd w:val="clear" w:color="auto" w:fill="auto"/>
            <w:noWrap/>
            <w:vAlign w:val="bottom"/>
            <w:hideMark/>
          </w:tcPr>
          <w:p w14:paraId="09933013" w14:textId="77777777" w:rsidR="001B0567" w:rsidRPr="00AE4A46" w:rsidRDefault="001B0567" w:rsidP="001B0567">
            <w:pPr>
              <w:rPr>
                <w:rFonts w:eastAsia="Times New Roman" w:cs="Arial"/>
                <w:sz w:val="20"/>
                <w:szCs w:val="20"/>
              </w:rPr>
            </w:pPr>
            <w:r>
              <w:rPr>
                <w:rFonts w:eastAsia="Times New Roman" w:cs="Arial"/>
                <w:sz w:val="20"/>
                <w:szCs w:val="20"/>
              </w:rPr>
              <w:t>$8.15</w:t>
            </w:r>
          </w:p>
        </w:tc>
        <w:tc>
          <w:tcPr>
            <w:tcW w:w="2250" w:type="dxa"/>
            <w:tcBorders>
              <w:top w:val="nil"/>
              <w:left w:val="nil"/>
              <w:bottom w:val="single" w:sz="4" w:space="0" w:color="auto"/>
              <w:right w:val="single" w:sz="4" w:space="0" w:color="auto"/>
            </w:tcBorders>
            <w:shd w:val="clear" w:color="auto" w:fill="auto"/>
            <w:noWrap/>
            <w:vAlign w:val="bottom"/>
            <w:hideMark/>
          </w:tcPr>
          <w:p w14:paraId="6EA7F4BC" w14:textId="77777777" w:rsidR="001B0567" w:rsidRPr="00AE4A46" w:rsidRDefault="001B0567" w:rsidP="001B0567">
            <w:pPr>
              <w:rPr>
                <w:rFonts w:eastAsia="Times New Roman" w:cs="Arial"/>
                <w:sz w:val="20"/>
                <w:szCs w:val="20"/>
              </w:rPr>
            </w:pPr>
            <w:r>
              <w:rPr>
                <w:rFonts w:eastAsia="Times New Roman" w:cs="Arial"/>
                <w:sz w:val="20"/>
                <w:szCs w:val="20"/>
              </w:rPr>
              <w:t>$8.59</w:t>
            </w:r>
          </w:p>
        </w:tc>
        <w:tc>
          <w:tcPr>
            <w:tcW w:w="2340" w:type="dxa"/>
            <w:tcBorders>
              <w:top w:val="nil"/>
              <w:left w:val="nil"/>
              <w:bottom w:val="single" w:sz="4" w:space="0" w:color="auto"/>
              <w:right w:val="single" w:sz="4" w:space="0" w:color="auto"/>
            </w:tcBorders>
            <w:shd w:val="clear" w:color="auto" w:fill="auto"/>
            <w:noWrap/>
            <w:vAlign w:val="bottom"/>
            <w:hideMark/>
          </w:tcPr>
          <w:p w14:paraId="3C64B41A" w14:textId="77777777" w:rsidR="001B0567" w:rsidRPr="00AE4A46" w:rsidRDefault="001B0567" w:rsidP="001B0567">
            <w:pPr>
              <w:rPr>
                <w:rFonts w:eastAsia="Times New Roman" w:cs="Arial"/>
                <w:sz w:val="20"/>
                <w:szCs w:val="20"/>
              </w:rPr>
            </w:pPr>
            <w:r>
              <w:rPr>
                <w:rFonts w:eastAsia="Times New Roman" w:cs="Arial"/>
                <w:sz w:val="20"/>
                <w:szCs w:val="20"/>
              </w:rPr>
              <w:t>$11.94</w:t>
            </w:r>
          </w:p>
        </w:tc>
        <w:tc>
          <w:tcPr>
            <w:tcW w:w="1620" w:type="dxa"/>
            <w:tcBorders>
              <w:top w:val="nil"/>
              <w:left w:val="nil"/>
              <w:bottom w:val="single" w:sz="4" w:space="0" w:color="auto"/>
              <w:right w:val="single" w:sz="4" w:space="0" w:color="auto"/>
            </w:tcBorders>
          </w:tcPr>
          <w:p w14:paraId="7E5E212F" w14:textId="77777777" w:rsidR="001B0567" w:rsidRDefault="001B0567" w:rsidP="001B0567">
            <w:pPr>
              <w:rPr>
                <w:rFonts w:eastAsia="Times New Roman" w:cs="Arial"/>
                <w:sz w:val="20"/>
                <w:szCs w:val="20"/>
              </w:rPr>
            </w:pPr>
            <w:r>
              <w:rPr>
                <w:rFonts w:eastAsia="Times New Roman" w:cs="Arial"/>
                <w:sz w:val="20"/>
                <w:szCs w:val="20"/>
              </w:rPr>
              <w:t>$17.91</w:t>
            </w:r>
          </w:p>
        </w:tc>
      </w:tr>
      <w:tr w:rsidR="001B0567" w:rsidRPr="00AE4A46" w14:paraId="584FE082"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3E8E9167"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2</w:t>
            </w:r>
          </w:p>
        </w:tc>
        <w:tc>
          <w:tcPr>
            <w:tcW w:w="2250" w:type="dxa"/>
            <w:tcBorders>
              <w:top w:val="nil"/>
              <w:left w:val="nil"/>
              <w:bottom w:val="single" w:sz="4" w:space="0" w:color="auto"/>
              <w:right w:val="single" w:sz="4" w:space="0" w:color="auto"/>
            </w:tcBorders>
            <w:shd w:val="clear" w:color="auto" w:fill="auto"/>
            <w:noWrap/>
            <w:vAlign w:val="bottom"/>
            <w:hideMark/>
          </w:tcPr>
          <w:p w14:paraId="7E6CEE29" w14:textId="77777777" w:rsidR="001B0567" w:rsidRPr="00AE4A46" w:rsidRDefault="001B0567" w:rsidP="001B0567">
            <w:pPr>
              <w:rPr>
                <w:rFonts w:eastAsia="Times New Roman" w:cs="Arial"/>
                <w:sz w:val="20"/>
                <w:szCs w:val="20"/>
              </w:rPr>
            </w:pPr>
            <w:r>
              <w:rPr>
                <w:rFonts w:eastAsia="Times New Roman" w:cs="Arial"/>
                <w:sz w:val="20"/>
                <w:szCs w:val="20"/>
              </w:rPr>
              <w:t>$9.13</w:t>
            </w:r>
          </w:p>
        </w:tc>
        <w:tc>
          <w:tcPr>
            <w:tcW w:w="2250" w:type="dxa"/>
            <w:tcBorders>
              <w:top w:val="nil"/>
              <w:left w:val="nil"/>
              <w:bottom w:val="single" w:sz="4" w:space="0" w:color="auto"/>
              <w:right w:val="single" w:sz="4" w:space="0" w:color="auto"/>
            </w:tcBorders>
            <w:shd w:val="clear" w:color="auto" w:fill="auto"/>
            <w:noWrap/>
            <w:vAlign w:val="bottom"/>
            <w:hideMark/>
          </w:tcPr>
          <w:p w14:paraId="33F9A19E" w14:textId="77777777" w:rsidR="001B0567" w:rsidRPr="00AE4A46" w:rsidRDefault="001B0567" w:rsidP="001B0567">
            <w:pPr>
              <w:rPr>
                <w:rFonts w:eastAsia="Times New Roman" w:cs="Arial"/>
                <w:sz w:val="20"/>
                <w:szCs w:val="20"/>
              </w:rPr>
            </w:pPr>
            <w:r>
              <w:rPr>
                <w:rFonts w:eastAsia="Times New Roman" w:cs="Arial"/>
                <w:sz w:val="20"/>
                <w:szCs w:val="20"/>
              </w:rPr>
              <w:t>$9.57</w:t>
            </w:r>
          </w:p>
        </w:tc>
        <w:tc>
          <w:tcPr>
            <w:tcW w:w="2340" w:type="dxa"/>
            <w:tcBorders>
              <w:top w:val="nil"/>
              <w:left w:val="nil"/>
              <w:bottom w:val="single" w:sz="4" w:space="0" w:color="auto"/>
              <w:right w:val="single" w:sz="4" w:space="0" w:color="auto"/>
            </w:tcBorders>
            <w:shd w:val="clear" w:color="auto" w:fill="auto"/>
            <w:noWrap/>
            <w:vAlign w:val="bottom"/>
            <w:hideMark/>
          </w:tcPr>
          <w:p w14:paraId="0AB9F4A8" w14:textId="77777777" w:rsidR="001B0567" w:rsidRPr="00AE4A46" w:rsidRDefault="001B0567" w:rsidP="001B0567">
            <w:pPr>
              <w:rPr>
                <w:rFonts w:eastAsia="Times New Roman" w:cs="Arial"/>
                <w:sz w:val="20"/>
                <w:szCs w:val="20"/>
              </w:rPr>
            </w:pPr>
            <w:r>
              <w:rPr>
                <w:rFonts w:eastAsia="Times New Roman" w:cs="Arial"/>
                <w:sz w:val="20"/>
                <w:szCs w:val="20"/>
              </w:rPr>
              <w:t>$13.39</w:t>
            </w:r>
          </w:p>
        </w:tc>
        <w:tc>
          <w:tcPr>
            <w:tcW w:w="1620" w:type="dxa"/>
            <w:tcBorders>
              <w:top w:val="nil"/>
              <w:left w:val="nil"/>
              <w:bottom w:val="single" w:sz="4" w:space="0" w:color="auto"/>
              <w:right w:val="single" w:sz="4" w:space="0" w:color="auto"/>
            </w:tcBorders>
          </w:tcPr>
          <w:p w14:paraId="1AEB84BC" w14:textId="77777777" w:rsidR="001B0567" w:rsidRDefault="001B0567" w:rsidP="001B0567">
            <w:pPr>
              <w:rPr>
                <w:rFonts w:eastAsia="Times New Roman" w:cs="Arial"/>
                <w:sz w:val="20"/>
                <w:szCs w:val="20"/>
              </w:rPr>
            </w:pPr>
            <w:r>
              <w:rPr>
                <w:rFonts w:eastAsia="Times New Roman" w:cs="Arial"/>
                <w:sz w:val="20"/>
                <w:szCs w:val="20"/>
              </w:rPr>
              <w:t>$20.08</w:t>
            </w:r>
          </w:p>
        </w:tc>
      </w:tr>
      <w:tr w:rsidR="001B0567" w:rsidRPr="00AE4A46" w14:paraId="315810B6"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0B64CE9F"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3</w:t>
            </w:r>
          </w:p>
        </w:tc>
        <w:tc>
          <w:tcPr>
            <w:tcW w:w="2250" w:type="dxa"/>
            <w:tcBorders>
              <w:top w:val="nil"/>
              <w:left w:val="nil"/>
              <w:bottom w:val="single" w:sz="4" w:space="0" w:color="auto"/>
              <w:right w:val="single" w:sz="4" w:space="0" w:color="auto"/>
            </w:tcBorders>
            <w:shd w:val="clear" w:color="auto" w:fill="auto"/>
            <w:noWrap/>
            <w:vAlign w:val="bottom"/>
            <w:hideMark/>
          </w:tcPr>
          <w:p w14:paraId="355752C0" w14:textId="77777777" w:rsidR="001B0567" w:rsidRPr="00AE4A46" w:rsidRDefault="001B0567" w:rsidP="001B0567">
            <w:pPr>
              <w:rPr>
                <w:rFonts w:eastAsia="Times New Roman" w:cs="Arial"/>
                <w:sz w:val="20"/>
                <w:szCs w:val="20"/>
              </w:rPr>
            </w:pPr>
            <w:r>
              <w:rPr>
                <w:rFonts w:eastAsia="Times New Roman" w:cs="Arial"/>
                <w:sz w:val="20"/>
                <w:szCs w:val="20"/>
              </w:rPr>
              <w:t>$12.00</w:t>
            </w:r>
          </w:p>
        </w:tc>
        <w:tc>
          <w:tcPr>
            <w:tcW w:w="2250" w:type="dxa"/>
            <w:tcBorders>
              <w:top w:val="nil"/>
              <w:left w:val="nil"/>
              <w:bottom w:val="single" w:sz="4" w:space="0" w:color="auto"/>
              <w:right w:val="single" w:sz="4" w:space="0" w:color="auto"/>
            </w:tcBorders>
            <w:shd w:val="clear" w:color="auto" w:fill="auto"/>
            <w:noWrap/>
            <w:vAlign w:val="bottom"/>
            <w:hideMark/>
          </w:tcPr>
          <w:p w14:paraId="720E50EF" w14:textId="77777777" w:rsidR="001B0567" w:rsidRPr="00AE4A46" w:rsidRDefault="001B0567" w:rsidP="001B0567">
            <w:pPr>
              <w:rPr>
                <w:rFonts w:eastAsia="Times New Roman" w:cs="Arial"/>
                <w:sz w:val="20"/>
                <w:szCs w:val="20"/>
              </w:rPr>
            </w:pPr>
            <w:r>
              <w:rPr>
                <w:rFonts w:eastAsia="Times New Roman" w:cs="Arial"/>
                <w:sz w:val="20"/>
                <w:szCs w:val="20"/>
              </w:rPr>
              <w:t>$12.00</w:t>
            </w:r>
          </w:p>
        </w:tc>
        <w:tc>
          <w:tcPr>
            <w:tcW w:w="2340" w:type="dxa"/>
            <w:tcBorders>
              <w:top w:val="nil"/>
              <w:left w:val="nil"/>
              <w:bottom w:val="single" w:sz="4" w:space="0" w:color="auto"/>
              <w:right w:val="single" w:sz="4" w:space="0" w:color="auto"/>
            </w:tcBorders>
            <w:shd w:val="clear" w:color="auto" w:fill="auto"/>
            <w:noWrap/>
            <w:vAlign w:val="bottom"/>
            <w:hideMark/>
          </w:tcPr>
          <w:p w14:paraId="2A43E214" w14:textId="77777777" w:rsidR="001B0567" w:rsidRPr="00AE4A46" w:rsidRDefault="001B0567" w:rsidP="001B0567">
            <w:pPr>
              <w:rPr>
                <w:rFonts w:eastAsia="Times New Roman" w:cs="Arial"/>
                <w:sz w:val="20"/>
                <w:szCs w:val="20"/>
              </w:rPr>
            </w:pPr>
            <w:r>
              <w:rPr>
                <w:rFonts w:eastAsia="Times New Roman" w:cs="Arial"/>
                <w:sz w:val="20"/>
                <w:szCs w:val="20"/>
              </w:rPr>
              <w:t>$16.75</w:t>
            </w:r>
          </w:p>
        </w:tc>
        <w:tc>
          <w:tcPr>
            <w:tcW w:w="1620" w:type="dxa"/>
            <w:tcBorders>
              <w:top w:val="nil"/>
              <w:left w:val="nil"/>
              <w:bottom w:val="single" w:sz="4" w:space="0" w:color="auto"/>
              <w:right w:val="single" w:sz="4" w:space="0" w:color="auto"/>
            </w:tcBorders>
          </w:tcPr>
          <w:p w14:paraId="0944D97C" w14:textId="77777777" w:rsidR="001B0567" w:rsidRDefault="001B0567" w:rsidP="001B0567">
            <w:pPr>
              <w:rPr>
                <w:rFonts w:eastAsia="Times New Roman" w:cs="Arial"/>
                <w:sz w:val="20"/>
                <w:szCs w:val="20"/>
              </w:rPr>
            </w:pPr>
            <w:r>
              <w:rPr>
                <w:rFonts w:eastAsia="Times New Roman" w:cs="Arial"/>
                <w:sz w:val="20"/>
                <w:szCs w:val="20"/>
              </w:rPr>
              <w:t>$25.13</w:t>
            </w:r>
          </w:p>
        </w:tc>
      </w:tr>
      <w:tr w:rsidR="001B0567" w:rsidRPr="00AE4A46" w14:paraId="7D2C6FFE"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1A85E578"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4</w:t>
            </w:r>
          </w:p>
        </w:tc>
        <w:tc>
          <w:tcPr>
            <w:tcW w:w="2250" w:type="dxa"/>
            <w:tcBorders>
              <w:top w:val="nil"/>
              <w:left w:val="nil"/>
              <w:bottom w:val="single" w:sz="4" w:space="0" w:color="auto"/>
              <w:right w:val="single" w:sz="4" w:space="0" w:color="auto"/>
            </w:tcBorders>
            <w:shd w:val="clear" w:color="auto" w:fill="auto"/>
            <w:noWrap/>
            <w:vAlign w:val="bottom"/>
            <w:hideMark/>
          </w:tcPr>
          <w:p w14:paraId="1DC0EDC9" w14:textId="77777777" w:rsidR="001B0567" w:rsidRPr="00AE4A46" w:rsidRDefault="001B0567" w:rsidP="001B0567">
            <w:pPr>
              <w:rPr>
                <w:rFonts w:eastAsia="Times New Roman" w:cs="Arial"/>
                <w:sz w:val="20"/>
                <w:szCs w:val="20"/>
              </w:rPr>
            </w:pPr>
            <w:r>
              <w:rPr>
                <w:rFonts w:eastAsia="Times New Roman" w:cs="Arial"/>
                <w:sz w:val="20"/>
                <w:szCs w:val="20"/>
              </w:rPr>
              <w:t>$16.00</w:t>
            </w:r>
          </w:p>
        </w:tc>
        <w:tc>
          <w:tcPr>
            <w:tcW w:w="2250" w:type="dxa"/>
            <w:tcBorders>
              <w:top w:val="nil"/>
              <w:left w:val="nil"/>
              <w:bottom w:val="single" w:sz="4" w:space="0" w:color="auto"/>
              <w:right w:val="single" w:sz="4" w:space="0" w:color="auto"/>
            </w:tcBorders>
            <w:shd w:val="clear" w:color="auto" w:fill="auto"/>
            <w:noWrap/>
            <w:vAlign w:val="bottom"/>
            <w:hideMark/>
          </w:tcPr>
          <w:p w14:paraId="0D6EEC8C" w14:textId="77777777" w:rsidR="001B0567" w:rsidRPr="00AE4A46" w:rsidRDefault="001B0567" w:rsidP="001B0567">
            <w:pPr>
              <w:rPr>
                <w:rFonts w:eastAsia="Times New Roman" w:cs="Arial"/>
                <w:sz w:val="20"/>
                <w:szCs w:val="20"/>
              </w:rPr>
            </w:pPr>
            <w:r>
              <w:rPr>
                <w:rFonts w:eastAsia="Times New Roman" w:cs="Arial"/>
                <w:sz w:val="20"/>
                <w:szCs w:val="20"/>
              </w:rPr>
              <w:t>$16.00</w:t>
            </w:r>
            <w:r w:rsidRPr="00AE4A46">
              <w:rPr>
                <w:rFonts w:eastAsia="Times New Roman" w:cs="Arial"/>
                <w:sz w:val="20"/>
                <w:szCs w:val="20"/>
              </w:rPr>
              <w:t xml:space="preserve"> </w:t>
            </w:r>
          </w:p>
        </w:tc>
        <w:tc>
          <w:tcPr>
            <w:tcW w:w="2340" w:type="dxa"/>
            <w:tcBorders>
              <w:top w:val="nil"/>
              <w:left w:val="nil"/>
              <w:bottom w:val="single" w:sz="4" w:space="0" w:color="auto"/>
              <w:right w:val="single" w:sz="4" w:space="0" w:color="auto"/>
            </w:tcBorders>
            <w:shd w:val="clear" w:color="auto" w:fill="auto"/>
            <w:noWrap/>
            <w:vAlign w:val="bottom"/>
            <w:hideMark/>
          </w:tcPr>
          <w:p w14:paraId="737576FF" w14:textId="77777777" w:rsidR="001B0567" w:rsidRPr="00AE4A46" w:rsidRDefault="001B0567" w:rsidP="001B0567">
            <w:pPr>
              <w:rPr>
                <w:rFonts w:eastAsia="Times New Roman" w:cs="Arial"/>
                <w:sz w:val="20"/>
                <w:szCs w:val="20"/>
              </w:rPr>
            </w:pPr>
            <w:r>
              <w:rPr>
                <w:rFonts w:eastAsia="Times New Roman" w:cs="Arial"/>
                <w:sz w:val="20"/>
                <w:szCs w:val="20"/>
              </w:rPr>
              <w:t>$21.33</w:t>
            </w:r>
          </w:p>
        </w:tc>
        <w:tc>
          <w:tcPr>
            <w:tcW w:w="1620" w:type="dxa"/>
            <w:tcBorders>
              <w:top w:val="nil"/>
              <w:left w:val="nil"/>
              <w:bottom w:val="single" w:sz="4" w:space="0" w:color="auto"/>
              <w:right w:val="single" w:sz="4" w:space="0" w:color="auto"/>
            </w:tcBorders>
          </w:tcPr>
          <w:p w14:paraId="7C63010E" w14:textId="77777777" w:rsidR="001B0567" w:rsidRDefault="001B0567" w:rsidP="001B0567">
            <w:pPr>
              <w:rPr>
                <w:rFonts w:eastAsia="Times New Roman" w:cs="Arial"/>
                <w:sz w:val="20"/>
                <w:szCs w:val="20"/>
              </w:rPr>
            </w:pPr>
            <w:r>
              <w:rPr>
                <w:rFonts w:eastAsia="Times New Roman" w:cs="Arial"/>
                <w:sz w:val="20"/>
                <w:szCs w:val="20"/>
              </w:rPr>
              <w:t>$32.00</w:t>
            </w:r>
          </w:p>
        </w:tc>
      </w:tr>
      <w:tr w:rsidR="001B0567" w:rsidRPr="00AE4A46" w14:paraId="7530301A" w14:textId="77777777" w:rsidTr="001B0567">
        <w:trPr>
          <w:trHeight w:val="405"/>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1517F" w14:textId="77777777" w:rsidR="001B0567" w:rsidRPr="00E9603E" w:rsidRDefault="001B0567" w:rsidP="001B0567">
            <w:pPr>
              <w:jc w:val="center"/>
              <w:rPr>
                <w:rFonts w:eastAsia="Times New Roman" w:cs="Arial"/>
                <w:b/>
                <w:bCs/>
                <w:sz w:val="28"/>
                <w:szCs w:val="32"/>
              </w:rPr>
            </w:pPr>
            <w:r w:rsidRPr="00E9603E">
              <w:rPr>
                <w:rFonts w:eastAsia="Times New Roman" w:cs="Arial"/>
                <w:b/>
                <w:bCs/>
                <w:sz w:val="28"/>
                <w:szCs w:val="32"/>
              </w:rPr>
              <w:t xml:space="preserve">REGION 2- </w:t>
            </w:r>
            <w:r>
              <w:rPr>
                <w:rFonts w:eastAsia="Times New Roman" w:cs="Arial"/>
                <w:b/>
                <w:bCs/>
                <w:sz w:val="28"/>
                <w:szCs w:val="32"/>
              </w:rPr>
              <w:t>ARMED</w:t>
            </w:r>
            <w:r w:rsidRPr="00E9603E">
              <w:rPr>
                <w:rFonts w:eastAsia="Times New Roman" w:cs="Arial"/>
                <w:b/>
                <w:bCs/>
                <w:sz w:val="28"/>
                <w:szCs w:val="32"/>
              </w:rPr>
              <w:t xml:space="preserve"> SECURITY SERVICES</w:t>
            </w:r>
          </w:p>
        </w:tc>
      </w:tr>
      <w:tr w:rsidR="001B0567" w:rsidRPr="00AE4A46" w14:paraId="15744DC4" w14:textId="77777777" w:rsidTr="001B0567">
        <w:trPr>
          <w:trHeight w:val="584"/>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54B253C6"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250" w:type="dxa"/>
            <w:tcBorders>
              <w:top w:val="nil"/>
              <w:left w:val="nil"/>
              <w:bottom w:val="single" w:sz="4" w:space="0" w:color="auto"/>
              <w:right w:val="single" w:sz="4" w:space="0" w:color="auto"/>
            </w:tcBorders>
            <w:shd w:val="clear" w:color="auto" w:fill="auto"/>
            <w:vAlign w:val="bottom"/>
            <w:hideMark/>
          </w:tcPr>
          <w:p w14:paraId="5844B65C"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Required Minimum Wage Rate Per Hour</w:t>
            </w:r>
          </w:p>
        </w:tc>
        <w:tc>
          <w:tcPr>
            <w:tcW w:w="2250" w:type="dxa"/>
            <w:tcBorders>
              <w:top w:val="nil"/>
              <w:left w:val="nil"/>
              <w:bottom w:val="single" w:sz="4" w:space="0" w:color="auto"/>
              <w:right w:val="single" w:sz="4" w:space="0" w:color="auto"/>
            </w:tcBorders>
            <w:shd w:val="clear" w:color="auto" w:fill="auto"/>
            <w:vAlign w:val="bottom"/>
            <w:hideMark/>
          </w:tcPr>
          <w:p w14:paraId="5F14C2AF"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Wage Rate Per Hour</w:t>
            </w:r>
          </w:p>
        </w:tc>
        <w:tc>
          <w:tcPr>
            <w:tcW w:w="2340" w:type="dxa"/>
            <w:tcBorders>
              <w:top w:val="nil"/>
              <w:left w:val="nil"/>
              <w:bottom w:val="single" w:sz="4" w:space="0" w:color="auto"/>
              <w:right w:val="single" w:sz="4" w:space="0" w:color="auto"/>
            </w:tcBorders>
            <w:shd w:val="clear" w:color="auto" w:fill="auto"/>
            <w:vAlign w:val="bottom"/>
            <w:hideMark/>
          </w:tcPr>
          <w:p w14:paraId="3A7D968E" w14:textId="77777777" w:rsidR="001B0567" w:rsidRPr="00AE4A46" w:rsidRDefault="001B0567" w:rsidP="001B0567">
            <w:pPr>
              <w:jc w:val="center"/>
              <w:rPr>
                <w:rFonts w:eastAsia="Times New Roman" w:cs="Arial"/>
                <w:b/>
                <w:bCs/>
                <w:sz w:val="20"/>
                <w:szCs w:val="20"/>
              </w:rPr>
            </w:pPr>
            <w:r w:rsidRPr="00E9603E">
              <w:rPr>
                <w:rFonts w:eastAsia="Times New Roman" w:cs="Arial"/>
                <w:b/>
                <w:bCs/>
                <w:sz w:val="20"/>
                <w:szCs w:val="20"/>
              </w:rPr>
              <w:t>Billable Rate Per Hour</w:t>
            </w:r>
          </w:p>
        </w:tc>
        <w:tc>
          <w:tcPr>
            <w:tcW w:w="1620" w:type="dxa"/>
            <w:tcBorders>
              <w:top w:val="nil"/>
              <w:left w:val="nil"/>
              <w:bottom w:val="single" w:sz="4" w:space="0" w:color="auto"/>
              <w:right w:val="single" w:sz="4" w:space="0" w:color="auto"/>
            </w:tcBorders>
            <w:vAlign w:val="bottom"/>
          </w:tcPr>
          <w:p w14:paraId="7F059D66" w14:textId="77777777" w:rsidR="001B0567" w:rsidRPr="00E9603E"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0AD7EA56"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29D8077C" w14:textId="77777777" w:rsidR="001B0567" w:rsidRPr="004C4E82" w:rsidRDefault="001B0567" w:rsidP="001B0567">
            <w:pPr>
              <w:rPr>
                <w:rFonts w:eastAsia="Times New Roman" w:cs="Arial"/>
                <w:b/>
                <w:sz w:val="20"/>
                <w:szCs w:val="20"/>
              </w:rPr>
            </w:pPr>
            <w:r w:rsidRPr="004C4E82">
              <w:rPr>
                <w:rFonts w:eastAsia="Times New Roman" w:cs="Arial"/>
                <w:b/>
                <w:sz w:val="20"/>
                <w:szCs w:val="20"/>
              </w:rPr>
              <w:t>Level 1</w:t>
            </w:r>
          </w:p>
        </w:tc>
        <w:tc>
          <w:tcPr>
            <w:tcW w:w="2250" w:type="dxa"/>
            <w:tcBorders>
              <w:top w:val="nil"/>
              <w:left w:val="nil"/>
              <w:bottom w:val="single" w:sz="4" w:space="0" w:color="auto"/>
              <w:right w:val="single" w:sz="4" w:space="0" w:color="auto"/>
            </w:tcBorders>
            <w:shd w:val="clear" w:color="auto" w:fill="auto"/>
            <w:vAlign w:val="bottom"/>
            <w:hideMark/>
          </w:tcPr>
          <w:p w14:paraId="5FA3EB20" w14:textId="77777777" w:rsidR="001B0567" w:rsidRPr="00AE4A46" w:rsidRDefault="001B0567" w:rsidP="001B0567">
            <w:pPr>
              <w:rPr>
                <w:rFonts w:eastAsia="Times New Roman" w:cs="Arial"/>
                <w:sz w:val="20"/>
                <w:szCs w:val="20"/>
              </w:rPr>
            </w:pPr>
            <w:r>
              <w:rPr>
                <w:rFonts w:eastAsia="Times New Roman" w:cs="Arial"/>
                <w:sz w:val="20"/>
                <w:szCs w:val="20"/>
              </w:rPr>
              <w:t>$10.57</w:t>
            </w:r>
          </w:p>
        </w:tc>
        <w:tc>
          <w:tcPr>
            <w:tcW w:w="2250" w:type="dxa"/>
            <w:tcBorders>
              <w:top w:val="nil"/>
              <w:left w:val="nil"/>
              <w:bottom w:val="single" w:sz="4" w:space="0" w:color="auto"/>
              <w:right w:val="single" w:sz="4" w:space="0" w:color="auto"/>
            </w:tcBorders>
            <w:shd w:val="clear" w:color="auto" w:fill="auto"/>
            <w:vAlign w:val="bottom"/>
            <w:hideMark/>
          </w:tcPr>
          <w:p w14:paraId="2E80049E" w14:textId="77777777" w:rsidR="001B0567" w:rsidRPr="00AE4A46" w:rsidRDefault="001B0567" w:rsidP="001B0567">
            <w:pPr>
              <w:rPr>
                <w:rFonts w:eastAsia="Times New Roman" w:cs="Arial"/>
                <w:sz w:val="20"/>
                <w:szCs w:val="20"/>
              </w:rPr>
            </w:pPr>
            <w:r>
              <w:rPr>
                <w:rFonts w:eastAsia="Times New Roman" w:cs="Arial"/>
                <w:sz w:val="20"/>
                <w:szCs w:val="20"/>
              </w:rPr>
              <w:t>$11.01</w:t>
            </w:r>
          </w:p>
        </w:tc>
        <w:tc>
          <w:tcPr>
            <w:tcW w:w="2340" w:type="dxa"/>
            <w:tcBorders>
              <w:top w:val="nil"/>
              <w:left w:val="nil"/>
              <w:bottom w:val="single" w:sz="4" w:space="0" w:color="auto"/>
              <w:right w:val="single" w:sz="4" w:space="0" w:color="auto"/>
            </w:tcBorders>
            <w:shd w:val="clear" w:color="auto" w:fill="auto"/>
            <w:vAlign w:val="bottom"/>
            <w:hideMark/>
          </w:tcPr>
          <w:p w14:paraId="003DDAA6" w14:textId="77777777" w:rsidR="001B0567" w:rsidRPr="00AE4A46" w:rsidRDefault="001B0567" w:rsidP="001B0567">
            <w:pPr>
              <w:rPr>
                <w:rFonts w:eastAsia="Times New Roman" w:cs="Arial"/>
                <w:sz w:val="20"/>
                <w:szCs w:val="20"/>
              </w:rPr>
            </w:pPr>
            <w:r>
              <w:rPr>
                <w:rFonts w:eastAsia="Times New Roman" w:cs="Arial"/>
                <w:sz w:val="20"/>
                <w:szCs w:val="20"/>
              </w:rPr>
              <w:t>$15.47</w:t>
            </w:r>
          </w:p>
        </w:tc>
        <w:tc>
          <w:tcPr>
            <w:tcW w:w="1620" w:type="dxa"/>
            <w:tcBorders>
              <w:top w:val="nil"/>
              <w:left w:val="nil"/>
              <w:bottom w:val="single" w:sz="4" w:space="0" w:color="auto"/>
              <w:right w:val="single" w:sz="4" w:space="0" w:color="auto"/>
            </w:tcBorders>
            <w:vAlign w:val="bottom"/>
          </w:tcPr>
          <w:p w14:paraId="5FF9BD16" w14:textId="77777777" w:rsidR="001B0567" w:rsidRPr="00AE4A46" w:rsidRDefault="001B0567" w:rsidP="001B0567">
            <w:pPr>
              <w:rPr>
                <w:rFonts w:eastAsia="Times New Roman" w:cs="Arial"/>
                <w:sz w:val="20"/>
                <w:szCs w:val="20"/>
              </w:rPr>
            </w:pPr>
            <w:r>
              <w:rPr>
                <w:rFonts w:eastAsia="Times New Roman" w:cs="Arial"/>
                <w:sz w:val="20"/>
                <w:szCs w:val="20"/>
              </w:rPr>
              <w:t>$23.21</w:t>
            </w:r>
          </w:p>
        </w:tc>
      </w:tr>
      <w:tr w:rsidR="001B0567" w:rsidRPr="00AE4A46" w14:paraId="030DF1C6" w14:textId="77777777" w:rsidTr="001B0567">
        <w:trPr>
          <w:trHeight w:val="255"/>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14:paraId="184591FA"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2</w:t>
            </w:r>
          </w:p>
        </w:tc>
        <w:tc>
          <w:tcPr>
            <w:tcW w:w="2250" w:type="dxa"/>
            <w:tcBorders>
              <w:top w:val="nil"/>
              <w:left w:val="nil"/>
              <w:bottom w:val="single" w:sz="4" w:space="0" w:color="auto"/>
              <w:right w:val="single" w:sz="4" w:space="0" w:color="auto"/>
            </w:tcBorders>
            <w:shd w:val="clear" w:color="auto" w:fill="auto"/>
            <w:noWrap/>
            <w:vAlign w:val="bottom"/>
            <w:hideMark/>
          </w:tcPr>
          <w:p w14:paraId="3FFDE828" w14:textId="77777777" w:rsidR="001B0567" w:rsidRPr="00AE4A46" w:rsidRDefault="001B0567" w:rsidP="001B0567">
            <w:pPr>
              <w:rPr>
                <w:rFonts w:eastAsia="Times New Roman" w:cs="Arial"/>
                <w:sz w:val="20"/>
                <w:szCs w:val="20"/>
              </w:rPr>
            </w:pPr>
            <w:r>
              <w:rPr>
                <w:rFonts w:eastAsia="Times New Roman" w:cs="Arial"/>
                <w:sz w:val="20"/>
                <w:szCs w:val="20"/>
              </w:rPr>
              <w:t>$11.41</w:t>
            </w:r>
          </w:p>
        </w:tc>
        <w:tc>
          <w:tcPr>
            <w:tcW w:w="2250" w:type="dxa"/>
            <w:tcBorders>
              <w:top w:val="nil"/>
              <w:left w:val="nil"/>
              <w:bottom w:val="single" w:sz="4" w:space="0" w:color="auto"/>
              <w:right w:val="single" w:sz="4" w:space="0" w:color="auto"/>
            </w:tcBorders>
            <w:shd w:val="clear" w:color="auto" w:fill="auto"/>
            <w:noWrap/>
            <w:vAlign w:val="bottom"/>
            <w:hideMark/>
          </w:tcPr>
          <w:p w14:paraId="0AC01330" w14:textId="77777777" w:rsidR="001B0567" w:rsidRPr="00AE4A46" w:rsidRDefault="001B0567" w:rsidP="001B0567">
            <w:pPr>
              <w:rPr>
                <w:rFonts w:eastAsia="Times New Roman" w:cs="Arial"/>
                <w:sz w:val="20"/>
                <w:szCs w:val="20"/>
              </w:rPr>
            </w:pPr>
            <w:r>
              <w:rPr>
                <w:rFonts w:eastAsia="Times New Roman" w:cs="Arial"/>
                <w:sz w:val="20"/>
                <w:szCs w:val="20"/>
              </w:rPr>
              <w:t>$11.85</w:t>
            </w:r>
            <w:r w:rsidRPr="00AE4A46">
              <w:rPr>
                <w:rFonts w:eastAsia="Times New Roman" w:cs="Arial"/>
                <w:sz w:val="20"/>
                <w:szCs w:val="20"/>
              </w:rPr>
              <w:t xml:space="preserve"> </w:t>
            </w:r>
          </w:p>
        </w:tc>
        <w:tc>
          <w:tcPr>
            <w:tcW w:w="2340" w:type="dxa"/>
            <w:tcBorders>
              <w:top w:val="nil"/>
              <w:left w:val="nil"/>
              <w:bottom w:val="single" w:sz="4" w:space="0" w:color="auto"/>
              <w:right w:val="single" w:sz="4" w:space="0" w:color="auto"/>
            </w:tcBorders>
            <w:shd w:val="clear" w:color="auto" w:fill="auto"/>
            <w:noWrap/>
            <w:vAlign w:val="bottom"/>
            <w:hideMark/>
          </w:tcPr>
          <w:p w14:paraId="05ACC4F3" w14:textId="77777777" w:rsidR="001B0567" w:rsidRPr="00AE4A46" w:rsidRDefault="001B0567" w:rsidP="001B0567">
            <w:pPr>
              <w:rPr>
                <w:rFonts w:eastAsia="Times New Roman" w:cs="Arial"/>
                <w:sz w:val="20"/>
                <w:szCs w:val="20"/>
              </w:rPr>
            </w:pPr>
            <w:r>
              <w:rPr>
                <w:rFonts w:eastAsia="Times New Roman" w:cs="Arial"/>
                <w:sz w:val="20"/>
                <w:szCs w:val="20"/>
              </w:rPr>
              <w:t>$16.16</w:t>
            </w:r>
          </w:p>
        </w:tc>
        <w:tc>
          <w:tcPr>
            <w:tcW w:w="1620" w:type="dxa"/>
            <w:tcBorders>
              <w:top w:val="nil"/>
              <w:left w:val="nil"/>
              <w:bottom w:val="single" w:sz="4" w:space="0" w:color="auto"/>
              <w:right w:val="single" w:sz="4" w:space="0" w:color="auto"/>
            </w:tcBorders>
          </w:tcPr>
          <w:p w14:paraId="500C4DB5" w14:textId="77777777" w:rsidR="001B0567" w:rsidRDefault="001B0567" w:rsidP="001B0567">
            <w:pPr>
              <w:rPr>
                <w:rFonts w:eastAsia="Times New Roman" w:cs="Arial"/>
                <w:sz w:val="20"/>
                <w:szCs w:val="20"/>
              </w:rPr>
            </w:pPr>
            <w:r>
              <w:rPr>
                <w:rFonts w:eastAsia="Times New Roman" w:cs="Arial"/>
                <w:sz w:val="20"/>
                <w:szCs w:val="20"/>
              </w:rPr>
              <w:t>$24.24</w:t>
            </w:r>
          </w:p>
        </w:tc>
      </w:tr>
    </w:tbl>
    <w:p w14:paraId="4900E450" w14:textId="77777777" w:rsidR="001B0567" w:rsidRDefault="001B0567" w:rsidP="001B0567">
      <w:pPr>
        <w:rPr>
          <w:rFonts w:cs="Arial"/>
          <w:i/>
          <w:sz w:val="20"/>
          <w:szCs w:val="20"/>
        </w:rPr>
      </w:pPr>
      <w:r w:rsidRPr="00A0419E">
        <w:rPr>
          <w:i/>
        </w:rPr>
        <w:t>**</w:t>
      </w:r>
      <w:r w:rsidRPr="00A0419E">
        <w:rPr>
          <w:rFonts w:cs="Arial"/>
          <w:i/>
          <w:sz w:val="20"/>
          <w:szCs w:val="20"/>
        </w:rPr>
        <w:t xml:space="preserve"> Overtime shall only be billed as allowed in the Master Services Agreement </w:t>
      </w:r>
    </w:p>
    <w:p w14:paraId="4243B16C" w14:textId="77777777" w:rsidR="001B0567" w:rsidRDefault="001B0567" w:rsidP="001B0567">
      <w:pPr>
        <w:rPr>
          <w:b/>
          <w:sz w:val="32"/>
          <w:szCs w:val="32"/>
        </w:rPr>
      </w:pPr>
      <w:r w:rsidRPr="004A720B">
        <w:rPr>
          <w:b/>
          <w:sz w:val="32"/>
          <w:szCs w:val="32"/>
        </w:rPr>
        <w:t>REGION 3</w:t>
      </w:r>
    </w:p>
    <w:p w14:paraId="39FA5D58" w14:textId="77777777" w:rsidR="001B0567" w:rsidRPr="004A720B" w:rsidRDefault="001B0567" w:rsidP="001B0567">
      <w:pPr>
        <w:rPr>
          <w:b/>
          <w:sz w:val="32"/>
          <w:szCs w:val="32"/>
        </w:rPr>
      </w:pPr>
    </w:p>
    <w:tbl>
      <w:tblPr>
        <w:tblW w:w="9895" w:type="dxa"/>
        <w:tblInd w:w="113" w:type="dxa"/>
        <w:tblLook w:val="04A0" w:firstRow="1" w:lastRow="0" w:firstColumn="1" w:lastColumn="0" w:noHBand="0" w:noVBand="1"/>
      </w:tblPr>
      <w:tblGrid>
        <w:gridCol w:w="2411"/>
        <w:gridCol w:w="2264"/>
        <w:gridCol w:w="1800"/>
        <w:gridCol w:w="1710"/>
        <w:gridCol w:w="1710"/>
      </w:tblGrid>
      <w:tr w:rsidR="001B0567" w:rsidRPr="00AE4A46" w14:paraId="0CC94831" w14:textId="77777777" w:rsidTr="001B0567">
        <w:trPr>
          <w:trHeight w:val="413"/>
        </w:trPr>
        <w:tc>
          <w:tcPr>
            <w:tcW w:w="9895" w:type="dxa"/>
            <w:gridSpan w:val="5"/>
            <w:tcBorders>
              <w:top w:val="single" w:sz="4" w:space="0" w:color="auto"/>
              <w:left w:val="single" w:sz="4" w:space="0" w:color="auto"/>
              <w:bottom w:val="single" w:sz="4" w:space="0" w:color="auto"/>
              <w:right w:val="single" w:sz="4" w:space="0" w:color="auto"/>
            </w:tcBorders>
            <w:shd w:val="clear" w:color="auto" w:fill="auto"/>
            <w:noWrap/>
          </w:tcPr>
          <w:p w14:paraId="54DBBC07" w14:textId="77777777" w:rsidR="001B0567" w:rsidRPr="004A720B" w:rsidRDefault="001B0567" w:rsidP="001B0567">
            <w:pPr>
              <w:jc w:val="center"/>
              <w:rPr>
                <w:rFonts w:eastAsia="Times New Roman" w:cs="Arial"/>
                <w:b/>
                <w:bCs/>
                <w:sz w:val="28"/>
                <w:szCs w:val="20"/>
              </w:rPr>
            </w:pPr>
            <w:r w:rsidRPr="004A720B">
              <w:rPr>
                <w:rFonts w:eastAsia="Times New Roman" w:cs="Arial"/>
                <w:b/>
                <w:bCs/>
                <w:sz w:val="28"/>
                <w:szCs w:val="20"/>
              </w:rPr>
              <w:t>REGION 3-</w:t>
            </w:r>
            <w:r>
              <w:rPr>
                <w:rFonts w:eastAsia="Times New Roman" w:cs="Arial"/>
                <w:b/>
                <w:bCs/>
                <w:sz w:val="28"/>
                <w:szCs w:val="20"/>
              </w:rPr>
              <w:t>UNARMED</w:t>
            </w:r>
            <w:r w:rsidRPr="004A720B">
              <w:rPr>
                <w:rFonts w:eastAsia="Times New Roman" w:cs="Arial"/>
                <w:b/>
                <w:bCs/>
                <w:sz w:val="28"/>
                <w:szCs w:val="20"/>
              </w:rPr>
              <w:t xml:space="preserve"> SECURITY SERVICES</w:t>
            </w:r>
          </w:p>
        </w:tc>
      </w:tr>
      <w:tr w:rsidR="001B0567" w:rsidRPr="00AE4A46" w14:paraId="11E900C4" w14:textId="77777777" w:rsidTr="001B0567">
        <w:trPr>
          <w:trHeight w:val="1020"/>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25A4"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264" w:type="dxa"/>
            <w:tcBorders>
              <w:top w:val="single" w:sz="4" w:space="0" w:color="auto"/>
              <w:left w:val="nil"/>
              <w:bottom w:val="single" w:sz="4" w:space="0" w:color="auto"/>
              <w:right w:val="single" w:sz="4" w:space="0" w:color="auto"/>
            </w:tcBorders>
            <w:shd w:val="clear" w:color="auto" w:fill="auto"/>
            <w:vAlign w:val="bottom"/>
            <w:hideMark/>
          </w:tcPr>
          <w:p w14:paraId="4527D401"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Required Minimum Wage Rate </w:t>
            </w:r>
            <w:r w:rsidRPr="00AE4A46">
              <w:rPr>
                <w:rFonts w:eastAsia="Times New Roman" w:cs="Arial"/>
                <w:b/>
                <w:bCs/>
                <w:sz w:val="20"/>
                <w:szCs w:val="20"/>
              </w:rPr>
              <w:t>Per Hour</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23FCF285"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Wage </w:t>
            </w:r>
            <w:r w:rsidRPr="00AE4A46">
              <w:rPr>
                <w:rFonts w:eastAsia="Times New Roman" w:cs="Arial"/>
                <w:b/>
                <w:bCs/>
                <w:sz w:val="20"/>
                <w:szCs w:val="20"/>
              </w:rPr>
              <w:t>Rat</w:t>
            </w:r>
            <w:r>
              <w:rPr>
                <w:rFonts w:eastAsia="Times New Roman" w:cs="Arial"/>
                <w:b/>
                <w:bCs/>
                <w:sz w:val="20"/>
                <w:szCs w:val="20"/>
              </w:rPr>
              <w:t xml:space="preserve">e </w:t>
            </w:r>
            <w:r w:rsidRPr="00AE4A46">
              <w:rPr>
                <w:rFonts w:eastAsia="Times New Roman" w:cs="Arial"/>
                <w:b/>
                <w:bCs/>
                <w:sz w:val="20"/>
                <w:szCs w:val="20"/>
              </w:rPr>
              <w:t>Per Hour</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39F0AF16"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Billable Rate </w:t>
            </w:r>
            <w:r w:rsidRPr="00AE4A46">
              <w:rPr>
                <w:rFonts w:eastAsia="Times New Roman" w:cs="Arial"/>
                <w:b/>
                <w:bCs/>
                <w:sz w:val="20"/>
                <w:szCs w:val="20"/>
              </w:rPr>
              <w:t>Per Hour</w:t>
            </w:r>
          </w:p>
        </w:tc>
        <w:tc>
          <w:tcPr>
            <w:tcW w:w="1710" w:type="dxa"/>
            <w:tcBorders>
              <w:top w:val="single" w:sz="4" w:space="0" w:color="auto"/>
              <w:left w:val="nil"/>
              <w:bottom w:val="single" w:sz="4" w:space="0" w:color="auto"/>
              <w:right w:val="single" w:sz="4" w:space="0" w:color="auto"/>
            </w:tcBorders>
            <w:vAlign w:val="bottom"/>
          </w:tcPr>
          <w:p w14:paraId="61799F81" w14:textId="77777777" w:rsidR="001B0567"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55C3C1DE" w14:textId="77777777" w:rsidTr="001B0567">
        <w:trPr>
          <w:trHeight w:val="255"/>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32CF1E12"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1</w:t>
            </w:r>
          </w:p>
        </w:tc>
        <w:tc>
          <w:tcPr>
            <w:tcW w:w="2264" w:type="dxa"/>
            <w:tcBorders>
              <w:top w:val="nil"/>
              <w:left w:val="nil"/>
              <w:bottom w:val="single" w:sz="4" w:space="0" w:color="auto"/>
              <w:right w:val="single" w:sz="4" w:space="0" w:color="auto"/>
            </w:tcBorders>
            <w:shd w:val="clear" w:color="auto" w:fill="auto"/>
            <w:noWrap/>
            <w:vAlign w:val="bottom"/>
            <w:hideMark/>
          </w:tcPr>
          <w:p w14:paraId="4EC15B3A" w14:textId="77777777" w:rsidR="001B0567" w:rsidRPr="00AE4A46" w:rsidRDefault="001B0567" w:rsidP="001B0567">
            <w:pPr>
              <w:rPr>
                <w:rFonts w:eastAsia="Times New Roman" w:cs="Arial"/>
                <w:sz w:val="20"/>
                <w:szCs w:val="20"/>
              </w:rPr>
            </w:pPr>
            <w:r>
              <w:rPr>
                <w:rFonts w:eastAsia="Times New Roman" w:cs="Arial"/>
                <w:sz w:val="20"/>
                <w:szCs w:val="20"/>
              </w:rPr>
              <w:t xml:space="preserve"> $8.35</w:t>
            </w:r>
          </w:p>
        </w:tc>
        <w:tc>
          <w:tcPr>
            <w:tcW w:w="1800" w:type="dxa"/>
            <w:tcBorders>
              <w:top w:val="nil"/>
              <w:left w:val="nil"/>
              <w:bottom w:val="single" w:sz="4" w:space="0" w:color="auto"/>
              <w:right w:val="single" w:sz="4" w:space="0" w:color="auto"/>
            </w:tcBorders>
            <w:shd w:val="clear" w:color="auto" w:fill="auto"/>
            <w:noWrap/>
            <w:vAlign w:val="bottom"/>
            <w:hideMark/>
          </w:tcPr>
          <w:p w14:paraId="6AD58CDF" w14:textId="77777777" w:rsidR="001B0567" w:rsidRPr="00AE4A46" w:rsidRDefault="001B0567" w:rsidP="001B0567">
            <w:pPr>
              <w:rPr>
                <w:rFonts w:eastAsia="Times New Roman" w:cs="Arial"/>
                <w:sz w:val="20"/>
                <w:szCs w:val="20"/>
              </w:rPr>
            </w:pPr>
            <w:r>
              <w:rPr>
                <w:rFonts w:eastAsia="Times New Roman" w:cs="Arial"/>
                <w:sz w:val="20"/>
                <w:szCs w:val="20"/>
              </w:rPr>
              <w:t xml:space="preserve"> $8.80</w:t>
            </w:r>
          </w:p>
        </w:tc>
        <w:tc>
          <w:tcPr>
            <w:tcW w:w="1710" w:type="dxa"/>
            <w:tcBorders>
              <w:top w:val="nil"/>
              <w:left w:val="nil"/>
              <w:bottom w:val="single" w:sz="4" w:space="0" w:color="auto"/>
              <w:right w:val="single" w:sz="4" w:space="0" w:color="auto"/>
            </w:tcBorders>
            <w:shd w:val="clear" w:color="auto" w:fill="auto"/>
            <w:noWrap/>
            <w:vAlign w:val="bottom"/>
            <w:hideMark/>
          </w:tcPr>
          <w:p w14:paraId="1D8A27D2" w14:textId="77777777" w:rsidR="001B0567" w:rsidRPr="00AE4A46" w:rsidRDefault="001B0567" w:rsidP="001B0567">
            <w:pPr>
              <w:rPr>
                <w:rFonts w:eastAsia="Times New Roman" w:cs="Arial"/>
                <w:sz w:val="20"/>
                <w:szCs w:val="20"/>
              </w:rPr>
            </w:pPr>
            <w:r>
              <w:rPr>
                <w:rFonts w:eastAsia="Times New Roman" w:cs="Arial"/>
                <w:sz w:val="20"/>
                <w:szCs w:val="20"/>
              </w:rPr>
              <w:t xml:space="preserve"> $12.90</w:t>
            </w:r>
          </w:p>
        </w:tc>
        <w:tc>
          <w:tcPr>
            <w:tcW w:w="1710" w:type="dxa"/>
            <w:tcBorders>
              <w:top w:val="nil"/>
              <w:left w:val="nil"/>
              <w:bottom w:val="single" w:sz="4" w:space="0" w:color="auto"/>
              <w:right w:val="single" w:sz="4" w:space="0" w:color="auto"/>
            </w:tcBorders>
            <w:vAlign w:val="bottom"/>
          </w:tcPr>
          <w:p w14:paraId="582670D7" w14:textId="77777777" w:rsidR="001B0567" w:rsidRPr="00AE4A46" w:rsidRDefault="001B0567" w:rsidP="001B0567">
            <w:pPr>
              <w:jc w:val="center"/>
              <w:rPr>
                <w:rFonts w:eastAsia="Times New Roman" w:cs="Arial"/>
                <w:sz w:val="20"/>
                <w:szCs w:val="20"/>
              </w:rPr>
            </w:pPr>
            <w:r>
              <w:rPr>
                <w:rFonts w:eastAsia="Times New Roman" w:cs="Arial"/>
                <w:sz w:val="20"/>
                <w:szCs w:val="20"/>
              </w:rPr>
              <w:t>$19.35</w:t>
            </w:r>
          </w:p>
        </w:tc>
      </w:tr>
      <w:tr w:rsidR="001B0567" w:rsidRPr="00AE4A46" w14:paraId="392AD8BA" w14:textId="77777777" w:rsidTr="001B0567">
        <w:trPr>
          <w:trHeight w:val="255"/>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51F152B7"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2</w:t>
            </w:r>
          </w:p>
        </w:tc>
        <w:tc>
          <w:tcPr>
            <w:tcW w:w="2264" w:type="dxa"/>
            <w:tcBorders>
              <w:top w:val="nil"/>
              <w:left w:val="nil"/>
              <w:bottom w:val="single" w:sz="4" w:space="0" w:color="auto"/>
              <w:right w:val="single" w:sz="4" w:space="0" w:color="auto"/>
            </w:tcBorders>
            <w:shd w:val="clear" w:color="auto" w:fill="auto"/>
            <w:noWrap/>
            <w:vAlign w:val="bottom"/>
            <w:hideMark/>
          </w:tcPr>
          <w:p w14:paraId="31FF13FE" w14:textId="77777777" w:rsidR="001B0567" w:rsidRPr="00AE4A46" w:rsidRDefault="001B0567" w:rsidP="001B0567">
            <w:pPr>
              <w:rPr>
                <w:rFonts w:eastAsia="Times New Roman" w:cs="Arial"/>
                <w:sz w:val="20"/>
                <w:szCs w:val="20"/>
              </w:rPr>
            </w:pPr>
            <w:r>
              <w:rPr>
                <w:rFonts w:eastAsia="Times New Roman" w:cs="Arial"/>
                <w:sz w:val="20"/>
                <w:szCs w:val="20"/>
              </w:rPr>
              <w:t xml:space="preserve"> $9.08</w:t>
            </w:r>
          </w:p>
        </w:tc>
        <w:tc>
          <w:tcPr>
            <w:tcW w:w="1800" w:type="dxa"/>
            <w:tcBorders>
              <w:top w:val="nil"/>
              <w:left w:val="nil"/>
              <w:bottom w:val="single" w:sz="4" w:space="0" w:color="auto"/>
              <w:right w:val="single" w:sz="4" w:space="0" w:color="auto"/>
            </w:tcBorders>
            <w:shd w:val="clear" w:color="auto" w:fill="auto"/>
            <w:noWrap/>
            <w:vAlign w:val="bottom"/>
            <w:hideMark/>
          </w:tcPr>
          <w:p w14:paraId="21AEC520" w14:textId="77777777" w:rsidR="001B0567" w:rsidRPr="00AE4A46" w:rsidRDefault="001B0567" w:rsidP="001B0567">
            <w:pPr>
              <w:rPr>
                <w:rFonts w:eastAsia="Times New Roman" w:cs="Arial"/>
                <w:sz w:val="20"/>
                <w:szCs w:val="20"/>
              </w:rPr>
            </w:pPr>
            <w:r>
              <w:rPr>
                <w:rFonts w:eastAsia="Times New Roman" w:cs="Arial"/>
                <w:sz w:val="20"/>
                <w:szCs w:val="20"/>
              </w:rPr>
              <w:t xml:space="preserve"> $9.53</w:t>
            </w:r>
          </w:p>
        </w:tc>
        <w:tc>
          <w:tcPr>
            <w:tcW w:w="1710" w:type="dxa"/>
            <w:tcBorders>
              <w:top w:val="nil"/>
              <w:left w:val="nil"/>
              <w:bottom w:val="single" w:sz="4" w:space="0" w:color="auto"/>
              <w:right w:val="single" w:sz="4" w:space="0" w:color="auto"/>
            </w:tcBorders>
            <w:shd w:val="clear" w:color="auto" w:fill="auto"/>
            <w:noWrap/>
            <w:vAlign w:val="bottom"/>
            <w:hideMark/>
          </w:tcPr>
          <w:p w14:paraId="48CD2BE6" w14:textId="77777777" w:rsidR="001B0567" w:rsidRPr="00AE4A46" w:rsidRDefault="001B0567" w:rsidP="001B0567">
            <w:pPr>
              <w:rPr>
                <w:rFonts w:eastAsia="Times New Roman" w:cs="Arial"/>
                <w:sz w:val="20"/>
                <w:szCs w:val="20"/>
              </w:rPr>
            </w:pPr>
            <w:r>
              <w:rPr>
                <w:rFonts w:eastAsia="Times New Roman" w:cs="Arial"/>
                <w:sz w:val="20"/>
                <w:szCs w:val="20"/>
              </w:rPr>
              <w:t xml:space="preserve"> $13.32</w:t>
            </w:r>
          </w:p>
        </w:tc>
        <w:tc>
          <w:tcPr>
            <w:tcW w:w="1710" w:type="dxa"/>
            <w:tcBorders>
              <w:top w:val="nil"/>
              <w:left w:val="nil"/>
              <w:bottom w:val="single" w:sz="4" w:space="0" w:color="auto"/>
              <w:right w:val="single" w:sz="4" w:space="0" w:color="auto"/>
            </w:tcBorders>
            <w:vAlign w:val="bottom"/>
          </w:tcPr>
          <w:p w14:paraId="0219F724" w14:textId="77777777" w:rsidR="001B0567" w:rsidRPr="00AE4A46" w:rsidRDefault="001B0567" w:rsidP="001B0567">
            <w:pPr>
              <w:jc w:val="center"/>
              <w:rPr>
                <w:rFonts w:eastAsia="Times New Roman" w:cs="Arial"/>
                <w:sz w:val="20"/>
                <w:szCs w:val="20"/>
              </w:rPr>
            </w:pPr>
            <w:r>
              <w:rPr>
                <w:rFonts w:eastAsia="Times New Roman" w:cs="Arial"/>
                <w:sz w:val="20"/>
                <w:szCs w:val="20"/>
              </w:rPr>
              <w:t>$19.98</w:t>
            </w:r>
          </w:p>
        </w:tc>
      </w:tr>
      <w:tr w:rsidR="001B0567" w:rsidRPr="00AE4A46" w14:paraId="3D25220D" w14:textId="77777777" w:rsidTr="001B0567">
        <w:trPr>
          <w:trHeight w:val="255"/>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3BC91756"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3</w:t>
            </w:r>
          </w:p>
        </w:tc>
        <w:tc>
          <w:tcPr>
            <w:tcW w:w="2264" w:type="dxa"/>
            <w:tcBorders>
              <w:top w:val="nil"/>
              <w:left w:val="nil"/>
              <w:bottom w:val="single" w:sz="4" w:space="0" w:color="auto"/>
              <w:right w:val="single" w:sz="4" w:space="0" w:color="auto"/>
            </w:tcBorders>
            <w:shd w:val="clear" w:color="auto" w:fill="auto"/>
            <w:noWrap/>
            <w:vAlign w:val="bottom"/>
            <w:hideMark/>
          </w:tcPr>
          <w:p w14:paraId="2C911ED4" w14:textId="77777777" w:rsidR="001B0567" w:rsidRPr="00AE4A46" w:rsidRDefault="001B0567" w:rsidP="001B0567">
            <w:pPr>
              <w:rPr>
                <w:rFonts w:eastAsia="Times New Roman" w:cs="Arial"/>
                <w:sz w:val="20"/>
                <w:szCs w:val="20"/>
              </w:rPr>
            </w:pPr>
            <w:r>
              <w:rPr>
                <w:rFonts w:eastAsia="Times New Roman" w:cs="Arial"/>
                <w:sz w:val="20"/>
                <w:szCs w:val="20"/>
              </w:rPr>
              <w:t xml:space="preserve"> $11.85</w:t>
            </w:r>
          </w:p>
        </w:tc>
        <w:tc>
          <w:tcPr>
            <w:tcW w:w="1800" w:type="dxa"/>
            <w:tcBorders>
              <w:top w:val="nil"/>
              <w:left w:val="nil"/>
              <w:bottom w:val="single" w:sz="4" w:space="0" w:color="auto"/>
              <w:right w:val="single" w:sz="4" w:space="0" w:color="auto"/>
            </w:tcBorders>
            <w:shd w:val="clear" w:color="auto" w:fill="auto"/>
            <w:noWrap/>
            <w:vAlign w:val="bottom"/>
            <w:hideMark/>
          </w:tcPr>
          <w:p w14:paraId="565863A9" w14:textId="77777777" w:rsidR="001B0567" w:rsidRPr="00AE4A46" w:rsidRDefault="001B0567" w:rsidP="001B0567">
            <w:pPr>
              <w:rPr>
                <w:rFonts w:eastAsia="Times New Roman" w:cs="Arial"/>
                <w:sz w:val="20"/>
                <w:szCs w:val="20"/>
              </w:rPr>
            </w:pPr>
            <w:r>
              <w:rPr>
                <w:rFonts w:eastAsia="Times New Roman" w:cs="Arial"/>
                <w:sz w:val="20"/>
                <w:szCs w:val="20"/>
              </w:rPr>
              <w:t xml:space="preserve"> $12.09</w:t>
            </w:r>
            <w:r w:rsidRPr="00AE4A46">
              <w:rPr>
                <w:rFonts w:eastAsia="Times New Roman" w:cs="Arial"/>
                <w:sz w:val="20"/>
                <w:szCs w:val="20"/>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17F43086" w14:textId="77777777" w:rsidR="001B0567" w:rsidRPr="00AE4A46" w:rsidRDefault="001B0567" w:rsidP="001B0567">
            <w:pPr>
              <w:rPr>
                <w:rFonts w:eastAsia="Times New Roman" w:cs="Arial"/>
                <w:sz w:val="20"/>
                <w:szCs w:val="20"/>
              </w:rPr>
            </w:pPr>
            <w:r>
              <w:rPr>
                <w:rFonts w:eastAsia="Times New Roman" w:cs="Arial"/>
                <w:sz w:val="20"/>
                <w:szCs w:val="20"/>
              </w:rPr>
              <w:t xml:space="preserve"> $16.65</w:t>
            </w:r>
          </w:p>
        </w:tc>
        <w:tc>
          <w:tcPr>
            <w:tcW w:w="1710" w:type="dxa"/>
            <w:tcBorders>
              <w:top w:val="nil"/>
              <w:left w:val="nil"/>
              <w:bottom w:val="single" w:sz="4" w:space="0" w:color="auto"/>
              <w:right w:val="single" w:sz="4" w:space="0" w:color="auto"/>
            </w:tcBorders>
            <w:vAlign w:val="bottom"/>
          </w:tcPr>
          <w:p w14:paraId="0DF64E43" w14:textId="77777777" w:rsidR="001B0567" w:rsidRPr="00AE4A46" w:rsidRDefault="001B0567" w:rsidP="001B0567">
            <w:pPr>
              <w:jc w:val="center"/>
              <w:rPr>
                <w:rFonts w:eastAsia="Times New Roman" w:cs="Arial"/>
                <w:sz w:val="20"/>
                <w:szCs w:val="20"/>
              </w:rPr>
            </w:pPr>
            <w:r>
              <w:rPr>
                <w:rFonts w:eastAsia="Times New Roman" w:cs="Arial"/>
                <w:sz w:val="20"/>
                <w:szCs w:val="20"/>
              </w:rPr>
              <w:t>$24.98</w:t>
            </w:r>
          </w:p>
        </w:tc>
      </w:tr>
      <w:tr w:rsidR="001B0567" w:rsidRPr="00AE4A46" w14:paraId="521438C8" w14:textId="77777777" w:rsidTr="001B0567">
        <w:trPr>
          <w:trHeight w:val="255"/>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54983206"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4</w:t>
            </w:r>
          </w:p>
        </w:tc>
        <w:tc>
          <w:tcPr>
            <w:tcW w:w="2264" w:type="dxa"/>
            <w:tcBorders>
              <w:top w:val="nil"/>
              <w:left w:val="nil"/>
              <w:bottom w:val="single" w:sz="4" w:space="0" w:color="auto"/>
              <w:right w:val="single" w:sz="4" w:space="0" w:color="auto"/>
            </w:tcBorders>
            <w:shd w:val="clear" w:color="auto" w:fill="auto"/>
            <w:noWrap/>
            <w:vAlign w:val="bottom"/>
            <w:hideMark/>
          </w:tcPr>
          <w:p w14:paraId="6DC40032" w14:textId="77777777" w:rsidR="001B0567" w:rsidRPr="00AE4A46" w:rsidRDefault="001B0567" w:rsidP="001B0567">
            <w:pPr>
              <w:rPr>
                <w:rFonts w:eastAsia="Times New Roman" w:cs="Arial"/>
                <w:sz w:val="20"/>
                <w:szCs w:val="20"/>
              </w:rPr>
            </w:pPr>
            <w:r>
              <w:rPr>
                <w:rFonts w:eastAsia="Times New Roman" w:cs="Arial"/>
                <w:sz w:val="20"/>
                <w:szCs w:val="20"/>
              </w:rPr>
              <w:t xml:space="preserve"> $15.82</w:t>
            </w:r>
            <w:r w:rsidRPr="00AE4A46">
              <w:rPr>
                <w:rFonts w:eastAsia="Times New Roman" w:cs="Arial"/>
                <w:sz w:val="20"/>
                <w:szCs w:val="20"/>
              </w:rPr>
              <w:t xml:space="preserve"> </w:t>
            </w:r>
          </w:p>
        </w:tc>
        <w:tc>
          <w:tcPr>
            <w:tcW w:w="1800" w:type="dxa"/>
            <w:tcBorders>
              <w:top w:val="nil"/>
              <w:left w:val="nil"/>
              <w:bottom w:val="single" w:sz="4" w:space="0" w:color="auto"/>
              <w:right w:val="single" w:sz="4" w:space="0" w:color="auto"/>
            </w:tcBorders>
            <w:shd w:val="clear" w:color="auto" w:fill="auto"/>
            <w:noWrap/>
            <w:vAlign w:val="bottom"/>
            <w:hideMark/>
          </w:tcPr>
          <w:p w14:paraId="13486D36" w14:textId="77777777" w:rsidR="001B0567" w:rsidRPr="00AE4A46" w:rsidRDefault="001B0567" w:rsidP="001B0567">
            <w:pPr>
              <w:rPr>
                <w:rFonts w:eastAsia="Times New Roman" w:cs="Arial"/>
                <w:sz w:val="20"/>
                <w:szCs w:val="20"/>
              </w:rPr>
            </w:pPr>
            <w:r>
              <w:rPr>
                <w:rFonts w:eastAsia="Times New Roman" w:cs="Arial"/>
                <w:sz w:val="20"/>
                <w:szCs w:val="20"/>
              </w:rPr>
              <w:t xml:space="preserve"> $15.98</w:t>
            </w:r>
          </w:p>
        </w:tc>
        <w:tc>
          <w:tcPr>
            <w:tcW w:w="1710" w:type="dxa"/>
            <w:tcBorders>
              <w:top w:val="nil"/>
              <w:left w:val="nil"/>
              <w:bottom w:val="single" w:sz="4" w:space="0" w:color="auto"/>
              <w:right w:val="single" w:sz="4" w:space="0" w:color="auto"/>
            </w:tcBorders>
            <w:shd w:val="clear" w:color="auto" w:fill="auto"/>
            <w:noWrap/>
            <w:vAlign w:val="bottom"/>
            <w:hideMark/>
          </w:tcPr>
          <w:p w14:paraId="5C926B96" w14:textId="77777777" w:rsidR="001B0567" w:rsidRPr="00AE4A46" w:rsidRDefault="001B0567" w:rsidP="001B0567">
            <w:pPr>
              <w:rPr>
                <w:rFonts w:eastAsia="Times New Roman" w:cs="Arial"/>
                <w:sz w:val="20"/>
                <w:szCs w:val="20"/>
              </w:rPr>
            </w:pPr>
            <w:r>
              <w:rPr>
                <w:rFonts w:eastAsia="Times New Roman" w:cs="Arial"/>
                <w:sz w:val="20"/>
                <w:szCs w:val="20"/>
              </w:rPr>
              <w:t xml:space="preserve"> $21.60</w:t>
            </w:r>
          </w:p>
        </w:tc>
        <w:tc>
          <w:tcPr>
            <w:tcW w:w="1710" w:type="dxa"/>
            <w:tcBorders>
              <w:top w:val="nil"/>
              <w:left w:val="nil"/>
              <w:bottom w:val="single" w:sz="4" w:space="0" w:color="auto"/>
              <w:right w:val="single" w:sz="4" w:space="0" w:color="auto"/>
            </w:tcBorders>
            <w:vAlign w:val="bottom"/>
          </w:tcPr>
          <w:p w14:paraId="78363174" w14:textId="77777777" w:rsidR="001B0567" w:rsidRPr="00AE4A46" w:rsidRDefault="001B0567" w:rsidP="001B0567">
            <w:pPr>
              <w:jc w:val="center"/>
              <w:rPr>
                <w:rFonts w:eastAsia="Times New Roman" w:cs="Arial"/>
                <w:sz w:val="20"/>
                <w:szCs w:val="20"/>
              </w:rPr>
            </w:pPr>
            <w:r>
              <w:rPr>
                <w:rFonts w:eastAsia="Times New Roman" w:cs="Arial"/>
                <w:sz w:val="20"/>
                <w:szCs w:val="20"/>
              </w:rPr>
              <w:t>$32.40</w:t>
            </w:r>
          </w:p>
        </w:tc>
      </w:tr>
      <w:tr w:rsidR="001B0567" w:rsidRPr="00AE4A46" w14:paraId="7FF4AF0F" w14:textId="77777777" w:rsidTr="001B0567">
        <w:trPr>
          <w:trHeight w:val="332"/>
        </w:trPr>
        <w:tc>
          <w:tcPr>
            <w:tcW w:w="9895" w:type="dxa"/>
            <w:gridSpan w:val="5"/>
            <w:tcBorders>
              <w:top w:val="nil"/>
              <w:left w:val="single" w:sz="4" w:space="0" w:color="auto"/>
              <w:bottom w:val="single" w:sz="4" w:space="0" w:color="auto"/>
              <w:right w:val="single" w:sz="4" w:space="0" w:color="auto"/>
            </w:tcBorders>
            <w:shd w:val="clear" w:color="auto" w:fill="auto"/>
            <w:noWrap/>
            <w:vAlign w:val="bottom"/>
            <w:hideMark/>
          </w:tcPr>
          <w:p w14:paraId="6CD3446B" w14:textId="77777777" w:rsidR="001B0567" w:rsidRPr="004A720B" w:rsidRDefault="001B0567" w:rsidP="001B0567">
            <w:pPr>
              <w:jc w:val="center"/>
              <w:rPr>
                <w:rFonts w:eastAsia="Times New Roman" w:cs="Arial"/>
                <w:b/>
                <w:bCs/>
                <w:sz w:val="28"/>
                <w:szCs w:val="32"/>
              </w:rPr>
            </w:pPr>
            <w:r w:rsidRPr="004A720B">
              <w:rPr>
                <w:rFonts w:eastAsia="Times New Roman" w:cs="Arial"/>
                <w:b/>
                <w:bCs/>
                <w:sz w:val="28"/>
                <w:szCs w:val="32"/>
              </w:rPr>
              <w:t>REGION 3-</w:t>
            </w:r>
            <w:r>
              <w:rPr>
                <w:rFonts w:eastAsia="Times New Roman" w:cs="Arial"/>
                <w:b/>
                <w:bCs/>
                <w:sz w:val="28"/>
                <w:szCs w:val="32"/>
              </w:rPr>
              <w:t>ARMED</w:t>
            </w:r>
            <w:r w:rsidRPr="004A720B">
              <w:rPr>
                <w:rFonts w:eastAsia="Times New Roman" w:cs="Arial"/>
                <w:b/>
                <w:bCs/>
                <w:sz w:val="28"/>
                <w:szCs w:val="32"/>
              </w:rPr>
              <w:t xml:space="preserve"> SECURITY SERVICES</w:t>
            </w:r>
          </w:p>
        </w:tc>
      </w:tr>
      <w:tr w:rsidR="001B0567" w:rsidRPr="00AE4A46" w14:paraId="01B06997" w14:textId="77777777" w:rsidTr="001B0567">
        <w:trPr>
          <w:trHeight w:val="1020"/>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68ECCBC2"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264" w:type="dxa"/>
            <w:tcBorders>
              <w:top w:val="nil"/>
              <w:left w:val="nil"/>
              <w:bottom w:val="single" w:sz="4" w:space="0" w:color="auto"/>
              <w:right w:val="single" w:sz="4" w:space="0" w:color="auto"/>
            </w:tcBorders>
            <w:shd w:val="clear" w:color="auto" w:fill="auto"/>
            <w:vAlign w:val="bottom"/>
            <w:hideMark/>
          </w:tcPr>
          <w:p w14:paraId="5F51AE50"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Required Minimum Wage Rate </w:t>
            </w:r>
            <w:r w:rsidRPr="00AE4A46">
              <w:rPr>
                <w:rFonts w:eastAsia="Times New Roman" w:cs="Arial"/>
                <w:b/>
                <w:bCs/>
                <w:sz w:val="20"/>
                <w:szCs w:val="20"/>
              </w:rPr>
              <w:t>Per Hour</w:t>
            </w:r>
          </w:p>
        </w:tc>
        <w:tc>
          <w:tcPr>
            <w:tcW w:w="1800" w:type="dxa"/>
            <w:tcBorders>
              <w:top w:val="nil"/>
              <w:left w:val="nil"/>
              <w:bottom w:val="single" w:sz="4" w:space="0" w:color="auto"/>
              <w:right w:val="single" w:sz="4" w:space="0" w:color="auto"/>
            </w:tcBorders>
            <w:shd w:val="clear" w:color="auto" w:fill="auto"/>
            <w:vAlign w:val="bottom"/>
            <w:hideMark/>
          </w:tcPr>
          <w:p w14:paraId="5B990EEC"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Wage Rate Per </w:t>
            </w:r>
            <w:r w:rsidRPr="00AE4A46">
              <w:rPr>
                <w:rFonts w:eastAsia="Times New Roman" w:cs="Arial"/>
                <w:b/>
                <w:bCs/>
                <w:sz w:val="20"/>
                <w:szCs w:val="20"/>
              </w:rPr>
              <w:t>Hour</w:t>
            </w:r>
          </w:p>
        </w:tc>
        <w:tc>
          <w:tcPr>
            <w:tcW w:w="1710" w:type="dxa"/>
            <w:tcBorders>
              <w:top w:val="nil"/>
              <w:left w:val="nil"/>
              <w:bottom w:val="single" w:sz="4" w:space="0" w:color="auto"/>
              <w:right w:val="single" w:sz="4" w:space="0" w:color="auto"/>
            </w:tcBorders>
            <w:shd w:val="clear" w:color="auto" w:fill="auto"/>
            <w:vAlign w:val="bottom"/>
            <w:hideMark/>
          </w:tcPr>
          <w:p w14:paraId="19DE681A"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Billable Rate </w:t>
            </w:r>
            <w:r w:rsidRPr="00AE4A46">
              <w:rPr>
                <w:rFonts w:eastAsia="Times New Roman" w:cs="Arial"/>
                <w:b/>
                <w:bCs/>
                <w:sz w:val="20"/>
                <w:szCs w:val="20"/>
              </w:rPr>
              <w:t>Per Hour</w:t>
            </w:r>
          </w:p>
        </w:tc>
        <w:tc>
          <w:tcPr>
            <w:tcW w:w="1710" w:type="dxa"/>
            <w:tcBorders>
              <w:top w:val="nil"/>
              <w:left w:val="nil"/>
              <w:bottom w:val="single" w:sz="4" w:space="0" w:color="auto"/>
              <w:right w:val="single" w:sz="4" w:space="0" w:color="auto"/>
            </w:tcBorders>
            <w:vAlign w:val="bottom"/>
          </w:tcPr>
          <w:p w14:paraId="044C644C" w14:textId="77777777" w:rsidR="001B0567"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2E6288A1" w14:textId="77777777" w:rsidTr="001B0567">
        <w:trPr>
          <w:trHeight w:val="255"/>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67CF7F40" w14:textId="77777777" w:rsidR="001B0567" w:rsidRPr="00AE4A46" w:rsidRDefault="001B0567" w:rsidP="001B0567">
            <w:pPr>
              <w:rPr>
                <w:rFonts w:eastAsia="Times New Roman" w:cs="Arial"/>
                <w:b/>
                <w:bCs/>
                <w:sz w:val="20"/>
                <w:szCs w:val="20"/>
              </w:rPr>
            </w:pPr>
            <w:r>
              <w:rPr>
                <w:rFonts w:eastAsia="Times New Roman" w:cs="Arial"/>
                <w:b/>
                <w:bCs/>
                <w:sz w:val="20"/>
                <w:szCs w:val="20"/>
              </w:rPr>
              <w:t>Level 1</w:t>
            </w:r>
          </w:p>
        </w:tc>
        <w:tc>
          <w:tcPr>
            <w:tcW w:w="2264" w:type="dxa"/>
            <w:tcBorders>
              <w:top w:val="nil"/>
              <w:left w:val="nil"/>
              <w:bottom w:val="single" w:sz="4" w:space="0" w:color="auto"/>
              <w:right w:val="single" w:sz="4" w:space="0" w:color="auto"/>
            </w:tcBorders>
            <w:shd w:val="clear" w:color="auto" w:fill="auto"/>
            <w:noWrap/>
            <w:vAlign w:val="bottom"/>
            <w:hideMark/>
          </w:tcPr>
          <w:p w14:paraId="1E519957" w14:textId="77777777" w:rsidR="001B0567" w:rsidRPr="00AE4A46" w:rsidRDefault="001B0567" w:rsidP="001B0567">
            <w:pPr>
              <w:rPr>
                <w:rFonts w:eastAsia="Times New Roman" w:cs="Arial"/>
                <w:sz w:val="20"/>
                <w:szCs w:val="20"/>
              </w:rPr>
            </w:pPr>
            <w:r>
              <w:rPr>
                <w:rFonts w:eastAsia="Times New Roman" w:cs="Arial"/>
                <w:sz w:val="20"/>
                <w:szCs w:val="20"/>
              </w:rPr>
              <w:t xml:space="preserve"> $10.85</w:t>
            </w:r>
            <w:r w:rsidRPr="00AE4A46">
              <w:rPr>
                <w:rFonts w:eastAsia="Times New Roman" w:cs="Arial"/>
                <w:sz w:val="20"/>
                <w:szCs w:val="20"/>
              </w:rPr>
              <w:t xml:space="preserve"> </w:t>
            </w:r>
          </w:p>
        </w:tc>
        <w:tc>
          <w:tcPr>
            <w:tcW w:w="1800" w:type="dxa"/>
            <w:tcBorders>
              <w:top w:val="nil"/>
              <w:left w:val="nil"/>
              <w:bottom w:val="single" w:sz="4" w:space="0" w:color="auto"/>
              <w:right w:val="single" w:sz="4" w:space="0" w:color="auto"/>
            </w:tcBorders>
            <w:shd w:val="clear" w:color="auto" w:fill="auto"/>
            <w:noWrap/>
            <w:vAlign w:val="bottom"/>
            <w:hideMark/>
          </w:tcPr>
          <w:p w14:paraId="3B7455FA" w14:textId="77777777" w:rsidR="001B0567" w:rsidRPr="00AE4A46" w:rsidRDefault="001B0567" w:rsidP="001B0567">
            <w:pPr>
              <w:rPr>
                <w:rFonts w:eastAsia="Times New Roman" w:cs="Arial"/>
                <w:sz w:val="20"/>
                <w:szCs w:val="20"/>
              </w:rPr>
            </w:pPr>
            <w:r>
              <w:rPr>
                <w:rFonts w:eastAsia="Times New Roman" w:cs="Arial"/>
                <w:sz w:val="20"/>
                <w:szCs w:val="20"/>
              </w:rPr>
              <w:t xml:space="preserve"> $11.28</w:t>
            </w:r>
          </w:p>
        </w:tc>
        <w:tc>
          <w:tcPr>
            <w:tcW w:w="1710" w:type="dxa"/>
            <w:tcBorders>
              <w:top w:val="nil"/>
              <w:left w:val="nil"/>
              <w:bottom w:val="single" w:sz="4" w:space="0" w:color="auto"/>
              <w:right w:val="single" w:sz="4" w:space="0" w:color="auto"/>
            </w:tcBorders>
            <w:shd w:val="clear" w:color="auto" w:fill="auto"/>
            <w:noWrap/>
            <w:vAlign w:val="bottom"/>
            <w:hideMark/>
          </w:tcPr>
          <w:p w14:paraId="79133A93" w14:textId="77777777" w:rsidR="001B0567" w:rsidRPr="00AE4A46" w:rsidRDefault="001B0567" w:rsidP="001B0567">
            <w:pPr>
              <w:rPr>
                <w:rFonts w:eastAsia="Times New Roman" w:cs="Arial"/>
                <w:sz w:val="20"/>
                <w:szCs w:val="20"/>
              </w:rPr>
            </w:pPr>
            <w:r>
              <w:rPr>
                <w:rFonts w:eastAsia="Times New Roman" w:cs="Arial"/>
                <w:sz w:val="20"/>
                <w:szCs w:val="20"/>
              </w:rPr>
              <w:t xml:space="preserve"> $15.58</w:t>
            </w:r>
          </w:p>
        </w:tc>
        <w:tc>
          <w:tcPr>
            <w:tcW w:w="1710" w:type="dxa"/>
            <w:tcBorders>
              <w:top w:val="nil"/>
              <w:left w:val="nil"/>
              <w:bottom w:val="single" w:sz="4" w:space="0" w:color="auto"/>
              <w:right w:val="single" w:sz="4" w:space="0" w:color="auto"/>
            </w:tcBorders>
            <w:vAlign w:val="bottom"/>
          </w:tcPr>
          <w:p w14:paraId="71BB02AD" w14:textId="77777777" w:rsidR="001B0567" w:rsidRPr="00AE4A46" w:rsidRDefault="001B0567" w:rsidP="001B0567">
            <w:pPr>
              <w:jc w:val="center"/>
              <w:rPr>
                <w:rFonts w:eastAsia="Times New Roman" w:cs="Arial"/>
                <w:sz w:val="20"/>
                <w:szCs w:val="20"/>
              </w:rPr>
            </w:pPr>
            <w:r>
              <w:rPr>
                <w:rFonts w:eastAsia="Times New Roman" w:cs="Arial"/>
                <w:sz w:val="20"/>
                <w:szCs w:val="20"/>
              </w:rPr>
              <w:t>$23.37</w:t>
            </w:r>
            <w:r w:rsidRPr="00143E8A">
              <w:rPr>
                <w:rFonts w:eastAsia="Times New Roman" w:cs="Arial"/>
                <w:sz w:val="20"/>
                <w:szCs w:val="20"/>
              </w:rPr>
              <w:t xml:space="preserve"> </w:t>
            </w:r>
            <w:r>
              <w:rPr>
                <w:rFonts w:eastAsia="Times New Roman" w:cs="Arial"/>
                <w:sz w:val="20"/>
                <w:szCs w:val="20"/>
              </w:rPr>
              <w:t xml:space="preserve"> </w:t>
            </w:r>
          </w:p>
        </w:tc>
      </w:tr>
      <w:tr w:rsidR="001B0567" w:rsidRPr="00AE4A46" w14:paraId="166E6CB7" w14:textId="77777777" w:rsidTr="001B0567">
        <w:trPr>
          <w:trHeight w:val="255"/>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152063FB"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2</w:t>
            </w:r>
          </w:p>
        </w:tc>
        <w:tc>
          <w:tcPr>
            <w:tcW w:w="2264" w:type="dxa"/>
            <w:tcBorders>
              <w:top w:val="nil"/>
              <w:left w:val="nil"/>
              <w:bottom w:val="single" w:sz="4" w:space="0" w:color="auto"/>
              <w:right w:val="single" w:sz="4" w:space="0" w:color="auto"/>
            </w:tcBorders>
            <w:shd w:val="clear" w:color="auto" w:fill="auto"/>
            <w:noWrap/>
            <w:vAlign w:val="bottom"/>
            <w:hideMark/>
          </w:tcPr>
          <w:p w14:paraId="16A83F58" w14:textId="77777777" w:rsidR="001B0567" w:rsidRPr="00AE4A46" w:rsidRDefault="001B0567" w:rsidP="001B0567">
            <w:pPr>
              <w:rPr>
                <w:rFonts w:eastAsia="Times New Roman" w:cs="Arial"/>
                <w:sz w:val="20"/>
                <w:szCs w:val="20"/>
              </w:rPr>
            </w:pPr>
            <w:r>
              <w:rPr>
                <w:rFonts w:eastAsia="Times New Roman" w:cs="Arial"/>
                <w:sz w:val="20"/>
                <w:szCs w:val="20"/>
              </w:rPr>
              <w:t xml:space="preserve"> $11.67</w:t>
            </w:r>
            <w:r w:rsidRPr="00AE4A46">
              <w:rPr>
                <w:rFonts w:eastAsia="Times New Roman" w:cs="Arial"/>
                <w:sz w:val="20"/>
                <w:szCs w:val="20"/>
              </w:rPr>
              <w:t xml:space="preserve"> </w:t>
            </w:r>
          </w:p>
        </w:tc>
        <w:tc>
          <w:tcPr>
            <w:tcW w:w="1800" w:type="dxa"/>
            <w:tcBorders>
              <w:top w:val="nil"/>
              <w:left w:val="nil"/>
              <w:bottom w:val="single" w:sz="4" w:space="0" w:color="auto"/>
              <w:right w:val="single" w:sz="4" w:space="0" w:color="auto"/>
            </w:tcBorders>
            <w:shd w:val="clear" w:color="auto" w:fill="auto"/>
            <w:noWrap/>
            <w:vAlign w:val="bottom"/>
            <w:hideMark/>
          </w:tcPr>
          <w:p w14:paraId="4F92DE6C" w14:textId="77777777" w:rsidR="001B0567" w:rsidRPr="00AE4A46" w:rsidRDefault="001B0567" w:rsidP="001B0567">
            <w:pPr>
              <w:rPr>
                <w:rFonts w:eastAsia="Times New Roman" w:cs="Arial"/>
                <w:sz w:val="20"/>
                <w:szCs w:val="20"/>
              </w:rPr>
            </w:pPr>
            <w:r>
              <w:rPr>
                <w:rFonts w:eastAsia="Times New Roman" w:cs="Arial"/>
                <w:sz w:val="20"/>
                <w:szCs w:val="20"/>
              </w:rPr>
              <w:t xml:space="preserve"> $12.12</w:t>
            </w:r>
          </w:p>
        </w:tc>
        <w:tc>
          <w:tcPr>
            <w:tcW w:w="1710" w:type="dxa"/>
            <w:tcBorders>
              <w:top w:val="nil"/>
              <w:left w:val="nil"/>
              <w:bottom w:val="single" w:sz="4" w:space="0" w:color="auto"/>
              <w:right w:val="single" w:sz="4" w:space="0" w:color="auto"/>
            </w:tcBorders>
            <w:shd w:val="clear" w:color="auto" w:fill="auto"/>
            <w:noWrap/>
            <w:vAlign w:val="bottom"/>
            <w:hideMark/>
          </w:tcPr>
          <w:p w14:paraId="506BABB3" w14:textId="77777777" w:rsidR="001B0567" w:rsidRPr="00AE4A46" w:rsidRDefault="001B0567" w:rsidP="001B0567">
            <w:pPr>
              <w:rPr>
                <w:rFonts w:eastAsia="Times New Roman" w:cs="Arial"/>
                <w:sz w:val="20"/>
                <w:szCs w:val="20"/>
              </w:rPr>
            </w:pPr>
            <w:r>
              <w:rPr>
                <w:rFonts w:eastAsia="Times New Roman" w:cs="Arial"/>
                <w:sz w:val="20"/>
                <w:szCs w:val="20"/>
              </w:rPr>
              <w:t xml:space="preserve"> $16.97</w:t>
            </w:r>
            <w:r w:rsidRPr="00AE4A46">
              <w:rPr>
                <w:rFonts w:eastAsia="Times New Roman" w:cs="Arial"/>
                <w:sz w:val="20"/>
                <w:szCs w:val="20"/>
              </w:rPr>
              <w:t xml:space="preserve"> </w:t>
            </w:r>
          </w:p>
        </w:tc>
        <w:tc>
          <w:tcPr>
            <w:tcW w:w="1710" w:type="dxa"/>
            <w:tcBorders>
              <w:top w:val="nil"/>
              <w:left w:val="nil"/>
              <w:bottom w:val="single" w:sz="4" w:space="0" w:color="auto"/>
              <w:right w:val="single" w:sz="4" w:space="0" w:color="auto"/>
            </w:tcBorders>
            <w:vAlign w:val="bottom"/>
          </w:tcPr>
          <w:p w14:paraId="4DA6E365" w14:textId="77777777" w:rsidR="001B0567" w:rsidRDefault="001B0567" w:rsidP="001B0567">
            <w:pPr>
              <w:jc w:val="center"/>
              <w:rPr>
                <w:rFonts w:eastAsia="Times New Roman" w:cs="Arial"/>
                <w:sz w:val="20"/>
                <w:szCs w:val="20"/>
              </w:rPr>
            </w:pPr>
            <w:r>
              <w:rPr>
                <w:rFonts w:eastAsia="Times New Roman" w:cs="Arial"/>
                <w:sz w:val="20"/>
                <w:szCs w:val="20"/>
              </w:rPr>
              <w:t>$25.46</w:t>
            </w:r>
          </w:p>
        </w:tc>
      </w:tr>
      <w:tr w:rsidR="001B0567" w:rsidRPr="00AE4A46" w14:paraId="3FC2828C" w14:textId="77777777" w:rsidTr="001B0567">
        <w:trPr>
          <w:trHeight w:val="255"/>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254D65D9"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3</w:t>
            </w:r>
          </w:p>
        </w:tc>
        <w:tc>
          <w:tcPr>
            <w:tcW w:w="2264" w:type="dxa"/>
            <w:tcBorders>
              <w:top w:val="nil"/>
              <w:left w:val="nil"/>
              <w:bottom w:val="single" w:sz="4" w:space="0" w:color="auto"/>
              <w:right w:val="single" w:sz="4" w:space="0" w:color="auto"/>
            </w:tcBorders>
            <w:shd w:val="clear" w:color="auto" w:fill="auto"/>
            <w:noWrap/>
            <w:vAlign w:val="bottom"/>
            <w:hideMark/>
          </w:tcPr>
          <w:p w14:paraId="2549069B" w14:textId="77777777" w:rsidR="001B0567" w:rsidRPr="00AE4A46" w:rsidRDefault="001B0567" w:rsidP="001B0567">
            <w:pPr>
              <w:rPr>
                <w:rFonts w:eastAsia="Times New Roman" w:cs="Arial"/>
                <w:sz w:val="20"/>
                <w:szCs w:val="20"/>
              </w:rPr>
            </w:pPr>
            <w:r>
              <w:rPr>
                <w:rFonts w:eastAsia="Times New Roman" w:cs="Arial"/>
                <w:sz w:val="20"/>
                <w:szCs w:val="20"/>
              </w:rPr>
              <w:t xml:space="preserve"> $14.35</w:t>
            </w:r>
          </w:p>
        </w:tc>
        <w:tc>
          <w:tcPr>
            <w:tcW w:w="1800" w:type="dxa"/>
            <w:tcBorders>
              <w:top w:val="nil"/>
              <w:left w:val="nil"/>
              <w:bottom w:val="single" w:sz="4" w:space="0" w:color="auto"/>
              <w:right w:val="single" w:sz="4" w:space="0" w:color="auto"/>
            </w:tcBorders>
            <w:shd w:val="clear" w:color="auto" w:fill="auto"/>
            <w:noWrap/>
            <w:vAlign w:val="bottom"/>
            <w:hideMark/>
          </w:tcPr>
          <w:p w14:paraId="7D8F3ACD" w14:textId="77777777" w:rsidR="001B0567" w:rsidRPr="00AE4A46" w:rsidRDefault="001B0567" w:rsidP="001B0567">
            <w:pPr>
              <w:rPr>
                <w:rFonts w:eastAsia="Times New Roman" w:cs="Arial"/>
                <w:sz w:val="20"/>
                <w:szCs w:val="20"/>
              </w:rPr>
            </w:pPr>
            <w:r>
              <w:rPr>
                <w:rFonts w:eastAsia="Times New Roman" w:cs="Arial"/>
                <w:sz w:val="20"/>
                <w:szCs w:val="20"/>
              </w:rPr>
              <w:t xml:space="preserve"> $14.87</w:t>
            </w:r>
          </w:p>
        </w:tc>
        <w:tc>
          <w:tcPr>
            <w:tcW w:w="1710" w:type="dxa"/>
            <w:tcBorders>
              <w:top w:val="nil"/>
              <w:left w:val="nil"/>
              <w:bottom w:val="single" w:sz="4" w:space="0" w:color="auto"/>
              <w:right w:val="single" w:sz="4" w:space="0" w:color="auto"/>
            </w:tcBorders>
            <w:shd w:val="clear" w:color="auto" w:fill="auto"/>
            <w:noWrap/>
            <w:vAlign w:val="bottom"/>
            <w:hideMark/>
          </w:tcPr>
          <w:p w14:paraId="7ACFCA26" w14:textId="77777777" w:rsidR="001B0567" w:rsidRPr="00AE4A46" w:rsidRDefault="001B0567" w:rsidP="001B0567">
            <w:pPr>
              <w:rPr>
                <w:rFonts w:eastAsia="Times New Roman" w:cs="Arial"/>
                <w:sz w:val="20"/>
                <w:szCs w:val="20"/>
              </w:rPr>
            </w:pPr>
            <w:r>
              <w:rPr>
                <w:rFonts w:eastAsia="Times New Roman" w:cs="Arial"/>
                <w:sz w:val="20"/>
                <w:szCs w:val="20"/>
              </w:rPr>
              <w:t xml:space="preserve"> $20.50</w:t>
            </w:r>
            <w:r w:rsidRPr="00AE4A46">
              <w:rPr>
                <w:rFonts w:eastAsia="Times New Roman" w:cs="Arial"/>
                <w:sz w:val="20"/>
                <w:szCs w:val="20"/>
              </w:rPr>
              <w:t xml:space="preserve"> </w:t>
            </w:r>
          </w:p>
        </w:tc>
        <w:tc>
          <w:tcPr>
            <w:tcW w:w="1710" w:type="dxa"/>
            <w:tcBorders>
              <w:top w:val="nil"/>
              <w:left w:val="nil"/>
              <w:bottom w:val="single" w:sz="4" w:space="0" w:color="auto"/>
              <w:right w:val="single" w:sz="4" w:space="0" w:color="auto"/>
            </w:tcBorders>
            <w:vAlign w:val="bottom"/>
          </w:tcPr>
          <w:p w14:paraId="108B016E" w14:textId="77777777" w:rsidR="001B0567" w:rsidRPr="00AE4A46" w:rsidRDefault="001B0567" w:rsidP="001B0567">
            <w:pPr>
              <w:jc w:val="center"/>
              <w:rPr>
                <w:rFonts w:eastAsia="Times New Roman" w:cs="Arial"/>
                <w:sz w:val="20"/>
                <w:szCs w:val="20"/>
              </w:rPr>
            </w:pPr>
            <w:r>
              <w:rPr>
                <w:rFonts w:eastAsia="Times New Roman" w:cs="Arial"/>
                <w:sz w:val="20"/>
                <w:szCs w:val="20"/>
              </w:rPr>
              <w:t>$30.75</w:t>
            </w:r>
          </w:p>
        </w:tc>
      </w:tr>
    </w:tbl>
    <w:p w14:paraId="2417076F" w14:textId="77777777" w:rsidR="001B0567" w:rsidRPr="00A0419E" w:rsidRDefault="001B0567" w:rsidP="001B0567">
      <w:pPr>
        <w:rPr>
          <w:i/>
        </w:rPr>
      </w:pPr>
      <w:r w:rsidRPr="00A0419E">
        <w:rPr>
          <w:i/>
        </w:rPr>
        <w:t>**</w:t>
      </w:r>
      <w:r w:rsidRPr="00A0419E">
        <w:rPr>
          <w:rFonts w:cs="Arial"/>
          <w:i/>
          <w:sz w:val="20"/>
          <w:szCs w:val="20"/>
        </w:rPr>
        <w:t xml:space="preserve"> Overtime shall only be billed as allowed in the Master Services Agreement </w:t>
      </w:r>
    </w:p>
    <w:p w14:paraId="2284E73F" w14:textId="77777777" w:rsidR="001B0567" w:rsidRDefault="001B0567" w:rsidP="001B0567"/>
    <w:p w14:paraId="5FA81F05" w14:textId="77777777" w:rsidR="001B0567" w:rsidRDefault="001B0567" w:rsidP="001B0567">
      <w:pPr>
        <w:rPr>
          <w:b/>
          <w:sz w:val="28"/>
          <w:szCs w:val="28"/>
        </w:rPr>
      </w:pPr>
    </w:p>
    <w:p w14:paraId="4FBAF96D" w14:textId="77777777" w:rsidR="001B0567" w:rsidRDefault="001B0567" w:rsidP="001B0567">
      <w:pPr>
        <w:rPr>
          <w:b/>
          <w:sz w:val="28"/>
          <w:szCs w:val="28"/>
        </w:rPr>
      </w:pPr>
      <w:r>
        <w:rPr>
          <w:b/>
          <w:sz w:val="28"/>
          <w:szCs w:val="28"/>
        </w:rPr>
        <w:t>Region 3 - 2019</w:t>
      </w:r>
      <w:r w:rsidRPr="00042018">
        <w:rPr>
          <w:b/>
          <w:sz w:val="28"/>
          <w:szCs w:val="28"/>
        </w:rPr>
        <w:t xml:space="preserve"> SEIU CBA Rates</w:t>
      </w:r>
      <w:r>
        <w:rPr>
          <w:b/>
          <w:sz w:val="28"/>
          <w:szCs w:val="28"/>
        </w:rPr>
        <w:t xml:space="preserve"> – Effective September 1, 2018</w:t>
      </w:r>
    </w:p>
    <w:p w14:paraId="52FFB90B" w14:textId="77777777" w:rsidR="001B0567" w:rsidRDefault="001B0567" w:rsidP="001B0567">
      <w:pPr>
        <w:rPr>
          <w:b/>
          <w:bCs/>
          <w:i/>
          <w:sz w:val="20"/>
          <w:szCs w:val="20"/>
        </w:rPr>
      </w:pPr>
      <w:r w:rsidRPr="004D2F8D">
        <w:rPr>
          <w:b/>
          <w:bCs/>
          <w:i/>
          <w:sz w:val="20"/>
          <w:szCs w:val="20"/>
        </w:rPr>
        <w:t>Rates do not apply to WBE, VBE, or MBE Sub</w:t>
      </w:r>
      <w:r>
        <w:rPr>
          <w:b/>
          <w:bCs/>
          <w:i/>
          <w:sz w:val="20"/>
          <w:szCs w:val="20"/>
        </w:rPr>
        <w:t>contractors as well as the Contractor</w:t>
      </w:r>
      <w:r w:rsidRPr="004D2F8D">
        <w:rPr>
          <w:b/>
          <w:bCs/>
          <w:i/>
          <w:sz w:val="20"/>
          <w:szCs w:val="20"/>
        </w:rPr>
        <w:t xml:space="preserve"> for the supervisory positions (</w:t>
      </w:r>
      <w:r>
        <w:rPr>
          <w:b/>
          <w:bCs/>
          <w:i/>
          <w:sz w:val="20"/>
          <w:szCs w:val="20"/>
        </w:rPr>
        <w:t>Unarmed</w:t>
      </w:r>
      <w:r w:rsidRPr="004D2F8D">
        <w:rPr>
          <w:b/>
          <w:bCs/>
          <w:i/>
          <w:sz w:val="20"/>
          <w:szCs w:val="20"/>
        </w:rPr>
        <w:t xml:space="preserve"> Level 4 and </w:t>
      </w:r>
      <w:r>
        <w:rPr>
          <w:b/>
          <w:bCs/>
          <w:i/>
          <w:sz w:val="20"/>
          <w:szCs w:val="20"/>
        </w:rPr>
        <w:t>Armed</w:t>
      </w:r>
      <w:r w:rsidRPr="004D2F8D">
        <w:rPr>
          <w:b/>
          <w:bCs/>
          <w:i/>
          <w:sz w:val="20"/>
          <w:szCs w:val="20"/>
        </w:rPr>
        <w:t xml:space="preserve"> Level 3).</w:t>
      </w:r>
    </w:p>
    <w:p w14:paraId="376AAACC" w14:textId="77777777" w:rsidR="001B0567" w:rsidRPr="00494413" w:rsidRDefault="001B0567" w:rsidP="001B0567"/>
    <w:tbl>
      <w:tblPr>
        <w:tblW w:w="9269" w:type="dxa"/>
        <w:tblInd w:w="113" w:type="dxa"/>
        <w:tblLook w:val="04A0" w:firstRow="1" w:lastRow="0" w:firstColumn="1" w:lastColumn="0" w:noHBand="0" w:noVBand="1"/>
      </w:tblPr>
      <w:tblGrid>
        <w:gridCol w:w="2411"/>
        <w:gridCol w:w="2264"/>
        <w:gridCol w:w="1800"/>
        <w:gridCol w:w="1710"/>
        <w:gridCol w:w="1084"/>
      </w:tblGrid>
      <w:tr w:rsidR="001B0567" w:rsidRPr="00AE4A46" w14:paraId="00ED198D" w14:textId="77777777" w:rsidTr="001B0567">
        <w:trPr>
          <w:trHeight w:val="368"/>
        </w:trPr>
        <w:tc>
          <w:tcPr>
            <w:tcW w:w="9269" w:type="dxa"/>
            <w:gridSpan w:val="5"/>
            <w:tcBorders>
              <w:top w:val="single" w:sz="4" w:space="0" w:color="auto"/>
              <w:left w:val="single" w:sz="4" w:space="0" w:color="auto"/>
              <w:bottom w:val="single" w:sz="4" w:space="0" w:color="auto"/>
              <w:right w:val="single" w:sz="4" w:space="0" w:color="auto"/>
            </w:tcBorders>
            <w:shd w:val="clear" w:color="auto" w:fill="auto"/>
            <w:noWrap/>
          </w:tcPr>
          <w:p w14:paraId="122718BF" w14:textId="77777777" w:rsidR="001B0567" w:rsidRPr="00494413" w:rsidRDefault="001B0567" w:rsidP="001B0567">
            <w:pPr>
              <w:jc w:val="center"/>
              <w:rPr>
                <w:rFonts w:eastAsia="Times New Roman" w:cs="Arial"/>
                <w:b/>
                <w:bCs/>
              </w:rPr>
            </w:pPr>
            <w:r w:rsidRPr="00494413">
              <w:rPr>
                <w:rFonts w:eastAsia="Times New Roman" w:cs="Arial"/>
                <w:b/>
                <w:bCs/>
              </w:rPr>
              <w:t xml:space="preserve">REGION 3- </w:t>
            </w:r>
            <w:r>
              <w:rPr>
                <w:b/>
              </w:rPr>
              <w:t>2019</w:t>
            </w:r>
            <w:r w:rsidRPr="00494413">
              <w:rPr>
                <w:b/>
              </w:rPr>
              <w:t xml:space="preserve"> SEIU CBA R</w:t>
            </w:r>
            <w:r>
              <w:rPr>
                <w:b/>
              </w:rPr>
              <w:t>ATES</w:t>
            </w:r>
            <w:r w:rsidRPr="00494413">
              <w:rPr>
                <w:rFonts w:eastAsia="Times New Roman" w:cs="Arial"/>
                <w:b/>
                <w:bCs/>
              </w:rPr>
              <w:t xml:space="preserve">- </w:t>
            </w:r>
            <w:r>
              <w:rPr>
                <w:rFonts w:eastAsia="Times New Roman" w:cs="Arial"/>
                <w:b/>
                <w:bCs/>
              </w:rPr>
              <w:t>UNARMED</w:t>
            </w:r>
            <w:r w:rsidRPr="00494413">
              <w:rPr>
                <w:rFonts w:eastAsia="Times New Roman" w:cs="Arial"/>
                <w:b/>
                <w:bCs/>
              </w:rPr>
              <w:t xml:space="preserve"> SECURITY SERVICES</w:t>
            </w:r>
          </w:p>
        </w:tc>
      </w:tr>
      <w:tr w:rsidR="001B0567" w:rsidRPr="00AE4A46" w14:paraId="5B9FA847" w14:textId="77777777" w:rsidTr="001B0567">
        <w:trPr>
          <w:trHeight w:val="530"/>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9F89C"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264" w:type="dxa"/>
            <w:tcBorders>
              <w:top w:val="single" w:sz="4" w:space="0" w:color="auto"/>
              <w:left w:val="nil"/>
              <w:bottom w:val="single" w:sz="4" w:space="0" w:color="auto"/>
              <w:right w:val="single" w:sz="4" w:space="0" w:color="auto"/>
            </w:tcBorders>
            <w:shd w:val="clear" w:color="auto" w:fill="auto"/>
            <w:vAlign w:val="bottom"/>
            <w:hideMark/>
          </w:tcPr>
          <w:p w14:paraId="6AC34FF6"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Required Minimum Wage Rate </w:t>
            </w:r>
            <w:r w:rsidRPr="00AE4A46">
              <w:rPr>
                <w:rFonts w:eastAsia="Times New Roman" w:cs="Arial"/>
                <w:b/>
                <w:bCs/>
                <w:sz w:val="20"/>
                <w:szCs w:val="20"/>
              </w:rPr>
              <w:t>Per Hour</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61DF8D29"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Wage </w:t>
            </w:r>
            <w:r w:rsidRPr="00AE4A46">
              <w:rPr>
                <w:rFonts w:eastAsia="Times New Roman" w:cs="Arial"/>
                <w:b/>
                <w:bCs/>
                <w:sz w:val="20"/>
                <w:szCs w:val="20"/>
              </w:rPr>
              <w:t>Rat</w:t>
            </w:r>
            <w:r>
              <w:rPr>
                <w:rFonts w:eastAsia="Times New Roman" w:cs="Arial"/>
                <w:b/>
                <w:bCs/>
                <w:sz w:val="20"/>
                <w:szCs w:val="20"/>
              </w:rPr>
              <w:t xml:space="preserve">e </w:t>
            </w:r>
            <w:r w:rsidRPr="00AE4A46">
              <w:rPr>
                <w:rFonts w:eastAsia="Times New Roman" w:cs="Arial"/>
                <w:b/>
                <w:bCs/>
                <w:sz w:val="20"/>
                <w:szCs w:val="20"/>
              </w:rPr>
              <w:t>Per Hour</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5837388E"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Billable Rate </w:t>
            </w:r>
            <w:r w:rsidRPr="00AE4A46">
              <w:rPr>
                <w:rFonts w:eastAsia="Times New Roman" w:cs="Arial"/>
                <w:b/>
                <w:bCs/>
                <w:sz w:val="20"/>
                <w:szCs w:val="20"/>
              </w:rPr>
              <w:t>Per Hour</w:t>
            </w:r>
          </w:p>
        </w:tc>
        <w:tc>
          <w:tcPr>
            <w:tcW w:w="1084" w:type="dxa"/>
            <w:tcBorders>
              <w:top w:val="single" w:sz="4" w:space="0" w:color="auto"/>
              <w:left w:val="nil"/>
              <w:bottom w:val="single" w:sz="4" w:space="0" w:color="auto"/>
              <w:right w:val="single" w:sz="4" w:space="0" w:color="auto"/>
            </w:tcBorders>
            <w:vAlign w:val="bottom"/>
          </w:tcPr>
          <w:p w14:paraId="5981978B" w14:textId="77777777" w:rsidR="001B0567"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30255170" w14:textId="77777777" w:rsidTr="001B0567">
        <w:trPr>
          <w:trHeight w:val="255"/>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1707A481"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2 SEIU</w:t>
            </w:r>
          </w:p>
        </w:tc>
        <w:tc>
          <w:tcPr>
            <w:tcW w:w="2264" w:type="dxa"/>
            <w:tcBorders>
              <w:top w:val="nil"/>
              <w:left w:val="nil"/>
              <w:bottom w:val="single" w:sz="4" w:space="0" w:color="auto"/>
              <w:right w:val="single" w:sz="4" w:space="0" w:color="auto"/>
            </w:tcBorders>
            <w:shd w:val="clear" w:color="auto" w:fill="auto"/>
            <w:noWrap/>
            <w:vAlign w:val="bottom"/>
            <w:hideMark/>
          </w:tcPr>
          <w:p w14:paraId="1B3EB43E" w14:textId="77777777" w:rsidR="001B0567" w:rsidRPr="00AE4A46" w:rsidRDefault="001B0567" w:rsidP="001B0567">
            <w:pPr>
              <w:rPr>
                <w:rFonts w:eastAsia="Times New Roman" w:cs="Arial"/>
                <w:sz w:val="20"/>
                <w:szCs w:val="20"/>
              </w:rPr>
            </w:pPr>
            <w:r>
              <w:rPr>
                <w:rFonts w:eastAsia="Times New Roman" w:cs="Arial"/>
                <w:sz w:val="20"/>
                <w:szCs w:val="20"/>
              </w:rPr>
              <w:t xml:space="preserve"> $8</w:t>
            </w:r>
            <w:r w:rsidRPr="00AE4A46">
              <w:rPr>
                <w:rFonts w:eastAsia="Times New Roman" w:cs="Arial"/>
                <w:sz w:val="20"/>
                <w:szCs w:val="20"/>
              </w:rPr>
              <w:t xml:space="preserve">.65 </w:t>
            </w:r>
          </w:p>
        </w:tc>
        <w:tc>
          <w:tcPr>
            <w:tcW w:w="1800" w:type="dxa"/>
            <w:tcBorders>
              <w:top w:val="nil"/>
              <w:left w:val="nil"/>
              <w:bottom w:val="single" w:sz="4" w:space="0" w:color="auto"/>
              <w:right w:val="single" w:sz="4" w:space="0" w:color="auto"/>
            </w:tcBorders>
            <w:shd w:val="clear" w:color="auto" w:fill="auto"/>
            <w:noWrap/>
            <w:vAlign w:val="bottom"/>
            <w:hideMark/>
          </w:tcPr>
          <w:p w14:paraId="4F957E06" w14:textId="77777777" w:rsidR="001B0567" w:rsidRPr="00AE4A46" w:rsidRDefault="001B0567" w:rsidP="001B0567">
            <w:pPr>
              <w:rPr>
                <w:rFonts w:eastAsia="Times New Roman" w:cs="Arial"/>
                <w:sz w:val="20"/>
                <w:szCs w:val="20"/>
              </w:rPr>
            </w:pPr>
            <w:r>
              <w:rPr>
                <w:rFonts w:eastAsia="Times New Roman" w:cs="Arial"/>
                <w:sz w:val="20"/>
                <w:szCs w:val="20"/>
              </w:rPr>
              <w:t xml:space="preserve"> $10.50</w:t>
            </w:r>
          </w:p>
        </w:tc>
        <w:tc>
          <w:tcPr>
            <w:tcW w:w="1710" w:type="dxa"/>
            <w:tcBorders>
              <w:top w:val="nil"/>
              <w:left w:val="nil"/>
              <w:bottom w:val="single" w:sz="4" w:space="0" w:color="auto"/>
              <w:right w:val="single" w:sz="4" w:space="0" w:color="auto"/>
            </w:tcBorders>
            <w:shd w:val="clear" w:color="auto" w:fill="auto"/>
            <w:noWrap/>
            <w:vAlign w:val="bottom"/>
            <w:hideMark/>
          </w:tcPr>
          <w:p w14:paraId="35107B4E" w14:textId="77777777" w:rsidR="001B0567" w:rsidRPr="00AE4A46" w:rsidRDefault="001B0567" w:rsidP="001B0567">
            <w:pPr>
              <w:rPr>
                <w:rFonts w:eastAsia="Times New Roman" w:cs="Arial"/>
                <w:sz w:val="20"/>
                <w:szCs w:val="20"/>
              </w:rPr>
            </w:pPr>
            <w:r>
              <w:rPr>
                <w:rFonts w:eastAsia="Times New Roman" w:cs="Arial"/>
                <w:sz w:val="20"/>
                <w:szCs w:val="20"/>
              </w:rPr>
              <w:t xml:space="preserve"> $15.06</w:t>
            </w:r>
          </w:p>
        </w:tc>
        <w:tc>
          <w:tcPr>
            <w:tcW w:w="1084" w:type="dxa"/>
            <w:tcBorders>
              <w:top w:val="nil"/>
              <w:left w:val="nil"/>
              <w:bottom w:val="single" w:sz="4" w:space="0" w:color="auto"/>
              <w:right w:val="single" w:sz="4" w:space="0" w:color="auto"/>
            </w:tcBorders>
            <w:vAlign w:val="bottom"/>
          </w:tcPr>
          <w:p w14:paraId="545731FB" w14:textId="77777777" w:rsidR="001B0567" w:rsidRDefault="001B0567" w:rsidP="001B0567">
            <w:pPr>
              <w:jc w:val="center"/>
              <w:rPr>
                <w:rFonts w:eastAsia="Times New Roman" w:cs="Arial"/>
                <w:sz w:val="20"/>
                <w:szCs w:val="20"/>
              </w:rPr>
            </w:pPr>
            <w:r>
              <w:rPr>
                <w:rFonts w:eastAsia="Times New Roman" w:cs="Arial"/>
                <w:sz w:val="20"/>
                <w:szCs w:val="20"/>
              </w:rPr>
              <w:t>$21.84</w:t>
            </w:r>
          </w:p>
        </w:tc>
      </w:tr>
      <w:tr w:rsidR="001B0567" w:rsidRPr="00AE4A46" w14:paraId="555BE87A" w14:textId="77777777" w:rsidTr="001B0567">
        <w:trPr>
          <w:trHeight w:val="255"/>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22B1F4B4"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3 SEIU</w:t>
            </w:r>
          </w:p>
        </w:tc>
        <w:tc>
          <w:tcPr>
            <w:tcW w:w="2264" w:type="dxa"/>
            <w:tcBorders>
              <w:top w:val="nil"/>
              <w:left w:val="nil"/>
              <w:bottom w:val="single" w:sz="4" w:space="0" w:color="auto"/>
              <w:right w:val="single" w:sz="4" w:space="0" w:color="auto"/>
            </w:tcBorders>
            <w:shd w:val="clear" w:color="auto" w:fill="auto"/>
            <w:noWrap/>
            <w:vAlign w:val="bottom"/>
            <w:hideMark/>
          </w:tcPr>
          <w:p w14:paraId="20056E04" w14:textId="77777777" w:rsidR="001B0567" w:rsidRPr="00AE4A46" w:rsidRDefault="001B0567" w:rsidP="001B0567">
            <w:pPr>
              <w:rPr>
                <w:rFonts w:eastAsia="Times New Roman" w:cs="Arial"/>
                <w:sz w:val="20"/>
                <w:szCs w:val="20"/>
              </w:rPr>
            </w:pPr>
            <w:r w:rsidRPr="00AE4A46">
              <w:rPr>
                <w:rFonts w:eastAsia="Times New Roman" w:cs="Arial"/>
                <w:sz w:val="20"/>
                <w:szCs w:val="20"/>
              </w:rPr>
              <w:t xml:space="preserve"> $11.62 </w:t>
            </w:r>
          </w:p>
        </w:tc>
        <w:tc>
          <w:tcPr>
            <w:tcW w:w="1800" w:type="dxa"/>
            <w:tcBorders>
              <w:top w:val="nil"/>
              <w:left w:val="nil"/>
              <w:bottom w:val="single" w:sz="4" w:space="0" w:color="auto"/>
              <w:right w:val="single" w:sz="4" w:space="0" w:color="auto"/>
            </w:tcBorders>
            <w:shd w:val="clear" w:color="auto" w:fill="auto"/>
            <w:noWrap/>
            <w:vAlign w:val="bottom"/>
            <w:hideMark/>
          </w:tcPr>
          <w:p w14:paraId="0B5A5404" w14:textId="77777777" w:rsidR="001B0567" w:rsidRPr="00AE4A46" w:rsidRDefault="001B0567" w:rsidP="001B0567">
            <w:pPr>
              <w:rPr>
                <w:rFonts w:eastAsia="Times New Roman" w:cs="Arial"/>
                <w:sz w:val="20"/>
                <w:szCs w:val="20"/>
              </w:rPr>
            </w:pPr>
            <w:r>
              <w:rPr>
                <w:rFonts w:eastAsia="Times New Roman" w:cs="Arial"/>
                <w:sz w:val="20"/>
                <w:szCs w:val="20"/>
              </w:rPr>
              <w:t xml:space="preserve"> $13.35</w:t>
            </w:r>
          </w:p>
        </w:tc>
        <w:tc>
          <w:tcPr>
            <w:tcW w:w="1710" w:type="dxa"/>
            <w:tcBorders>
              <w:top w:val="nil"/>
              <w:left w:val="nil"/>
              <w:bottom w:val="single" w:sz="4" w:space="0" w:color="auto"/>
              <w:right w:val="single" w:sz="4" w:space="0" w:color="auto"/>
            </w:tcBorders>
            <w:shd w:val="clear" w:color="auto" w:fill="auto"/>
            <w:noWrap/>
            <w:vAlign w:val="bottom"/>
            <w:hideMark/>
          </w:tcPr>
          <w:p w14:paraId="2355D8A6" w14:textId="77777777" w:rsidR="001B0567" w:rsidRPr="00AE4A46" w:rsidRDefault="001B0567" w:rsidP="001B0567">
            <w:pPr>
              <w:rPr>
                <w:rFonts w:eastAsia="Times New Roman" w:cs="Arial"/>
                <w:sz w:val="20"/>
                <w:szCs w:val="20"/>
              </w:rPr>
            </w:pPr>
            <w:r>
              <w:rPr>
                <w:rFonts w:eastAsia="Times New Roman" w:cs="Arial"/>
                <w:sz w:val="20"/>
                <w:szCs w:val="20"/>
              </w:rPr>
              <w:t xml:space="preserve"> $18.38</w:t>
            </w:r>
          </w:p>
        </w:tc>
        <w:tc>
          <w:tcPr>
            <w:tcW w:w="1084" w:type="dxa"/>
            <w:tcBorders>
              <w:top w:val="nil"/>
              <w:left w:val="nil"/>
              <w:bottom w:val="single" w:sz="4" w:space="0" w:color="auto"/>
              <w:right w:val="single" w:sz="4" w:space="0" w:color="auto"/>
            </w:tcBorders>
            <w:vAlign w:val="bottom"/>
          </w:tcPr>
          <w:p w14:paraId="2F651ED0" w14:textId="77777777" w:rsidR="001B0567" w:rsidRPr="00AE4A46" w:rsidRDefault="001B0567" w:rsidP="001B0567">
            <w:pPr>
              <w:jc w:val="center"/>
              <w:rPr>
                <w:rFonts w:eastAsia="Times New Roman" w:cs="Arial"/>
                <w:sz w:val="20"/>
                <w:szCs w:val="20"/>
              </w:rPr>
            </w:pPr>
            <w:r>
              <w:rPr>
                <w:rFonts w:eastAsia="Times New Roman" w:cs="Arial"/>
                <w:sz w:val="20"/>
                <w:szCs w:val="20"/>
              </w:rPr>
              <w:t>$26.65</w:t>
            </w:r>
          </w:p>
        </w:tc>
      </w:tr>
      <w:tr w:rsidR="001B0567" w:rsidRPr="00AE4A46" w14:paraId="0FEA4A03" w14:textId="77777777" w:rsidTr="001B0567">
        <w:trPr>
          <w:trHeight w:val="260"/>
        </w:trPr>
        <w:tc>
          <w:tcPr>
            <w:tcW w:w="9269" w:type="dxa"/>
            <w:gridSpan w:val="5"/>
            <w:tcBorders>
              <w:top w:val="nil"/>
              <w:left w:val="single" w:sz="4" w:space="0" w:color="auto"/>
              <w:bottom w:val="single" w:sz="4" w:space="0" w:color="auto"/>
              <w:right w:val="single" w:sz="4" w:space="0" w:color="auto"/>
            </w:tcBorders>
            <w:shd w:val="clear" w:color="auto" w:fill="auto"/>
            <w:noWrap/>
            <w:vAlign w:val="bottom"/>
            <w:hideMark/>
          </w:tcPr>
          <w:p w14:paraId="41F28522" w14:textId="77777777" w:rsidR="001B0567" w:rsidRPr="00494413" w:rsidRDefault="001B0567" w:rsidP="001B0567">
            <w:pPr>
              <w:jc w:val="center"/>
              <w:rPr>
                <w:rFonts w:eastAsia="Times New Roman" w:cs="Arial"/>
                <w:b/>
                <w:bCs/>
              </w:rPr>
            </w:pPr>
            <w:r w:rsidRPr="00494413">
              <w:rPr>
                <w:rFonts w:eastAsia="Times New Roman" w:cs="Arial"/>
                <w:b/>
                <w:bCs/>
              </w:rPr>
              <w:t xml:space="preserve">REGION 3- </w:t>
            </w:r>
            <w:r>
              <w:rPr>
                <w:b/>
              </w:rPr>
              <w:t>2019</w:t>
            </w:r>
            <w:r w:rsidRPr="00494413">
              <w:rPr>
                <w:b/>
              </w:rPr>
              <w:t xml:space="preserve"> SEIU CBA R</w:t>
            </w:r>
            <w:r>
              <w:rPr>
                <w:b/>
              </w:rPr>
              <w:t>ATES</w:t>
            </w:r>
            <w:r w:rsidRPr="00494413">
              <w:rPr>
                <w:rFonts w:eastAsia="Times New Roman" w:cs="Arial"/>
                <w:b/>
                <w:bCs/>
              </w:rPr>
              <w:t xml:space="preserve">- </w:t>
            </w:r>
            <w:r>
              <w:rPr>
                <w:rFonts w:eastAsia="Times New Roman" w:cs="Arial"/>
                <w:b/>
                <w:bCs/>
              </w:rPr>
              <w:t>ARMED</w:t>
            </w:r>
            <w:r w:rsidRPr="00494413">
              <w:rPr>
                <w:rFonts w:eastAsia="Times New Roman" w:cs="Arial"/>
                <w:b/>
                <w:bCs/>
              </w:rPr>
              <w:t xml:space="preserve"> SECURITY SERVICES</w:t>
            </w:r>
          </w:p>
        </w:tc>
      </w:tr>
      <w:tr w:rsidR="001B0567" w:rsidRPr="00AE4A46" w14:paraId="4520B616" w14:textId="77777777" w:rsidTr="001B0567">
        <w:trPr>
          <w:trHeight w:val="557"/>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2A2614B5"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264" w:type="dxa"/>
            <w:tcBorders>
              <w:top w:val="nil"/>
              <w:left w:val="nil"/>
              <w:bottom w:val="single" w:sz="4" w:space="0" w:color="auto"/>
              <w:right w:val="single" w:sz="4" w:space="0" w:color="auto"/>
            </w:tcBorders>
            <w:shd w:val="clear" w:color="auto" w:fill="auto"/>
            <w:vAlign w:val="bottom"/>
            <w:hideMark/>
          </w:tcPr>
          <w:p w14:paraId="11F51F66"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Required Minimum Wage Rate </w:t>
            </w:r>
            <w:r w:rsidRPr="00AE4A46">
              <w:rPr>
                <w:rFonts w:eastAsia="Times New Roman" w:cs="Arial"/>
                <w:b/>
                <w:bCs/>
                <w:sz w:val="20"/>
                <w:szCs w:val="20"/>
              </w:rPr>
              <w:t>Per Hour</w:t>
            </w:r>
          </w:p>
        </w:tc>
        <w:tc>
          <w:tcPr>
            <w:tcW w:w="1800" w:type="dxa"/>
            <w:tcBorders>
              <w:top w:val="nil"/>
              <w:left w:val="nil"/>
              <w:bottom w:val="single" w:sz="4" w:space="0" w:color="auto"/>
              <w:right w:val="single" w:sz="4" w:space="0" w:color="auto"/>
            </w:tcBorders>
            <w:shd w:val="clear" w:color="auto" w:fill="auto"/>
            <w:vAlign w:val="bottom"/>
            <w:hideMark/>
          </w:tcPr>
          <w:p w14:paraId="03C25603"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Wage Rate Per </w:t>
            </w:r>
            <w:r w:rsidRPr="00AE4A46">
              <w:rPr>
                <w:rFonts w:eastAsia="Times New Roman" w:cs="Arial"/>
                <w:b/>
                <w:bCs/>
                <w:sz w:val="20"/>
                <w:szCs w:val="20"/>
              </w:rPr>
              <w:t>Hour</w:t>
            </w:r>
          </w:p>
        </w:tc>
        <w:tc>
          <w:tcPr>
            <w:tcW w:w="1710" w:type="dxa"/>
            <w:tcBorders>
              <w:top w:val="nil"/>
              <w:left w:val="nil"/>
              <w:bottom w:val="single" w:sz="4" w:space="0" w:color="auto"/>
              <w:right w:val="single" w:sz="4" w:space="0" w:color="auto"/>
            </w:tcBorders>
            <w:shd w:val="clear" w:color="auto" w:fill="auto"/>
            <w:vAlign w:val="bottom"/>
            <w:hideMark/>
          </w:tcPr>
          <w:p w14:paraId="516A6F48"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Billable Rate </w:t>
            </w:r>
            <w:r w:rsidRPr="00AE4A46">
              <w:rPr>
                <w:rFonts w:eastAsia="Times New Roman" w:cs="Arial"/>
                <w:b/>
                <w:bCs/>
                <w:sz w:val="20"/>
                <w:szCs w:val="20"/>
              </w:rPr>
              <w:t>Per Hour</w:t>
            </w:r>
          </w:p>
        </w:tc>
        <w:tc>
          <w:tcPr>
            <w:tcW w:w="1084" w:type="dxa"/>
            <w:tcBorders>
              <w:top w:val="nil"/>
              <w:left w:val="nil"/>
              <w:bottom w:val="single" w:sz="4" w:space="0" w:color="auto"/>
              <w:right w:val="single" w:sz="4" w:space="0" w:color="auto"/>
            </w:tcBorders>
            <w:vAlign w:val="bottom"/>
          </w:tcPr>
          <w:p w14:paraId="7B3BEDDA" w14:textId="77777777" w:rsidR="001B0567"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081BB8B5" w14:textId="77777777" w:rsidTr="001B0567">
        <w:trPr>
          <w:trHeight w:val="350"/>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12F6476E"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1 SEIU</w:t>
            </w:r>
          </w:p>
        </w:tc>
        <w:tc>
          <w:tcPr>
            <w:tcW w:w="2264" w:type="dxa"/>
            <w:tcBorders>
              <w:top w:val="nil"/>
              <w:left w:val="nil"/>
              <w:bottom w:val="single" w:sz="4" w:space="0" w:color="auto"/>
              <w:right w:val="single" w:sz="4" w:space="0" w:color="auto"/>
            </w:tcBorders>
            <w:shd w:val="clear" w:color="auto" w:fill="auto"/>
            <w:noWrap/>
            <w:vAlign w:val="bottom"/>
            <w:hideMark/>
          </w:tcPr>
          <w:p w14:paraId="0D1F0DD9" w14:textId="77777777" w:rsidR="001B0567" w:rsidRPr="00AE4A46" w:rsidRDefault="001B0567" w:rsidP="001B0567">
            <w:pPr>
              <w:rPr>
                <w:rFonts w:eastAsia="Times New Roman" w:cs="Arial"/>
                <w:sz w:val="20"/>
                <w:szCs w:val="20"/>
              </w:rPr>
            </w:pPr>
            <w:r>
              <w:rPr>
                <w:rFonts w:eastAsia="Times New Roman" w:cs="Arial"/>
                <w:sz w:val="20"/>
                <w:szCs w:val="20"/>
              </w:rPr>
              <w:t xml:space="preserve"> $</w:t>
            </w:r>
            <w:r w:rsidRPr="00AE4A46">
              <w:rPr>
                <w:rFonts w:eastAsia="Times New Roman" w:cs="Arial"/>
                <w:sz w:val="20"/>
                <w:szCs w:val="20"/>
              </w:rPr>
              <w:t xml:space="preserve">10.15 </w:t>
            </w:r>
          </w:p>
        </w:tc>
        <w:tc>
          <w:tcPr>
            <w:tcW w:w="1800" w:type="dxa"/>
            <w:tcBorders>
              <w:top w:val="nil"/>
              <w:left w:val="nil"/>
              <w:bottom w:val="single" w:sz="4" w:space="0" w:color="auto"/>
              <w:right w:val="single" w:sz="4" w:space="0" w:color="auto"/>
            </w:tcBorders>
            <w:shd w:val="clear" w:color="auto" w:fill="auto"/>
            <w:noWrap/>
            <w:vAlign w:val="bottom"/>
            <w:hideMark/>
          </w:tcPr>
          <w:p w14:paraId="7B62EADC" w14:textId="77777777" w:rsidR="001B0567" w:rsidRPr="00AE4A46" w:rsidRDefault="001B0567" w:rsidP="001B0567">
            <w:pPr>
              <w:rPr>
                <w:rFonts w:eastAsia="Times New Roman" w:cs="Arial"/>
                <w:sz w:val="20"/>
                <w:szCs w:val="20"/>
              </w:rPr>
            </w:pPr>
            <w:r>
              <w:rPr>
                <w:rFonts w:eastAsia="Times New Roman" w:cs="Arial"/>
                <w:sz w:val="20"/>
                <w:szCs w:val="20"/>
              </w:rPr>
              <w:t xml:space="preserve"> $11.65</w:t>
            </w:r>
          </w:p>
        </w:tc>
        <w:tc>
          <w:tcPr>
            <w:tcW w:w="1710" w:type="dxa"/>
            <w:tcBorders>
              <w:top w:val="nil"/>
              <w:left w:val="nil"/>
              <w:bottom w:val="single" w:sz="4" w:space="0" w:color="auto"/>
              <w:right w:val="single" w:sz="4" w:space="0" w:color="auto"/>
            </w:tcBorders>
            <w:shd w:val="clear" w:color="auto" w:fill="auto"/>
            <w:noWrap/>
            <w:vAlign w:val="bottom"/>
            <w:hideMark/>
          </w:tcPr>
          <w:p w14:paraId="1CD9007F" w14:textId="77777777" w:rsidR="001B0567" w:rsidRPr="00AE4A46" w:rsidRDefault="001B0567" w:rsidP="001B0567">
            <w:pPr>
              <w:rPr>
                <w:rFonts w:eastAsia="Times New Roman" w:cs="Arial"/>
                <w:sz w:val="20"/>
                <w:szCs w:val="20"/>
              </w:rPr>
            </w:pPr>
            <w:r>
              <w:rPr>
                <w:rFonts w:eastAsia="Times New Roman" w:cs="Arial"/>
                <w:sz w:val="20"/>
                <w:szCs w:val="20"/>
              </w:rPr>
              <w:t xml:space="preserve"> $16.09</w:t>
            </w:r>
          </w:p>
        </w:tc>
        <w:tc>
          <w:tcPr>
            <w:tcW w:w="1084" w:type="dxa"/>
            <w:tcBorders>
              <w:top w:val="nil"/>
              <w:left w:val="nil"/>
              <w:bottom w:val="single" w:sz="4" w:space="0" w:color="auto"/>
              <w:right w:val="single" w:sz="4" w:space="0" w:color="auto"/>
            </w:tcBorders>
            <w:vAlign w:val="bottom"/>
          </w:tcPr>
          <w:p w14:paraId="4BF4C44E" w14:textId="77777777" w:rsidR="001B0567" w:rsidRPr="00AE4A46" w:rsidRDefault="001B0567" w:rsidP="001B0567">
            <w:pPr>
              <w:jc w:val="center"/>
              <w:rPr>
                <w:rFonts w:eastAsia="Times New Roman" w:cs="Arial"/>
                <w:sz w:val="20"/>
                <w:szCs w:val="20"/>
              </w:rPr>
            </w:pPr>
            <w:r>
              <w:rPr>
                <w:rFonts w:eastAsia="Times New Roman" w:cs="Arial"/>
                <w:sz w:val="20"/>
                <w:szCs w:val="20"/>
              </w:rPr>
              <w:t>$23.33</w:t>
            </w:r>
          </w:p>
        </w:tc>
      </w:tr>
      <w:tr w:rsidR="001B0567" w:rsidRPr="00D70049" w14:paraId="133C9B84" w14:textId="77777777" w:rsidTr="001B0567">
        <w:trPr>
          <w:trHeight w:val="255"/>
        </w:trPr>
        <w:tc>
          <w:tcPr>
            <w:tcW w:w="2411" w:type="dxa"/>
            <w:tcBorders>
              <w:top w:val="nil"/>
              <w:left w:val="single" w:sz="4" w:space="0" w:color="auto"/>
              <w:bottom w:val="single" w:sz="4" w:space="0" w:color="auto"/>
              <w:right w:val="single" w:sz="4" w:space="0" w:color="auto"/>
            </w:tcBorders>
            <w:shd w:val="clear" w:color="auto" w:fill="auto"/>
            <w:noWrap/>
            <w:vAlign w:val="bottom"/>
            <w:hideMark/>
          </w:tcPr>
          <w:p w14:paraId="2A89BF76" w14:textId="77777777" w:rsidR="001B0567" w:rsidRPr="00D70049" w:rsidRDefault="001B0567" w:rsidP="001B0567">
            <w:pPr>
              <w:rPr>
                <w:rFonts w:eastAsia="Times New Roman" w:cs="Arial"/>
                <w:b/>
                <w:bCs/>
                <w:sz w:val="20"/>
                <w:szCs w:val="20"/>
              </w:rPr>
            </w:pPr>
            <w:r w:rsidRPr="00D70049">
              <w:rPr>
                <w:rFonts w:eastAsia="Times New Roman" w:cs="Arial"/>
                <w:b/>
                <w:bCs/>
                <w:sz w:val="20"/>
                <w:szCs w:val="20"/>
              </w:rPr>
              <w:t>Level 2 SEIU</w:t>
            </w:r>
          </w:p>
        </w:tc>
        <w:tc>
          <w:tcPr>
            <w:tcW w:w="2264" w:type="dxa"/>
            <w:tcBorders>
              <w:top w:val="nil"/>
              <w:left w:val="nil"/>
              <w:bottom w:val="single" w:sz="4" w:space="0" w:color="auto"/>
              <w:right w:val="single" w:sz="4" w:space="0" w:color="auto"/>
            </w:tcBorders>
            <w:shd w:val="clear" w:color="auto" w:fill="auto"/>
            <w:noWrap/>
            <w:vAlign w:val="bottom"/>
            <w:hideMark/>
          </w:tcPr>
          <w:p w14:paraId="0182E531" w14:textId="77777777" w:rsidR="001B0567" w:rsidRPr="00D70049" w:rsidRDefault="001B0567" w:rsidP="001B0567">
            <w:pPr>
              <w:rPr>
                <w:rFonts w:eastAsia="Times New Roman" w:cs="Arial"/>
                <w:sz w:val="20"/>
                <w:szCs w:val="20"/>
              </w:rPr>
            </w:pPr>
            <w:r w:rsidRPr="00D70049">
              <w:rPr>
                <w:rFonts w:eastAsia="Times New Roman" w:cs="Arial"/>
                <w:sz w:val="20"/>
                <w:szCs w:val="20"/>
              </w:rPr>
              <w:t xml:space="preserve"> $11.22 </w:t>
            </w:r>
          </w:p>
        </w:tc>
        <w:tc>
          <w:tcPr>
            <w:tcW w:w="1800" w:type="dxa"/>
            <w:tcBorders>
              <w:top w:val="nil"/>
              <w:left w:val="nil"/>
              <w:bottom w:val="single" w:sz="4" w:space="0" w:color="auto"/>
              <w:right w:val="single" w:sz="4" w:space="0" w:color="auto"/>
            </w:tcBorders>
            <w:shd w:val="clear" w:color="auto" w:fill="auto"/>
            <w:noWrap/>
            <w:vAlign w:val="bottom"/>
            <w:hideMark/>
          </w:tcPr>
          <w:p w14:paraId="159F3BAE" w14:textId="77777777" w:rsidR="001B0567" w:rsidRPr="00D70049" w:rsidRDefault="001B0567" w:rsidP="001B0567">
            <w:pPr>
              <w:rPr>
                <w:rFonts w:eastAsia="Times New Roman" w:cs="Arial"/>
                <w:sz w:val="20"/>
                <w:szCs w:val="20"/>
              </w:rPr>
            </w:pPr>
            <w:r w:rsidRPr="00D70049">
              <w:rPr>
                <w:rFonts w:eastAsia="Times New Roman" w:cs="Arial"/>
                <w:sz w:val="20"/>
                <w:szCs w:val="20"/>
              </w:rPr>
              <w:t xml:space="preserve"> $12.72</w:t>
            </w:r>
          </w:p>
        </w:tc>
        <w:tc>
          <w:tcPr>
            <w:tcW w:w="1710" w:type="dxa"/>
            <w:tcBorders>
              <w:top w:val="nil"/>
              <w:left w:val="nil"/>
              <w:bottom w:val="single" w:sz="4" w:space="0" w:color="auto"/>
              <w:right w:val="single" w:sz="4" w:space="0" w:color="auto"/>
            </w:tcBorders>
            <w:shd w:val="clear" w:color="auto" w:fill="auto"/>
            <w:noWrap/>
            <w:vAlign w:val="bottom"/>
            <w:hideMark/>
          </w:tcPr>
          <w:p w14:paraId="18C14281" w14:textId="77777777" w:rsidR="001B0567" w:rsidRPr="00D70049" w:rsidRDefault="001B0567" w:rsidP="001B0567">
            <w:pPr>
              <w:rPr>
                <w:rFonts w:eastAsia="Times New Roman" w:cs="Arial"/>
                <w:sz w:val="20"/>
                <w:szCs w:val="20"/>
              </w:rPr>
            </w:pPr>
            <w:r w:rsidRPr="00D70049">
              <w:rPr>
                <w:rFonts w:eastAsia="Times New Roman" w:cs="Arial"/>
                <w:sz w:val="20"/>
                <w:szCs w:val="20"/>
              </w:rPr>
              <w:t xml:space="preserve"> $18.27</w:t>
            </w:r>
          </w:p>
        </w:tc>
        <w:tc>
          <w:tcPr>
            <w:tcW w:w="1084" w:type="dxa"/>
            <w:tcBorders>
              <w:top w:val="nil"/>
              <w:left w:val="nil"/>
              <w:bottom w:val="single" w:sz="4" w:space="0" w:color="auto"/>
              <w:right w:val="single" w:sz="4" w:space="0" w:color="auto"/>
            </w:tcBorders>
            <w:vAlign w:val="bottom"/>
          </w:tcPr>
          <w:p w14:paraId="492107FF" w14:textId="77777777" w:rsidR="001B0567" w:rsidRPr="00D70049" w:rsidRDefault="001B0567" w:rsidP="001B0567">
            <w:pPr>
              <w:jc w:val="center"/>
              <w:rPr>
                <w:rFonts w:eastAsia="Times New Roman" w:cs="Arial"/>
                <w:sz w:val="20"/>
                <w:szCs w:val="20"/>
              </w:rPr>
            </w:pPr>
            <w:r w:rsidRPr="00D70049">
              <w:rPr>
                <w:rFonts w:eastAsia="Times New Roman" w:cs="Arial"/>
                <w:sz w:val="20"/>
                <w:szCs w:val="20"/>
              </w:rPr>
              <w:t>$26.49</w:t>
            </w:r>
          </w:p>
        </w:tc>
      </w:tr>
    </w:tbl>
    <w:p w14:paraId="1726D8E5" w14:textId="77777777" w:rsidR="001B0567" w:rsidRPr="00A0419E" w:rsidRDefault="001B0567" w:rsidP="001B0567">
      <w:pPr>
        <w:rPr>
          <w:i/>
        </w:rPr>
      </w:pPr>
      <w:r w:rsidRPr="00A0419E">
        <w:rPr>
          <w:i/>
        </w:rPr>
        <w:t>**</w:t>
      </w:r>
      <w:r w:rsidRPr="00A0419E">
        <w:rPr>
          <w:rFonts w:cs="Arial"/>
          <w:i/>
          <w:sz w:val="20"/>
          <w:szCs w:val="20"/>
        </w:rPr>
        <w:t xml:space="preserve"> Overtime shall only be billed as allowed in the Master Services Agreement </w:t>
      </w:r>
    </w:p>
    <w:p w14:paraId="485B76AC" w14:textId="77777777" w:rsidR="001B0567" w:rsidRDefault="001B0567" w:rsidP="001B0567">
      <w:pPr>
        <w:rPr>
          <w:b/>
          <w:sz w:val="32"/>
          <w:szCs w:val="32"/>
        </w:rPr>
      </w:pPr>
    </w:p>
    <w:p w14:paraId="77E48823" w14:textId="77777777" w:rsidR="001B0567" w:rsidRDefault="001B0567" w:rsidP="001B0567">
      <w:pPr>
        <w:rPr>
          <w:b/>
          <w:sz w:val="32"/>
          <w:szCs w:val="32"/>
        </w:rPr>
      </w:pPr>
    </w:p>
    <w:p w14:paraId="154796E3" w14:textId="77777777" w:rsidR="001B0567" w:rsidRDefault="001B0567" w:rsidP="001B0567">
      <w:pPr>
        <w:rPr>
          <w:b/>
          <w:sz w:val="32"/>
          <w:szCs w:val="32"/>
        </w:rPr>
      </w:pPr>
    </w:p>
    <w:p w14:paraId="62CD75A7" w14:textId="77777777" w:rsidR="001B0567" w:rsidRPr="00A24BB1" w:rsidRDefault="001B0567" w:rsidP="001B0567">
      <w:r>
        <w:rPr>
          <w:b/>
          <w:sz w:val="32"/>
          <w:szCs w:val="32"/>
        </w:rPr>
        <w:t>REGION 4</w:t>
      </w:r>
    </w:p>
    <w:tbl>
      <w:tblPr>
        <w:tblW w:w="9269" w:type="dxa"/>
        <w:tblInd w:w="113" w:type="dxa"/>
        <w:tblLook w:val="04A0" w:firstRow="1" w:lastRow="0" w:firstColumn="1" w:lastColumn="0" w:noHBand="0" w:noVBand="1"/>
      </w:tblPr>
      <w:tblGrid>
        <w:gridCol w:w="1075"/>
        <w:gridCol w:w="2250"/>
        <w:gridCol w:w="2520"/>
        <w:gridCol w:w="2340"/>
        <w:gridCol w:w="1084"/>
      </w:tblGrid>
      <w:tr w:rsidR="001B0567" w:rsidRPr="00AE4A46" w14:paraId="4F24FA1A" w14:textId="77777777" w:rsidTr="001B0567">
        <w:trPr>
          <w:trHeight w:val="440"/>
        </w:trPr>
        <w:tc>
          <w:tcPr>
            <w:tcW w:w="926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7B468CB" w14:textId="77777777" w:rsidR="001B0567" w:rsidRDefault="001B0567" w:rsidP="001B0567">
            <w:pPr>
              <w:jc w:val="center"/>
              <w:rPr>
                <w:rFonts w:eastAsia="Times New Roman" w:cs="Arial"/>
                <w:b/>
                <w:bCs/>
                <w:sz w:val="28"/>
                <w:szCs w:val="20"/>
              </w:rPr>
            </w:pPr>
            <w:r>
              <w:rPr>
                <w:rFonts w:eastAsia="Times New Roman" w:cs="Arial"/>
                <w:b/>
                <w:bCs/>
                <w:sz w:val="28"/>
                <w:szCs w:val="20"/>
              </w:rPr>
              <w:t>REGION 4</w:t>
            </w:r>
            <w:r w:rsidRPr="004A720B">
              <w:rPr>
                <w:rFonts w:eastAsia="Times New Roman" w:cs="Arial"/>
                <w:b/>
                <w:bCs/>
                <w:sz w:val="28"/>
                <w:szCs w:val="20"/>
              </w:rPr>
              <w:t>-</w:t>
            </w:r>
            <w:r>
              <w:rPr>
                <w:rFonts w:eastAsia="Times New Roman" w:cs="Arial"/>
                <w:b/>
                <w:bCs/>
                <w:sz w:val="28"/>
                <w:szCs w:val="20"/>
              </w:rPr>
              <w:t>UNARMED</w:t>
            </w:r>
            <w:r w:rsidRPr="004A720B">
              <w:rPr>
                <w:rFonts w:eastAsia="Times New Roman" w:cs="Arial"/>
                <w:b/>
                <w:bCs/>
                <w:sz w:val="28"/>
                <w:szCs w:val="20"/>
              </w:rPr>
              <w:t xml:space="preserve"> SECURITY SERVICES</w:t>
            </w:r>
          </w:p>
        </w:tc>
      </w:tr>
      <w:tr w:rsidR="001B0567" w:rsidRPr="00AE4A46" w14:paraId="175613E3" w14:textId="77777777" w:rsidTr="001B0567">
        <w:trPr>
          <w:trHeight w:val="1020"/>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BA6CA"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250" w:type="dxa"/>
            <w:tcBorders>
              <w:top w:val="single" w:sz="4" w:space="0" w:color="auto"/>
              <w:left w:val="nil"/>
              <w:bottom w:val="single" w:sz="4" w:space="0" w:color="auto"/>
              <w:right w:val="single" w:sz="4" w:space="0" w:color="auto"/>
            </w:tcBorders>
            <w:shd w:val="clear" w:color="auto" w:fill="auto"/>
            <w:vAlign w:val="bottom"/>
            <w:hideMark/>
          </w:tcPr>
          <w:p w14:paraId="665A6A13"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Required Minimum Wage Rate </w:t>
            </w:r>
            <w:r w:rsidRPr="00AE4A46">
              <w:rPr>
                <w:rFonts w:eastAsia="Times New Roman" w:cs="Arial"/>
                <w:b/>
                <w:bCs/>
                <w:sz w:val="20"/>
                <w:szCs w:val="20"/>
              </w:rPr>
              <w:t>Per Hour</w:t>
            </w:r>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35A43AD0"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Wage Rate </w:t>
            </w:r>
            <w:r w:rsidRPr="00AE4A46">
              <w:rPr>
                <w:rFonts w:eastAsia="Times New Roman" w:cs="Arial"/>
                <w:b/>
                <w:bCs/>
                <w:sz w:val="20"/>
                <w:szCs w:val="20"/>
              </w:rPr>
              <w:t>Per Hour</w:t>
            </w:r>
          </w:p>
        </w:tc>
        <w:tc>
          <w:tcPr>
            <w:tcW w:w="2340" w:type="dxa"/>
            <w:tcBorders>
              <w:top w:val="single" w:sz="4" w:space="0" w:color="auto"/>
              <w:left w:val="nil"/>
              <w:bottom w:val="single" w:sz="4" w:space="0" w:color="auto"/>
              <w:right w:val="single" w:sz="4" w:space="0" w:color="auto"/>
            </w:tcBorders>
            <w:shd w:val="clear" w:color="auto" w:fill="auto"/>
            <w:vAlign w:val="bottom"/>
            <w:hideMark/>
          </w:tcPr>
          <w:p w14:paraId="78710437"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Billable Rate </w:t>
            </w:r>
            <w:r w:rsidRPr="00AE4A46">
              <w:rPr>
                <w:rFonts w:eastAsia="Times New Roman" w:cs="Arial"/>
                <w:b/>
                <w:bCs/>
                <w:sz w:val="20"/>
                <w:szCs w:val="20"/>
              </w:rPr>
              <w:t>Per Hour</w:t>
            </w:r>
          </w:p>
        </w:tc>
        <w:tc>
          <w:tcPr>
            <w:tcW w:w="1084" w:type="dxa"/>
            <w:tcBorders>
              <w:top w:val="single" w:sz="4" w:space="0" w:color="auto"/>
              <w:left w:val="nil"/>
              <w:bottom w:val="single" w:sz="4" w:space="0" w:color="auto"/>
              <w:right w:val="single" w:sz="4" w:space="0" w:color="auto"/>
            </w:tcBorders>
            <w:vAlign w:val="bottom"/>
          </w:tcPr>
          <w:p w14:paraId="22BBBD33" w14:textId="77777777" w:rsidR="001B0567"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4DFC1844" w14:textId="77777777" w:rsidTr="001B0567">
        <w:trPr>
          <w:trHeight w:val="255"/>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C45B472"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1</w:t>
            </w:r>
          </w:p>
        </w:tc>
        <w:tc>
          <w:tcPr>
            <w:tcW w:w="2250" w:type="dxa"/>
            <w:tcBorders>
              <w:top w:val="nil"/>
              <w:left w:val="nil"/>
              <w:bottom w:val="single" w:sz="4" w:space="0" w:color="auto"/>
              <w:right w:val="single" w:sz="4" w:space="0" w:color="auto"/>
            </w:tcBorders>
            <w:shd w:val="clear" w:color="auto" w:fill="auto"/>
            <w:noWrap/>
            <w:vAlign w:val="bottom"/>
            <w:hideMark/>
          </w:tcPr>
          <w:p w14:paraId="7928501A" w14:textId="77777777" w:rsidR="001B0567" w:rsidRPr="00AE4A46" w:rsidRDefault="001B0567" w:rsidP="001B0567">
            <w:pPr>
              <w:rPr>
                <w:rFonts w:eastAsia="Times New Roman" w:cs="Arial"/>
                <w:sz w:val="20"/>
                <w:szCs w:val="20"/>
              </w:rPr>
            </w:pPr>
            <w:r>
              <w:rPr>
                <w:rFonts w:eastAsia="Times New Roman" w:cs="Arial"/>
                <w:sz w:val="20"/>
                <w:szCs w:val="20"/>
              </w:rPr>
              <w:t xml:space="preserve"> $7.56</w:t>
            </w:r>
          </w:p>
        </w:tc>
        <w:tc>
          <w:tcPr>
            <w:tcW w:w="2520" w:type="dxa"/>
            <w:tcBorders>
              <w:top w:val="nil"/>
              <w:left w:val="nil"/>
              <w:bottom w:val="single" w:sz="4" w:space="0" w:color="auto"/>
              <w:right w:val="single" w:sz="4" w:space="0" w:color="auto"/>
            </w:tcBorders>
            <w:shd w:val="clear" w:color="auto" w:fill="auto"/>
            <w:noWrap/>
            <w:vAlign w:val="bottom"/>
            <w:hideMark/>
          </w:tcPr>
          <w:p w14:paraId="1A95FBB8" w14:textId="77777777" w:rsidR="001B0567" w:rsidRPr="00AE4A46" w:rsidRDefault="001B0567" w:rsidP="001B0567">
            <w:pPr>
              <w:rPr>
                <w:rFonts w:eastAsia="Times New Roman" w:cs="Arial"/>
                <w:sz w:val="20"/>
                <w:szCs w:val="20"/>
              </w:rPr>
            </w:pPr>
            <w:r>
              <w:rPr>
                <w:rFonts w:eastAsia="Times New Roman" w:cs="Arial"/>
                <w:sz w:val="20"/>
                <w:szCs w:val="20"/>
              </w:rPr>
              <w:t>$7.99</w:t>
            </w:r>
          </w:p>
        </w:tc>
        <w:tc>
          <w:tcPr>
            <w:tcW w:w="2340" w:type="dxa"/>
            <w:tcBorders>
              <w:top w:val="nil"/>
              <w:left w:val="nil"/>
              <w:bottom w:val="single" w:sz="4" w:space="0" w:color="auto"/>
              <w:right w:val="single" w:sz="4" w:space="0" w:color="auto"/>
            </w:tcBorders>
            <w:shd w:val="clear" w:color="auto" w:fill="auto"/>
            <w:noWrap/>
            <w:vAlign w:val="bottom"/>
            <w:hideMark/>
          </w:tcPr>
          <w:p w14:paraId="06E68881" w14:textId="77777777" w:rsidR="001B0567" w:rsidRPr="00AE4A46" w:rsidRDefault="001B0567" w:rsidP="001B0567">
            <w:pPr>
              <w:rPr>
                <w:rFonts w:eastAsia="Times New Roman" w:cs="Arial"/>
                <w:sz w:val="20"/>
                <w:szCs w:val="20"/>
              </w:rPr>
            </w:pPr>
            <w:r>
              <w:rPr>
                <w:rFonts w:eastAsia="Times New Roman" w:cs="Arial"/>
                <w:sz w:val="20"/>
                <w:szCs w:val="20"/>
              </w:rPr>
              <w:t>$11.31</w:t>
            </w:r>
          </w:p>
        </w:tc>
        <w:tc>
          <w:tcPr>
            <w:tcW w:w="1084" w:type="dxa"/>
            <w:tcBorders>
              <w:top w:val="nil"/>
              <w:left w:val="nil"/>
              <w:bottom w:val="single" w:sz="4" w:space="0" w:color="auto"/>
              <w:right w:val="single" w:sz="4" w:space="0" w:color="auto"/>
            </w:tcBorders>
            <w:vAlign w:val="bottom"/>
          </w:tcPr>
          <w:p w14:paraId="550F7B5A" w14:textId="77777777" w:rsidR="001B0567" w:rsidRDefault="001B0567" w:rsidP="001B0567">
            <w:pPr>
              <w:jc w:val="center"/>
              <w:rPr>
                <w:rFonts w:eastAsia="Times New Roman" w:cs="Arial"/>
                <w:sz w:val="20"/>
                <w:szCs w:val="20"/>
              </w:rPr>
            </w:pPr>
            <w:r>
              <w:rPr>
                <w:rFonts w:eastAsia="Times New Roman" w:cs="Arial"/>
                <w:sz w:val="20"/>
                <w:szCs w:val="20"/>
              </w:rPr>
              <w:t>$16.97</w:t>
            </w:r>
          </w:p>
        </w:tc>
      </w:tr>
      <w:tr w:rsidR="001B0567" w:rsidRPr="00AE4A46" w14:paraId="4C62692F" w14:textId="77777777" w:rsidTr="001B0567">
        <w:trPr>
          <w:trHeight w:val="255"/>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B3BCA1C"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2</w:t>
            </w:r>
          </w:p>
        </w:tc>
        <w:tc>
          <w:tcPr>
            <w:tcW w:w="2250" w:type="dxa"/>
            <w:tcBorders>
              <w:top w:val="nil"/>
              <w:left w:val="nil"/>
              <w:bottom w:val="single" w:sz="4" w:space="0" w:color="auto"/>
              <w:right w:val="single" w:sz="4" w:space="0" w:color="auto"/>
            </w:tcBorders>
            <w:shd w:val="clear" w:color="auto" w:fill="auto"/>
            <w:noWrap/>
            <w:vAlign w:val="bottom"/>
            <w:hideMark/>
          </w:tcPr>
          <w:p w14:paraId="1FC5731C" w14:textId="77777777" w:rsidR="001B0567" w:rsidRPr="00AE4A46" w:rsidRDefault="001B0567" w:rsidP="001B0567">
            <w:pPr>
              <w:rPr>
                <w:rFonts w:eastAsia="Times New Roman" w:cs="Arial"/>
                <w:sz w:val="20"/>
                <w:szCs w:val="20"/>
              </w:rPr>
            </w:pPr>
            <w:r>
              <w:rPr>
                <w:rFonts w:eastAsia="Times New Roman" w:cs="Arial"/>
                <w:sz w:val="20"/>
                <w:szCs w:val="20"/>
              </w:rPr>
              <w:t xml:space="preserve"> $7.88</w:t>
            </w:r>
          </w:p>
        </w:tc>
        <w:tc>
          <w:tcPr>
            <w:tcW w:w="2520" w:type="dxa"/>
            <w:tcBorders>
              <w:top w:val="nil"/>
              <w:left w:val="nil"/>
              <w:bottom w:val="single" w:sz="4" w:space="0" w:color="auto"/>
              <w:right w:val="single" w:sz="4" w:space="0" w:color="auto"/>
            </w:tcBorders>
            <w:shd w:val="clear" w:color="auto" w:fill="auto"/>
            <w:noWrap/>
            <w:vAlign w:val="bottom"/>
            <w:hideMark/>
          </w:tcPr>
          <w:p w14:paraId="74DDB1F7" w14:textId="77777777" w:rsidR="001B0567" w:rsidRPr="00AE4A46" w:rsidRDefault="001B0567" w:rsidP="001B0567">
            <w:pPr>
              <w:rPr>
                <w:rFonts w:eastAsia="Times New Roman" w:cs="Arial"/>
                <w:sz w:val="20"/>
                <w:szCs w:val="20"/>
              </w:rPr>
            </w:pPr>
            <w:r>
              <w:rPr>
                <w:rFonts w:eastAsia="Times New Roman" w:cs="Arial"/>
                <w:sz w:val="20"/>
                <w:szCs w:val="20"/>
              </w:rPr>
              <w:t>$8.32</w:t>
            </w:r>
          </w:p>
        </w:tc>
        <w:tc>
          <w:tcPr>
            <w:tcW w:w="2340" w:type="dxa"/>
            <w:tcBorders>
              <w:top w:val="nil"/>
              <w:left w:val="nil"/>
              <w:bottom w:val="single" w:sz="4" w:space="0" w:color="auto"/>
              <w:right w:val="single" w:sz="4" w:space="0" w:color="auto"/>
            </w:tcBorders>
            <w:shd w:val="clear" w:color="auto" w:fill="auto"/>
            <w:noWrap/>
            <w:vAlign w:val="bottom"/>
            <w:hideMark/>
          </w:tcPr>
          <w:p w14:paraId="780144CB" w14:textId="77777777" w:rsidR="001B0567" w:rsidRPr="00AE4A46" w:rsidRDefault="001B0567" w:rsidP="001B0567">
            <w:pPr>
              <w:rPr>
                <w:rFonts w:eastAsia="Times New Roman" w:cs="Arial"/>
                <w:sz w:val="20"/>
                <w:szCs w:val="20"/>
              </w:rPr>
            </w:pPr>
            <w:r>
              <w:rPr>
                <w:rFonts w:eastAsia="Times New Roman" w:cs="Arial"/>
                <w:sz w:val="20"/>
                <w:szCs w:val="20"/>
              </w:rPr>
              <w:t>$11.73</w:t>
            </w:r>
          </w:p>
        </w:tc>
        <w:tc>
          <w:tcPr>
            <w:tcW w:w="1084" w:type="dxa"/>
            <w:tcBorders>
              <w:top w:val="nil"/>
              <w:left w:val="nil"/>
              <w:bottom w:val="single" w:sz="4" w:space="0" w:color="auto"/>
              <w:right w:val="single" w:sz="4" w:space="0" w:color="auto"/>
            </w:tcBorders>
            <w:vAlign w:val="bottom"/>
          </w:tcPr>
          <w:p w14:paraId="63B90785" w14:textId="77777777" w:rsidR="001B0567" w:rsidRDefault="001B0567" w:rsidP="001B0567">
            <w:pPr>
              <w:jc w:val="center"/>
              <w:rPr>
                <w:rFonts w:eastAsia="Times New Roman" w:cs="Arial"/>
                <w:sz w:val="20"/>
                <w:szCs w:val="20"/>
              </w:rPr>
            </w:pPr>
            <w:r>
              <w:rPr>
                <w:rFonts w:eastAsia="Times New Roman" w:cs="Arial"/>
                <w:sz w:val="20"/>
                <w:szCs w:val="20"/>
              </w:rPr>
              <w:t>$17.60</w:t>
            </w:r>
          </w:p>
        </w:tc>
      </w:tr>
      <w:tr w:rsidR="001B0567" w:rsidRPr="00AE4A46" w14:paraId="75E6A4C3" w14:textId="77777777" w:rsidTr="001B0567">
        <w:trPr>
          <w:trHeight w:val="255"/>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66A112E"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3</w:t>
            </w:r>
          </w:p>
        </w:tc>
        <w:tc>
          <w:tcPr>
            <w:tcW w:w="2250" w:type="dxa"/>
            <w:tcBorders>
              <w:top w:val="nil"/>
              <w:left w:val="nil"/>
              <w:bottom w:val="single" w:sz="4" w:space="0" w:color="auto"/>
              <w:right w:val="single" w:sz="4" w:space="0" w:color="auto"/>
            </w:tcBorders>
            <w:shd w:val="clear" w:color="auto" w:fill="auto"/>
            <w:noWrap/>
            <w:vAlign w:val="bottom"/>
            <w:hideMark/>
          </w:tcPr>
          <w:p w14:paraId="5E21FB22" w14:textId="77777777" w:rsidR="001B0567" w:rsidRPr="00AE4A46" w:rsidRDefault="001B0567" w:rsidP="001B0567">
            <w:pPr>
              <w:rPr>
                <w:rFonts w:eastAsia="Times New Roman" w:cs="Arial"/>
                <w:sz w:val="20"/>
                <w:szCs w:val="20"/>
              </w:rPr>
            </w:pPr>
            <w:r>
              <w:rPr>
                <w:rFonts w:eastAsia="Times New Roman" w:cs="Arial"/>
                <w:sz w:val="20"/>
                <w:szCs w:val="20"/>
              </w:rPr>
              <w:t xml:space="preserve"> $9.09</w:t>
            </w:r>
          </w:p>
        </w:tc>
        <w:tc>
          <w:tcPr>
            <w:tcW w:w="2520" w:type="dxa"/>
            <w:tcBorders>
              <w:top w:val="nil"/>
              <w:left w:val="nil"/>
              <w:bottom w:val="single" w:sz="4" w:space="0" w:color="auto"/>
              <w:right w:val="single" w:sz="4" w:space="0" w:color="auto"/>
            </w:tcBorders>
            <w:shd w:val="clear" w:color="auto" w:fill="auto"/>
            <w:noWrap/>
            <w:vAlign w:val="bottom"/>
            <w:hideMark/>
          </w:tcPr>
          <w:p w14:paraId="58AC3712" w14:textId="77777777" w:rsidR="001B0567" w:rsidRPr="00AE4A46" w:rsidRDefault="001B0567" w:rsidP="001B0567">
            <w:pPr>
              <w:rPr>
                <w:rFonts w:eastAsia="Times New Roman" w:cs="Arial"/>
                <w:sz w:val="20"/>
                <w:szCs w:val="20"/>
              </w:rPr>
            </w:pPr>
            <w:r>
              <w:rPr>
                <w:rFonts w:eastAsia="Times New Roman" w:cs="Arial"/>
                <w:sz w:val="20"/>
                <w:szCs w:val="20"/>
              </w:rPr>
              <w:t>$9.53</w:t>
            </w:r>
          </w:p>
        </w:tc>
        <w:tc>
          <w:tcPr>
            <w:tcW w:w="2340" w:type="dxa"/>
            <w:tcBorders>
              <w:top w:val="nil"/>
              <w:left w:val="nil"/>
              <w:bottom w:val="single" w:sz="4" w:space="0" w:color="auto"/>
              <w:right w:val="single" w:sz="4" w:space="0" w:color="auto"/>
            </w:tcBorders>
            <w:shd w:val="clear" w:color="auto" w:fill="auto"/>
            <w:noWrap/>
            <w:vAlign w:val="bottom"/>
            <w:hideMark/>
          </w:tcPr>
          <w:p w14:paraId="61C980B5" w14:textId="77777777" w:rsidR="001B0567" w:rsidRPr="00AE4A46" w:rsidRDefault="001B0567" w:rsidP="001B0567">
            <w:pPr>
              <w:rPr>
                <w:rFonts w:eastAsia="Times New Roman" w:cs="Arial"/>
                <w:sz w:val="20"/>
                <w:szCs w:val="20"/>
              </w:rPr>
            </w:pPr>
            <w:r>
              <w:rPr>
                <w:rFonts w:eastAsia="Times New Roman" w:cs="Arial"/>
                <w:sz w:val="20"/>
                <w:szCs w:val="20"/>
              </w:rPr>
              <w:t>$13.32</w:t>
            </w:r>
          </w:p>
        </w:tc>
        <w:tc>
          <w:tcPr>
            <w:tcW w:w="1084" w:type="dxa"/>
            <w:tcBorders>
              <w:top w:val="nil"/>
              <w:left w:val="nil"/>
              <w:bottom w:val="single" w:sz="4" w:space="0" w:color="auto"/>
              <w:right w:val="single" w:sz="4" w:space="0" w:color="auto"/>
            </w:tcBorders>
            <w:vAlign w:val="bottom"/>
          </w:tcPr>
          <w:p w14:paraId="0A5B916C" w14:textId="77777777" w:rsidR="001B0567" w:rsidRDefault="001B0567" w:rsidP="001B0567">
            <w:pPr>
              <w:jc w:val="center"/>
              <w:rPr>
                <w:rFonts w:eastAsia="Times New Roman" w:cs="Arial"/>
                <w:sz w:val="20"/>
                <w:szCs w:val="20"/>
              </w:rPr>
            </w:pPr>
            <w:r>
              <w:rPr>
                <w:rFonts w:eastAsia="Times New Roman" w:cs="Arial"/>
                <w:sz w:val="20"/>
                <w:szCs w:val="20"/>
              </w:rPr>
              <w:t>$19.98</w:t>
            </w:r>
          </w:p>
        </w:tc>
      </w:tr>
      <w:tr w:rsidR="001B0567" w:rsidRPr="00AE4A46" w14:paraId="329D8793" w14:textId="77777777" w:rsidTr="001B0567">
        <w:trPr>
          <w:trHeight w:val="255"/>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2C4BC673"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4</w:t>
            </w:r>
          </w:p>
        </w:tc>
        <w:tc>
          <w:tcPr>
            <w:tcW w:w="2250" w:type="dxa"/>
            <w:tcBorders>
              <w:top w:val="nil"/>
              <w:left w:val="nil"/>
              <w:bottom w:val="single" w:sz="4" w:space="0" w:color="auto"/>
              <w:right w:val="single" w:sz="4" w:space="0" w:color="auto"/>
            </w:tcBorders>
            <w:shd w:val="clear" w:color="auto" w:fill="auto"/>
            <w:noWrap/>
            <w:vAlign w:val="bottom"/>
            <w:hideMark/>
          </w:tcPr>
          <w:p w14:paraId="7208FC1F" w14:textId="77777777" w:rsidR="001B0567" w:rsidRPr="00AE4A46" w:rsidRDefault="001B0567" w:rsidP="001B0567">
            <w:pPr>
              <w:rPr>
                <w:rFonts w:eastAsia="Times New Roman" w:cs="Arial"/>
                <w:sz w:val="20"/>
                <w:szCs w:val="20"/>
              </w:rPr>
            </w:pPr>
            <w:r>
              <w:rPr>
                <w:rFonts w:eastAsia="Times New Roman" w:cs="Arial"/>
                <w:sz w:val="20"/>
                <w:szCs w:val="20"/>
              </w:rPr>
              <w:t xml:space="preserve"> $11.46</w:t>
            </w:r>
          </w:p>
        </w:tc>
        <w:tc>
          <w:tcPr>
            <w:tcW w:w="2520" w:type="dxa"/>
            <w:tcBorders>
              <w:top w:val="nil"/>
              <w:left w:val="nil"/>
              <w:bottom w:val="single" w:sz="4" w:space="0" w:color="auto"/>
              <w:right w:val="single" w:sz="4" w:space="0" w:color="auto"/>
            </w:tcBorders>
            <w:shd w:val="clear" w:color="auto" w:fill="auto"/>
            <w:noWrap/>
            <w:vAlign w:val="bottom"/>
            <w:hideMark/>
          </w:tcPr>
          <w:p w14:paraId="5DBD2300" w14:textId="77777777" w:rsidR="001B0567" w:rsidRPr="00AE4A46" w:rsidRDefault="001B0567" w:rsidP="001B0567">
            <w:pPr>
              <w:rPr>
                <w:rFonts w:eastAsia="Times New Roman" w:cs="Arial"/>
                <w:sz w:val="20"/>
                <w:szCs w:val="20"/>
              </w:rPr>
            </w:pPr>
            <w:r>
              <w:rPr>
                <w:rFonts w:eastAsia="Times New Roman" w:cs="Arial"/>
                <w:sz w:val="20"/>
                <w:szCs w:val="20"/>
              </w:rPr>
              <w:t>$11.90</w:t>
            </w:r>
          </w:p>
        </w:tc>
        <w:tc>
          <w:tcPr>
            <w:tcW w:w="2340" w:type="dxa"/>
            <w:tcBorders>
              <w:top w:val="nil"/>
              <w:left w:val="nil"/>
              <w:bottom w:val="single" w:sz="4" w:space="0" w:color="auto"/>
              <w:right w:val="single" w:sz="4" w:space="0" w:color="auto"/>
            </w:tcBorders>
            <w:shd w:val="clear" w:color="auto" w:fill="auto"/>
            <w:noWrap/>
            <w:vAlign w:val="bottom"/>
            <w:hideMark/>
          </w:tcPr>
          <w:p w14:paraId="3BF4AD03" w14:textId="77777777" w:rsidR="001B0567" w:rsidRPr="00AE4A46" w:rsidRDefault="001B0567" w:rsidP="001B0567">
            <w:pPr>
              <w:rPr>
                <w:rFonts w:eastAsia="Times New Roman" w:cs="Arial"/>
                <w:sz w:val="20"/>
                <w:szCs w:val="20"/>
              </w:rPr>
            </w:pPr>
            <w:r>
              <w:rPr>
                <w:rFonts w:eastAsia="Times New Roman" w:cs="Arial"/>
                <w:sz w:val="20"/>
                <w:szCs w:val="20"/>
              </w:rPr>
              <w:t>$16.41</w:t>
            </w:r>
          </w:p>
        </w:tc>
        <w:tc>
          <w:tcPr>
            <w:tcW w:w="1084" w:type="dxa"/>
            <w:tcBorders>
              <w:top w:val="nil"/>
              <w:left w:val="nil"/>
              <w:bottom w:val="single" w:sz="4" w:space="0" w:color="auto"/>
              <w:right w:val="single" w:sz="4" w:space="0" w:color="auto"/>
            </w:tcBorders>
            <w:vAlign w:val="bottom"/>
          </w:tcPr>
          <w:p w14:paraId="349E2927" w14:textId="77777777" w:rsidR="001B0567" w:rsidRDefault="001B0567" w:rsidP="001B0567">
            <w:pPr>
              <w:jc w:val="center"/>
              <w:rPr>
                <w:rFonts w:eastAsia="Times New Roman" w:cs="Arial"/>
                <w:sz w:val="20"/>
                <w:szCs w:val="20"/>
              </w:rPr>
            </w:pPr>
            <w:r>
              <w:rPr>
                <w:rFonts w:eastAsia="Times New Roman" w:cs="Arial"/>
                <w:sz w:val="20"/>
                <w:szCs w:val="20"/>
              </w:rPr>
              <w:t>$24.62</w:t>
            </w:r>
          </w:p>
        </w:tc>
      </w:tr>
      <w:tr w:rsidR="001B0567" w:rsidRPr="00AE4A46" w14:paraId="63E161F7" w14:textId="77777777" w:rsidTr="001B0567">
        <w:trPr>
          <w:trHeight w:val="440"/>
        </w:trPr>
        <w:tc>
          <w:tcPr>
            <w:tcW w:w="926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066D40A" w14:textId="77777777" w:rsidR="001B0567" w:rsidRDefault="001B0567" w:rsidP="001B0567">
            <w:pPr>
              <w:jc w:val="center"/>
              <w:rPr>
                <w:rFonts w:eastAsia="Times New Roman" w:cs="Arial"/>
                <w:b/>
                <w:bCs/>
                <w:sz w:val="28"/>
                <w:szCs w:val="20"/>
              </w:rPr>
            </w:pPr>
            <w:r>
              <w:rPr>
                <w:rFonts w:eastAsia="Times New Roman" w:cs="Arial"/>
                <w:b/>
                <w:bCs/>
                <w:sz w:val="28"/>
                <w:szCs w:val="20"/>
              </w:rPr>
              <w:t>REGION 4</w:t>
            </w:r>
            <w:r w:rsidRPr="004A720B">
              <w:rPr>
                <w:rFonts w:eastAsia="Times New Roman" w:cs="Arial"/>
                <w:b/>
                <w:bCs/>
                <w:sz w:val="28"/>
                <w:szCs w:val="20"/>
              </w:rPr>
              <w:t>-</w:t>
            </w:r>
            <w:r>
              <w:rPr>
                <w:rFonts w:eastAsia="Times New Roman" w:cs="Arial"/>
                <w:b/>
                <w:bCs/>
                <w:sz w:val="28"/>
                <w:szCs w:val="20"/>
              </w:rPr>
              <w:t>ARMED</w:t>
            </w:r>
            <w:r w:rsidRPr="004A720B">
              <w:rPr>
                <w:rFonts w:eastAsia="Times New Roman" w:cs="Arial"/>
                <w:b/>
                <w:bCs/>
                <w:sz w:val="28"/>
                <w:szCs w:val="20"/>
              </w:rPr>
              <w:t xml:space="preserve"> SECURITY SERVICES</w:t>
            </w:r>
          </w:p>
        </w:tc>
      </w:tr>
      <w:tr w:rsidR="001B0567" w:rsidRPr="00AE4A46" w14:paraId="5D818254" w14:textId="77777777" w:rsidTr="001B0567">
        <w:trPr>
          <w:trHeight w:val="1020"/>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87834DE"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250" w:type="dxa"/>
            <w:tcBorders>
              <w:top w:val="nil"/>
              <w:left w:val="nil"/>
              <w:bottom w:val="single" w:sz="4" w:space="0" w:color="auto"/>
              <w:right w:val="single" w:sz="4" w:space="0" w:color="auto"/>
            </w:tcBorders>
            <w:shd w:val="clear" w:color="auto" w:fill="auto"/>
            <w:vAlign w:val="bottom"/>
            <w:hideMark/>
          </w:tcPr>
          <w:p w14:paraId="16911752"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Required Minimum Wage Rate </w:t>
            </w:r>
            <w:r w:rsidRPr="00AE4A46">
              <w:rPr>
                <w:rFonts w:eastAsia="Times New Roman" w:cs="Arial"/>
                <w:b/>
                <w:bCs/>
                <w:sz w:val="20"/>
                <w:szCs w:val="20"/>
              </w:rPr>
              <w:t>Per Hour</w:t>
            </w:r>
          </w:p>
        </w:tc>
        <w:tc>
          <w:tcPr>
            <w:tcW w:w="2520" w:type="dxa"/>
            <w:tcBorders>
              <w:top w:val="nil"/>
              <w:left w:val="nil"/>
              <w:bottom w:val="single" w:sz="4" w:space="0" w:color="auto"/>
              <w:right w:val="single" w:sz="4" w:space="0" w:color="auto"/>
            </w:tcBorders>
            <w:shd w:val="clear" w:color="auto" w:fill="auto"/>
            <w:vAlign w:val="bottom"/>
            <w:hideMark/>
          </w:tcPr>
          <w:p w14:paraId="57386321"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Wage Rate </w:t>
            </w:r>
            <w:r w:rsidRPr="00AE4A46">
              <w:rPr>
                <w:rFonts w:eastAsia="Times New Roman" w:cs="Arial"/>
                <w:b/>
                <w:bCs/>
                <w:sz w:val="20"/>
                <w:szCs w:val="20"/>
              </w:rPr>
              <w:t>Per Hour</w:t>
            </w:r>
          </w:p>
        </w:tc>
        <w:tc>
          <w:tcPr>
            <w:tcW w:w="2340" w:type="dxa"/>
            <w:tcBorders>
              <w:top w:val="nil"/>
              <w:left w:val="nil"/>
              <w:bottom w:val="single" w:sz="4" w:space="0" w:color="auto"/>
              <w:right w:val="single" w:sz="4" w:space="0" w:color="auto"/>
            </w:tcBorders>
            <w:shd w:val="clear" w:color="auto" w:fill="auto"/>
            <w:vAlign w:val="bottom"/>
            <w:hideMark/>
          </w:tcPr>
          <w:p w14:paraId="293FC7A0"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Billable Rate </w:t>
            </w:r>
            <w:r w:rsidRPr="00AE4A46">
              <w:rPr>
                <w:rFonts w:eastAsia="Times New Roman" w:cs="Arial"/>
                <w:b/>
                <w:bCs/>
                <w:sz w:val="20"/>
                <w:szCs w:val="20"/>
              </w:rPr>
              <w:t>Per Hour</w:t>
            </w:r>
          </w:p>
        </w:tc>
        <w:tc>
          <w:tcPr>
            <w:tcW w:w="1084" w:type="dxa"/>
            <w:tcBorders>
              <w:top w:val="nil"/>
              <w:left w:val="nil"/>
              <w:bottom w:val="single" w:sz="4" w:space="0" w:color="auto"/>
              <w:right w:val="single" w:sz="4" w:space="0" w:color="auto"/>
            </w:tcBorders>
            <w:vAlign w:val="bottom"/>
          </w:tcPr>
          <w:p w14:paraId="0EDA086A" w14:textId="77777777" w:rsidR="001B0567"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2A749ED1" w14:textId="77777777" w:rsidTr="001B0567">
        <w:trPr>
          <w:trHeight w:val="255"/>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C71B6B8"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1</w:t>
            </w:r>
          </w:p>
        </w:tc>
        <w:tc>
          <w:tcPr>
            <w:tcW w:w="2250" w:type="dxa"/>
            <w:tcBorders>
              <w:top w:val="nil"/>
              <w:left w:val="nil"/>
              <w:bottom w:val="single" w:sz="4" w:space="0" w:color="auto"/>
              <w:right w:val="single" w:sz="4" w:space="0" w:color="auto"/>
            </w:tcBorders>
            <w:shd w:val="clear" w:color="auto" w:fill="auto"/>
            <w:noWrap/>
            <w:vAlign w:val="bottom"/>
            <w:hideMark/>
          </w:tcPr>
          <w:p w14:paraId="417B8164" w14:textId="77777777" w:rsidR="001B0567" w:rsidRPr="00AE4A46" w:rsidRDefault="001B0567" w:rsidP="001B0567">
            <w:pPr>
              <w:rPr>
                <w:rFonts w:eastAsia="Times New Roman" w:cs="Arial"/>
                <w:sz w:val="20"/>
                <w:szCs w:val="20"/>
              </w:rPr>
            </w:pPr>
            <w:r>
              <w:rPr>
                <w:rFonts w:eastAsia="Times New Roman" w:cs="Arial"/>
                <w:sz w:val="20"/>
                <w:szCs w:val="20"/>
              </w:rPr>
              <w:t>$9.13</w:t>
            </w:r>
          </w:p>
        </w:tc>
        <w:tc>
          <w:tcPr>
            <w:tcW w:w="2520" w:type="dxa"/>
            <w:tcBorders>
              <w:top w:val="nil"/>
              <w:left w:val="nil"/>
              <w:bottom w:val="single" w:sz="4" w:space="0" w:color="auto"/>
              <w:right w:val="single" w:sz="4" w:space="0" w:color="auto"/>
            </w:tcBorders>
            <w:shd w:val="clear" w:color="auto" w:fill="auto"/>
            <w:noWrap/>
            <w:vAlign w:val="bottom"/>
            <w:hideMark/>
          </w:tcPr>
          <w:p w14:paraId="3A1FBD48" w14:textId="77777777" w:rsidR="001B0567" w:rsidRPr="00AE4A46" w:rsidRDefault="001B0567" w:rsidP="001B0567">
            <w:pPr>
              <w:rPr>
                <w:rFonts w:eastAsia="Times New Roman" w:cs="Arial"/>
                <w:sz w:val="20"/>
                <w:szCs w:val="20"/>
              </w:rPr>
            </w:pPr>
            <w:r>
              <w:rPr>
                <w:rFonts w:eastAsia="Times New Roman" w:cs="Arial"/>
                <w:sz w:val="20"/>
                <w:szCs w:val="20"/>
              </w:rPr>
              <w:t>$9.57</w:t>
            </w:r>
          </w:p>
        </w:tc>
        <w:tc>
          <w:tcPr>
            <w:tcW w:w="2340" w:type="dxa"/>
            <w:tcBorders>
              <w:top w:val="nil"/>
              <w:left w:val="nil"/>
              <w:bottom w:val="single" w:sz="4" w:space="0" w:color="auto"/>
              <w:right w:val="single" w:sz="4" w:space="0" w:color="auto"/>
            </w:tcBorders>
            <w:shd w:val="clear" w:color="auto" w:fill="auto"/>
            <w:noWrap/>
            <w:vAlign w:val="bottom"/>
            <w:hideMark/>
          </w:tcPr>
          <w:p w14:paraId="6EAD58D5" w14:textId="77777777" w:rsidR="001B0567" w:rsidRPr="00AE4A46" w:rsidRDefault="001B0567" w:rsidP="001B0567">
            <w:pPr>
              <w:rPr>
                <w:rFonts w:eastAsia="Times New Roman" w:cs="Arial"/>
                <w:sz w:val="20"/>
                <w:szCs w:val="20"/>
              </w:rPr>
            </w:pPr>
            <w:r>
              <w:rPr>
                <w:rFonts w:eastAsia="Times New Roman" w:cs="Arial"/>
                <w:sz w:val="20"/>
                <w:szCs w:val="20"/>
              </w:rPr>
              <w:t>$13.48</w:t>
            </w:r>
          </w:p>
        </w:tc>
        <w:tc>
          <w:tcPr>
            <w:tcW w:w="1084" w:type="dxa"/>
            <w:tcBorders>
              <w:top w:val="nil"/>
              <w:left w:val="nil"/>
              <w:bottom w:val="single" w:sz="4" w:space="0" w:color="auto"/>
              <w:right w:val="single" w:sz="4" w:space="0" w:color="auto"/>
            </w:tcBorders>
            <w:vAlign w:val="bottom"/>
          </w:tcPr>
          <w:p w14:paraId="0B35CFE1" w14:textId="77777777" w:rsidR="001B0567" w:rsidRDefault="001B0567" w:rsidP="001B0567">
            <w:pPr>
              <w:jc w:val="center"/>
              <w:rPr>
                <w:rFonts w:eastAsia="Times New Roman" w:cs="Arial"/>
                <w:sz w:val="20"/>
                <w:szCs w:val="20"/>
              </w:rPr>
            </w:pPr>
            <w:r>
              <w:rPr>
                <w:rFonts w:eastAsia="Times New Roman" w:cs="Arial"/>
                <w:sz w:val="20"/>
                <w:szCs w:val="20"/>
              </w:rPr>
              <w:t>$20.22</w:t>
            </w:r>
          </w:p>
        </w:tc>
      </w:tr>
      <w:tr w:rsidR="001B0567" w:rsidRPr="00AE4A46" w14:paraId="70FC2D00" w14:textId="77777777" w:rsidTr="001B0567">
        <w:trPr>
          <w:trHeight w:val="255"/>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6FD749E"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2</w:t>
            </w:r>
          </w:p>
        </w:tc>
        <w:tc>
          <w:tcPr>
            <w:tcW w:w="2250" w:type="dxa"/>
            <w:tcBorders>
              <w:top w:val="nil"/>
              <w:left w:val="nil"/>
              <w:bottom w:val="single" w:sz="4" w:space="0" w:color="auto"/>
              <w:right w:val="single" w:sz="4" w:space="0" w:color="auto"/>
            </w:tcBorders>
            <w:shd w:val="clear" w:color="auto" w:fill="auto"/>
            <w:noWrap/>
            <w:vAlign w:val="bottom"/>
            <w:hideMark/>
          </w:tcPr>
          <w:p w14:paraId="546FB02F" w14:textId="77777777" w:rsidR="001B0567" w:rsidRPr="00AE4A46" w:rsidRDefault="001B0567" w:rsidP="001B0567">
            <w:pPr>
              <w:rPr>
                <w:rFonts w:eastAsia="Times New Roman" w:cs="Arial"/>
                <w:sz w:val="20"/>
                <w:szCs w:val="20"/>
              </w:rPr>
            </w:pPr>
            <w:r>
              <w:rPr>
                <w:rFonts w:eastAsia="Times New Roman" w:cs="Arial"/>
                <w:sz w:val="20"/>
                <w:szCs w:val="20"/>
              </w:rPr>
              <w:t>$11.41</w:t>
            </w:r>
            <w:r w:rsidRPr="00AE4A46">
              <w:rPr>
                <w:rFonts w:eastAsia="Times New Roman" w:cs="Arial"/>
                <w:sz w:val="20"/>
                <w:szCs w:val="20"/>
              </w:rPr>
              <w:t xml:space="preserve"> </w:t>
            </w:r>
          </w:p>
        </w:tc>
        <w:tc>
          <w:tcPr>
            <w:tcW w:w="2520" w:type="dxa"/>
            <w:tcBorders>
              <w:top w:val="nil"/>
              <w:left w:val="nil"/>
              <w:bottom w:val="single" w:sz="4" w:space="0" w:color="auto"/>
              <w:right w:val="single" w:sz="4" w:space="0" w:color="auto"/>
            </w:tcBorders>
            <w:shd w:val="clear" w:color="auto" w:fill="auto"/>
            <w:noWrap/>
            <w:vAlign w:val="bottom"/>
            <w:hideMark/>
          </w:tcPr>
          <w:p w14:paraId="5BC6CC4C" w14:textId="77777777" w:rsidR="001B0567" w:rsidRPr="00AE4A46" w:rsidRDefault="001B0567" w:rsidP="001B0567">
            <w:pPr>
              <w:rPr>
                <w:rFonts w:eastAsia="Times New Roman" w:cs="Arial"/>
                <w:sz w:val="20"/>
                <w:szCs w:val="20"/>
              </w:rPr>
            </w:pPr>
            <w:r>
              <w:rPr>
                <w:rFonts w:eastAsia="Times New Roman" w:cs="Arial"/>
                <w:sz w:val="20"/>
                <w:szCs w:val="20"/>
              </w:rPr>
              <w:t>$11.85</w:t>
            </w:r>
          </w:p>
        </w:tc>
        <w:tc>
          <w:tcPr>
            <w:tcW w:w="2340" w:type="dxa"/>
            <w:tcBorders>
              <w:top w:val="nil"/>
              <w:left w:val="nil"/>
              <w:bottom w:val="single" w:sz="4" w:space="0" w:color="auto"/>
              <w:right w:val="single" w:sz="4" w:space="0" w:color="auto"/>
            </w:tcBorders>
            <w:shd w:val="clear" w:color="auto" w:fill="auto"/>
            <w:noWrap/>
            <w:vAlign w:val="bottom"/>
            <w:hideMark/>
          </w:tcPr>
          <w:p w14:paraId="7498558D" w14:textId="77777777" w:rsidR="001B0567" w:rsidRPr="00AE4A46" w:rsidRDefault="001B0567" w:rsidP="001B0567">
            <w:pPr>
              <w:rPr>
                <w:rFonts w:eastAsia="Times New Roman" w:cs="Arial"/>
                <w:sz w:val="20"/>
                <w:szCs w:val="20"/>
              </w:rPr>
            </w:pPr>
            <w:r>
              <w:rPr>
                <w:rFonts w:eastAsia="Times New Roman" w:cs="Arial"/>
                <w:sz w:val="20"/>
                <w:szCs w:val="20"/>
              </w:rPr>
              <w:t>$16.17</w:t>
            </w:r>
          </w:p>
        </w:tc>
        <w:tc>
          <w:tcPr>
            <w:tcW w:w="1084" w:type="dxa"/>
            <w:tcBorders>
              <w:top w:val="nil"/>
              <w:left w:val="nil"/>
              <w:bottom w:val="single" w:sz="4" w:space="0" w:color="auto"/>
              <w:right w:val="single" w:sz="4" w:space="0" w:color="auto"/>
            </w:tcBorders>
            <w:vAlign w:val="bottom"/>
          </w:tcPr>
          <w:p w14:paraId="1316E92D" w14:textId="77777777" w:rsidR="001B0567" w:rsidRDefault="001B0567" w:rsidP="001B0567">
            <w:pPr>
              <w:jc w:val="center"/>
              <w:rPr>
                <w:rFonts w:eastAsia="Times New Roman" w:cs="Arial"/>
                <w:sz w:val="20"/>
                <w:szCs w:val="20"/>
              </w:rPr>
            </w:pPr>
            <w:r>
              <w:rPr>
                <w:rFonts w:eastAsia="Times New Roman" w:cs="Arial"/>
                <w:sz w:val="20"/>
                <w:szCs w:val="20"/>
              </w:rPr>
              <w:t>$24.26</w:t>
            </w:r>
          </w:p>
        </w:tc>
      </w:tr>
    </w:tbl>
    <w:p w14:paraId="1557480C" w14:textId="77777777" w:rsidR="001B0567" w:rsidRDefault="001B0567" w:rsidP="001B0567">
      <w:pPr>
        <w:rPr>
          <w:rFonts w:cs="Arial"/>
          <w:i/>
          <w:sz w:val="20"/>
          <w:szCs w:val="20"/>
        </w:rPr>
      </w:pPr>
      <w:r w:rsidRPr="00A0419E">
        <w:rPr>
          <w:i/>
        </w:rPr>
        <w:t>**</w:t>
      </w:r>
      <w:r w:rsidRPr="00A0419E">
        <w:rPr>
          <w:rFonts w:cs="Arial"/>
          <w:i/>
          <w:sz w:val="20"/>
          <w:szCs w:val="20"/>
        </w:rPr>
        <w:t xml:space="preserve"> Overtime shall only be billed as allowed in the Master Services Agreement </w:t>
      </w:r>
    </w:p>
    <w:p w14:paraId="011A017C" w14:textId="77777777" w:rsidR="001B0567" w:rsidRPr="004E7EAC" w:rsidRDefault="001B0567" w:rsidP="001B0567">
      <w:pPr>
        <w:rPr>
          <w:b/>
          <w:sz w:val="32"/>
          <w:szCs w:val="32"/>
        </w:rPr>
      </w:pPr>
      <w:r w:rsidRPr="004E7EAC">
        <w:rPr>
          <w:b/>
          <w:sz w:val="32"/>
          <w:szCs w:val="32"/>
        </w:rPr>
        <w:t>REGION 5</w:t>
      </w:r>
    </w:p>
    <w:tbl>
      <w:tblPr>
        <w:tblW w:w="9175" w:type="dxa"/>
        <w:tblInd w:w="113" w:type="dxa"/>
        <w:tblLayout w:type="fixed"/>
        <w:tblLook w:val="04A0" w:firstRow="1" w:lastRow="0" w:firstColumn="1" w:lastColumn="0" w:noHBand="0" w:noVBand="1"/>
      </w:tblPr>
      <w:tblGrid>
        <w:gridCol w:w="1094"/>
        <w:gridCol w:w="2353"/>
        <w:gridCol w:w="1647"/>
        <w:gridCol w:w="2041"/>
        <w:gridCol w:w="2040"/>
      </w:tblGrid>
      <w:tr w:rsidR="001B0567" w:rsidRPr="00AE4A46" w14:paraId="63DB9AC5" w14:textId="77777777" w:rsidTr="001B0567">
        <w:trPr>
          <w:trHeight w:val="382"/>
        </w:trPr>
        <w:tc>
          <w:tcPr>
            <w:tcW w:w="917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AC0070E" w14:textId="77777777" w:rsidR="001B0567" w:rsidRDefault="001B0567" w:rsidP="001B0567">
            <w:pPr>
              <w:jc w:val="center"/>
              <w:rPr>
                <w:rFonts w:eastAsia="Times New Roman" w:cs="Arial"/>
                <w:b/>
                <w:bCs/>
                <w:sz w:val="28"/>
                <w:szCs w:val="20"/>
              </w:rPr>
            </w:pPr>
            <w:r>
              <w:rPr>
                <w:rFonts w:eastAsia="Times New Roman" w:cs="Arial"/>
                <w:b/>
                <w:bCs/>
                <w:sz w:val="28"/>
                <w:szCs w:val="20"/>
              </w:rPr>
              <w:t>REGION 5</w:t>
            </w:r>
            <w:r w:rsidRPr="004A720B">
              <w:rPr>
                <w:rFonts w:eastAsia="Times New Roman" w:cs="Arial"/>
                <w:b/>
                <w:bCs/>
                <w:sz w:val="28"/>
                <w:szCs w:val="20"/>
              </w:rPr>
              <w:t>-</w:t>
            </w:r>
            <w:r>
              <w:rPr>
                <w:rFonts w:eastAsia="Times New Roman" w:cs="Arial"/>
                <w:b/>
                <w:bCs/>
                <w:sz w:val="28"/>
                <w:szCs w:val="20"/>
              </w:rPr>
              <w:t xml:space="preserve"> UNARMED</w:t>
            </w:r>
            <w:r w:rsidRPr="004A720B">
              <w:rPr>
                <w:rFonts w:eastAsia="Times New Roman" w:cs="Arial"/>
                <w:b/>
                <w:bCs/>
                <w:sz w:val="28"/>
                <w:szCs w:val="20"/>
              </w:rPr>
              <w:t xml:space="preserve"> SECURITY SERVICES</w:t>
            </w:r>
          </w:p>
        </w:tc>
      </w:tr>
      <w:tr w:rsidR="001B0567" w:rsidRPr="00AE4A46" w14:paraId="2B818043" w14:textId="77777777" w:rsidTr="001B0567">
        <w:trPr>
          <w:trHeight w:val="1034"/>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D6CFA"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353" w:type="dxa"/>
            <w:tcBorders>
              <w:top w:val="single" w:sz="4" w:space="0" w:color="auto"/>
              <w:left w:val="nil"/>
              <w:bottom w:val="single" w:sz="4" w:space="0" w:color="auto"/>
              <w:right w:val="single" w:sz="4" w:space="0" w:color="auto"/>
            </w:tcBorders>
            <w:shd w:val="clear" w:color="auto" w:fill="auto"/>
            <w:vAlign w:val="bottom"/>
            <w:hideMark/>
          </w:tcPr>
          <w:p w14:paraId="35DAA4DD"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Required Minimum Wage Rate </w:t>
            </w:r>
            <w:r w:rsidRPr="00AE4A46">
              <w:rPr>
                <w:rFonts w:eastAsia="Times New Roman" w:cs="Arial"/>
                <w:b/>
                <w:bCs/>
                <w:sz w:val="20"/>
                <w:szCs w:val="20"/>
              </w:rPr>
              <w:t>Per Hour</w:t>
            </w:r>
          </w:p>
        </w:tc>
        <w:tc>
          <w:tcPr>
            <w:tcW w:w="1647" w:type="dxa"/>
            <w:tcBorders>
              <w:top w:val="single" w:sz="4" w:space="0" w:color="auto"/>
              <w:left w:val="nil"/>
              <w:bottom w:val="single" w:sz="4" w:space="0" w:color="auto"/>
              <w:right w:val="single" w:sz="4" w:space="0" w:color="auto"/>
            </w:tcBorders>
            <w:shd w:val="clear" w:color="auto" w:fill="auto"/>
            <w:vAlign w:val="bottom"/>
            <w:hideMark/>
          </w:tcPr>
          <w:p w14:paraId="1FF37772"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Wage Rate </w:t>
            </w:r>
            <w:r w:rsidRPr="00AE4A46">
              <w:rPr>
                <w:rFonts w:eastAsia="Times New Roman" w:cs="Arial"/>
                <w:b/>
                <w:bCs/>
                <w:sz w:val="20"/>
                <w:szCs w:val="20"/>
              </w:rPr>
              <w:t>Per Hour</w:t>
            </w:r>
          </w:p>
        </w:tc>
        <w:tc>
          <w:tcPr>
            <w:tcW w:w="2041" w:type="dxa"/>
            <w:tcBorders>
              <w:top w:val="single" w:sz="4" w:space="0" w:color="auto"/>
              <w:left w:val="nil"/>
              <w:bottom w:val="single" w:sz="4" w:space="0" w:color="auto"/>
              <w:right w:val="single" w:sz="4" w:space="0" w:color="auto"/>
            </w:tcBorders>
            <w:shd w:val="clear" w:color="auto" w:fill="auto"/>
            <w:vAlign w:val="bottom"/>
            <w:hideMark/>
          </w:tcPr>
          <w:p w14:paraId="5A3A1CFD"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Billable Rate </w:t>
            </w:r>
            <w:r w:rsidRPr="00AE4A46">
              <w:rPr>
                <w:rFonts w:eastAsia="Times New Roman" w:cs="Arial"/>
                <w:b/>
                <w:bCs/>
                <w:sz w:val="20"/>
                <w:szCs w:val="20"/>
              </w:rPr>
              <w:t>Per Hour</w:t>
            </w:r>
          </w:p>
        </w:tc>
        <w:tc>
          <w:tcPr>
            <w:tcW w:w="2040" w:type="dxa"/>
            <w:tcBorders>
              <w:top w:val="single" w:sz="4" w:space="0" w:color="auto"/>
              <w:left w:val="nil"/>
              <w:bottom w:val="single" w:sz="4" w:space="0" w:color="auto"/>
              <w:right w:val="single" w:sz="4" w:space="0" w:color="auto"/>
            </w:tcBorders>
            <w:vAlign w:val="bottom"/>
          </w:tcPr>
          <w:p w14:paraId="0277082E" w14:textId="77777777" w:rsidR="001B0567"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6A86935E" w14:textId="77777777" w:rsidTr="001B0567">
        <w:trPr>
          <w:trHeight w:val="258"/>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22262FC"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1</w:t>
            </w:r>
          </w:p>
        </w:tc>
        <w:tc>
          <w:tcPr>
            <w:tcW w:w="2353" w:type="dxa"/>
            <w:tcBorders>
              <w:top w:val="nil"/>
              <w:left w:val="nil"/>
              <w:bottom w:val="single" w:sz="4" w:space="0" w:color="auto"/>
              <w:right w:val="single" w:sz="4" w:space="0" w:color="auto"/>
            </w:tcBorders>
            <w:shd w:val="clear" w:color="auto" w:fill="auto"/>
            <w:noWrap/>
            <w:vAlign w:val="bottom"/>
            <w:hideMark/>
          </w:tcPr>
          <w:p w14:paraId="1C3C2375" w14:textId="77777777" w:rsidR="001B0567" w:rsidRPr="00AE4A46" w:rsidRDefault="001B0567" w:rsidP="001B0567">
            <w:pPr>
              <w:rPr>
                <w:rFonts w:eastAsia="Times New Roman" w:cs="Arial"/>
                <w:sz w:val="20"/>
                <w:szCs w:val="20"/>
              </w:rPr>
            </w:pPr>
            <w:r>
              <w:rPr>
                <w:rFonts w:eastAsia="Times New Roman" w:cs="Arial"/>
                <w:sz w:val="20"/>
                <w:szCs w:val="20"/>
              </w:rPr>
              <w:t>$9.72</w:t>
            </w:r>
          </w:p>
        </w:tc>
        <w:tc>
          <w:tcPr>
            <w:tcW w:w="1647" w:type="dxa"/>
            <w:tcBorders>
              <w:top w:val="nil"/>
              <w:left w:val="nil"/>
              <w:bottom w:val="single" w:sz="4" w:space="0" w:color="auto"/>
              <w:right w:val="single" w:sz="4" w:space="0" w:color="auto"/>
            </w:tcBorders>
            <w:shd w:val="clear" w:color="auto" w:fill="auto"/>
            <w:noWrap/>
            <w:vAlign w:val="bottom"/>
            <w:hideMark/>
          </w:tcPr>
          <w:p w14:paraId="4A290509" w14:textId="77777777" w:rsidR="001B0567" w:rsidRPr="00AE4A46" w:rsidRDefault="001B0567" w:rsidP="001B0567">
            <w:pPr>
              <w:rPr>
                <w:rFonts w:eastAsia="Times New Roman" w:cs="Arial"/>
                <w:sz w:val="20"/>
                <w:szCs w:val="20"/>
              </w:rPr>
            </w:pPr>
            <w:r>
              <w:rPr>
                <w:rFonts w:eastAsia="Times New Roman" w:cs="Arial"/>
                <w:sz w:val="20"/>
                <w:szCs w:val="20"/>
              </w:rPr>
              <w:t>$10.15</w:t>
            </w:r>
          </w:p>
        </w:tc>
        <w:tc>
          <w:tcPr>
            <w:tcW w:w="2041" w:type="dxa"/>
            <w:tcBorders>
              <w:top w:val="nil"/>
              <w:left w:val="nil"/>
              <w:bottom w:val="single" w:sz="4" w:space="0" w:color="auto"/>
              <w:right w:val="single" w:sz="4" w:space="0" w:color="auto"/>
            </w:tcBorders>
            <w:shd w:val="clear" w:color="auto" w:fill="auto"/>
            <w:noWrap/>
            <w:vAlign w:val="bottom"/>
            <w:hideMark/>
          </w:tcPr>
          <w:p w14:paraId="22B319B1" w14:textId="77777777" w:rsidR="001B0567" w:rsidRPr="00AE4A46" w:rsidRDefault="001B0567" w:rsidP="001B0567">
            <w:pPr>
              <w:rPr>
                <w:rFonts w:eastAsia="Times New Roman" w:cs="Arial"/>
                <w:sz w:val="20"/>
                <w:szCs w:val="20"/>
              </w:rPr>
            </w:pPr>
            <w:r>
              <w:rPr>
                <w:rFonts w:eastAsia="Times New Roman" w:cs="Arial"/>
                <w:sz w:val="20"/>
                <w:szCs w:val="20"/>
              </w:rPr>
              <w:t>$13.73</w:t>
            </w:r>
          </w:p>
        </w:tc>
        <w:tc>
          <w:tcPr>
            <w:tcW w:w="2040" w:type="dxa"/>
            <w:tcBorders>
              <w:top w:val="nil"/>
              <w:left w:val="nil"/>
              <w:bottom w:val="single" w:sz="4" w:space="0" w:color="auto"/>
              <w:right w:val="single" w:sz="4" w:space="0" w:color="auto"/>
            </w:tcBorders>
            <w:vAlign w:val="bottom"/>
          </w:tcPr>
          <w:p w14:paraId="4BED5299" w14:textId="77777777" w:rsidR="001B0567" w:rsidRDefault="001B0567" w:rsidP="001B0567">
            <w:pPr>
              <w:jc w:val="center"/>
              <w:rPr>
                <w:rFonts w:eastAsia="Times New Roman" w:cs="Arial"/>
                <w:sz w:val="20"/>
                <w:szCs w:val="20"/>
              </w:rPr>
            </w:pPr>
            <w:r>
              <w:rPr>
                <w:rFonts w:eastAsia="Times New Roman" w:cs="Arial"/>
                <w:sz w:val="20"/>
                <w:szCs w:val="20"/>
              </w:rPr>
              <w:t>$20.60</w:t>
            </w:r>
          </w:p>
        </w:tc>
      </w:tr>
      <w:tr w:rsidR="001B0567" w:rsidRPr="00AE4A46" w14:paraId="06567FD0" w14:textId="77777777" w:rsidTr="001B0567">
        <w:trPr>
          <w:trHeight w:val="258"/>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7D06A8B"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2</w:t>
            </w:r>
          </w:p>
        </w:tc>
        <w:tc>
          <w:tcPr>
            <w:tcW w:w="2353" w:type="dxa"/>
            <w:tcBorders>
              <w:top w:val="nil"/>
              <w:left w:val="nil"/>
              <w:bottom w:val="single" w:sz="4" w:space="0" w:color="auto"/>
              <w:right w:val="single" w:sz="4" w:space="0" w:color="auto"/>
            </w:tcBorders>
            <w:shd w:val="clear" w:color="auto" w:fill="auto"/>
            <w:noWrap/>
            <w:vAlign w:val="bottom"/>
            <w:hideMark/>
          </w:tcPr>
          <w:p w14:paraId="219437D5" w14:textId="77777777" w:rsidR="001B0567" w:rsidRPr="00AE4A46" w:rsidRDefault="001B0567" w:rsidP="001B0567">
            <w:pPr>
              <w:rPr>
                <w:rFonts w:eastAsia="Times New Roman" w:cs="Arial"/>
                <w:sz w:val="20"/>
                <w:szCs w:val="20"/>
              </w:rPr>
            </w:pPr>
            <w:r>
              <w:rPr>
                <w:rFonts w:eastAsia="Times New Roman" w:cs="Arial"/>
                <w:sz w:val="20"/>
                <w:szCs w:val="20"/>
              </w:rPr>
              <w:t>$10.50</w:t>
            </w:r>
          </w:p>
        </w:tc>
        <w:tc>
          <w:tcPr>
            <w:tcW w:w="1647" w:type="dxa"/>
            <w:tcBorders>
              <w:top w:val="nil"/>
              <w:left w:val="nil"/>
              <w:bottom w:val="single" w:sz="4" w:space="0" w:color="auto"/>
              <w:right w:val="single" w:sz="4" w:space="0" w:color="auto"/>
            </w:tcBorders>
            <w:shd w:val="clear" w:color="auto" w:fill="auto"/>
            <w:noWrap/>
            <w:vAlign w:val="bottom"/>
            <w:hideMark/>
          </w:tcPr>
          <w:p w14:paraId="4E2E97FB" w14:textId="77777777" w:rsidR="001B0567" w:rsidRPr="00AE4A46" w:rsidRDefault="001B0567" w:rsidP="001B0567">
            <w:pPr>
              <w:rPr>
                <w:rFonts w:eastAsia="Times New Roman" w:cs="Arial"/>
                <w:sz w:val="20"/>
                <w:szCs w:val="20"/>
              </w:rPr>
            </w:pPr>
            <w:r>
              <w:rPr>
                <w:rFonts w:eastAsia="Times New Roman" w:cs="Arial"/>
                <w:sz w:val="20"/>
                <w:szCs w:val="20"/>
              </w:rPr>
              <w:t>$10.70</w:t>
            </w:r>
          </w:p>
        </w:tc>
        <w:tc>
          <w:tcPr>
            <w:tcW w:w="2041" w:type="dxa"/>
            <w:tcBorders>
              <w:top w:val="nil"/>
              <w:left w:val="nil"/>
              <w:bottom w:val="single" w:sz="4" w:space="0" w:color="auto"/>
              <w:right w:val="single" w:sz="4" w:space="0" w:color="auto"/>
            </w:tcBorders>
            <w:shd w:val="clear" w:color="auto" w:fill="auto"/>
            <w:noWrap/>
            <w:vAlign w:val="bottom"/>
            <w:hideMark/>
          </w:tcPr>
          <w:p w14:paraId="6C895B76" w14:textId="77777777" w:rsidR="001B0567" w:rsidRPr="00AE4A46" w:rsidRDefault="001B0567" w:rsidP="001B0567">
            <w:pPr>
              <w:rPr>
                <w:rFonts w:eastAsia="Times New Roman" w:cs="Arial"/>
                <w:sz w:val="20"/>
                <w:szCs w:val="20"/>
              </w:rPr>
            </w:pPr>
            <w:r>
              <w:rPr>
                <w:rFonts w:eastAsia="Times New Roman" w:cs="Arial"/>
                <w:sz w:val="20"/>
                <w:szCs w:val="20"/>
              </w:rPr>
              <w:t>$14.55</w:t>
            </w:r>
          </w:p>
        </w:tc>
        <w:tc>
          <w:tcPr>
            <w:tcW w:w="2040" w:type="dxa"/>
            <w:tcBorders>
              <w:top w:val="nil"/>
              <w:left w:val="nil"/>
              <w:bottom w:val="single" w:sz="4" w:space="0" w:color="auto"/>
              <w:right w:val="single" w:sz="4" w:space="0" w:color="auto"/>
            </w:tcBorders>
            <w:vAlign w:val="bottom"/>
          </w:tcPr>
          <w:p w14:paraId="6C86B18E" w14:textId="77777777" w:rsidR="001B0567" w:rsidRDefault="001B0567" w:rsidP="001B0567">
            <w:pPr>
              <w:jc w:val="center"/>
              <w:rPr>
                <w:rFonts w:eastAsia="Times New Roman" w:cs="Arial"/>
                <w:sz w:val="20"/>
                <w:szCs w:val="20"/>
              </w:rPr>
            </w:pPr>
            <w:r>
              <w:rPr>
                <w:rFonts w:eastAsia="Times New Roman" w:cs="Arial"/>
                <w:sz w:val="20"/>
                <w:szCs w:val="20"/>
              </w:rPr>
              <w:t>$21.83</w:t>
            </w:r>
          </w:p>
        </w:tc>
      </w:tr>
      <w:tr w:rsidR="001B0567" w:rsidRPr="00AE4A46" w14:paraId="11D1C7A2" w14:textId="77777777" w:rsidTr="001B0567">
        <w:trPr>
          <w:trHeight w:val="258"/>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F71FF57"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3</w:t>
            </w:r>
          </w:p>
        </w:tc>
        <w:tc>
          <w:tcPr>
            <w:tcW w:w="2353" w:type="dxa"/>
            <w:tcBorders>
              <w:top w:val="nil"/>
              <w:left w:val="nil"/>
              <w:bottom w:val="single" w:sz="4" w:space="0" w:color="auto"/>
              <w:right w:val="single" w:sz="4" w:space="0" w:color="auto"/>
            </w:tcBorders>
            <w:shd w:val="clear" w:color="auto" w:fill="auto"/>
            <w:noWrap/>
            <w:vAlign w:val="bottom"/>
            <w:hideMark/>
          </w:tcPr>
          <w:p w14:paraId="135D8FF7" w14:textId="77777777" w:rsidR="001B0567" w:rsidRPr="00AE4A46" w:rsidRDefault="001B0567" w:rsidP="001B0567">
            <w:pPr>
              <w:rPr>
                <w:rFonts w:eastAsia="Times New Roman" w:cs="Arial"/>
                <w:sz w:val="20"/>
                <w:szCs w:val="20"/>
              </w:rPr>
            </w:pPr>
            <w:r>
              <w:rPr>
                <w:rFonts w:eastAsia="Times New Roman" w:cs="Arial"/>
                <w:sz w:val="20"/>
                <w:szCs w:val="20"/>
              </w:rPr>
              <w:t>$</w:t>
            </w:r>
            <w:r w:rsidRPr="00AE4A46">
              <w:rPr>
                <w:rFonts w:eastAsia="Times New Roman" w:cs="Arial"/>
                <w:sz w:val="20"/>
                <w:szCs w:val="20"/>
              </w:rPr>
              <w:t xml:space="preserve">12.34 </w:t>
            </w:r>
          </w:p>
        </w:tc>
        <w:tc>
          <w:tcPr>
            <w:tcW w:w="1647" w:type="dxa"/>
            <w:tcBorders>
              <w:top w:val="nil"/>
              <w:left w:val="nil"/>
              <w:bottom w:val="single" w:sz="4" w:space="0" w:color="auto"/>
              <w:right w:val="single" w:sz="4" w:space="0" w:color="auto"/>
            </w:tcBorders>
            <w:shd w:val="clear" w:color="auto" w:fill="auto"/>
            <w:noWrap/>
            <w:vAlign w:val="bottom"/>
            <w:hideMark/>
          </w:tcPr>
          <w:p w14:paraId="0768A4AA" w14:textId="77777777" w:rsidR="001B0567" w:rsidRPr="00AE4A46" w:rsidRDefault="001B0567" w:rsidP="001B0567">
            <w:pPr>
              <w:rPr>
                <w:rFonts w:eastAsia="Times New Roman" w:cs="Arial"/>
                <w:sz w:val="20"/>
                <w:szCs w:val="20"/>
              </w:rPr>
            </w:pPr>
            <w:r>
              <w:rPr>
                <w:rFonts w:eastAsia="Times New Roman" w:cs="Arial"/>
                <w:sz w:val="20"/>
                <w:szCs w:val="20"/>
              </w:rPr>
              <w:t>$</w:t>
            </w:r>
            <w:r w:rsidRPr="00AE4A46">
              <w:rPr>
                <w:rFonts w:eastAsia="Times New Roman" w:cs="Arial"/>
                <w:sz w:val="20"/>
                <w:szCs w:val="20"/>
              </w:rPr>
              <w:t xml:space="preserve">12.59 </w:t>
            </w:r>
          </w:p>
        </w:tc>
        <w:tc>
          <w:tcPr>
            <w:tcW w:w="2041" w:type="dxa"/>
            <w:tcBorders>
              <w:top w:val="nil"/>
              <w:left w:val="nil"/>
              <w:bottom w:val="single" w:sz="4" w:space="0" w:color="auto"/>
              <w:right w:val="single" w:sz="4" w:space="0" w:color="auto"/>
            </w:tcBorders>
            <w:shd w:val="clear" w:color="auto" w:fill="auto"/>
            <w:noWrap/>
            <w:vAlign w:val="bottom"/>
            <w:hideMark/>
          </w:tcPr>
          <w:p w14:paraId="5481CE7F" w14:textId="77777777" w:rsidR="001B0567" w:rsidRPr="00AE4A46" w:rsidRDefault="001B0567" w:rsidP="001B0567">
            <w:pPr>
              <w:rPr>
                <w:rFonts w:eastAsia="Times New Roman" w:cs="Arial"/>
                <w:sz w:val="20"/>
                <w:szCs w:val="20"/>
              </w:rPr>
            </w:pPr>
            <w:r>
              <w:rPr>
                <w:rFonts w:eastAsia="Times New Roman" w:cs="Arial"/>
                <w:sz w:val="20"/>
                <w:szCs w:val="20"/>
              </w:rPr>
              <w:t>$</w:t>
            </w:r>
            <w:r w:rsidRPr="00AE4A46">
              <w:rPr>
                <w:rFonts w:eastAsia="Times New Roman" w:cs="Arial"/>
                <w:sz w:val="20"/>
                <w:szCs w:val="20"/>
              </w:rPr>
              <w:t xml:space="preserve">16.87 </w:t>
            </w:r>
          </w:p>
        </w:tc>
        <w:tc>
          <w:tcPr>
            <w:tcW w:w="2040" w:type="dxa"/>
            <w:tcBorders>
              <w:top w:val="nil"/>
              <w:left w:val="nil"/>
              <w:bottom w:val="single" w:sz="4" w:space="0" w:color="auto"/>
              <w:right w:val="single" w:sz="4" w:space="0" w:color="auto"/>
            </w:tcBorders>
            <w:vAlign w:val="bottom"/>
          </w:tcPr>
          <w:p w14:paraId="12DBB595" w14:textId="77777777" w:rsidR="001B0567" w:rsidRDefault="001B0567" w:rsidP="001B0567">
            <w:pPr>
              <w:jc w:val="center"/>
              <w:rPr>
                <w:rFonts w:eastAsia="Times New Roman" w:cs="Arial"/>
                <w:sz w:val="20"/>
                <w:szCs w:val="20"/>
              </w:rPr>
            </w:pPr>
            <w:r>
              <w:rPr>
                <w:rFonts w:eastAsia="Times New Roman" w:cs="Arial"/>
                <w:sz w:val="20"/>
                <w:szCs w:val="20"/>
              </w:rPr>
              <w:t>$25.31</w:t>
            </w:r>
          </w:p>
        </w:tc>
      </w:tr>
      <w:tr w:rsidR="001B0567" w:rsidRPr="00AE4A46" w14:paraId="58C6CD60" w14:textId="77777777" w:rsidTr="001B0567">
        <w:trPr>
          <w:trHeight w:val="258"/>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7E455AA"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4</w:t>
            </w:r>
          </w:p>
        </w:tc>
        <w:tc>
          <w:tcPr>
            <w:tcW w:w="2353" w:type="dxa"/>
            <w:tcBorders>
              <w:top w:val="nil"/>
              <w:left w:val="nil"/>
              <w:bottom w:val="single" w:sz="4" w:space="0" w:color="auto"/>
              <w:right w:val="single" w:sz="4" w:space="0" w:color="auto"/>
            </w:tcBorders>
            <w:shd w:val="clear" w:color="auto" w:fill="auto"/>
            <w:noWrap/>
            <w:vAlign w:val="bottom"/>
            <w:hideMark/>
          </w:tcPr>
          <w:p w14:paraId="4DB71CFE" w14:textId="77777777" w:rsidR="001B0567" w:rsidRPr="00AE4A46" w:rsidRDefault="001B0567" w:rsidP="001B0567">
            <w:pPr>
              <w:rPr>
                <w:rFonts w:eastAsia="Times New Roman" w:cs="Arial"/>
                <w:sz w:val="20"/>
                <w:szCs w:val="20"/>
              </w:rPr>
            </w:pPr>
            <w:r>
              <w:rPr>
                <w:rFonts w:eastAsia="Times New Roman" w:cs="Arial"/>
                <w:sz w:val="20"/>
                <w:szCs w:val="20"/>
              </w:rPr>
              <w:t>$</w:t>
            </w:r>
            <w:r w:rsidRPr="00AE4A46">
              <w:rPr>
                <w:rFonts w:eastAsia="Times New Roman" w:cs="Arial"/>
                <w:sz w:val="20"/>
                <w:szCs w:val="20"/>
              </w:rPr>
              <w:t xml:space="preserve">15.87 </w:t>
            </w:r>
          </w:p>
        </w:tc>
        <w:tc>
          <w:tcPr>
            <w:tcW w:w="1647" w:type="dxa"/>
            <w:tcBorders>
              <w:top w:val="nil"/>
              <w:left w:val="nil"/>
              <w:bottom w:val="single" w:sz="4" w:space="0" w:color="auto"/>
              <w:right w:val="single" w:sz="4" w:space="0" w:color="auto"/>
            </w:tcBorders>
            <w:shd w:val="clear" w:color="auto" w:fill="auto"/>
            <w:noWrap/>
            <w:vAlign w:val="bottom"/>
            <w:hideMark/>
          </w:tcPr>
          <w:p w14:paraId="04E02BFF" w14:textId="77777777" w:rsidR="001B0567" w:rsidRPr="00AE4A46" w:rsidRDefault="001B0567" w:rsidP="001B0567">
            <w:pPr>
              <w:rPr>
                <w:rFonts w:eastAsia="Times New Roman" w:cs="Arial"/>
                <w:sz w:val="20"/>
                <w:szCs w:val="20"/>
              </w:rPr>
            </w:pPr>
            <w:r>
              <w:rPr>
                <w:rFonts w:eastAsia="Times New Roman" w:cs="Arial"/>
                <w:sz w:val="20"/>
                <w:szCs w:val="20"/>
              </w:rPr>
              <w:t>$</w:t>
            </w:r>
            <w:r w:rsidRPr="00AE4A46">
              <w:rPr>
                <w:rFonts w:eastAsia="Times New Roman" w:cs="Arial"/>
                <w:sz w:val="20"/>
                <w:szCs w:val="20"/>
              </w:rPr>
              <w:t xml:space="preserve">16.19 </w:t>
            </w:r>
          </w:p>
        </w:tc>
        <w:tc>
          <w:tcPr>
            <w:tcW w:w="2041" w:type="dxa"/>
            <w:tcBorders>
              <w:top w:val="nil"/>
              <w:left w:val="nil"/>
              <w:bottom w:val="single" w:sz="4" w:space="0" w:color="auto"/>
              <w:right w:val="single" w:sz="4" w:space="0" w:color="auto"/>
            </w:tcBorders>
            <w:shd w:val="clear" w:color="auto" w:fill="auto"/>
            <w:noWrap/>
            <w:vAlign w:val="bottom"/>
            <w:hideMark/>
          </w:tcPr>
          <w:p w14:paraId="27048272" w14:textId="77777777" w:rsidR="001B0567" w:rsidRPr="00AE4A46" w:rsidRDefault="001B0567" w:rsidP="001B0567">
            <w:pPr>
              <w:rPr>
                <w:rFonts w:eastAsia="Times New Roman" w:cs="Arial"/>
                <w:sz w:val="20"/>
                <w:szCs w:val="20"/>
              </w:rPr>
            </w:pPr>
            <w:r>
              <w:rPr>
                <w:rFonts w:eastAsia="Times New Roman" w:cs="Arial"/>
                <w:sz w:val="20"/>
                <w:szCs w:val="20"/>
              </w:rPr>
              <w:t>$</w:t>
            </w:r>
            <w:r w:rsidRPr="00AE4A46">
              <w:rPr>
                <w:rFonts w:eastAsia="Times New Roman" w:cs="Arial"/>
                <w:sz w:val="20"/>
                <w:szCs w:val="20"/>
              </w:rPr>
              <w:t xml:space="preserve">21.55 </w:t>
            </w:r>
          </w:p>
        </w:tc>
        <w:tc>
          <w:tcPr>
            <w:tcW w:w="2040" w:type="dxa"/>
            <w:tcBorders>
              <w:top w:val="nil"/>
              <w:left w:val="nil"/>
              <w:bottom w:val="single" w:sz="4" w:space="0" w:color="auto"/>
              <w:right w:val="single" w:sz="4" w:space="0" w:color="auto"/>
            </w:tcBorders>
            <w:vAlign w:val="bottom"/>
          </w:tcPr>
          <w:p w14:paraId="730D1AB7" w14:textId="77777777" w:rsidR="001B0567" w:rsidRDefault="001B0567" w:rsidP="001B0567">
            <w:pPr>
              <w:jc w:val="center"/>
              <w:rPr>
                <w:rFonts w:eastAsia="Times New Roman" w:cs="Arial"/>
                <w:sz w:val="20"/>
                <w:szCs w:val="20"/>
              </w:rPr>
            </w:pPr>
            <w:r>
              <w:rPr>
                <w:rFonts w:eastAsia="Times New Roman" w:cs="Arial"/>
                <w:sz w:val="20"/>
                <w:szCs w:val="20"/>
              </w:rPr>
              <w:t>$32.35</w:t>
            </w:r>
          </w:p>
        </w:tc>
      </w:tr>
      <w:tr w:rsidR="001B0567" w:rsidRPr="00AE4A46" w14:paraId="6A680A88" w14:textId="77777777" w:rsidTr="001B0567">
        <w:trPr>
          <w:trHeight w:val="144"/>
        </w:trPr>
        <w:tc>
          <w:tcPr>
            <w:tcW w:w="9175" w:type="dxa"/>
            <w:gridSpan w:val="5"/>
            <w:tcBorders>
              <w:top w:val="nil"/>
              <w:left w:val="single" w:sz="4" w:space="0" w:color="auto"/>
              <w:bottom w:val="single" w:sz="4" w:space="0" w:color="auto"/>
              <w:right w:val="single" w:sz="4" w:space="0" w:color="auto"/>
            </w:tcBorders>
            <w:shd w:val="clear" w:color="auto" w:fill="auto"/>
            <w:noWrap/>
            <w:vAlign w:val="bottom"/>
          </w:tcPr>
          <w:p w14:paraId="5DC1AF1E" w14:textId="77777777" w:rsidR="001B0567" w:rsidRDefault="001B0567" w:rsidP="001B0567">
            <w:pPr>
              <w:jc w:val="center"/>
              <w:rPr>
                <w:rFonts w:eastAsia="Times New Roman" w:cs="Arial"/>
                <w:b/>
                <w:bCs/>
                <w:sz w:val="28"/>
                <w:szCs w:val="20"/>
              </w:rPr>
            </w:pPr>
            <w:r>
              <w:rPr>
                <w:rFonts w:eastAsia="Times New Roman" w:cs="Arial"/>
                <w:b/>
                <w:bCs/>
                <w:sz w:val="28"/>
                <w:szCs w:val="20"/>
              </w:rPr>
              <w:t>REGION 5</w:t>
            </w:r>
            <w:r w:rsidRPr="004A720B">
              <w:rPr>
                <w:rFonts w:eastAsia="Times New Roman" w:cs="Arial"/>
                <w:b/>
                <w:bCs/>
                <w:sz w:val="28"/>
                <w:szCs w:val="20"/>
              </w:rPr>
              <w:t>-</w:t>
            </w:r>
            <w:r>
              <w:rPr>
                <w:rFonts w:eastAsia="Times New Roman" w:cs="Arial"/>
                <w:b/>
                <w:bCs/>
                <w:sz w:val="28"/>
                <w:szCs w:val="20"/>
              </w:rPr>
              <w:t xml:space="preserve"> ARMED</w:t>
            </w:r>
            <w:r w:rsidRPr="004A720B">
              <w:rPr>
                <w:rFonts w:eastAsia="Times New Roman" w:cs="Arial"/>
                <w:b/>
                <w:bCs/>
                <w:sz w:val="28"/>
                <w:szCs w:val="20"/>
              </w:rPr>
              <w:t xml:space="preserve"> SECURITY SERVICES</w:t>
            </w:r>
          </w:p>
        </w:tc>
      </w:tr>
      <w:tr w:rsidR="001B0567" w:rsidRPr="00AE4A46" w14:paraId="2F041D30" w14:textId="77777777" w:rsidTr="001B0567">
        <w:trPr>
          <w:trHeight w:val="1034"/>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468EE2E" w14:textId="77777777" w:rsidR="001B0567" w:rsidRPr="00AE4A46" w:rsidRDefault="001B0567" w:rsidP="001B0567">
            <w:pPr>
              <w:rPr>
                <w:rFonts w:eastAsia="Times New Roman" w:cs="Arial"/>
                <w:sz w:val="20"/>
                <w:szCs w:val="20"/>
              </w:rPr>
            </w:pPr>
            <w:r w:rsidRPr="00AE4A46">
              <w:rPr>
                <w:rFonts w:eastAsia="Times New Roman" w:cs="Arial"/>
                <w:sz w:val="20"/>
                <w:szCs w:val="20"/>
              </w:rPr>
              <w:t> </w:t>
            </w:r>
          </w:p>
        </w:tc>
        <w:tc>
          <w:tcPr>
            <w:tcW w:w="2353" w:type="dxa"/>
            <w:tcBorders>
              <w:top w:val="nil"/>
              <w:left w:val="nil"/>
              <w:bottom w:val="single" w:sz="4" w:space="0" w:color="auto"/>
              <w:right w:val="single" w:sz="4" w:space="0" w:color="auto"/>
            </w:tcBorders>
            <w:shd w:val="clear" w:color="auto" w:fill="auto"/>
            <w:vAlign w:val="bottom"/>
            <w:hideMark/>
          </w:tcPr>
          <w:p w14:paraId="38862E55"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Required Minimum Wage Rate </w:t>
            </w:r>
            <w:r w:rsidRPr="00AE4A46">
              <w:rPr>
                <w:rFonts w:eastAsia="Times New Roman" w:cs="Arial"/>
                <w:b/>
                <w:bCs/>
                <w:sz w:val="20"/>
                <w:szCs w:val="20"/>
              </w:rPr>
              <w:t>Per Hour</w:t>
            </w:r>
          </w:p>
        </w:tc>
        <w:tc>
          <w:tcPr>
            <w:tcW w:w="1647" w:type="dxa"/>
            <w:tcBorders>
              <w:top w:val="nil"/>
              <w:left w:val="nil"/>
              <w:bottom w:val="single" w:sz="4" w:space="0" w:color="auto"/>
              <w:right w:val="single" w:sz="4" w:space="0" w:color="auto"/>
            </w:tcBorders>
            <w:shd w:val="clear" w:color="auto" w:fill="auto"/>
            <w:vAlign w:val="bottom"/>
            <w:hideMark/>
          </w:tcPr>
          <w:p w14:paraId="0EAC41A2"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Wage Rate </w:t>
            </w:r>
            <w:r w:rsidRPr="00AE4A46">
              <w:rPr>
                <w:rFonts w:eastAsia="Times New Roman" w:cs="Arial"/>
                <w:b/>
                <w:bCs/>
                <w:sz w:val="20"/>
                <w:szCs w:val="20"/>
              </w:rPr>
              <w:t>Per Hour</w:t>
            </w:r>
          </w:p>
        </w:tc>
        <w:tc>
          <w:tcPr>
            <w:tcW w:w="2041" w:type="dxa"/>
            <w:tcBorders>
              <w:top w:val="nil"/>
              <w:left w:val="nil"/>
              <w:bottom w:val="single" w:sz="4" w:space="0" w:color="auto"/>
              <w:right w:val="single" w:sz="4" w:space="0" w:color="auto"/>
            </w:tcBorders>
            <w:shd w:val="clear" w:color="auto" w:fill="auto"/>
            <w:vAlign w:val="bottom"/>
            <w:hideMark/>
          </w:tcPr>
          <w:p w14:paraId="015E93A9" w14:textId="77777777" w:rsidR="001B0567" w:rsidRPr="00AE4A46" w:rsidRDefault="001B0567" w:rsidP="001B0567">
            <w:pPr>
              <w:jc w:val="center"/>
              <w:rPr>
                <w:rFonts w:eastAsia="Times New Roman" w:cs="Arial"/>
                <w:b/>
                <w:bCs/>
                <w:sz w:val="20"/>
                <w:szCs w:val="20"/>
              </w:rPr>
            </w:pPr>
            <w:r>
              <w:rPr>
                <w:rFonts w:eastAsia="Times New Roman" w:cs="Arial"/>
                <w:b/>
                <w:bCs/>
                <w:sz w:val="20"/>
                <w:szCs w:val="20"/>
              </w:rPr>
              <w:t xml:space="preserve">Billable Rate </w:t>
            </w:r>
            <w:r w:rsidRPr="00AE4A46">
              <w:rPr>
                <w:rFonts w:eastAsia="Times New Roman" w:cs="Arial"/>
                <w:b/>
                <w:bCs/>
                <w:sz w:val="20"/>
                <w:szCs w:val="20"/>
              </w:rPr>
              <w:t>Per Hour</w:t>
            </w:r>
          </w:p>
        </w:tc>
        <w:tc>
          <w:tcPr>
            <w:tcW w:w="2040" w:type="dxa"/>
            <w:tcBorders>
              <w:top w:val="nil"/>
              <w:left w:val="nil"/>
              <w:bottom w:val="single" w:sz="4" w:space="0" w:color="auto"/>
              <w:right w:val="single" w:sz="4" w:space="0" w:color="auto"/>
            </w:tcBorders>
            <w:vAlign w:val="bottom"/>
          </w:tcPr>
          <w:p w14:paraId="24536987" w14:textId="77777777" w:rsidR="001B0567" w:rsidRDefault="001B0567" w:rsidP="001B0567">
            <w:pPr>
              <w:jc w:val="center"/>
              <w:rPr>
                <w:rFonts w:eastAsia="Times New Roman" w:cs="Arial"/>
                <w:b/>
                <w:bCs/>
                <w:sz w:val="20"/>
                <w:szCs w:val="20"/>
              </w:rPr>
            </w:pPr>
            <w:r w:rsidRPr="00DE4009">
              <w:rPr>
                <w:rFonts w:eastAsia="Times New Roman" w:cs="Arial"/>
                <w:b/>
                <w:bCs/>
                <w:sz w:val="20"/>
                <w:szCs w:val="20"/>
              </w:rPr>
              <w:t>Overtime Rate**</w:t>
            </w:r>
          </w:p>
        </w:tc>
      </w:tr>
      <w:tr w:rsidR="001B0567" w:rsidRPr="00AE4A46" w14:paraId="3CDA9DFA" w14:textId="77777777" w:rsidTr="001B0567">
        <w:trPr>
          <w:trHeight w:val="258"/>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BE081CE"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1</w:t>
            </w:r>
          </w:p>
        </w:tc>
        <w:tc>
          <w:tcPr>
            <w:tcW w:w="2353" w:type="dxa"/>
            <w:tcBorders>
              <w:top w:val="nil"/>
              <w:left w:val="nil"/>
              <w:bottom w:val="single" w:sz="4" w:space="0" w:color="auto"/>
              <w:right w:val="single" w:sz="4" w:space="0" w:color="auto"/>
            </w:tcBorders>
            <w:shd w:val="clear" w:color="auto" w:fill="auto"/>
            <w:noWrap/>
            <w:vAlign w:val="bottom"/>
            <w:hideMark/>
          </w:tcPr>
          <w:p w14:paraId="7EE0A957" w14:textId="77777777" w:rsidR="001B0567" w:rsidRPr="00AE4A46" w:rsidRDefault="001B0567" w:rsidP="001B0567">
            <w:pPr>
              <w:rPr>
                <w:rFonts w:eastAsia="Times New Roman" w:cs="Arial"/>
                <w:sz w:val="20"/>
                <w:szCs w:val="20"/>
              </w:rPr>
            </w:pPr>
            <w:r>
              <w:rPr>
                <w:rFonts w:eastAsia="Times New Roman" w:cs="Arial"/>
                <w:sz w:val="20"/>
                <w:szCs w:val="20"/>
              </w:rPr>
              <w:t xml:space="preserve"> $12.00</w:t>
            </w:r>
          </w:p>
        </w:tc>
        <w:tc>
          <w:tcPr>
            <w:tcW w:w="1647" w:type="dxa"/>
            <w:tcBorders>
              <w:top w:val="nil"/>
              <w:left w:val="nil"/>
              <w:bottom w:val="single" w:sz="4" w:space="0" w:color="auto"/>
              <w:right w:val="single" w:sz="4" w:space="0" w:color="auto"/>
            </w:tcBorders>
            <w:shd w:val="clear" w:color="auto" w:fill="auto"/>
            <w:noWrap/>
            <w:vAlign w:val="bottom"/>
            <w:hideMark/>
          </w:tcPr>
          <w:p w14:paraId="0BCD6D8A" w14:textId="77777777" w:rsidR="001B0567" w:rsidRPr="00AE4A46" w:rsidRDefault="001B0567" w:rsidP="001B0567">
            <w:pPr>
              <w:rPr>
                <w:rFonts w:eastAsia="Times New Roman" w:cs="Arial"/>
                <w:sz w:val="20"/>
                <w:szCs w:val="20"/>
              </w:rPr>
            </w:pPr>
            <w:r>
              <w:rPr>
                <w:rFonts w:eastAsia="Times New Roman" w:cs="Arial"/>
                <w:sz w:val="20"/>
                <w:szCs w:val="20"/>
              </w:rPr>
              <w:t>$12.18</w:t>
            </w:r>
          </w:p>
        </w:tc>
        <w:tc>
          <w:tcPr>
            <w:tcW w:w="2041" w:type="dxa"/>
            <w:tcBorders>
              <w:top w:val="nil"/>
              <w:left w:val="nil"/>
              <w:bottom w:val="single" w:sz="4" w:space="0" w:color="auto"/>
              <w:right w:val="single" w:sz="4" w:space="0" w:color="auto"/>
            </w:tcBorders>
            <w:shd w:val="clear" w:color="auto" w:fill="auto"/>
            <w:noWrap/>
            <w:vAlign w:val="bottom"/>
            <w:hideMark/>
          </w:tcPr>
          <w:p w14:paraId="62EFEF38" w14:textId="77777777" w:rsidR="001B0567" w:rsidRPr="00AE4A46" w:rsidRDefault="001B0567" w:rsidP="001B0567">
            <w:pPr>
              <w:rPr>
                <w:rFonts w:eastAsia="Times New Roman" w:cs="Arial"/>
                <w:sz w:val="20"/>
                <w:szCs w:val="20"/>
              </w:rPr>
            </w:pPr>
            <w:r>
              <w:rPr>
                <w:rFonts w:eastAsia="Times New Roman" w:cs="Arial"/>
                <w:sz w:val="20"/>
                <w:szCs w:val="20"/>
              </w:rPr>
              <w:t xml:space="preserve"> $17.44</w:t>
            </w:r>
            <w:r w:rsidRPr="00AE4A46">
              <w:rPr>
                <w:rFonts w:eastAsia="Times New Roman" w:cs="Arial"/>
                <w:sz w:val="20"/>
                <w:szCs w:val="20"/>
              </w:rPr>
              <w:t xml:space="preserve"> </w:t>
            </w:r>
          </w:p>
        </w:tc>
        <w:tc>
          <w:tcPr>
            <w:tcW w:w="2040" w:type="dxa"/>
            <w:tcBorders>
              <w:top w:val="nil"/>
              <w:left w:val="nil"/>
              <w:bottom w:val="single" w:sz="4" w:space="0" w:color="auto"/>
              <w:right w:val="single" w:sz="4" w:space="0" w:color="auto"/>
            </w:tcBorders>
            <w:vAlign w:val="bottom"/>
          </w:tcPr>
          <w:p w14:paraId="29B91801" w14:textId="77777777" w:rsidR="001B0567" w:rsidRDefault="001B0567" w:rsidP="001B0567">
            <w:pPr>
              <w:jc w:val="center"/>
              <w:rPr>
                <w:rFonts w:eastAsia="Times New Roman" w:cs="Arial"/>
                <w:sz w:val="20"/>
                <w:szCs w:val="20"/>
              </w:rPr>
            </w:pPr>
            <w:r>
              <w:rPr>
                <w:rFonts w:eastAsia="Times New Roman" w:cs="Arial"/>
                <w:sz w:val="20"/>
                <w:szCs w:val="20"/>
              </w:rPr>
              <w:t>$26.26</w:t>
            </w:r>
          </w:p>
        </w:tc>
      </w:tr>
      <w:tr w:rsidR="001B0567" w:rsidRPr="00AE4A46" w14:paraId="2F7E8F44" w14:textId="77777777" w:rsidTr="001B0567">
        <w:trPr>
          <w:trHeight w:val="70"/>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9EB61D4" w14:textId="77777777" w:rsidR="001B0567" w:rsidRPr="00AE4A46" w:rsidRDefault="001B0567" w:rsidP="001B0567">
            <w:pPr>
              <w:rPr>
                <w:rFonts w:eastAsia="Times New Roman" w:cs="Arial"/>
                <w:b/>
                <w:bCs/>
                <w:sz w:val="20"/>
                <w:szCs w:val="20"/>
              </w:rPr>
            </w:pPr>
            <w:r w:rsidRPr="00AE4A46">
              <w:rPr>
                <w:rFonts w:eastAsia="Times New Roman" w:cs="Arial"/>
                <w:b/>
                <w:bCs/>
                <w:sz w:val="20"/>
                <w:szCs w:val="20"/>
              </w:rPr>
              <w:t>Level 2</w:t>
            </w:r>
          </w:p>
        </w:tc>
        <w:tc>
          <w:tcPr>
            <w:tcW w:w="2353" w:type="dxa"/>
            <w:tcBorders>
              <w:top w:val="nil"/>
              <w:left w:val="nil"/>
              <w:bottom w:val="single" w:sz="4" w:space="0" w:color="auto"/>
              <w:right w:val="single" w:sz="4" w:space="0" w:color="auto"/>
            </w:tcBorders>
            <w:shd w:val="clear" w:color="auto" w:fill="auto"/>
            <w:noWrap/>
            <w:vAlign w:val="bottom"/>
            <w:hideMark/>
          </w:tcPr>
          <w:p w14:paraId="4614CBF8" w14:textId="77777777" w:rsidR="001B0567" w:rsidRPr="00AE4A46" w:rsidRDefault="001B0567" w:rsidP="001B0567">
            <w:pPr>
              <w:rPr>
                <w:rFonts w:eastAsia="Times New Roman" w:cs="Arial"/>
                <w:sz w:val="20"/>
                <w:szCs w:val="20"/>
              </w:rPr>
            </w:pPr>
            <w:r>
              <w:rPr>
                <w:rFonts w:eastAsia="Times New Roman" w:cs="Arial"/>
                <w:sz w:val="20"/>
                <w:szCs w:val="20"/>
              </w:rPr>
              <w:t xml:space="preserve"> $12.75</w:t>
            </w:r>
          </w:p>
        </w:tc>
        <w:tc>
          <w:tcPr>
            <w:tcW w:w="1647" w:type="dxa"/>
            <w:tcBorders>
              <w:top w:val="nil"/>
              <w:left w:val="nil"/>
              <w:bottom w:val="single" w:sz="4" w:space="0" w:color="auto"/>
              <w:right w:val="single" w:sz="4" w:space="0" w:color="auto"/>
            </w:tcBorders>
            <w:shd w:val="clear" w:color="auto" w:fill="auto"/>
            <w:noWrap/>
            <w:vAlign w:val="bottom"/>
            <w:hideMark/>
          </w:tcPr>
          <w:p w14:paraId="26E1CDA6" w14:textId="77777777" w:rsidR="001B0567" w:rsidRPr="00AE4A46" w:rsidRDefault="001B0567" w:rsidP="001B0567">
            <w:pPr>
              <w:rPr>
                <w:rFonts w:eastAsia="Times New Roman" w:cs="Arial"/>
                <w:sz w:val="20"/>
                <w:szCs w:val="20"/>
              </w:rPr>
            </w:pPr>
            <w:r>
              <w:rPr>
                <w:rFonts w:eastAsia="Times New Roman" w:cs="Arial"/>
                <w:sz w:val="20"/>
                <w:szCs w:val="20"/>
              </w:rPr>
              <w:t>$13.22</w:t>
            </w:r>
          </w:p>
        </w:tc>
        <w:tc>
          <w:tcPr>
            <w:tcW w:w="2041" w:type="dxa"/>
            <w:tcBorders>
              <w:top w:val="nil"/>
              <w:left w:val="nil"/>
              <w:bottom w:val="single" w:sz="4" w:space="0" w:color="auto"/>
              <w:right w:val="single" w:sz="4" w:space="0" w:color="auto"/>
            </w:tcBorders>
            <w:shd w:val="clear" w:color="auto" w:fill="auto"/>
            <w:noWrap/>
            <w:vAlign w:val="bottom"/>
            <w:hideMark/>
          </w:tcPr>
          <w:p w14:paraId="3F9B2A01" w14:textId="77777777" w:rsidR="001B0567" w:rsidRPr="00AE4A46" w:rsidRDefault="001B0567" w:rsidP="001B0567">
            <w:pPr>
              <w:rPr>
                <w:rFonts w:eastAsia="Times New Roman" w:cs="Arial"/>
                <w:sz w:val="20"/>
                <w:szCs w:val="20"/>
              </w:rPr>
            </w:pPr>
            <w:r>
              <w:rPr>
                <w:rFonts w:eastAsia="Times New Roman" w:cs="Arial"/>
                <w:sz w:val="20"/>
                <w:szCs w:val="20"/>
              </w:rPr>
              <w:t>$18.47</w:t>
            </w:r>
          </w:p>
        </w:tc>
        <w:tc>
          <w:tcPr>
            <w:tcW w:w="2040" w:type="dxa"/>
            <w:tcBorders>
              <w:top w:val="nil"/>
              <w:left w:val="nil"/>
              <w:bottom w:val="single" w:sz="4" w:space="0" w:color="auto"/>
              <w:right w:val="single" w:sz="4" w:space="0" w:color="auto"/>
            </w:tcBorders>
            <w:vAlign w:val="bottom"/>
          </w:tcPr>
          <w:p w14:paraId="3EA733E4" w14:textId="77777777" w:rsidR="001B0567" w:rsidRDefault="001B0567" w:rsidP="001B0567">
            <w:pPr>
              <w:jc w:val="center"/>
              <w:rPr>
                <w:rFonts w:eastAsia="Times New Roman" w:cs="Arial"/>
                <w:sz w:val="20"/>
                <w:szCs w:val="20"/>
              </w:rPr>
            </w:pPr>
            <w:r>
              <w:rPr>
                <w:rFonts w:eastAsia="Times New Roman" w:cs="Arial"/>
                <w:sz w:val="20"/>
                <w:szCs w:val="20"/>
              </w:rPr>
              <w:t>$27.71</w:t>
            </w:r>
          </w:p>
        </w:tc>
      </w:tr>
    </w:tbl>
    <w:p w14:paraId="254AEA96" w14:textId="77777777" w:rsidR="001B0567" w:rsidRPr="00A0419E" w:rsidRDefault="001B0567" w:rsidP="001B0567">
      <w:pPr>
        <w:rPr>
          <w:i/>
        </w:rPr>
      </w:pPr>
      <w:r w:rsidRPr="00A0419E">
        <w:rPr>
          <w:i/>
        </w:rPr>
        <w:t>**</w:t>
      </w:r>
      <w:r w:rsidRPr="00A0419E">
        <w:rPr>
          <w:rFonts w:cs="Arial"/>
          <w:i/>
          <w:sz w:val="20"/>
          <w:szCs w:val="20"/>
        </w:rPr>
        <w:t xml:space="preserve"> Overtime shall only be billed as allowed in the Master Services Agreement </w:t>
      </w:r>
    </w:p>
    <w:p w14:paraId="46164FE3" w14:textId="77777777" w:rsidR="001B0567" w:rsidRDefault="001B0567" w:rsidP="001B0567"/>
    <w:p w14:paraId="610397AC" w14:textId="77777777" w:rsidR="001B0567" w:rsidRDefault="001B0567" w:rsidP="001B0567">
      <w:pPr>
        <w:rPr>
          <w:b/>
          <w:u w:val="single"/>
        </w:rPr>
      </w:pPr>
    </w:p>
    <w:p w14:paraId="61DE8403" w14:textId="77777777" w:rsidR="001B0567" w:rsidRDefault="001B0567" w:rsidP="001B0567">
      <w:pPr>
        <w:jc w:val="center"/>
        <w:rPr>
          <w:b/>
          <w:sz w:val="32"/>
        </w:rPr>
      </w:pPr>
    </w:p>
    <w:p w14:paraId="45233C69" w14:textId="77777777" w:rsidR="001B0567" w:rsidRDefault="001B0567" w:rsidP="001B0567">
      <w:pPr>
        <w:jc w:val="center"/>
        <w:rPr>
          <w:b/>
          <w:sz w:val="32"/>
        </w:rPr>
      </w:pPr>
    </w:p>
    <w:p w14:paraId="73D159BD" w14:textId="77777777" w:rsidR="001B0567" w:rsidRDefault="001B0567" w:rsidP="001B0567">
      <w:pPr>
        <w:jc w:val="center"/>
        <w:rPr>
          <w:b/>
          <w:sz w:val="32"/>
        </w:rPr>
      </w:pPr>
    </w:p>
    <w:p w14:paraId="416CA072" w14:textId="77777777" w:rsidR="001B0567" w:rsidRDefault="001B0567" w:rsidP="001B0567">
      <w:pPr>
        <w:jc w:val="center"/>
        <w:rPr>
          <w:b/>
          <w:sz w:val="32"/>
        </w:rPr>
      </w:pPr>
    </w:p>
    <w:p w14:paraId="7F5407C2" w14:textId="77777777" w:rsidR="001B0567" w:rsidRDefault="001B0567" w:rsidP="001B0567">
      <w:pPr>
        <w:jc w:val="center"/>
        <w:rPr>
          <w:b/>
          <w:sz w:val="32"/>
        </w:rPr>
      </w:pPr>
    </w:p>
    <w:p w14:paraId="55BA8F37" w14:textId="77777777" w:rsidR="001B0567" w:rsidRDefault="001B0567" w:rsidP="001B0567">
      <w:pPr>
        <w:jc w:val="center"/>
        <w:rPr>
          <w:b/>
          <w:sz w:val="32"/>
        </w:rPr>
      </w:pPr>
    </w:p>
    <w:p w14:paraId="711526FD" w14:textId="77777777" w:rsidR="001B0567" w:rsidRDefault="001B0567" w:rsidP="001B0567">
      <w:pPr>
        <w:jc w:val="center"/>
        <w:rPr>
          <w:b/>
          <w:sz w:val="32"/>
        </w:rPr>
      </w:pPr>
    </w:p>
    <w:p w14:paraId="5385BB55" w14:textId="77777777" w:rsidR="001B0567" w:rsidRDefault="001B0567" w:rsidP="001B0567">
      <w:pPr>
        <w:jc w:val="center"/>
        <w:rPr>
          <w:b/>
          <w:sz w:val="32"/>
        </w:rPr>
      </w:pPr>
    </w:p>
    <w:p w14:paraId="4C709CCC" w14:textId="77777777" w:rsidR="001B0567" w:rsidRDefault="001B0567" w:rsidP="001B0567">
      <w:pPr>
        <w:jc w:val="center"/>
        <w:rPr>
          <w:b/>
          <w:sz w:val="32"/>
        </w:rPr>
      </w:pPr>
    </w:p>
    <w:p w14:paraId="173C0DB0" w14:textId="77777777" w:rsidR="001B0567" w:rsidRDefault="001B0567" w:rsidP="001B0567">
      <w:pPr>
        <w:jc w:val="center"/>
        <w:rPr>
          <w:b/>
          <w:sz w:val="32"/>
        </w:rPr>
      </w:pPr>
    </w:p>
    <w:p w14:paraId="75E5C8AA" w14:textId="77777777" w:rsidR="001B0567" w:rsidRDefault="001B0567" w:rsidP="001B0567">
      <w:pPr>
        <w:jc w:val="center"/>
        <w:rPr>
          <w:b/>
          <w:sz w:val="32"/>
        </w:rPr>
      </w:pPr>
    </w:p>
    <w:p w14:paraId="307B61D3" w14:textId="77777777" w:rsidR="001B0567" w:rsidRDefault="001B0567" w:rsidP="001B0567">
      <w:pPr>
        <w:jc w:val="center"/>
        <w:rPr>
          <w:b/>
          <w:sz w:val="32"/>
        </w:rPr>
      </w:pPr>
    </w:p>
    <w:p w14:paraId="0864A35D" w14:textId="77777777" w:rsidR="001B0567" w:rsidRDefault="001B0567" w:rsidP="001B0567">
      <w:pPr>
        <w:jc w:val="center"/>
        <w:rPr>
          <w:b/>
          <w:sz w:val="32"/>
        </w:rPr>
      </w:pPr>
    </w:p>
    <w:p w14:paraId="17DBD3BF" w14:textId="77777777" w:rsidR="001B0567" w:rsidRPr="008C3911" w:rsidRDefault="001B0567" w:rsidP="001B0567">
      <w:pPr>
        <w:jc w:val="center"/>
        <w:rPr>
          <w:b/>
          <w:sz w:val="32"/>
        </w:rPr>
      </w:pPr>
      <w:r w:rsidRPr="008C3911">
        <w:rPr>
          <w:b/>
          <w:sz w:val="32"/>
        </w:rPr>
        <w:t>EXHIBIT C – Sub-Agreement – Scope of Work</w:t>
      </w:r>
    </w:p>
    <w:p w14:paraId="6756F943" w14:textId="77777777" w:rsidR="001B0567" w:rsidRPr="00266CEB" w:rsidRDefault="001B0567" w:rsidP="001B0567">
      <w:pPr>
        <w:rPr>
          <w:rFonts w:cs="Arial"/>
          <w:bCs/>
        </w:rPr>
      </w:pPr>
      <w:r w:rsidRPr="00266CEB">
        <w:rPr>
          <w:rFonts w:cs="Arial"/>
          <w:bCs/>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0EA565FF" w14:textId="77777777" w:rsidR="001B0567" w:rsidRDefault="001B0567" w:rsidP="001B0567">
      <w:pPr>
        <w:jc w:val="center"/>
        <w:rPr>
          <w:b/>
        </w:rPr>
      </w:pPr>
    </w:p>
    <w:p w14:paraId="7A469544" w14:textId="77777777" w:rsidR="001B0567" w:rsidRDefault="001B0567" w:rsidP="001B0567">
      <w:pPr>
        <w:jc w:val="center"/>
        <w:rPr>
          <w:b/>
        </w:rPr>
      </w:pPr>
      <w:r w:rsidRPr="00231ECB">
        <w:rPr>
          <w:b/>
        </w:rPr>
        <w:t>Sub-Agreement - Scope of Work</w:t>
      </w:r>
    </w:p>
    <w:p w14:paraId="00D9434C" w14:textId="77777777" w:rsidR="001B0567" w:rsidRPr="00851B00" w:rsidRDefault="001B0567" w:rsidP="001B0567">
      <w:pPr>
        <w:jc w:val="center"/>
        <w:rPr>
          <w:i/>
        </w:rPr>
      </w:pPr>
      <w:r>
        <w:rPr>
          <w:i/>
        </w:rPr>
        <w:t>Represented as Exhibit C</w:t>
      </w:r>
      <w:r w:rsidRPr="00851B00">
        <w:rPr>
          <w:i/>
        </w:rPr>
        <w:t xml:space="preserve"> in the Master Services Agreement</w:t>
      </w:r>
    </w:p>
    <w:p w14:paraId="29F77C2C" w14:textId="77777777" w:rsidR="001B0567" w:rsidRDefault="001B0567" w:rsidP="001B0567"/>
    <w:p w14:paraId="16637B5B" w14:textId="77777777" w:rsidR="001B0567" w:rsidRPr="00266CEB" w:rsidRDefault="001B0567" w:rsidP="001B0567">
      <w:pPr>
        <w:rPr>
          <w:i/>
        </w:rPr>
      </w:pPr>
      <w:r w:rsidRPr="00266CEB">
        <w:rPr>
          <w:b/>
          <w:i/>
          <w:u w:val="single"/>
        </w:rPr>
        <w:t>Document Purpose:</w:t>
      </w:r>
      <w:r w:rsidRPr="00266CEB">
        <w:rPr>
          <w:i/>
        </w:rPr>
        <w:t xml:space="preserve">  This document is identified as the template referenced in Exhibit C, as the sub-agreement template is to be utilized for adding additional scope of work during the contract period and shall provide a template that shall be completed by the Agency for the purpose of formality and confirmation of the expectations for the agency site location scope of work.  The final version of this document shall be approved by the Agency, the Contractor, and the State, as part of this contract.</w:t>
      </w:r>
    </w:p>
    <w:p w14:paraId="27E9B44D" w14:textId="77777777" w:rsidR="001B0567" w:rsidRPr="00266CEB" w:rsidRDefault="001B0567" w:rsidP="001B0567">
      <w:pPr>
        <w:rPr>
          <w:rFonts w:cs="Arial"/>
          <w:b/>
        </w:rPr>
      </w:pPr>
      <w:r w:rsidRPr="00266CEB">
        <w:rPr>
          <w:rFonts w:cs="Arial"/>
        </w:rPr>
        <w:t xml:space="preserve">This Sub-agreement Scope of Work (“this SOW”), entered into by and between the </w:t>
      </w:r>
      <w:r w:rsidRPr="00266CEB">
        <w:rPr>
          <w:rFonts w:cs="Arial"/>
          <w:color w:val="0000FF"/>
        </w:rPr>
        <w:t>_(State Agency name here)___(</w:t>
      </w:r>
      <w:r w:rsidRPr="00266CEB">
        <w:rPr>
          <w:rFonts w:cs="Arial"/>
        </w:rPr>
        <w:t>the “State Agency”) and  the______________</w:t>
      </w:r>
      <w:r w:rsidRPr="00266CEB">
        <w:rPr>
          <w:rFonts w:cs="Arial"/>
          <w:b/>
        </w:rPr>
        <w:t>.</w:t>
      </w:r>
      <w:r w:rsidRPr="00266CEB">
        <w:rPr>
          <w:rFonts w:cs="Arial"/>
        </w:rPr>
        <w:t xml:space="preserve"> (the “Contractor”), and reviewed for approval by Indiana Department of Administration on behalf of All State Agencies (the “State”), in consideration of those mutual undertakings and covenants, the parties agree as follows:  </w:t>
      </w:r>
    </w:p>
    <w:p w14:paraId="4BB6B03F" w14:textId="77777777" w:rsidR="001B0567" w:rsidRPr="00DF3870" w:rsidRDefault="001B0567" w:rsidP="001B0567">
      <w:pPr>
        <w:rPr>
          <w:rFonts w:cs="Arial"/>
          <w:sz w:val="20"/>
          <w:szCs w:val="20"/>
        </w:rPr>
      </w:pPr>
    </w:p>
    <w:p w14:paraId="3A944C69" w14:textId="77777777" w:rsidR="001B0567" w:rsidRPr="00DF3870" w:rsidRDefault="001B0567" w:rsidP="001B0567">
      <w:pPr>
        <w:rPr>
          <w:rFonts w:cs="Arial"/>
          <w:b/>
          <w:sz w:val="20"/>
          <w:szCs w:val="20"/>
        </w:rPr>
      </w:pPr>
      <w:r w:rsidRPr="00DF3870">
        <w:rPr>
          <w:rFonts w:cs="Arial"/>
          <w:b/>
          <w:sz w:val="20"/>
          <w:szCs w:val="20"/>
        </w:rPr>
        <w:t>Agency Department(s):</w:t>
      </w:r>
    </w:p>
    <w:p w14:paraId="664424B8" w14:textId="77777777" w:rsidR="001B0567" w:rsidRPr="00DF3870" w:rsidRDefault="001B0567" w:rsidP="001B0567">
      <w:pPr>
        <w:rPr>
          <w:rFonts w:cs="Arial"/>
          <w:b/>
          <w:sz w:val="20"/>
          <w:szCs w:val="20"/>
        </w:rPr>
      </w:pPr>
      <w:r w:rsidRPr="00DF3870">
        <w:rPr>
          <w:rFonts w:cs="Arial"/>
          <w:b/>
          <w:sz w:val="20"/>
          <w:szCs w:val="20"/>
        </w:rPr>
        <w:t xml:space="preserve"> </w:t>
      </w: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5F41991C" w14:textId="77777777" w:rsidR="001B0567" w:rsidRPr="00DF3870" w:rsidRDefault="001B0567" w:rsidP="001B0567">
      <w:pPr>
        <w:rPr>
          <w:rFonts w:cs="Arial"/>
          <w:b/>
          <w:sz w:val="20"/>
          <w:szCs w:val="20"/>
        </w:rPr>
      </w:pPr>
    </w:p>
    <w:p w14:paraId="729BA115" w14:textId="77777777" w:rsidR="001B0567" w:rsidRPr="00DF3870" w:rsidRDefault="001B0567" w:rsidP="001B0567">
      <w:pPr>
        <w:rPr>
          <w:rFonts w:cs="Arial"/>
          <w:sz w:val="20"/>
          <w:szCs w:val="20"/>
        </w:rPr>
      </w:pPr>
      <w:r w:rsidRPr="00DF3870">
        <w:rPr>
          <w:rFonts w:cs="Arial"/>
          <w:b/>
          <w:sz w:val="20"/>
          <w:szCs w:val="20"/>
        </w:rPr>
        <w:t>Facility Name:</w:t>
      </w:r>
      <w:r w:rsidRPr="00DF3870">
        <w:rPr>
          <w:rFonts w:cs="Arial"/>
          <w:sz w:val="20"/>
          <w:szCs w:val="20"/>
        </w:rPr>
        <w:t xml:space="preserve"> </w:t>
      </w:r>
    </w:p>
    <w:p w14:paraId="577FA1A2" w14:textId="77777777" w:rsidR="001B0567" w:rsidRPr="00DF3870"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56689932" w14:textId="77777777" w:rsidR="001B0567" w:rsidRPr="00DF3870" w:rsidRDefault="001B0567" w:rsidP="001B0567">
      <w:pPr>
        <w:rPr>
          <w:rFonts w:cs="Arial"/>
          <w:b/>
          <w:sz w:val="20"/>
          <w:szCs w:val="20"/>
        </w:rPr>
      </w:pPr>
    </w:p>
    <w:p w14:paraId="05C9E8BC" w14:textId="77777777" w:rsidR="001B0567" w:rsidRPr="00DF3870" w:rsidRDefault="001B0567" w:rsidP="001B0567">
      <w:pPr>
        <w:rPr>
          <w:rFonts w:cs="Arial"/>
          <w:b/>
          <w:sz w:val="20"/>
          <w:szCs w:val="20"/>
        </w:rPr>
      </w:pPr>
      <w:r w:rsidRPr="00DF3870">
        <w:rPr>
          <w:rFonts w:cs="Arial"/>
          <w:b/>
          <w:sz w:val="20"/>
          <w:szCs w:val="20"/>
        </w:rPr>
        <w:t>Facility Address:</w:t>
      </w:r>
    </w:p>
    <w:p w14:paraId="2DF23868" w14:textId="77777777" w:rsidR="001B0567" w:rsidRPr="00DF3870"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5C1CC910" w14:textId="77777777" w:rsidR="001B0567" w:rsidRPr="00DF3870" w:rsidRDefault="001B0567" w:rsidP="001B0567">
      <w:pPr>
        <w:rPr>
          <w:rFonts w:cs="Arial"/>
          <w:b/>
          <w:sz w:val="20"/>
          <w:szCs w:val="20"/>
        </w:rPr>
      </w:pPr>
      <w:r w:rsidRPr="00DF3870">
        <w:rPr>
          <w:rFonts w:cs="Arial"/>
          <w:b/>
          <w:sz w:val="20"/>
          <w:szCs w:val="20"/>
        </w:rPr>
        <w:t xml:space="preserve">Agency Site Designee: </w:t>
      </w:r>
    </w:p>
    <w:p w14:paraId="575A3F7B" w14:textId="77777777" w:rsidR="001B0567" w:rsidRPr="00DF3870"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5302348A" w14:textId="77777777" w:rsidR="001B0567" w:rsidRPr="00DF3870" w:rsidRDefault="001B0567" w:rsidP="001B0567">
      <w:pPr>
        <w:rPr>
          <w:rFonts w:cs="Arial"/>
          <w:b/>
          <w:sz w:val="20"/>
          <w:szCs w:val="20"/>
        </w:rPr>
      </w:pPr>
      <w:r w:rsidRPr="00DF3870">
        <w:rPr>
          <w:rFonts w:cs="Arial"/>
          <w:b/>
          <w:sz w:val="20"/>
          <w:szCs w:val="20"/>
        </w:rPr>
        <w:t>Agency Site Designee name, phone number(s), email, etc.:</w:t>
      </w:r>
    </w:p>
    <w:p w14:paraId="16A66CE0" w14:textId="77777777" w:rsidR="001B0567" w:rsidRPr="00DF3870"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09AB7F95" w14:textId="77777777" w:rsidR="001B0567" w:rsidRPr="00DF3870" w:rsidRDefault="001B0567" w:rsidP="001B0567">
      <w:pPr>
        <w:rPr>
          <w:rFonts w:cs="Arial"/>
          <w:b/>
          <w:sz w:val="20"/>
          <w:szCs w:val="20"/>
        </w:rPr>
      </w:pPr>
    </w:p>
    <w:p w14:paraId="134A1F12" w14:textId="77777777" w:rsidR="001B0567" w:rsidRPr="00DF3870" w:rsidRDefault="001B0567" w:rsidP="001B0567">
      <w:pPr>
        <w:rPr>
          <w:rFonts w:cs="Arial"/>
          <w:b/>
          <w:sz w:val="20"/>
          <w:szCs w:val="20"/>
        </w:rPr>
      </w:pPr>
      <w:r w:rsidRPr="00DF3870">
        <w:rPr>
          <w:rFonts w:cs="Arial"/>
          <w:b/>
          <w:sz w:val="20"/>
          <w:szCs w:val="20"/>
        </w:rPr>
        <w:t>Facility Hours of Operation:</w:t>
      </w:r>
    </w:p>
    <w:p w14:paraId="1D96A1E6" w14:textId="77777777" w:rsidR="001B0567" w:rsidRPr="00DF3870"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36CDBC69" w14:textId="77777777" w:rsidR="001B0567" w:rsidRPr="00DF3870" w:rsidRDefault="001B0567" w:rsidP="001B0567">
      <w:pPr>
        <w:rPr>
          <w:rFonts w:cs="Arial"/>
          <w:b/>
          <w:sz w:val="20"/>
          <w:szCs w:val="20"/>
        </w:rPr>
      </w:pPr>
    </w:p>
    <w:p w14:paraId="0DC1E968" w14:textId="77777777" w:rsidR="001B0567" w:rsidRPr="00DF3870" w:rsidRDefault="001B0567" w:rsidP="001B0567">
      <w:pPr>
        <w:rPr>
          <w:rFonts w:cs="Arial"/>
          <w:b/>
          <w:sz w:val="20"/>
          <w:szCs w:val="20"/>
        </w:rPr>
      </w:pPr>
      <w:r w:rsidRPr="00DF3870">
        <w:rPr>
          <w:rFonts w:cs="Arial"/>
          <w:b/>
          <w:sz w:val="20"/>
          <w:szCs w:val="20"/>
        </w:rPr>
        <w:t>Holidays observed not requiring security services:</w:t>
      </w:r>
    </w:p>
    <w:p w14:paraId="6323E56A" w14:textId="77777777" w:rsidR="001B0567" w:rsidRPr="00DF3870"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7324FAE8" w14:textId="77777777" w:rsidR="001B0567" w:rsidRPr="00DF3870" w:rsidRDefault="001B0567" w:rsidP="001B0567">
      <w:pPr>
        <w:rPr>
          <w:rFonts w:cs="Arial"/>
          <w:b/>
          <w:sz w:val="20"/>
          <w:szCs w:val="20"/>
        </w:rPr>
      </w:pPr>
    </w:p>
    <w:p w14:paraId="6CBA8998" w14:textId="77777777" w:rsidR="001B0567" w:rsidRPr="00DF3870" w:rsidRDefault="001B0567" w:rsidP="001B0567">
      <w:pPr>
        <w:rPr>
          <w:rFonts w:cs="Arial"/>
          <w:b/>
          <w:sz w:val="20"/>
          <w:szCs w:val="20"/>
        </w:rPr>
      </w:pPr>
      <w:r w:rsidRPr="00DF3870">
        <w:rPr>
          <w:rFonts w:cs="Arial"/>
          <w:b/>
          <w:sz w:val="20"/>
          <w:szCs w:val="20"/>
        </w:rPr>
        <w:t xml:space="preserve">Number of </w:t>
      </w:r>
      <w:r>
        <w:rPr>
          <w:rFonts w:cs="Arial"/>
          <w:b/>
          <w:sz w:val="20"/>
          <w:szCs w:val="20"/>
        </w:rPr>
        <w:t>Armed</w:t>
      </w:r>
      <w:r w:rsidRPr="00DF3870">
        <w:rPr>
          <w:rFonts w:cs="Arial"/>
          <w:b/>
          <w:sz w:val="20"/>
          <w:szCs w:val="20"/>
        </w:rPr>
        <w:t xml:space="preserve"> or </w:t>
      </w:r>
      <w:r>
        <w:rPr>
          <w:rFonts w:cs="Arial"/>
          <w:b/>
          <w:sz w:val="20"/>
          <w:szCs w:val="20"/>
        </w:rPr>
        <w:t>Unarmed Security Guards and the Guard</w:t>
      </w:r>
      <w:r w:rsidRPr="00DF3870">
        <w:rPr>
          <w:rFonts w:cs="Arial"/>
          <w:b/>
          <w:sz w:val="20"/>
          <w:szCs w:val="20"/>
        </w:rPr>
        <w:t xml:space="preserve"> Level Needed:</w:t>
      </w:r>
    </w:p>
    <w:p w14:paraId="4B3D7B0A" w14:textId="77777777" w:rsidR="001B0567"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4A9A72E8" w14:textId="77777777" w:rsidR="001B0567" w:rsidRDefault="001B0567" w:rsidP="001B0567">
      <w:pPr>
        <w:rPr>
          <w:rFonts w:cs="Arial"/>
          <w:color w:val="0000FF"/>
          <w:sz w:val="20"/>
          <w:szCs w:val="20"/>
        </w:rPr>
      </w:pPr>
    </w:p>
    <w:p w14:paraId="2237148F" w14:textId="77777777" w:rsidR="001B0567" w:rsidRPr="0060090A" w:rsidRDefault="001B0567" w:rsidP="001B0567">
      <w:pPr>
        <w:rPr>
          <w:rFonts w:cs="Arial"/>
          <w:color w:val="0000FF"/>
          <w:sz w:val="20"/>
          <w:szCs w:val="20"/>
        </w:rPr>
      </w:pPr>
      <w:r w:rsidRPr="0060090A">
        <w:rPr>
          <w:rFonts w:cs="Arial"/>
          <w:b/>
          <w:sz w:val="20"/>
          <w:szCs w:val="20"/>
        </w:rPr>
        <w:t>Guard</w:t>
      </w:r>
      <w:r>
        <w:rPr>
          <w:rFonts w:cs="Arial"/>
          <w:color w:val="0000FF"/>
          <w:sz w:val="20"/>
          <w:szCs w:val="20"/>
        </w:rPr>
        <w:t xml:space="preserve"> </w:t>
      </w:r>
      <w:r w:rsidRPr="00DF3870">
        <w:rPr>
          <w:rFonts w:cs="Arial"/>
          <w:b/>
          <w:sz w:val="20"/>
          <w:szCs w:val="20"/>
        </w:rPr>
        <w:t>abilities required:</w:t>
      </w:r>
    </w:p>
    <w:p w14:paraId="361C8977" w14:textId="77777777" w:rsidR="001B0567" w:rsidRPr="00DF3870"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7FD27A0F" w14:textId="77777777" w:rsidR="001B0567" w:rsidRPr="00DF3870" w:rsidRDefault="001B0567" w:rsidP="001B0567">
      <w:pPr>
        <w:rPr>
          <w:rFonts w:cs="Arial"/>
          <w:b/>
          <w:sz w:val="20"/>
          <w:szCs w:val="20"/>
        </w:rPr>
      </w:pPr>
    </w:p>
    <w:p w14:paraId="48A19DDD" w14:textId="77777777" w:rsidR="001B0567" w:rsidRPr="00DF3870" w:rsidRDefault="001B0567" w:rsidP="001B0567">
      <w:pPr>
        <w:rPr>
          <w:rFonts w:cs="Arial"/>
          <w:b/>
          <w:sz w:val="20"/>
          <w:szCs w:val="20"/>
        </w:rPr>
      </w:pPr>
      <w:r w:rsidRPr="00DF3870">
        <w:rPr>
          <w:rFonts w:cs="Arial"/>
          <w:b/>
          <w:sz w:val="20"/>
          <w:szCs w:val="20"/>
        </w:rPr>
        <w:t xml:space="preserve">Training required: </w:t>
      </w:r>
    </w:p>
    <w:p w14:paraId="7B321068" w14:textId="77777777" w:rsidR="001B0567" w:rsidRPr="00DF3870"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4AAC5FEA" w14:textId="77777777" w:rsidR="001B0567" w:rsidRPr="00DF3870" w:rsidRDefault="001B0567" w:rsidP="001B0567">
      <w:pPr>
        <w:rPr>
          <w:rFonts w:cs="Arial"/>
          <w:b/>
          <w:sz w:val="20"/>
          <w:szCs w:val="20"/>
        </w:rPr>
      </w:pPr>
    </w:p>
    <w:p w14:paraId="51E870D8" w14:textId="77777777" w:rsidR="001B0567" w:rsidRPr="00DF3870" w:rsidRDefault="001B0567" w:rsidP="001B0567">
      <w:pPr>
        <w:rPr>
          <w:rFonts w:cs="Arial"/>
          <w:b/>
          <w:sz w:val="20"/>
          <w:szCs w:val="20"/>
        </w:rPr>
      </w:pPr>
      <w:r w:rsidRPr="00DF3870">
        <w:rPr>
          <w:rFonts w:cs="Arial"/>
          <w:b/>
          <w:sz w:val="20"/>
          <w:szCs w:val="20"/>
        </w:rPr>
        <w:t>Duties Summary:</w:t>
      </w:r>
    </w:p>
    <w:p w14:paraId="5D3DEA54" w14:textId="77777777" w:rsidR="001B0567" w:rsidRPr="00DF3870"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2B538CE1" w14:textId="77777777" w:rsidR="001B0567" w:rsidRPr="00DF3870" w:rsidRDefault="001B0567" w:rsidP="001B0567">
      <w:pPr>
        <w:rPr>
          <w:rFonts w:cs="Arial"/>
          <w:b/>
          <w:sz w:val="20"/>
          <w:szCs w:val="20"/>
        </w:rPr>
      </w:pPr>
    </w:p>
    <w:p w14:paraId="3F5070F3" w14:textId="77777777" w:rsidR="001B0567" w:rsidRPr="00DF3870" w:rsidRDefault="001B0567" w:rsidP="001B0567">
      <w:pPr>
        <w:rPr>
          <w:rFonts w:cs="Arial"/>
          <w:b/>
          <w:sz w:val="20"/>
          <w:szCs w:val="20"/>
        </w:rPr>
      </w:pPr>
      <w:r w:rsidRPr="00DF3870">
        <w:rPr>
          <w:rFonts w:cs="Arial"/>
          <w:b/>
          <w:sz w:val="20"/>
          <w:szCs w:val="20"/>
        </w:rPr>
        <w:t>Describe the Duty functions in greater detail (</w:t>
      </w:r>
      <w:r w:rsidRPr="00DF3870">
        <w:rPr>
          <w:rFonts w:cs="Arial"/>
          <w:b/>
          <w:i/>
          <w:sz w:val="20"/>
          <w:szCs w:val="20"/>
        </w:rPr>
        <w:t>please represent the tasks with a bullet-point or number</w:t>
      </w:r>
      <w:r w:rsidRPr="00DF3870">
        <w:rPr>
          <w:rFonts w:cs="Arial"/>
          <w:b/>
          <w:sz w:val="20"/>
          <w:szCs w:val="20"/>
        </w:rPr>
        <w:t>):</w:t>
      </w:r>
    </w:p>
    <w:p w14:paraId="0C09F29F" w14:textId="77777777" w:rsidR="001B0567"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74AD7727" w14:textId="77777777" w:rsidR="001B0567" w:rsidRDefault="001B0567" w:rsidP="001B0567">
      <w:pPr>
        <w:rPr>
          <w:rFonts w:cs="Arial"/>
          <w:color w:val="0000FF"/>
          <w:sz w:val="20"/>
          <w:szCs w:val="20"/>
        </w:rPr>
      </w:pPr>
    </w:p>
    <w:p w14:paraId="3DC1189E" w14:textId="77777777" w:rsidR="001B0567" w:rsidRDefault="001B0567" w:rsidP="001B0567">
      <w:pPr>
        <w:rPr>
          <w:rFonts w:cs="Arial"/>
          <w:b/>
          <w:sz w:val="20"/>
          <w:szCs w:val="20"/>
        </w:rPr>
      </w:pPr>
      <w:r w:rsidRPr="00625438">
        <w:rPr>
          <w:rFonts w:cs="Arial"/>
          <w:b/>
          <w:sz w:val="20"/>
          <w:szCs w:val="20"/>
        </w:rPr>
        <w:t>Post Orders</w:t>
      </w:r>
      <w:r>
        <w:rPr>
          <w:rFonts w:cs="Arial"/>
          <w:b/>
          <w:sz w:val="20"/>
          <w:szCs w:val="20"/>
        </w:rPr>
        <w:t xml:space="preserve"> per Guard</w:t>
      </w:r>
      <w:r w:rsidRPr="00625438">
        <w:rPr>
          <w:rFonts w:cs="Arial"/>
          <w:b/>
          <w:sz w:val="20"/>
          <w:szCs w:val="20"/>
        </w:rPr>
        <w:t>:</w:t>
      </w:r>
    </w:p>
    <w:p w14:paraId="33DA2C35" w14:textId="77777777" w:rsidR="001B0567" w:rsidRDefault="001B0567" w:rsidP="001B0567">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14:paraId="1440BB0E" w14:textId="77777777" w:rsidR="001B0567" w:rsidRDefault="001B0567" w:rsidP="001B0567">
      <w:pPr>
        <w:rPr>
          <w:rFonts w:cs="Arial"/>
          <w:b/>
          <w:sz w:val="20"/>
          <w:szCs w:val="20"/>
        </w:rPr>
      </w:pPr>
    </w:p>
    <w:p w14:paraId="3AEF1FCF" w14:textId="77777777" w:rsidR="001B0567" w:rsidRPr="00DF3870" w:rsidRDefault="001B0567" w:rsidP="001B0567">
      <w:pPr>
        <w:keepNext/>
        <w:jc w:val="center"/>
        <w:rPr>
          <w:rFonts w:cs="Arial"/>
          <w:sz w:val="20"/>
          <w:szCs w:val="20"/>
        </w:rPr>
      </w:pPr>
      <w:r w:rsidRPr="00DF3870">
        <w:rPr>
          <w:rFonts w:cs="Arial"/>
          <w:b/>
          <w:sz w:val="20"/>
          <w:szCs w:val="20"/>
        </w:rPr>
        <w:t>Non-Collusion and Acceptance</w:t>
      </w:r>
    </w:p>
    <w:p w14:paraId="02A41BD3" w14:textId="77777777" w:rsidR="001B0567" w:rsidRPr="00266CEB" w:rsidRDefault="001B0567" w:rsidP="001B0567">
      <w:pPr>
        <w:ind w:right="-306"/>
        <w:rPr>
          <w:rFonts w:cs="Arial"/>
        </w:rPr>
      </w:pPr>
      <w:r w:rsidRPr="00266CEB">
        <w:rPr>
          <w:rFonts w:cs="Arial"/>
        </w:rPr>
        <w:t>The undersigned attests, subject to the penalties for perjury, that he/she is the Contractor, or that he/she is the properly authorized representative, agent, member or officer of the Contractor, that he/she has not, nor has any other member, employee, representative, agent or officer of the Contractor, directly or indirectly, to the best of the undersigned’s knowledge, entered into or offered to enter into any combination, collusion or agreement to receive or pay, and that he/she has not received or paid, any sum of money or other consideration for the execution of this Contract other than that which appears upon the face of this Contract.</w:t>
      </w:r>
    </w:p>
    <w:p w14:paraId="6CCC1609" w14:textId="77777777" w:rsidR="001B0567" w:rsidRPr="00266CEB" w:rsidRDefault="001B0567" w:rsidP="001B0567">
      <w:pPr>
        <w:ind w:right="-306"/>
        <w:rPr>
          <w:rFonts w:cs="Arial"/>
        </w:rPr>
      </w:pPr>
    </w:p>
    <w:p w14:paraId="6C7653CD" w14:textId="77777777" w:rsidR="001B0567" w:rsidRPr="00266CEB" w:rsidRDefault="001B0567" w:rsidP="001B0567">
      <w:pPr>
        <w:rPr>
          <w:rFonts w:cs="Arial"/>
        </w:rPr>
      </w:pPr>
      <w:r w:rsidRPr="00266CEB">
        <w:rPr>
          <w:rFonts w:cs="Arial"/>
          <w:b/>
        </w:rPr>
        <w:t>In Witness Whereof,</w:t>
      </w:r>
      <w:r w:rsidRPr="00266CEB">
        <w:rPr>
          <w:rFonts w:cs="Arial"/>
        </w:rPr>
        <w:t xml:space="preserve"> Contractor and the State have, through their duly authorized representatives, entered into this Sub-agreement Scope of Work, as represented from the Master Services Agreement for </w:t>
      </w:r>
      <w:r w:rsidRPr="00266CEB">
        <w:rPr>
          <w:rFonts w:cs="Arial"/>
          <w:b/>
        </w:rPr>
        <w:t>QPA# _____.</w:t>
      </w:r>
      <w:r w:rsidRPr="00266CEB">
        <w:rPr>
          <w:rFonts w:cs="Arial"/>
        </w:rPr>
        <w:t xml:space="preserve"> The parties, having read and understood the foregoing terms of this agreement, do by their respective signatures dated below hereby agree to the requirements thereof.</w:t>
      </w:r>
    </w:p>
    <w:p w14:paraId="1279CC0C" w14:textId="77777777" w:rsidR="001B0567" w:rsidRPr="00DF3870" w:rsidRDefault="001B0567" w:rsidP="001B0567">
      <w:pPr>
        <w:rPr>
          <w:rFonts w:cs="Arial"/>
          <w:sz w:val="20"/>
          <w:szCs w:val="20"/>
        </w:rPr>
      </w:pPr>
    </w:p>
    <w:p w14:paraId="6595A37A" w14:textId="77777777" w:rsidR="001B0567" w:rsidRPr="00DF3870" w:rsidRDefault="001B0567" w:rsidP="001B0567">
      <w:pPr>
        <w:tabs>
          <w:tab w:val="left" w:pos="4320"/>
          <w:tab w:val="left" w:pos="4680"/>
          <w:tab w:val="left" w:pos="8730"/>
        </w:tabs>
        <w:jc w:val="both"/>
        <w:outlineLvl w:val="0"/>
        <w:rPr>
          <w:rFonts w:cs="Arial"/>
          <w:color w:val="000000"/>
          <w:sz w:val="20"/>
          <w:szCs w:val="20"/>
        </w:rPr>
      </w:pPr>
    </w:p>
    <w:p w14:paraId="38AD6539" w14:textId="77777777" w:rsidR="001B0567" w:rsidRPr="00DF3870" w:rsidRDefault="001B0567" w:rsidP="001B0567">
      <w:pPr>
        <w:tabs>
          <w:tab w:val="left" w:pos="4320"/>
          <w:tab w:val="left" w:pos="4680"/>
          <w:tab w:val="left" w:pos="8730"/>
        </w:tabs>
        <w:jc w:val="both"/>
        <w:rPr>
          <w:rFonts w:cs="Arial"/>
          <w:color w:val="000000"/>
          <w:sz w:val="20"/>
          <w:szCs w:val="20"/>
        </w:rPr>
      </w:pPr>
    </w:p>
    <w:p w14:paraId="6F1116BE" w14:textId="77777777" w:rsidR="001B0567" w:rsidRPr="001049A2" w:rsidRDefault="001B0567" w:rsidP="001B0567">
      <w:pPr>
        <w:pStyle w:val="PSBody2"/>
      </w:pPr>
      <w:r w:rsidRPr="001049A2">
        <w:t>Contractor:</w:t>
      </w:r>
      <w:r w:rsidRPr="001049A2">
        <w:tab/>
      </w:r>
      <w:r w:rsidRPr="001049A2">
        <w:tab/>
      </w:r>
      <w:r w:rsidRPr="001049A2">
        <w:tab/>
      </w:r>
      <w:r w:rsidRPr="001049A2">
        <w:tab/>
      </w:r>
      <w:r w:rsidRPr="001049A2">
        <w:tab/>
      </w:r>
      <w:r w:rsidRPr="001049A2">
        <w:tab/>
        <w:t>State of Indiana Agency:</w:t>
      </w:r>
    </w:p>
    <w:p w14:paraId="7DA26B75" w14:textId="77777777" w:rsidR="001B0567" w:rsidRPr="0014024A" w:rsidRDefault="001B0567" w:rsidP="001B0567">
      <w:pPr>
        <w:pStyle w:val="PSBody2"/>
      </w:pPr>
      <w:r>
        <w:t>____________________________________</w:t>
      </w:r>
      <w:r>
        <w:tab/>
      </w:r>
      <w:r>
        <w:tab/>
        <w:t>______________________________</w:t>
      </w:r>
    </w:p>
    <w:p w14:paraId="5B017232" w14:textId="77777777" w:rsidR="001B0567" w:rsidRDefault="001B0567" w:rsidP="001B0567">
      <w:pPr>
        <w:pStyle w:val="PSBody2"/>
      </w:pPr>
    </w:p>
    <w:p w14:paraId="6186CA65" w14:textId="77777777" w:rsidR="001B0567" w:rsidRPr="001049A2" w:rsidRDefault="001B0567" w:rsidP="001B0567">
      <w:pPr>
        <w:pStyle w:val="PSBody2"/>
      </w:pPr>
      <w:r w:rsidRPr="001049A2">
        <w:t>Signature: ___________________________</w:t>
      </w:r>
      <w:r w:rsidRPr="001049A2">
        <w:tab/>
      </w:r>
      <w:r w:rsidRPr="001049A2">
        <w:tab/>
        <w:t>Signature: _____________________</w:t>
      </w:r>
    </w:p>
    <w:p w14:paraId="0B0F638E" w14:textId="77777777" w:rsidR="001B0567" w:rsidRPr="001049A2" w:rsidRDefault="001B0567" w:rsidP="001B0567">
      <w:pPr>
        <w:pStyle w:val="PSBody2"/>
      </w:pPr>
      <w:r w:rsidRPr="001049A2">
        <w:t>Printed Name: ________________________</w:t>
      </w:r>
      <w:r w:rsidRPr="001049A2">
        <w:tab/>
      </w:r>
      <w:r w:rsidRPr="001049A2">
        <w:tab/>
        <w:t>Printed Name: __________________</w:t>
      </w:r>
    </w:p>
    <w:p w14:paraId="686AF069" w14:textId="77777777" w:rsidR="001B0567" w:rsidRPr="001049A2" w:rsidRDefault="001B0567" w:rsidP="001B0567">
      <w:pPr>
        <w:pStyle w:val="PSBody2"/>
      </w:pPr>
      <w:r w:rsidRPr="001049A2">
        <w:t>Title: ________________________________</w:t>
      </w:r>
      <w:r w:rsidRPr="001049A2">
        <w:tab/>
      </w:r>
      <w:r w:rsidRPr="001049A2">
        <w:tab/>
        <w:t>Title: __________________________</w:t>
      </w:r>
    </w:p>
    <w:p w14:paraId="6995E454" w14:textId="77777777" w:rsidR="001B0567" w:rsidRPr="001049A2" w:rsidRDefault="001B0567" w:rsidP="001B0567">
      <w:pPr>
        <w:pStyle w:val="PSBody2"/>
      </w:pPr>
      <w:r w:rsidRPr="001049A2">
        <w:t>Date: _______________________________</w:t>
      </w:r>
      <w:r w:rsidRPr="001049A2">
        <w:tab/>
      </w:r>
      <w:r w:rsidRPr="001049A2">
        <w:tab/>
        <w:t>Date: __________________________</w:t>
      </w:r>
    </w:p>
    <w:p w14:paraId="366551D8" w14:textId="77777777" w:rsidR="001B0567" w:rsidRDefault="001B0567" w:rsidP="001B0567">
      <w:pPr>
        <w:pStyle w:val="PSBody2"/>
      </w:pPr>
    </w:p>
    <w:p w14:paraId="68019173" w14:textId="77777777" w:rsidR="001B0567" w:rsidRDefault="001B0567" w:rsidP="001B0567">
      <w:pPr>
        <w:pStyle w:val="PSBody2"/>
      </w:pPr>
    </w:p>
    <w:p w14:paraId="1F35DBA5" w14:textId="77777777" w:rsidR="001B0567" w:rsidRPr="001049A2" w:rsidRDefault="001B0567" w:rsidP="001B0567">
      <w:pPr>
        <w:pStyle w:val="PSBody2"/>
      </w:pPr>
      <w:r w:rsidRPr="001049A2">
        <w:t>Indiana Department of Administration</w:t>
      </w:r>
    </w:p>
    <w:p w14:paraId="70380DDF" w14:textId="77777777" w:rsidR="001B0567" w:rsidRDefault="001B0567" w:rsidP="001B0567">
      <w:pPr>
        <w:pStyle w:val="PSBody2"/>
      </w:pPr>
      <w:r>
        <w:t>____________________________________</w:t>
      </w:r>
    </w:p>
    <w:p w14:paraId="31792869" w14:textId="77777777" w:rsidR="001B0567" w:rsidRPr="001049A2" w:rsidRDefault="001B0567" w:rsidP="001B0567">
      <w:pPr>
        <w:pStyle w:val="PSBody2"/>
      </w:pPr>
      <w:r w:rsidRPr="001049A2">
        <w:t>Vendor Contract Manager</w:t>
      </w:r>
    </w:p>
    <w:p w14:paraId="10101C7D" w14:textId="77777777" w:rsidR="001B0567" w:rsidRDefault="001B0567" w:rsidP="001B0567">
      <w:pPr>
        <w:pStyle w:val="PSBody2"/>
      </w:pPr>
    </w:p>
    <w:p w14:paraId="5521A0CE" w14:textId="77777777" w:rsidR="001B0567" w:rsidRDefault="001B0567" w:rsidP="001B0567">
      <w:pPr>
        <w:pStyle w:val="PSBody2"/>
      </w:pPr>
      <w:r>
        <w:t>Date: ________________________________</w:t>
      </w:r>
    </w:p>
    <w:p w14:paraId="0622DDEC" w14:textId="77777777" w:rsidR="001B0567" w:rsidRPr="0014024A" w:rsidRDefault="001B0567" w:rsidP="001B0567">
      <w:pPr>
        <w:pStyle w:val="PSBody2"/>
      </w:pPr>
      <w:r>
        <w:tab/>
      </w:r>
      <w:r>
        <w:tab/>
      </w:r>
      <w:r>
        <w:tab/>
      </w:r>
    </w:p>
    <w:p w14:paraId="02A86D79" w14:textId="77777777" w:rsidR="001B0567" w:rsidRPr="0014024A" w:rsidRDefault="001B0567" w:rsidP="001B0567">
      <w:pPr>
        <w:pStyle w:val="PSBody2"/>
      </w:pPr>
    </w:p>
    <w:p w14:paraId="127C5A0E" w14:textId="77777777" w:rsidR="001B0567" w:rsidRPr="0014024A" w:rsidRDefault="001B0567" w:rsidP="001B0567">
      <w:pPr>
        <w:pStyle w:val="PSBody2"/>
      </w:pPr>
    </w:p>
    <w:p w14:paraId="47978D2D" w14:textId="77777777" w:rsidR="001B0567" w:rsidRDefault="001B0567" w:rsidP="001B0567">
      <w:pPr>
        <w:pStyle w:val="PSBody2"/>
      </w:pPr>
    </w:p>
    <w:p w14:paraId="1C0FC9C5" w14:textId="77777777" w:rsidR="001B0567" w:rsidRDefault="001B0567" w:rsidP="001B0567">
      <w:pPr>
        <w:pStyle w:val="PSBody2"/>
      </w:pPr>
    </w:p>
    <w:p w14:paraId="24BC5CEA" w14:textId="77777777" w:rsidR="001B0567" w:rsidRDefault="001B0567" w:rsidP="001B0567">
      <w:pPr>
        <w:pStyle w:val="PSBody2"/>
      </w:pPr>
    </w:p>
    <w:p w14:paraId="69454862" w14:textId="77777777" w:rsidR="001B0567" w:rsidRDefault="001B0567" w:rsidP="001B0567">
      <w:pPr>
        <w:pStyle w:val="PSBody2"/>
      </w:pPr>
    </w:p>
    <w:p w14:paraId="21F6CD77" w14:textId="77777777" w:rsidR="001B0567" w:rsidRDefault="001B0567" w:rsidP="001B0567">
      <w:pPr>
        <w:pStyle w:val="PSBody2"/>
      </w:pPr>
    </w:p>
    <w:p w14:paraId="14351D5C" w14:textId="77777777" w:rsidR="001B0567" w:rsidRDefault="001B0567" w:rsidP="001B0567">
      <w:pPr>
        <w:pStyle w:val="PSBody2"/>
      </w:pPr>
    </w:p>
    <w:p w14:paraId="54B3FEB4" w14:textId="77777777" w:rsidR="001B0567" w:rsidRDefault="001B0567" w:rsidP="001B0567">
      <w:pPr>
        <w:pStyle w:val="PSBody2"/>
      </w:pPr>
    </w:p>
    <w:p w14:paraId="183F26A5" w14:textId="77777777" w:rsidR="001B0567" w:rsidRDefault="001B0567" w:rsidP="001B0567">
      <w:pPr>
        <w:pStyle w:val="PSBody2"/>
      </w:pPr>
    </w:p>
    <w:p w14:paraId="49BA46F5" w14:textId="77777777" w:rsidR="001B0567" w:rsidRDefault="001B0567" w:rsidP="001B0567">
      <w:pPr>
        <w:pStyle w:val="PSBody2"/>
      </w:pPr>
    </w:p>
    <w:p w14:paraId="0A40F5A1" w14:textId="77777777" w:rsidR="001B0567" w:rsidRDefault="001B0567" w:rsidP="001B0567">
      <w:pPr>
        <w:pStyle w:val="PSBody2"/>
      </w:pPr>
    </w:p>
    <w:p w14:paraId="791BE60B" w14:textId="77777777" w:rsidR="001B0567" w:rsidRDefault="001B0567" w:rsidP="001B0567">
      <w:pPr>
        <w:pStyle w:val="PSBody2"/>
      </w:pPr>
    </w:p>
    <w:p w14:paraId="3E553BEB" w14:textId="77777777" w:rsidR="001B0567" w:rsidRDefault="001B0567" w:rsidP="001B0567">
      <w:pPr>
        <w:pStyle w:val="PSBody2"/>
      </w:pPr>
    </w:p>
    <w:p w14:paraId="66E86D07" w14:textId="77777777" w:rsidR="001B0567" w:rsidRDefault="001B0567" w:rsidP="001B0567">
      <w:pPr>
        <w:pStyle w:val="PSBody2"/>
      </w:pPr>
    </w:p>
    <w:p w14:paraId="7DAB8A65" w14:textId="77777777" w:rsidR="001B0567" w:rsidRDefault="001B0567" w:rsidP="001B0567">
      <w:pPr>
        <w:pStyle w:val="PSBody2"/>
      </w:pPr>
    </w:p>
    <w:p w14:paraId="38E93143" w14:textId="77777777" w:rsidR="001B0567" w:rsidRDefault="001B0567" w:rsidP="001B0567">
      <w:pPr>
        <w:pStyle w:val="PSBody2"/>
      </w:pPr>
    </w:p>
    <w:p w14:paraId="49DF457E" w14:textId="77777777" w:rsidR="001B0567" w:rsidRPr="008C3911" w:rsidRDefault="001B0567" w:rsidP="001B0567">
      <w:pPr>
        <w:jc w:val="center"/>
        <w:rPr>
          <w:rFonts w:eastAsia="Calibri" w:cs="Arial"/>
          <w:b/>
          <w:sz w:val="32"/>
        </w:rPr>
      </w:pPr>
      <w:r w:rsidRPr="008C3911">
        <w:rPr>
          <w:rFonts w:eastAsia="Calibri" w:cs="Arial"/>
          <w:b/>
          <w:sz w:val="32"/>
        </w:rPr>
        <w:t>EXHIBIT D: PERFORMANCE METRICS</w:t>
      </w:r>
    </w:p>
    <w:p w14:paraId="1579CE57" w14:textId="77777777" w:rsidR="001B0567" w:rsidRPr="00E93265" w:rsidRDefault="001B0567" w:rsidP="001B0567">
      <w:pPr>
        <w:pStyle w:val="NoSpacing"/>
        <w:rPr>
          <w:rFonts w:ascii="Arial" w:hAnsi="Arial" w:cs="Arial"/>
          <w:szCs w:val="24"/>
        </w:rPr>
      </w:pPr>
    </w:p>
    <w:p w14:paraId="7CED91BB" w14:textId="77777777" w:rsidR="001B0567" w:rsidRDefault="001B0567" w:rsidP="001B0567">
      <w:pPr>
        <w:pStyle w:val="NoSpacing"/>
        <w:rPr>
          <w:rFonts w:ascii="Arial" w:hAnsi="Arial" w:cs="Arial"/>
          <w:szCs w:val="24"/>
        </w:rPr>
      </w:pPr>
      <w:r w:rsidRPr="00E93265">
        <w:rPr>
          <w:rFonts w:ascii="Arial" w:hAnsi="Arial" w:cs="Arial"/>
          <w:szCs w:val="24"/>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40FCA0A1" w14:textId="77777777" w:rsidR="001B0567" w:rsidRDefault="001B0567" w:rsidP="001B0567">
      <w:pPr>
        <w:pStyle w:val="NoSpacing"/>
        <w:rPr>
          <w:rFonts w:ascii="Arial" w:hAnsi="Arial" w:cs="Arial"/>
          <w:szCs w:val="24"/>
        </w:rPr>
      </w:pPr>
    </w:p>
    <w:p w14:paraId="36AB1755" w14:textId="77777777" w:rsidR="001B0567" w:rsidRDefault="001B0567" w:rsidP="001B0567">
      <w:pPr>
        <w:pStyle w:val="NoSpacing"/>
        <w:rPr>
          <w:rFonts w:ascii="Arial" w:hAnsi="Arial" w:cs="Arial"/>
          <w:szCs w:val="24"/>
        </w:rPr>
      </w:pPr>
      <w:r>
        <w:rPr>
          <w:noProof/>
        </w:rPr>
        <mc:AlternateContent>
          <mc:Choice Requires="wps">
            <w:drawing>
              <wp:anchor distT="0" distB="0" distL="114300" distR="114300" simplePos="0" relativeHeight="251659264" behindDoc="0" locked="0" layoutInCell="1" allowOverlap="1" wp14:anchorId="45603053" wp14:editId="162AAF0E">
                <wp:simplePos x="0" y="0"/>
                <wp:positionH relativeFrom="margin">
                  <wp:posOffset>-290195</wp:posOffset>
                </wp:positionH>
                <wp:positionV relativeFrom="paragraph">
                  <wp:posOffset>54610</wp:posOffset>
                </wp:positionV>
                <wp:extent cx="6067425" cy="1924685"/>
                <wp:effectExtent l="0" t="0" r="28575"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685"/>
                        </a:xfrm>
                        <a:prstGeom prst="rect">
                          <a:avLst/>
                        </a:prstGeom>
                        <a:solidFill>
                          <a:srgbClr val="FFFFFF"/>
                        </a:solidFill>
                        <a:ln w="9525">
                          <a:solidFill>
                            <a:srgbClr val="000000"/>
                          </a:solidFill>
                          <a:miter lim="800000"/>
                          <a:headEnd/>
                          <a:tailEnd/>
                        </a:ln>
                      </wps:spPr>
                      <wps:txbx>
                        <w:txbxContent>
                          <w:p w14:paraId="5526356B" w14:textId="77777777" w:rsidR="00B75945" w:rsidRPr="00E93265" w:rsidRDefault="00B75945" w:rsidP="001B0567">
                            <w:pPr>
                              <w:pStyle w:val="NoSpacing"/>
                              <w:rPr>
                                <w:rFonts w:ascii="Arial" w:hAnsi="Arial" w:cs="Arial"/>
                                <w:i/>
                                <w:sz w:val="20"/>
                              </w:rPr>
                            </w:pPr>
                            <w:r w:rsidRPr="00E93265">
                              <w:rPr>
                                <w:rFonts w:ascii="Arial" w:hAnsi="Arial" w:cs="Arial"/>
                                <w:i/>
                                <w:sz w:val="20"/>
                                <w:u w:val="single"/>
                              </w:rPr>
                              <w:t>Definition</w:t>
                            </w:r>
                            <w:r w:rsidRPr="00E93265">
                              <w:rPr>
                                <w:rFonts w:ascii="Arial" w:hAnsi="Arial" w:cs="Arial"/>
                                <w:i/>
                                <w:sz w:val="20"/>
                              </w:rPr>
                              <w:t xml:space="preserve">: A </w:t>
                            </w:r>
                            <w:r w:rsidRPr="00E93265">
                              <w:rPr>
                                <w:rFonts w:ascii="Arial" w:hAnsi="Arial" w:cs="Arial"/>
                                <w:b/>
                                <w:i/>
                                <w:sz w:val="20"/>
                              </w:rPr>
                              <w:t>performance metrics</w:t>
                            </w:r>
                            <w:r w:rsidRPr="00E93265">
                              <w:rPr>
                                <w:rFonts w:ascii="Arial" w:hAnsi="Arial" w:cs="Arial"/>
                                <w:i/>
                                <w:sz w:val="20"/>
                              </w:rPr>
                              <w:t xml:space="preserve"> is a measure of an organization’s activities and performance.  Performance metrics should support a range of stakeholder needs from customers, shareholders to employees.  A metric will include A. Critical Process/Customer Requirement, B. Developmental measurements and Performance Standards, C. Targets which results can be scored against, and D. An actionable remedy if the metric is not met within an agreed upon timeline. The targeted metric deliverables were developed as a result of Exhibit E, Service Level Agreements.  The metrics are set up as follows:</w:t>
                            </w:r>
                          </w:p>
                          <w:p w14:paraId="35DC256F" w14:textId="77777777" w:rsidR="00B75945" w:rsidRPr="00E93265" w:rsidRDefault="00B75945" w:rsidP="001B0567">
                            <w:pPr>
                              <w:pStyle w:val="NoSpacing"/>
                              <w:rPr>
                                <w:rFonts w:ascii="Arial" w:hAnsi="Arial" w:cs="Arial"/>
                                <w:sz w:val="20"/>
                              </w:rPr>
                            </w:pPr>
                          </w:p>
                          <w:p w14:paraId="5994EBD0" w14:textId="77777777" w:rsidR="00B75945" w:rsidRPr="00E93265" w:rsidRDefault="00B75945" w:rsidP="001B0567">
                            <w:pPr>
                              <w:pStyle w:val="NoSpacing"/>
                              <w:rPr>
                                <w:rFonts w:ascii="Arial" w:hAnsi="Arial" w:cs="Arial"/>
                                <w:i/>
                                <w:sz w:val="20"/>
                              </w:rPr>
                            </w:pPr>
                            <w:r w:rsidRPr="00E93265">
                              <w:rPr>
                                <w:rFonts w:ascii="Arial" w:hAnsi="Arial" w:cs="Arial"/>
                                <w:i/>
                                <w:sz w:val="20"/>
                              </w:rPr>
                              <w:t xml:space="preserve">Metric #:  Metric Title </w:t>
                            </w:r>
                          </w:p>
                          <w:p w14:paraId="41277842" w14:textId="77777777" w:rsidR="00B75945" w:rsidRPr="00E93265" w:rsidRDefault="00B75945" w:rsidP="00266CEB">
                            <w:pPr>
                              <w:pStyle w:val="NoSpacing"/>
                              <w:numPr>
                                <w:ilvl w:val="0"/>
                                <w:numId w:val="40"/>
                              </w:numPr>
                              <w:rPr>
                                <w:rFonts w:ascii="Arial" w:hAnsi="Arial" w:cs="Arial"/>
                                <w:i/>
                                <w:sz w:val="20"/>
                              </w:rPr>
                            </w:pPr>
                            <w:r w:rsidRPr="00E93265">
                              <w:rPr>
                                <w:rFonts w:ascii="Arial" w:hAnsi="Arial" w:cs="Arial"/>
                                <w:i/>
                                <w:sz w:val="20"/>
                              </w:rPr>
                              <w:t>Identification of: Critical Process/Customer Requirements.</w:t>
                            </w:r>
                          </w:p>
                          <w:p w14:paraId="223D52D2" w14:textId="77777777" w:rsidR="00B75945" w:rsidRPr="00E93265" w:rsidRDefault="00B75945" w:rsidP="00266CEB">
                            <w:pPr>
                              <w:pStyle w:val="NoSpacing"/>
                              <w:numPr>
                                <w:ilvl w:val="0"/>
                                <w:numId w:val="40"/>
                              </w:numPr>
                              <w:rPr>
                                <w:rFonts w:ascii="Arial" w:hAnsi="Arial" w:cs="Arial"/>
                                <w:i/>
                                <w:sz w:val="20"/>
                              </w:rPr>
                            </w:pPr>
                            <w:r w:rsidRPr="00E93265">
                              <w:rPr>
                                <w:rFonts w:ascii="Arial" w:hAnsi="Arial" w:cs="Arial"/>
                                <w:i/>
                                <w:sz w:val="20"/>
                              </w:rPr>
                              <w:t>Identification of: Developmental measurement and Performance Standards.</w:t>
                            </w:r>
                          </w:p>
                          <w:p w14:paraId="259F09C6" w14:textId="77777777" w:rsidR="00B75945" w:rsidRPr="00E93265" w:rsidRDefault="00B75945" w:rsidP="00266CEB">
                            <w:pPr>
                              <w:pStyle w:val="NoSpacing"/>
                              <w:numPr>
                                <w:ilvl w:val="0"/>
                                <w:numId w:val="40"/>
                              </w:numPr>
                              <w:rPr>
                                <w:rFonts w:ascii="Arial" w:hAnsi="Arial" w:cs="Arial"/>
                                <w:i/>
                                <w:sz w:val="20"/>
                              </w:rPr>
                            </w:pPr>
                            <w:r w:rsidRPr="00E93265">
                              <w:rPr>
                                <w:rFonts w:ascii="Arial" w:hAnsi="Arial" w:cs="Arial"/>
                                <w:i/>
                                <w:sz w:val="20"/>
                              </w:rPr>
                              <w:t>Identification of: Targets which results can be scored against.</w:t>
                            </w:r>
                          </w:p>
                          <w:p w14:paraId="6146AF58" w14:textId="77777777" w:rsidR="00B75945" w:rsidRPr="00591499" w:rsidRDefault="00B75945" w:rsidP="001B0567">
                            <w:pPr>
                              <w:pStyle w:val="NoSpacing"/>
                              <w:ind w:left="360"/>
                              <w:rPr>
                                <w:rFonts w:ascii="Times New Roman" w:hAnsi="Times New Roman"/>
                                <w:i/>
                              </w:rPr>
                            </w:pPr>
                          </w:p>
                          <w:p w14:paraId="6FC1A892" w14:textId="77777777" w:rsidR="00B75945" w:rsidRPr="00591499" w:rsidRDefault="00B75945" w:rsidP="001B0567">
                            <w:pPr>
                              <w:pStyle w:val="NoSpacing"/>
                              <w:ind w:left="360"/>
                              <w:rPr>
                                <w:rFonts w:ascii="Times New Roman" w:hAnsi="Times New Roman"/>
                                <w:i/>
                              </w:rPr>
                            </w:pPr>
                          </w:p>
                          <w:p w14:paraId="736CCE90" w14:textId="77777777" w:rsidR="00B75945" w:rsidRDefault="00B75945" w:rsidP="001B05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03053" id="_x0000_t202" coordsize="21600,21600" o:spt="202" path="m,l,21600r21600,l21600,xe">
                <v:stroke joinstyle="miter"/>
                <v:path gradientshapeok="t" o:connecttype="rect"/>
              </v:shapetype>
              <v:shape id="Text Box 1" o:spid="_x0000_s1026" type="#_x0000_t202" style="position:absolute;margin-left:-22.85pt;margin-top:4.3pt;width:477.75pt;height:15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">
                <v:textbox>
                  <w:txbxContent>
                    <w:p w14:paraId="5526356B" w14:textId="77777777" w:rsidR="00B75945" w:rsidRPr="00E93265" w:rsidRDefault="00B75945" w:rsidP="001B0567">
                      <w:pPr>
                        <w:pStyle w:val="NoSpacing"/>
                        <w:rPr>
                          <w:rFonts w:ascii="Arial" w:hAnsi="Arial" w:cs="Arial"/>
                          <w:i/>
                          <w:sz w:val="20"/>
                        </w:rPr>
                      </w:pPr>
                      <w:r w:rsidRPr="00E93265">
                        <w:rPr>
                          <w:rFonts w:ascii="Arial" w:hAnsi="Arial" w:cs="Arial"/>
                          <w:i/>
                          <w:sz w:val="20"/>
                          <w:u w:val="single"/>
                        </w:rPr>
                        <w:t>Definition</w:t>
                      </w:r>
                      <w:r w:rsidRPr="00E93265">
                        <w:rPr>
                          <w:rFonts w:ascii="Arial" w:hAnsi="Arial" w:cs="Arial"/>
                          <w:i/>
                          <w:sz w:val="20"/>
                        </w:rPr>
                        <w:t xml:space="preserve">: A </w:t>
                      </w:r>
                      <w:r w:rsidRPr="00E93265">
                        <w:rPr>
                          <w:rFonts w:ascii="Arial" w:hAnsi="Arial" w:cs="Arial"/>
                          <w:b/>
                          <w:i/>
                          <w:sz w:val="20"/>
                        </w:rPr>
                        <w:t>performance metrics</w:t>
                      </w:r>
                      <w:r w:rsidRPr="00E93265">
                        <w:rPr>
                          <w:rFonts w:ascii="Arial" w:hAnsi="Arial" w:cs="Arial"/>
                          <w:i/>
                          <w:sz w:val="20"/>
                        </w:rPr>
                        <w:t xml:space="preserve"> is a measure of an organization’s activities and performance.  Performance metrics should support a range of stakeholder needs from customers, shareholders to employees.  A metric will include A. Critical Process/Customer Requirement, B. Developmental measurements and Performance Standards, C. Targets which results can be scored against, and D. An actionable remedy if the metric is not met within an agreed upon timeline. The targeted metric deliverables were developed as a result of Exhibit E, Service Level Agreements.  The metrics are set up as follows:</w:t>
                      </w:r>
                    </w:p>
                    <w:p w14:paraId="35DC256F" w14:textId="77777777" w:rsidR="00B75945" w:rsidRPr="00E93265" w:rsidRDefault="00B75945" w:rsidP="001B0567">
                      <w:pPr>
                        <w:pStyle w:val="NoSpacing"/>
                        <w:rPr>
                          <w:rFonts w:ascii="Arial" w:hAnsi="Arial" w:cs="Arial"/>
                          <w:sz w:val="20"/>
                        </w:rPr>
                      </w:pPr>
                    </w:p>
                    <w:p w14:paraId="5994EBD0" w14:textId="77777777" w:rsidR="00B75945" w:rsidRPr="00E93265" w:rsidRDefault="00B75945" w:rsidP="001B0567">
                      <w:pPr>
                        <w:pStyle w:val="NoSpacing"/>
                        <w:rPr>
                          <w:rFonts w:ascii="Arial" w:hAnsi="Arial" w:cs="Arial"/>
                          <w:i/>
                          <w:sz w:val="20"/>
                        </w:rPr>
                      </w:pPr>
                      <w:r w:rsidRPr="00E93265">
                        <w:rPr>
                          <w:rFonts w:ascii="Arial" w:hAnsi="Arial" w:cs="Arial"/>
                          <w:i/>
                          <w:sz w:val="20"/>
                        </w:rPr>
                        <w:t xml:space="preserve">Metric #:  Metric Title </w:t>
                      </w:r>
                    </w:p>
                    <w:p w14:paraId="41277842" w14:textId="77777777" w:rsidR="00B75945" w:rsidRPr="00E93265" w:rsidRDefault="00B75945" w:rsidP="00266CEB">
                      <w:pPr>
                        <w:pStyle w:val="NoSpacing"/>
                        <w:numPr>
                          <w:ilvl w:val="0"/>
                          <w:numId w:val="40"/>
                        </w:numPr>
                        <w:rPr>
                          <w:rFonts w:ascii="Arial" w:hAnsi="Arial" w:cs="Arial"/>
                          <w:i/>
                          <w:sz w:val="20"/>
                        </w:rPr>
                      </w:pPr>
                      <w:r w:rsidRPr="00E93265">
                        <w:rPr>
                          <w:rFonts w:ascii="Arial" w:hAnsi="Arial" w:cs="Arial"/>
                          <w:i/>
                          <w:sz w:val="20"/>
                        </w:rPr>
                        <w:t>Identification of: Critical Process/Customer Requirements.</w:t>
                      </w:r>
                    </w:p>
                    <w:p w14:paraId="223D52D2" w14:textId="77777777" w:rsidR="00B75945" w:rsidRPr="00E93265" w:rsidRDefault="00B75945" w:rsidP="00266CEB">
                      <w:pPr>
                        <w:pStyle w:val="NoSpacing"/>
                        <w:numPr>
                          <w:ilvl w:val="0"/>
                          <w:numId w:val="40"/>
                        </w:numPr>
                        <w:rPr>
                          <w:rFonts w:ascii="Arial" w:hAnsi="Arial" w:cs="Arial"/>
                          <w:i/>
                          <w:sz w:val="20"/>
                        </w:rPr>
                      </w:pPr>
                      <w:r w:rsidRPr="00E93265">
                        <w:rPr>
                          <w:rFonts w:ascii="Arial" w:hAnsi="Arial" w:cs="Arial"/>
                          <w:i/>
                          <w:sz w:val="20"/>
                        </w:rPr>
                        <w:t>Identification of: Developmental measurement and Performance Standards.</w:t>
                      </w:r>
                    </w:p>
                    <w:p w14:paraId="259F09C6" w14:textId="77777777" w:rsidR="00B75945" w:rsidRPr="00E93265" w:rsidRDefault="00B75945" w:rsidP="00266CEB">
                      <w:pPr>
                        <w:pStyle w:val="NoSpacing"/>
                        <w:numPr>
                          <w:ilvl w:val="0"/>
                          <w:numId w:val="40"/>
                        </w:numPr>
                        <w:rPr>
                          <w:rFonts w:ascii="Arial" w:hAnsi="Arial" w:cs="Arial"/>
                          <w:i/>
                          <w:sz w:val="20"/>
                        </w:rPr>
                      </w:pPr>
                      <w:r w:rsidRPr="00E93265">
                        <w:rPr>
                          <w:rFonts w:ascii="Arial" w:hAnsi="Arial" w:cs="Arial"/>
                          <w:i/>
                          <w:sz w:val="20"/>
                        </w:rPr>
                        <w:t>Identification of: Targets which results can be scored against.</w:t>
                      </w:r>
                    </w:p>
                    <w:p w14:paraId="6146AF58" w14:textId="77777777" w:rsidR="00B75945" w:rsidRPr="00591499" w:rsidRDefault="00B75945" w:rsidP="001B0567">
                      <w:pPr>
                        <w:pStyle w:val="NoSpacing"/>
                        <w:ind w:left="360"/>
                        <w:rPr>
                          <w:rFonts w:ascii="Times New Roman" w:hAnsi="Times New Roman"/>
                          <w:i/>
                        </w:rPr>
                      </w:pPr>
                    </w:p>
                    <w:p w14:paraId="6FC1A892" w14:textId="77777777" w:rsidR="00B75945" w:rsidRPr="00591499" w:rsidRDefault="00B75945" w:rsidP="001B0567">
                      <w:pPr>
                        <w:pStyle w:val="NoSpacing"/>
                        <w:ind w:left="360"/>
                        <w:rPr>
                          <w:rFonts w:ascii="Times New Roman" w:hAnsi="Times New Roman"/>
                          <w:i/>
                        </w:rPr>
                      </w:pPr>
                    </w:p>
                    <w:p w14:paraId="736CCE90" w14:textId="77777777" w:rsidR="00B75945" w:rsidRDefault="00B75945" w:rsidP="001B0567"/>
                  </w:txbxContent>
                </v:textbox>
                <w10:wrap anchorx="margin"/>
              </v:shape>
            </w:pict>
          </mc:Fallback>
        </mc:AlternateContent>
      </w:r>
    </w:p>
    <w:p w14:paraId="5CAADF5C" w14:textId="77777777" w:rsidR="001B0567" w:rsidRDefault="001B0567" w:rsidP="001B0567">
      <w:pPr>
        <w:pStyle w:val="NoSpacing"/>
        <w:rPr>
          <w:rFonts w:ascii="Arial" w:hAnsi="Arial" w:cs="Arial"/>
          <w:szCs w:val="24"/>
        </w:rPr>
      </w:pPr>
    </w:p>
    <w:p w14:paraId="2247B134" w14:textId="77777777" w:rsidR="001B0567" w:rsidRPr="00E93265" w:rsidRDefault="001B0567" w:rsidP="001B0567">
      <w:pPr>
        <w:pStyle w:val="NoSpacing"/>
        <w:rPr>
          <w:rFonts w:ascii="Arial" w:hAnsi="Arial" w:cs="Arial"/>
          <w:szCs w:val="24"/>
        </w:rPr>
      </w:pPr>
    </w:p>
    <w:p w14:paraId="3365D722" w14:textId="77777777" w:rsidR="001B0567" w:rsidRPr="00E93265" w:rsidRDefault="001B0567" w:rsidP="001B0567">
      <w:pPr>
        <w:rPr>
          <w:rFonts w:cs="Arial"/>
          <w:b/>
        </w:rPr>
      </w:pPr>
    </w:p>
    <w:p w14:paraId="64FAF284" w14:textId="77777777" w:rsidR="001B0567" w:rsidRPr="00E93265" w:rsidRDefault="001B0567" w:rsidP="001B0567">
      <w:pPr>
        <w:rPr>
          <w:rFonts w:cs="Arial"/>
          <w:b/>
        </w:rPr>
      </w:pPr>
    </w:p>
    <w:p w14:paraId="0A369084" w14:textId="77777777" w:rsidR="001B0567" w:rsidRPr="00E93265" w:rsidRDefault="001B0567" w:rsidP="001B0567">
      <w:pPr>
        <w:rPr>
          <w:rFonts w:cs="Arial"/>
          <w:b/>
        </w:rPr>
      </w:pPr>
    </w:p>
    <w:p w14:paraId="6A52D445" w14:textId="77777777" w:rsidR="001B0567" w:rsidRPr="00E93265" w:rsidRDefault="001B0567" w:rsidP="001B0567">
      <w:pPr>
        <w:rPr>
          <w:rFonts w:cs="Arial"/>
          <w:b/>
        </w:rPr>
      </w:pPr>
    </w:p>
    <w:p w14:paraId="06A63D60" w14:textId="77777777" w:rsidR="001B0567" w:rsidRPr="00E93265" w:rsidRDefault="001B0567" w:rsidP="001B0567">
      <w:pPr>
        <w:rPr>
          <w:rFonts w:cs="Arial"/>
          <w:b/>
        </w:rPr>
      </w:pPr>
    </w:p>
    <w:p w14:paraId="328D4B57" w14:textId="77777777" w:rsidR="001B0567" w:rsidRPr="00E93265" w:rsidRDefault="001B0567" w:rsidP="001B0567">
      <w:pPr>
        <w:rPr>
          <w:rFonts w:cs="Arial"/>
          <w:b/>
        </w:rPr>
      </w:pPr>
    </w:p>
    <w:p w14:paraId="66EBB815" w14:textId="77777777" w:rsidR="001B0567" w:rsidRPr="00E93265" w:rsidRDefault="001B0567" w:rsidP="001B0567">
      <w:pPr>
        <w:pStyle w:val="NoSpacing"/>
        <w:rPr>
          <w:rFonts w:ascii="Arial" w:hAnsi="Arial" w:cs="Arial"/>
          <w:szCs w:val="24"/>
        </w:rPr>
      </w:pPr>
    </w:p>
    <w:p w14:paraId="7C01EE3E" w14:textId="77777777" w:rsidR="001B0567" w:rsidRPr="00E93265" w:rsidRDefault="001B0567" w:rsidP="001B0567">
      <w:pPr>
        <w:pStyle w:val="NoSpacing"/>
        <w:rPr>
          <w:rFonts w:ascii="Arial" w:hAnsi="Arial" w:cs="Arial"/>
          <w:szCs w:val="24"/>
        </w:rPr>
      </w:pPr>
      <w:r w:rsidRPr="00E93265">
        <w:rPr>
          <w:rFonts w:ascii="Arial" w:hAnsi="Arial" w:cs="Arial"/>
          <w:szCs w:val="24"/>
        </w:rPr>
        <w:t xml:space="preserve">The Contractor shall capture these metrics as designed, and any additional metric </w:t>
      </w:r>
      <w:r>
        <w:rPr>
          <w:rFonts w:ascii="Arial" w:hAnsi="Arial" w:cs="Arial"/>
          <w:szCs w:val="24"/>
        </w:rPr>
        <w:t xml:space="preserve">requested by </w:t>
      </w:r>
      <w:r w:rsidRPr="00E93265">
        <w:rPr>
          <w:rFonts w:ascii="Arial" w:hAnsi="Arial" w:cs="Arial"/>
          <w:szCs w:val="24"/>
        </w:rPr>
        <w:t xml:space="preserve">the State over the life of the Contract.  In doing so, the Contractor shall facilitate and monitor the performance of all Service Level Agreements identified in </w:t>
      </w:r>
      <w:r w:rsidRPr="00E93265">
        <w:rPr>
          <w:rFonts w:ascii="Arial" w:hAnsi="Arial" w:cs="Arial"/>
          <w:b/>
          <w:szCs w:val="24"/>
          <w:u w:val="single"/>
        </w:rPr>
        <w:t>Exhibit</w:t>
      </w:r>
      <w:r>
        <w:rPr>
          <w:rFonts w:ascii="Arial" w:hAnsi="Arial" w:cs="Arial"/>
          <w:b/>
          <w:szCs w:val="24"/>
          <w:u w:val="single"/>
        </w:rPr>
        <w:t xml:space="preserve"> E</w:t>
      </w:r>
      <w:r>
        <w:rPr>
          <w:rFonts w:ascii="Arial" w:hAnsi="Arial" w:cs="Arial"/>
          <w:szCs w:val="24"/>
        </w:rPr>
        <w:t xml:space="preserve">.  </w:t>
      </w:r>
      <w:r w:rsidRPr="00E93265">
        <w:rPr>
          <w:rFonts w:ascii="Arial" w:hAnsi="Arial" w:cs="Arial"/>
          <w:szCs w:val="24"/>
        </w:rPr>
        <w:t xml:space="preserve">The Contractor shall tabulate the actual Service Level Agreements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  </w:t>
      </w:r>
    </w:p>
    <w:p w14:paraId="711DC0F3" w14:textId="77777777" w:rsidR="001B0567" w:rsidRPr="00E93265" w:rsidRDefault="001B0567" w:rsidP="001B0567">
      <w:pPr>
        <w:pStyle w:val="NoSpacing"/>
        <w:rPr>
          <w:rFonts w:ascii="Arial" w:hAnsi="Arial" w:cs="Arial"/>
          <w:szCs w:val="24"/>
        </w:rPr>
      </w:pPr>
    </w:p>
    <w:p w14:paraId="1D801102" w14:textId="77777777" w:rsidR="001B0567" w:rsidRPr="00E93265" w:rsidRDefault="001B0567" w:rsidP="001B0567">
      <w:pPr>
        <w:pStyle w:val="NoSpacing"/>
        <w:rPr>
          <w:rFonts w:ascii="Arial" w:hAnsi="Arial" w:cs="Arial"/>
          <w:sz w:val="20"/>
        </w:rPr>
      </w:pPr>
      <w:r w:rsidRPr="00E93265">
        <w:rPr>
          <w:rFonts w:ascii="Arial" w:hAnsi="Arial" w:cs="Arial"/>
          <w:szCs w:val="24"/>
        </w:rPr>
        <w:t xml:space="preserve">In addition to the other terms and conditions of this Master Services Agreement, if the State deems that the Contractor has failed to meet the Performance Standards contained in the Service Level Agreements shown in </w:t>
      </w:r>
      <w:r w:rsidRPr="00E93265">
        <w:rPr>
          <w:rFonts w:ascii="Arial" w:hAnsi="Arial" w:cs="Arial"/>
          <w:b/>
          <w:szCs w:val="24"/>
          <w:u w:val="single"/>
        </w:rPr>
        <w:t xml:space="preserve">Exhibit </w:t>
      </w:r>
      <w:r>
        <w:rPr>
          <w:rFonts w:ascii="Arial" w:hAnsi="Arial" w:cs="Arial"/>
          <w:b/>
          <w:szCs w:val="24"/>
          <w:u w:val="single"/>
        </w:rPr>
        <w:t>E</w:t>
      </w:r>
      <w:r w:rsidRPr="00E93265">
        <w:rPr>
          <w:rFonts w:ascii="Arial" w:hAnsi="Arial" w:cs="Arial"/>
          <w:szCs w:val="24"/>
        </w:rPr>
        <w:t xml:space="preserve">, or fails to meet any performance standard of a performance metric, the State reserves the right to ask the Contractor for a Corrective Action Plan (CAP).  The State has the discretion to accept multiple Corrective Action Plans from the Contractor, over the life of the contract, if deemed appropriate.  Performance Metrics #13-26 will be tabulated through the KPI Survey as defined in </w:t>
      </w:r>
      <w:r>
        <w:rPr>
          <w:rFonts w:ascii="Arial" w:hAnsi="Arial" w:cs="Arial"/>
          <w:b/>
          <w:szCs w:val="24"/>
          <w:u w:val="single"/>
        </w:rPr>
        <w:t>Exhibit E</w:t>
      </w:r>
      <w:r w:rsidRPr="00E93265">
        <w:rPr>
          <w:rFonts w:ascii="Arial" w:hAnsi="Arial" w:cs="Arial"/>
          <w:szCs w:val="24"/>
        </w:rPr>
        <w:t xml:space="preserve">. </w:t>
      </w:r>
    </w:p>
    <w:p w14:paraId="55192E66" w14:textId="77777777" w:rsidR="001B0567" w:rsidRPr="00E93265" w:rsidRDefault="001B0567" w:rsidP="001B0567">
      <w:pPr>
        <w:pStyle w:val="NoSpacing"/>
        <w:rPr>
          <w:rFonts w:ascii="Arial" w:hAnsi="Arial" w:cs="Arial"/>
          <w:szCs w:val="24"/>
        </w:rPr>
      </w:pPr>
    </w:p>
    <w:p w14:paraId="4215F37E" w14:textId="77777777" w:rsidR="001B0567" w:rsidRPr="00E93265" w:rsidRDefault="001B0567" w:rsidP="001B0567">
      <w:pPr>
        <w:pStyle w:val="NoSpacing"/>
        <w:rPr>
          <w:rFonts w:ascii="Arial" w:hAnsi="Arial" w:cs="Arial"/>
          <w:szCs w:val="24"/>
        </w:rPr>
      </w:pPr>
      <w:r w:rsidRPr="00E93265">
        <w:rPr>
          <w:rFonts w:ascii="Arial" w:hAnsi="Arial" w:cs="Arial"/>
          <w:szCs w:val="24"/>
        </w:rPr>
        <w:t xml:space="preserve">If the State elects to request a Corrective Action Plan, the Contractor shall have </w:t>
      </w:r>
      <w:r>
        <w:rPr>
          <w:rFonts w:ascii="Arial" w:hAnsi="Arial" w:cs="Arial"/>
          <w:szCs w:val="24"/>
        </w:rPr>
        <w:t xml:space="preserve">five </w:t>
      </w:r>
      <w:r w:rsidRPr="00E93265">
        <w:rPr>
          <w:rFonts w:ascii="Arial" w:hAnsi="Arial" w:cs="Arial"/>
          <w:szCs w:val="24"/>
        </w:rPr>
        <w:t xml:space="preserve">(5) business days to provide the Corrective Action Plan detailing the actionable cure for remedying the issue or issues of each performance metric in need of correction.  Upon Corrective Action Plan receipt, the State shall review and advise of any questions.  If the State has no objections to the plan, the plan shall be implemented within (24) hours.  From that point, the Contractor has the agreed upon timeline to cure the issues.  </w:t>
      </w:r>
    </w:p>
    <w:p w14:paraId="5F2B0CF3" w14:textId="77777777" w:rsidR="001B0567" w:rsidRPr="00E93265" w:rsidRDefault="001B0567" w:rsidP="001B0567">
      <w:pPr>
        <w:pStyle w:val="NoSpacing"/>
        <w:rPr>
          <w:rFonts w:ascii="Arial" w:hAnsi="Arial" w:cs="Arial"/>
          <w:szCs w:val="24"/>
        </w:rPr>
      </w:pPr>
    </w:p>
    <w:p w14:paraId="119CC0DD" w14:textId="77777777" w:rsidR="001B0567" w:rsidRPr="00E93265" w:rsidRDefault="001B0567" w:rsidP="001B0567">
      <w:pPr>
        <w:pStyle w:val="NoSpacing"/>
        <w:rPr>
          <w:rFonts w:ascii="Arial" w:hAnsi="Arial" w:cs="Arial"/>
          <w:szCs w:val="24"/>
        </w:rPr>
      </w:pPr>
      <w:r w:rsidRPr="00E93265">
        <w:rPr>
          <w:rFonts w:ascii="Arial" w:hAnsi="Arial" w:cs="Arial"/>
          <w:szCs w:val="24"/>
        </w:rPr>
        <w:t>If the Contractor still has any issue associated with the Corrective Action Plan purpose, by the end of the timeline, the State shall obtain a credit of $2,500 from the Contractor in the form of a check with the supportive reporting model.  At any point, the State has the right to invoke the Termination for Default clause.</w:t>
      </w:r>
    </w:p>
    <w:p w14:paraId="459F980E" w14:textId="77777777" w:rsidR="001B0567" w:rsidRPr="00E93265" w:rsidRDefault="001B0567" w:rsidP="001B0567">
      <w:pPr>
        <w:pStyle w:val="NoSpacing"/>
        <w:rPr>
          <w:rFonts w:ascii="Arial" w:hAnsi="Arial" w:cs="Arial"/>
          <w:szCs w:val="24"/>
        </w:rPr>
      </w:pPr>
    </w:p>
    <w:p w14:paraId="16992CA7" w14:textId="77777777" w:rsidR="001B0567" w:rsidRPr="00E93265" w:rsidRDefault="001B0567" w:rsidP="001B0567">
      <w:pPr>
        <w:pStyle w:val="NoSpacing"/>
        <w:rPr>
          <w:rFonts w:ascii="Arial" w:hAnsi="Arial" w:cs="Arial"/>
          <w:b/>
          <w:szCs w:val="24"/>
        </w:rPr>
      </w:pPr>
      <w:r w:rsidRPr="00E93265">
        <w:rPr>
          <w:rFonts w:ascii="Arial" w:hAnsi="Arial" w:cs="Arial"/>
          <w:szCs w:val="24"/>
        </w:rPr>
        <w:t xml:space="preserve">The performance metrics are as follows: </w:t>
      </w:r>
    </w:p>
    <w:p w14:paraId="0D52B4CC" w14:textId="77777777" w:rsidR="001B0567" w:rsidRPr="005D32D8" w:rsidRDefault="001B0567" w:rsidP="001B0567">
      <w:pPr>
        <w:pStyle w:val="NoSpacing"/>
        <w:rPr>
          <w:rFonts w:ascii="Times New Roman" w:hAnsi="Times New Roman"/>
          <w:b/>
          <w:sz w:val="24"/>
          <w:szCs w:val="24"/>
        </w:rPr>
      </w:pPr>
    </w:p>
    <w:p w14:paraId="58390EAC" w14:textId="77777777" w:rsidR="001B0567" w:rsidRPr="0097506B" w:rsidRDefault="001B0567" w:rsidP="001B0567">
      <w:pPr>
        <w:pStyle w:val="NoSpacing"/>
        <w:rPr>
          <w:rFonts w:ascii="Arial" w:hAnsi="Arial" w:cs="Arial"/>
          <w:b/>
          <w:sz w:val="20"/>
          <w:szCs w:val="20"/>
        </w:rPr>
      </w:pPr>
      <w:r w:rsidRPr="0097506B">
        <w:rPr>
          <w:rFonts w:ascii="Arial" w:hAnsi="Arial" w:cs="Arial"/>
          <w:b/>
          <w:sz w:val="20"/>
          <w:szCs w:val="20"/>
        </w:rPr>
        <w:t xml:space="preserve">Metric #1: </w:t>
      </w:r>
      <w:r>
        <w:rPr>
          <w:rFonts w:ascii="Arial" w:hAnsi="Arial" w:cs="Arial"/>
          <w:b/>
          <w:sz w:val="20"/>
          <w:szCs w:val="20"/>
        </w:rPr>
        <w:t>Permanent Placement Rate</w:t>
      </w:r>
    </w:p>
    <w:p w14:paraId="1FF4C144" w14:textId="77777777" w:rsidR="001B0567" w:rsidRDefault="001B0567" w:rsidP="001B0567">
      <w:pPr>
        <w:pStyle w:val="NoSpacing"/>
        <w:ind w:left="360"/>
        <w:rPr>
          <w:rFonts w:ascii="Arial" w:hAnsi="Arial" w:cs="Arial"/>
          <w:sz w:val="20"/>
          <w:szCs w:val="20"/>
        </w:rPr>
      </w:pPr>
      <w:r>
        <w:rPr>
          <w:rFonts w:ascii="Arial" w:hAnsi="Arial" w:cs="Arial"/>
          <w:sz w:val="20"/>
          <w:szCs w:val="20"/>
        </w:rPr>
        <w:t>A. Contractor shall fulfill r</w:t>
      </w:r>
      <w:r w:rsidRPr="00326127">
        <w:rPr>
          <w:rFonts w:ascii="Arial" w:hAnsi="Arial" w:cs="Arial"/>
          <w:sz w:val="20"/>
          <w:szCs w:val="20"/>
        </w:rPr>
        <w:t xml:space="preserve">equests for Permanent </w:t>
      </w:r>
      <w:r>
        <w:rPr>
          <w:rFonts w:ascii="Arial" w:hAnsi="Arial" w:cs="Arial"/>
          <w:sz w:val="20"/>
          <w:szCs w:val="20"/>
        </w:rPr>
        <w:t>Guard</w:t>
      </w:r>
      <w:r w:rsidRPr="00326127">
        <w:rPr>
          <w:rFonts w:ascii="Arial" w:hAnsi="Arial" w:cs="Arial"/>
          <w:sz w:val="20"/>
          <w:szCs w:val="20"/>
        </w:rPr>
        <w:t xml:space="preserve">s within five (5) business days with a </w:t>
      </w:r>
      <w:r>
        <w:rPr>
          <w:rFonts w:ascii="Arial" w:hAnsi="Arial" w:cs="Arial"/>
          <w:sz w:val="20"/>
          <w:szCs w:val="20"/>
        </w:rPr>
        <w:t>Guard</w:t>
      </w:r>
      <w:r w:rsidRPr="00326127">
        <w:rPr>
          <w:rFonts w:ascii="Arial" w:hAnsi="Arial" w:cs="Arial"/>
          <w:sz w:val="20"/>
          <w:szCs w:val="20"/>
        </w:rPr>
        <w:t xml:space="preserve"> that meets all requirements of the Master Agreement, Scopes of Work, Post Orders, and any other needs expressed in writing by the User Agency or the </w:t>
      </w:r>
      <w:r>
        <w:rPr>
          <w:rFonts w:ascii="Arial" w:hAnsi="Arial" w:cs="Arial"/>
          <w:sz w:val="20"/>
          <w:szCs w:val="20"/>
        </w:rPr>
        <w:t>Vendor Contract Manager</w:t>
      </w:r>
      <w:r w:rsidRPr="00326127">
        <w:rPr>
          <w:rFonts w:ascii="Arial" w:hAnsi="Arial" w:cs="Arial"/>
          <w:sz w:val="20"/>
          <w:szCs w:val="20"/>
        </w:rPr>
        <w:t>.</w:t>
      </w:r>
    </w:p>
    <w:p w14:paraId="0BA70CF2" w14:textId="77777777" w:rsidR="001B0567" w:rsidRPr="005153B9" w:rsidRDefault="001B0567" w:rsidP="001B0567">
      <w:pPr>
        <w:pStyle w:val="NoSpacing"/>
        <w:ind w:left="360"/>
        <w:rPr>
          <w:rFonts w:ascii="Arial" w:hAnsi="Arial" w:cs="Arial"/>
          <w:sz w:val="20"/>
          <w:szCs w:val="20"/>
        </w:rPr>
      </w:pPr>
    </w:p>
    <w:p w14:paraId="22A85F15" w14:textId="77777777" w:rsidR="001B0567" w:rsidRPr="005153B9" w:rsidRDefault="001B0567" w:rsidP="001B0567">
      <w:pPr>
        <w:pStyle w:val="NoSpacing"/>
        <w:rPr>
          <w:rFonts w:ascii="Arial" w:hAnsi="Arial" w:cs="Arial"/>
          <w:sz w:val="20"/>
          <w:szCs w:val="20"/>
        </w:rPr>
      </w:pPr>
    </w:p>
    <w:p w14:paraId="305460D4" w14:textId="77777777" w:rsidR="001B0567" w:rsidRPr="005153B9" w:rsidRDefault="001B0567" w:rsidP="001B0567">
      <w:pPr>
        <w:pStyle w:val="NoSpacing"/>
        <w:ind w:left="360"/>
        <w:rPr>
          <w:rFonts w:ascii="Arial" w:hAnsi="Arial" w:cs="Arial"/>
          <w:sz w:val="20"/>
          <w:szCs w:val="20"/>
        </w:rPr>
      </w:pPr>
      <w:r w:rsidRPr="005153B9">
        <w:rPr>
          <w:rFonts w:ascii="Arial" w:hAnsi="Arial" w:cs="Arial"/>
          <w:sz w:val="20"/>
          <w:szCs w:val="20"/>
        </w:rPr>
        <w:t>B. The Contractor shall monitor and report on a Quarterly basis</w:t>
      </w:r>
      <w:r>
        <w:rPr>
          <w:rFonts w:ascii="Arial" w:hAnsi="Arial" w:cs="Arial"/>
          <w:sz w:val="20"/>
          <w:szCs w:val="20"/>
        </w:rPr>
        <w:t>,</w:t>
      </w:r>
      <w:r w:rsidRPr="005153B9">
        <w:rPr>
          <w:rFonts w:ascii="Arial" w:hAnsi="Arial" w:cs="Arial"/>
          <w:sz w:val="20"/>
          <w:szCs w:val="20"/>
        </w:rPr>
        <w:t xml:space="preserve"> the metric based </w:t>
      </w:r>
      <w:r>
        <w:rPr>
          <w:rFonts w:ascii="Arial" w:hAnsi="Arial" w:cs="Arial"/>
          <w:sz w:val="20"/>
          <w:szCs w:val="20"/>
        </w:rPr>
        <w:t>on t</w:t>
      </w:r>
      <w:r w:rsidRPr="00326127">
        <w:rPr>
          <w:rFonts w:ascii="Arial" w:hAnsi="Arial" w:cs="Arial"/>
          <w:sz w:val="20"/>
          <w:szCs w:val="20"/>
        </w:rPr>
        <w:t xml:space="preserve">he total number of permanent </w:t>
      </w:r>
      <w:r>
        <w:rPr>
          <w:rFonts w:ascii="Arial" w:hAnsi="Arial" w:cs="Arial"/>
          <w:sz w:val="20"/>
          <w:szCs w:val="20"/>
        </w:rPr>
        <w:t>Guard</w:t>
      </w:r>
      <w:r w:rsidRPr="00326127">
        <w:rPr>
          <w:rFonts w:ascii="Arial" w:hAnsi="Arial" w:cs="Arial"/>
          <w:sz w:val="20"/>
          <w:szCs w:val="20"/>
        </w:rPr>
        <w:t xml:space="preserve">s divided by the number of </w:t>
      </w:r>
      <w:r>
        <w:rPr>
          <w:rFonts w:ascii="Arial" w:hAnsi="Arial" w:cs="Arial"/>
          <w:sz w:val="20"/>
          <w:szCs w:val="20"/>
        </w:rPr>
        <w:t>Guard</w:t>
      </w:r>
      <w:r w:rsidRPr="00326127">
        <w:rPr>
          <w:rFonts w:ascii="Arial" w:hAnsi="Arial" w:cs="Arial"/>
          <w:sz w:val="20"/>
          <w:szCs w:val="20"/>
        </w:rPr>
        <w:t xml:space="preserve">s requested. The difference, therefore, would be permanent </w:t>
      </w:r>
      <w:r>
        <w:rPr>
          <w:rFonts w:ascii="Arial" w:hAnsi="Arial" w:cs="Arial"/>
          <w:sz w:val="20"/>
          <w:szCs w:val="20"/>
        </w:rPr>
        <w:t>Guard</w:t>
      </w:r>
      <w:r w:rsidRPr="00326127">
        <w:rPr>
          <w:rFonts w:ascii="Arial" w:hAnsi="Arial" w:cs="Arial"/>
          <w:sz w:val="20"/>
          <w:szCs w:val="20"/>
        </w:rPr>
        <w:t xml:space="preserve"> positions that are vacant for more than five (5) business days.</w:t>
      </w:r>
    </w:p>
    <w:p w14:paraId="30136156" w14:textId="77777777" w:rsidR="001B0567" w:rsidRPr="005153B9" w:rsidRDefault="001B0567" w:rsidP="00266CEB">
      <w:pPr>
        <w:pStyle w:val="NoSpacing"/>
        <w:numPr>
          <w:ilvl w:val="0"/>
          <w:numId w:val="44"/>
        </w:numPr>
        <w:rPr>
          <w:rFonts w:ascii="Arial" w:hAnsi="Arial" w:cs="Arial"/>
          <w:sz w:val="20"/>
          <w:szCs w:val="20"/>
        </w:rPr>
      </w:pPr>
      <w:r>
        <w:rPr>
          <w:rFonts w:ascii="Arial" w:hAnsi="Arial" w:cs="Arial"/>
          <w:sz w:val="20"/>
          <w:szCs w:val="20"/>
        </w:rPr>
        <w:t>Performance Standard: 100</w:t>
      </w:r>
      <w:r w:rsidRPr="005153B9">
        <w:rPr>
          <w:rFonts w:ascii="Arial" w:hAnsi="Arial" w:cs="Arial"/>
          <w:sz w:val="20"/>
          <w:szCs w:val="20"/>
        </w:rPr>
        <w:t>.0%</w:t>
      </w:r>
    </w:p>
    <w:p w14:paraId="7289DC2F" w14:textId="77777777" w:rsidR="001B0567" w:rsidRPr="005153B9" w:rsidRDefault="001B0567" w:rsidP="001B0567">
      <w:pPr>
        <w:pStyle w:val="NoSpacing"/>
        <w:ind w:left="720"/>
        <w:rPr>
          <w:rFonts w:ascii="Arial" w:hAnsi="Arial" w:cs="Arial"/>
          <w:sz w:val="20"/>
          <w:szCs w:val="20"/>
        </w:rPr>
      </w:pPr>
    </w:p>
    <w:p w14:paraId="2DD0DCE7" w14:textId="77777777" w:rsidR="001B0567" w:rsidRPr="005153B9" w:rsidRDefault="001B0567" w:rsidP="001B0567">
      <w:pPr>
        <w:pStyle w:val="NoSpacing"/>
        <w:ind w:firstLine="360"/>
        <w:rPr>
          <w:rFonts w:ascii="Arial" w:hAnsi="Arial" w:cs="Arial"/>
          <w:sz w:val="20"/>
          <w:szCs w:val="20"/>
        </w:rPr>
      </w:pPr>
      <w:r w:rsidRPr="005153B9">
        <w:rPr>
          <w:rFonts w:ascii="Arial" w:hAnsi="Arial" w:cs="Arial"/>
          <w:sz w:val="20"/>
          <w:szCs w:val="20"/>
        </w:rPr>
        <w:t>C. The target: 100%</w:t>
      </w:r>
    </w:p>
    <w:p w14:paraId="40B75E10" w14:textId="77777777" w:rsidR="001B0567" w:rsidRDefault="001B0567" w:rsidP="001B0567">
      <w:pPr>
        <w:pStyle w:val="NoSpacing"/>
        <w:rPr>
          <w:rFonts w:ascii="Arial" w:hAnsi="Arial" w:cs="Arial"/>
          <w:b/>
          <w:sz w:val="20"/>
          <w:szCs w:val="20"/>
        </w:rPr>
      </w:pPr>
    </w:p>
    <w:p w14:paraId="55A064FA" w14:textId="77777777" w:rsidR="001B0567" w:rsidRDefault="001B0567" w:rsidP="001B0567">
      <w:pPr>
        <w:pStyle w:val="NoSpacing"/>
        <w:rPr>
          <w:rFonts w:ascii="Arial" w:hAnsi="Arial" w:cs="Arial"/>
          <w:b/>
          <w:sz w:val="20"/>
          <w:szCs w:val="20"/>
        </w:rPr>
      </w:pPr>
      <w:r w:rsidRPr="006A2E4B">
        <w:rPr>
          <w:rFonts w:ascii="Arial" w:hAnsi="Arial" w:cs="Arial"/>
          <w:b/>
          <w:sz w:val="20"/>
          <w:szCs w:val="20"/>
        </w:rPr>
        <w:t>Metric #</w:t>
      </w:r>
      <w:r>
        <w:rPr>
          <w:rFonts w:ascii="Arial" w:hAnsi="Arial" w:cs="Arial"/>
          <w:b/>
          <w:sz w:val="20"/>
          <w:szCs w:val="20"/>
        </w:rPr>
        <w:t>2: Emergency Placement Rate</w:t>
      </w:r>
    </w:p>
    <w:p w14:paraId="054EAA82" w14:textId="77777777" w:rsidR="001B0567" w:rsidRPr="005153B9" w:rsidRDefault="001B0567" w:rsidP="00266CEB">
      <w:pPr>
        <w:pStyle w:val="NoSpacing"/>
        <w:numPr>
          <w:ilvl w:val="0"/>
          <w:numId w:val="46"/>
        </w:numPr>
        <w:rPr>
          <w:rFonts w:ascii="Arial" w:hAnsi="Arial" w:cs="Arial"/>
          <w:sz w:val="20"/>
          <w:szCs w:val="20"/>
        </w:rPr>
      </w:pPr>
      <w:r w:rsidRPr="005153B9">
        <w:rPr>
          <w:rFonts w:ascii="Arial" w:hAnsi="Arial" w:cs="Arial"/>
          <w:sz w:val="20"/>
          <w:szCs w:val="20"/>
        </w:rPr>
        <w:t xml:space="preserve">Contractor shall </w:t>
      </w:r>
      <w:r>
        <w:rPr>
          <w:rFonts w:ascii="Arial" w:hAnsi="Arial" w:cs="Arial"/>
          <w:sz w:val="20"/>
          <w:szCs w:val="20"/>
        </w:rPr>
        <w:t>fu</w:t>
      </w:r>
      <w:r w:rsidRPr="005153B9">
        <w:rPr>
          <w:rFonts w:ascii="Arial" w:hAnsi="Arial" w:cs="Arial"/>
          <w:sz w:val="20"/>
          <w:szCs w:val="20"/>
        </w:rPr>
        <w:t xml:space="preserve">lfill </w:t>
      </w:r>
      <w:r>
        <w:rPr>
          <w:rFonts w:ascii="Arial" w:hAnsi="Arial" w:cs="Arial"/>
          <w:sz w:val="20"/>
          <w:szCs w:val="20"/>
        </w:rPr>
        <w:t>all r</w:t>
      </w:r>
      <w:r w:rsidRPr="005153B9">
        <w:rPr>
          <w:rFonts w:ascii="Arial" w:hAnsi="Arial" w:cs="Arial"/>
          <w:sz w:val="20"/>
          <w:szCs w:val="20"/>
        </w:rPr>
        <w:t xml:space="preserve">equests for Emergency </w:t>
      </w:r>
      <w:r>
        <w:rPr>
          <w:rFonts w:ascii="Arial" w:hAnsi="Arial" w:cs="Arial"/>
          <w:sz w:val="20"/>
          <w:szCs w:val="20"/>
        </w:rPr>
        <w:t>Guard</w:t>
      </w:r>
      <w:r w:rsidRPr="005153B9">
        <w:rPr>
          <w:rFonts w:ascii="Arial" w:hAnsi="Arial" w:cs="Arial"/>
          <w:sz w:val="20"/>
          <w:szCs w:val="20"/>
        </w:rPr>
        <w:t xml:space="preserve">s within </w:t>
      </w:r>
      <w:r>
        <w:rPr>
          <w:rFonts w:ascii="Arial" w:hAnsi="Arial" w:cs="Arial"/>
          <w:sz w:val="20"/>
          <w:szCs w:val="20"/>
        </w:rPr>
        <w:t>forty-eight (</w:t>
      </w:r>
      <w:r w:rsidRPr="001D3B08">
        <w:rPr>
          <w:rFonts w:ascii="Arial" w:hAnsi="Arial" w:cs="Arial"/>
          <w:sz w:val="20"/>
          <w:szCs w:val="20"/>
        </w:rPr>
        <w:t>48</w:t>
      </w:r>
      <w:r>
        <w:rPr>
          <w:rFonts w:ascii="Arial" w:hAnsi="Arial" w:cs="Arial"/>
          <w:sz w:val="20"/>
          <w:szCs w:val="20"/>
        </w:rPr>
        <w:t>)</w:t>
      </w:r>
      <w:r w:rsidRPr="001D3B08">
        <w:rPr>
          <w:rFonts w:ascii="Arial" w:hAnsi="Arial" w:cs="Arial"/>
          <w:sz w:val="20"/>
          <w:szCs w:val="20"/>
        </w:rPr>
        <w:t xml:space="preserve"> hours</w:t>
      </w:r>
      <w:r>
        <w:rPr>
          <w:rFonts w:ascii="Arial" w:hAnsi="Arial" w:cs="Arial"/>
          <w:sz w:val="20"/>
          <w:szCs w:val="20"/>
        </w:rPr>
        <w:t xml:space="preserve"> of request </w:t>
      </w:r>
      <w:r w:rsidRPr="006A35E3">
        <w:rPr>
          <w:rFonts w:ascii="Arial" w:hAnsi="Arial" w:cs="Arial"/>
          <w:sz w:val="20"/>
          <w:szCs w:val="20"/>
        </w:rPr>
        <w:t xml:space="preserve">with a </w:t>
      </w:r>
      <w:r>
        <w:rPr>
          <w:rFonts w:ascii="Arial" w:hAnsi="Arial" w:cs="Arial"/>
          <w:sz w:val="20"/>
          <w:szCs w:val="20"/>
        </w:rPr>
        <w:t>Guard</w:t>
      </w:r>
      <w:r w:rsidRPr="006A35E3">
        <w:rPr>
          <w:rFonts w:ascii="Arial" w:hAnsi="Arial" w:cs="Arial"/>
          <w:sz w:val="20"/>
          <w:szCs w:val="20"/>
        </w:rPr>
        <w:t xml:space="preserve"> that meets all requirements of the Master Agreement, Scopes of Work, Post Orders, and any other needs expressed in writing by the User Agency or </w:t>
      </w:r>
      <w:r>
        <w:rPr>
          <w:rFonts w:ascii="Arial" w:hAnsi="Arial" w:cs="Arial"/>
          <w:sz w:val="20"/>
          <w:szCs w:val="20"/>
        </w:rPr>
        <w:t>the Vendor Contract Manager</w:t>
      </w:r>
      <w:r w:rsidRPr="005153B9">
        <w:rPr>
          <w:rFonts w:ascii="Arial" w:hAnsi="Arial" w:cs="Arial"/>
          <w:sz w:val="20"/>
          <w:szCs w:val="20"/>
        </w:rPr>
        <w:t>.</w:t>
      </w:r>
    </w:p>
    <w:p w14:paraId="35EFEEFB" w14:textId="77777777" w:rsidR="001B0567" w:rsidRPr="005153B9" w:rsidRDefault="001B0567" w:rsidP="001B0567">
      <w:pPr>
        <w:pStyle w:val="NoSpacing"/>
        <w:rPr>
          <w:rFonts w:ascii="Arial" w:hAnsi="Arial" w:cs="Arial"/>
          <w:sz w:val="20"/>
          <w:szCs w:val="20"/>
        </w:rPr>
      </w:pPr>
    </w:p>
    <w:p w14:paraId="50AFDE09" w14:textId="77777777" w:rsidR="001B0567" w:rsidRPr="005153B9" w:rsidRDefault="001B0567" w:rsidP="00266CEB">
      <w:pPr>
        <w:pStyle w:val="NoSpacing"/>
        <w:numPr>
          <w:ilvl w:val="0"/>
          <w:numId w:val="46"/>
        </w:numPr>
        <w:rPr>
          <w:rFonts w:ascii="Arial" w:hAnsi="Arial" w:cs="Arial"/>
          <w:sz w:val="20"/>
          <w:szCs w:val="20"/>
        </w:rPr>
      </w:pPr>
      <w:r w:rsidRPr="005153B9">
        <w:rPr>
          <w:rFonts w:ascii="Arial" w:hAnsi="Arial" w:cs="Arial"/>
          <w:sz w:val="20"/>
          <w:szCs w:val="20"/>
        </w:rPr>
        <w:t>The Contractor shall monitor and report on a Quarterly basis the metric based on time the Contractor receives Emergency Placement Requests and the amount of time it takes them to fill each request.</w:t>
      </w:r>
      <w:r>
        <w:rPr>
          <w:rFonts w:ascii="Arial" w:hAnsi="Arial" w:cs="Arial"/>
          <w:sz w:val="20"/>
          <w:szCs w:val="20"/>
        </w:rPr>
        <w:t xml:space="preserve"> </w:t>
      </w:r>
      <w:r w:rsidRPr="00326127">
        <w:rPr>
          <w:rFonts w:ascii="Arial" w:hAnsi="Arial" w:cs="Arial"/>
          <w:sz w:val="20"/>
          <w:szCs w:val="20"/>
        </w:rPr>
        <w:t>The differenc</w:t>
      </w:r>
      <w:r>
        <w:rPr>
          <w:rFonts w:ascii="Arial" w:hAnsi="Arial" w:cs="Arial"/>
          <w:sz w:val="20"/>
          <w:szCs w:val="20"/>
        </w:rPr>
        <w:t>e, therefore, would be emergency</w:t>
      </w:r>
      <w:r w:rsidRPr="00326127">
        <w:rPr>
          <w:rFonts w:ascii="Arial" w:hAnsi="Arial" w:cs="Arial"/>
          <w:sz w:val="20"/>
          <w:szCs w:val="20"/>
        </w:rPr>
        <w:t xml:space="preserve"> </w:t>
      </w:r>
      <w:r>
        <w:rPr>
          <w:rFonts w:ascii="Arial" w:hAnsi="Arial" w:cs="Arial"/>
          <w:sz w:val="20"/>
          <w:szCs w:val="20"/>
        </w:rPr>
        <w:t>Guard</w:t>
      </w:r>
      <w:r w:rsidRPr="00326127">
        <w:rPr>
          <w:rFonts w:ascii="Arial" w:hAnsi="Arial" w:cs="Arial"/>
          <w:sz w:val="20"/>
          <w:szCs w:val="20"/>
        </w:rPr>
        <w:t xml:space="preserve"> positions th</w:t>
      </w:r>
      <w:r>
        <w:rPr>
          <w:rFonts w:ascii="Arial" w:hAnsi="Arial" w:cs="Arial"/>
          <w:sz w:val="20"/>
          <w:szCs w:val="20"/>
        </w:rPr>
        <w:t xml:space="preserve">at are vacant for more than </w:t>
      </w:r>
      <w:r w:rsidRPr="001D3B08">
        <w:rPr>
          <w:rFonts w:ascii="Arial" w:hAnsi="Arial" w:cs="Arial"/>
          <w:sz w:val="20"/>
          <w:szCs w:val="20"/>
        </w:rPr>
        <w:t>f</w:t>
      </w:r>
      <w:r>
        <w:rPr>
          <w:rFonts w:ascii="Arial" w:hAnsi="Arial" w:cs="Arial"/>
          <w:sz w:val="20"/>
          <w:szCs w:val="20"/>
        </w:rPr>
        <w:t>orty-eight (48) hours.</w:t>
      </w:r>
    </w:p>
    <w:p w14:paraId="05E5EAB8" w14:textId="77777777" w:rsidR="001B0567" w:rsidRPr="005153B9" w:rsidRDefault="001B0567" w:rsidP="00266CEB">
      <w:pPr>
        <w:pStyle w:val="NoSpacing"/>
        <w:numPr>
          <w:ilvl w:val="0"/>
          <w:numId w:val="44"/>
        </w:numPr>
        <w:rPr>
          <w:rFonts w:ascii="Arial" w:hAnsi="Arial" w:cs="Arial"/>
          <w:sz w:val="20"/>
          <w:szCs w:val="20"/>
        </w:rPr>
      </w:pPr>
      <w:r w:rsidRPr="005153B9">
        <w:rPr>
          <w:rFonts w:ascii="Arial" w:hAnsi="Arial" w:cs="Arial"/>
          <w:sz w:val="20"/>
          <w:szCs w:val="20"/>
        </w:rPr>
        <w:t>Performance Standard: 100.0%</w:t>
      </w:r>
    </w:p>
    <w:p w14:paraId="606A5A73" w14:textId="77777777" w:rsidR="001B0567" w:rsidRPr="005153B9" w:rsidRDefault="001B0567" w:rsidP="001B0567">
      <w:pPr>
        <w:pStyle w:val="NoSpacing"/>
        <w:rPr>
          <w:rFonts w:ascii="Arial" w:hAnsi="Arial" w:cs="Arial"/>
          <w:sz w:val="20"/>
          <w:szCs w:val="20"/>
        </w:rPr>
      </w:pPr>
    </w:p>
    <w:p w14:paraId="6B1CE429" w14:textId="77777777" w:rsidR="001B0567" w:rsidRPr="005153B9" w:rsidRDefault="001B0567" w:rsidP="00266CEB">
      <w:pPr>
        <w:pStyle w:val="NoSpacing"/>
        <w:numPr>
          <w:ilvl w:val="0"/>
          <w:numId w:val="46"/>
        </w:numPr>
        <w:rPr>
          <w:rFonts w:ascii="Arial" w:hAnsi="Arial" w:cs="Arial"/>
          <w:sz w:val="20"/>
          <w:szCs w:val="20"/>
        </w:rPr>
      </w:pPr>
      <w:r w:rsidRPr="005153B9">
        <w:rPr>
          <w:rFonts w:ascii="Arial" w:hAnsi="Arial" w:cs="Arial"/>
          <w:sz w:val="20"/>
          <w:szCs w:val="20"/>
        </w:rPr>
        <w:t>The target: 100</w:t>
      </w:r>
      <w:r>
        <w:rPr>
          <w:rFonts w:ascii="Arial" w:hAnsi="Arial" w:cs="Arial"/>
          <w:sz w:val="20"/>
          <w:szCs w:val="20"/>
        </w:rPr>
        <w:t>.0</w:t>
      </w:r>
      <w:r w:rsidRPr="005153B9">
        <w:rPr>
          <w:rFonts w:ascii="Arial" w:hAnsi="Arial" w:cs="Arial"/>
          <w:sz w:val="20"/>
          <w:szCs w:val="20"/>
        </w:rPr>
        <w:t>%</w:t>
      </w:r>
    </w:p>
    <w:p w14:paraId="4E69F8CC" w14:textId="77777777" w:rsidR="001B0567" w:rsidRDefault="001B0567" w:rsidP="001B0567">
      <w:pPr>
        <w:pStyle w:val="NoSpacing"/>
        <w:rPr>
          <w:rFonts w:ascii="Arial" w:hAnsi="Arial" w:cs="Arial"/>
          <w:b/>
          <w:sz w:val="20"/>
          <w:szCs w:val="20"/>
        </w:rPr>
      </w:pPr>
    </w:p>
    <w:p w14:paraId="527A8658" w14:textId="77777777" w:rsidR="001B0567" w:rsidRDefault="001B0567" w:rsidP="001B0567">
      <w:pPr>
        <w:pStyle w:val="NoSpacing"/>
        <w:rPr>
          <w:rFonts w:ascii="Arial" w:hAnsi="Arial" w:cs="Arial"/>
          <w:b/>
          <w:sz w:val="20"/>
          <w:szCs w:val="20"/>
        </w:rPr>
      </w:pPr>
      <w:r>
        <w:rPr>
          <w:rFonts w:ascii="Arial" w:hAnsi="Arial" w:cs="Arial"/>
          <w:b/>
          <w:sz w:val="20"/>
          <w:szCs w:val="20"/>
        </w:rPr>
        <w:t>Metric #3: Temporary Placement Rate</w:t>
      </w:r>
    </w:p>
    <w:p w14:paraId="4180CED0" w14:textId="77777777" w:rsidR="001B0567" w:rsidRDefault="001B0567" w:rsidP="00266CEB">
      <w:pPr>
        <w:pStyle w:val="NoSpacing"/>
        <w:numPr>
          <w:ilvl w:val="0"/>
          <w:numId w:val="49"/>
        </w:numPr>
        <w:rPr>
          <w:rFonts w:ascii="Arial" w:hAnsi="Arial" w:cs="Arial"/>
          <w:sz w:val="20"/>
          <w:szCs w:val="20"/>
        </w:rPr>
      </w:pPr>
      <w:r>
        <w:rPr>
          <w:rFonts w:ascii="Arial" w:hAnsi="Arial" w:cs="Arial"/>
          <w:b/>
          <w:sz w:val="20"/>
          <w:szCs w:val="20"/>
        </w:rPr>
        <w:t>T</w:t>
      </w:r>
      <w:r>
        <w:rPr>
          <w:rFonts w:ascii="Arial" w:hAnsi="Arial" w:cs="Arial"/>
          <w:sz w:val="20"/>
          <w:szCs w:val="20"/>
        </w:rPr>
        <w:t>he Contractor shall</w:t>
      </w:r>
      <w:r w:rsidRPr="006A35E3">
        <w:t xml:space="preserve"> </w:t>
      </w:r>
      <w:r w:rsidRPr="006A35E3">
        <w:rPr>
          <w:rFonts w:ascii="Arial" w:hAnsi="Arial" w:cs="Arial"/>
          <w:sz w:val="20"/>
          <w:szCs w:val="20"/>
        </w:rPr>
        <w:t xml:space="preserve">fulfill requests for Temporary </w:t>
      </w:r>
      <w:r>
        <w:rPr>
          <w:rFonts w:ascii="Arial" w:hAnsi="Arial" w:cs="Arial"/>
          <w:sz w:val="20"/>
          <w:szCs w:val="20"/>
        </w:rPr>
        <w:t>Guard</w:t>
      </w:r>
      <w:r w:rsidRPr="006A35E3">
        <w:rPr>
          <w:rFonts w:ascii="Arial" w:hAnsi="Arial" w:cs="Arial"/>
          <w:sz w:val="20"/>
          <w:szCs w:val="20"/>
        </w:rPr>
        <w:t xml:space="preserve">s should </w:t>
      </w:r>
      <w:r>
        <w:rPr>
          <w:rFonts w:ascii="Arial" w:hAnsi="Arial" w:cs="Arial"/>
          <w:sz w:val="20"/>
          <w:szCs w:val="20"/>
        </w:rPr>
        <w:t>be filled within two (2</w:t>
      </w:r>
      <w:r w:rsidRPr="006A35E3">
        <w:rPr>
          <w:rFonts w:ascii="Arial" w:hAnsi="Arial" w:cs="Arial"/>
          <w:sz w:val="20"/>
          <w:szCs w:val="20"/>
        </w:rPr>
        <w:t xml:space="preserve">) </w:t>
      </w:r>
      <w:r>
        <w:rPr>
          <w:rFonts w:ascii="Arial" w:hAnsi="Arial" w:cs="Arial"/>
          <w:sz w:val="20"/>
          <w:szCs w:val="20"/>
        </w:rPr>
        <w:t xml:space="preserve">business days </w:t>
      </w:r>
      <w:r w:rsidRPr="006A35E3">
        <w:rPr>
          <w:rFonts w:ascii="Arial" w:hAnsi="Arial" w:cs="Arial"/>
          <w:sz w:val="20"/>
          <w:szCs w:val="20"/>
        </w:rPr>
        <w:t xml:space="preserve">with a </w:t>
      </w:r>
      <w:r>
        <w:rPr>
          <w:rFonts w:ascii="Arial" w:hAnsi="Arial" w:cs="Arial"/>
          <w:sz w:val="20"/>
          <w:szCs w:val="20"/>
        </w:rPr>
        <w:t>Guard</w:t>
      </w:r>
      <w:r w:rsidRPr="006A35E3">
        <w:rPr>
          <w:rFonts w:ascii="Arial" w:hAnsi="Arial" w:cs="Arial"/>
          <w:sz w:val="20"/>
          <w:szCs w:val="20"/>
        </w:rPr>
        <w:t xml:space="preserve"> that meets all requirements of the Master Agreement, Scopes of Work, Post Orders, and any other needs expressed in writing by the User Agency or the </w:t>
      </w:r>
      <w:r>
        <w:rPr>
          <w:rFonts w:ascii="Arial" w:hAnsi="Arial" w:cs="Arial"/>
          <w:sz w:val="20"/>
          <w:szCs w:val="20"/>
        </w:rPr>
        <w:t>Vendor Contract Manager</w:t>
      </w:r>
      <w:r w:rsidRPr="006A35E3">
        <w:rPr>
          <w:rFonts w:ascii="Arial" w:hAnsi="Arial" w:cs="Arial"/>
          <w:sz w:val="20"/>
          <w:szCs w:val="20"/>
        </w:rPr>
        <w:t>.</w:t>
      </w:r>
    </w:p>
    <w:p w14:paraId="058ACA2C" w14:textId="77777777" w:rsidR="001B0567" w:rsidRPr="006A35E3" w:rsidRDefault="001B0567" w:rsidP="001B0567">
      <w:pPr>
        <w:pStyle w:val="NoSpacing"/>
        <w:ind w:left="720"/>
        <w:rPr>
          <w:rFonts w:ascii="Arial" w:hAnsi="Arial" w:cs="Arial"/>
          <w:sz w:val="20"/>
          <w:szCs w:val="20"/>
        </w:rPr>
      </w:pPr>
    </w:p>
    <w:p w14:paraId="387AADD6" w14:textId="167A82B5" w:rsidR="001B0567" w:rsidRDefault="001B0567" w:rsidP="00266CEB">
      <w:pPr>
        <w:pStyle w:val="NoSpacing"/>
        <w:numPr>
          <w:ilvl w:val="0"/>
          <w:numId w:val="49"/>
        </w:numPr>
        <w:rPr>
          <w:rFonts w:ascii="Arial" w:hAnsi="Arial" w:cs="Arial"/>
          <w:sz w:val="20"/>
          <w:szCs w:val="20"/>
        </w:rPr>
      </w:pPr>
      <w:r w:rsidRPr="00FB51FC">
        <w:rPr>
          <w:rFonts w:ascii="Arial" w:hAnsi="Arial" w:cs="Arial"/>
          <w:sz w:val="20"/>
          <w:szCs w:val="20"/>
        </w:rPr>
        <w:t xml:space="preserve">The Contractor shall monitor and report on a Quarterly basis the metric based on the total number of appropriate temporary </w:t>
      </w:r>
      <w:r>
        <w:rPr>
          <w:rFonts w:ascii="Arial" w:hAnsi="Arial" w:cs="Arial"/>
          <w:sz w:val="20"/>
          <w:szCs w:val="20"/>
        </w:rPr>
        <w:t>Guard</w:t>
      </w:r>
      <w:r w:rsidRPr="00FB51FC">
        <w:rPr>
          <w:rFonts w:ascii="Arial" w:hAnsi="Arial" w:cs="Arial"/>
          <w:sz w:val="20"/>
          <w:szCs w:val="20"/>
        </w:rPr>
        <w:t xml:space="preserve">s that were placed within two (2) business days divided by the total number of temporary </w:t>
      </w:r>
      <w:r>
        <w:rPr>
          <w:rFonts w:ascii="Arial" w:hAnsi="Arial" w:cs="Arial"/>
          <w:sz w:val="20"/>
          <w:szCs w:val="20"/>
        </w:rPr>
        <w:t>Guard</w:t>
      </w:r>
      <w:r w:rsidRPr="00FB51FC">
        <w:rPr>
          <w:rFonts w:ascii="Arial" w:hAnsi="Arial" w:cs="Arial"/>
          <w:sz w:val="20"/>
          <w:szCs w:val="20"/>
        </w:rPr>
        <w:t>s requested.</w:t>
      </w:r>
      <w:r w:rsidRPr="00FB51FC">
        <w:rPr>
          <w:rFonts w:ascii="Arial" w:hAnsi="Arial" w:cs="Arial"/>
          <w:b/>
          <w:sz w:val="20"/>
          <w:szCs w:val="20"/>
        </w:rPr>
        <w:t xml:space="preserve"> </w:t>
      </w:r>
      <w:r w:rsidRPr="00326127">
        <w:rPr>
          <w:rFonts w:ascii="Arial" w:hAnsi="Arial" w:cs="Arial"/>
          <w:sz w:val="20"/>
          <w:szCs w:val="20"/>
        </w:rPr>
        <w:t xml:space="preserve">The difference, therefore, would be </w:t>
      </w:r>
      <w:r w:rsidR="00DB7593">
        <w:rPr>
          <w:rFonts w:ascii="Arial" w:hAnsi="Arial" w:cs="Arial"/>
          <w:sz w:val="20"/>
          <w:szCs w:val="20"/>
        </w:rPr>
        <w:t>temporary</w:t>
      </w:r>
      <w:r w:rsidRPr="00326127">
        <w:rPr>
          <w:rFonts w:ascii="Arial" w:hAnsi="Arial" w:cs="Arial"/>
          <w:sz w:val="20"/>
          <w:szCs w:val="20"/>
        </w:rPr>
        <w:t xml:space="preserve"> </w:t>
      </w:r>
      <w:r>
        <w:rPr>
          <w:rFonts w:ascii="Arial" w:hAnsi="Arial" w:cs="Arial"/>
          <w:sz w:val="20"/>
          <w:szCs w:val="20"/>
        </w:rPr>
        <w:t>Guard</w:t>
      </w:r>
      <w:r w:rsidRPr="00326127">
        <w:rPr>
          <w:rFonts w:ascii="Arial" w:hAnsi="Arial" w:cs="Arial"/>
          <w:sz w:val="20"/>
          <w:szCs w:val="20"/>
        </w:rPr>
        <w:t xml:space="preserve"> positions that </w:t>
      </w:r>
      <w:r>
        <w:rPr>
          <w:rFonts w:ascii="Arial" w:hAnsi="Arial" w:cs="Arial"/>
          <w:sz w:val="20"/>
          <w:szCs w:val="20"/>
        </w:rPr>
        <w:t>are vacant for more than two (2</w:t>
      </w:r>
      <w:r w:rsidRPr="00326127">
        <w:rPr>
          <w:rFonts w:ascii="Arial" w:hAnsi="Arial" w:cs="Arial"/>
          <w:sz w:val="20"/>
          <w:szCs w:val="20"/>
        </w:rPr>
        <w:t>) business days.</w:t>
      </w:r>
    </w:p>
    <w:p w14:paraId="556BB8E4" w14:textId="77777777" w:rsidR="001B0567" w:rsidRDefault="001B0567" w:rsidP="00266CEB">
      <w:pPr>
        <w:pStyle w:val="ListParagraph"/>
        <w:numPr>
          <w:ilvl w:val="0"/>
          <w:numId w:val="44"/>
        </w:numPr>
        <w:spacing w:after="160" w:line="259" w:lineRule="auto"/>
        <w:rPr>
          <w:rFonts w:eastAsia="Calibri" w:cs="Arial"/>
          <w:szCs w:val="20"/>
        </w:rPr>
      </w:pPr>
      <w:r w:rsidRPr="00326127">
        <w:rPr>
          <w:rFonts w:eastAsia="Calibri" w:cs="Arial"/>
          <w:szCs w:val="20"/>
        </w:rPr>
        <w:t>Performance Standard: 100.0%</w:t>
      </w:r>
    </w:p>
    <w:p w14:paraId="20A0EDFA" w14:textId="77777777" w:rsidR="001B0567" w:rsidRPr="00326127" w:rsidRDefault="001B0567" w:rsidP="001B0567">
      <w:pPr>
        <w:pStyle w:val="ListParagraph"/>
        <w:ind w:left="1260"/>
        <w:rPr>
          <w:rFonts w:eastAsia="Calibri" w:cs="Arial"/>
          <w:szCs w:val="20"/>
        </w:rPr>
      </w:pPr>
    </w:p>
    <w:p w14:paraId="58D65FEB" w14:textId="77777777" w:rsidR="001B0567" w:rsidRPr="00326127" w:rsidRDefault="001B0567" w:rsidP="00266CEB">
      <w:pPr>
        <w:pStyle w:val="ListParagraph"/>
        <w:numPr>
          <w:ilvl w:val="0"/>
          <w:numId w:val="49"/>
        </w:numPr>
        <w:spacing w:after="160" w:line="259" w:lineRule="auto"/>
        <w:rPr>
          <w:rFonts w:eastAsia="Calibri" w:cs="Arial"/>
          <w:szCs w:val="20"/>
        </w:rPr>
      </w:pPr>
      <w:r w:rsidRPr="00326127">
        <w:rPr>
          <w:rFonts w:eastAsia="Calibri" w:cs="Arial"/>
          <w:szCs w:val="20"/>
        </w:rPr>
        <w:t>The target: 100.0%</w:t>
      </w:r>
    </w:p>
    <w:p w14:paraId="332A9AE1" w14:textId="77777777" w:rsidR="001B0567" w:rsidRDefault="001B0567" w:rsidP="001B0567">
      <w:pPr>
        <w:pStyle w:val="NoSpacing"/>
        <w:rPr>
          <w:rFonts w:ascii="Arial" w:hAnsi="Arial" w:cs="Arial"/>
          <w:b/>
          <w:sz w:val="20"/>
          <w:szCs w:val="20"/>
        </w:rPr>
      </w:pPr>
    </w:p>
    <w:p w14:paraId="048481C8" w14:textId="77777777" w:rsidR="001B0567" w:rsidRDefault="001B0567" w:rsidP="001B0567">
      <w:pPr>
        <w:pStyle w:val="NoSpacing"/>
        <w:rPr>
          <w:rFonts w:ascii="Arial" w:hAnsi="Arial" w:cs="Arial"/>
          <w:b/>
          <w:sz w:val="20"/>
          <w:szCs w:val="20"/>
        </w:rPr>
      </w:pPr>
    </w:p>
    <w:p w14:paraId="6A73998A" w14:textId="77777777" w:rsidR="001B0567" w:rsidRDefault="001B0567" w:rsidP="001B0567">
      <w:pPr>
        <w:pStyle w:val="NoSpacing"/>
        <w:rPr>
          <w:rFonts w:ascii="Arial" w:hAnsi="Arial" w:cs="Arial"/>
          <w:b/>
          <w:sz w:val="20"/>
          <w:szCs w:val="20"/>
        </w:rPr>
      </w:pPr>
      <w:r>
        <w:rPr>
          <w:rFonts w:ascii="Arial" w:hAnsi="Arial" w:cs="Arial"/>
          <w:b/>
          <w:sz w:val="20"/>
          <w:szCs w:val="20"/>
        </w:rPr>
        <w:t xml:space="preserve">Metric #4: </w:t>
      </w:r>
      <w:r w:rsidRPr="006A2E4B">
        <w:rPr>
          <w:rFonts w:ascii="Arial" w:hAnsi="Arial" w:cs="Arial"/>
          <w:b/>
          <w:sz w:val="20"/>
          <w:szCs w:val="20"/>
        </w:rPr>
        <w:t xml:space="preserve"> </w:t>
      </w:r>
      <w:r>
        <w:rPr>
          <w:rFonts w:ascii="Arial" w:hAnsi="Arial" w:cs="Arial"/>
          <w:b/>
          <w:sz w:val="20"/>
          <w:szCs w:val="20"/>
        </w:rPr>
        <w:t xml:space="preserve">Position Fill Rate </w:t>
      </w:r>
    </w:p>
    <w:p w14:paraId="6FD632B3" w14:textId="77777777" w:rsidR="001B0567" w:rsidRDefault="001B0567" w:rsidP="00266CEB">
      <w:pPr>
        <w:pStyle w:val="NoSpacing"/>
        <w:numPr>
          <w:ilvl w:val="0"/>
          <w:numId w:val="48"/>
        </w:numPr>
        <w:rPr>
          <w:rFonts w:ascii="Arial" w:hAnsi="Arial" w:cs="Arial"/>
          <w:sz w:val="20"/>
          <w:szCs w:val="20"/>
        </w:rPr>
      </w:pPr>
      <w:r>
        <w:rPr>
          <w:rFonts w:ascii="Arial" w:hAnsi="Arial" w:cs="Arial"/>
          <w:sz w:val="20"/>
          <w:szCs w:val="20"/>
        </w:rPr>
        <w:t>Guards should be on time and</w:t>
      </w:r>
      <w:r w:rsidRPr="00C80D10">
        <w:rPr>
          <w:rFonts w:ascii="Arial" w:hAnsi="Arial" w:cs="Arial"/>
          <w:sz w:val="20"/>
          <w:szCs w:val="20"/>
        </w:rPr>
        <w:t xml:space="preserve"> meet all requirements of the Master Agreement, Scopes of Work, Post Orders, and any other needs expressed in wr</w:t>
      </w:r>
      <w:r>
        <w:rPr>
          <w:rFonts w:ascii="Arial" w:hAnsi="Arial" w:cs="Arial"/>
          <w:sz w:val="20"/>
          <w:szCs w:val="20"/>
        </w:rPr>
        <w:t>iting by the User Agency or the Vendor Contract Manager</w:t>
      </w:r>
      <w:r w:rsidRPr="00C80D10">
        <w:rPr>
          <w:rFonts w:ascii="Arial" w:hAnsi="Arial" w:cs="Arial"/>
          <w:sz w:val="20"/>
          <w:szCs w:val="20"/>
        </w:rPr>
        <w:t>. No shift should ever go uncovered.</w:t>
      </w:r>
    </w:p>
    <w:p w14:paraId="0763E8A1" w14:textId="77777777" w:rsidR="001B0567" w:rsidRPr="00C80D10" w:rsidRDefault="001B0567" w:rsidP="001B0567">
      <w:pPr>
        <w:pStyle w:val="NoSpacing"/>
        <w:ind w:left="720"/>
        <w:rPr>
          <w:rFonts w:ascii="Arial" w:hAnsi="Arial" w:cs="Arial"/>
          <w:sz w:val="20"/>
          <w:szCs w:val="20"/>
        </w:rPr>
      </w:pPr>
    </w:p>
    <w:p w14:paraId="1EE015AC" w14:textId="77777777" w:rsidR="001B0567" w:rsidRDefault="001B0567" w:rsidP="00266CEB">
      <w:pPr>
        <w:pStyle w:val="NoSpacing"/>
        <w:numPr>
          <w:ilvl w:val="0"/>
          <w:numId w:val="48"/>
        </w:numPr>
        <w:rPr>
          <w:rFonts w:ascii="Arial" w:hAnsi="Arial" w:cs="Arial"/>
          <w:sz w:val="20"/>
          <w:szCs w:val="20"/>
        </w:rPr>
      </w:pPr>
      <w:r w:rsidRPr="00C80D10">
        <w:rPr>
          <w:rFonts w:ascii="Arial" w:hAnsi="Arial" w:cs="Arial"/>
          <w:sz w:val="20"/>
          <w:szCs w:val="20"/>
        </w:rPr>
        <w:t>The Contractor shall monitor and report on a Quarterly basis the metric</w:t>
      </w:r>
      <w:r>
        <w:rPr>
          <w:rFonts w:ascii="Arial" w:hAnsi="Arial" w:cs="Arial"/>
          <w:sz w:val="20"/>
          <w:szCs w:val="20"/>
        </w:rPr>
        <w:t xml:space="preserve"> is</w:t>
      </w:r>
      <w:r w:rsidRPr="00C80D10">
        <w:rPr>
          <w:rFonts w:ascii="Arial" w:hAnsi="Arial" w:cs="Arial"/>
          <w:sz w:val="20"/>
          <w:szCs w:val="20"/>
        </w:rPr>
        <w:t xml:space="preserve"> based on the number of shifts that are covered for the whole shift divided by the number </w:t>
      </w:r>
      <w:r>
        <w:rPr>
          <w:rFonts w:ascii="Arial" w:hAnsi="Arial" w:cs="Arial"/>
          <w:sz w:val="20"/>
          <w:szCs w:val="20"/>
        </w:rPr>
        <w:t>of total requested shifts</w:t>
      </w:r>
      <w:r w:rsidRPr="00C80D10">
        <w:rPr>
          <w:rFonts w:ascii="Arial" w:hAnsi="Arial" w:cs="Arial"/>
          <w:sz w:val="20"/>
          <w:szCs w:val="20"/>
        </w:rPr>
        <w:t>. The difference, therefore, would be</w:t>
      </w:r>
      <w:r>
        <w:rPr>
          <w:rFonts w:ascii="Arial" w:hAnsi="Arial" w:cs="Arial"/>
          <w:sz w:val="20"/>
          <w:szCs w:val="20"/>
        </w:rPr>
        <w:t xml:space="preserve"> the shifts that were not 100% filled</w:t>
      </w:r>
      <w:r w:rsidRPr="00C80D10">
        <w:rPr>
          <w:rFonts w:ascii="Arial" w:hAnsi="Arial" w:cs="Arial"/>
          <w:sz w:val="20"/>
          <w:szCs w:val="20"/>
        </w:rPr>
        <w:t>.</w:t>
      </w:r>
    </w:p>
    <w:p w14:paraId="15AC2F45" w14:textId="77777777" w:rsidR="001B0567" w:rsidRDefault="001B0567" w:rsidP="00266CEB">
      <w:pPr>
        <w:pStyle w:val="NoSpacing"/>
        <w:numPr>
          <w:ilvl w:val="0"/>
          <w:numId w:val="44"/>
        </w:numPr>
        <w:rPr>
          <w:rFonts w:ascii="Arial" w:hAnsi="Arial" w:cs="Arial"/>
          <w:sz w:val="20"/>
          <w:szCs w:val="20"/>
        </w:rPr>
      </w:pPr>
      <w:r>
        <w:rPr>
          <w:rFonts w:ascii="Arial" w:hAnsi="Arial" w:cs="Arial"/>
          <w:sz w:val="20"/>
          <w:szCs w:val="20"/>
        </w:rPr>
        <w:t>Performance Standard: 100.0%</w:t>
      </w:r>
    </w:p>
    <w:p w14:paraId="099E1DFF" w14:textId="77777777" w:rsidR="001B0567" w:rsidRPr="00C80D10" w:rsidRDefault="001B0567" w:rsidP="001B0567">
      <w:pPr>
        <w:pStyle w:val="NoSpacing"/>
        <w:ind w:left="1260"/>
        <w:rPr>
          <w:rFonts w:ascii="Arial" w:hAnsi="Arial" w:cs="Arial"/>
          <w:sz w:val="20"/>
          <w:szCs w:val="20"/>
        </w:rPr>
      </w:pPr>
    </w:p>
    <w:p w14:paraId="11F16E65" w14:textId="77777777" w:rsidR="001B0567" w:rsidRDefault="001B0567" w:rsidP="00266CEB">
      <w:pPr>
        <w:pStyle w:val="NoSpacing"/>
        <w:numPr>
          <w:ilvl w:val="0"/>
          <w:numId w:val="48"/>
        </w:numPr>
        <w:rPr>
          <w:rFonts w:ascii="Arial" w:hAnsi="Arial" w:cs="Arial"/>
          <w:sz w:val="20"/>
          <w:szCs w:val="20"/>
        </w:rPr>
      </w:pPr>
      <w:r w:rsidRPr="00C80D10">
        <w:rPr>
          <w:rFonts w:ascii="Arial" w:hAnsi="Arial" w:cs="Arial"/>
          <w:sz w:val="20"/>
          <w:szCs w:val="20"/>
        </w:rPr>
        <w:t>The target: 100.0%</w:t>
      </w:r>
    </w:p>
    <w:p w14:paraId="7624D95A" w14:textId="77777777" w:rsidR="001B0567" w:rsidRPr="00C80D10" w:rsidRDefault="001B0567" w:rsidP="001B0567">
      <w:pPr>
        <w:pStyle w:val="NoSpacing"/>
        <w:ind w:left="720"/>
        <w:rPr>
          <w:rFonts w:ascii="Arial" w:hAnsi="Arial" w:cs="Arial"/>
          <w:sz w:val="20"/>
          <w:szCs w:val="20"/>
        </w:rPr>
      </w:pPr>
    </w:p>
    <w:p w14:paraId="7EB34887" w14:textId="77777777" w:rsidR="001B0567" w:rsidRPr="00572CCC" w:rsidRDefault="001B0567" w:rsidP="001B0567">
      <w:pPr>
        <w:pStyle w:val="NoSpacing"/>
        <w:rPr>
          <w:rFonts w:ascii="Arial" w:hAnsi="Arial" w:cs="Arial"/>
          <w:sz w:val="20"/>
          <w:szCs w:val="20"/>
        </w:rPr>
      </w:pPr>
    </w:p>
    <w:p w14:paraId="3EF2668B" w14:textId="77777777" w:rsidR="001B0567" w:rsidRDefault="001B0567" w:rsidP="001B0567">
      <w:pPr>
        <w:pStyle w:val="NoSpacing"/>
        <w:rPr>
          <w:rFonts w:ascii="Arial" w:hAnsi="Arial" w:cs="Arial"/>
          <w:b/>
          <w:sz w:val="20"/>
          <w:szCs w:val="20"/>
        </w:rPr>
      </w:pPr>
      <w:r>
        <w:rPr>
          <w:rFonts w:ascii="Arial" w:hAnsi="Arial" w:cs="Arial"/>
          <w:b/>
          <w:sz w:val="20"/>
          <w:szCs w:val="20"/>
        </w:rPr>
        <w:t>Metric #5: Response Time to Vendor Contract Manager</w:t>
      </w:r>
    </w:p>
    <w:p w14:paraId="7454B3F1" w14:textId="77777777" w:rsidR="001B0567" w:rsidRDefault="001B0567" w:rsidP="00266CEB">
      <w:pPr>
        <w:pStyle w:val="NoSpacing"/>
        <w:numPr>
          <w:ilvl w:val="0"/>
          <w:numId w:val="45"/>
        </w:numPr>
        <w:rPr>
          <w:rFonts w:ascii="Arial" w:hAnsi="Arial" w:cs="Arial"/>
          <w:sz w:val="20"/>
          <w:szCs w:val="20"/>
        </w:rPr>
      </w:pPr>
      <w:r w:rsidRPr="00572CCC">
        <w:rPr>
          <w:rFonts w:ascii="Arial" w:hAnsi="Arial" w:cs="Arial"/>
          <w:sz w:val="20"/>
          <w:szCs w:val="20"/>
        </w:rPr>
        <w:t xml:space="preserve">When the </w:t>
      </w:r>
      <w:r>
        <w:rPr>
          <w:rFonts w:ascii="Arial" w:hAnsi="Arial" w:cs="Arial"/>
          <w:sz w:val="20"/>
          <w:szCs w:val="20"/>
        </w:rPr>
        <w:t>Vendor Contract Manager contacts the Contractor’s Account Manager</w:t>
      </w:r>
      <w:r w:rsidRPr="00572CCC">
        <w:rPr>
          <w:rFonts w:ascii="Arial" w:hAnsi="Arial" w:cs="Arial"/>
          <w:sz w:val="20"/>
          <w:szCs w:val="20"/>
        </w:rPr>
        <w:t xml:space="preserve">, the </w:t>
      </w:r>
      <w:r>
        <w:rPr>
          <w:rFonts w:ascii="Arial" w:hAnsi="Arial" w:cs="Arial"/>
          <w:sz w:val="20"/>
          <w:szCs w:val="20"/>
        </w:rPr>
        <w:t xml:space="preserve">Account Manager shall respond by the same means they were contacted </w:t>
      </w:r>
      <w:r w:rsidRPr="00572CCC">
        <w:rPr>
          <w:rFonts w:ascii="Arial" w:hAnsi="Arial" w:cs="Arial"/>
          <w:sz w:val="20"/>
          <w:szCs w:val="20"/>
        </w:rPr>
        <w:t xml:space="preserve">in within </w:t>
      </w:r>
      <w:r>
        <w:rPr>
          <w:rFonts w:ascii="Arial" w:hAnsi="Arial" w:cs="Arial"/>
          <w:sz w:val="20"/>
          <w:szCs w:val="20"/>
        </w:rPr>
        <w:t xml:space="preserve">one business day </w:t>
      </w:r>
      <w:r w:rsidRPr="00572CCC">
        <w:rPr>
          <w:rFonts w:ascii="Arial" w:hAnsi="Arial" w:cs="Arial"/>
          <w:sz w:val="20"/>
          <w:szCs w:val="20"/>
        </w:rPr>
        <w:t>of the initial contact.</w:t>
      </w:r>
    </w:p>
    <w:p w14:paraId="70880F65" w14:textId="77777777" w:rsidR="001B0567" w:rsidRDefault="001B0567" w:rsidP="001B0567">
      <w:pPr>
        <w:pStyle w:val="NoSpacing"/>
        <w:ind w:left="720"/>
        <w:rPr>
          <w:rFonts w:ascii="Arial" w:hAnsi="Arial" w:cs="Arial"/>
          <w:sz w:val="20"/>
          <w:szCs w:val="20"/>
        </w:rPr>
      </w:pPr>
    </w:p>
    <w:p w14:paraId="2EC396CB" w14:textId="77777777" w:rsidR="001B0567" w:rsidRDefault="001B0567" w:rsidP="00266CEB">
      <w:pPr>
        <w:pStyle w:val="NoSpacing"/>
        <w:numPr>
          <w:ilvl w:val="0"/>
          <w:numId w:val="45"/>
        </w:numPr>
        <w:rPr>
          <w:rFonts w:ascii="Arial" w:hAnsi="Arial" w:cs="Arial"/>
          <w:sz w:val="20"/>
          <w:szCs w:val="20"/>
        </w:rPr>
      </w:pPr>
      <w:r w:rsidRPr="00572CCC">
        <w:rPr>
          <w:rFonts w:ascii="Arial" w:hAnsi="Arial" w:cs="Arial"/>
          <w:sz w:val="20"/>
          <w:szCs w:val="20"/>
        </w:rPr>
        <w:t xml:space="preserve">The number of times the Contractor returned the </w:t>
      </w:r>
      <w:r>
        <w:rPr>
          <w:rFonts w:ascii="Arial" w:hAnsi="Arial" w:cs="Arial"/>
          <w:sz w:val="20"/>
          <w:szCs w:val="20"/>
        </w:rPr>
        <w:t>Vendor Contract Manager</w:t>
      </w:r>
      <w:r w:rsidRPr="00572CCC">
        <w:rPr>
          <w:rFonts w:ascii="Arial" w:hAnsi="Arial" w:cs="Arial"/>
          <w:sz w:val="20"/>
          <w:szCs w:val="20"/>
        </w:rPr>
        <w:t>’s contact in the same format the</w:t>
      </w:r>
      <w:r>
        <w:rPr>
          <w:rFonts w:ascii="Arial" w:hAnsi="Arial" w:cs="Arial"/>
          <w:sz w:val="20"/>
          <w:szCs w:val="20"/>
        </w:rPr>
        <w:t>y were</w:t>
      </w:r>
      <w:r w:rsidRPr="00572CCC">
        <w:rPr>
          <w:rFonts w:ascii="Arial" w:hAnsi="Arial" w:cs="Arial"/>
          <w:sz w:val="20"/>
          <w:szCs w:val="20"/>
        </w:rPr>
        <w:t xml:space="preserve"> </w:t>
      </w:r>
      <w:r>
        <w:rPr>
          <w:rFonts w:ascii="Arial" w:hAnsi="Arial" w:cs="Arial"/>
          <w:sz w:val="20"/>
          <w:szCs w:val="20"/>
        </w:rPr>
        <w:t>contacted</w:t>
      </w:r>
      <w:r w:rsidRPr="00572CCC">
        <w:rPr>
          <w:rFonts w:ascii="Arial" w:hAnsi="Arial" w:cs="Arial"/>
          <w:sz w:val="20"/>
          <w:szCs w:val="20"/>
        </w:rPr>
        <w:t xml:space="preserve"> divided by times the </w:t>
      </w:r>
      <w:r>
        <w:rPr>
          <w:rFonts w:ascii="Arial" w:hAnsi="Arial" w:cs="Arial"/>
          <w:sz w:val="20"/>
          <w:szCs w:val="20"/>
        </w:rPr>
        <w:t>Vendor Contract Manager</w:t>
      </w:r>
      <w:r w:rsidRPr="00572CCC">
        <w:rPr>
          <w:rFonts w:ascii="Arial" w:hAnsi="Arial" w:cs="Arial"/>
          <w:sz w:val="20"/>
          <w:szCs w:val="20"/>
        </w:rPr>
        <w:t xml:space="preserve"> contacted the </w:t>
      </w:r>
      <w:r>
        <w:rPr>
          <w:rFonts w:ascii="Arial" w:hAnsi="Arial" w:cs="Arial"/>
          <w:sz w:val="20"/>
          <w:szCs w:val="20"/>
        </w:rPr>
        <w:t>Account Manager</w:t>
      </w:r>
      <w:r w:rsidRPr="00572CCC">
        <w:rPr>
          <w:rFonts w:ascii="Arial" w:hAnsi="Arial" w:cs="Arial"/>
          <w:sz w:val="20"/>
          <w:szCs w:val="20"/>
        </w:rPr>
        <w:t xml:space="preserve">. </w:t>
      </w:r>
    </w:p>
    <w:p w14:paraId="207CC263" w14:textId="77777777" w:rsidR="001B0567" w:rsidRDefault="001B0567" w:rsidP="00266CEB">
      <w:pPr>
        <w:pStyle w:val="NoSpacing"/>
        <w:numPr>
          <w:ilvl w:val="0"/>
          <w:numId w:val="44"/>
        </w:numPr>
        <w:rPr>
          <w:rFonts w:ascii="Arial" w:hAnsi="Arial" w:cs="Arial"/>
          <w:sz w:val="20"/>
          <w:szCs w:val="20"/>
        </w:rPr>
      </w:pPr>
      <w:r w:rsidRPr="005153B9">
        <w:rPr>
          <w:rFonts w:ascii="Arial" w:hAnsi="Arial" w:cs="Arial"/>
          <w:sz w:val="20"/>
          <w:szCs w:val="20"/>
        </w:rPr>
        <w:t>Performance Standard:</w:t>
      </w:r>
      <w:r w:rsidRPr="00572CCC">
        <w:t xml:space="preserve"> </w:t>
      </w:r>
      <w:r w:rsidRPr="00572CCC">
        <w:rPr>
          <w:rFonts w:ascii="Arial" w:hAnsi="Arial" w:cs="Arial"/>
          <w:sz w:val="20"/>
          <w:szCs w:val="20"/>
        </w:rPr>
        <w:t xml:space="preserve">Within </w:t>
      </w:r>
      <w:r>
        <w:rPr>
          <w:rFonts w:ascii="Arial" w:hAnsi="Arial" w:cs="Arial"/>
          <w:sz w:val="20"/>
          <w:szCs w:val="20"/>
        </w:rPr>
        <w:t>one business day</w:t>
      </w:r>
      <w:r w:rsidRPr="00572CCC">
        <w:rPr>
          <w:rFonts w:ascii="Arial" w:hAnsi="Arial" w:cs="Arial"/>
          <w:sz w:val="20"/>
          <w:szCs w:val="20"/>
        </w:rPr>
        <w:t xml:space="preserve"> of contact</w:t>
      </w:r>
    </w:p>
    <w:p w14:paraId="6D3A253B" w14:textId="77777777" w:rsidR="001B0567" w:rsidRDefault="001B0567" w:rsidP="001B0567">
      <w:pPr>
        <w:pStyle w:val="NoSpacing"/>
        <w:ind w:left="720" w:firstLine="720"/>
        <w:rPr>
          <w:rFonts w:ascii="Arial" w:hAnsi="Arial" w:cs="Arial"/>
          <w:sz w:val="20"/>
          <w:szCs w:val="20"/>
        </w:rPr>
      </w:pPr>
    </w:p>
    <w:p w14:paraId="6AB33D65" w14:textId="77777777" w:rsidR="001B0567" w:rsidRDefault="001B0567" w:rsidP="001B0567">
      <w:pPr>
        <w:pStyle w:val="NoSpacing"/>
        <w:ind w:left="720" w:firstLine="720"/>
        <w:rPr>
          <w:rFonts w:ascii="Arial" w:hAnsi="Arial" w:cs="Arial"/>
          <w:sz w:val="20"/>
          <w:szCs w:val="20"/>
        </w:rPr>
      </w:pPr>
    </w:p>
    <w:p w14:paraId="79473A5B" w14:textId="77777777" w:rsidR="001B0567" w:rsidRPr="00572CCC" w:rsidRDefault="001B0567" w:rsidP="00266CEB">
      <w:pPr>
        <w:pStyle w:val="NoSpacing"/>
        <w:numPr>
          <w:ilvl w:val="0"/>
          <w:numId w:val="45"/>
        </w:numPr>
        <w:rPr>
          <w:rFonts w:ascii="Arial" w:hAnsi="Arial" w:cs="Arial"/>
          <w:sz w:val="20"/>
          <w:szCs w:val="20"/>
        </w:rPr>
      </w:pPr>
      <w:r>
        <w:rPr>
          <w:rFonts w:ascii="Arial" w:hAnsi="Arial" w:cs="Arial"/>
          <w:sz w:val="20"/>
          <w:szCs w:val="20"/>
        </w:rPr>
        <w:t xml:space="preserve">The target: </w:t>
      </w:r>
      <w:r w:rsidRPr="00572CCC">
        <w:rPr>
          <w:rFonts w:ascii="Arial" w:hAnsi="Arial" w:cs="Arial"/>
          <w:sz w:val="20"/>
          <w:szCs w:val="20"/>
        </w:rPr>
        <w:t xml:space="preserve">Within </w:t>
      </w:r>
      <w:r>
        <w:rPr>
          <w:rFonts w:ascii="Arial" w:hAnsi="Arial" w:cs="Arial"/>
          <w:sz w:val="20"/>
          <w:szCs w:val="20"/>
        </w:rPr>
        <w:t>five</w:t>
      </w:r>
      <w:r w:rsidRPr="00572CCC">
        <w:rPr>
          <w:rFonts w:ascii="Arial" w:hAnsi="Arial" w:cs="Arial"/>
          <w:sz w:val="20"/>
          <w:szCs w:val="20"/>
        </w:rPr>
        <w:t xml:space="preserve"> (</w:t>
      </w:r>
      <w:r>
        <w:rPr>
          <w:rFonts w:ascii="Arial" w:hAnsi="Arial" w:cs="Arial"/>
          <w:sz w:val="20"/>
          <w:szCs w:val="20"/>
        </w:rPr>
        <w:t>5</w:t>
      </w:r>
      <w:r w:rsidRPr="00572CCC">
        <w:rPr>
          <w:rFonts w:ascii="Arial" w:hAnsi="Arial" w:cs="Arial"/>
          <w:sz w:val="20"/>
          <w:szCs w:val="20"/>
        </w:rPr>
        <w:t>) business hour</w:t>
      </w:r>
      <w:r>
        <w:rPr>
          <w:rFonts w:ascii="Arial" w:hAnsi="Arial" w:cs="Arial"/>
          <w:sz w:val="20"/>
          <w:szCs w:val="20"/>
        </w:rPr>
        <w:t>s</w:t>
      </w:r>
      <w:r w:rsidRPr="00572CCC">
        <w:rPr>
          <w:rFonts w:ascii="Arial" w:hAnsi="Arial" w:cs="Arial"/>
          <w:sz w:val="20"/>
          <w:szCs w:val="20"/>
        </w:rPr>
        <w:t xml:space="preserve"> of contact</w:t>
      </w:r>
    </w:p>
    <w:p w14:paraId="3C96C020" w14:textId="77777777" w:rsidR="001B0567" w:rsidRDefault="001B0567" w:rsidP="001B0567">
      <w:pPr>
        <w:pStyle w:val="NoSpacing"/>
        <w:rPr>
          <w:rFonts w:ascii="Arial" w:hAnsi="Arial" w:cs="Arial"/>
          <w:b/>
          <w:sz w:val="20"/>
          <w:szCs w:val="20"/>
        </w:rPr>
      </w:pPr>
    </w:p>
    <w:p w14:paraId="7E556A42" w14:textId="77777777" w:rsidR="001B0567" w:rsidRDefault="001B0567" w:rsidP="001B0567">
      <w:pPr>
        <w:pStyle w:val="NoSpacing"/>
        <w:rPr>
          <w:rFonts w:ascii="Arial" w:hAnsi="Arial" w:cs="Arial"/>
          <w:b/>
          <w:sz w:val="20"/>
          <w:szCs w:val="20"/>
        </w:rPr>
      </w:pPr>
      <w:r>
        <w:rPr>
          <w:rFonts w:ascii="Arial" w:hAnsi="Arial" w:cs="Arial"/>
          <w:b/>
          <w:sz w:val="20"/>
          <w:szCs w:val="20"/>
        </w:rPr>
        <w:t>Metric #6: Report Turnaround</w:t>
      </w:r>
    </w:p>
    <w:p w14:paraId="2DDA4FA0" w14:textId="77777777" w:rsidR="001B0567" w:rsidRPr="008F1AD4" w:rsidRDefault="001B0567" w:rsidP="00266CEB">
      <w:pPr>
        <w:pStyle w:val="NoSpacing"/>
        <w:numPr>
          <w:ilvl w:val="0"/>
          <w:numId w:val="47"/>
        </w:numPr>
        <w:rPr>
          <w:rFonts w:ascii="Arial" w:hAnsi="Arial" w:cs="Arial"/>
          <w:sz w:val="20"/>
          <w:szCs w:val="20"/>
        </w:rPr>
      </w:pPr>
      <w:r w:rsidRPr="008F1AD4">
        <w:rPr>
          <w:rFonts w:ascii="Arial" w:hAnsi="Arial" w:cs="Arial"/>
          <w:sz w:val="20"/>
          <w:szCs w:val="20"/>
        </w:rPr>
        <w:t xml:space="preserve">Contractor shall ensure compliance on metric regarding the report turnaround is provided by (2) business days from the date of request.     </w:t>
      </w:r>
    </w:p>
    <w:p w14:paraId="2B2D8B76" w14:textId="77777777" w:rsidR="001B0567" w:rsidRPr="008F1AD4" w:rsidRDefault="001B0567" w:rsidP="001B0567">
      <w:pPr>
        <w:pStyle w:val="NoSpacing"/>
        <w:ind w:left="720"/>
        <w:rPr>
          <w:rFonts w:ascii="Arial" w:hAnsi="Arial" w:cs="Arial"/>
          <w:sz w:val="20"/>
          <w:szCs w:val="20"/>
        </w:rPr>
      </w:pPr>
    </w:p>
    <w:p w14:paraId="0D4BFBA5" w14:textId="77777777" w:rsidR="001B0567" w:rsidRPr="008F1AD4" w:rsidRDefault="001B0567" w:rsidP="00266CEB">
      <w:pPr>
        <w:pStyle w:val="NoSpacing"/>
        <w:numPr>
          <w:ilvl w:val="0"/>
          <w:numId w:val="47"/>
        </w:numPr>
        <w:rPr>
          <w:rFonts w:ascii="Arial" w:hAnsi="Arial" w:cs="Arial"/>
          <w:sz w:val="20"/>
          <w:szCs w:val="20"/>
        </w:rPr>
      </w:pPr>
      <w:r w:rsidRPr="008F1AD4">
        <w:rPr>
          <w:rFonts w:ascii="Arial" w:hAnsi="Arial" w:cs="Arial"/>
          <w:sz w:val="20"/>
          <w:szCs w:val="20"/>
        </w:rPr>
        <w:t xml:space="preserve">The Contractor shall monitor and report on a Quarterly basis the metric based on the calculation of report turnaround from the completion of reports provided according to number of business days taken to provide.  </w:t>
      </w:r>
    </w:p>
    <w:p w14:paraId="3701B140" w14:textId="77777777" w:rsidR="001B0567" w:rsidRPr="008F1AD4" w:rsidRDefault="001B0567" w:rsidP="001B0567">
      <w:pPr>
        <w:pStyle w:val="NoSpacing"/>
        <w:ind w:left="720"/>
        <w:rPr>
          <w:rFonts w:ascii="Arial" w:hAnsi="Arial" w:cs="Arial"/>
          <w:sz w:val="20"/>
          <w:szCs w:val="20"/>
        </w:rPr>
      </w:pPr>
    </w:p>
    <w:p w14:paraId="56F9A297" w14:textId="77777777" w:rsidR="001B0567" w:rsidRPr="008F1AD4" w:rsidRDefault="001B0567" w:rsidP="00266CEB">
      <w:pPr>
        <w:pStyle w:val="NoSpacing"/>
        <w:numPr>
          <w:ilvl w:val="0"/>
          <w:numId w:val="44"/>
        </w:numPr>
        <w:rPr>
          <w:rFonts w:ascii="Arial" w:hAnsi="Arial" w:cs="Arial"/>
          <w:sz w:val="20"/>
          <w:szCs w:val="20"/>
        </w:rPr>
      </w:pPr>
      <w:r w:rsidRPr="008F1AD4">
        <w:rPr>
          <w:rFonts w:ascii="Arial" w:hAnsi="Arial" w:cs="Arial"/>
          <w:sz w:val="20"/>
          <w:szCs w:val="20"/>
        </w:rPr>
        <w:t>Performance Standard:  By (2) Business Days</w:t>
      </w:r>
    </w:p>
    <w:p w14:paraId="41DF597D" w14:textId="77777777" w:rsidR="001B0567" w:rsidRPr="008F1AD4" w:rsidRDefault="001B0567" w:rsidP="001B0567">
      <w:pPr>
        <w:pStyle w:val="NoSpacing"/>
        <w:ind w:left="720"/>
        <w:rPr>
          <w:rFonts w:ascii="Arial" w:hAnsi="Arial" w:cs="Arial"/>
          <w:sz w:val="20"/>
          <w:szCs w:val="20"/>
        </w:rPr>
      </w:pPr>
    </w:p>
    <w:p w14:paraId="3078FA0F" w14:textId="77777777" w:rsidR="001B0567" w:rsidRPr="008F1AD4" w:rsidRDefault="001B0567" w:rsidP="00266CEB">
      <w:pPr>
        <w:pStyle w:val="NoSpacing"/>
        <w:numPr>
          <w:ilvl w:val="0"/>
          <w:numId w:val="47"/>
        </w:numPr>
        <w:rPr>
          <w:rFonts w:ascii="Arial" w:hAnsi="Arial" w:cs="Arial"/>
          <w:sz w:val="20"/>
          <w:szCs w:val="20"/>
        </w:rPr>
      </w:pPr>
      <w:r w:rsidRPr="008F1AD4">
        <w:rPr>
          <w:rFonts w:ascii="Arial" w:hAnsi="Arial" w:cs="Arial"/>
          <w:sz w:val="20"/>
          <w:szCs w:val="20"/>
        </w:rPr>
        <w:t xml:space="preserve">The target:  By (1) Business Day </w:t>
      </w:r>
    </w:p>
    <w:p w14:paraId="2C1DEFA3" w14:textId="77777777" w:rsidR="001B0567" w:rsidRDefault="001B0567" w:rsidP="001B0567">
      <w:pPr>
        <w:pStyle w:val="NoSpacing"/>
        <w:ind w:left="720"/>
        <w:rPr>
          <w:rFonts w:ascii="Arial" w:hAnsi="Arial" w:cs="Arial"/>
          <w:b/>
          <w:sz w:val="20"/>
          <w:szCs w:val="20"/>
        </w:rPr>
      </w:pPr>
    </w:p>
    <w:p w14:paraId="137F000F" w14:textId="77777777" w:rsidR="001B0567" w:rsidRDefault="001B0567" w:rsidP="001B0567">
      <w:pPr>
        <w:pStyle w:val="NoSpacing"/>
        <w:rPr>
          <w:rFonts w:ascii="Arial" w:hAnsi="Arial" w:cs="Arial"/>
          <w:b/>
          <w:sz w:val="20"/>
          <w:szCs w:val="20"/>
        </w:rPr>
      </w:pPr>
      <w:r>
        <w:rPr>
          <w:rFonts w:ascii="Arial" w:hAnsi="Arial" w:cs="Arial"/>
          <w:b/>
          <w:sz w:val="20"/>
          <w:szCs w:val="20"/>
        </w:rPr>
        <w:t>Metric #7: Ad Hoc Report Turnaround</w:t>
      </w:r>
    </w:p>
    <w:p w14:paraId="0A31E9A3" w14:textId="77777777" w:rsidR="001B0567" w:rsidRPr="008F1AD4" w:rsidRDefault="001B0567" w:rsidP="00266CEB">
      <w:pPr>
        <w:pStyle w:val="NoSpacing"/>
        <w:numPr>
          <w:ilvl w:val="0"/>
          <w:numId w:val="50"/>
        </w:numPr>
        <w:rPr>
          <w:rFonts w:ascii="Arial" w:hAnsi="Arial" w:cs="Arial"/>
          <w:sz w:val="20"/>
          <w:szCs w:val="20"/>
        </w:rPr>
      </w:pPr>
      <w:r w:rsidRPr="008F1AD4">
        <w:rPr>
          <w:rFonts w:ascii="Arial" w:hAnsi="Arial" w:cs="Arial"/>
          <w:sz w:val="20"/>
          <w:szCs w:val="20"/>
        </w:rPr>
        <w:t xml:space="preserve">Contractor shall ensure compliance on metric regarding the report turnaround is provided by (5) business days from the date of request.     </w:t>
      </w:r>
    </w:p>
    <w:p w14:paraId="37DCCFCF" w14:textId="77777777" w:rsidR="001B0567" w:rsidRPr="008F1AD4" w:rsidRDefault="001B0567" w:rsidP="001B0567">
      <w:pPr>
        <w:pStyle w:val="NoSpacing"/>
        <w:rPr>
          <w:rFonts w:ascii="Arial" w:hAnsi="Arial" w:cs="Arial"/>
          <w:sz w:val="20"/>
          <w:szCs w:val="20"/>
        </w:rPr>
      </w:pPr>
    </w:p>
    <w:p w14:paraId="2D1CF784" w14:textId="77777777" w:rsidR="001B0567" w:rsidRPr="008F1AD4" w:rsidRDefault="001B0567" w:rsidP="00266CEB">
      <w:pPr>
        <w:pStyle w:val="NoSpacing"/>
        <w:numPr>
          <w:ilvl w:val="0"/>
          <w:numId w:val="50"/>
        </w:numPr>
        <w:rPr>
          <w:rFonts w:ascii="Arial" w:hAnsi="Arial" w:cs="Arial"/>
          <w:sz w:val="20"/>
          <w:szCs w:val="20"/>
        </w:rPr>
      </w:pPr>
      <w:r w:rsidRPr="008F1AD4">
        <w:rPr>
          <w:rFonts w:ascii="Arial" w:hAnsi="Arial" w:cs="Arial"/>
          <w:sz w:val="20"/>
          <w:szCs w:val="20"/>
        </w:rPr>
        <w:t xml:space="preserve">The Contractor shall monitor and report on a Quarterly basis the metric based on the calculation of </w:t>
      </w:r>
      <w:r>
        <w:rPr>
          <w:rFonts w:ascii="Arial" w:hAnsi="Arial" w:cs="Arial"/>
          <w:sz w:val="20"/>
          <w:szCs w:val="20"/>
        </w:rPr>
        <w:t>the total number days required to submit the requested reports divided by the total number of reports requested.  The output will be the average number of days per report.</w:t>
      </w:r>
      <w:r w:rsidRPr="008F1AD4">
        <w:rPr>
          <w:rFonts w:ascii="Arial" w:hAnsi="Arial" w:cs="Arial"/>
          <w:sz w:val="20"/>
          <w:szCs w:val="20"/>
        </w:rPr>
        <w:t xml:space="preserve">  </w:t>
      </w:r>
    </w:p>
    <w:p w14:paraId="4B504916" w14:textId="77777777" w:rsidR="001B0567" w:rsidRPr="008F1AD4" w:rsidRDefault="001B0567" w:rsidP="001B0567">
      <w:pPr>
        <w:pStyle w:val="NoSpacing"/>
        <w:rPr>
          <w:rFonts w:ascii="Arial" w:hAnsi="Arial" w:cs="Arial"/>
          <w:sz w:val="20"/>
          <w:szCs w:val="20"/>
        </w:rPr>
      </w:pPr>
    </w:p>
    <w:p w14:paraId="6210AB6E" w14:textId="77777777" w:rsidR="001B0567" w:rsidRPr="008F1AD4" w:rsidRDefault="001B0567" w:rsidP="00266CEB">
      <w:pPr>
        <w:pStyle w:val="NoSpacing"/>
        <w:numPr>
          <w:ilvl w:val="0"/>
          <w:numId w:val="44"/>
        </w:numPr>
        <w:rPr>
          <w:rFonts w:ascii="Arial" w:hAnsi="Arial" w:cs="Arial"/>
          <w:sz w:val="20"/>
          <w:szCs w:val="20"/>
        </w:rPr>
      </w:pPr>
      <w:r w:rsidRPr="008F1AD4">
        <w:rPr>
          <w:rFonts w:ascii="Arial" w:hAnsi="Arial" w:cs="Arial"/>
          <w:sz w:val="20"/>
          <w:szCs w:val="20"/>
        </w:rPr>
        <w:t>Performance Standard:  By (5) Business Days</w:t>
      </w:r>
    </w:p>
    <w:p w14:paraId="348D7E04" w14:textId="77777777" w:rsidR="001B0567" w:rsidRPr="008F1AD4" w:rsidRDefault="001B0567" w:rsidP="001B0567">
      <w:pPr>
        <w:pStyle w:val="NoSpacing"/>
        <w:rPr>
          <w:rFonts w:ascii="Arial" w:hAnsi="Arial" w:cs="Arial"/>
          <w:sz w:val="20"/>
          <w:szCs w:val="20"/>
        </w:rPr>
      </w:pPr>
    </w:p>
    <w:p w14:paraId="33283E3D" w14:textId="77777777" w:rsidR="001B0567" w:rsidRDefault="001B0567" w:rsidP="00266CEB">
      <w:pPr>
        <w:pStyle w:val="NoSpacing"/>
        <w:numPr>
          <w:ilvl w:val="0"/>
          <w:numId w:val="50"/>
        </w:numPr>
        <w:rPr>
          <w:rFonts w:ascii="Arial" w:hAnsi="Arial" w:cs="Arial"/>
          <w:sz w:val="20"/>
          <w:szCs w:val="20"/>
        </w:rPr>
      </w:pPr>
      <w:r w:rsidRPr="008F1AD4">
        <w:rPr>
          <w:rFonts w:ascii="Arial" w:hAnsi="Arial" w:cs="Arial"/>
          <w:sz w:val="20"/>
          <w:szCs w:val="20"/>
        </w:rPr>
        <w:t>The target:  By (3) Business Day</w:t>
      </w:r>
    </w:p>
    <w:p w14:paraId="29E87B62" w14:textId="77777777" w:rsidR="001B0567" w:rsidRPr="008F1AD4" w:rsidRDefault="001B0567" w:rsidP="001B0567">
      <w:pPr>
        <w:pStyle w:val="NoSpacing"/>
        <w:ind w:left="720"/>
        <w:rPr>
          <w:rFonts w:ascii="Arial" w:hAnsi="Arial" w:cs="Arial"/>
          <w:sz w:val="20"/>
          <w:szCs w:val="20"/>
        </w:rPr>
      </w:pPr>
    </w:p>
    <w:p w14:paraId="56D2348B" w14:textId="77777777" w:rsidR="001B0567" w:rsidRDefault="001B0567" w:rsidP="001B0567">
      <w:pPr>
        <w:pStyle w:val="NoSpacing"/>
        <w:rPr>
          <w:rFonts w:ascii="Arial" w:hAnsi="Arial" w:cs="Arial"/>
          <w:b/>
          <w:sz w:val="20"/>
          <w:szCs w:val="20"/>
        </w:rPr>
      </w:pPr>
      <w:r>
        <w:rPr>
          <w:rFonts w:ascii="Arial" w:hAnsi="Arial" w:cs="Arial"/>
          <w:b/>
          <w:sz w:val="20"/>
          <w:szCs w:val="20"/>
        </w:rPr>
        <w:t>Metric #8: Problem Resolution Time</w:t>
      </w:r>
    </w:p>
    <w:p w14:paraId="59369F72" w14:textId="77777777" w:rsidR="001B0567" w:rsidRDefault="001B0567" w:rsidP="00266CEB">
      <w:pPr>
        <w:pStyle w:val="NoSpacing"/>
        <w:numPr>
          <w:ilvl w:val="0"/>
          <w:numId w:val="51"/>
        </w:numPr>
        <w:rPr>
          <w:rFonts w:ascii="Arial" w:hAnsi="Arial" w:cs="Arial"/>
          <w:sz w:val="20"/>
          <w:szCs w:val="20"/>
        </w:rPr>
      </w:pPr>
      <w:r>
        <w:rPr>
          <w:rFonts w:ascii="Arial" w:hAnsi="Arial" w:cs="Arial"/>
          <w:sz w:val="20"/>
          <w:szCs w:val="20"/>
        </w:rPr>
        <w:t xml:space="preserve">The </w:t>
      </w:r>
      <w:r w:rsidRPr="008F1AD4">
        <w:rPr>
          <w:rFonts w:ascii="Arial" w:hAnsi="Arial" w:cs="Arial"/>
          <w:sz w:val="20"/>
          <w:szCs w:val="20"/>
        </w:rPr>
        <w:t>Contractor shall ensure compliance on metric regarding percentage resolution</w:t>
      </w:r>
      <w:r>
        <w:rPr>
          <w:rFonts w:ascii="Arial" w:hAnsi="Arial" w:cs="Arial"/>
          <w:sz w:val="20"/>
          <w:szCs w:val="20"/>
        </w:rPr>
        <w:t xml:space="preserve"> time where the User Agency’s issue should be resolved within two (2) business days</w:t>
      </w:r>
      <w:r w:rsidRPr="008F1AD4">
        <w:rPr>
          <w:rFonts w:ascii="Arial" w:hAnsi="Arial" w:cs="Arial"/>
          <w:sz w:val="20"/>
          <w:szCs w:val="20"/>
        </w:rPr>
        <w:t>.</w:t>
      </w:r>
    </w:p>
    <w:p w14:paraId="1F8FC849" w14:textId="77777777" w:rsidR="001B0567" w:rsidRPr="001D5C4C" w:rsidRDefault="001B0567" w:rsidP="001B0567">
      <w:pPr>
        <w:pStyle w:val="NoSpacing"/>
        <w:ind w:left="360"/>
        <w:rPr>
          <w:rFonts w:ascii="Arial" w:hAnsi="Arial" w:cs="Arial"/>
          <w:sz w:val="20"/>
          <w:szCs w:val="20"/>
        </w:rPr>
      </w:pPr>
    </w:p>
    <w:p w14:paraId="6A035343" w14:textId="77777777" w:rsidR="001B0567" w:rsidRPr="009F5D26" w:rsidRDefault="001B0567" w:rsidP="00266CEB">
      <w:pPr>
        <w:pStyle w:val="NoSpacing"/>
        <w:numPr>
          <w:ilvl w:val="0"/>
          <w:numId w:val="51"/>
        </w:numPr>
        <w:rPr>
          <w:rFonts w:ascii="Arial" w:hAnsi="Arial" w:cs="Arial"/>
          <w:sz w:val="20"/>
          <w:szCs w:val="20"/>
        </w:rPr>
      </w:pPr>
      <w:r w:rsidRPr="009F5D26">
        <w:rPr>
          <w:rFonts w:ascii="Arial" w:hAnsi="Arial" w:cs="Arial"/>
          <w:sz w:val="20"/>
          <w:szCs w:val="20"/>
        </w:rPr>
        <w:t>The Contractor shall monitor and report on a Quarterly basis the metric based from the number of times the Contractor resolves identified issues for the using entities divided by the number of times the using entity identifies an issue t</w:t>
      </w:r>
      <w:r>
        <w:rPr>
          <w:rFonts w:ascii="Arial" w:hAnsi="Arial" w:cs="Arial"/>
          <w:sz w:val="20"/>
          <w:szCs w:val="20"/>
        </w:rPr>
        <w:t>o the Contractor.</w:t>
      </w:r>
    </w:p>
    <w:p w14:paraId="1C9E1AC4" w14:textId="77777777" w:rsidR="001B0567" w:rsidRPr="008F1AD4" w:rsidRDefault="001B0567" w:rsidP="00266CEB">
      <w:pPr>
        <w:pStyle w:val="NoSpacing"/>
        <w:numPr>
          <w:ilvl w:val="0"/>
          <w:numId w:val="44"/>
        </w:numPr>
        <w:rPr>
          <w:rFonts w:ascii="Arial" w:hAnsi="Arial" w:cs="Arial"/>
          <w:sz w:val="20"/>
          <w:szCs w:val="20"/>
        </w:rPr>
      </w:pPr>
      <w:r>
        <w:rPr>
          <w:rFonts w:ascii="Arial" w:hAnsi="Arial" w:cs="Arial"/>
          <w:sz w:val="20"/>
          <w:szCs w:val="20"/>
        </w:rPr>
        <w:t>Performance Standard:  100</w:t>
      </w:r>
      <w:r w:rsidRPr="008F1AD4">
        <w:rPr>
          <w:rFonts w:ascii="Arial" w:hAnsi="Arial" w:cs="Arial"/>
          <w:sz w:val="20"/>
          <w:szCs w:val="20"/>
        </w:rPr>
        <w:t>.0%</w:t>
      </w:r>
    </w:p>
    <w:p w14:paraId="78759A7B" w14:textId="77777777" w:rsidR="001B0567" w:rsidRPr="008F1AD4" w:rsidRDefault="001B0567" w:rsidP="001B0567">
      <w:pPr>
        <w:pStyle w:val="NoSpacing"/>
        <w:rPr>
          <w:rFonts w:ascii="Arial" w:hAnsi="Arial" w:cs="Arial"/>
          <w:sz w:val="20"/>
          <w:szCs w:val="20"/>
        </w:rPr>
      </w:pPr>
    </w:p>
    <w:p w14:paraId="52B45340" w14:textId="77777777" w:rsidR="001B0567" w:rsidRPr="008F1AD4" w:rsidRDefault="001B0567" w:rsidP="00266CEB">
      <w:pPr>
        <w:pStyle w:val="NoSpacing"/>
        <w:numPr>
          <w:ilvl w:val="0"/>
          <w:numId w:val="51"/>
        </w:numPr>
        <w:rPr>
          <w:rFonts w:ascii="Arial" w:hAnsi="Arial" w:cs="Arial"/>
          <w:sz w:val="20"/>
          <w:szCs w:val="20"/>
        </w:rPr>
      </w:pPr>
      <w:r w:rsidRPr="008F1AD4">
        <w:rPr>
          <w:rFonts w:ascii="Arial" w:hAnsi="Arial" w:cs="Arial"/>
          <w:sz w:val="20"/>
          <w:szCs w:val="20"/>
        </w:rPr>
        <w:t>The target:  100.0%</w:t>
      </w:r>
    </w:p>
    <w:p w14:paraId="6AEA8DBF" w14:textId="77777777" w:rsidR="001B0567" w:rsidRDefault="001B0567" w:rsidP="001B0567">
      <w:pPr>
        <w:pStyle w:val="NoSpacing"/>
        <w:ind w:left="720"/>
        <w:rPr>
          <w:rFonts w:ascii="Arial" w:hAnsi="Arial" w:cs="Arial"/>
          <w:b/>
          <w:sz w:val="20"/>
          <w:szCs w:val="20"/>
        </w:rPr>
      </w:pPr>
    </w:p>
    <w:p w14:paraId="0B5016A6" w14:textId="77777777" w:rsidR="001B0567" w:rsidRDefault="001B0567" w:rsidP="001B0567">
      <w:pPr>
        <w:pStyle w:val="NoSpacing"/>
        <w:ind w:left="720"/>
        <w:rPr>
          <w:rFonts w:ascii="Arial" w:hAnsi="Arial" w:cs="Arial"/>
          <w:b/>
          <w:sz w:val="20"/>
          <w:szCs w:val="20"/>
        </w:rPr>
      </w:pPr>
    </w:p>
    <w:p w14:paraId="1A819F92" w14:textId="77777777" w:rsidR="001B0567" w:rsidRDefault="001B0567" w:rsidP="001B0567">
      <w:pPr>
        <w:pStyle w:val="NoSpacing"/>
        <w:ind w:left="720"/>
        <w:rPr>
          <w:rFonts w:ascii="Arial" w:hAnsi="Arial" w:cs="Arial"/>
          <w:b/>
          <w:sz w:val="20"/>
          <w:szCs w:val="20"/>
        </w:rPr>
      </w:pPr>
    </w:p>
    <w:p w14:paraId="79D35F87" w14:textId="77777777" w:rsidR="001B0567" w:rsidRDefault="001B0567" w:rsidP="001B0567">
      <w:pPr>
        <w:pStyle w:val="NoSpacing"/>
        <w:ind w:left="720"/>
        <w:rPr>
          <w:rFonts w:ascii="Arial" w:hAnsi="Arial" w:cs="Arial"/>
          <w:b/>
          <w:sz w:val="20"/>
          <w:szCs w:val="20"/>
        </w:rPr>
      </w:pPr>
    </w:p>
    <w:p w14:paraId="434CCDE0" w14:textId="77777777" w:rsidR="001B0567" w:rsidRDefault="001B0567" w:rsidP="001B0567">
      <w:pPr>
        <w:pStyle w:val="NoSpacing"/>
        <w:rPr>
          <w:rFonts w:ascii="Arial" w:hAnsi="Arial" w:cs="Arial"/>
          <w:b/>
          <w:sz w:val="20"/>
          <w:szCs w:val="20"/>
        </w:rPr>
      </w:pPr>
      <w:r>
        <w:rPr>
          <w:rFonts w:ascii="Arial" w:hAnsi="Arial" w:cs="Arial"/>
          <w:b/>
          <w:sz w:val="20"/>
          <w:szCs w:val="20"/>
        </w:rPr>
        <w:t>Metric #9: Pricing Accuracy</w:t>
      </w:r>
    </w:p>
    <w:p w14:paraId="7482DD05" w14:textId="77777777" w:rsidR="001B0567" w:rsidRPr="00FD6097" w:rsidRDefault="001B0567" w:rsidP="001B0567">
      <w:pPr>
        <w:pStyle w:val="NoSpacing"/>
        <w:ind w:left="720"/>
        <w:rPr>
          <w:rFonts w:ascii="Arial" w:hAnsi="Arial" w:cs="Arial"/>
          <w:b/>
          <w:sz w:val="20"/>
          <w:szCs w:val="20"/>
        </w:rPr>
      </w:pPr>
    </w:p>
    <w:p w14:paraId="5B65F011" w14:textId="77777777" w:rsidR="001B0567" w:rsidRPr="00FD6097" w:rsidRDefault="001B0567" w:rsidP="00266CEB">
      <w:pPr>
        <w:pStyle w:val="NoSpacing"/>
        <w:numPr>
          <w:ilvl w:val="0"/>
          <w:numId w:val="52"/>
        </w:numPr>
        <w:rPr>
          <w:rFonts w:ascii="Arial" w:hAnsi="Arial" w:cs="Arial"/>
          <w:b/>
          <w:sz w:val="20"/>
          <w:szCs w:val="20"/>
        </w:rPr>
      </w:pPr>
      <w:r>
        <w:rPr>
          <w:rFonts w:ascii="Arial" w:hAnsi="Arial" w:cs="Arial"/>
          <w:sz w:val="20"/>
          <w:szCs w:val="20"/>
        </w:rPr>
        <w:t xml:space="preserve">The </w:t>
      </w:r>
      <w:r w:rsidRPr="008F1AD4">
        <w:rPr>
          <w:rFonts w:ascii="Arial" w:hAnsi="Arial" w:cs="Arial"/>
          <w:sz w:val="20"/>
          <w:szCs w:val="20"/>
        </w:rPr>
        <w:t>Contractor shall ensure compliance on metric regarding</w:t>
      </w:r>
      <w:r>
        <w:rPr>
          <w:rFonts w:ascii="Arial" w:hAnsi="Arial" w:cs="Arial"/>
          <w:sz w:val="20"/>
          <w:szCs w:val="20"/>
        </w:rPr>
        <w:t xml:space="preserve"> percentage where</w:t>
      </w:r>
      <w:r w:rsidRPr="00FD6097">
        <w:rPr>
          <w:rFonts w:ascii="Arial" w:hAnsi="Arial" w:cs="Arial"/>
          <w:b/>
          <w:sz w:val="20"/>
          <w:szCs w:val="20"/>
        </w:rPr>
        <w:t xml:space="preserve"> </w:t>
      </w:r>
      <w:r w:rsidRPr="00FD6097">
        <w:rPr>
          <w:rFonts w:ascii="Arial" w:hAnsi="Arial" w:cs="Arial"/>
          <w:sz w:val="20"/>
          <w:szCs w:val="20"/>
        </w:rPr>
        <w:t xml:space="preserve">pricing must be accurate as reflected in Contract Pricing Model.  </w:t>
      </w:r>
    </w:p>
    <w:p w14:paraId="70B7A1B3" w14:textId="77777777" w:rsidR="001B0567" w:rsidRPr="00FD6097" w:rsidRDefault="001B0567" w:rsidP="001B0567">
      <w:pPr>
        <w:pStyle w:val="NoSpacing"/>
        <w:ind w:left="720"/>
        <w:rPr>
          <w:rFonts w:ascii="Arial" w:hAnsi="Arial" w:cs="Arial"/>
          <w:b/>
          <w:sz w:val="20"/>
          <w:szCs w:val="20"/>
        </w:rPr>
      </w:pPr>
    </w:p>
    <w:p w14:paraId="4FC354F3" w14:textId="77777777" w:rsidR="001B0567" w:rsidRPr="00FD6097" w:rsidRDefault="001B0567" w:rsidP="00266CEB">
      <w:pPr>
        <w:pStyle w:val="NoSpacing"/>
        <w:numPr>
          <w:ilvl w:val="0"/>
          <w:numId w:val="52"/>
        </w:numPr>
        <w:rPr>
          <w:rFonts w:ascii="Arial" w:hAnsi="Arial" w:cs="Arial"/>
          <w:b/>
          <w:sz w:val="20"/>
          <w:szCs w:val="20"/>
        </w:rPr>
      </w:pPr>
      <w:r w:rsidRPr="00FD6097">
        <w:rPr>
          <w:rFonts w:ascii="Arial" w:hAnsi="Arial" w:cs="Arial"/>
          <w:sz w:val="20"/>
          <w:szCs w:val="20"/>
        </w:rPr>
        <w:t>The Contractor shall monitor and report on a Quarterly basis the metric based from providing a reporting model to reflect invoiced price less the Contract Pricing Mo</w:t>
      </w:r>
      <w:r>
        <w:rPr>
          <w:rFonts w:ascii="Arial" w:hAnsi="Arial" w:cs="Arial"/>
          <w:sz w:val="20"/>
          <w:szCs w:val="20"/>
        </w:rPr>
        <w:t xml:space="preserve">del referenced in </w:t>
      </w:r>
      <w:r w:rsidRPr="00FD6097">
        <w:rPr>
          <w:rFonts w:ascii="Arial" w:hAnsi="Arial" w:cs="Arial"/>
          <w:b/>
          <w:sz w:val="20"/>
          <w:szCs w:val="20"/>
        </w:rPr>
        <w:t>Exhibit B</w:t>
      </w:r>
      <w:r>
        <w:rPr>
          <w:rFonts w:ascii="Arial" w:hAnsi="Arial" w:cs="Arial"/>
          <w:sz w:val="20"/>
          <w:szCs w:val="20"/>
        </w:rPr>
        <w:t xml:space="preserve"> </w:t>
      </w:r>
      <w:r w:rsidRPr="00FD6097">
        <w:rPr>
          <w:rFonts w:ascii="Arial" w:hAnsi="Arial" w:cs="Arial"/>
          <w:sz w:val="20"/>
          <w:szCs w:val="20"/>
        </w:rPr>
        <w:t xml:space="preserve">contractual pricing.  Invoice documentation to be provided for validation purposes. </w:t>
      </w:r>
    </w:p>
    <w:p w14:paraId="139ED11C" w14:textId="77777777" w:rsidR="001B0567" w:rsidRPr="00FD6097" w:rsidRDefault="001B0567" w:rsidP="00266CEB">
      <w:pPr>
        <w:pStyle w:val="ListParagraph"/>
        <w:numPr>
          <w:ilvl w:val="0"/>
          <w:numId w:val="44"/>
        </w:numPr>
        <w:spacing w:after="160" w:line="259" w:lineRule="auto"/>
        <w:rPr>
          <w:rFonts w:eastAsia="Calibri" w:cs="Arial"/>
          <w:szCs w:val="20"/>
        </w:rPr>
      </w:pPr>
      <w:r w:rsidRPr="00FD6097">
        <w:rPr>
          <w:rFonts w:eastAsia="Calibri" w:cs="Arial"/>
          <w:szCs w:val="20"/>
        </w:rPr>
        <w:t>Performance Standard:  100.0%</w:t>
      </w:r>
    </w:p>
    <w:p w14:paraId="4EC8E90D" w14:textId="77777777" w:rsidR="001B0567" w:rsidRPr="00FD6097" w:rsidRDefault="001B0567" w:rsidP="00266CEB">
      <w:pPr>
        <w:pStyle w:val="NoSpacing"/>
        <w:numPr>
          <w:ilvl w:val="0"/>
          <w:numId w:val="52"/>
        </w:numPr>
        <w:rPr>
          <w:rFonts w:ascii="Arial" w:hAnsi="Arial" w:cs="Arial"/>
          <w:sz w:val="20"/>
          <w:szCs w:val="20"/>
        </w:rPr>
      </w:pPr>
      <w:r>
        <w:rPr>
          <w:rFonts w:ascii="Arial" w:hAnsi="Arial" w:cs="Arial"/>
          <w:sz w:val="20"/>
          <w:szCs w:val="20"/>
        </w:rPr>
        <w:t>The target: 100.0%</w:t>
      </w:r>
    </w:p>
    <w:p w14:paraId="0CA17550" w14:textId="77777777" w:rsidR="001B0567" w:rsidRPr="00FD6097" w:rsidRDefault="001B0567" w:rsidP="001B0567">
      <w:pPr>
        <w:pStyle w:val="NoSpacing"/>
        <w:ind w:left="720"/>
        <w:rPr>
          <w:rFonts w:ascii="Arial" w:hAnsi="Arial" w:cs="Arial"/>
          <w:sz w:val="20"/>
          <w:szCs w:val="20"/>
        </w:rPr>
      </w:pPr>
    </w:p>
    <w:p w14:paraId="291E2C85" w14:textId="77777777" w:rsidR="001B0567" w:rsidRDefault="001B0567" w:rsidP="001B0567">
      <w:pPr>
        <w:pStyle w:val="NoSpacing"/>
        <w:rPr>
          <w:rFonts w:ascii="Arial" w:hAnsi="Arial" w:cs="Arial"/>
          <w:b/>
          <w:sz w:val="20"/>
          <w:szCs w:val="20"/>
        </w:rPr>
      </w:pPr>
      <w:r>
        <w:rPr>
          <w:rFonts w:ascii="Arial" w:hAnsi="Arial" w:cs="Arial"/>
          <w:b/>
          <w:sz w:val="20"/>
          <w:szCs w:val="20"/>
        </w:rPr>
        <w:t>Metric #10: Invoice Correction Turnaround</w:t>
      </w:r>
    </w:p>
    <w:p w14:paraId="059EB579" w14:textId="77777777" w:rsidR="001B0567" w:rsidRPr="00FD6097" w:rsidRDefault="001B0567" w:rsidP="00266CEB">
      <w:pPr>
        <w:pStyle w:val="NoSpacing"/>
        <w:numPr>
          <w:ilvl w:val="0"/>
          <w:numId w:val="53"/>
        </w:numPr>
        <w:rPr>
          <w:rFonts w:ascii="Arial" w:hAnsi="Arial" w:cs="Arial"/>
          <w:sz w:val="20"/>
          <w:szCs w:val="20"/>
        </w:rPr>
      </w:pPr>
      <w:r w:rsidRPr="00FD6097">
        <w:rPr>
          <w:rFonts w:ascii="Arial" w:hAnsi="Arial" w:cs="Arial"/>
          <w:sz w:val="20"/>
          <w:szCs w:val="20"/>
        </w:rPr>
        <w:t xml:space="preserve">Contractor shall ensure compliance on metric regarding the invoice correction turnaround is </w:t>
      </w:r>
      <w:r>
        <w:rPr>
          <w:rFonts w:ascii="Arial" w:hAnsi="Arial" w:cs="Arial"/>
          <w:sz w:val="20"/>
          <w:szCs w:val="20"/>
        </w:rPr>
        <w:t xml:space="preserve">initiated within </w:t>
      </w:r>
      <w:r w:rsidRPr="00FD6097">
        <w:rPr>
          <w:rFonts w:ascii="Arial" w:hAnsi="Arial" w:cs="Arial"/>
          <w:sz w:val="20"/>
          <w:szCs w:val="20"/>
        </w:rPr>
        <w:t>(1) Business Day from error identified</w:t>
      </w:r>
      <w:r>
        <w:rPr>
          <w:rFonts w:ascii="Arial" w:hAnsi="Arial" w:cs="Arial"/>
          <w:sz w:val="20"/>
          <w:szCs w:val="20"/>
        </w:rPr>
        <w:t xml:space="preserve"> and corrected and sent back to the agency with the date of resubmission</w:t>
      </w:r>
      <w:r w:rsidRPr="00FD6097">
        <w:rPr>
          <w:rFonts w:ascii="Arial" w:hAnsi="Arial" w:cs="Arial"/>
          <w:sz w:val="20"/>
          <w:szCs w:val="20"/>
        </w:rPr>
        <w:t>.  Invoices must be accurate.  The accuracy of the information provided on the using entity invoice.</w:t>
      </w:r>
    </w:p>
    <w:p w14:paraId="34A49D8D" w14:textId="77777777" w:rsidR="001B0567" w:rsidRPr="00FD6097" w:rsidRDefault="001B0567" w:rsidP="001B0567">
      <w:pPr>
        <w:pStyle w:val="NoSpacing"/>
        <w:ind w:left="720"/>
        <w:rPr>
          <w:rFonts w:ascii="Arial" w:hAnsi="Arial" w:cs="Arial"/>
          <w:sz w:val="20"/>
          <w:szCs w:val="20"/>
        </w:rPr>
      </w:pPr>
    </w:p>
    <w:p w14:paraId="2A3D05B6" w14:textId="77777777" w:rsidR="001B0567" w:rsidRPr="00FD6097" w:rsidRDefault="001B0567" w:rsidP="00266CEB">
      <w:pPr>
        <w:pStyle w:val="NoSpacing"/>
        <w:numPr>
          <w:ilvl w:val="0"/>
          <w:numId w:val="53"/>
        </w:numPr>
        <w:rPr>
          <w:rFonts w:ascii="Arial" w:hAnsi="Arial" w:cs="Arial"/>
          <w:sz w:val="20"/>
          <w:szCs w:val="20"/>
        </w:rPr>
      </w:pPr>
      <w:r w:rsidRPr="00FD6097">
        <w:rPr>
          <w:rFonts w:ascii="Arial" w:hAnsi="Arial" w:cs="Arial"/>
          <w:sz w:val="20"/>
          <w:szCs w:val="20"/>
        </w:rPr>
        <w:t>The Contractor shall monitor and report on a</w:t>
      </w:r>
      <w:r>
        <w:rPr>
          <w:rFonts w:ascii="Arial" w:hAnsi="Arial" w:cs="Arial"/>
          <w:sz w:val="20"/>
          <w:szCs w:val="20"/>
        </w:rPr>
        <w:t xml:space="preserve"> Quarterly basis the metric to p</w:t>
      </w:r>
      <w:r w:rsidRPr="00FD6097">
        <w:rPr>
          <w:rFonts w:ascii="Arial" w:hAnsi="Arial" w:cs="Arial"/>
          <w:sz w:val="20"/>
          <w:szCs w:val="20"/>
        </w:rPr>
        <w:t xml:space="preserve">rovide reporting model to reflect using entity notification date of invoice error less the date from Contractor supplying corrected invoice.  Before and After Invoice documentation to be provided for validation purposes.   </w:t>
      </w:r>
    </w:p>
    <w:p w14:paraId="0210E8A5" w14:textId="77777777" w:rsidR="001B0567" w:rsidRPr="00FD6097" w:rsidRDefault="001B0567" w:rsidP="001B0567">
      <w:pPr>
        <w:pStyle w:val="NoSpacing"/>
        <w:ind w:left="720"/>
        <w:rPr>
          <w:rFonts w:ascii="Arial" w:hAnsi="Arial" w:cs="Arial"/>
          <w:sz w:val="20"/>
          <w:szCs w:val="20"/>
        </w:rPr>
      </w:pPr>
    </w:p>
    <w:p w14:paraId="5DB9A708" w14:textId="77777777" w:rsidR="001B0567" w:rsidRPr="00FD6097" w:rsidRDefault="001B0567" w:rsidP="00266CEB">
      <w:pPr>
        <w:pStyle w:val="NoSpacing"/>
        <w:numPr>
          <w:ilvl w:val="0"/>
          <w:numId w:val="44"/>
        </w:numPr>
        <w:rPr>
          <w:rFonts w:ascii="Arial" w:hAnsi="Arial" w:cs="Arial"/>
          <w:sz w:val="20"/>
          <w:szCs w:val="20"/>
        </w:rPr>
      </w:pPr>
      <w:r>
        <w:rPr>
          <w:rFonts w:ascii="Arial" w:hAnsi="Arial" w:cs="Arial"/>
          <w:sz w:val="20"/>
          <w:szCs w:val="20"/>
        </w:rPr>
        <w:t>Performance Standard:</w:t>
      </w:r>
      <w:r w:rsidRPr="00FD6097">
        <w:rPr>
          <w:rFonts w:ascii="Arial" w:hAnsi="Arial" w:cs="Arial"/>
          <w:sz w:val="20"/>
          <w:szCs w:val="20"/>
        </w:rPr>
        <w:t xml:space="preserve"> </w:t>
      </w:r>
      <w:r>
        <w:rPr>
          <w:rFonts w:ascii="Arial" w:hAnsi="Arial" w:cs="Arial"/>
          <w:sz w:val="20"/>
          <w:szCs w:val="20"/>
        </w:rPr>
        <w:t xml:space="preserve">initiate corrective action within </w:t>
      </w:r>
      <w:r w:rsidRPr="00FD6097">
        <w:rPr>
          <w:rFonts w:ascii="Arial" w:hAnsi="Arial" w:cs="Arial"/>
          <w:sz w:val="20"/>
          <w:szCs w:val="20"/>
        </w:rPr>
        <w:t>(1) Business Day from error identified</w:t>
      </w:r>
      <w:r w:rsidRPr="00156748">
        <w:rPr>
          <w:rFonts w:ascii="Arial" w:hAnsi="Arial" w:cs="Arial"/>
          <w:sz w:val="20"/>
          <w:szCs w:val="20"/>
        </w:rPr>
        <w:t xml:space="preserve"> and corrected and sent back to the agency with the date of resubmission.  </w:t>
      </w:r>
      <w:r w:rsidRPr="00FD6097">
        <w:rPr>
          <w:rFonts w:ascii="Arial" w:hAnsi="Arial" w:cs="Arial"/>
          <w:sz w:val="20"/>
          <w:szCs w:val="20"/>
        </w:rPr>
        <w:t xml:space="preserve">  </w:t>
      </w:r>
    </w:p>
    <w:p w14:paraId="3649B460" w14:textId="77777777" w:rsidR="001B0567" w:rsidRPr="00FD6097" w:rsidRDefault="001B0567" w:rsidP="001B0567">
      <w:pPr>
        <w:pStyle w:val="NoSpacing"/>
        <w:ind w:left="720"/>
        <w:rPr>
          <w:rFonts w:ascii="Arial" w:hAnsi="Arial" w:cs="Arial"/>
          <w:sz w:val="20"/>
          <w:szCs w:val="20"/>
        </w:rPr>
      </w:pPr>
    </w:p>
    <w:p w14:paraId="4499A8E2" w14:textId="77777777" w:rsidR="001B0567" w:rsidRPr="00FD6097" w:rsidRDefault="001B0567" w:rsidP="00266CEB">
      <w:pPr>
        <w:pStyle w:val="NoSpacing"/>
        <w:numPr>
          <w:ilvl w:val="0"/>
          <w:numId w:val="53"/>
        </w:numPr>
        <w:rPr>
          <w:rFonts w:ascii="Arial" w:hAnsi="Arial" w:cs="Arial"/>
          <w:sz w:val="20"/>
          <w:szCs w:val="20"/>
        </w:rPr>
      </w:pPr>
      <w:r w:rsidRPr="00FD6097">
        <w:rPr>
          <w:rFonts w:ascii="Arial" w:hAnsi="Arial" w:cs="Arial"/>
          <w:sz w:val="20"/>
          <w:szCs w:val="20"/>
        </w:rPr>
        <w:t>The target:  Same Business Day from error identified</w:t>
      </w:r>
    </w:p>
    <w:p w14:paraId="55F0B00E" w14:textId="77777777" w:rsidR="001B0567" w:rsidRDefault="001B0567" w:rsidP="001B0567">
      <w:pPr>
        <w:pStyle w:val="NoSpacing"/>
        <w:ind w:left="360"/>
        <w:rPr>
          <w:rFonts w:ascii="Arial" w:hAnsi="Arial" w:cs="Arial"/>
          <w:sz w:val="20"/>
          <w:szCs w:val="20"/>
        </w:rPr>
      </w:pPr>
    </w:p>
    <w:p w14:paraId="0D9EEDA5" w14:textId="77777777" w:rsidR="001B0567" w:rsidRDefault="001B0567" w:rsidP="001B0567">
      <w:pPr>
        <w:pStyle w:val="NoSpacing"/>
        <w:rPr>
          <w:rFonts w:ascii="Arial" w:hAnsi="Arial" w:cs="Arial"/>
          <w:sz w:val="20"/>
          <w:szCs w:val="20"/>
        </w:rPr>
      </w:pPr>
      <w:r>
        <w:rPr>
          <w:rFonts w:ascii="Arial" w:hAnsi="Arial" w:cs="Arial"/>
          <w:b/>
          <w:sz w:val="20"/>
          <w:szCs w:val="20"/>
        </w:rPr>
        <w:t>Metric #11</w:t>
      </w:r>
      <w:r w:rsidRPr="00162FE9">
        <w:rPr>
          <w:rFonts w:ascii="Arial" w:hAnsi="Arial" w:cs="Arial"/>
          <w:b/>
          <w:sz w:val="20"/>
          <w:szCs w:val="20"/>
        </w:rPr>
        <w:t>: Invoice Correction Turnaround</w:t>
      </w:r>
      <w:r w:rsidRPr="00162FE9">
        <w:rPr>
          <w:rFonts w:ascii="Arial" w:hAnsi="Arial" w:cs="Arial"/>
          <w:sz w:val="20"/>
          <w:szCs w:val="20"/>
        </w:rPr>
        <w:tab/>
      </w:r>
    </w:p>
    <w:p w14:paraId="250F7D47" w14:textId="77777777" w:rsidR="001B0567" w:rsidRDefault="001B0567" w:rsidP="00266CEB">
      <w:pPr>
        <w:pStyle w:val="NoSpacing"/>
        <w:numPr>
          <w:ilvl w:val="0"/>
          <w:numId w:val="62"/>
        </w:numPr>
        <w:rPr>
          <w:rFonts w:ascii="Arial" w:hAnsi="Arial" w:cs="Arial"/>
          <w:sz w:val="20"/>
          <w:szCs w:val="20"/>
        </w:rPr>
      </w:pPr>
      <w:r>
        <w:rPr>
          <w:rFonts w:ascii="Arial" w:hAnsi="Arial" w:cs="Arial"/>
          <w:sz w:val="20"/>
          <w:szCs w:val="20"/>
        </w:rPr>
        <w:t>C</w:t>
      </w:r>
      <w:r w:rsidRPr="00162FE9">
        <w:rPr>
          <w:rFonts w:ascii="Arial" w:hAnsi="Arial" w:cs="Arial"/>
          <w:sz w:val="20"/>
          <w:szCs w:val="20"/>
        </w:rPr>
        <w:t xml:space="preserve">ontractor shall ensure compliance on metric regarding the invoice correction turnaround </w:t>
      </w:r>
      <w:r>
        <w:rPr>
          <w:rFonts w:ascii="Arial" w:hAnsi="Arial" w:cs="Arial"/>
          <w:sz w:val="20"/>
          <w:szCs w:val="20"/>
        </w:rPr>
        <w:t>is c</w:t>
      </w:r>
      <w:r w:rsidRPr="00162FE9">
        <w:rPr>
          <w:rFonts w:ascii="Arial" w:hAnsi="Arial" w:cs="Arial"/>
          <w:sz w:val="20"/>
          <w:szCs w:val="20"/>
        </w:rPr>
        <w:t>orrected and resubmitted to the agency two (2) weeks from error identified with the date of resubmission</w:t>
      </w:r>
      <w:r>
        <w:rPr>
          <w:rFonts w:ascii="Arial" w:hAnsi="Arial" w:cs="Arial"/>
          <w:sz w:val="20"/>
          <w:szCs w:val="20"/>
        </w:rPr>
        <w:t xml:space="preserve">. </w:t>
      </w:r>
      <w:r w:rsidRPr="00162FE9">
        <w:rPr>
          <w:rFonts w:ascii="Arial" w:hAnsi="Arial" w:cs="Arial"/>
          <w:sz w:val="20"/>
          <w:szCs w:val="20"/>
        </w:rPr>
        <w:t>Invoices must be accurate.  The accuracy of the information provided on the using entity invoice.</w:t>
      </w:r>
      <w:r w:rsidRPr="00162FE9">
        <w:rPr>
          <w:rFonts w:ascii="Arial" w:hAnsi="Arial" w:cs="Arial"/>
          <w:sz w:val="20"/>
          <w:szCs w:val="20"/>
        </w:rPr>
        <w:tab/>
      </w:r>
    </w:p>
    <w:p w14:paraId="5E45D852" w14:textId="77777777" w:rsidR="001B0567" w:rsidRPr="00A93806" w:rsidRDefault="001B0567" w:rsidP="00266CEB">
      <w:pPr>
        <w:numPr>
          <w:ilvl w:val="0"/>
          <w:numId w:val="62"/>
        </w:numPr>
        <w:spacing w:after="0" w:line="240" w:lineRule="auto"/>
        <w:rPr>
          <w:rFonts w:eastAsia="Calibri" w:cs="Arial"/>
          <w:sz w:val="20"/>
          <w:szCs w:val="20"/>
        </w:rPr>
      </w:pPr>
      <w:r w:rsidRPr="00A93806">
        <w:rPr>
          <w:rFonts w:eastAsia="Calibri" w:cs="Arial"/>
          <w:sz w:val="20"/>
          <w:szCs w:val="20"/>
        </w:rPr>
        <w:t xml:space="preserve">The Contractor shall monitor and report on a Quarterly basis the metric to provide reporting model to reflect using entity notification date of invoice error less the date from Contractor supplying corrected invoice.  Before and After Invoice documentation to be provided for validation purposes.   </w:t>
      </w:r>
    </w:p>
    <w:p w14:paraId="38889F3A" w14:textId="77777777" w:rsidR="001B0567" w:rsidRPr="00162FE9" w:rsidRDefault="001B0567" w:rsidP="001B0567">
      <w:pPr>
        <w:pStyle w:val="NoSpacing"/>
        <w:ind w:left="720"/>
        <w:rPr>
          <w:rFonts w:ascii="Arial" w:hAnsi="Arial" w:cs="Arial"/>
          <w:sz w:val="20"/>
          <w:szCs w:val="20"/>
        </w:rPr>
      </w:pPr>
    </w:p>
    <w:p w14:paraId="6C513AF3" w14:textId="77777777" w:rsidR="001B0567" w:rsidRPr="00A93806" w:rsidRDefault="001B0567" w:rsidP="00266CEB">
      <w:pPr>
        <w:pStyle w:val="NoSpacing"/>
        <w:numPr>
          <w:ilvl w:val="0"/>
          <w:numId w:val="44"/>
        </w:numPr>
        <w:rPr>
          <w:rFonts w:ascii="Arial" w:hAnsi="Arial" w:cs="Arial"/>
          <w:sz w:val="20"/>
          <w:szCs w:val="20"/>
        </w:rPr>
      </w:pPr>
      <w:r w:rsidRPr="00A93806">
        <w:rPr>
          <w:rFonts w:ascii="Arial" w:hAnsi="Arial" w:cs="Arial"/>
          <w:sz w:val="20"/>
          <w:szCs w:val="20"/>
        </w:rPr>
        <w:t xml:space="preserve">Performance Standard: </w:t>
      </w:r>
      <w:r>
        <w:rPr>
          <w:rFonts w:ascii="Arial" w:hAnsi="Arial" w:cs="Arial"/>
          <w:sz w:val="20"/>
          <w:szCs w:val="20"/>
        </w:rPr>
        <w:t xml:space="preserve">Invoice corrected and resubmitted </w:t>
      </w:r>
      <w:r w:rsidRPr="00A93806">
        <w:rPr>
          <w:rFonts w:ascii="Arial" w:hAnsi="Arial" w:cs="Arial"/>
          <w:sz w:val="20"/>
          <w:szCs w:val="20"/>
        </w:rPr>
        <w:t xml:space="preserve">with the date of resubmission to the agency two (2) weeks from error identified.    </w:t>
      </w:r>
    </w:p>
    <w:p w14:paraId="034F760A" w14:textId="77777777" w:rsidR="001B0567" w:rsidRPr="00A93806" w:rsidRDefault="001B0567" w:rsidP="001B0567">
      <w:pPr>
        <w:pStyle w:val="NoSpacing"/>
        <w:ind w:left="720"/>
        <w:rPr>
          <w:rFonts w:ascii="Arial" w:hAnsi="Arial" w:cs="Arial"/>
          <w:sz w:val="20"/>
          <w:szCs w:val="20"/>
        </w:rPr>
      </w:pPr>
    </w:p>
    <w:p w14:paraId="1A70178E" w14:textId="77777777" w:rsidR="001B0567" w:rsidRDefault="001B0567" w:rsidP="00266CEB">
      <w:pPr>
        <w:pStyle w:val="NoSpacing"/>
        <w:numPr>
          <w:ilvl w:val="0"/>
          <w:numId w:val="62"/>
        </w:numPr>
        <w:rPr>
          <w:rFonts w:ascii="Arial" w:hAnsi="Arial" w:cs="Arial"/>
          <w:sz w:val="20"/>
          <w:szCs w:val="20"/>
        </w:rPr>
      </w:pPr>
      <w:r w:rsidRPr="00A93806">
        <w:rPr>
          <w:rFonts w:ascii="Arial" w:hAnsi="Arial" w:cs="Arial"/>
          <w:sz w:val="20"/>
          <w:szCs w:val="20"/>
        </w:rPr>
        <w:t>The target:  Same Business Day from error identified</w:t>
      </w:r>
    </w:p>
    <w:p w14:paraId="594465B9" w14:textId="77777777" w:rsidR="001B0567" w:rsidRDefault="001B0567" w:rsidP="001B0567">
      <w:pPr>
        <w:pStyle w:val="NoSpacing"/>
        <w:ind w:left="720"/>
        <w:rPr>
          <w:rFonts w:ascii="Arial" w:hAnsi="Arial" w:cs="Arial"/>
          <w:sz w:val="20"/>
          <w:szCs w:val="20"/>
        </w:rPr>
      </w:pPr>
    </w:p>
    <w:p w14:paraId="2FFF5176" w14:textId="77777777" w:rsidR="001B0567" w:rsidRDefault="001B0567" w:rsidP="001B0567">
      <w:pPr>
        <w:pStyle w:val="NoSpacing"/>
        <w:rPr>
          <w:rFonts w:ascii="Arial" w:hAnsi="Arial" w:cs="Arial"/>
          <w:b/>
          <w:sz w:val="20"/>
          <w:szCs w:val="20"/>
        </w:rPr>
      </w:pPr>
      <w:r>
        <w:rPr>
          <w:rFonts w:ascii="Arial" w:hAnsi="Arial" w:cs="Arial"/>
          <w:b/>
          <w:sz w:val="20"/>
          <w:szCs w:val="20"/>
        </w:rPr>
        <w:t xml:space="preserve">Metric #12: </w:t>
      </w:r>
      <w:r w:rsidRPr="00ED56C1">
        <w:rPr>
          <w:rFonts w:ascii="Arial" w:hAnsi="Arial" w:cs="Arial"/>
          <w:b/>
          <w:sz w:val="20"/>
          <w:szCs w:val="20"/>
        </w:rPr>
        <w:t>Acc</w:t>
      </w:r>
      <w:r>
        <w:rPr>
          <w:rFonts w:ascii="Arial" w:hAnsi="Arial" w:cs="Arial"/>
          <w:b/>
          <w:sz w:val="20"/>
          <w:szCs w:val="20"/>
        </w:rPr>
        <w:t>eptability of Guard</w:t>
      </w:r>
      <w:r w:rsidRPr="00ED56C1">
        <w:rPr>
          <w:rFonts w:ascii="Arial" w:hAnsi="Arial" w:cs="Arial"/>
          <w:b/>
          <w:sz w:val="20"/>
          <w:szCs w:val="20"/>
        </w:rPr>
        <w:t>s</w:t>
      </w:r>
    </w:p>
    <w:p w14:paraId="70E4DAE1" w14:textId="77777777" w:rsidR="001B0567" w:rsidRDefault="001B0567" w:rsidP="00266CEB">
      <w:pPr>
        <w:pStyle w:val="ListParagraph"/>
        <w:numPr>
          <w:ilvl w:val="0"/>
          <w:numId w:val="54"/>
        </w:numPr>
        <w:spacing w:after="160" w:line="259" w:lineRule="auto"/>
        <w:rPr>
          <w:rFonts w:eastAsia="Calibri" w:cs="Arial"/>
          <w:szCs w:val="20"/>
        </w:rPr>
      </w:pPr>
      <w:r w:rsidRPr="001A41B8">
        <w:rPr>
          <w:rFonts w:cs="Arial"/>
          <w:szCs w:val="20"/>
        </w:rPr>
        <w:t xml:space="preserve">The Contractor shall ensure that all </w:t>
      </w:r>
      <w:r>
        <w:rPr>
          <w:rFonts w:cs="Arial"/>
          <w:szCs w:val="20"/>
        </w:rPr>
        <w:t>Guard</w:t>
      </w:r>
      <w:r w:rsidRPr="001A41B8">
        <w:rPr>
          <w:rFonts w:cs="Arial"/>
          <w:szCs w:val="20"/>
        </w:rPr>
        <w:t xml:space="preserve">s meet all requirements of the Contract, the Scope of Work, the Post Orders, and any other written requirements from the User Agency of the </w:t>
      </w:r>
      <w:r>
        <w:rPr>
          <w:rFonts w:cs="Arial"/>
          <w:szCs w:val="20"/>
        </w:rPr>
        <w:t>Vendor Contract Manager</w:t>
      </w:r>
      <w:r w:rsidRPr="001A41B8">
        <w:rPr>
          <w:rFonts w:cs="Arial"/>
          <w:szCs w:val="20"/>
        </w:rPr>
        <w:t>.</w:t>
      </w:r>
      <w:r w:rsidRPr="001A41B8">
        <w:t xml:space="preserve"> </w:t>
      </w:r>
      <w:r w:rsidRPr="001A41B8">
        <w:rPr>
          <w:rFonts w:eastAsia="Calibri" w:cs="Arial"/>
          <w:szCs w:val="20"/>
        </w:rPr>
        <w:t>The Contractor shall monitor and report on a Quarterly basis the metric to provide reporting model to reflect the</w:t>
      </w:r>
      <w:r>
        <w:rPr>
          <w:rFonts w:eastAsia="Calibri" w:cs="Arial"/>
          <w:szCs w:val="20"/>
        </w:rPr>
        <w:t xml:space="preserve"> acceptability of every Guard at a User Agency location</w:t>
      </w:r>
      <w:r w:rsidRPr="001A41B8">
        <w:rPr>
          <w:rFonts w:eastAsia="Calibri" w:cs="Arial"/>
          <w:szCs w:val="20"/>
        </w:rPr>
        <w:t xml:space="preserve"> including but not limited to background checks, “fitness for duty” ev</w:t>
      </w:r>
      <w:r>
        <w:rPr>
          <w:rFonts w:eastAsia="Calibri" w:cs="Arial"/>
          <w:szCs w:val="20"/>
        </w:rPr>
        <w:t xml:space="preserve">aluations, training, and screenings </w:t>
      </w:r>
      <w:r w:rsidRPr="001A41B8">
        <w:rPr>
          <w:rFonts w:eastAsia="Calibri" w:cs="Arial"/>
          <w:szCs w:val="20"/>
        </w:rPr>
        <w:t xml:space="preserve">and any other necessary documentation </w:t>
      </w:r>
      <w:r>
        <w:rPr>
          <w:rFonts w:eastAsia="Calibri" w:cs="Arial"/>
          <w:szCs w:val="20"/>
        </w:rPr>
        <w:t xml:space="preserve">or evaluation shall be provided and when requested by the State factored in </w:t>
      </w:r>
      <w:r w:rsidRPr="001A41B8">
        <w:rPr>
          <w:rFonts w:eastAsia="Calibri" w:cs="Arial"/>
          <w:szCs w:val="20"/>
        </w:rPr>
        <w:t xml:space="preserve">to prove </w:t>
      </w:r>
      <w:r>
        <w:rPr>
          <w:rFonts w:eastAsia="Calibri" w:cs="Arial"/>
          <w:szCs w:val="20"/>
        </w:rPr>
        <w:t>the acceptability of the Guard</w:t>
      </w:r>
      <w:r w:rsidRPr="001A41B8">
        <w:rPr>
          <w:rFonts w:eastAsia="Calibri" w:cs="Arial"/>
          <w:szCs w:val="20"/>
        </w:rPr>
        <w:t xml:space="preserve">s. </w:t>
      </w:r>
    </w:p>
    <w:p w14:paraId="16ADE0BA" w14:textId="77777777" w:rsidR="001B0567" w:rsidRPr="001A41B8" w:rsidRDefault="001B0567" w:rsidP="001B0567">
      <w:pPr>
        <w:pStyle w:val="ListParagraph"/>
        <w:rPr>
          <w:rFonts w:eastAsia="Calibri" w:cs="Arial"/>
          <w:szCs w:val="20"/>
        </w:rPr>
      </w:pPr>
    </w:p>
    <w:p w14:paraId="27930422" w14:textId="77777777" w:rsidR="001B0567" w:rsidRPr="00D1421E" w:rsidRDefault="001B0567" w:rsidP="00266CEB">
      <w:pPr>
        <w:pStyle w:val="ListParagraph"/>
        <w:numPr>
          <w:ilvl w:val="0"/>
          <w:numId w:val="54"/>
        </w:numPr>
        <w:spacing w:after="160" w:line="259" w:lineRule="auto"/>
        <w:rPr>
          <w:rFonts w:eastAsia="Calibri" w:cs="Arial"/>
          <w:szCs w:val="20"/>
        </w:rPr>
      </w:pPr>
      <w:r w:rsidRPr="00D1421E">
        <w:rPr>
          <w:rFonts w:cs="Arial"/>
          <w:szCs w:val="20"/>
        </w:rPr>
        <w:t xml:space="preserve">The Contractor shall monitor and report on a Quarterly basis the metric to provide reporting model to reflect </w:t>
      </w:r>
      <w:r>
        <w:rPr>
          <w:rFonts w:cs="Arial"/>
          <w:szCs w:val="20"/>
        </w:rPr>
        <w:t>the acceptability of the Guard</w:t>
      </w:r>
      <w:r w:rsidRPr="00D1421E">
        <w:rPr>
          <w:rFonts w:cs="Arial"/>
          <w:szCs w:val="20"/>
        </w:rPr>
        <w:t>s</w:t>
      </w:r>
      <w:r>
        <w:rPr>
          <w:rFonts w:cs="Arial"/>
          <w:szCs w:val="20"/>
        </w:rPr>
        <w:t>.</w:t>
      </w:r>
      <w:r w:rsidRPr="00D1421E">
        <w:rPr>
          <w:rFonts w:eastAsia="Calibri" w:cs="Arial"/>
          <w:szCs w:val="20"/>
        </w:rPr>
        <w:t xml:space="preserve"> </w:t>
      </w:r>
      <w:r>
        <w:rPr>
          <w:rFonts w:eastAsia="Calibri" w:cs="Arial"/>
          <w:szCs w:val="20"/>
        </w:rPr>
        <w:t>To be calculated by taking t</w:t>
      </w:r>
      <w:r>
        <w:rPr>
          <w:rFonts w:cs="Arial"/>
          <w:szCs w:val="20"/>
        </w:rPr>
        <w:t xml:space="preserve">he total number of acceptable Guards </w:t>
      </w:r>
      <w:r>
        <w:rPr>
          <w:rFonts w:eastAsia="Calibri" w:cs="Arial"/>
          <w:szCs w:val="20"/>
        </w:rPr>
        <w:t xml:space="preserve">divided by the total number of Guards. </w:t>
      </w:r>
      <w:r w:rsidRPr="00D1421E">
        <w:rPr>
          <w:rFonts w:cs="Arial"/>
          <w:szCs w:val="20"/>
        </w:rPr>
        <w:t xml:space="preserve">At the request of the State </w:t>
      </w:r>
      <w:r w:rsidRPr="00D1421E">
        <w:rPr>
          <w:rFonts w:eastAsia="Calibri" w:cs="Arial"/>
          <w:szCs w:val="20"/>
        </w:rPr>
        <w:t xml:space="preserve">documentation must be provided for validation purposes. </w:t>
      </w:r>
    </w:p>
    <w:p w14:paraId="4E12478B" w14:textId="77777777" w:rsidR="001B0567" w:rsidRDefault="001B0567" w:rsidP="00266CEB">
      <w:pPr>
        <w:pStyle w:val="ListParagraph"/>
        <w:numPr>
          <w:ilvl w:val="0"/>
          <w:numId w:val="44"/>
        </w:numPr>
        <w:spacing w:after="160" w:line="259" w:lineRule="auto"/>
        <w:rPr>
          <w:rFonts w:eastAsia="Calibri" w:cs="Arial"/>
          <w:szCs w:val="20"/>
        </w:rPr>
      </w:pPr>
      <w:r>
        <w:rPr>
          <w:rFonts w:eastAsia="Calibri" w:cs="Arial"/>
          <w:szCs w:val="20"/>
        </w:rPr>
        <w:t>Performance Standard: 100.0%</w:t>
      </w:r>
    </w:p>
    <w:p w14:paraId="2E4F8C5E" w14:textId="77777777" w:rsidR="001B0567" w:rsidRPr="00D1421E" w:rsidRDefault="001B0567" w:rsidP="001B0567">
      <w:pPr>
        <w:pStyle w:val="ListParagraph"/>
        <w:rPr>
          <w:rFonts w:eastAsia="Calibri" w:cs="Arial"/>
          <w:szCs w:val="20"/>
        </w:rPr>
      </w:pPr>
    </w:p>
    <w:p w14:paraId="3CC8C911" w14:textId="77777777" w:rsidR="001B0567" w:rsidRPr="00D1421E" w:rsidRDefault="001B0567" w:rsidP="00266CEB">
      <w:pPr>
        <w:pStyle w:val="ListParagraph"/>
        <w:numPr>
          <w:ilvl w:val="0"/>
          <w:numId w:val="54"/>
        </w:numPr>
        <w:spacing w:after="160" w:line="259" w:lineRule="auto"/>
        <w:rPr>
          <w:rFonts w:eastAsia="Calibri" w:cs="Arial"/>
          <w:szCs w:val="20"/>
        </w:rPr>
      </w:pPr>
      <w:r>
        <w:rPr>
          <w:rFonts w:eastAsia="Calibri" w:cs="Arial"/>
          <w:szCs w:val="20"/>
        </w:rPr>
        <w:t>The Target: 100.0%</w:t>
      </w:r>
    </w:p>
    <w:p w14:paraId="7DD65F9F" w14:textId="77777777" w:rsidR="001B0567" w:rsidRPr="007056B2" w:rsidRDefault="001B0567" w:rsidP="001B0567">
      <w:pPr>
        <w:pStyle w:val="NoSpacing"/>
        <w:ind w:left="720"/>
        <w:rPr>
          <w:rFonts w:ascii="Arial" w:hAnsi="Arial" w:cs="Arial"/>
          <w:b/>
          <w:sz w:val="20"/>
          <w:szCs w:val="20"/>
        </w:rPr>
      </w:pPr>
    </w:p>
    <w:p w14:paraId="241F5DC9" w14:textId="77777777" w:rsidR="001B0567" w:rsidRDefault="001B0567" w:rsidP="001B0567">
      <w:pPr>
        <w:pStyle w:val="NoSpacing"/>
        <w:rPr>
          <w:rFonts w:ascii="Arial" w:hAnsi="Arial" w:cs="Arial"/>
          <w:b/>
          <w:sz w:val="20"/>
          <w:szCs w:val="20"/>
        </w:rPr>
      </w:pPr>
    </w:p>
    <w:p w14:paraId="625DA7C8" w14:textId="77777777" w:rsidR="001B0567" w:rsidRPr="00ED56C1" w:rsidRDefault="001B0567" w:rsidP="001B0567">
      <w:pPr>
        <w:pStyle w:val="NoSpacing"/>
        <w:rPr>
          <w:rFonts w:ascii="Arial" w:hAnsi="Arial" w:cs="Arial"/>
          <w:b/>
          <w:sz w:val="20"/>
          <w:szCs w:val="20"/>
        </w:rPr>
      </w:pPr>
      <w:r w:rsidRPr="006A2E4B">
        <w:rPr>
          <w:rFonts w:ascii="Arial" w:hAnsi="Arial" w:cs="Arial"/>
          <w:b/>
          <w:sz w:val="20"/>
          <w:szCs w:val="20"/>
        </w:rPr>
        <w:t>Metric #</w:t>
      </w:r>
      <w:r>
        <w:rPr>
          <w:rFonts w:ascii="Arial" w:hAnsi="Arial" w:cs="Arial"/>
          <w:b/>
          <w:sz w:val="20"/>
          <w:szCs w:val="20"/>
        </w:rPr>
        <w:t>13</w:t>
      </w:r>
      <w:r w:rsidRPr="006A2E4B">
        <w:rPr>
          <w:rFonts w:ascii="Arial" w:hAnsi="Arial" w:cs="Arial"/>
          <w:b/>
          <w:sz w:val="20"/>
          <w:szCs w:val="20"/>
        </w:rPr>
        <w:t xml:space="preserve">: </w:t>
      </w:r>
      <w:r w:rsidRPr="00ED56C1">
        <w:rPr>
          <w:rFonts w:ascii="Arial" w:hAnsi="Arial" w:cs="Arial"/>
          <w:b/>
          <w:sz w:val="20"/>
          <w:szCs w:val="20"/>
        </w:rPr>
        <w:t>Consistent and Reliable Service</w:t>
      </w:r>
    </w:p>
    <w:p w14:paraId="3DFA9399" w14:textId="77777777" w:rsidR="001B0567" w:rsidRPr="00ED05AC" w:rsidRDefault="001B0567" w:rsidP="00266CEB">
      <w:pPr>
        <w:pStyle w:val="NoSpacing"/>
        <w:numPr>
          <w:ilvl w:val="0"/>
          <w:numId w:val="41"/>
        </w:numPr>
        <w:rPr>
          <w:rFonts w:ascii="Arial" w:hAnsi="Arial" w:cs="Arial"/>
          <w:sz w:val="20"/>
          <w:szCs w:val="20"/>
        </w:rPr>
      </w:pPr>
      <w:r w:rsidRPr="00ED05AC">
        <w:rPr>
          <w:rFonts w:ascii="Arial" w:hAnsi="Arial" w:cs="Arial"/>
          <w:sz w:val="20"/>
          <w:szCs w:val="20"/>
        </w:rPr>
        <w:t>The Contractor provides consistent and reliable service.  (Answering question:  How consistent and r</w:t>
      </w:r>
      <w:r>
        <w:rPr>
          <w:rFonts w:ascii="Arial" w:hAnsi="Arial" w:cs="Arial"/>
          <w:sz w:val="20"/>
          <w:szCs w:val="20"/>
        </w:rPr>
        <w:t>eliable is the service the Contractor</w:t>
      </w:r>
      <w:r w:rsidRPr="00ED05AC">
        <w:rPr>
          <w:rFonts w:ascii="Arial" w:hAnsi="Arial" w:cs="Arial"/>
          <w:sz w:val="20"/>
          <w:szCs w:val="20"/>
        </w:rPr>
        <w:t xml:space="preserve"> is providing?)</w:t>
      </w:r>
    </w:p>
    <w:p w14:paraId="50FD3CA8" w14:textId="77777777" w:rsidR="001B0567" w:rsidRPr="00ED05AC" w:rsidRDefault="001B0567" w:rsidP="001B0567">
      <w:pPr>
        <w:pStyle w:val="NoSpacing"/>
        <w:rPr>
          <w:rFonts w:ascii="Arial" w:hAnsi="Arial" w:cs="Arial"/>
          <w:sz w:val="20"/>
          <w:szCs w:val="20"/>
        </w:rPr>
      </w:pPr>
    </w:p>
    <w:p w14:paraId="1E0CDE56" w14:textId="77777777" w:rsidR="001B0567" w:rsidRPr="00ED05AC" w:rsidRDefault="001B0567" w:rsidP="00266CEB">
      <w:pPr>
        <w:pStyle w:val="NoSpacing"/>
        <w:numPr>
          <w:ilvl w:val="0"/>
          <w:numId w:val="41"/>
        </w:numPr>
        <w:rPr>
          <w:rFonts w:ascii="Arial" w:hAnsi="Arial" w:cs="Arial"/>
          <w:sz w:val="20"/>
          <w:szCs w:val="20"/>
        </w:rPr>
      </w:pPr>
      <w:r w:rsidRPr="00ED05AC">
        <w:rPr>
          <w:rFonts w:ascii="Arial" w:hAnsi="Arial" w:cs="Arial"/>
          <w:sz w:val="20"/>
          <w:szCs w:val="20"/>
        </w:rPr>
        <w:t>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14:paraId="6EBA52E5" w14:textId="77777777" w:rsidR="001B0567" w:rsidRPr="00ED05AC" w:rsidRDefault="001B0567" w:rsidP="00266CEB">
      <w:pPr>
        <w:pStyle w:val="NoSpacing"/>
        <w:numPr>
          <w:ilvl w:val="0"/>
          <w:numId w:val="42"/>
        </w:numPr>
        <w:rPr>
          <w:rFonts w:ascii="Arial" w:hAnsi="Arial" w:cs="Arial"/>
          <w:sz w:val="20"/>
          <w:szCs w:val="20"/>
        </w:rPr>
      </w:pPr>
      <w:r w:rsidRPr="00ED05AC">
        <w:rPr>
          <w:rFonts w:ascii="Arial" w:hAnsi="Arial" w:cs="Arial"/>
          <w:sz w:val="20"/>
          <w:szCs w:val="20"/>
        </w:rPr>
        <w:t>1=Never Meets Expectations</w:t>
      </w:r>
    </w:p>
    <w:p w14:paraId="7D0B0A3B" w14:textId="77777777" w:rsidR="001B0567" w:rsidRPr="00ED05AC" w:rsidRDefault="001B0567" w:rsidP="00266CEB">
      <w:pPr>
        <w:pStyle w:val="NoSpacing"/>
        <w:numPr>
          <w:ilvl w:val="0"/>
          <w:numId w:val="42"/>
        </w:numPr>
        <w:rPr>
          <w:rFonts w:ascii="Arial" w:hAnsi="Arial" w:cs="Arial"/>
          <w:sz w:val="20"/>
          <w:szCs w:val="20"/>
        </w:rPr>
      </w:pPr>
      <w:r w:rsidRPr="00ED05AC">
        <w:rPr>
          <w:rFonts w:ascii="Arial" w:hAnsi="Arial" w:cs="Arial"/>
          <w:sz w:val="20"/>
          <w:szCs w:val="20"/>
        </w:rPr>
        <w:t>2= Rarely Meets Expectation</w:t>
      </w:r>
    </w:p>
    <w:p w14:paraId="2B948121" w14:textId="77777777" w:rsidR="001B0567" w:rsidRPr="00ED05AC" w:rsidRDefault="001B0567" w:rsidP="00266CEB">
      <w:pPr>
        <w:pStyle w:val="NoSpacing"/>
        <w:numPr>
          <w:ilvl w:val="0"/>
          <w:numId w:val="42"/>
        </w:numPr>
        <w:rPr>
          <w:rFonts w:ascii="Arial" w:hAnsi="Arial" w:cs="Arial"/>
          <w:sz w:val="20"/>
          <w:szCs w:val="20"/>
        </w:rPr>
      </w:pPr>
      <w:r w:rsidRPr="00ED05AC">
        <w:rPr>
          <w:rFonts w:ascii="Arial" w:hAnsi="Arial" w:cs="Arial"/>
          <w:sz w:val="20"/>
          <w:szCs w:val="20"/>
        </w:rPr>
        <w:t>3=Sometimes Meets Expectations</w:t>
      </w:r>
    </w:p>
    <w:p w14:paraId="7B2AA707" w14:textId="77777777" w:rsidR="001B0567" w:rsidRPr="00ED05AC" w:rsidRDefault="001B0567" w:rsidP="00266CEB">
      <w:pPr>
        <w:pStyle w:val="NoSpacing"/>
        <w:numPr>
          <w:ilvl w:val="0"/>
          <w:numId w:val="42"/>
        </w:numPr>
        <w:rPr>
          <w:rFonts w:ascii="Arial" w:hAnsi="Arial" w:cs="Arial"/>
          <w:sz w:val="20"/>
          <w:szCs w:val="20"/>
        </w:rPr>
      </w:pPr>
      <w:r w:rsidRPr="00ED05AC">
        <w:rPr>
          <w:rFonts w:ascii="Arial" w:hAnsi="Arial" w:cs="Arial"/>
          <w:sz w:val="20"/>
          <w:szCs w:val="20"/>
        </w:rPr>
        <w:t>4=Meets Expectations</w:t>
      </w:r>
    </w:p>
    <w:p w14:paraId="2E56A1CB" w14:textId="77777777" w:rsidR="001B0567" w:rsidRPr="00ED05AC" w:rsidRDefault="001B0567" w:rsidP="00266CEB">
      <w:pPr>
        <w:pStyle w:val="NoSpacing"/>
        <w:numPr>
          <w:ilvl w:val="0"/>
          <w:numId w:val="42"/>
        </w:numPr>
        <w:rPr>
          <w:rFonts w:ascii="Arial" w:hAnsi="Arial" w:cs="Arial"/>
          <w:sz w:val="20"/>
          <w:szCs w:val="20"/>
        </w:rPr>
      </w:pPr>
      <w:r w:rsidRPr="00ED05AC">
        <w:rPr>
          <w:rFonts w:ascii="Arial" w:hAnsi="Arial" w:cs="Arial"/>
          <w:sz w:val="20"/>
          <w:szCs w:val="20"/>
        </w:rPr>
        <w:t>5=Sometimes Exceeds Expectations</w:t>
      </w:r>
    </w:p>
    <w:p w14:paraId="4C89B21A" w14:textId="77777777" w:rsidR="001B0567" w:rsidRPr="00ED05AC" w:rsidRDefault="001B0567" w:rsidP="00266CEB">
      <w:pPr>
        <w:pStyle w:val="NoSpacing"/>
        <w:numPr>
          <w:ilvl w:val="0"/>
          <w:numId w:val="42"/>
        </w:numPr>
        <w:rPr>
          <w:rFonts w:ascii="Arial" w:hAnsi="Arial" w:cs="Arial"/>
          <w:sz w:val="20"/>
          <w:szCs w:val="20"/>
        </w:rPr>
      </w:pPr>
      <w:r w:rsidRPr="00ED05AC">
        <w:rPr>
          <w:rFonts w:ascii="Arial" w:hAnsi="Arial" w:cs="Arial"/>
          <w:sz w:val="20"/>
          <w:szCs w:val="20"/>
        </w:rPr>
        <w:t xml:space="preserve">6=Frequently Exceeds Expectations </w:t>
      </w:r>
    </w:p>
    <w:p w14:paraId="5982629D" w14:textId="77777777" w:rsidR="001B0567" w:rsidRPr="00ED05AC" w:rsidRDefault="001B0567" w:rsidP="00266CEB">
      <w:pPr>
        <w:pStyle w:val="NoSpacing"/>
        <w:numPr>
          <w:ilvl w:val="0"/>
          <w:numId w:val="42"/>
        </w:numPr>
        <w:rPr>
          <w:rFonts w:ascii="Arial" w:hAnsi="Arial" w:cs="Arial"/>
          <w:sz w:val="20"/>
          <w:szCs w:val="20"/>
        </w:rPr>
      </w:pPr>
      <w:r w:rsidRPr="00ED05AC">
        <w:rPr>
          <w:rFonts w:ascii="Arial" w:hAnsi="Arial" w:cs="Arial"/>
          <w:sz w:val="20"/>
          <w:szCs w:val="20"/>
        </w:rPr>
        <w:t>7=Always Exceeds Expectations.</w:t>
      </w:r>
    </w:p>
    <w:p w14:paraId="7A0E12B3" w14:textId="77777777" w:rsidR="001B0567" w:rsidRPr="00ED05AC" w:rsidRDefault="001B0567" w:rsidP="001B0567">
      <w:pPr>
        <w:pStyle w:val="NoSpacing"/>
        <w:rPr>
          <w:rFonts w:ascii="Arial" w:hAnsi="Arial" w:cs="Arial"/>
          <w:sz w:val="20"/>
          <w:szCs w:val="20"/>
        </w:rPr>
      </w:pPr>
    </w:p>
    <w:p w14:paraId="08F04BED" w14:textId="77777777" w:rsidR="001B0567" w:rsidRPr="00ED05AC" w:rsidRDefault="001B0567" w:rsidP="00266CEB">
      <w:pPr>
        <w:pStyle w:val="NoSpacing"/>
        <w:numPr>
          <w:ilvl w:val="0"/>
          <w:numId w:val="41"/>
        </w:numPr>
        <w:rPr>
          <w:rFonts w:ascii="Arial" w:hAnsi="Arial" w:cs="Arial"/>
          <w:sz w:val="20"/>
          <w:szCs w:val="20"/>
        </w:rPr>
      </w:pPr>
      <w:r w:rsidRPr="00ED05AC">
        <w:rPr>
          <w:rFonts w:ascii="Arial" w:hAnsi="Arial" w:cs="Arial"/>
          <w:sz w:val="20"/>
          <w:szCs w:val="20"/>
        </w:rPr>
        <w:t>The target:  100% of returned responses with a minimum rating of 4=Meets Expectations.</w:t>
      </w:r>
    </w:p>
    <w:p w14:paraId="059D6FFC" w14:textId="77777777" w:rsidR="001B0567" w:rsidRPr="00ED05AC" w:rsidRDefault="001B0567" w:rsidP="001B0567">
      <w:pPr>
        <w:pStyle w:val="NoSpacing"/>
        <w:rPr>
          <w:rFonts w:ascii="Arial" w:hAnsi="Arial" w:cs="Arial"/>
          <w:sz w:val="20"/>
          <w:szCs w:val="20"/>
        </w:rPr>
      </w:pPr>
    </w:p>
    <w:p w14:paraId="03DDC275" w14:textId="77777777" w:rsidR="001B0567" w:rsidRPr="00ED05AC" w:rsidRDefault="001B0567" w:rsidP="001B0567">
      <w:pPr>
        <w:pStyle w:val="NoSpacing"/>
        <w:rPr>
          <w:rFonts w:ascii="Arial" w:hAnsi="Arial" w:cs="Arial"/>
          <w:sz w:val="20"/>
          <w:szCs w:val="20"/>
        </w:rPr>
      </w:pPr>
    </w:p>
    <w:p w14:paraId="6D79C6E9" w14:textId="77777777" w:rsidR="001B0567" w:rsidRPr="006A2E4B" w:rsidRDefault="001B0567" w:rsidP="001B0567">
      <w:pPr>
        <w:pStyle w:val="NoSpacing"/>
        <w:rPr>
          <w:rFonts w:ascii="Arial" w:hAnsi="Arial" w:cs="Arial"/>
          <w:b/>
          <w:sz w:val="20"/>
          <w:szCs w:val="20"/>
        </w:rPr>
      </w:pPr>
      <w:r>
        <w:rPr>
          <w:rFonts w:ascii="Arial" w:hAnsi="Arial" w:cs="Arial"/>
          <w:b/>
          <w:sz w:val="20"/>
          <w:szCs w:val="20"/>
        </w:rPr>
        <w:t xml:space="preserve">Metric #14: </w:t>
      </w:r>
      <w:r w:rsidRPr="006A2E4B">
        <w:rPr>
          <w:rFonts w:ascii="Arial" w:hAnsi="Arial" w:cs="Arial"/>
          <w:b/>
          <w:sz w:val="20"/>
          <w:szCs w:val="20"/>
        </w:rPr>
        <w:t>Knowledge of Post Duties</w:t>
      </w:r>
    </w:p>
    <w:p w14:paraId="73D0D2A0" w14:textId="77777777" w:rsidR="001B0567" w:rsidRPr="006A2E4B" w:rsidRDefault="001B0567" w:rsidP="00266CEB">
      <w:pPr>
        <w:pStyle w:val="NoSpacing"/>
        <w:numPr>
          <w:ilvl w:val="0"/>
          <w:numId w:val="29"/>
        </w:numPr>
        <w:rPr>
          <w:rFonts w:ascii="Arial" w:hAnsi="Arial" w:cs="Arial"/>
          <w:sz w:val="20"/>
          <w:szCs w:val="20"/>
        </w:rPr>
      </w:pPr>
      <w:r>
        <w:rPr>
          <w:rFonts w:ascii="Arial" w:hAnsi="Arial" w:cs="Arial"/>
          <w:bCs/>
          <w:sz w:val="20"/>
          <w:szCs w:val="20"/>
        </w:rPr>
        <w:t>Security Guard</w:t>
      </w:r>
      <w:r w:rsidRPr="006A2E4B">
        <w:rPr>
          <w:rFonts w:ascii="Arial" w:hAnsi="Arial" w:cs="Arial"/>
          <w:bCs/>
          <w:sz w:val="20"/>
          <w:szCs w:val="20"/>
        </w:rPr>
        <w:t>s k</w:t>
      </w:r>
      <w:r w:rsidRPr="006A2E4B">
        <w:rPr>
          <w:rFonts w:ascii="Arial" w:hAnsi="Arial" w:cs="Arial"/>
          <w:sz w:val="20"/>
          <w:szCs w:val="20"/>
        </w:rPr>
        <w:t>nowledge of post duties</w:t>
      </w:r>
    </w:p>
    <w:p w14:paraId="2D2D393D" w14:textId="77777777" w:rsidR="001B0567" w:rsidRDefault="001B0567" w:rsidP="001B0567">
      <w:pPr>
        <w:pStyle w:val="NoSpacing"/>
        <w:ind w:left="720"/>
        <w:rPr>
          <w:rFonts w:ascii="Arial" w:hAnsi="Arial" w:cs="Arial"/>
          <w:sz w:val="20"/>
          <w:szCs w:val="20"/>
        </w:rPr>
      </w:pPr>
      <w:r>
        <w:rPr>
          <w:rFonts w:ascii="Arial" w:hAnsi="Arial" w:cs="Arial"/>
          <w:sz w:val="20"/>
          <w:szCs w:val="20"/>
        </w:rPr>
        <w:t>(</w:t>
      </w:r>
      <w:r w:rsidRPr="00ED05AC">
        <w:rPr>
          <w:rFonts w:ascii="Arial" w:hAnsi="Arial" w:cs="Arial"/>
          <w:sz w:val="20"/>
          <w:szCs w:val="20"/>
        </w:rPr>
        <w:t>Answering question:</w:t>
      </w:r>
      <w:r>
        <w:rPr>
          <w:rFonts w:ascii="Arial" w:hAnsi="Arial" w:cs="Arial"/>
          <w:b/>
          <w:sz w:val="20"/>
          <w:szCs w:val="20"/>
        </w:rPr>
        <w:t xml:space="preserve"> </w:t>
      </w:r>
      <w:r w:rsidRPr="00B3405D">
        <w:rPr>
          <w:rFonts w:ascii="Arial" w:hAnsi="Arial" w:cs="Arial"/>
          <w:sz w:val="20"/>
          <w:szCs w:val="20"/>
        </w:rPr>
        <w:t>How knowle</w:t>
      </w:r>
      <w:r>
        <w:rPr>
          <w:rFonts w:ascii="Arial" w:hAnsi="Arial" w:cs="Arial"/>
          <w:sz w:val="20"/>
          <w:szCs w:val="20"/>
        </w:rPr>
        <w:t>dgeable are the Security Guard</w:t>
      </w:r>
      <w:r w:rsidRPr="00B3405D">
        <w:rPr>
          <w:rFonts w:ascii="Arial" w:hAnsi="Arial" w:cs="Arial"/>
          <w:sz w:val="20"/>
          <w:szCs w:val="20"/>
        </w:rPr>
        <w:t>s of post duties?</w:t>
      </w:r>
      <w:r>
        <w:rPr>
          <w:rFonts w:ascii="Arial" w:hAnsi="Arial" w:cs="Arial"/>
          <w:sz w:val="20"/>
          <w:szCs w:val="20"/>
        </w:rPr>
        <w:t>)</w:t>
      </w:r>
    </w:p>
    <w:p w14:paraId="3AF9AF67" w14:textId="77777777" w:rsidR="001B0567" w:rsidRPr="006A2E4B" w:rsidRDefault="001B0567" w:rsidP="001B0567">
      <w:pPr>
        <w:pStyle w:val="NoSpacing"/>
        <w:ind w:left="720"/>
        <w:rPr>
          <w:rFonts w:ascii="Arial" w:hAnsi="Arial" w:cs="Arial"/>
          <w:sz w:val="20"/>
          <w:szCs w:val="20"/>
        </w:rPr>
      </w:pPr>
    </w:p>
    <w:p w14:paraId="17CADEE2" w14:textId="77777777" w:rsidR="001B0567" w:rsidRPr="006A2E4B" w:rsidRDefault="001B0567" w:rsidP="00266CEB">
      <w:pPr>
        <w:pStyle w:val="NoSpacing"/>
        <w:numPr>
          <w:ilvl w:val="0"/>
          <w:numId w:val="29"/>
        </w:numPr>
        <w:rPr>
          <w:rFonts w:ascii="Arial" w:hAnsi="Arial" w:cs="Arial"/>
          <w:sz w:val="20"/>
          <w:szCs w:val="20"/>
        </w:rPr>
      </w:pPr>
      <w:r w:rsidRPr="006A2E4B">
        <w:rPr>
          <w:rFonts w:ascii="Arial" w:hAnsi="Arial" w:cs="Arial"/>
          <w:sz w:val="20"/>
          <w:szCs w:val="20"/>
        </w:rPr>
        <w:t>The Contractor shall conduct Quarterly surveys with the Agency Contacts at each serviced site.  These surveys will have a scale range from 1 to 7 as follows:</w:t>
      </w:r>
    </w:p>
    <w:p w14:paraId="5CD53D1F" w14:textId="77777777" w:rsidR="001B0567" w:rsidRPr="006A2E4B" w:rsidRDefault="001B0567" w:rsidP="00266CEB">
      <w:pPr>
        <w:pStyle w:val="NoSpacing"/>
        <w:numPr>
          <w:ilvl w:val="1"/>
          <w:numId w:val="29"/>
        </w:numPr>
        <w:rPr>
          <w:rFonts w:ascii="Arial" w:hAnsi="Arial" w:cs="Arial"/>
          <w:sz w:val="20"/>
          <w:szCs w:val="20"/>
        </w:rPr>
      </w:pPr>
      <w:r w:rsidRPr="006A2E4B">
        <w:rPr>
          <w:rFonts w:ascii="Arial" w:hAnsi="Arial" w:cs="Arial"/>
          <w:sz w:val="20"/>
          <w:szCs w:val="20"/>
        </w:rPr>
        <w:t>1=Never Meets Expectations</w:t>
      </w:r>
    </w:p>
    <w:p w14:paraId="7B96B0DD" w14:textId="77777777" w:rsidR="001B0567" w:rsidRPr="006A2E4B" w:rsidRDefault="001B0567" w:rsidP="00266CEB">
      <w:pPr>
        <w:pStyle w:val="NoSpacing"/>
        <w:numPr>
          <w:ilvl w:val="1"/>
          <w:numId w:val="29"/>
        </w:numPr>
        <w:rPr>
          <w:rFonts w:ascii="Arial" w:hAnsi="Arial" w:cs="Arial"/>
          <w:sz w:val="20"/>
          <w:szCs w:val="20"/>
        </w:rPr>
      </w:pPr>
      <w:r w:rsidRPr="006A2E4B">
        <w:rPr>
          <w:rFonts w:ascii="Arial" w:hAnsi="Arial" w:cs="Arial"/>
          <w:sz w:val="20"/>
          <w:szCs w:val="20"/>
        </w:rPr>
        <w:t>2= Rarely Meets Expectation</w:t>
      </w:r>
    </w:p>
    <w:p w14:paraId="5F0C0FFC" w14:textId="77777777" w:rsidR="001B0567" w:rsidRPr="006A2E4B" w:rsidRDefault="001B0567" w:rsidP="00266CEB">
      <w:pPr>
        <w:pStyle w:val="NoSpacing"/>
        <w:numPr>
          <w:ilvl w:val="1"/>
          <w:numId w:val="29"/>
        </w:numPr>
        <w:rPr>
          <w:rFonts w:ascii="Arial" w:hAnsi="Arial" w:cs="Arial"/>
          <w:sz w:val="20"/>
          <w:szCs w:val="20"/>
        </w:rPr>
      </w:pPr>
      <w:r w:rsidRPr="006A2E4B">
        <w:rPr>
          <w:rFonts w:ascii="Arial" w:hAnsi="Arial" w:cs="Arial"/>
          <w:sz w:val="20"/>
          <w:szCs w:val="20"/>
        </w:rPr>
        <w:t>3=Sometimes Meets Expectations</w:t>
      </w:r>
    </w:p>
    <w:p w14:paraId="6CCE2091" w14:textId="77777777" w:rsidR="001B0567" w:rsidRPr="006A2E4B" w:rsidRDefault="001B0567" w:rsidP="00266CEB">
      <w:pPr>
        <w:pStyle w:val="NoSpacing"/>
        <w:numPr>
          <w:ilvl w:val="1"/>
          <w:numId w:val="29"/>
        </w:numPr>
        <w:rPr>
          <w:rFonts w:ascii="Arial" w:hAnsi="Arial" w:cs="Arial"/>
          <w:sz w:val="20"/>
          <w:szCs w:val="20"/>
        </w:rPr>
      </w:pPr>
      <w:r w:rsidRPr="006A2E4B">
        <w:rPr>
          <w:rFonts w:ascii="Arial" w:hAnsi="Arial" w:cs="Arial"/>
          <w:sz w:val="20"/>
          <w:szCs w:val="20"/>
        </w:rPr>
        <w:t>4=Meets Expectations</w:t>
      </w:r>
    </w:p>
    <w:p w14:paraId="3AC45BB4" w14:textId="77777777" w:rsidR="001B0567" w:rsidRPr="006A2E4B" w:rsidRDefault="001B0567" w:rsidP="00266CEB">
      <w:pPr>
        <w:pStyle w:val="NoSpacing"/>
        <w:numPr>
          <w:ilvl w:val="1"/>
          <w:numId w:val="29"/>
        </w:numPr>
        <w:rPr>
          <w:rFonts w:ascii="Arial" w:hAnsi="Arial" w:cs="Arial"/>
          <w:sz w:val="20"/>
          <w:szCs w:val="20"/>
        </w:rPr>
      </w:pPr>
      <w:r w:rsidRPr="006A2E4B">
        <w:rPr>
          <w:rFonts w:ascii="Arial" w:hAnsi="Arial" w:cs="Arial"/>
          <w:sz w:val="20"/>
          <w:szCs w:val="20"/>
        </w:rPr>
        <w:t>5=Sometimes Exceeds Expectations</w:t>
      </w:r>
    </w:p>
    <w:p w14:paraId="19FEDA24" w14:textId="77777777" w:rsidR="001B0567" w:rsidRPr="006A2E4B" w:rsidRDefault="001B0567" w:rsidP="00266CEB">
      <w:pPr>
        <w:pStyle w:val="NoSpacing"/>
        <w:numPr>
          <w:ilvl w:val="1"/>
          <w:numId w:val="29"/>
        </w:numPr>
        <w:rPr>
          <w:rFonts w:ascii="Arial" w:hAnsi="Arial" w:cs="Arial"/>
          <w:sz w:val="20"/>
          <w:szCs w:val="20"/>
        </w:rPr>
      </w:pPr>
      <w:r w:rsidRPr="006A2E4B">
        <w:rPr>
          <w:rFonts w:ascii="Arial" w:hAnsi="Arial" w:cs="Arial"/>
          <w:sz w:val="20"/>
          <w:szCs w:val="20"/>
        </w:rPr>
        <w:t xml:space="preserve">6=Frequently Exceeds Expectations </w:t>
      </w:r>
    </w:p>
    <w:p w14:paraId="61035112" w14:textId="77777777" w:rsidR="001B0567" w:rsidRPr="006A2E4B" w:rsidRDefault="001B0567" w:rsidP="00266CEB">
      <w:pPr>
        <w:pStyle w:val="NoSpacing"/>
        <w:numPr>
          <w:ilvl w:val="1"/>
          <w:numId w:val="29"/>
        </w:numPr>
        <w:rPr>
          <w:rFonts w:ascii="Arial" w:hAnsi="Arial" w:cs="Arial"/>
          <w:sz w:val="20"/>
          <w:szCs w:val="20"/>
        </w:rPr>
      </w:pPr>
      <w:r>
        <w:rPr>
          <w:rFonts w:ascii="Arial" w:hAnsi="Arial" w:cs="Arial"/>
          <w:sz w:val="20"/>
          <w:szCs w:val="20"/>
        </w:rPr>
        <w:t>7=Always Exceeds Expectations</w:t>
      </w:r>
    </w:p>
    <w:p w14:paraId="574A1001" w14:textId="77777777" w:rsidR="001B0567" w:rsidRPr="006A2E4B" w:rsidRDefault="001B0567" w:rsidP="001B0567">
      <w:pPr>
        <w:pStyle w:val="NoSpacing"/>
        <w:ind w:left="1440"/>
        <w:rPr>
          <w:rFonts w:ascii="Arial" w:hAnsi="Arial" w:cs="Arial"/>
          <w:sz w:val="20"/>
          <w:szCs w:val="20"/>
        </w:rPr>
      </w:pPr>
    </w:p>
    <w:p w14:paraId="4F54E8DA" w14:textId="77777777" w:rsidR="001B0567" w:rsidRPr="006A2E4B" w:rsidRDefault="001B0567" w:rsidP="00266CEB">
      <w:pPr>
        <w:pStyle w:val="NoSpacing"/>
        <w:numPr>
          <w:ilvl w:val="0"/>
          <w:numId w:val="29"/>
        </w:numPr>
        <w:rPr>
          <w:rFonts w:ascii="Arial" w:hAnsi="Arial" w:cs="Arial"/>
          <w:sz w:val="20"/>
          <w:szCs w:val="20"/>
        </w:rPr>
      </w:pPr>
      <w:r w:rsidRPr="006A2E4B">
        <w:rPr>
          <w:rFonts w:ascii="Arial" w:hAnsi="Arial" w:cs="Arial"/>
          <w:sz w:val="20"/>
          <w:szCs w:val="20"/>
        </w:rPr>
        <w:t>The target:  100% of responses with a minimum rating of 4=Meets Expectations.</w:t>
      </w:r>
    </w:p>
    <w:p w14:paraId="0775E205" w14:textId="77777777" w:rsidR="001B0567" w:rsidRPr="006A2E4B" w:rsidRDefault="001B0567" w:rsidP="001B0567">
      <w:pPr>
        <w:pStyle w:val="NoSpacing"/>
        <w:rPr>
          <w:rFonts w:ascii="Arial" w:hAnsi="Arial" w:cs="Arial"/>
          <w:sz w:val="20"/>
          <w:szCs w:val="20"/>
        </w:rPr>
      </w:pPr>
    </w:p>
    <w:p w14:paraId="506C7FBB" w14:textId="77777777" w:rsidR="001B0567" w:rsidRDefault="001B0567" w:rsidP="001B0567">
      <w:pPr>
        <w:pStyle w:val="NoSpacing"/>
        <w:rPr>
          <w:rFonts w:ascii="Arial" w:hAnsi="Arial" w:cs="Arial"/>
          <w:b/>
          <w:sz w:val="20"/>
          <w:szCs w:val="20"/>
        </w:rPr>
      </w:pPr>
    </w:p>
    <w:p w14:paraId="6D6CFF53" w14:textId="77777777" w:rsidR="001B0567" w:rsidRDefault="001B0567" w:rsidP="001B0567">
      <w:pPr>
        <w:pStyle w:val="NoSpacing"/>
        <w:rPr>
          <w:rFonts w:ascii="Arial" w:hAnsi="Arial" w:cs="Arial"/>
          <w:b/>
          <w:sz w:val="20"/>
          <w:szCs w:val="20"/>
        </w:rPr>
      </w:pPr>
    </w:p>
    <w:p w14:paraId="098BFD8E" w14:textId="77777777" w:rsidR="001B0567" w:rsidRPr="006A2E4B" w:rsidRDefault="001B0567" w:rsidP="001B0567">
      <w:pPr>
        <w:pStyle w:val="NoSpacing"/>
        <w:rPr>
          <w:rFonts w:ascii="Arial" w:hAnsi="Arial" w:cs="Arial"/>
          <w:b/>
          <w:sz w:val="20"/>
          <w:szCs w:val="20"/>
        </w:rPr>
      </w:pPr>
      <w:r w:rsidRPr="006A2E4B">
        <w:rPr>
          <w:rFonts w:ascii="Arial" w:hAnsi="Arial" w:cs="Arial"/>
          <w:b/>
          <w:sz w:val="20"/>
          <w:szCs w:val="20"/>
        </w:rPr>
        <w:t>Metric #</w:t>
      </w:r>
      <w:r>
        <w:rPr>
          <w:rFonts w:ascii="Arial" w:hAnsi="Arial" w:cs="Arial"/>
          <w:b/>
          <w:sz w:val="20"/>
          <w:szCs w:val="20"/>
        </w:rPr>
        <w:t>15</w:t>
      </w:r>
      <w:r w:rsidRPr="006A2E4B">
        <w:rPr>
          <w:rFonts w:ascii="Arial" w:hAnsi="Arial" w:cs="Arial"/>
          <w:b/>
          <w:sz w:val="20"/>
          <w:szCs w:val="20"/>
        </w:rPr>
        <w:t xml:space="preserve">: Trust and Confidence </w:t>
      </w:r>
    </w:p>
    <w:p w14:paraId="5A8AE15D" w14:textId="77777777" w:rsidR="001B0567" w:rsidRPr="00B3405D" w:rsidRDefault="001B0567" w:rsidP="00266CEB">
      <w:pPr>
        <w:pStyle w:val="NoSpacing"/>
        <w:numPr>
          <w:ilvl w:val="0"/>
          <w:numId w:val="30"/>
        </w:numPr>
        <w:rPr>
          <w:rFonts w:ascii="Arial" w:hAnsi="Arial" w:cs="Arial"/>
          <w:sz w:val="20"/>
          <w:szCs w:val="20"/>
        </w:rPr>
      </w:pPr>
      <w:r w:rsidRPr="006A2E4B">
        <w:rPr>
          <w:rFonts w:ascii="Arial" w:hAnsi="Arial" w:cs="Arial"/>
          <w:bCs/>
          <w:sz w:val="20"/>
          <w:szCs w:val="20"/>
        </w:rPr>
        <w:t>The feedback that agencies associates provide about the trust and confidence t</w:t>
      </w:r>
      <w:r>
        <w:rPr>
          <w:rFonts w:ascii="Arial" w:hAnsi="Arial" w:cs="Arial"/>
          <w:bCs/>
          <w:sz w:val="20"/>
          <w:szCs w:val="20"/>
        </w:rPr>
        <w:t>hey have in the Security Guard</w:t>
      </w:r>
      <w:r w:rsidRPr="006A2E4B">
        <w:rPr>
          <w:rFonts w:ascii="Arial" w:hAnsi="Arial" w:cs="Arial"/>
          <w:bCs/>
          <w:sz w:val="20"/>
          <w:szCs w:val="20"/>
        </w:rPr>
        <w:t xml:space="preserve">s </w:t>
      </w:r>
    </w:p>
    <w:p w14:paraId="1CF49024" w14:textId="77777777" w:rsidR="001B0567" w:rsidRPr="006A2E4B" w:rsidRDefault="001B0567" w:rsidP="001B0567">
      <w:pPr>
        <w:pStyle w:val="NoSpacing"/>
        <w:ind w:left="720"/>
        <w:rPr>
          <w:rFonts w:ascii="Arial" w:hAnsi="Arial" w:cs="Arial"/>
          <w:sz w:val="20"/>
          <w:szCs w:val="20"/>
        </w:rPr>
      </w:pPr>
      <w:r>
        <w:rPr>
          <w:rFonts w:ascii="Arial" w:hAnsi="Arial" w:cs="Arial"/>
          <w:sz w:val="20"/>
          <w:szCs w:val="20"/>
        </w:rPr>
        <w:t xml:space="preserve">(Answering question: </w:t>
      </w:r>
      <w:r w:rsidRPr="00B3405D">
        <w:rPr>
          <w:rFonts w:ascii="Arial" w:hAnsi="Arial" w:cs="Arial"/>
          <w:sz w:val="20"/>
          <w:szCs w:val="20"/>
        </w:rPr>
        <w:t xml:space="preserve">How would you rate your trust and confidence in the Security </w:t>
      </w:r>
      <w:r>
        <w:rPr>
          <w:rFonts w:ascii="Arial" w:hAnsi="Arial" w:cs="Arial"/>
          <w:sz w:val="20"/>
          <w:szCs w:val="20"/>
        </w:rPr>
        <w:t>Guard</w:t>
      </w:r>
      <w:r w:rsidRPr="00B3405D">
        <w:rPr>
          <w:rFonts w:ascii="Arial" w:hAnsi="Arial" w:cs="Arial"/>
          <w:sz w:val="20"/>
          <w:szCs w:val="20"/>
        </w:rPr>
        <w:t>s at your location?</w:t>
      </w:r>
      <w:r>
        <w:rPr>
          <w:rFonts w:ascii="Arial" w:hAnsi="Arial" w:cs="Arial"/>
          <w:sz w:val="20"/>
          <w:szCs w:val="20"/>
        </w:rPr>
        <w:t>)</w:t>
      </w:r>
    </w:p>
    <w:p w14:paraId="6D4A895F" w14:textId="77777777" w:rsidR="001B0567" w:rsidRPr="006A2E4B" w:rsidRDefault="001B0567" w:rsidP="001B0567">
      <w:pPr>
        <w:pStyle w:val="NoSpacing"/>
        <w:ind w:left="720"/>
        <w:rPr>
          <w:rFonts w:ascii="Arial" w:hAnsi="Arial" w:cs="Arial"/>
          <w:sz w:val="20"/>
          <w:szCs w:val="20"/>
        </w:rPr>
      </w:pPr>
    </w:p>
    <w:p w14:paraId="5F84E89D" w14:textId="77777777" w:rsidR="001B0567" w:rsidRPr="006A2E4B" w:rsidRDefault="001B0567" w:rsidP="00266CEB">
      <w:pPr>
        <w:pStyle w:val="NoSpacing"/>
        <w:numPr>
          <w:ilvl w:val="0"/>
          <w:numId w:val="30"/>
        </w:numPr>
        <w:rPr>
          <w:rFonts w:ascii="Arial" w:hAnsi="Arial" w:cs="Arial"/>
          <w:sz w:val="20"/>
          <w:szCs w:val="20"/>
        </w:rPr>
      </w:pPr>
      <w:r w:rsidRPr="006A2E4B">
        <w:rPr>
          <w:rFonts w:ascii="Arial" w:hAnsi="Arial" w:cs="Arial"/>
          <w:sz w:val="20"/>
          <w:szCs w:val="20"/>
        </w:rPr>
        <w:t>The Contractor shall conduct Quarterly surveys with the Agency Contacts at each serviced site.  These surveys will have a scale range from 1 to 7 as follows:</w:t>
      </w:r>
    </w:p>
    <w:p w14:paraId="08DCA67B" w14:textId="77777777" w:rsidR="001B0567" w:rsidRPr="006A2E4B" w:rsidRDefault="001B0567" w:rsidP="00266CEB">
      <w:pPr>
        <w:pStyle w:val="NoSpacing"/>
        <w:numPr>
          <w:ilvl w:val="1"/>
          <w:numId w:val="30"/>
        </w:numPr>
        <w:rPr>
          <w:rFonts w:ascii="Arial" w:hAnsi="Arial" w:cs="Arial"/>
          <w:sz w:val="20"/>
          <w:szCs w:val="20"/>
        </w:rPr>
      </w:pPr>
      <w:r w:rsidRPr="006A2E4B">
        <w:rPr>
          <w:rFonts w:ascii="Arial" w:hAnsi="Arial" w:cs="Arial"/>
          <w:sz w:val="20"/>
          <w:szCs w:val="20"/>
        </w:rPr>
        <w:t>1=Never Meets Expectations</w:t>
      </w:r>
    </w:p>
    <w:p w14:paraId="13EB6F30" w14:textId="77777777" w:rsidR="001B0567" w:rsidRPr="006A2E4B" w:rsidRDefault="001B0567" w:rsidP="00266CEB">
      <w:pPr>
        <w:pStyle w:val="NoSpacing"/>
        <w:numPr>
          <w:ilvl w:val="1"/>
          <w:numId w:val="30"/>
        </w:numPr>
        <w:rPr>
          <w:rFonts w:ascii="Arial" w:hAnsi="Arial" w:cs="Arial"/>
          <w:sz w:val="20"/>
          <w:szCs w:val="20"/>
        </w:rPr>
      </w:pPr>
      <w:r w:rsidRPr="006A2E4B">
        <w:rPr>
          <w:rFonts w:ascii="Arial" w:hAnsi="Arial" w:cs="Arial"/>
          <w:sz w:val="20"/>
          <w:szCs w:val="20"/>
        </w:rPr>
        <w:t>2= Rarely Meets Expectation</w:t>
      </w:r>
    </w:p>
    <w:p w14:paraId="4A15483F" w14:textId="77777777" w:rsidR="001B0567" w:rsidRPr="006A2E4B" w:rsidRDefault="001B0567" w:rsidP="00266CEB">
      <w:pPr>
        <w:pStyle w:val="NoSpacing"/>
        <w:numPr>
          <w:ilvl w:val="1"/>
          <w:numId w:val="30"/>
        </w:numPr>
        <w:rPr>
          <w:rFonts w:ascii="Arial" w:hAnsi="Arial" w:cs="Arial"/>
          <w:sz w:val="20"/>
          <w:szCs w:val="20"/>
        </w:rPr>
      </w:pPr>
      <w:r w:rsidRPr="006A2E4B">
        <w:rPr>
          <w:rFonts w:ascii="Arial" w:hAnsi="Arial" w:cs="Arial"/>
          <w:sz w:val="20"/>
          <w:szCs w:val="20"/>
        </w:rPr>
        <w:t>3=Sometimes Meets Expectations</w:t>
      </w:r>
    </w:p>
    <w:p w14:paraId="2D81817D" w14:textId="77777777" w:rsidR="001B0567" w:rsidRPr="006A2E4B" w:rsidRDefault="001B0567" w:rsidP="00266CEB">
      <w:pPr>
        <w:pStyle w:val="NoSpacing"/>
        <w:numPr>
          <w:ilvl w:val="1"/>
          <w:numId w:val="30"/>
        </w:numPr>
        <w:rPr>
          <w:rFonts w:ascii="Arial" w:hAnsi="Arial" w:cs="Arial"/>
          <w:sz w:val="20"/>
          <w:szCs w:val="20"/>
        </w:rPr>
      </w:pPr>
      <w:r w:rsidRPr="006A2E4B">
        <w:rPr>
          <w:rFonts w:ascii="Arial" w:hAnsi="Arial" w:cs="Arial"/>
          <w:sz w:val="20"/>
          <w:szCs w:val="20"/>
        </w:rPr>
        <w:t>4=Meets Expectations</w:t>
      </w:r>
    </w:p>
    <w:p w14:paraId="5C5161C3" w14:textId="77777777" w:rsidR="001B0567" w:rsidRPr="006A2E4B" w:rsidRDefault="001B0567" w:rsidP="00266CEB">
      <w:pPr>
        <w:pStyle w:val="NoSpacing"/>
        <w:numPr>
          <w:ilvl w:val="1"/>
          <w:numId w:val="30"/>
        </w:numPr>
        <w:rPr>
          <w:rFonts w:ascii="Arial" w:hAnsi="Arial" w:cs="Arial"/>
          <w:sz w:val="20"/>
          <w:szCs w:val="20"/>
        </w:rPr>
      </w:pPr>
      <w:r w:rsidRPr="006A2E4B">
        <w:rPr>
          <w:rFonts w:ascii="Arial" w:hAnsi="Arial" w:cs="Arial"/>
          <w:sz w:val="20"/>
          <w:szCs w:val="20"/>
        </w:rPr>
        <w:t>5=Sometimes Exceeds Expectations</w:t>
      </w:r>
    </w:p>
    <w:p w14:paraId="39206F60" w14:textId="77777777" w:rsidR="001B0567" w:rsidRPr="006A2E4B" w:rsidRDefault="001B0567" w:rsidP="00266CEB">
      <w:pPr>
        <w:pStyle w:val="NoSpacing"/>
        <w:numPr>
          <w:ilvl w:val="1"/>
          <w:numId w:val="30"/>
        </w:numPr>
        <w:rPr>
          <w:rFonts w:ascii="Arial" w:hAnsi="Arial" w:cs="Arial"/>
          <w:sz w:val="20"/>
          <w:szCs w:val="20"/>
        </w:rPr>
      </w:pPr>
      <w:r w:rsidRPr="006A2E4B">
        <w:rPr>
          <w:rFonts w:ascii="Arial" w:hAnsi="Arial" w:cs="Arial"/>
          <w:sz w:val="20"/>
          <w:szCs w:val="20"/>
        </w:rPr>
        <w:t xml:space="preserve">6=Frequently Exceeds Expectations </w:t>
      </w:r>
    </w:p>
    <w:p w14:paraId="2C5D812E" w14:textId="77777777" w:rsidR="001B0567" w:rsidRPr="006A2E4B" w:rsidRDefault="001B0567" w:rsidP="00266CEB">
      <w:pPr>
        <w:pStyle w:val="NoSpacing"/>
        <w:numPr>
          <w:ilvl w:val="1"/>
          <w:numId w:val="30"/>
        </w:numPr>
        <w:rPr>
          <w:rFonts w:ascii="Arial" w:hAnsi="Arial" w:cs="Arial"/>
          <w:sz w:val="20"/>
          <w:szCs w:val="20"/>
        </w:rPr>
      </w:pPr>
      <w:r>
        <w:rPr>
          <w:rFonts w:ascii="Arial" w:hAnsi="Arial" w:cs="Arial"/>
          <w:sz w:val="20"/>
          <w:szCs w:val="20"/>
        </w:rPr>
        <w:t>7=Always Exceeds Expectations</w:t>
      </w:r>
    </w:p>
    <w:p w14:paraId="1A318A3F" w14:textId="77777777" w:rsidR="001B0567" w:rsidRPr="006A2E4B" w:rsidRDefault="001B0567" w:rsidP="001B0567">
      <w:pPr>
        <w:pStyle w:val="NoSpacing"/>
        <w:ind w:left="1440"/>
        <w:rPr>
          <w:rFonts w:ascii="Arial" w:hAnsi="Arial" w:cs="Arial"/>
          <w:sz w:val="20"/>
          <w:szCs w:val="20"/>
        </w:rPr>
      </w:pPr>
    </w:p>
    <w:p w14:paraId="79913FC4" w14:textId="77777777" w:rsidR="001B0567" w:rsidRPr="006A2E4B" w:rsidRDefault="001B0567" w:rsidP="00266CEB">
      <w:pPr>
        <w:pStyle w:val="NoSpacing"/>
        <w:numPr>
          <w:ilvl w:val="0"/>
          <w:numId w:val="30"/>
        </w:numPr>
        <w:rPr>
          <w:rFonts w:ascii="Arial" w:hAnsi="Arial" w:cs="Arial"/>
          <w:sz w:val="20"/>
          <w:szCs w:val="20"/>
        </w:rPr>
      </w:pPr>
      <w:r w:rsidRPr="006A2E4B">
        <w:rPr>
          <w:rFonts w:ascii="Arial" w:hAnsi="Arial" w:cs="Arial"/>
          <w:sz w:val="20"/>
          <w:szCs w:val="20"/>
        </w:rPr>
        <w:t>The target:  100% of responses with a minimum rating of 4=Meets Expectations.</w:t>
      </w:r>
    </w:p>
    <w:p w14:paraId="54483AD6" w14:textId="77777777" w:rsidR="001B0567" w:rsidRPr="006A2E4B" w:rsidRDefault="001B0567" w:rsidP="001B0567">
      <w:pPr>
        <w:pStyle w:val="NoSpacing"/>
        <w:ind w:left="720"/>
        <w:rPr>
          <w:rFonts w:ascii="Arial" w:hAnsi="Arial" w:cs="Arial"/>
          <w:sz w:val="20"/>
          <w:szCs w:val="20"/>
        </w:rPr>
      </w:pPr>
    </w:p>
    <w:p w14:paraId="72060EAA" w14:textId="77777777" w:rsidR="001B0567" w:rsidRPr="006A2E4B" w:rsidRDefault="001B0567" w:rsidP="001B0567">
      <w:pPr>
        <w:pStyle w:val="NoSpacing"/>
        <w:rPr>
          <w:rFonts w:ascii="Arial" w:hAnsi="Arial" w:cs="Arial"/>
          <w:b/>
          <w:sz w:val="20"/>
          <w:szCs w:val="20"/>
        </w:rPr>
      </w:pPr>
    </w:p>
    <w:p w14:paraId="6D6D7150" w14:textId="77777777" w:rsidR="001B0567" w:rsidRPr="006A2E4B" w:rsidRDefault="001B0567" w:rsidP="001B0567">
      <w:pPr>
        <w:pStyle w:val="NoSpacing"/>
        <w:rPr>
          <w:rFonts w:ascii="Arial" w:hAnsi="Arial" w:cs="Arial"/>
          <w:b/>
          <w:sz w:val="20"/>
          <w:szCs w:val="20"/>
        </w:rPr>
      </w:pPr>
      <w:r w:rsidRPr="006A2E4B">
        <w:rPr>
          <w:rFonts w:ascii="Arial" w:hAnsi="Arial" w:cs="Arial"/>
          <w:b/>
          <w:sz w:val="20"/>
          <w:szCs w:val="20"/>
        </w:rPr>
        <w:t>Metric #</w:t>
      </w:r>
      <w:r>
        <w:rPr>
          <w:rFonts w:ascii="Arial" w:hAnsi="Arial" w:cs="Arial"/>
          <w:b/>
          <w:sz w:val="20"/>
          <w:szCs w:val="20"/>
        </w:rPr>
        <w:t>16</w:t>
      </w:r>
      <w:r w:rsidRPr="006A2E4B">
        <w:rPr>
          <w:rFonts w:ascii="Arial" w:hAnsi="Arial" w:cs="Arial"/>
          <w:b/>
          <w:sz w:val="20"/>
          <w:szCs w:val="20"/>
        </w:rPr>
        <w:t xml:space="preserve">: Professional Demeanor </w:t>
      </w:r>
    </w:p>
    <w:p w14:paraId="1AA0F716" w14:textId="77777777" w:rsidR="001B0567" w:rsidRPr="00B3405D" w:rsidRDefault="001B0567" w:rsidP="00266CEB">
      <w:pPr>
        <w:pStyle w:val="NoSpacing"/>
        <w:numPr>
          <w:ilvl w:val="0"/>
          <w:numId w:val="31"/>
        </w:numPr>
        <w:rPr>
          <w:rFonts w:ascii="Arial" w:hAnsi="Arial" w:cs="Arial"/>
          <w:sz w:val="20"/>
          <w:szCs w:val="20"/>
        </w:rPr>
      </w:pPr>
      <w:r>
        <w:rPr>
          <w:rFonts w:ascii="Arial" w:hAnsi="Arial" w:cs="Arial"/>
          <w:bCs/>
          <w:sz w:val="20"/>
          <w:szCs w:val="20"/>
        </w:rPr>
        <w:t>Security Guard</w:t>
      </w:r>
      <w:r w:rsidRPr="006A2E4B">
        <w:rPr>
          <w:rFonts w:ascii="Arial" w:hAnsi="Arial" w:cs="Arial"/>
          <w:bCs/>
          <w:sz w:val="20"/>
          <w:szCs w:val="20"/>
        </w:rPr>
        <w:t xml:space="preserve">s have a professional demeanor  </w:t>
      </w:r>
    </w:p>
    <w:p w14:paraId="2C33C58F" w14:textId="77777777" w:rsidR="001B0567" w:rsidRPr="006A2E4B" w:rsidRDefault="001B0567" w:rsidP="001B0567">
      <w:pPr>
        <w:pStyle w:val="NoSpacing"/>
        <w:ind w:left="720"/>
        <w:rPr>
          <w:rFonts w:ascii="Arial" w:hAnsi="Arial" w:cs="Arial"/>
          <w:sz w:val="20"/>
          <w:szCs w:val="20"/>
        </w:rPr>
      </w:pPr>
      <w:r>
        <w:rPr>
          <w:rFonts w:ascii="Arial" w:hAnsi="Arial" w:cs="Arial"/>
          <w:sz w:val="20"/>
          <w:szCs w:val="20"/>
        </w:rPr>
        <w:t>(</w:t>
      </w:r>
      <w:r w:rsidRPr="005153B9">
        <w:rPr>
          <w:rFonts w:ascii="Arial" w:hAnsi="Arial" w:cs="Arial"/>
          <w:sz w:val="20"/>
          <w:szCs w:val="20"/>
        </w:rPr>
        <w:t xml:space="preserve">Answering question:  </w:t>
      </w:r>
      <w:r w:rsidRPr="00B3405D">
        <w:rPr>
          <w:rFonts w:ascii="Arial" w:hAnsi="Arial" w:cs="Arial"/>
          <w:sz w:val="20"/>
          <w:szCs w:val="20"/>
        </w:rPr>
        <w:t>How would you rate the professionali</w:t>
      </w:r>
      <w:r>
        <w:rPr>
          <w:rFonts w:ascii="Arial" w:hAnsi="Arial" w:cs="Arial"/>
          <w:sz w:val="20"/>
          <w:szCs w:val="20"/>
        </w:rPr>
        <w:t>sm of the Contractor’s employees and the subcontracted</w:t>
      </w:r>
      <w:r w:rsidRPr="00B3405D">
        <w:rPr>
          <w:rFonts w:ascii="Arial" w:hAnsi="Arial" w:cs="Arial"/>
          <w:sz w:val="20"/>
          <w:szCs w:val="20"/>
        </w:rPr>
        <w:t xml:space="preserve"> partners?</w:t>
      </w:r>
      <w:r>
        <w:rPr>
          <w:rFonts w:ascii="Arial" w:hAnsi="Arial" w:cs="Arial"/>
          <w:sz w:val="20"/>
          <w:szCs w:val="20"/>
        </w:rPr>
        <w:t>)</w:t>
      </w:r>
    </w:p>
    <w:p w14:paraId="592ECC20" w14:textId="77777777" w:rsidR="001B0567" w:rsidRPr="006A2E4B" w:rsidRDefault="001B0567" w:rsidP="001B0567">
      <w:pPr>
        <w:pStyle w:val="NoSpacing"/>
        <w:ind w:left="720"/>
        <w:rPr>
          <w:rFonts w:ascii="Arial" w:hAnsi="Arial" w:cs="Arial"/>
          <w:sz w:val="20"/>
          <w:szCs w:val="20"/>
        </w:rPr>
      </w:pPr>
    </w:p>
    <w:p w14:paraId="7359C4E8" w14:textId="77777777" w:rsidR="001B0567" w:rsidRPr="006A2E4B" w:rsidRDefault="001B0567" w:rsidP="00266CEB">
      <w:pPr>
        <w:pStyle w:val="NoSpacing"/>
        <w:numPr>
          <w:ilvl w:val="0"/>
          <w:numId w:val="31"/>
        </w:numPr>
        <w:rPr>
          <w:rFonts w:ascii="Arial" w:hAnsi="Arial" w:cs="Arial"/>
          <w:sz w:val="20"/>
          <w:szCs w:val="20"/>
        </w:rPr>
      </w:pPr>
      <w:r w:rsidRPr="006A2E4B">
        <w:rPr>
          <w:rFonts w:ascii="Arial" w:hAnsi="Arial" w:cs="Arial"/>
          <w:sz w:val="20"/>
          <w:szCs w:val="20"/>
        </w:rPr>
        <w:t>The Contractor shall conduct Quarterly surveys with the Agency Contacts at each serviced site.  These surveys will have a scale range from 1 to 7 as follows:</w:t>
      </w:r>
    </w:p>
    <w:p w14:paraId="55E3FDF4" w14:textId="77777777" w:rsidR="001B0567" w:rsidRPr="006A2E4B" w:rsidRDefault="001B0567" w:rsidP="00266CEB">
      <w:pPr>
        <w:pStyle w:val="NoSpacing"/>
        <w:numPr>
          <w:ilvl w:val="1"/>
          <w:numId w:val="31"/>
        </w:numPr>
        <w:rPr>
          <w:rFonts w:ascii="Arial" w:hAnsi="Arial" w:cs="Arial"/>
          <w:sz w:val="20"/>
          <w:szCs w:val="20"/>
        </w:rPr>
      </w:pPr>
      <w:r w:rsidRPr="006A2E4B">
        <w:rPr>
          <w:rFonts w:ascii="Arial" w:hAnsi="Arial" w:cs="Arial"/>
          <w:sz w:val="20"/>
          <w:szCs w:val="20"/>
        </w:rPr>
        <w:t>1=Never Meets Expectations</w:t>
      </w:r>
    </w:p>
    <w:p w14:paraId="26925548" w14:textId="77777777" w:rsidR="001B0567" w:rsidRPr="006A2E4B" w:rsidRDefault="001B0567" w:rsidP="00266CEB">
      <w:pPr>
        <w:pStyle w:val="NoSpacing"/>
        <w:numPr>
          <w:ilvl w:val="1"/>
          <w:numId w:val="31"/>
        </w:numPr>
        <w:rPr>
          <w:rFonts w:ascii="Arial" w:hAnsi="Arial" w:cs="Arial"/>
          <w:sz w:val="20"/>
          <w:szCs w:val="20"/>
        </w:rPr>
      </w:pPr>
      <w:r w:rsidRPr="006A2E4B">
        <w:rPr>
          <w:rFonts w:ascii="Arial" w:hAnsi="Arial" w:cs="Arial"/>
          <w:sz w:val="20"/>
          <w:szCs w:val="20"/>
        </w:rPr>
        <w:t>2= Rarely Meets Expectation</w:t>
      </w:r>
    </w:p>
    <w:p w14:paraId="56DE6440" w14:textId="77777777" w:rsidR="001B0567" w:rsidRPr="006A2E4B" w:rsidRDefault="001B0567" w:rsidP="00266CEB">
      <w:pPr>
        <w:pStyle w:val="NoSpacing"/>
        <w:numPr>
          <w:ilvl w:val="1"/>
          <w:numId w:val="31"/>
        </w:numPr>
        <w:rPr>
          <w:rFonts w:ascii="Arial" w:hAnsi="Arial" w:cs="Arial"/>
          <w:sz w:val="20"/>
          <w:szCs w:val="20"/>
        </w:rPr>
      </w:pPr>
      <w:r w:rsidRPr="006A2E4B">
        <w:rPr>
          <w:rFonts w:ascii="Arial" w:hAnsi="Arial" w:cs="Arial"/>
          <w:sz w:val="20"/>
          <w:szCs w:val="20"/>
        </w:rPr>
        <w:t>3=Sometimes Meets Expectations</w:t>
      </w:r>
    </w:p>
    <w:p w14:paraId="2CB8D4D3" w14:textId="77777777" w:rsidR="001B0567" w:rsidRPr="006A2E4B" w:rsidRDefault="001B0567" w:rsidP="00266CEB">
      <w:pPr>
        <w:pStyle w:val="NoSpacing"/>
        <w:numPr>
          <w:ilvl w:val="1"/>
          <w:numId w:val="31"/>
        </w:numPr>
        <w:rPr>
          <w:rFonts w:ascii="Arial" w:hAnsi="Arial" w:cs="Arial"/>
          <w:sz w:val="20"/>
          <w:szCs w:val="20"/>
        </w:rPr>
      </w:pPr>
      <w:r w:rsidRPr="006A2E4B">
        <w:rPr>
          <w:rFonts w:ascii="Arial" w:hAnsi="Arial" w:cs="Arial"/>
          <w:sz w:val="20"/>
          <w:szCs w:val="20"/>
        </w:rPr>
        <w:t>4=Meets Expectations</w:t>
      </w:r>
    </w:p>
    <w:p w14:paraId="49C979DE" w14:textId="77777777" w:rsidR="001B0567" w:rsidRPr="006A2E4B" w:rsidRDefault="001B0567" w:rsidP="00266CEB">
      <w:pPr>
        <w:pStyle w:val="NoSpacing"/>
        <w:numPr>
          <w:ilvl w:val="1"/>
          <w:numId w:val="31"/>
        </w:numPr>
        <w:rPr>
          <w:rFonts w:ascii="Arial" w:hAnsi="Arial" w:cs="Arial"/>
          <w:sz w:val="20"/>
          <w:szCs w:val="20"/>
        </w:rPr>
      </w:pPr>
      <w:r w:rsidRPr="006A2E4B">
        <w:rPr>
          <w:rFonts w:ascii="Arial" w:hAnsi="Arial" w:cs="Arial"/>
          <w:sz w:val="20"/>
          <w:szCs w:val="20"/>
        </w:rPr>
        <w:t>5=Sometimes Exceeds Expectations</w:t>
      </w:r>
    </w:p>
    <w:p w14:paraId="515523F9" w14:textId="77777777" w:rsidR="001B0567" w:rsidRPr="006A2E4B" w:rsidRDefault="001B0567" w:rsidP="00266CEB">
      <w:pPr>
        <w:pStyle w:val="NoSpacing"/>
        <w:numPr>
          <w:ilvl w:val="1"/>
          <w:numId w:val="31"/>
        </w:numPr>
        <w:rPr>
          <w:rFonts w:ascii="Arial" w:hAnsi="Arial" w:cs="Arial"/>
          <w:sz w:val="20"/>
          <w:szCs w:val="20"/>
        </w:rPr>
      </w:pPr>
      <w:r w:rsidRPr="006A2E4B">
        <w:rPr>
          <w:rFonts w:ascii="Arial" w:hAnsi="Arial" w:cs="Arial"/>
          <w:sz w:val="20"/>
          <w:szCs w:val="20"/>
        </w:rPr>
        <w:t xml:space="preserve">6=Frequently Exceeds Expectations </w:t>
      </w:r>
    </w:p>
    <w:p w14:paraId="4A51D7A1" w14:textId="77777777" w:rsidR="001B0567" w:rsidRPr="006A2E4B" w:rsidRDefault="001B0567" w:rsidP="00266CEB">
      <w:pPr>
        <w:pStyle w:val="NoSpacing"/>
        <w:numPr>
          <w:ilvl w:val="1"/>
          <w:numId w:val="31"/>
        </w:numPr>
        <w:rPr>
          <w:rFonts w:ascii="Arial" w:hAnsi="Arial" w:cs="Arial"/>
          <w:sz w:val="20"/>
          <w:szCs w:val="20"/>
        </w:rPr>
      </w:pPr>
      <w:r>
        <w:rPr>
          <w:rFonts w:ascii="Arial" w:hAnsi="Arial" w:cs="Arial"/>
          <w:sz w:val="20"/>
          <w:szCs w:val="20"/>
        </w:rPr>
        <w:t>7=Always Exceeds Expectations</w:t>
      </w:r>
    </w:p>
    <w:p w14:paraId="40CA22F7" w14:textId="77777777" w:rsidR="001B0567" w:rsidRPr="006A2E4B" w:rsidRDefault="001B0567" w:rsidP="001B0567">
      <w:pPr>
        <w:pStyle w:val="NoSpacing"/>
        <w:ind w:left="1440"/>
        <w:rPr>
          <w:rFonts w:ascii="Arial" w:hAnsi="Arial" w:cs="Arial"/>
          <w:sz w:val="20"/>
          <w:szCs w:val="20"/>
        </w:rPr>
      </w:pPr>
    </w:p>
    <w:p w14:paraId="25AC31A7" w14:textId="77777777" w:rsidR="001B0567" w:rsidRPr="006A2E4B" w:rsidRDefault="001B0567" w:rsidP="00266CEB">
      <w:pPr>
        <w:pStyle w:val="NoSpacing"/>
        <w:numPr>
          <w:ilvl w:val="0"/>
          <w:numId w:val="31"/>
        </w:numPr>
        <w:rPr>
          <w:rFonts w:ascii="Arial" w:hAnsi="Arial" w:cs="Arial"/>
          <w:sz w:val="20"/>
          <w:szCs w:val="20"/>
        </w:rPr>
      </w:pPr>
      <w:r w:rsidRPr="006A2E4B">
        <w:rPr>
          <w:rFonts w:ascii="Arial" w:hAnsi="Arial" w:cs="Arial"/>
          <w:sz w:val="20"/>
          <w:szCs w:val="20"/>
        </w:rPr>
        <w:t>The target:  100% of responses with a minimum rating of 4=Meets Expectations.</w:t>
      </w:r>
    </w:p>
    <w:p w14:paraId="59F997ED" w14:textId="77777777" w:rsidR="001B0567" w:rsidRPr="006A2E4B" w:rsidRDefault="001B0567" w:rsidP="001B0567">
      <w:pPr>
        <w:pStyle w:val="NoSpacing"/>
        <w:ind w:left="720"/>
        <w:rPr>
          <w:rFonts w:ascii="Arial" w:hAnsi="Arial" w:cs="Arial"/>
          <w:sz w:val="20"/>
          <w:szCs w:val="20"/>
        </w:rPr>
      </w:pPr>
    </w:p>
    <w:p w14:paraId="57464B25" w14:textId="77777777" w:rsidR="001B0567" w:rsidRPr="006A2E4B" w:rsidRDefault="001B0567" w:rsidP="001B0567">
      <w:pPr>
        <w:pStyle w:val="NoSpacing"/>
        <w:ind w:left="720"/>
        <w:rPr>
          <w:rFonts w:ascii="Arial" w:hAnsi="Arial" w:cs="Arial"/>
          <w:sz w:val="20"/>
          <w:szCs w:val="20"/>
        </w:rPr>
      </w:pPr>
    </w:p>
    <w:p w14:paraId="3EBDA16F" w14:textId="77777777" w:rsidR="001B0567" w:rsidRPr="006A2E4B" w:rsidRDefault="001B0567" w:rsidP="001B0567">
      <w:pPr>
        <w:pStyle w:val="NoSpacing"/>
        <w:rPr>
          <w:rFonts w:ascii="Arial" w:hAnsi="Arial" w:cs="Arial"/>
          <w:b/>
          <w:sz w:val="20"/>
          <w:szCs w:val="20"/>
        </w:rPr>
      </w:pPr>
      <w:r w:rsidRPr="006A2E4B">
        <w:rPr>
          <w:rFonts w:ascii="Arial" w:hAnsi="Arial" w:cs="Arial"/>
          <w:b/>
          <w:sz w:val="20"/>
          <w:szCs w:val="20"/>
        </w:rPr>
        <w:t>Metric #</w:t>
      </w:r>
      <w:r>
        <w:rPr>
          <w:rFonts w:ascii="Arial" w:hAnsi="Arial" w:cs="Arial"/>
          <w:b/>
          <w:sz w:val="20"/>
          <w:szCs w:val="20"/>
        </w:rPr>
        <w:t>17</w:t>
      </w:r>
      <w:r w:rsidRPr="006A2E4B">
        <w:rPr>
          <w:rFonts w:ascii="Arial" w:hAnsi="Arial" w:cs="Arial"/>
          <w:b/>
          <w:sz w:val="20"/>
          <w:szCs w:val="20"/>
        </w:rPr>
        <w:t xml:space="preserve">: Maintains Post Orders </w:t>
      </w:r>
    </w:p>
    <w:p w14:paraId="0BE6F4BF" w14:textId="77777777" w:rsidR="001B0567" w:rsidRPr="006A2E4B" w:rsidRDefault="001B0567" w:rsidP="00266CEB">
      <w:pPr>
        <w:pStyle w:val="NoSpacing"/>
        <w:numPr>
          <w:ilvl w:val="0"/>
          <w:numId w:val="32"/>
        </w:numPr>
        <w:rPr>
          <w:rFonts w:ascii="Arial" w:hAnsi="Arial" w:cs="Arial"/>
          <w:sz w:val="20"/>
          <w:szCs w:val="20"/>
        </w:rPr>
      </w:pPr>
      <w:r w:rsidRPr="006A2E4B">
        <w:rPr>
          <w:rFonts w:ascii="Arial" w:hAnsi="Arial" w:cs="Arial"/>
          <w:bCs/>
          <w:sz w:val="20"/>
          <w:szCs w:val="20"/>
        </w:rPr>
        <w:t xml:space="preserve">The Contractor maintains post orders  </w:t>
      </w:r>
    </w:p>
    <w:p w14:paraId="3647F990" w14:textId="77777777" w:rsidR="001B0567" w:rsidRDefault="001B0567" w:rsidP="001B0567">
      <w:pPr>
        <w:pStyle w:val="NoSpacing"/>
        <w:ind w:left="720"/>
        <w:rPr>
          <w:rFonts w:ascii="Arial" w:hAnsi="Arial" w:cs="Arial"/>
          <w:sz w:val="20"/>
          <w:szCs w:val="20"/>
        </w:rPr>
      </w:pPr>
      <w:r>
        <w:rPr>
          <w:rFonts w:ascii="Arial" w:hAnsi="Arial" w:cs="Arial"/>
          <w:sz w:val="20"/>
          <w:szCs w:val="20"/>
        </w:rPr>
        <w:t>(</w:t>
      </w:r>
      <w:r w:rsidRPr="005153B9">
        <w:rPr>
          <w:rFonts w:ascii="Arial" w:hAnsi="Arial" w:cs="Arial"/>
          <w:sz w:val="20"/>
          <w:szCs w:val="20"/>
        </w:rPr>
        <w:t xml:space="preserve">Answering question:  </w:t>
      </w:r>
      <w:r w:rsidRPr="00B3405D">
        <w:rPr>
          <w:rFonts w:ascii="Arial" w:hAnsi="Arial" w:cs="Arial"/>
          <w:sz w:val="20"/>
          <w:szCs w:val="20"/>
        </w:rPr>
        <w:t>H</w:t>
      </w:r>
      <w:r>
        <w:rPr>
          <w:rFonts w:ascii="Arial" w:hAnsi="Arial" w:cs="Arial"/>
          <w:sz w:val="20"/>
          <w:szCs w:val="20"/>
        </w:rPr>
        <w:t>ow well do the Security Guards</w:t>
      </w:r>
      <w:r w:rsidRPr="00B3405D">
        <w:rPr>
          <w:rFonts w:ascii="Arial" w:hAnsi="Arial" w:cs="Arial"/>
          <w:sz w:val="20"/>
          <w:szCs w:val="20"/>
        </w:rPr>
        <w:t xml:space="preserve"> maintain post orders?</w:t>
      </w:r>
      <w:r>
        <w:rPr>
          <w:rFonts w:ascii="Arial" w:hAnsi="Arial" w:cs="Arial"/>
          <w:sz w:val="20"/>
          <w:szCs w:val="20"/>
        </w:rPr>
        <w:t>)</w:t>
      </w:r>
    </w:p>
    <w:p w14:paraId="023DC94E" w14:textId="77777777" w:rsidR="001B0567" w:rsidRPr="006A2E4B" w:rsidRDefault="001B0567" w:rsidP="001B0567">
      <w:pPr>
        <w:pStyle w:val="NoSpacing"/>
        <w:ind w:left="720"/>
        <w:rPr>
          <w:rFonts w:ascii="Arial" w:hAnsi="Arial" w:cs="Arial"/>
          <w:sz w:val="20"/>
          <w:szCs w:val="20"/>
        </w:rPr>
      </w:pPr>
    </w:p>
    <w:p w14:paraId="17606D76" w14:textId="77777777" w:rsidR="001B0567" w:rsidRPr="006A2E4B" w:rsidRDefault="001B0567" w:rsidP="00266CEB">
      <w:pPr>
        <w:pStyle w:val="NoSpacing"/>
        <w:numPr>
          <w:ilvl w:val="0"/>
          <w:numId w:val="32"/>
        </w:numPr>
        <w:rPr>
          <w:rFonts w:ascii="Arial" w:hAnsi="Arial" w:cs="Arial"/>
          <w:sz w:val="20"/>
          <w:szCs w:val="20"/>
        </w:rPr>
      </w:pPr>
      <w:r w:rsidRPr="006A2E4B">
        <w:rPr>
          <w:rFonts w:ascii="Arial" w:hAnsi="Arial" w:cs="Arial"/>
          <w:sz w:val="20"/>
          <w:szCs w:val="20"/>
        </w:rPr>
        <w:t>The Contractor shall conduct Quarterly surveys with the Agency Contacts at each serviced site.  These surveys will have a scale range from 1 to 7 as follows:</w:t>
      </w:r>
    </w:p>
    <w:p w14:paraId="6953FD37" w14:textId="77777777" w:rsidR="001B0567" w:rsidRPr="006A2E4B" w:rsidRDefault="001B0567" w:rsidP="00266CEB">
      <w:pPr>
        <w:pStyle w:val="NoSpacing"/>
        <w:numPr>
          <w:ilvl w:val="1"/>
          <w:numId w:val="32"/>
        </w:numPr>
        <w:rPr>
          <w:rFonts w:ascii="Arial" w:hAnsi="Arial" w:cs="Arial"/>
          <w:sz w:val="20"/>
          <w:szCs w:val="20"/>
        </w:rPr>
      </w:pPr>
      <w:r w:rsidRPr="006A2E4B">
        <w:rPr>
          <w:rFonts w:ascii="Arial" w:hAnsi="Arial" w:cs="Arial"/>
          <w:sz w:val="20"/>
          <w:szCs w:val="20"/>
        </w:rPr>
        <w:t>1=Never Meets Expectations</w:t>
      </w:r>
    </w:p>
    <w:p w14:paraId="56262469" w14:textId="77777777" w:rsidR="001B0567" w:rsidRPr="006A2E4B" w:rsidRDefault="001B0567" w:rsidP="00266CEB">
      <w:pPr>
        <w:pStyle w:val="NoSpacing"/>
        <w:numPr>
          <w:ilvl w:val="1"/>
          <w:numId w:val="32"/>
        </w:numPr>
        <w:rPr>
          <w:rFonts w:ascii="Arial" w:hAnsi="Arial" w:cs="Arial"/>
          <w:sz w:val="20"/>
          <w:szCs w:val="20"/>
        </w:rPr>
      </w:pPr>
      <w:r w:rsidRPr="006A2E4B">
        <w:rPr>
          <w:rFonts w:ascii="Arial" w:hAnsi="Arial" w:cs="Arial"/>
          <w:sz w:val="20"/>
          <w:szCs w:val="20"/>
        </w:rPr>
        <w:t>2= Rarely Meets Expectation</w:t>
      </w:r>
    </w:p>
    <w:p w14:paraId="104FAC89" w14:textId="77777777" w:rsidR="001B0567" w:rsidRPr="006A2E4B" w:rsidRDefault="001B0567" w:rsidP="00266CEB">
      <w:pPr>
        <w:pStyle w:val="NoSpacing"/>
        <w:numPr>
          <w:ilvl w:val="1"/>
          <w:numId w:val="32"/>
        </w:numPr>
        <w:rPr>
          <w:rFonts w:ascii="Arial" w:hAnsi="Arial" w:cs="Arial"/>
          <w:sz w:val="20"/>
          <w:szCs w:val="20"/>
        </w:rPr>
      </w:pPr>
      <w:r w:rsidRPr="006A2E4B">
        <w:rPr>
          <w:rFonts w:ascii="Arial" w:hAnsi="Arial" w:cs="Arial"/>
          <w:sz w:val="20"/>
          <w:szCs w:val="20"/>
        </w:rPr>
        <w:t>3=Sometimes Meets Expectations</w:t>
      </w:r>
    </w:p>
    <w:p w14:paraId="5B9AB5D2" w14:textId="77777777" w:rsidR="001B0567" w:rsidRPr="006A2E4B" w:rsidRDefault="001B0567" w:rsidP="00266CEB">
      <w:pPr>
        <w:pStyle w:val="NoSpacing"/>
        <w:numPr>
          <w:ilvl w:val="1"/>
          <w:numId w:val="32"/>
        </w:numPr>
        <w:rPr>
          <w:rFonts w:ascii="Arial" w:hAnsi="Arial" w:cs="Arial"/>
          <w:sz w:val="20"/>
          <w:szCs w:val="20"/>
        </w:rPr>
      </w:pPr>
      <w:r w:rsidRPr="006A2E4B">
        <w:rPr>
          <w:rFonts w:ascii="Arial" w:hAnsi="Arial" w:cs="Arial"/>
          <w:sz w:val="20"/>
          <w:szCs w:val="20"/>
        </w:rPr>
        <w:t>4=Meets Expectations</w:t>
      </w:r>
    </w:p>
    <w:p w14:paraId="593E2004" w14:textId="77777777" w:rsidR="001B0567" w:rsidRPr="006A2E4B" w:rsidRDefault="001B0567" w:rsidP="00266CEB">
      <w:pPr>
        <w:pStyle w:val="NoSpacing"/>
        <w:numPr>
          <w:ilvl w:val="1"/>
          <w:numId w:val="32"/>
        </w:numPr>
        <w:rPr>
          <w:rFonts w:ascii="Arial" w:hAnsi="Arial" w:cs="Arial"/>
          <w:sz w:val="20"/>
          <w:szCs w:val="20"/>
        </w:rPr>
      </w:pPr>
      <w:r w:rsidRPr="006A2E4B">
        <w:rPr>
          <w:rFonts w:ascii="Arial" w:hAnsi="Arial" w:cs="Arial"/>
          <w:sz w:val="20"/>
          <w:szCs w:val="20"/>
        </w:rPr>
        <w:t>5=Sometimes Exceeds Expectations</w:t>
      </w:r>
    </w:p>
    <w:p w14:paraId="3F5F146B" w14:textId="77777777" w:rsidR="001B0567" w:rsidRPr="006A2E4B" w:rsidRDefault="001B0567" w:rsidP="00266CEB">
      <w:pPr>
        <w:pStyle w:val="NoSpacing"/>
        <w:numPr>
          <w:ilvl w:val="1"/>
          <w:numId w:val="32"/>
        </w:numPr>
        <w:rPr>
          <w:rFonts w:ascii="Arial" w:hAnsi="Arial" w:cs="Arial"/>
          <w:sz w:val="20"/>
          <w:szCs w:val="20"/>
        </w:rPr>
      </w:pPr>
      <w:r w:rsidRPr="006A2E4B">
        <w:rPr>
          <w:rFonts w:ascii="Arial" w:hAnsi="Arial" w:cs="Arial"/>
          <w:sz w:val="20"/>
          <w:szCs w:val="20"/>
        </w:rPr>
        <w:t xml:space="preserve">6=Frequently Exceeds Expectations </w:t>
      </w:r>
    </w:p>
    <w:p w14:paraId="3D9F13FB" w14:textId="77777777" w:rsidR="001B0567" w:rsidRPr="006A2E4B" w:rsidRDefault="001B0567" w:rsidP="00266CEB">
      <w:pPr>
        <w:pStyle w:val="NoSpacing"/>
        <w:numPr>
          <w:ilvl w:val="1"/>
          <w:numId w:val="32"/>
        </w:numPr>
        <w:rPr>
          <w:rFonts w:ascii="Arial" w:hAnsi="Arial" w:cs="Arial"/>
          <w:sz w:val="20"/>
          <w:szCs w:val="20"/>
        </w:rPr>
      </w:pPr>
      <w:r>
        <w:rPr>
          <w:rFonts w:ascii="Arial" w:hAnsi="Arial" w:cs="Arial"/>
          <w:sz w:val="20"/>
          <w:szCs w:val="20"/>
        </w:rPr>
        <w:t>7=Always Exceeds Expectations</w:t>
      </w:r>
    </w:p>
    <w:p w14:paraId="1ACE4620" w14:textId="77777777" w:rsidR="001B0567" w:rsidRPr="006A2E4B" w:rsidRDefault="001B0567" w:rsidP="001B0567">
      <w:pPr>
        <w:pStyle w:val="NoSpacing"/>
        <w:ind w:left="1440"/>
        <w:rPr>
          <w:rFonts w:ascii="Arial" w:hAnsi="Arial" w:cs="Arial"/>
          <w:sz w:val="20"/>
          <w:szCs w:val="20"/>
        </w:rPr>
      </w:pPr>
    </w:p>
    <w:p w14:paraId="7664E71A" w14:textId="77777777" w:rsidR="001B0567" w:rsidRPr="006A2E4B" w:rsidRDefault="001B0567" w:rsidP="00266CEB">
      <w:pPr>
        <w:pStyle w:val="NoSpacing"/>
        <w:numPr>
          <w:ilvl w:val="0"/>
          <w:numId w:val="32"/>
        </w:numPr>
        <w:rPr>
          <w:rFonts w:ascii="Arial" w:hAnsi="Arial" w:cs="Arial"/>
          <w:sz w:val="20"/>
          <w:szCs w:val="20"/>
        </w:rPr>
      </w:pPr>
      <w:r w:rsidRPr="006A2E4B">
        <w:rPr>
          <w:rFonts w:ascii="Arial" w:hAnsi="Arial" w:cs="Arial"/>
          <w:sz w:val="20"/>
          <w:szCs w:val="20"/>
        </w:rPr>
        <w:t>The target:  100% of responses with a minimum rating of 4=Meets Expectations.</w:t>
      </w:r>
    </w:p>
    <w:p w14:paraId="1802DA77" w14:textId="77777777" w:rsidR="001B0567" w:rsidRPr="006A2E4B" w:rsidRDefault="001B0567" w:rsidP="001B0567">
      <w:pPr>
        <w:pStyle w:val="NoSpacing"/>
        <w:rPr>
          <w:rFonts w:ascii="Arial" w:hAnsi="Arial" w:cs="Arial"/>
          <w:b/>
          <w:sz w:val="20"/>
          <w:szCs w:val="20"/>
        </w:rPr>
      </w:pPr>
    </w:p>
    <w:p w14:paraId="4083D12F" w14:textId="77777777" w:rsidR="001B0567" w:rsidRPr="006A2E4B" w:rsidRDefault="001B0567" w:rsidP="001B0567">
      <w:pPr>
        <w:pStyle w:val="NoSpacing"/>
        <w:rPr>
          <w:rFonts w:ascii="Arial" w:hAnsi="Arial" w:cs="Arial"/>
          <w:b/>
          <w:sz w:val="20"/>
          <w:szCs w:val="20"/>
        </w:rPr>
      </w:pPr>
    </w:p>
    <w:p w14:paraId="1BFCDCA1" w14:textId="77777777" w:rsidR="001B0567" w:rsidRDefault="001B0567" w:rsidP="001B0567">
      <w:pPr>
        <w:pStyle w:val="NoSpacing"/>
        <w:rPr>
          <w:rFonts w:ascii="Arial" w:hAnsi="Arial" w:cs="Arial"/>
          <w:b/>
          <w:sz w:val="20"/>
          <w:szCs w:val="20"/>
        </w:rPr>
      </w:pPr>
    </w:p>
    <w:p w14:paraId="4EA8DD2F" w14:textId="77777777" w:rsidR="001B0567" w:rsidRPr="006A2E4B" w:rsidRDefault="001B0567" w:rsidP="001B0567">
      <w:pPr>
        <w:pStyle w:val="NoSpacing"/>
        <w:rPr>
          <w:rFonts w:ascii="Arial" w:hAnsi="Arial" w:cs="Arial"/>
          <w:b/>
          <w:sz w:val="20"/>
          <w:szCs w:val="20"/>
        </w:rPr>
      </w:pPr>
      <w:r w:rsidRPr="006A2E4B">
        <w:rPr>
          <w:rFonts w:ascii="Arial" w:hAnsi="Arial" w:cs="Arial"/>
          <w:b/>
          <w:sz w:val="20"/>
          <w:szCs w:val="20"/>
        </w:rPr>
        <w:t>Metric #</w:t>
      </w:r>
      <w:r>
        <w:rPr>
          <w:rFonts w:ascii="Arial" w:hAnsi="Arial" w:cs="Arial"/>
          <w:b/>
          <w:sz w:val="20"/>
          <w:szCs w:val="20"/>
        </w:rPr>
        <w:t>18</w:t>
      </w:r>
      <w:r w:rsidRPr="006A2E4B">
        <w:rPr>
          <w:rFonts w:ascii="Arial" w:hAnsi="Arial" w:cs="Arial"/>
          <w:b/>
          <w:sz w:val="20"/>
          <w:szCs w:val="20"/>
        </w:rPr>
        <w:t xml:space="preserve">: Informative Reporting </w:t>
      </w:r>
    </w:p>
    <w:p w14:paraId="3F3A45F7" w14:textId="77777777" w:rsidR="001B0567" w:rsidRPr="006A2E4B" w:rsidRDefault="001B0567" w:rsidP="00266CEB">
      <w:pPr>
        <w:pStyle w:val="NoSpacing"/>
        <w:numPr>
          <w:ilvl w:val="0"/>
          <w:numId w:val="33"/>
        </w:numPr>
        <w:rPr>
          <w:rFonts w:ascii="Arial" w:hAnsi="Arial" w:cs="Arial"/>
          <w:sz w:val="20"/>
          <w:szCs w:val="20"/>
        </w:rPr>
      </w:pPr>
      <w:r>
        <w:rPr>
          <w:rFonts w:ascii="Arial" w:hAnsi="Arial" w:cs="Arial"/>
          <w:bCs/>
          <w:sz w:val="20"/>
          <w:szCs w:val="20"/>
        </w:rPr>
        <w:t>Security Guard</w:t>
      </w:r>
      <w:r w:rsidRPr="006A2E4B">
        <w:rPr>
          <w:rFonts w:ascii="Arial" w:hAnsi="Arial" w:cs="Arial"/>
          <w:bCs/>
          <w:sz w:val="20"/>
          <w:szCs w:val="20"/>
        </w:rPr>
        <w:t xml:space="preserve">s provide information in their reports  </w:t>
      </w:r>
    </w:p>
    <w:p w14:paraId="399AF22B" w14:textId="77777777" w:rsidR="001B0567" w:rsidRDefault="001B0567" w:rsidP="001B0567">
      <w:pPr>
        <w:pStyle w:val="NoSpacing"/>
        <w:ind w:left="720"/>
        <w:rPr>
          <w:rFonts w:ascii="Arial" w:hAnsi="Arial" w:cs="Arial"/>
          <w:sz w:val="20"/>
          <w:szCs w:val="20"/>
        </w:rPr>
      </w:pPr>
      <w:r>
        <w:rPr>
          <w:rFonts w:ascii="Arial" w:hAnsi="Arial" w:cs="Arial"/>
          <w:sz w:val="20"/>
          <w:szCs w:val="20"/>
        </w:rPr>
        <w:t>(</w:t>
      </w:r>
      <w:r w:rsidRPr="005153B9">
        <w:rPr>
          <w:rFonts w:ascii="Arial" w:hAnsi="Arial" w:cs="Arial"/>
          <w:sz w:val="20"/>
          <w:szCs w:val="20"/>
        </w:rPr>
        <w:t>Answeri</w:t>
      </w:r>
      <w:r>
        <w:rPr>
          <w:rFonts w:ascii="Arial" w:hAnsi="Arial" w:cs="Arial"/>
          <w:sz w:val="20"/>
          <w:szCs w:val="20"/>
        </w:rPr>
        <w:t xml:space="preserve">ng question: </w:t>
      </w:r>
      <w:r w:rsidRPr="00B3405D">
        <w:rPr>
          <w:rFonts w:ascii="Arial" w:hAnsi="Arial" w:cs="Arial"/>
          <w:sz w:val="20"/>
          <w:szCs w:val="20"/>
        </w:rPr>
        <w:t>How informative is the r</w:t>
      </w:r>
      <w:r>
        <w:rPr>
          <w:rFonts w:ascii="Arial" w:hAnsi="Arial" w:cs="Arial"/>
          <w:sz w:val="20"/>
          <w:szCs w:val="20"/>
        </w:rPr>
        <w:t>eporting of the Security Guard</w:t>
      </w:r>
      <w:r w:rsidRPr="00B3405D">
        <w:rPr>
          <w:rFonts w:ascii="Arial" w:hAnsi="Arial" w:cs="Arial"/>
          <w:sz w:val="20"/>
          <w:szCs w:val="20"/>
        </w:rPr>
        <w:t>s?</w:t>
      </w:r>
      <w:r>
        <w:rPr>
          <w:rFonts w:ascii="Arial" w:hAnsi="Arial" w:cs="Arial"/>
          <w:sz w:val="20"/>
          <w:szCs w:val="20"/>
        </w:rPr>
        <w:t>)</w:t>
      </w:r>
    </w:p>
    <w:p w14:paraId="08492282" w14:textId="77777777" w:rsidR="001B0567" w:rsidRPr="006A2E4B" w:rsidRDefault="001B0567" w:rsidP="001B0567">
      <w:pPr>
        <w:pStyle w:val="NoSpacing"/>
        <w:ind w:left="720"/>
        <w:rPr>
          <w:rFonts w:ascii="Arial" w:hAnsi="Arial" w:cs="Arial"/>
          <w:sz w:val="20"/>
          <w:szCs w:val="20"/>
        </w:rPr>
      </w:pPr>
    </w:p>
    <w:p w14:paraId="78BD8241" w14:textId="77777777" w:rsidR="001B0567" w:rsidRPr="006A2E4B" w:rsidRDefault="001B0567" w:rsidP="00266CEB">
      <w:pPr>
        <w:pStyle w:val="NoSpacing"/>
        <w:numPr>
          <w:ilvl w:val="0"/>
          <w:numId w:val="33"/>
        </w:numPr>
        <w:rPr>
          <w:rFonts w:ascii="Arial" w:hAnsi="Arial" w:cs="Arial"/>
          <w:sz w:val="20"/>
          <w:szCs w:val="20"/>
        </w:rPr>
      </w:pPr>
      <w:r w:rsidRPr="006A2E4B">
        <w:rPr>
          <w:rFonts w:ascii="Arial" w:hAnsi="Arial" w:cs="Arial"/>
          <w:sz w:val="20"/>
          <w:szCs w:val="20"/>
        </w:rPr>
        <w:t>The Contractor shall conduct Quarterly surveys with the Agency Contacts at each serviced site.  These surveys will have a scale range from 1 to 7 as follows:</w:t>
      </w:r>
    </w:p>
    <w:p w14:paraId="193AFE30" w14:textId="77777777" w:rsidR="001B0567" w:rsidRPr="006A2E4B" w:rsidRDefault="001B0567" w:rsidP="00266CEB">
      <w:pPr>
        <w:pStyle w:val="NoSpacing"/>
        <w:numPr>
          <w:ilvl w:val="1"/>
          <w:numId w:val="33"/>
        </w:numPr>
        <w:rPr>
          <w:rFonts w:ascii="Arial" w:hAnsi="Arial" w:cs="Arial"/>
          <w:sz w:val="20"/>
          <w:szCs w:val="20"/>
        </w:rPr>
      </w:pPr>
      <w:r w:rsidRPr="006A2E4B">
        <w:rPr>
          <w:rFonts w:ascii="Arial" w:hAnsi="Arial" w:cs="Arial"/>
          <w:sz w:val="20"/>
          <w:szCs w:val="20"/>
        </w:rPr>
        <w:t>1=Never Meets Expectations</w:t>
      </w:r>
    </w:p>
    <w:p w14:paraId="0736339C" w14:textId="77777777" w:rsidR="001B0567" w:rsidRPr="006A2E4B" w:rsidRDefault="001B0567" w:rsidP="00266CEB">
      <w:pPr>
        <w:pStyle w:val="NoSpacing"/>
        <w:numPr>
          <w:ilvl w:val="1"/>
          <w:numId w:val="33"/>
        </w:numPr>
        <w:rPr>
          <w:rFonts w:ascii="Arial" w:hAnsi="Arial" w:cs="Arial"/>
          <w:sz w:val="20"/>
          <w:szCs w:val="20"/>
        </w:rPr>
      </w:pPr>
      <w:r w:rsidRPr="006A2E4B">
        <w:rPr>
          <w:rFonts w:ascii="Arial" w:hAnsi="Arial" w:cs="Arial"/>
          <w:sz w:val="20"/>
          <w:szCs w:val="20"/>
        </w:rPr>
        <w:t>2= Rarely Meets Expectation</w:t>
      </w:r>
    </w:p>
    <w:p w14:paraId="456695AE" w14:textId="77777777" w:rsidR="001B0567" w:rsidRPr="006A2E4B" w:rsidRDefault="001B0567" w:rsidP="00266CEB">
      <w:pPr>
        <w:pStyle w:val="NoSpacing"/>
        <w:numPr>
          <w:ilvl w:val="1"/>
          <w:numId w:val="33"/>
        </w:numPr>
        <w:rPr>
          <w:rFonts w:ascii="Arial" w:hAnsi="Arial" w:cs="Arial"/>
          <w:sz w:val="20"/>
          <w:szCs w:val="20"/>
        </w:rPr>
      </w:pPr>
      <w:r w:rsidRPr="006A2E4B">
        <w:rPr>
          <w:rFonts w:ascii="Arial" w:hAnsi="Arial" w:cs="Arial"/>
          <w:sz w:val="20"/>
          <w:szCs w:val="20"/>
        </w:rPr>
        <w:t>3=Sometimes Meets Expectations</w:t>
      </w:r>
    </w:p>
    <w:p w14:paraId="0B88FBEC" w14:textId="77777777" w:rsidR="001B0567" w:rsidRPr="006A2E4B" w:rsidRDefault="001B0567" w:rsidP="00266CEB">
      <w:pPr>
        <w:pStyle w:val="NoSpacing"/>
        <w:numPr>
          <w:ilvl w:val="1"/>
          <w:numId w:val="33"/>
        </w:numPr>
        <w:rPr>
          <w:rFonts w:ascii="Arial" w:hAnsi="Arial" w:cs="Arial"/>
          <w:sz w:val="20"/>
          <w:szCs w:val="20"/>
        </w:rPr>
      </w:pPr>
      <w:r w:rsidRPr="006A2E4B">
        <w:rPr>
          <w:rFonts w:ascii="Arial" w:hAnsi="Arial" w:cs="Arial"/>
          <w:sz w:val="20"/>
          <w:szCs w:val="20"/>
        </w:rPr>
        <w:t>4=Meets Expectations</w:t>
      </w:r>
    </w:p>
    <w:p w14:paraId="213539B2" w14:textId="77777777" w:rsidR="001B0567" w:rsidRPr="006A2E4B" w:rsidRDefault="001B0567" w:rsidP="00266CEB">
      <w:pPr>
        <w:pStyle w:val="NoSpacing"/>
        <w:numPr>
          <w:ilvl w:val="1"/>
          <w:numId w:val="33"/>
        </w:numPr>
        <w:rPr>
          <w:rFonts w:ascii="Arial" w:hAnsi="Arial" w:cs="Arial"/>
          <w:sz w:val="20"/>
          <w:szCs w:val="20"/>
        </w:rPr>
      </w:pPr>
      <w:r w:rsidRPr="006A2E4B">
        <w:rPr>
          <w:rFonts w:ascii="Arial" w:hAnsi="Arial" w:cs="Arial"/>
          <w:sz w:val="20"/>
          <w:szCs w:val="20"/>
        </w:rPr>
        <w:t>5=Sometimes Exceeds Expectations</w:t>
      </w:r>
    </w:p>
    <w:p w14:paraId="11F3148B" w14:textId="77777777" w:rsidR="001B0567" w:rsidRPr="006A2E4B" w:rsidRDefault="001B0567" w:rsidP="00266CEB">
      <w:pPr>
        <w:pStyle w:val="NoSpacing"/>
        <w:numPr>
          <w:ilvl w:val="1"/>
          <w:numId w:val="33"/>
        </w:numPr>
        <w:rPr>
          <w:rFonts w:ascii="Arial" w:hAnsi="Arial" w:cs="Arial"/>
          <w:sz w:val="20"/>
          <w:szCs w:val="20"/>
        </w:rPr>
      </w:pPr>
      <w:r w:rsidRPr="006A2E4B">
        <w:rPr>
          <w:rFonts w:ascii="Arial" w:hAnsi="Arial" w:cs="Arial"/>
          <w:sz w:val="20"/>
          <w:szCs w:val="20"/>
        </w:rPr>
        <w:t xml:space="preserve">6=Frequently Exceeds Expectations </w:t>
      </w:r>
    </w:p>
    <w:p w14:paraId="3567D8C9" w14:textId="77777777" w:rsidR="001B0567" w:rsidRPr="006A2E4B" w:rsidRDefault="001B0567" w:rsidP="00266CEB">
      <w:pPr>
        <w:pStyle w:val="NoSpacing"/>
        <w:numPr>
          <w:ilvl w:val="1"/>
          <w:numId w:val="33"/>
        </w:numPr>
        <w:rPr>
          <w:rFonts w:ascii="Arial" w:hAnsi="Arial" w:cs="Arial"/>
          <w:sz w:val="20"/>
          <w:szCs w:val="20"/>
        </w:rPr>
      </w:pPr>
      <w:r>
        <w:rPr>
          <w:rFonts w:ascii="Arial" w:hAnsi="Arial" w:cs="Arial"/>
          <w:sz w:val="20"/>
          <w:szCs w:val="20"/>
        </w:rPr>
        <w:t>7=Always Exceeds Expectations</w:t>
      </w:r>
    </w:p>
    <w:p w14:paraId="6BF46B03" w14:textId="77777777" w:rsidR="001B0567" w:rsidRPr="006A2E4B" w:rsidRDefault="001B0567" w:rsidP="001B0567">
      <w:pPr>
        <w:pStyle w:val="NoSpacing"/>
        <w:ind w:left="1440"/>
        <w:rPr>
          <w:rFonts w:ascii="Arial" w:hAnsi="Arial" w:cs="Arial"/>
          <w:sz w:val="20"/>
          <w:szCs w:val="20"/>
        </w:rPr>
      </w:pPr>
    </w:p>
    <w:p w14:paraId="1ABA43AF" w14:textId="77777777" w:rsidR="001B0567" w:rsidRPr="006A2E4B" w:rsidRDefault="001B0567" w:rsidP="00266CEB">
      <w:pPr>
        <w:pStyle w:val="NoSpacing"/>
        <w:numPr>
          <w:ilvl w:val="0"/>
          <w:numId w:val="33"/>
        </w:numPr>
        <w:rPr>
          <w:rFonts w:ascii="Arial" w:hAnsi="Arial" w:cs="Arial"/>
          <w:sz w:val="20"/>
          <w:szCs w:val="20"/>
        </w:rPr>
      </w:pPr>
      <w:r w:rsidRPr="006A2E4B">
        <w:rPr>
          <w:rFonts w:ascii="Arial" w:hAnsi="Arial" w:cs="Arial"/>
          <w:sz w:val="20"/>
          <w:szCs w:val="20"/>
        </w:rPr>
        <w:t>The target:  100% of responses with a minimum rating of 4=Meets Expectations.</w:t>
      </w:r>
    </w:p>
    <w:p w14:paraId="76C35222" w14:textId="77777777" w:rsidR="001B0567" w:rsidRPr="006A2E4B" w:rsidRDefault="001B0567" w:rsidP="001B0567">
      <w:pPr>
        <w:pStyle w:val="NoSpacing"/>
        <w:ind w:left="720"/>
        <w:rPr>
          <w:rFonts w:ascii="Arial" w:hAnsi="Arial" w:cs="Arial"/>
          <w:sz w:val="20"/>
          <w:szCs w:val="20"/>
        </w:rPr>
      </w:pPr>
    </w:p>
    <w:p w14:paraId="3E32E015" w14:textId="77777777" w:rsidR="001B0567" w:rsidRPr="006A2E4B" w:rsidRDefault="001B0567" w:rsidP="001B0567">
      <w:pPr>
        <w:pStyle w:val="NoSpacing"/>
        <w:rPr>
          <w:rFonts w:ascii="Arial" w:hAnsi="Arial" w:cs="Arial"/>
          <w:b/>
          <w:sz w:val="20"/>
          <w:szCs w:val="20"/>
        </w:rPr>
      </w:pPr>
    </w:p>
    <w:p w14:paraId="40CB57AD" w14:textId="77777777" w:rsidR="001B0567" w:rsidRPr="006A2E4B" w:rsidRDefault="001B0567" w:rsidP="001B0567">
      <w:pPr>
        <w:pStyle w:val="NoSpacing"/>
        <w:rPr>
          <w:rFonts w:ascii="Arial" w:hAnsi="Arial" w:cs="Arial"/>
          <w:b/>
          <w:sz w:val="20"/>
          <w:szCs w:val="20"/>
        </w:rPr>
      </w:pPr>
    </w:p>
    <w:p w14:paraId="53EF5DB7" w14:textId="77777777" w:rsidR="001B0567" w:rsidRPr="006A2E4B" w:rsidRDefault="001B0567" w:rsidP="001B0567">
      <w:pPr>
        <w:pStyle w:val="NoSpacing"/>
        <w:rPr>
          <w:rFonts w:ascii="Arial" w:hAnsi="Arial" w:cs="Arial"/>
          <w:b/>
          <w:sz w:val="20"/>
          <w:szCs w:val="20"/>
        </w:rPr>
      </w:pPr>
    </w:p>
    <w:p w14:paraId="20EB1577" w14:textId="77777777" w:rsidR="001B0567" w:rsidRPr="006A2E4B" w:rsidRDefault="001B0567" w:rsidP="001B0567">
      <w:pPr>
        <w:pStyle w:val="NoSpacing"/>
        <w:rPr>
          <w:rFonts w:ascii="Arial" w:hAnsi="Arial" w:cs="Arial"/>
          <w:b/>
          <w:sz w:val="20"/>
          <w:szCs w:val="20"/>
        </w:rPr>
      </w:pPr>
      <w:r w:rsidRPr="006A2E4B">
        <w:rPr>
          <w:rFonts w:ascii="Arial" w:hAnsi="Arial" w:cs="Arial"/>
          <w:b/>
          <w:sz w:val="20"/>
          <w:szCs w:val="20"/>
        </w:rPr>
        <w:t>Metric #</w:t>
      </w:r>
      <w:r>
        <w:rPr>
          <w:rFonts w:ascii="Arial" w:hAnsi="Arial" w:cs="Arial"/>
          <w:b/>
          <w:sz w:val="20"/>
          <w:szCs w:val="20"/>
        </w:rPr>
        <w:t>19</w:t>
      </w:r>
      <w:r w:rsidRPr="006A2E4B">
        <w:rPr>
          <w:rFonts w:ascii="Arial" w:hAnsi="Arial" w:cs="Arial"/>
          <w:b/>
          <w:sz w:val="20"/>
          <w:szCs w:val="20"/>
        </w:rPr>
        <w:t xml:space="preserve">: Level of Supervision </w:t>
      </w:r>
    </w:p>
    <w:p w14:paraId="75A343DA" w14:textId="77777777" w:rsidR="001B0567" w:rsidRPr="00B3405D" w:rsidRDefault="001B0567" w:rsidP="00266CEB">
      <w:pPr>
        <w:pStyle w:val="NoSpacing"/>
        <w:numPr>
          <w:ilvl w:val="0"/>
          <w:numId w:val="34"/>
        </w:numPr>
        <w:rPr>
          <w:rFonts w:ascii="Arial" w:hAnsi="Arial" w:cs="Arial"/>
          <w:sz w:val="20"/>
          <w:szCs w:val="20"/>
        </w:rPr>
      </w:pPr>
      <w:r w:rsidRPr="006A2E4B">
        <w:rPr>
          <w:rFonts w:ascii="Arial" w:hAnsi="Arial" w:cs="Arial"/>
          <w:bCs/>
          <w:sz w:val="20"/>
          <w:szCs w:val="20"/>
        </w:rPr>
        <w:t xml:space="preserve">The level of supervision for each location </w:t>
      </w:r>
    </w:p>
    <w:p w14:paraId="136F094B" w14:textId="77777777" w:rsidR="001B0567" w:rsidRPr="006A2E4B" w:rsidRDefault="001B0567" w:rsidP="001B0567">
      <w:pPr>
        <w:pStyle w:val="NoSpacing"/>
        <w:ind w:left="720"/>
        <w:rPr>
          <w:rFonts w:ascii="Arial" w:hAnsi="Arial" w:cs="Arial"/>
          <w:sz w:val="20"/>
          <w:szCs w:val="20"/>
        </w:rPr>
      </w:pPr>
      <w:r>
        <w:rPr>
          <w:rFonts w:ascii="Arial" w:hAnsi="Arial" w:cs="Arial"/>
          <w:sz w:val="20"/>
          <w:szCs w:val="20"/>
        </w:rPr>
        <w:t xml:space="preserve">(Answering question: </w:t>
      </w:r>
      <w:r w:rsidRPr="00B3405D">
        <w:rPr>
          <w:rFonts w:ascii="Arial" w:hAnsi="Arial" w:cs="Arial"/>
          <w:sz w:val="20"/>
          <w:szCs w:val="20"/>
        </w:rPr>
        <w:t>How would you rate the level of supervision at your location?</w:t>
      </w:r>
      <w:r>
        <w:rPr>
          <w:rFonts w:ascii="Arial" w:hAnsi="Arial" w:cs="Arial"/>
          <w:sz w:val="20"/>
          <w:szCs w:val="20"/>
        </w:rPr>
        <w:t>)</w:t>
      </w:r>
    </w:p>
    <w:p w14:paraId="25C448E8" w14:textId="77777777" w:rsidR="001B0567" w:rsidRPr="006A2E4B" w:rsidRDefault="001B0567" w:rsidP="001B0567">
      <w:pPr>
        <w:pStyle w:val="NoSpacing"/>
        <w:ind w:left="720"/>
        <w:rPr>
          <w:rFonts w:ascii="Arial" w:hAnsi="Arial" w:cs="Arial"/>
          <w:sz w:val="20"/>
          <w:szCs w:val="20"/>
        </w:rPr>
      </w:pPr>
    </w:p>
    <w:p w14:paraId="762DAAC5" w14:textId="77777777" w:rsidR="001B0567" w:rsidRPr="006A2E4B" w:rsidRDefault="001B0567" w:rsidP="00266CEB">
      <w:pPr>
        <w:pStyle w:val="NoSpacing"/>
        <w:numPr>
          <w:ilvl w:val="0"/>
          <w:numId w:val="34"/>
        </w:numPr>
        <w:rPr>
          <w:rFonts w:ascii="Arial" w:hAnsi="Arial" w:cs="Arial"/>
          <w:sz w:val="20"/>
          <w:szCs w:val="20"/>
        </w:rPr>
      </w:pPr>
      <w:r w:rsidRPr="006A2E4B">
        <w:rPr>
          <w:rFonts w:ascii="Arial" w:hAnsi="Arial" w:cs="Arial"/>
          <w:sz w:val="20"/>
          <w:szCs w:val="20"/>
        </w:rPr>
        <w:t>The Contractor shall conduct Quarterly surveys with the Agency Contacts at each serviced site.  These surveys will have a scale range from 1 to 7 as follows:</w:t>
      </w:r>
    </w:p>
    <w:p w14:paraId="50FD3423" w14:textId="77777777" w:rsidR="001B0567" w:rsidRPr="006A2E4B" w:rsidRDefault="001B0567" w:rsidP="00266CEB">
      <w:pPr>
        <w:pStyle w:val="NoSpacing"/>
        <w:numPr>
          <w:ilvl w:val="1"/>
          <w:numId w:val="34"/>
        </w:numPr>
        <w:rPr>
          <w:rFonts w:ascii="Arial" w:hAnsi="Arial" w:cs="Arial"/>
          <w:sz w:val="20"/>
          <w:szCs w:val="20"/>
        </w:rPr>
      </w:pPr>
      <w:r w:rsidRPr="006A2E4B">
        <w:rPr>
          <w:rFonts w:ascii="Arial" w:hAnsi="Arial" w:cs="Arial"/>
          <w:sz w:val="20"/>
          <w:szCs w:val="20"/>
        </w:rPr>
        <w:t>1=Never Meets Expectations</w:t>
      </w:r>
    </w:p>
    <w:p w14:paraId="1CC60433" w14:textId="77777777" w:rsidR="001B0567" w:rsidRPr="006A2E4B" w:rsidRDefault="001B0567" w:rsidP="00266CEB">
      <w:pPr>
        <w:pStyle w:val="NoSpacing"/>
        <w:numPr>
          <w:ilvl w:val="1"/>
          <w:numId w:val="34"/>
        </w:numPr>
        <w:rPr>
          <w:rFonts w:ascii="Arial" w:hAnsi="Arial" w:cs="Arial"/>
          <w:sz w:val="20"/>
          <w:szCs w:val="20"/>
        </w:rPr>
      </w:pPr>
      <w:r w:rsidRPr="006A2E4B">
        <w:rPr>
          <w:rFonts w:ascii="Arial" w:hAnsi="Arial" w:cs="Arial"/>
          <w:sz w:val="20"/>
          <w:szCs w:val="20"/>
        </w:rPr>
        <w:t>2= Rarely Meets Expectation</w:t>
      </w:r>
    </w:p>
    <w:p w14:paraId="739BD810" w14:textId="77777777" w:rsidR="001B0567" w:rsidRPr="006A2E4B" w:rsidRDefault="001B0567" w:rsidP="00266CEB">
      <w:pPr>
        <w:pStyle w:val="NoSpacing"/>
        <w:numPr>
          <w:ilvl w:val="1"/>
          <w:numId w:val="34"/>
        </w:numPr>
        <w:rPr>
          <w:rFonts w:ascii="Arial" w:hAnsi="Arial" w:cs="Arial"/>
          <w:sz w:val="20"/>
          <w:szCs w:val="20"/>
        </w:rPr>
      </w:pPr>
      <w:r w:rsidRPr="006A2E4B">
        <w:rPr>
          <w:rFonts w:ascii="Arial" w:hAnsi="Arial" w:cs="Arial"/>
          <w:sz w:val="20"/>
          <w:szCs w:val="20"/>
        </w:rPr>
        <w:t>3=Sometimes Meets Expectations</w:t>
      </w:r>
    </w:p>
    <w:p w14:paraId="3CBCDF37" w14:textId="77777777" w:rsidR="001B0567" w:rsidRPr="006A2E4B" w:rsidRDefault="001B0567" w:rsidP="00266CEB">
      <w:pPr>
        <w:pStyle w:val="NoSpacing"/>
        <w:numPr>
          <w:ilvl w:val="1"/>
          <w:numId w:val="34"/>
        </w:numPr>
        <w:rPr>
          <w:rFonts w:ascii="Arial" w:hAnsi="Arial" w:cs="Arial"/>
          <w:sz w:val="20"/>
          <w:szCs w:val="20"/>
        </w:rPr>
      </w:pPr>
      <w:r w:rsidRPr="006A2E4B">
        <w:rPr>
          <w:rFonts w:ascii="Arial" w:hAnsi="Arial" w:cs="Arial"/>
          <w:sz w:val="20"/>
          <w:szCs w:val="20"/>
        </w:rPr>
        <w:t>4=Meets Expectations</w:t>
      </w:r>
    </w:p>
    <w:p w14:paraId="34CC0F22" w14:textId="77777777" w:rsidR="001B0567" w:rsidRPr="006A2E4B" w:rsidRDefault="001B0567" w:rsidP="00266CEB">
      <w:pPr>
        <w:pStyle w:val="NoSpacing"/>
        <w:numPr>
          <w:ilvl w:val="1"/>
          <w:numId w:val="34"/>
        </w:numPr>
        <w:rPr>
          <w:rFonts w:ascii="Arial" w:hAnsi="Arial" w:cs="Arial"/>
          <w:sz w:val="20"/>
          <w:szCs w:val="20"/>
        </w:rPr>
      </w:pPr>
      <w:r w:rsidRPr="006A2E4B">
        <w:rPr>
          <w:rFonts w:ascii="Arial" w:hAnsi="Arial" w:cs="Arial"/>
          <w:sz w:val="20"/>
          <w:szCs w:val="20"/>
        </w:rPr>
        <w:t>5=Sometimes Exceeds Expectations</w:t>
      </w:r>
    </w:p>
    <w:p w14:paraId="136D5024" w14:textId="77777777" w:rsidR="001B0567" w:rsidRPr="006A2E4B" w:rsidRDefault="001B0567" w:rsidP="00266CEB">
      <w:pPr>
        <w:pStyle w:val="NoSpacing"/>
        <w:numPr>
          <w:ilvl w:val="1"/>
          <w:numId w:val="34"/>
        </w:numPr>
        <w:rPr>
          <w:rFonts w:ascii="Arial" w:hAnsi="Arial" w:cs="Arial"/>
          <w:sz w:val="20"/>
          <w:szCs w:val="20"/>
        </w:rPr>
      </w:pPr>
      <w:r w:rsidRPr="006A2E4B">
        <w:rPr>
          <w:rFonts w:ascii="Arial" w:hAnsi="Arial" w:cs="Arial"/>
          <w:sz w:val="20"/>
          <w:szCs w:val="20"/>
        </w:rPr>
        <w:t xml:space="preserve">6=Frequently Exceeds Expectations </w:t>
      </w:r>
    </w:p>
    <w:p w14:paraId="63A81ED0" w14:textId="77777777" w:rsidR="001B0567" w:rsidRPr="006A2E4B" w:rsidRDefault="001B0567" w:rsidP="00266CEB">
      <w:pPr>
        <w:pStyle w:val="NoSpacing"/>
        <w:numPr>
          <w:ilvl w:val="1"/>
          <w:numId w:val="34"/>
        </w:numPr>
        <w:rPr>
          <w:rFonts w:ascii="Arial" w:hAnsi="Arial" w:cs="Arial"/>
          <w:sz w:val="20"/>
          <w:szCs w:val="20"/>
        </w:rPr>
      </w:pPr>
      <w:r>
        <w:rPr>
          <w:rFonts w:ascii="Arial" w:hAnsi="Arial" w:cs="Arial"/>
          <w:sz w:val="20"/>
          <w:szCs w:val="20"/>
        </w:rPr>
        <w:t>7=Always Exceeds Expectations</w:t>
      </w:r>
    </w:p>
    <w:p w14:paraId="43B2F212" w14:textId="77777777" w:rsidR="001B0567" w:rsidRPr="006A2E4B" w:rsidRDefault="001B0567" w:rsidP="001B0567">
      <w:pPr>
        <w:pStyle w:val="NoSpacing"/>
        <w:ind w:left="1440"/>
        <w:rPr>
          <w:rFonts w:ascii="Arial" w:hAnsi="Arial" w:cs="Arial"/>
          <w:sz w:val="20"/>
          <w:szCs w:val="20"/>
        </w:rPr>
      </w:pPr>
    </w:p>
    <w:p w14:paraId="42FD7494" w14:textId="77777777" w:rsidR="001B0567" w:rsidRPr="006A2E4B" w:rsidRDefault="001B0567" w:rsidP="00266CEB">
      <w:pPr>
        <w:pStyle w:val="NoSpacing"/>
        <w:numPr>
          <w:ilvl w:val="0"/>
          <w:numId w:val="34"/>
        </w:numPr>
        <w:rPr>
          <w:rFonts w:ascii="Arial" w:hAnsi="Arial" w:cs="Arial"/>
          <w:sz w:val="20"/>
          <w:szCs w:val="20"/>
        </w:rPr>
      </w:pPr>
      <w:r w:rsidRPr="006A2E4B">
        <w:rPr>
          <w:rFonts w:ascii="Arial" w:hAnsi="Arial" w:cs="Arial"/>
          <w:sz w:val="20"/>
          <w:szCs w:val="20"/>
        </w:rPr>
        <w:t>The target:  100% of responses with a minimum rating of 4=Meets Expectations.</w:t>
      </w:r>
    </w:p>
    <w:p w14:paraId="106E3C04" w14:textId="77777777" w:rsidR="001B0567" w:rsidRPr="006A2E4B" w:rsidRDefault="001B0567" w:rsidP="001B0567">
      <w:pPr>
        <w:pStyle w:val="NoSpacing"/>
        <w:ind w:left="720"/>
        <w:rPr>
          <w:rFonts w:ascii="Arial" w:hAnsi="Arial" w:cs="Arial"/>
          <w:sz w:val="20"/>
          <w:szCs w:val="20"/>
        </w:rPr>
      </w:pPr>
    </w:p>
    <w:p w14:paraId="70012EA8" w14:textId="77777777" w:rsidR="001B0567" w:rsidRPr="006A2E4B" w:rsidRDefault="001B0567" w:rsidP="001B0567">
      <w:pPr>
        <w:pStyle w:val="NoSpacing"/>
        <w:rPr>
          <w:rFonts w:ascii="Arial" w:hAnsi="Arial" w:cs="Arial"/>
          <w:b/>
          <w:sz w:val="20"/>
          <w:szCs w:val="20"/>
        </w:rPr>
      </w:pPr>
    </w:p>
    <w:p w14:paraId="7867CEA0" w14:textId="77777777" w:rsidR="001B0567" w:rsidRPr="006A2E4B" w:rsidRDefault="001B0567" w:rsidP="001B0567">
      <w:pPr>
        <w:pStyle w:val="NoSpacing"/>
        <w:rPr>
          <w:rFonts w:ascii="Arial" w:hAnsi="Arial" w:cs="Arial"/>
          <w:b/>
          <w:sz w:val="20"/>
          <w:szCs w:val="20"/>
        </w:rPr>
      </w:pPr>
      <w:r w:rsidRPr="006A2E4B">
        <w:rPr>
          <w:rFonts w:ascii="Arial" w:hAnsi="Arial" w:cs="Arial"/>
          <w:b/>
          <w:sz w:val="20"/>
          <w:szCs w:val="20"/>
        </w:rPr>
        <w:t>Metric #</w:t>
      </w:r>
      <w:r>
        <w:rPr>
          <w:rFonts w:ascii="Arial" w:hAnsi="Arial" w:cs="Arial"/>
          <w:b/>
          <w:sz w:val="20"/>
          <w:szCs w:val="20"/>
        </w:rPr>
        <w:t>20</w:t>
      </w:r>
      <w:r w:rsidRPr="006A2E4B">
        <w:rPr>
          <w:rFonts w:ascii="Arial" w:hAnsi="Arial" w:cs="Arial"/>
          <w:b/>
          <w:sz w:val="20"/>
          <w:szCs w:val="20"/>
        </w:rPr>
        <w:t>: Responsiveness of Contractor’s Management</w:t>
      </w:r>
    </w:p>
    <w:p w14:paraId="416ECA09" w14:textId="77777777" w:rsidR="001B0567" w:rsidRPr="006A2E4B" w:rsidRDefault="001B0567" w:rsidP="00266CEB">
      <w:pPr>
        <w:pStyle w:val="NoSpacing"/>
        <w:numPr>
          <w:ilvl w:val="0"/>
          <w:numId w:val="35"/>
        </w:numPr>
        <w:rPr>
          <w:rFonts w:ascii="Arial" w:hAnsi="Arial" w:cs="Arial"/>
          <w:sz w:val="20"/>
          <w:szCs w:val="20"/>
        </w:rPr>
      </w:pPr>
      <w:r w:rsidRPr="006A2E4B">
        <w:rPr>
          <w:rFonts w:ascii="Arial" w:hAnsi="Arial" w:cs="Arial"/>
          <w:bCs/>
          <w:sz w:val="20"/>
          <w:szCs w:val="20"/>
        </w:rPr>
        <w:t xml:space="preserve">The response of Contractors management  </w:t>
      </w:r>
    </w:p>
    <w:p w14:paraId="52498320" w14:textId="77777777" w:rsidR="001B0567" w:rsidRDefault="001B0567" w:rsidP="001B0567">
      <w:pPr>
        <w:pStyle w:val="NoSpacing"/>
        <w:ind w:left="720"/>
        <w:rPr>
          <w:rFonts w:ascii="Arial" w:hAnsi="Arial" w:cs="Arial"/>
          <w:sz w:val="20"/>
          <w:szCs w:val="20"/>
        </w:rPr>
      </w:pPr>
      <w:r>
        <w:rPr>
          <w:rFonts w:ascii="Arial" w:hAnsi="Arial" w:cs="Arial"/>
          <w:sz w:val="20"/>
          <w:szCs w:val="20"/>
        </w:rPr>
        <w:t xml:space="preserve">(Answering question: </w:t>
      </w:r>
      <w:r w:rsidRPr="00B3405D">
        <w:rPr>
          <w:rFonts w:ascii="Arial" w:hAnsi="Arial" w:cs="Arial"/>
          <w:sz w:val="20"/>
          <w:szCs w:val="20"/>
        </w:rPr>
        <w:t>How responsive is the of the Vendor’s Management?</w:t>
      </w:r>
      <w:r>
        <w:rPr>
          <w:rFonts w:ascii="Arial" w:hAnsi="Arial" w:cs="Arial"/>
          <w:sz w:val="20"/>
          <w:szCs w:val="20"/>
        </w:rPr>
        <w:t>)</w:t>
      </w:r>
    </w:p>
    <w:p w14:paraId="693843E1" w14:textId="77777777" w:rsidR="001B0567" w:rsidRPr="006A2E4B" w:rsidRDefault="001B0567" w:rsidP="001B0567">
      <w:pPr>
        <w:pStyle w:val="NoSpacing"/>
        <w:ind w:left="720"/>
        <w:rPr>
          <w:rFonts w:ascii="Arial" w:hAnsi="Arial" w:cs="Arial"/>
          <w:sz w:val="20"/>
          <w:szCs w:val="20"/>
        </w:rPr>
      </w:pPr>
    </w:p>
    <w:p w14:paraId="2E91061A" w14:textId="77777777" w:rsidR="001B0567" w:rsidRPr="006A2E4B" w:rsidRDefault="001B0567" w:rsidP="00266CEB">
      <w:pPr>
        <w:pStyle w:val="NoSpacing"/>
        <w:numPr>
          <w:ilvl w:val="0"/>
          <w:numId w:val="35"/>
        </w:numPr>
        <w:rPr>
          <w:rFonts w:ascii="Arial" w:hAnsi="Arial" w:cs="Arial"/>
          <w:sz w:val="20"/>
          <w:szCs w:val="20"/>
        </w:rPr>
      </w:pPr>
      <w:r w:rsidRPr="006A2E4B">
        <w:rPr>
          <w:rFonts w:ascii="Arial" w:hAnsi="Arial" w:cs="Arial"/>
          <w:sz w:val="20"/>
          <w:szCs w:val="20"/>
        </w:rPr>
        <w:t>The Contractor shall conduct Quarterly surveys with the Agency Contacts at each serviced site.  These surveys will have a scale range from 1 to 7 as follows:</w:t>
      </w:r>
    </w:p>
    <w:p w14:paraId="0CA3D47D" w14:textId="77777777" w:rsidR="001B0567" w:rsidRPr="006A2E4B" w:rsidRDefault="001B0567" w:rsidP="00266CEB">
      <w:pPr>
        <w:pStyle w:val="NoSpacing"/>
        <w:numPr>
          <w:ilvl w:val="1"/>
          <w:numId w:val="35"/>
        </w:numPr>
        <w:rPr>
          <w:rFonts w:ascii="Arial" w:hAnsi="Arial" w:cs="Arial"/>
          <w:sz w:val="20"/>
          <w:szCs w:val="20"/>
        </w:rPr>
      </w:pPr>
      <w:r w:rsidRPr="006A2E4B">
        <w:rPr>
          <w:rFonts w:ascii="Arial" w:hAnsi="Arial" w:cs="Arial"/>
          <w:sz w:val="20"/>
          <w:szCs w:val="20"/>
        </w:rPr>
        <w:t>1=Never Meets Expectations</w:t>
      </w:r>
    </w:p>
    <w:p w14:paraId="041B6601" w14:textId="77777777" w:rsidR="001B0567" w:rsidRPr="006A2E4B" w:rsidRDefault="001B0567" w:rsidP="00266CEB">
      <w:pPr>
        <w:pStyle w:val="NoSpacing"/>
        <w:numPr>
          <w:ilvl w:val="1"/>
          <w:numId w:val="35"/>
        </w:numPr>
        <w:rPr>
          <w:rFonts w:ascii="Arial" w:hAnsi="Arial" w:cs="Arial"/>
          <w:sz w:val="20"/>
          <w:szCs w:val="20"/>
        </w:rPr>
      </w:pPr>
      <w:r w:rsidRPr="006A2E4B">
        <w:rPr>
          <w:rFonts w:ascii="Arial" w:hAnsi="Arial" w:cs="Arial"/>
          <w:sz w:val="20"/>
          <w:szCs w:val="20"/>
        </w:rPr>
        <w:t>2= Rarely Meets Expectation</w:t>
      </w:r>
    </w:p>
    <w:p w14:paraId="2A24D662" w14:textId="77777777" w:rsidR="001B0567" w:rsidRPr="006A2E4B" w:rsidRDefault="001B0567" w:rsidP="00266CEB">
      <w:pPr>
        <w:pStyle w:val="NoSpacing"/>
        <w:numPr>
          <w:ilvl w:val="1"/>
          <w:numId w:val="35"/>
        </w:numPr>
        <w:rPr>
          <w:rFonts w:ascii="Arial" w:hAnsi="Arial" w:cs="Arial"/>
          <w:sz w:val="20"/>
          <w:szCs w:val="20"/>
        </w:rPr>
      </w:pPr>
      <w:r w:rsidRPr="006A2E4B">
        <w:rPr>
          <w:rFonts w:ascii="Arial" w:hAnsi="Arial" w:cs="Arial"/>
          <w:sz w:val="20"/>
          <w:szCs w:val="20"/>
        </w:rPr>
        <w:t>3=Sometimes Meets Expectations</w:t>
      </w:r>
    </w:p>
    <w:p w14:paraId="624132E9" w14:textId="77777777" w:rsidR="001B0567" w:rsidRPr="006A2E4B" w:rsidRDefault="001B0567" w:rsidP="00266CEB">
      <w:pPr>
        <w:pStyle w:val="NoSpacing"/>
        <w:numPr>
          <w:ilvl w:val="1"/>
          <w:numId w:val="35"/>
        </w:numPr>
        <w:rPr>
          <w:rFonts w:ascii="Arial" w:hAnsi="Arial" w:cs="Arial"/>
          <w:sz w:val="20"/>
          <w:szCs w:val="20"/>
        </w:rPr>
      </w:pPr>
      <w:r w:rsidRPr="006A2E4B">
        <w:rPr>
          <w:rFonts w:ascii="Arial" w:hAnsi="Arial" w:cs="Arial"/>
          <w:sz w:val="20"/>
          <w:szCs w:val="20"/>
        </w:rPr>
        <w:t>4=Meets Expectations</w:t>
      </w:r>
    </w:p>
    <w:p w14:paraId="7A4AEF28" w14:textId="77777777" w:rsidR="001B0567" w:rsidRPr="006A2E4B" w:rsidRDefault="001B0567" w:rsidP="00266CEB">
      <w:pPr>
        <w:pStyle w:val="NoSpacing"/>
        <w:numPr>
          <w:ilvl w:val="1"/>
          <w:numId w:val="35"/>
        </w:numPr>
        <w:rPr>
          <w:rFonts w:ascii="Arial" w:hAnsi="Arial" w:cs="Arial"/>
          <w:sz w:val="20"/>
          <w:szCs w:val="20"/>
        </w:rPr>
      </w:pPr>
      <w:r w:rsidRPr="006A2E4B">
        <w:rPr>
          <w:rFonts w:ascii="Arial" w:hAnsi="Arial" w:cs="Arial"/>
          <w:sz w:val="20"/>
          <w:szCs w:val="20"/>
        </w:rPr>
        <w:t>5=Sometimes Exceeds Expectations</w:t>
      </w:r>
    </w:p>
    <w:p w14:paraId="27C5BB8E" w14:textId="77777777" w:rsidR="001B0567" w:rsidRPr="006A2E4B" w:rsidRDefault="001B0567" w:rsidP="00266CEB">
      <w:pPr>
        <w:pStyle w:val="NoSpacing"/>
        <w:numPr>
          <w:ilvl w:val="1"/>
          <w:numId w:val="35"/>
        </w:numPr>
        <w:rPr>
          <w:rFonts w:ascii="Arial" w:hAnsi="Arial" w:cs="Arial"/>
          <w:sz w:val="20"/>
          <w:szCs w:val="20"/>
        </w:rPr>
      </w:pPr>
      <w:r w:rsidRPr="006A2E4B">
        <w:rPr>
          <w:rFonts w:ascii="Arial" w:hAnsi="Arial" w:cs="Arial"/>
          <w:sz w:val="20"/>
          <w:szCs w:val="20"/>
        </w:rPr>
        <w:t xml:space="preserve">6=Frequently Exceeds Expectations </w:t>
      </w:r>
    </w:p>
    <w:p w14:paraId="67B91152" w14:textId="77777777" w:rsidR="001B0567" w:rsidRPr="006A2E4B" w:rsidRDefault="001B0567" w:rsidP="00266CEB">
      <w:pPr>
        <w:pStyle w:val="NoSpacing"/>
        <w:numPr>
          <w:ilvl w:val="1"/>
          <w:numId w:val="35"/>
        </w:numPr>
        <w:rPr>
          <w:rFonts w:ascii="Arial" w:hAnsi="Arial" w:cs="Arial"/>
          <w:sz w:val="20"/>
          <w:szCs w:val="20"/>
        </w:rPr>
      </w:pPr>
      <w:r>
        <w:rPr>
          <w:rFonts w:ascii="Arial" w:hAnsi="Arial" w:cs="Arial"/>
          <w:sz w:val="20"/>
          <w:szCs w:val="20"/>
        </w:rPr>
        <w:t>7=Always Exceeds Expectations</w:t>
      </w:r>
    </w:p>
    <w:p w14:paraId="41DA75B8" w14:textId="77777777" w:rsidR="001B0567" w:rsidRPr="006A2E4B" w:rsidRDefault="001B0567" w:rsidP="001B0567">
      <w:pPr>
        <w:pStyle w:val="NoSpacing"/>
        <w:ind w:left="1440"/>
        <w:rPr>
          <w:rFonts w:ascii="Arial" w:hAnsi="Arial" w:cs="Arial"/>
          <w:sz w:val="20"/>
          <w:szCs w:val="20"/>
        </w:rPr>
      </w:pPr>
    </w:p>
    <w:p w14:paraId="74E2E224" w14:textId="77777777" w:rsidR="001B0567" w:rsidRPr="006A2E4B" w:rsidRDefault="001B0567" w:rsidP="00266CEB">
      <w:pPr>
        <w:pStyle w:val="NoSpacing"/>
        <w:numPr>
          <w:ilvl w:val="0"/>
          <w:numId w:val="35"/>
        </w:numPr>
        <w:rPr>
          <w:rFonts w:ascii="Arial" w:hAnsi="Arial" w:cs="Arial"/>
          <w:sz w:val="20"/>
          <w:szCs w:val="20"/>
        </w:rPr>
      </w:pPr>
      <w:r w:rsidRPr="006A2E4B">
        <w:rPr>
          <w:rFonts w:ascii="Arial" w:hAnsi="Arial" w:cs="Arial"/>
          <w:sz w:val="20"/>
          <w:szCs w:val="20"/>
        </w:rPr>
        <w:t>The target:  100% of responses with a minimum rating of 4=Meets Expectations.</w:t>
      </w:r>
    </w:p>
    <w:p w14:paraId="3F0A782A" w14:textId="77777777" w:rsidR="001B0567" w:rsidRPr="006A2E4B" w:rsidRDefault="001B0567" w:rsidP="001B0567">
      <w:pPr>
        <w:pStyle w:val="NoSpacing"/>
        <w:ind w:left="720"/>
        <w:rPr>
          <w:rFonts w:ascii="Arial" w:hAnsi="Arial" w:cs="Arial"/>
          <w:sz w:val="20"/>
          <w:szCs w:val="20"/>
        </w:rPr>
      </w:pPr>
    </w:p>
    <w:p w14:paraId="0FB0AB1E" w14:textId="77777777" w:rsidR="001B0567" w:rsidRPr="006A2E4B" w:rsidRDefault="001B0567" w:rsidP="001B0567">
      <w:pPr>
        <w:pStyle w:val="NoSpacing"/>
        <w:rPr>
          <w:rFonts w:ascii="Arial" w:hAnsi="Arial" w:cs="Arial"/>
          <w:b/>
          <w:sz w:val="20"/>
          <w:szCs w:val="20"/>
        </w:rPr>
      </w:pPr>
    </w:p>
    <w:p w14:paraId="07A158CC" w14:textId="77777777" w:rsidR="001B0567" w:rsidRPr="006A2E4B" w:rsidRDefault="001B0567" w:rsidP="001B0567">
      <w:pPr>
        <w:pStyle w:val="NoSpacing"/>
        <w:rPr>
          <w:rFonts w:ascii="Arial" w:hAnsi="Arial" w:cs="Arial"/>
          <w:b/>
          <w:sz w:val="20"/>
          <w:szCs w:val="20"/>
        </w:rPr>
      </w:pPr>
      <w:r w:rsidRPr="006A2E4B">
        <w:rPr>
          <w:rFonts w:ascii="Arial" w:hAnsi="Arial" w:cs="Arial"/>
          <w:b/>
          <w:sz w:val="20"/>
          <w:szCs w:val="20"/>
        </w:rPr>
        <w:t>Metric #</w:t>
      </w:r>
      <w:r>
        <w:rPr>
          <w:rFonts w:ascii="Arial" w:hAnsi="Arial" w:cs="Arial"/>
          <w:b/>
          <w:sz w:val="20"/>
          <w:szCs w:val="20"/>
        </w:rPr>
        <w:t>21</w:t>
      </w:r>
      <w:r w:rsidRPr="006A2E4B">
        <w:rPr>
          <w:rFonts w:ascii="Arial" w:hAnsi="Arial" w:cs="Arial"/>
          <w:b/>
          <w:sz w:val="20"/>
          <w:szCs w:val="20"/>
        </w:rPr>
        <w:t xml:space="preserve">: Management of Contractor Management  </w:t>
      </w:r>
    </w:p>
    <w:p w14:paraId="53D834BE" w14:textId="77777777" w:rsidR="001B0567" w:rsidRPr="006A2E4B" w:rsidRDefault="001B0567" w:rsidP="00266CEB">
      <w:pPr>
        <w:pStyle w:val="NoSpacing"/>
        <w:numPr>
          <w:ilvl w:val="0"/>
          <w:numId w:val="36"/>
        </w:numPr>
        <w:rPr>
          <w:rFonts w:ascii="Arial" w:hAnsi="Arial" w:cs="Arial"/>
          <w:sz w:val="20"/>
          <w:szCs w:val="20"/>
        </w:rPr>
      </w:pPr>
      <w:r w:rsidRPr="006A2E4B">
        <w:rPr>
          <w:rFonts w:ascii="Arial" w:hAnsi="Arial" w:cs="Arial"/>
          <w:bCs/>
          <w:sz w:val="20"/>
          <w:szCs w:val="20"/>
        </w:rPr>
        <w:t xml:space="preserve">The way the Contractor management addresses the security needs of each location  </w:t>
      </w:r>
    </w:p>
    <w:p w14:paraId="286C446D" w14:textId="77777777" w:rsidR="001B0567" w:rsidRDefault="001B0567" w:rsidP="001B0567">
      <w:pPr>
        <w:pStyle w:val="NoSpacing"/>
        <w:ind w:left="720"/>
        <w:rPr>
          <w:rFonts w:ascii="Arial" w:hAnsi="Arial" w:cs="Arial"/>
          <w:sz w:val="20"/>
          <w:szCs w:val="20"/>
        </w:rPr>
      </w:pPr>
      <w:r>
        <w:rPr>
          <w:rFonts w:ascii="Arial" w:hAnsi="Arial" w:cs="Arial"/>
          <w:sz w:val="20"/>
          <w:szCs w:val="20"/>
        </w:rPr>
        <w:t xml:space="preserve">(Answering question: </w:t>
      </w:r>
      <w:r w:rsidRPr="00B3405D">
        <w:rPr>
          <w:rFonts w:ascii="Arial" w:hAnsi="Arial" w:cs="Arial"/>
          <w:sz w:val="20"/>
          <w:szCs w:val="20"/>
        </w:rPr>
        <w:t>How would you rate the level that the Vendor’s Management addresses the security needs of each location?</w:t>
      </w:r>
      <w:r>
        <w:rPr>
          <w:rFonts w:ascii="Arial" w:hAnsi="Arial" w:cs="Arial"/>
          <w:sz w:val="20"/>
          <w:szCs w:val="20"/>
        </w:rPr>
        <w:t>)</w:t>
      </w:r>
    </w:p>
    <w:p w14:paraId="5C89D68C" w14:textId="77777777" w:rsidR="001B0567" w:rsidRPr="006A2E4B" w:rsidRDefault="001B0567" w:rsidP="001B0567">
      <w:pPr>
        <w:pStyle w:val="NoSpacing"/>
        <w:ind w:left="720"/>
        <w:rPr>
          <w:rFonts w:ascii="Arial" w:hAnsi="Arial" w:cs="Arial"/>
          <w:sz w:val="20"/>
          <w:szCs w:val="20"/>
        </w:rPr>
      </w:pPr>
    </w:p>
    <w:p w14:paraId="2EF8A79B" w14:textId="77777777" w:rsidR="001B0567" w:rsidRPr="006A2E4B" w:rsidRDefault="001B0567" w:rsidP="00266CEB">
      <w:pPr>
        <w:pStyle w:val="NoSpacing"/>
        <w:numPr>
          <w:ilvl w:val="0"/>
          <w:numId w:val="36"/>
        </w:numPr>
        <w:rPr>
          <w:rFonts w:ascii="Arial" w:hAnsi="Arial" w:cs="Arial"/>
          <w:sz w:val="20"/>
          <w:szCs w:val="20"/>
        </w:rPr>
      </w:pPr>
      <w:r w:rsidRPr="006A2E4B">
        <w:rPr>
          <w:rFonts w:ascii="Arial" w:hAnsi="Arial" w:cs="Arial"/>
          <w:sz w:val="20"/>
          <w:szCs w:val="20"/>
        </w:rPr>
        <w:t>The Contractor shall conduct Quarterly surveys with the Agency Contacts at each serviced site.  These surveys will have a scale range from 1 to 7 as follows:</w:t>
      </w:r>
    </w:p>
    <w:p w14:paraId="1442AA9F" w14:textId="77777777" w:rsidR="001B0567" w:rsidRPr="006A2E4B" w:rsidRDefault="001B0567" w:rsidP="00266CEB">
      <w:pPr>
        <w:pStyle w:val="NoSpacing"/>
        <w:numPr>
          <w:ilvl w:val="1"/>
          <w:numId w:val="36"/>
        </w:numPr>
        <w:rPr>
          <w:rFonts w:ascii="Arial" w:hAnsi="Arial" w:cs="Arial"/>
          <w:sz w:val="20"/>
          <w:szCs w:val="20"/>
        </w:rPr>
      </w:pPr>
      <w:r w:rsidRPr="006A2E4B">
        <w:rPr>
          <w:rFonts w:ascii="Arial" w:hAnsi="Arial" w:cs="Arial"/>
          <w:sz w:val="20"/>
          <w:szCs w:val="20"/>
        </w:rPr>
        <w:t>1=Never Meets Expectations</w:t>
      </w:r>
    </w:p>
    <w:p w14:paraId="5C9849E9" w14:textId="77777777" w:rsidR="001B0567" w:rsidRPr="006A2E4B" w:rsidRDefault="001B0567" w:rsidP="00266CEB">
      <w:pPr>
        <w:pStyle w:val="NoSpacing"/>
        <w:numPr>
          <w:ilvl w:val="1"/>
          <w:numId w:val="36"/>
        </w:numPr>
        <w:rPr>
          <w:rFonts w:ascii="Arial" w:hAnsi="Arial" w:cs="Arial"/>
          <w:sz w:val="20"/>
          <w:szCs w:val="20"/>
        </w:rPr>
      </w:pPr>
      <w:r w:rsidRPr="006A2E4B">
        <w:rPr>
          <w:rFonts w:ascii="Arial" w:hAnsi="Arial" w:cs="Arial"/>
          <w:sz w:val="20"/>
          <w:szCs w:val="20"/>
        </w:rPr>
        <w:t>2= Rarely Meets Expectation</w:t>
      </w:r>
    </w:p>
    <w:p w14:paraId="595859AB" w14:textId="77777777" w:rsidR="001B0567" w:rsidRPr="006A2E4B" w:rsidRDefault="001B0567" w:rsidP="00266CEB">
      <w:pPr>
        <w:pStyle w:val="NoSpacing"/>
        <w:numPr>
          <w:ilvl w:val="1"/>
          <w:numId w:val="36"/>
        </w:numPr>
        <w:rPr>
          <w:rFonts w:ascii="Arial" w:hAnsi="Arial" w:cs="Arial"/>
          <w:sz w:val="20"/>
          <w:szCs w:val="20"/>
        </w:rPr>
      </w:pPr>
      <w:r w:rsidRPr="006A2E4B">
        <w:rPr>
          <w:rFonts w:ascii="Arial" w:hAnsi="Arial" w:cs="Arial"/>
          <w:sz w:val="20"/>
          <w:szCs w:val="20"/>
        </w:rPr>
        <w:t>3=Sometimes Meets Expectations</w:t>
      </w:r>
    </w:p>
    <w:p w14:paraId="2D74CFC9" w14:textId="77777777" w:rsidR="001B0567" w:rsidRPr="006A2E4B" w:rsidRDefault="001B0567" w:rsidP="00266CEB">
      <w:pPr>
        <w:pStyle w:val="NoSpacing"/>
        <w:numPr>
          <w:ilvl w:val="1"/>
          <w:numId w:val="36"/>
        </w:numPr>
        <w:rPr>
          <w:rFonts w:ascii="Arial" w:hAnsi="Arial" w:cs="Arial"/>
          <w:sz w:val="20"/>
          <w:szCs w:val="20"/>
        </w:rPr>
      </w:pPr>
      <w:r w:rsidRPr="006A2E4B">
        <w:rPr>
          <w:rFonts w:ascii="Arial" w:hAnsi="Arial" w:cs="Arial"/>
          <w:sz w:val="20"/>
          <w:szCs w:val="20"/>
        </w:rPr>
        <w:t>4=Meets Expectations</w:t>
      </w:r>
    </w:p>
    <w:p w14:paraId="7554239D" w14:textId="77777777" w:rsidR="001B0567" w:rsidRPr="006A2E4B" w:rsidRDefault="001B0567" w:rsidP="00266CEB">
      <w:pPr>
        <w:pStyle w:val="NoSpacing"/>
        <w:numPr>
          <w:ilvl w:val="1"/>
          <w:numId w:val="36"/>
        </w:numPr>
        <w:rPr>
          <w:rFonts w:ascii="Arial" w:hAnsi="Arial" w:cs="Arial"/>
          <w:sz w:val="20"/>
          <w:szCs w:val="20"/>
        </w:rPr>
      </w:pPr>
      <w:r w:rsidRPr="006A2E4B">
        <w:rPr>
          <w:rFonts w:ascii="Arial" w:hAnsi="Arial" w:cs="Arial"/>
          <w:sz w:val="20"/>
          <w:szCs w:val="20"/>
        </w:rPr>
        <w:t>5=Sometimes Exceeds Expectations</w:t>
      </w:r>
    </w:p>
    <w:p w14:paraId="37E736D2" w14:textId="77777777" w:rsidR="001B0567" w:rsidRPr="006A2E4B" w:rsidRDefault="001B0567" w:rsidP="00266CEB">
      <w:pPr>
        <w:pStyle w:val="NoSpacing"/>
        <w:numPr>
          <w:ilvl w:val="1"/>
          <w:numId w:val="36"/>
        </w:numPr>
        <w:rPr>
          <w:rFonts w:ascii="Arial" w:hAnsi="Arial" w:cs="Arial"/>
          <w:sz w:val="20"/>
          <w:szCs w:val="20"/>
        </w:rPr>
      </w:pPr>
      <w:r w:rsidRPr="006A2E4B">
        <w:rPr>
          <w:rFonts w:ascii="Arial" w:hAnsi="Arial" w:cs="Arial"/>
          <w:sz w:val="20"/>
          <w:szCs w:val="20"/>
        </w:rPr>
        <w:t xml:space="preserve">6=Frequently Exceeds Expectations </w:t>
      </w:r>
    </w:p>
    <w:p w14:paraId="3C2EE8A3" w14:textId="77777777" w:rsidR="001B0567" w:rsidRPr="006A2E4B" w:rsidRDefault="001B0567" w:rsidP="00266CEB">
      <w:pPr>
        <w:pStyle w:val="NoSpacing"/>
        <w:numPr>
          <w:ilvl w:val="1"/>
          <w:numId w:val="36"/>
        </w:numPr>
        <w:rPr>
          <w:rFonts w:ascii="Arial" w:hAnsi="Arial" w:cs="Arial"/>
          <w:sz w:val="20"/>
          <w:szCs w:val="20"/>
        </w:rPr>
      </w:pPr>
      <w:r>
        <w:rPr>
          <w:rFonts w:ascii="Arial" w:hAnsi="Arial" w:cs="Arial"/>
          <w:sz w:val="20"/>
          <w:szCs w:val="20"/>
        </w:rPr>
        <w:t>7=Always Exceeds Expectations</w:t>
      </w:r>
    </w:p>
    <w:p w14:paraId="6E9F8097" w14:textId="77777777" w:rsidR="001B0567" w:rsidRPr="006A2E4B" w:rsidRDefault="001B0567" w:rsidP="001B0567">
      <w:pPr>
        <w:pStyle w:val="NoSpacing"/>
        <w:ind w:left="1440"/>
        <w:rPr>
          <w:rFonts w:ascii="Arial" w:hAnsi="Arial" w:cs="Arial"/>
          <w:sz w:val="20"/>
          <w:szCs w:val="20"/>
        </w:rPr>
      </w:pPr>
    </w:p>
    <w:p w14:paraId="781516B7" w14:textId="77777777" w:rsidR="001B0567" w:rsidRPr="006A2E4B" w:rsidRDefault="001B0567" w:rsidP="00266CEB">
      <w:pPr>
        <w:pStyle w:val="NoSpacing"/>
        <w:numPr>
          <w:ilvl w:val="0"/>
          <w:numId w:val="36"/>
        </w:numPr>
        <w:rPr>
          <w:rFonts w:ascii="Arial" w:hAnsi="Arial" w:cs="Arial"/>
          <w:sz w:val="20"/>
          <w:szCs w:val="20"/>
        </w:rPr>
      </w:pPr>
      <w:r w:rsidRPr="006A2E4B">
        <w:rPr>
          <w:rFonts w:ascii="Arial" w:hAnsi="Arial" w:cs="Arial"/>
          <w:sz w:val="20"/>
          <w:szCs w:val="20"/>
        </w:rPr>
        <w:t>The target:  100% of responses with a minimum rating of 4=Meets Expectations.</w:t>
      </w:r>
    </w:p>
    <w:p w14:paraId="5C15600B" w14:textId="77777777" w:rsidR="001B0567" w:rsidRPr="006A2E4B" w:rsidRDefault="001B0567" w:rsidP="001B0567">
      <w:pPr>
        <w:pStyle w:val="NoSpacing"/>
        <w:ind w:left="720"/>
        <w:rPr>
          <w:rFonts w:ascii="Arial" w:hAnsi="Arial" w:cs="Arial"/>
          <w:sz w:val="20"/>
          <w:szCs w:val="20"/>
        </w:rPr>
      </w:pPr>
    </w:p>
    <w:p w14:paraId="3B125FB0" w14:textId="77777777" w:rsidR="001B0567" w:rsidRPr="006A2E4B" w:rsidRDefault="001B0567" w:rsidP="001B0567">
      <w:pPr>
        <w:pStyle w:val="NoSpacing"/>
        <w:rPr>
          <w:rFonts w:ascii="Arial" w:hAnsi="Arial" w:cs="Arial"/>
          <w:b/>
          <w:sz w:val="20"/>
          <w:szCs w:val="20"/>
        </w:rPr>
      </w:pPr>
    </w:p>
    <w:p w14:paraId="4AEDA6AC" w14:textId="77777777" w:rsidR="001B0567" w:rsidRPr="006A2E4B" w:rsidRDefault="001B0567" w:rsidP="001B0567">
      <w:pPr>
        <w:pStyle w:val="NoSpacing"/>
        <w:rPr>
          <w:rFonts w:ascii="Arial" w:hAnsi="Arial" w:cs="Arial"/>
          <w:b/>
          <w:sz w:val="20"/>
          <w:szCs w:val="20"/>
        </w:rPr>
      </w:pPr>
      <w:r>
        <w:rPr>
          <w:rFonts w:ascii="Arial" w:hAnsi="Arial" w:cs="Arial"/>
          <w:b/>
          <w:sz w:val="20"/>
          <w:szCs w:val="20"/>
        </w:rPr>
        <w:t>Metric #22</w:t>
      </w:r>
      <w:r w:rsidRPr="006A2E4B">
        <w:rPr>
          <w:rFonts w:ascii="Arial" w:hAnsi="Arial" w:cs="Arial"/>
          <w:b/>
          <w:sz w:val="20"/>
          <w:szCs w:val="20"/>
        </w:rPr>
        <w:t xml:space="preserve">: Training </w:t>
      </w:r>
    </w:p>
    <w:p w14:paraId="1A1FF61E" w14:textId="77777777" w:rsidR="001B0567" w:rsidRDefault="001B0567" w:rsidP="00266CEB">
      <w:pPr>
        <w:pStyle w:val="NoSpacing"/>
        <w:numPr>
          <w:ilvl w:val="0"/>
          <w:numId w:val="38"/>
        </w:numPr>
        <w:rPr>
          <w:rFonts w:ascii="Arial" w:hAnsi="Arial" w:cs="Arial"/>
          <w:sz w:val="20"/>
          <w:szCs w:val="20"/>
        </w:rPr>
      </w:pPr>
      <w:r>
        <w:rPr>
          <w:rFonts w:ascii="Arial" w:hAnsi="Arial" w:cs="Arial"/>
          <w:sz w:val="20"/>
          <w:szCs w:val="20"/>
        </w:rPr>
        <w:t xml:space="preserve">The Security Guards receive the appropriate training. Not only to complete their job, but also to meet the needs of the site. </w:t>
      </w:r>
    </w:p>
    <w:p w14:paraId="5731AA60" w14:textId="77777777" w:rsidR="001B0567" w:rsidRDefault="001B0567" w:rsidP="001B0567">
      <w:pPr>
        <w:pStyle w:val="NoSpacing"/>
        <w:ind w:left="720"/>
        <w:rPr>
          <w:rFonts w:ascii="Arial" w:hAnsi="Arial" w:cs="Arial"/>
          <w:sz w:val="20"/>
          <w:szCs w:val="20"/>
        </w:rPr>
      </w:pPr>
      <w:r>
        <w:rPr>
          <w:rFonts w:ascii="Arial" w:hAnsi="Arial" w:cs="Arial"/>
          <w:sz w:val="20"/>
          <w:szCs w:val="20"/>
        </w:rPr>
        <w:t xml:space="preserve">(Answering question: </w:t>
      </w:r>
      <w:r w:rsidRPr="00B3405D">
        <w:rPr>
          <w:rFonts w:ascii="Arial" w:hAnsi="Arial" w:cs="Arial"/>
          <w:sz w:val="20"/>
          <w:szCs w:val="20"/>
        </w:rPr>
        <w:t xml:space="preserve">How would you rank the </w:t>
      </w:r>
      <w:r>
        <w:rPr>
          <w:rFonts w:ascii="Arial" w:hAnsi="Arial" w:cs="Arial"/>
          <w:sz w:val="20"/>
          <w:szCs w:val="20"/>
        </w:rPr>
        <w:t>training of the Security Guard</w:t>
      </w:r>
      <w:r w:rsidRPr="00B3405D">
        <w:rPr>
          <w:rFonts w:ascii="Arial" w:hAnsi="Arial" w:cs="Arial"/>
          <w:sz w:val="20"/>
          <w:szCs w:val="20"/>
        </w:rPr>
        <w:t>s at your location?</w:t>
      </w:r>
      <w:r>
        <w:rPr>
          <w:rFonts w:ascii="Arial" w:hAnsi="Arial" w:cs="Arial"/>
          <w:sz w:val="20"/>
          <w:szCs w:val="20"/>
        </w:rPr>
        <w:t>)</w:t>
      </w:r>
    </w:p>
    <w:p w14:paraId="2761F7AC" w14:textId="77777777" w:rsidR="001B0567" w:rsidRDefault="001B0567" w:rsidP="001B0567">
      <w:pPr>
        <w:pStyle w:val="NoSpacing"/>
        <w:ind w:left="720"/>
        <w:rPr>
          <w:rFonts w:ascii="Arial" w:hAnsi="Arial" w:cs="Arial"/>
          <w:sz w:val="20"/>
          <w:szCs w:val="20"/>
        </w:rPr>
      </w:pPr>
    </w:p>
    <w:p w14:paraId="7467504E" w14:textId="77777777" w:rsidR="001B0567" w:rsidRPr="006A2E4B" w:rsidRDefault="001B0567" w:rsidP="00266CEB">
      <w:pPr>
        <w:pStyle w:val="NoSpacing"/>
        <w:numPr>
          <w:ilvl w:val="0"/>
          <w:numId w:val="38"/>
        </w:numPr>
        <w:rPr>
          <w:rFonts w:ascii="Arial" w:hAnsi="Arial" w:cs="Arial"/>
          <w:sz w:val="20"/>
          <w:szCs w:val="20"/>
        </w:rPr>
      </w:pPr>
      <w:r>
        <w:rPr>
          <w:rFonts w:ascii="Arial" w:hAnsi="Arial" w:cs="Arial"/>
          <w:sz w:val="20"/>
          <w:szCs w:val="20"/>
        </w:rPr>
        <w:t>The</w:t>
      </w:r>
      <w:r w:rsidRPr="006A2E4B">
        <w:rPr>
          <w:rFonts w:ascii="Arial" w:hAnsi="Arial" w:cs="Arial"/>
          <w:sz w:val="20"/>
          <w:szCs w:val="20"/>
        </w:rPr>
        <w:t xml:space="preserve"> Contractor shall conduct, Quarterly surveys with the Agency Contacts at each serviced site.  These surveys will have a scale range from 1 to 7 as follows:</w:t>
      </w:r>
    </w:p>
    <w:p w14:paraId="3A80C3D6" w14:textId="77777777" w:rsidR="001B0567" w:rsidRPr="006A2E4B" w:rsidRDefault="001B0567" w:rsidP="00266CEB">
      <w:pPr>
        <w:pStyle w:val="NoSpacing"/>
        <w:numPr>
          <w:ilvl w:val="0"/>
          <w:numId w:val="39"/>
        </w:numPr>
        <w:rPr>
          <w:rFonts w:ascii="Arial" w:hAnsi="Arial" w:cs="Arial"/>
          <w:sz w:val="20"/>
          <w:szCs w:val="20"/>
        </w:rPr>
      </w:pPr>
      <w:r w:rsidRPr="006A2E4B">
        <w:rPr>
          <w:rFonts w:ascii="Arial" w:hAnsi="Arial" w:cs="Arial"/>
          <w:sz w:val="20"/>
          <w:szCs w:val="20"/>
        </w:rPr>
        <w:t>1=Never Meets Expectations</w:t>
      </w:r>
    </w:p>
    <w:p w14:paraId="78E5BA30" w14:textId="77777777" w:rsidR="001B0567" w:rsidRPr="006A2E4B" w:rsidRDefault="001B0567" w:rsidP="00266CEB">
      <w:pPr>
        <w:pStyle w:val="NoSpacing"/>
        <w:numPr>
          <w:ilvl w:val="0"/>
          <w:numId w:val="39"/>
        </w:numPr>
        <w:rPr>
          <w:rFonts w:ascii="Arial" w:hAnsi="Arial" w:cs="Arial"/>
          <w:sz w:val="20"/>
          <w:szCs w:val="20"/>
        </w:rPr>
      </w:pPr>
      <w:r w:rsidRPr="006A2E4B">
        <w:rPr>
          <w:rFonts w:ascii="Arial" w:hAnsi="Arial" w:cs="Arial"/>
          <w:sz w:val="20"/>
          <w:szCs w:val="20"/>
        </w:rPr>
        <w:t>2= Rarely Meets Expectation</w:t>
      </w:r>
    </w:p>
    <w:p w14:paraId="2024AE4A" w14:textId="77777777" w:rsidR="001B0567" w:rsidRPr="006A2E4B" w:rsidRDefault="001B0567" w:rsidP="00266CEB">
      <w:pPr>
        <w:pStyle w:val="NoSpacing"/>
        <w:numPr>
          <w:ilvl w:val="0"/>
          <w:numId w:val="39"/>
        </w:numPr>
        <w:rPr>
          <w:rFonts w:ascii="Arial" w:hAnsi="Arial" w:cs="Arial"/>
          <w:sz w:val="20"/>
          <w:szCs w:val="20"/>
        </w:rPr>
      </w:pPr>
      <w:r w:rsidRPr="006A2E4B">
        <w:rPr>
          <w:rFonts w:ascii="Arial" w:hAnsi="Arial" w:cs="Arial"/>
          <w:sz w:val="20"/>
          <w:szCs w:val="20"/>
        </w:rPr>
        <w:t>3=Sometimes Meets Expectations</w:t>
      </w:r>
    </w:p>
    <w:p w14:paraId="3A3F0142" w14:textId="77777777" w:rsidR="001B0567" w:rsidRPr="006A2E4B" w:rsidRDefault="001B0567" w:rsidP="00266CEB">
      <w:pPr>
        <w:pStyle w:val="NoSpacing"/>
        <w:numPr>
          <w:ilvl w:val="0"/>
          <w:numId w:val="39"/>
        </w:numPr>
        <w:rPr>
          <w:rFonts w:ascii="Arial" w:hAnsi="Arial" w:cs="Arial"/>
          <w:sz w:val="20"/>
          <w:szCs w:val="20"/>
        </w:rPr>
      </w:pPr>
      <w:r w:rsidRPr="006A2E4B">
        <w:rPr>
          <w:rFonts w:ascii="Arial" w:hAnsi="Arial" w:cs="Arial"/>
          <w:sz w:val="20"/>
          <w:szCs w:val="20"/>
        </w:rPr>
        <w:t>4=Meets Expectations</w:t>
      </w:r>
    </w:p>
    <w:p w14:paraId="1E20198B" w14:textId="77777777" w:rsidR="001B0567" w:rsidRPr="006A2E4B" w:rsidRDefault="001B0567" w:rsidP="00266CEB">
      <w:pPr>
        <w:pStyle w:val="NoSpacing"/>
        <w:numPr>
          <w:ilvl w:val="0"/>
          <w:numId w:val="39"/>
        </w:numPr>
        <w:rPr>
          <w:rFonts w:ascii="Arial" w:hAnsi="Arial" w:cs="Arial"/>
          <w:sz w:val="20"/>
          <w:szCs w:val="20"/>
        </w:rPr>
      </w:pPr>
      <w:r w:rsidRPr="006A2E4B">
        <w:rPr>
          <w:rFonts w:ascii="Arial" w:hAnsi="Arial" w:cs="Arial"/>
          <w:sz w:val="20"/>
          <w:szCs w:val="20"/>
        </w:rPr>
        <w:t>5=Sometimes Exceeds Expectations</w:t>
      </w:r>
    </w:p>
    <w:p w14:paraId="5080B7CC" w14:textId="77777777" w:rsidR="001B0567" w:rsidRPr="006A2E4B" w:rsidRDefault="001B0567" w:rsidP="00266CEB">
      <w:pPr>
        <w:pStyle w:val="NoSpacing"/>
        <w:numPr>
          <w:ilvl w:val="0"/>
          <w:numId w:val="39"/>
        </w:numPr>
        <w:rPr>
          <w:rFonts w:ascii="Arial" w:hAnsi="Arial" w:cs="Arial"/>
          <w:sz w:val="20"/>
          <w:szCs w:val="20"/>
        </w:rPr>
      </w:pPr>
      <w:r w:rsidRPr="006A2E4B">
        <w:rPr>
          <w:rFonts w:ascii="Arial" w:hAnsi="Arial" w:cs="Arial"/>
          <w:sz w:val="20"/>
          <w:szCs w:val="20"/>
        </w:rPr>
        <w:t xml:space="preserve">6=Frequently Exceeds Expectations </w:t>
      </w:r>
    </w:p>
    <w:p w14:paraId="7517DFD4" w14:textId="77777777" w:rsidR="001B0567" w:rsidRDefault="001B0567" w:rsidP="00266CEB">
      <w:pPr>
        <w:pStyle w:val="NoSpacing"/>
        <w:numPr>
          <w:ilvl w:val="0"/>
          <w:numId w:val="39"/>
        </w:numPr>
        <w:rPr>
          <w:rFonts w:ascii="Arial" w:hAnsi="Arial" w:cs="Arial"/>
          <w:sz w:val="20"/>
          <w:szCs w:val="20"/>
        </w:rPr>
      </w:pPr>
      <w:r>
        <w:rPr>
          <w:rFonts w:ascii="Arial" w:hAnsi="Arial" w:cs="Arial"/>
          <w:sz w:val="20"/>
          <w:szCs w:val="20"/>
        </w:rPr>
        <w:t>7=Always Exceeds Expectations</w:t>
      </w:r>
    </w:p>
    <w:p w14:paraId="2FF2B63D" w14:textId="77777777" w:rsidR="001B0567" w:rsidRPr="006A2E4B" w:rsidRDefault="001B0567" w:rsidP="001B0567">
      <w:pPr>
        <w:pStyle w:val="NoSpacing"/>
        <w:ind w:left="720"/>
        <w:rPr>
          <w:rFonts w:ascii="Arial" w:hAnsi="Arial" w:cs="Arial"/>
          <w:sz w:val="20"/>
          <w:szCs w:val="20"/>
        </w:rPr>
      </w:pPr>
    </w:p>
    <w:p w14:paraId="0D45FD22" w14:textId="77777777" w:rsidR="001B0567" w:rsidRPr="006A2E4B" w:rsidRDefault="001B0567" w:rsidP="00266CEB">
      <w:pPr>
        <w:pStyle w:val="ListParagraph"/>
        <w:numPr>
          <w:ilvl w:val="0"/>
          <w:numId w:val="38"/>
        </w:numPr>
        <w:spacing w:after="160" w:line="259" w:lineRule="auto"/>
        <w:rPr>
          <w:rFonts w:eastAsia="Calibri" w:cs="Arial"/>
          <w:szCs w:val="20"/>
        </w:rPr>
      </w:pPr>
      <w:r w:rsidRPr="006A2E4B">
        <w:rPr>
          <w:rFonts w:eastAsia="Calibri" w:cs="Arial"/>
          <w:szCs w:val="20"/>
        </w:rPr>
        <w:t>The target:  100% of responses with a minimum rating of 4=Meets Expectations.</w:t>
      </w:r>
    </w:p>
    <w:p w14:paraId="510CB2F4" w14:textId="77777777" w:rsidR="001B0567" w:rsidRPr="006A2E4B" w:rsidRDefault="001B0567" w:rsidP="001B0567">
      <w:pPr>
        <w:pStyle w:val="NoSpacing"/>
        <w:ind w:left="720"/>
        <w:rPr>
          <w:rFonts w:ascii="Arial" w:hAnsi="Arial" w:cs="Arial"/>
          <w:sz w:val="20"/>
          <w:szCs w:val="20"/>
        </w:rPr>
      </w:pPr>
    </w:p>
    <w:p w14:paraId="6F3A1DEB" w14:textId="77777777" w:rsidR="001B0567" w:rsidRDefault="001B0567" w:rsidP="001B0567">
      <w:pPr>
        <w:pStyle w:val="NoSpacing"/>
        <w:rPr>
          <w:rFonts w:ascii="Arial" w:hAnsi="Arial" w:cs="Arial"/>
          <w:b/>
          <w:sz w:val="20"/>
          <w:szCs w:val="20"/>
        </w:rPr>
      </w:pPr>
    </w:p>
    <w:p w14:paraId="239AB410" w14:textId="77777777" w:rsidR="001B0567" w:rsidRDefault="001B0567" w:rsidP="001B0567">
      <w:pPr>
        <w:pStyle w:val="NoSpacing"/>
        <w:rPr>
          <w:rFonts w:ascii="Arial" w:hAnsi="Arial" w:cs="Arial"/>
          <w:b/>
          <w:sz w:val="20"/>
          <w:szCs w:val="20"/>
        </w:rPr>
      </w:pPr>
      <w:r>
        <w:rPr>
          <w:rFonts w:ascii="Arial" w:hAnsi="Arial" w:cs="Arial"/>
          <w:b/>
          <w:sz w:val="20"/>
          <w:szCs w:val="20"/>
        </w:rPr>
        <w:t>Metric #23: Guard Placement</w:t>
      </w:r>
    </w:p>
    <w:p w14:paraId="00FA8EAD" w14:textId="77777777" w:rsidR="001B0567" w:rsidRDefault="001B0567" w:rsidP="00266CEB">
      <w:pPr>
        <w:pStyle w:val="NoSpacing"/>
        <w:numPr>
          <w:ilvl w:val="0"/>
          <w:numId w:val="55"/>
        </w:numPr>
        <w:rPr>
          <w:rFonts w:ascii="Arial" w:hAnsi="Arial" w:cs="Arial"/>
          <w:sz w:val="20"/>
          <w:szCs w:val="20"/>
        </w:rPr>
      </w:pPr>
      <w:r>
        <w:rPr>
          <w:rFonts w:ascii="Arial" w:hAnsi="Arial" w:cs="Arial"/>
          <w:sz w:val="20"/>
          <w:szCs w:val="20"/>
        </w:rPr>
        <w:t>The Security Guard</w:t>
      </w:r>
      <w:r w:rsidRPr="00690706">
        <w:rPr>
          <w:rFonts w:ascii="Arial" w:hAnsi="Arial" w:cs="Arial"/>
          <w:sz w:val="20"/>
          <w:szCs w:val="20"/>
        </w:rPr>
        <w:t xml:space="preserve">s should meet </w:t>
      </w:r>
      <w:r>
        <w:rPr>
          <w:rFonts w:ascii="Arial" w:hAnsi="Arial" w:cs="Arial"/>
          <w:sz w:val="20"/>
          <w:szCs w:val="20"/>
        </w:rPr>
        <w:t xml:space="preserve">the requirements of the Contract, </w:t>
      </w:r>
      <w:r w:rsidRPr="00690706">
        <w:rPr>
          <w:rFonts w:ascii="Arial" w:hAnsi="Arial" w:cs="Arial"/>
          <w:sz w:val="20"/>
          <w:szCs w:val="20"/>
        </w:rPr>
        <w:t xml:space="preserve">Scopes of Work, Post Orders, and any other needs expressed in writing by the User Agency or the </w:t>
      </w:r>
      <w:r>
        <w:rPr>
          <w:rFonts w:ascii="Arial" w:hAnsi="Arial" w:cs="Arial"/>
          <w:sz w:val="20"/>
          <w:szCs w:val="20"/>
        </w:rPr>
        <w:t xml:space="preserve">Vendor Contract Manager. </w:t>
      </w:r>
    </w:p>
    <w:p w14:paraId="2740338E" w14:textId="77777777" w:rsidR="001B0567" w:rsidRDefault="001B0567" w:rsidP="001B0567">
      <w:pPr>
        <w:pStyle w:val="NoSpacing"/>
        <w:ind w:left="720"/>
        <w:rPr>
          <w:rFonts w:ascii="Arial" w:hAnsi="Arial" w:cs="Arial"/>
          <w:sz w:val="20"/>
          <w:szCs w:val="20"/>
        </w:rPr>
      </w:pPr>
      <w:r w:rsidRPr="00690706">
        <w:rPr>
          <w:rFonts w:ascii="Arial" w:hAnsi="Arial" w:cs="Arial"/>
          <w:sz w:val="20"/>
          <w:szCs w:val="20"/>
        </w:rPr>
        <w:t>(A</w:t>
      </w:r>
      <w:r>
        <w:rPr>
          <w:rFonts w:ascii="Arial" w:hAnsi="Arial" w:cs="Arial"/>
          <w:sz w:val="20"/>
          <w:szCs w:val="20"/>
        </w:rPr>
        <w:t>nswering: How appropriate and timely are the Security Guards for your site</w:t>
      </w:r>
      <w:r w:rsidRPr="00690706">
        <w:rPr>
          <w:rFonts w:ascii="Arial" w:hAnsi="Arial" w:cs="Arial"/>
          <w:sz w:val="20"/>
          <w:szCs w:val="20"/>
        </w:rPr>
        <w:t>?)</w:t>
      </w:r>
    </w:p>
    <w:p w14:paraId="6506849C" w14:textId="77777777" w:rsidR="001B0567" w:rsidRDefault="001B0567" w:rsidP="001B0567">
      <w:pPr>
        <w:pStyle w:val="NoSpacing"/>
        <w:ind w:left="720"/>
        <w:rPr>
          <w:rFonts w:ascii="Arial" w:hAnsi="Arial" w:cs="Arial"/>
          <w:sz w:val="20"/>
          <w:szCs w:val="20"/>
        </w:rPr>
      </w:pPr>
    </w:p>
    <w:p w14:paraId="461A3897" w14:textId="77777777" w:rsidR="001B0567" w:rsidRPr="00690706" w:rsidRDefault="001B0567" w:rsidP="00266CEB">
      <w:pPr>
        <w:pStyle w:val="NoSpacing"/>
        <w:numPr>
          <w:ilvl w:val="0"/>
          <w:numId w:val="55"/>
        </w:numPr>
        <w:rPr>
          <w:rFonts w:ascii="Arial" w:hAnsi="Arial" w:cs="Arial"/>
          <w:sz w:val="20"/>
          <w:szCs w:val="20"/>
        </w:rPr>
      </w:pPr>
      <w:r w:rsidRPr="00690706">
        <w:rPr>
          <w:rFonts w:ascii="Arial" w:hAnsi="Arial" w:cs="Arial"/>
          <w:sz w:val="20"/>
          <w:szCs w:val="20"/>
        </w:rPr>
        <w:t>The Contractor shall conduct Quarterly surveys with the Agency Contacts at each serviced site.  These surveys will have a scale range from 1 to 7 as follows:</w:t>
      </w:r>
    </w:p>
    <w:p w14:paraId="76F9C7D4" w14:textId="77777777" w:rsidR="001B0567" w:rsidRPr="00690706" w:rsidRDefault="001B0567" w:rsidP="00266CEB">
      <w:pPr>
        <w:pStyle w:val="NoSpacing"/>
        <w:numPr>
          <w:ilvl w:val="0"/>
          <w:numId w:val="56"/>
        </w:numPr>
        <w:rPr>
          <w:rFonts w:ascii="Arial" w:hAnsi="Arial" w:cs="Arial"/>
          <w:sz w:val="20"/>
          <w:szCs w:val="20"/>
        </w:rPr>
      </w:pPr>
      <w:r w:rsidRPr="00690706">
        <w:rPr>
          <w:rFonts w:ascii="Arial" w:hAnsi="Arial" w:cs="Arial"/>
          <w:sz w:val="20"/>
          <w:szCs w:val="20"/>
        </w:rPr>
        <w:t>1=Never Meets Expectations</w:t>
      </w:r>
    </w:p>
    <w:p w14:paraId="6773FB16" w14:textId="77777777" w:rsidR="001B0567" w:rsidRPr="00690706" w:rsidRDefault="001B0567" w:rsidP="00266CEB">
      <w:pPr>
        <w:pStyle w:val="NoSpacing"/>
        <w:numPr>
          <w:ilvl w:val="0"/>
          <w:numId w:val="56"/>
        </w:numPr>
        <w:rPr>
          <w:rFonts w:ascii="Arial" w:hAnsi="Arial" w:cs="Arial"/>
          <w:sz w:val="20"/>
          <w:szCs w:val="20"/>
        </w:rPr>
      </w:pPr>
      <w:r w:rsidRPr="00690706">
        <w:rPr>
          <w:rFonts w:ascii="Arial" w:hAnsi="Arial" w:cs="Arial"/>
          <w:sz w:val="20"/>
          <w:szCs w:val="20"/>
        </w:rPr>
        <w:t>2= Rarely Meets Expectation</w:t>
      </w:r>
    </w:p>
    <w:p w14:paraId="67746A8F" w14:textId="77777777" w:rsidR="001B0567" w:rsidRPr="00690706" w:rsidRDefault="001B0567" w:rsidP="00266CEB">
      <w:pPr>
        <w:pStyle w:val="NoSpacing"/>
        <w:numPr>
          <w:ilvl w:val="0"/>
          <w:numId w:val="56"/>
        </w:numPr>
        <w:rPr>
          <w:rFonts w:ascii="Arial" w:hAnsi="Arial" w:cs="Arial"/>
          <w:sz w:val="20"/>
          <w:szCs w:val="20"/>
        </w:rPr>
      </w:pPr>
      <w:r w:rsidRPr="00690706">
        <w:rPr>
          <w:rFonts w:ascii="Arial" w:hAnsi="Arial" w:cs="Arial"/>
          <w:sz w:val="20"/>
          <w:szCs w:val="20"/>
        </w:rPr>
        <w:t>3=Sometimes Meets Expectations</w:t>
      </w:r>
    </w:p>
    <w:p w14:paraId="7828DB8B" w14:textId="77777777" w:rsidR="001B0567" w:rsidRPr="00690706" w:rsidRDefault="001B0567" w:rsidP="00266CEB">
      <w:pPr>
        <w:pStyle w:val="NoSpacing"/>
        <w:numPr>
          <w:ilvl w:val="0"/>
          <w:numId w:val="56"/>
        </w:numPr>
        <w:rPr>
          <w:rFonts w:ascii="Arial" w:hAnsi="Arial" w:cs="Arial"/>
          <w:sz w:val="20"/>
          <w:szCs w:val="20"/>
        </w:rPr>
      </w:pPr>
      <w:r w:rsidRPr="00690706">
        <w:rPr>
          <w:rFonts w:ascii="Arial" w:hAnsi="Arial" w:cs="Arial"/>
          <w:sz w:val="20"/>
          <w:szCs w:val="20"/>
        </w:rPr>
        <w:t>4=Meets Expectations</w:t>
      </w:r>
    </w:p>
    <w:p w14:paraId="527B5D67" w14:textId="77777777" w:rsidR="001B0567" w:rsidRPr="00690706" w:rsidRDefault="001B0567" w:rsidP="00266CEB">
      <w:pPr>
        <w:pStyle w:val="NoSpacing"/>
        <w:numPr>
          <w:ilvl w:val="0"/>
          <w:numId w:val="56"/>
        </w:numPr>
        <w:rPr>
          <w:rFonts w:ascii="Arial" w:hAnsi="Arial" w:cs="Arial"/>
          <w:sz w:val="20"/>
          <w:szCs w:val="20"/>
        </w:rPr>
      </w:pPr>
      <w:r w:rsidRPr="00690706">
        <w:rPr>
          <w:rFonts w:ascii="Arial" w:hAnsi="Arial" w:cs="Arial"/>
          <w:sz w:val="20"/>
          <w:szCs w:val="20"/>
        </w:rPr>
        <w:t>5=Sometimes Exceeds Expectations</w:t>
      </w:r>
    </w:p>
    <w:p w14:paraId="61BB26A3" w14:textId="77777777" w:rsidR="001B0567" w:rsidRPr="00690706" w:rsidRDefault="001B0567" w:rsidP="00266CEB">
      <w:pPr>
        <w:pStyle w:val="NoSpacing"/>
        <w:numPr>
          <w:ilvl w:val="0"/>
          <w:numId w:val="56"/>
        </w:numPr>
        <w:rPr>
          <w:rFonts w:ascii="Arial" w:hAnsi="Arial" w:cs="Arial"/>
          <w:sz w:val="20"/>
          <w:szCs w:val="20"/>
        </w:rPr>
      </w:pPr>
      <w:r w:rsidRPr="00690706">
        <w:rPr>
          <w:rFonts w:ascii="Arial" w:hAnsi="Arial" w:cs="Arial"/>
          <w:sz w:val="20"/>
          <w:szCs w:val="20"/>
        </w:rPr>
        <w:t xml:space="preserve">6=Frequently Exceeds Expectations </w:t>
      </w:r>
    </w:p>
    <w:p w14:paraId="63C61C78" w14:textId="77777777" w:rsidR="001B0567" w:rsidRPr="00690706" w:rsidRDefault="001B0567" w:rsidP="00266CEB">
      <w:pPr>
        <w:pStyle w:val="NoSpacing"/>
        <w:numPr>
          <w:ilvl w:val="0"/>
          <w:numId w:val="56"/>
        </w:numPr>
        <w:rPr>
          <w:rFonts w:ascii="Arial" w:hAnsi="Arial" w:cs="Arial"/>
          <w:sz w:val="20"/>
          <w:szCs w:val="20"/>
        </w:rPr>
      </w:pPr>
      <w:r w:rsidRPr="00690706">
        <w:rPr>
          <w:rFonts w:ascii="Arial" w:hAnsi="Arial" w:cs="Arial"/>
          <w:sz w:val="20"/>
          <w:szCs w:val="20"/>
        </w:rPr>
        <w:t>7=Always Exceeds Expectations</w:t>
      </w:r>
    </w:p>
    <w:p w14:paraId="423F1EF4" w14:textId="77777777" w:rsidR="001B0567" w:rsidRPr="00690706" w:rsidRDefault="001B0567" w:rsidP="001B0567">
      <w:pPr>
        <w:pStyle w:val="NoSpacing"/>
        <w:ind w:left="720"/>
        <w:rPr>
          <w:rFonts w:ascii="Arial" w:hAnsi="Arial" w:cs="Arial"/>
          <w:sz w:val="20"/>
          <w:szCs w:val="20"/>
        </w:rPr>
      </w:pPr>
    </w:p>
    <w:p w14:paraId="0A935E0C" w14:textId="77777777" w:rsidR="001B0567" w:rsidRPr="00690706" w:rsidRDefault="001B0567" w:rsidP="00266CEB">
      <w:pPr>
        <w:pStyle w:val="NoSpacing"/>
        <w:numPr>
          <w:ilvl w:val="0"/>
          <w:numId w:val="55"/>
        </w:numPr>
        <w:rPr>
          <w:rFonts w:ascii="Arial" w:hAnsi="Arial" w:cs="Arial"/>
          <w:sz w:val="20"/>
          <w:szCs w:val="20"/>
        </w:rPr>
      </w:pPr>
      <w:r w:rsidRPr="00690706">
        <w:rPr>
          <w:rFonts w:ascii="Arial" w:hAnsi="Arial" w:cs="Arial"/>
          <w:sz w:val="20"/>
          <w:szCs w:val="20"/>
        </w:rPr>
        <w:t>The target:  100% of responses with a minimum rating of 4=Meets Expectations.</w:t>
      </w:r>
    </w:p>
    <w:p w14:paraId="528B98F2" w14:textId="77777777" w:rsidR="001B0567" w:rsidRPr="0038063C" w:rsidRDefault="001B0567" w:rsidP="001B0567">
      <w:pPr>
        <w:pStyle w:val="NoSpacing"/>
        <w:ind w:left="720"/>
        <w:rPr>
          <w:rFonts w:ascii="Arial" w:hAnsi="Arial" w:cs="Arial"/>
          <w:sz w:val="20"/>
          <w:szCs w:val="20"/>
        </w:rPr>
      </w:pPr>
    </w:p>
    <w:p w14:paraId="50776AA8" w14:textId="77777777" w:rsidR="001B0567" w:rsidRDefault="001B0567" w:rsidP="001B0567">
      <w:pPr>
        <w:pStyle w:val="NoSpacing"/>
        <w:rPr>
          <w:rFonts w:ascii="Arial" w:hAnsi="Arial" w:cs="Arial"/>
          <w:b/>
          <w:sz w:val="20"/>
          <w:szCs w:val="20"/>
        </w:rPr>
      </w:pPr>
    </w:p>
    <w:p w14:paraId="10439AB5" w14:textId="77777777" w:rsidR="001B0567" w:rsidRDefault="001B0567" w:rsidP="001B0567">
      <w:pPr>
        <w:pStyle w:val="NoSpacing"/>
        <w:rPr>
          <w:rFonts w:ascii="Arial" w:hAnsi="Arial" w:cs="Arial"/>
          <w:b/>
          <w:sz w:val="20"/>
          <w:szCs w:val="20"/>
        </w:rPr>
      </w:pPr>
      <w:r>
        <w:rPr>
          <w:rFonts w:ascii="Arial" w:hAnsi="Arial" w:cs="Arial"/>
          <w:b/>
          <w:sz w:val="20"/>
          <w:szCs w:val="20"/>
        </w:rPr>
        <w:t>Metric #24: Invoice Accuracy</w:t>
      </w:r>
    </w:p>
    <w:p w14:paraId="0C92C5E8" w14:textId="77777777" w:rsidR="001B0567" w:rsidRPr="00690706" w:rsidRDefault="001B0567" w:rsidP="00266CEB">
      <w:pPr>
        <w:pStyle w:val="NoSpacing"/>
        <w:numPr>
          <w:ilvl w:val="0"/>
          <w:numId w:val="57"/>
        </w:numPr>
        <w:rPr>
          <w:rFonts w:ascii="Arial" w:hAnsi="Arial" w:cs="Arial"/>
          <w:sz w:val="20"/>
          <w:szCs w:val="20"/>
        </w:rPr>
      </w:pPr>
      <w:r w:rsidRPr="00690706">
        <w:rPr>
          <w:rFonts w:ascii="Arial" w:hAnsi="Arial" w:cs="Arial"/>
          <w:sz w:val="20"/>
          <w:szCs w:val="20"/>
        </w:rPr>
        <w:t>The Contractor shall provide accurate invoicing</w:t>
      </w:r>
      <w:r>
        <w:rPr>
          <w:rFonts w:ascii="Arial" w:hAnsi="Arial" w:cs="Arial"/>
          <w:sz w:val="20"/>
          <w:szCs w:val="20"/>
        </w:rPr>
        <w:t xml:space="preserve">. </w:t>
      </w:r>
      <w:r w:rsidRPr="00690706">
        <w:rPr>
          <w:rFonts w:ascii="Arial" w:hAnsi="Arial" w:cs="Arial"/>
          <w:sz w:val="20"/>
          <w:szCs w:val="20"/>
        </w:rPr>
        <w:t xml:space="preserve">(Answering: </w:t>
      </w:r>
      <w:r>
        <w:rPr>
          <w:rFonts w:ascii="Arial" w:hAnsi="Arial" w:cs="Arial"/>
          <w:sz w:val="20"/>
          <w:szCs w:val="20"/>
        </w:rPr>
        <w:t>How would you rate the Contractor’s</w:t>
      </w:r>
      <w:r w:rsidRPr="00690706">
        <w:rPr>
          <w:rFonts w:ascii="Arial" w:hAnsi="Arial" w:cs="Arial"/>
          <w:sz w:val="20"/>
          <w:szCs w:val="20"/>
        </w:rPr>
        <w:t xml:space="preserve"> agreement </w:t>
      </w:r>
      <w:r>
        <w:rPr>
          <w:rFonts w:ascii="Arial" w:hAnsi="Arial" w:cs="Arial"/>
          <w:sz w:val="20"/>
          <w:szCs w:val="20"/>
        </w:rPr>
        <w:t xml:space="preserve">regarding </w:t>
      </w:r>
      <w:r w:rsidRPr="00690706">
        <w:rPr>
          <w:rFonts w:ascii="Arial" w:hAnsi="Arial" w:cs="Arial"/>
          <w:sz w:val="20"/>
          <w:szCs w:val="20"/>
        </w:rPr>
        <w:t>Invoice Accuracy?)</w:t>
      </w:r>
    </w:p>
    <w:p w14:paraId="75BF18F0" w14:textId="77777777" w:rsidR="001B0567" w:rsidRPr="00690706" w:rsidRDefault="001B0567" w:rsidP="00266CEB">
      <w:pPr>
        <w:pStyle w:val="NoSpacing"/>
        <w:numPr>
          <w:ilvl w:val="0"/>
          <w:numId w:val="57"/>
        </w:numPr>
        <w:rPr>
          <w:rFonts w:ascii="Arial" w:hAnsi="Arial" w:cs="Arial"/>
          <w:sz w:val="20"/>
          <w:szCs w:val="20"/>
        </w:rPr>
      </w:pPr>
      <w:r w:rsidRPr="00690706">
        <w:rPr>
          <w:rFonts w:ascii="Arial" w:hAnsi="Arial" w:cs="Arial"/>
          <w:sz w:val="20"/>
          <w:szCs w:val="20"/>
        </w:rPr>
        <w:t>The Contractor shall conduct Quarterly surveys with the Agency Contacts at each serviced site.  These surveys will have a scale range from 1 to 7 as follows:</w:t>
      </w:r>
    </w:p>
    <w:p w14:paraId="3F2CB037" w14:textId="77777777" w:rsidR="001B0567" w:rsidRPr="00690706" w:rsidRDefault="001B0567" w:rsidP="00266CEB">
      <w:pPr>
        <w:pStyle w:val="NoSpacing"/>
        <w:numPr>
          <w:ilvl w:val="0"/>
          <w:numId w:val="58"/>
        </w:numPr>
        <w:rPr>
          <w:rFonts w:ascii="Arial" w:hAnsi="Arial" w:cs="Arial"/>
          <w:sz w:val="20"/>
          <w:szCs w:val="20"/>
        </w:rPr>
      </w:pPr>
      <w:r w:rsidRPr="00690706">
        <w:rPr>
          <w:rFonts w:ascii="Arial" w:hAnsi="Arial" w:cs="Arial"/>
          <w:sz w:val="20"/>
          <w:szCs w:val="20"/>
        </w:rPr>
        <w:t>1=Never Meets Expectations</w:t>
      </w:r>
    </w:p>
    <w:p w14:paraId="3070FFBA" w14:textId="77777777" w:rsidR="001B0567" w:rsidRPr="00690706" w:rsidRDefault="001B0567" w:rsidP="00266CEB">
      <w:pPr>
        <w:pStyle w:val="NoSpacing"/>
        <w:numPr>
          <w:ilvl w:val="0"/>
          <w:numId w:val="58"/>
        </w:numPr>
        <w:rPr>
          <w:rFonts w:ascii="Arial" w:hAnsi="Arial" w:cs="Arial"/>
          <w:sz w:val="20"/>
          <w:szCs w:val="20"/>
        </w:rPr>
      </w:pPr>
      <w:r w:rsidRPr="00690706">
        <w:rPr>
          <w:rFonts w:ascii="Arial" w:hAnsi="Arial" w:cs="Arial"/>
          <w:sz w:val="20"/>
          <w:szCs w:val="20"/>
        </w:rPr>
        <w:t>2= Rarely Meets Expectation</w:t>
      </w:r>
    </w:p>
    <w:p w14:paraId="7A0F62ED" w14:textId="77777777" w:rsidR="001B0567" w:rsidRPr="00690706" w:rsidRDefault="001B0567" w:rsidP="00266CEB">
      <w:pPr>
        <w:pStyle w:val="NoSpacing"/>
        <w:numPr>
          <w:ilvl w:val="0"/>
          <w:numId w:val="58"/>
        </w:numPr>
        <w:rPr>
          <w:rFonts w:ascii="Arial" w:hAnsi="Arial" w:cs="Arial"/>
          <w:sz w:val="20"/>
          <w:szCs w:val="20"/>
        </w:rPr>
      </w:pPr>
      <w:r w:rsidRPr="00690706">
        <w:rPr>
          <w:rFonts w:ascii="Arial" w:hAnsi="Arial" w:cs="Arial"/>
          <w:sz w:val="20"/>
          <w:szCs w:val="20"/>
        </w:rPr>
        <w:t>3=Sometimes Meets Expectations</w:t>
      </w:r>
    </w:p>
    <w:p w14:paraId="3B530E91" w14:textId="77777777" w:rsidR="001B0567" w:rsidRPr="00690706" w:rsidRDefault="001B0567" w:rsidP="00266CEB">
      <w:pPr>
        <w:pStyle w:val="NoSpacing"/>
        <w:numPr>
          <w:ilvl w:val="0"/>
          <w:numId w:val="58"/>
        </w:numPr>
        <w:rPr>
          <w:rFonts w:ascii="Arial" w:hAnsi="Arial" w:cs="Arial"/>
          <w:sz w:val="20"/>
          <w:szCs w:val="20"/>
        </w:rPr>
      </w:pPr>
      <w:r w:rsidRPr="00690706">
        <w:rPr>
          <w:rFonts w:ascii="Arial" w:hAnsi="Arial" w:cs="Arial"/>
          <w:sz w:val="20"/>
          <w:szCs w:val="20"/>
        </w:rPr>
        <w:t>4=Meets Expectations</w:t>
      </w:r>
    </w:p>
    <w:p w14:paraId="7C629CE0" w14:textId="77777777" w:rsidR="001B0567" w:rsidRPr="00690706" w:rsidRDefault="001B0567" w:rsidP="00266CEB">
      <w:pPr>
        <w:pStyle w:val="NoSpacing"/>
        <w:numPr>
          <w:ilvl w:val="0"/>
          <w:numId w:val="58"/>
        </w:numPr>
        <w:rPr>
          <w:rFonts w:ascii="Arial" w:hAnsi="Arial" w:cs="Arial"/>
          <w:sz w:val="20"/>
          <w:szCs w:val="20"/>
        </w:rPr>
      </w:pPr>
      <w:r w:rsidRPr="00690706">
        <w:rPr>
          <w:rFonts w:ascii="Arial" w:hAnsi="Arial" w:cs="Arial"/>
          <w:sz w:val="20"/>
          <w:szCs w:val="20"/>
        </w:rPr>
        <w:t>5=Sometimes Exceeds Expectations</w:t>
      </w:r>
    </w:p>
    <w:p w14:paraId="6E293329" w14:textId="77777777" w:rsidR="001B0567" w:rsidRPr="00690706" w:rsidRDefault="001B0567" w:rsidP="00266CEB">
      <w:pPr>
        <w:pStyle w:val="NoSpacing"/>
        <w:numPr>
          <w:ilvl w:val="0"/>
          <w:numId w:val="58"/>
        </w:numPr>
        <w:rPr>
          <w:rFonts w:ascii="Arial" w:hAnsi="Arial" w:cs="Arial"/>
          <w:sz w:val="20"/>
          <w:szCs w:val="20"/>
        </w:rPr>
      </w:pPr>
      <w:r w:rsidRPr="00690706">
        <w:rPr>
          <w:rFonts w:ascii="Arial" w:hAnsi="Arial" w:cs="Arial"/>
          <w:sz w:val="20"/>
          <w:szCs w:val="20"/>
        </w:rPr>
        <w:t xml:space="preserve">6=Frequently Exceeds Expectations </w:t>
      </w:r>
    </w:p>
    <w:p w14:paraId="3D9C9A6A" w14:textId="77777777" w:rsidR="001B0567" w:rsidRPr="00690706" w:rsidRDefault="001B0567" w:rsidP="00266CEB">
      <w:pPr>
        <w:pStyle w:val="NoSpacing"/>
        <w:numPr>
          <w:ilvl w:val="0"/>
          <w:numId w:val="58"/>
        </w:numPr>
        <w:rPr>
          <w:rFonts w:ascii="Arial" w:hAnsi="Arial" w:cs="Arial"/>
          <w:sz w:val="20"/>
          <w:szCs w:val="20"/>
        </w:rPr>
      </w:pPr>
      <w:r w:rsidRPr="00690706">
        <w:rPr>
          <w:rFonts w:ascii="Arial" w:hAnsi="Arial" w:cs="Arial"/>
          <w:sz w:val="20"/>
          <w:szCs w:val="20"/>
        </w:rPr>
        <w:t>7=Always Exceeds Expectations</w:t>
      </w:r>
    </w:p>
    <w:p w14:paraId="3BDCAB5A" w14:textId="77777777" w:rsidR="001B0567" w:rsidRPr="00690706" w:rsidRDefault="001B0567" w:rsidP="001B0567">
      <w:pPr>
        <w:pStyle w:val="NoSpacing"/>
        <w:ind w:left="720"/>
        <w:rPr>
          <w:rFonts w:ascii="Arial" w:hAnsi="Arial" w:cs="Arial"/>
          <w:sz w:val="20"/>
          <w:szCs w:val="20"/>
        </w:rPr>
      </w:pPr>
    </w:p>
    <w:p w14:paraId="1BA6632E" w14:textId="77777777" w:rsidR="001B0567" w:rsidRPr="00690706" w:rsidRDefault="001B0567" w:rsidP="00266CEB">
      <w:pPr>
        <w:pStyle w:val="NoSpacing"/>
        <w:numPr>
          <w:ilvl w:val="0"/>
          <w:numId w:val="57"/>
        </w:numPr>
        <w:rPr>
          <w:rFonts w:ascii="Arial" w:hAnsi="Arial" w:cs="Arial"/>
          <w:sz w:val="20"/>
          <w:szCs w:val="20"/>
        </w:rPr>
      </w:pPr>
      <w:r w:rsidRPr="00690706">
        <w:rPr>
          <w:rFonts w:ascii="Arial" w:hAnsi="Arial" w:cs="Arial"/>
          <w:sz w:val="20"/>
          <w:szCs w:val="20"/>
        </w:rPr>
        <w:t>The target:  100% of responses with a minimum rating of 4=Meets Expectations.</w:t>
      </w:r>
    </w:p>
    <w:p w14:paraId="59379A20" w14:textId="77777777" w:rsidR="001B0567" w:rsidRDefault="001B0567" w:rsidP="001B0567">
      <w:pPr>
        <w:pStyle w:val="NoSpacing"/>
        <w:ind w:left="720"/>
        <w:rPr>
          <w:rFonts w:ascii="Arial" w:hAnsi="Arial" w:cs="Arial"/>
          <w:b/>
          <w:sz w:val="20"/>
          <w:szCs w:val="20"/>
        </w:rPr>
      </w:pPr>
    </w:p>
    <w:p w14:paraId="4520A33A" w14:textId="77777777" w:rsidR="001B0567" w:rsidRDefault="001B0567" w:rsidP="001B0567">
      <w:pPr>
        <w:pStyle w:val="NoSpacing"/>
        <w:rPr>
          <w:rFonts w:ascii="Arial" w:hAnsi="Arial" w:cs="Arial"/>
          <w:b/>
          <w:sz w:val="20"/>
          <w:szCs w:val="20"/>
        </w:rPr>
      </w:pPr>
      <w:r>
        <w:rPr>
          <w:rFonts w:ascii="Arial" w:hAnsi="Arial" w:cs="Arial"/>
          <w:b/>
          <w:sz w:val="20"/>
          <w:szCs w:val="20"/>
        </w:rPr>
        <w:t>Metric #25</w:t>
      </w:r>
      <w:r w:rsidRPr="006A2E4B">
        <w:rPr>
          <w:rFonts w:ascii="Arial" w:hAnsi="Arial" w:cs="Arial"/>
          <w:b/>
          <w:sz w:val="20"/>
          <w:szCs w:val="20"/>
        </w:rPr>
        <w:t>:</w:t>
      </w:r>
      <w:r>
        <w:rPr>
          <w:rFonts w:ascii="Arial" w:hAnsi="Arial" w:cs="Arial"/>
          <w:b/>
          <w:sz w:val="20"/>
          <w:szCs w:val="20"/>
        </w:rPr>
        <w:t xml:space="preserve"> Overall Employee Satisfaction</w:t>
      </w:r>
    </w:p>
    <w:p w14:paraId="1022CD9A" w14:textId="77777777" w:rsidR="001B0567" w:rsidRPr="00E93265" w:rsidRDefault="001B0567" w:rsidP="00266CEB">
      <w:pPr>
        <w:pStyle w:val="NoSpacing"/>
        <w:numPr>
          <w:ilvl w:val="0"/>
          <w:numId w:val="43"/>
        </w:numPr>
        <w:rPr>
          <w:rFonts w:ascii="Arial" w:hAnsi="Arial" w:cs="Arial"/>
          <w:sz w:val="20"/>
          <w:szCs w:val="20"/>
        </w:rPr>
      </w:pPr>
      <w:r w:rsidRPr="00E93265">
        <w:rPr>
          <w:rFonts w:ascii="Arial" w:hAnsi="Arial" w:cs="Arial"/>
          <w:sz w:val="20"/>
          <w:szCs w:val="20"/>
        </w:rPr>
        <w:t xml:space="preserve">Overall, the service that the Contractor’s employees provide </w:t>
      </w:r>
    </w:p>
    <w:p w14:paraId="22364525" w14:textId="77777777" w:rsidR="001B0567" w:rsidRPr="005153B9" w:rsidRDefault="001B0567" w:rsidP="001B0567">
      <w:pPr>
        <w:pStyle w:val="NoSpacing"/>
        <w:ind w:left="720"/>
        <w:rPr>
          <w:rFonts w:ascii="Arial" w:hAnsi="Arial" w:cs="Arial"/>
          <w:sz w:val="20"/>
          <w:szCs w:val="20"/>
        </w:rPr>
      </w:pPr>
      <w:r w:rsidRPr="005153B9">
        <w:rPr>
          <w:rFonts w:ascii="Arial" w:hAnsi="Arial" w:cs="Arial"/>
          <w:sz w:val="20"/>
          <w:szCs w:val="20"/>
        </w:rPr>
        <w:t>(Answering question:  Overall, are you satisfied with the emplo</w:t>
      </w:r>
      <w:r>
        <w:rPr>
          <w:rFonts w:ascii="Arial" w:hAnsi="Arial" w:cs="Arial"/>
          <w:sz w:val="20"/>
          <w:szCs w:val="20"/>
        </w:rPr>
        <w:t xml:space="preserve">yees that support the Contractor’s </w:t>
      </w:r>
      <w:r w:rsidRPr="005153B9">
        <w:rPr>
          <w:rFonts w:ascii="Arial" w:hAnsi="Arial" w:cs="Arial"/>
          <w:sz w:val="20"/>
          <w:szCs w:val="20"/>
        </w:rPr>
        <w:t>agreement?)</w:t>
      </w:r>
    </w:p>
    <w:p w14:paraId="170758C3" w14:textId="77777777" w:rsidR="001B0567" w:rsidRPr="006A2E4B" w:rsidRDefault="001B0567" w:rsidP="00266CEB">
      <w:pPr>
        <w:pStyle w:val="NoSpacing"/>
        <w:numPr>
          <w:ilvl w:val="0"/>
          <w:numId w:val="43"/>
        </w:numPr>
        <w:rPr>
          <w:rFonts w:ascii="Arial" w:hAnsi="Arial" w:cs="Arial"/>
          <w:sz w:val="20"/>
          <w:szCs w:val="20"/>
        </w:rPr>
      </w:pPr>
      <w:r w:rsidRPr="006A2E4B">
        <w:rPr>
          <w:rFonts w:ascii="Arial" w:hAnsi="Arial" w:cs="Arial"/>
          <w:sz w:val="20"/>
          <w:szCs w:val="20"/>
        </w:rPr>
        <w:t>The Contractor shall conduct Quarterly surveys with the Agency Contacts at each serviced site.  These surveys will have a scale range from 1 to 7 as follows:</w:t>
      </w:r>
    </w:p>
    <w:p w14:paraId="0FE4ECC9" w14:textId="77777777" w:rsidR="001B0567" w:rsidRPr="006A2E4B" w:rsidRDefault="001B0567" w:rsidP="00266CEB">
      <w:pPr>
        <w:pStyle w:val="NoSpacing"/>
        <w:numPr>
          <w:ilvl w:val="1"/>
          <w:numId w:val="43"/>
        </w:numPr>
        <w:rPr>
          <w:rFonts w:ascii="Arial" w:hAnsi="Arial" w:cs="Arial"/>
          <w:sz w:val="20"/>
          <w:szCs w:val="20"/>
        </w:rPr>
      </w:pPr>
      <w:r w:rsidRPr="006A2E4B">
        <w:rPr>
          <w:rFonts w:ascii="Arial" w:hAnsi="Arial" w:cs="Arial"/>
          <w:sz w:val="20"/>
          <w:szCs w:val="20"/>
        </w:rPr>
        <w:t>1=Never Meets Expectations</w:t>
      </w:r>
    </w:p>
    <w:p w14:paraId="5C5C9A7B" w14:textId="77777777" w:rsidR="001B0567" w:rsidRPr="006A2E4B" w:rsidRDefault="001B0567" w:rsidP="00266CEB">
      <w:pPr>
        <w:pStyle w:val="NoSpacing"/>
        <w:numPr>
          <w:ilvl w:val="1"/>
          <w:numId w:val="43"/>
        </w:numPr>
        <w:rPr>
          <w:rFonts w:ascii="Arial" w:hAnsi="Arial" w:cs="Arial"/>
          <w:sz w:val="20"/>
          <w:szCs w:val="20"/>
        </w:rPr>
      </w:pPr>
      <w:r w:rsidRPr="006A2E4B">
        <w:rPr>
          <w:rFonts w:ascii="Arial" w:hAnsi="Arial" w:cs="Arial"/>
          <w:sz w:val="20"/>
          <w:szCs w:val="20"/>
        </w:rPr>
        <w:t>2= Rarely Meets Expectation</w:t>
      </w:r>
    </w:p>
    <w:p w14:paraId="679F5B1D" w14:textId="77777777" w:rsidR="001B0567" w:rsidRPr="006A2E4B" w:rsidRDefault="001B0567" w:rsidP="00266CEB">
      <w:pPr>
        <w:pStyle w:val="NoSpacing"/>
        <w:numPr>
          <w:ilvl w:val="1"/>
          <w:numId w:val="43"/>
        </w:numPr>
        <w:rPr>
          <w:rFonts w:ascii="Arial" w:hAnsi="Arial" w:cs="Arial"/>
          <w:sz w:val="20"/>
          <w:szCs w:val="20"/>
        </w:rPr>
      </w:pPr>
      <w:r w:rsidRPr="006A2E4B">
        <w:rPr>
          <w:rFonts w:ascii="Arial" w:hAnsi="Arial" w:cs="Arial"/>
          <w:sz w:val="20"/>
          <w:szCs w:val="20"/>
        </w:rPr>
        <w:t>3=Sometimes Meets Expectations</w:t>
      </w:r>
    </w:p>
    <w:p w14:paraId="67776018" w14:textId="77777777" w:rsidR="001B0567" w:rsidRPr="006A2E4B" w:rsidRDefault="001B0567" w:rsidP="00266CEB">
      <w:pPr>
        <w:pStyle w:val="NoSpacing"/>
        <w:numPr>
          <w:ilvl w:val="1"/>
          <w:numId w:val="43"/>
        </w:numPr>
        <w:rPr>
          <w:rFonts w:ascii="Arial" w:hAnsi="Arial" w:cs="Arial"/>
          <w:sz w:val="20"/>
          <w:szCs w:val="20"/>
        </w:rPr>
      </w:pPr>
      <w:r w:rsidRPr="006A2E4B">
        <w:rPr>
          <w:rFonts w:ascii="Arial" w:hAnsi="Arial" w:cs="Arial"/>
          <w:sz w:val="20"/>
          <w:szCs w:val="20"/>
        </w:rPr>
        <w:t>4=Meets Expectations</w:t>
      </w:r>
    </w:p>
    <w:p w14:paraId="69AE5C85" w14:textId="77777777" w:rsidR="001B0567" w:rsidRPr="006A2E4B" w:rsidRDefault="001B0567" w:rsidP="00266CEB">
      <w:pPr>
        <w:pStyle w:val="NoSpacing"/>
        <w:numPr>
          <w:ilvl w:val="1"/>
          <w:numId w:val="43"/>
        </w:numPr>
        <w:rPr>
          <w:rFonts w:ascii="Arial" w:hAnsi="Arial" w:cs="Arial"/>
          <w:sz w:val="20"/>
          <w:szCs w:val="20"/>
        </w:rPr>
      </w:pPr>
      <w:r w:rsidRPr="006A2E4B">
        <w:rPr>
          <w:rFonts w:ascii="Arial" w:hAnsi="Arial" w:cs="Arial"/>
          <w:sz w:val="20"/>
          <w:szCs w:val="20"/>
        </w:rPr>
        <w:t>5=Sometimes Exceeds Expectations</w:t>
      </w:r>
    </w:p>
    <w:p w14:paraId="6120586B" w14:textId="77777777" w:rsidR="001B0567" w:rsidRPr="006A2E4B" w:rsidRDefault="001B0567" w:rsidP="00266CEB">
      <w:pPr>
        <w:pStyle w:val="NoSpacing"/>
        <w:numPr>
          <w:ilvl w:val="1"/>
          <w:numId w:val="43"/>
        </w:numPr>
        <w:rPr>
          <w:rFonts w:ascii="Arial" w:hAnsi="Arial" w:cs="Arial"/>
          <w:sz w:val="20"/>
          <w:szCs w:val="20"/>
        </w:rPr>
      </w:pPr>
      <w:r w:rsidRPr="006A2E4B">
        <w:rPr>
          <w:rFonts w:ascii="Arial" w:hAnsi="Arial" w:cs="Arial"/>
          <w:sz w:val="20"/>
          <w:szCs w:val="20"/>
        </w:rPr>
        <w:t xml:space="preserve">6=Frequently Exceeds Expectations </w:t>
      </w:r>
    </w:p>
    <w:p w14:paraId="30ECF59C" w14:textId="77777777" w:rsidR="001B0567" w:rsidRPr="006A2E4B" w:rsidRDefault="001B0567" w:rsidP="00266CEB">
      <w:pPr>
        <w:pStyle w:val="NoSpacing"/>
        <w:numPr>
          <w:ilvl w:val="1"/>
          <w:numId w:val="43"/>
        </w:numPr>
        <w:rPr>
          <w:rFonts w:ascii="Arial" w:hAnsi="Arial" w:cs="Arial"/>
          <w:sz w:val="20"/>
          <w:szCs w:val="20"/>
        </w:rPr>
      </w:pPr>
      <w:r>
        <w:rPr>
          <w:rFonts w:ascii="Arial" w:hAnsi="Arial" w:cs="Arial"/>
          <w:sz w:val="20"/>
          <w:szCs w:val="20"/>
        </w:rPr>
        <w:t>7=Always Exceeds Expectations</w:t>
      </w:r>
    </w:p>
    <w:p w14:paraId="0D973B5D" w14:textId="77777777" w:rsidR="001B0567" w:rsidRPr="006A2E4B" w:rsidRDefault="001B0567" w:rsidP="001B0567">
      <w:pPr>
        <w:pStyle w:val="NoSpacing"/>
        <w:ind w:left="1440"/>
        <w:rPr>
          <w:rFonts w:ascii="Arial" w:hAnsi="Arial" w:cs="Arial"/>
          <w:sz w:val="20"/>
          <w:szCs w:val="20"/>
        </w:rPr>
      </w:pPr>
    </w:p>
    <w:p w14:paraId="7DCD2284" w14:textId="77777777" w:rsidR="001B0567" w:rsidRPr="006A2E4B" w:rsidRDefault="001B0567" w:rsidP="00266CEB">
      <w:pPr>
        <w:pStyle w:val="NoSpacing"/>
        <w:numPr>
          <w:ilvl w:val="0"/>
          <w:numId w:val="43"/>
        </w:numPr>
        <w:rPr>
          <w:rFonts w:ascii="Arial" w:hAnsi="Arial" w:cs="Arial"/>
          <w:sz w:val="20"/>
          <w:szCs w:val="20"/>
        </w:rPr>
      </w:pPr>
      <w:r w:rsidRPr="006A2E4B">
        <w:rPr>
          <w:rFonts w:ascii="Arial" w:hAnsi="Arial" w:cs="Arial"/>
          <w:sz w:val="20"/>
          <w:szCs w:val="20"/>
        </w:rPr>
        <w:t>The target:  100% of responses with a minimum rating of 4=Meets Expectations.</w:t>
      </w:r>
    </w:p>
    <w:p w14:paraId="41B229F3" w14:textId="77777777" w:rsidR="001B0567" w:rsidRDefault="001B0567" w:rsidP="001B0567">
      <w:pPr>
        <w:pStyle w:val="NoSpacing"/>
        <w:ind w:left="720"/>
        <w:rPr>
          <w:rFonts w:ascii="Arial" w:hAnsi="Arial" w:cs="Arial"/>
          <w:b/>
          <w:sz w:val="20"/>
          <w:szCs w:val="20"/>
        </w:rPr>
      </w:pPr>
    </w:p>
    <w:p w14:paraId="6B001CD3" w14:textId="77777777" w:rsidR="001B0567" w:rsidRDefault="001B0567" w:rsidP="001B0567">
      <w:pPr>
        <w:pStyle w:val="NoSpacing"/>
        <w:rPr>
          <w:rFonts w:ascii="Arial" w:hAnsi="Arial" w:cs="Arial"/>
          <w:b/>
          <w:sz w:val="20"/>
          <w:szCs w:val="20"/>
        </w:rPr>
      </w:pPr>
    </w:p>
    <w:p w14:paraId="7E5ECAC7" w14:textId="77777777" w:rsidR="001B0567" w:rsidRPr="006A2E4B" w:rsidRDefault="001B0567" w:rsidP="001B0567">
      <w:pPr>
        <w:pStyle w:val="NoSpacing"/>
        <w:rPr>
          <w:rFonts w:ascii="Arial" w:hAnsi="Arial" w:cs="Arial"/>
          <w:b/>
          <w:sz w:val="20"/>
          <w:szCs w:val="20"/>
        </w:rPr>
      </w:pPr>
      <w:r>
        <w:rPr>
          <w:rFonts w:ascii="Arial" w:hAnsi="Arial" w:cs="Arial"/>
          <w:b/>
          <w:sz w:val="20"/>
          <w:szCs w:val="20"/>
        </w:rPr>
        <w:t xml:space="preserve">Metric# 26 </w:t>
      </w:r>
      <w:r w:rsidRPr="006A2E4B">
        <w:rPr>
          <w:rFonts w:ascii="Arial" w:hAnsi="Arial" w:cs="Arial"/>
          <w:b/>
          <w:sz w:val="20"/>
          <w:szCs w:val="20"/>
        </w:rPr>
        <w:t>Overall Service</w:t>
      </w:r>
    </w:p>
    <w:p w14:paraId="15962583" w14:textId="77777777" w:rsidR="001B0567" w:rsidRPr="00B3405D" w:rsidRDefault="001B0567" w:rsidP="00266CEB">
      <w:pPr>
        <w:pStyle w:val="NoSpacing"/>
        <w:numPr>
          <w:ilvl w:val="0"/>
          <w:numId w:val="37"/>
        </w:numPr>
        <w:rPr>
          <w:rFonts w:ascii="Arial" w:hAnsi="Arial" w:cs="Arial"/>
          <w:sz w:val="20"/>
          <w:szCs w:val="20"/>
        </w:rPr>
      </w:pPr>
      <w:r w:rsidRPr="006A2E4B">
        <w:rPr>
          <w:rFonts w:ascii="Arial" w:hAnsi="Arial" w:cs="Arial"/>
          <w:bCs/>
          <w:sz w:val="20"/>
          <w:szCs w:val="20"/>
        </w:rPr>
        <w:t xml:space="preserve">Overall, the service that the Contractor provides  </w:t>
      </w:r>
    </w:p>
    <w:p w14:paraId="3C29D7C0" w14:textId="77777777" w:rsidR="001B0567" w:rsidRDefault="001B0567" w:rsidP="001B0567">
      <w:pPr>
        <w:pStyle w:val="NoSpacing"/>
        <w:ind w:left="360"/>
        <w:rPr>
          <w:rFonts w:ascii="Arial" w:hAnsi="Arial" w:cs="Arial"/>
          <w:bCs/>
          <w:sz w:val="20"/>
          <w:szCs w:val="20"/>
        </w:rPr>
      </w:pPr>
      <w:r>
        <w:rPr>
          <w:rFonts w:ascii="Arial" w:hAnsi="Arial" w:cs="Arial"/>
          <w:bCs/>
          <w:sz w:val="20"/>
          <w:szCs w:val="20"/>
        </w:rPr>
        <w:t>(</w:t>
      </w:r>
      <w:r w:rsidRPr="005153B9">
        <w:rPr>
          <w:rFonts w:ascii="Arial" w:hAnsi="Arial" w:cs="Arial"/>
          <w:sz w:val="20"/>
          <w:szCs w:val="20"/>
        </w:rPr>
        <w:t xml:space="preserve">Answering question:  </w:t>
      </w:r>
      <w:r w:rsidRPr="00B3405D">
        <w:rPr>
          <w:rFonts w:ascii="Arial" w:hAnsi="Arial" w:cs="Arial"/>
          <w:bCs/>
          <w:sz w:val="20"/>
          <w:szCs w:val="20"/>
        </w:rPr>
        <w:t>How likely ar</w:t>
      </w:r>
      <w:r>
        <w:rPr>
          <w:rFonts w:ascii="Arial" w:hAnsi="Arial" w:cs="Arial"/>
          <w:bCs/>
          <w:sz w:val="20"/>
          <w:szCs w:val="20"/>
        </w:rPr>
        <w:t>e you to recommend the Contractor’s</w:t>
      </w:r>
      <w:r w:rsidRPr="00B3405D">
        <w:rPr>
          <w:rFonts w:ascii="Arial" w:hAnsi="Arial" w:cs="Arial"/>
          <w:bCs/>
          <w:sz w:val="20"/>
          <w:szCs w:val="20"/>
        </w:rPr>
        <w:t xml:space="preserve"> agreement to other departments/people you know?</w:t>
      </w:r>
      <w:r>
        <w:rPr>
          <w:rFonts w:ascii="Arial" w:hAnsi="Arial" w:cs="Arial"/>
          <w:bCs/>
          <w:sz w:val="20"/>
          <w:szCs w:val="20"/>
        </w:rPr>
        <w:t>)</w:t>
      </w:r>
    </w:p>
    <w:p w14:paraId="2C46AD54" w14:textId="77777777" w:rsidR="001B0567" w:rsidRDefault="001B0567" w:rsidP="001B0567">
      <w:pPr>
        <w:pStyle w:val="NoSpacing"/>
        <w:ind w:left="360"/>
        <w:rPr>
          <w:rFonts w:ascii="Arial" w:hAnsi="Arial" w:cs="Arial"/>
          <w:sz w:val="20"/>
          <w:szCs w:val="20"/>
        </w:rPr>
      </w:pPr>
    </w:p>
    <w:p w14:paraId="2E743B6B" w14:textId="77777777" w:rsidR="001B0567" w:rsidRPr="006A2E4B" w:rsidRDefault="001B0567" w:rsidP="00266CEB">
      <w:pPr>
        <w:pStyle w:val="NoSpacing"/>
        <w:numPr>
          <w:ilvl w:val="0"/>
          <w:numId w:val="37"/>
        </w:numPr>
        <w:rPr>
          <w:rFonts w:ascii="Arial" w:hAnsi="Arial" w:cs="Arial"/>
          <w:sz w:val="20"/>
          <w:szCs w:val="20"/>
        </w:rPr>
      </w:pPr>
      <w:r w:rsidRPr="006A2E4B">
        <w:rPr>
          <w:rFonts w:ascii="Arial" w:hAnsi="Arial" w:cs="Arial"/>
          <w:sz w:val="20"/>
          <w:szCs w:val="20"/>
        </w:rPr>
        <w:t>The Contractor shall conduct Quarterly surveys with the Agency Contacts at each serviced site.  These surveys will have a scale range from 1 to 7 as follows:</w:t>
      </w:r>
    </w:p>
    <w:p w14:paraId="3C1851C9" w14:textId="77777777" w:rsidR="001B0567" w:rsidRPr="006A2E4B" w:rsidRDefault="001B0567" w:rsidP="00266CEB">
      <w:pPr>
        <w:pStyle w:val="NoSpacing"/>
        <w:numPr>
          <w:ilvl w:val="1"/>
          <w:numId w:val="37"/>
        </w:numPr>
        <w:rPr>
          <w:rFonts w:ascii="Arial" w:hAnsi="Arial" w:cs="Arial"/>
          <w:sz w:val="20"/>
          <w:szCs w:val="20"/>
        </w:rPr>
      </w:pPr>
      <w:r w:rsidRPr="006A2E4B">
        <w:rPr>
          <w:rFonts w:ascii="Arial" w:hAnsi="Arial" w:cs="Arial"/>
          <w:sz w:val="20"/>
          <w:szCs w:val="20"/>
        </w:rPr>
        <w:t>1=Never Meets Expectations</w:t>
      </w:r>
    </w:p>
    <w:p w14:paraId="0C0664AA" w14:textId="77777777" w:rsidR="001B0567" w:rsidRPr="006A2E4B" w:rsidRDefault="001B0567" w:rsidP="00266CEB">
      <w:pPr>
        <w:pStyle w:val="NoSpacing"/>
        <w:numPr>
          <w:ilvl w:val="1"/>
          <w:numId w:val="37"/>
        </w:numPr>
        <w:rPr>
          <w:rFonts w:ascii="Arial" w:hAnsi="Arial" w:cs="Arial"/>
          <w:sz w:val="20"/>
          <w:szCs w:val="20"/>
        </w:rPr>
      </w:pPr>
      <w:r w:rsidRPr="006A2E4B">
        <w:rPr>
          <w:rFonts w:ascii="Arial" w:hAnsi="Arial" w:cs="Arial"/>
          <w:sz w:val="20"/>
          <w:szCs w:val="20"/>
        </w:rPr>
        <w:t>2= Rarely Meets Expectation</w:t>
      </w:r>
    </w:p>
    <w:p w14:paraId="6C507CA9" w14:textId="77777777" w:rsidR="001B0567" w:rsidRPr="006A2E4B" w:rsidRDefault="001B0567" w:rsidP="00266CEB">
      <w:pPr>
        <w:pStyle w:val="NoSpacing"/>
        <w:numPr>
          <w:ilvl w:val="1"/>
          <w:numId w:val="37"/>
        </w:numPr>
        <w:rPr>
          <w:rFonts w:ascii="Arial" w:hAnsi="Arial" w:cs="Arial"/>
          <w:sz w:val="20"/>
          <w:szCs w:val="20"/>
        </w:rPr>
      </w:pPr>
      <w:r w:rsidRPr="006A2E4B">
        <w:rPr>
          <w:rFonts w:ascii="Arial" w:hAnsi="Arial" w:cs="Arial"/>
          <w:sz w:val="20"/>
          <w:szCs w:val="20"/>
        </w:rPr>
        <w:t>3=Sometimes Meets Expectations</w:t>
      </w:r>
    </w:p>
    <w:p w14:paraId="66CB545B" w14:textId="77777777" w:rsidR="001B0567" w:rsidRPr="006A2E4B" w:rsidRDefault="001B0567" w:rsidP="00266CEB">
      <w:pPr>
        <w:pStyle w:val="NoSpacing"/>
        <w:numPr>
          <w:ilvl w:val="1"/>
          <w:numId w:val="37"/>
        </w:numPr>
        <w:rPr>
          <w:rFonts w:ascii="Arial" w:hAnsi="Arial" w:cs="Arial"/>
          <w:sz w:val="20"/>
          <w:szCs w:val="20"/>
        </w:rPr>
      </w:pPr>
      <w:r w:rsidRPr="006A2E4B">
        <w:rPr>
          <w:rFonts w:ascii="Arial" w:hAnsi="Arial" w:cs="Arial"/>
          <w:sz w:val="20"/>
          <w:szCs w:val="20"/>
        </w:rPr>
        <w:t>4=Meets Expectations</w:t>
      </w:r>
    </w:p>
    <w:p w14:paraId="217015BB" w14:textId="77777777" w:rsidR="001B0567" w:rsidRPr="006A2E4B" w:rsidRDefault="001B0567" w:rsidP="00266CEB">
      <w:pPr>
        <w:pStyle w:val="NoSpacing"/>
        <w:numPr>
          <w:ilvl w:val="1"/>
          <w:numId w:val="37"/>
        </w:numPr>
        <w:rPr>
          <w:rFonts w:ascii="Arial" w:hAnsi="Arial" w:cs="Arial"/>
          <w:sz w:val="20"/>
          <w:szCs w:val="20"/>
        </w:rPr>
      </w:pPr>
      <w:r w:rsidRPr="006A2E4B">
        <w:rPr>
          <w:rFonts w:ascii="Arial" w:hAnsi="Arial" w:cs="Arial"/>
          <w:sz w:val="20"/>
          <w:szCs w:val="20"/>
        </w:rPr>
        <w:t>5=Sometimes Exceeds Expectations</w:t>
      </w:r>
    </w:p>
    <w:p w14:paraId="63FE6546" w14:textId="77777777" w:rsidR="001B0567" w:rsidRPr="006A2E4B" w:rsidRDefault="001B0567" w:rsidP="00266CEB">
      <w:pPr>
        <w:pStyle w:val="NoSpacing"/>
        <w:numPr>
          <w:ilvl w:val="1"/>
          <w:numId w:val="37"/>
        </w:numPr>
        <w:rPr>
          <w:rFonts w:ascii="Arial" w:hAnsi="Arial" w:cs="Arial"/>
          <w:sz w:val="20"/>
          <w:szCs w:val="20"/>
        </w:rPr>
      </w:pPr>
      <w:r w:rsidRPr="006A2E4B">
        <w:rPr>
          <w:rFonts w:ascii="Arial" w:hAnsi="Arial" w:cs="Arial"/>
          <w:sz w:val="20"/>
          <w:szCs w:val="20"/>
        </w:rPr>
        <w:t xml:space="preserve">6=Frequently Exceeds Expectations </w:t>
      </w:r>
    </w:p>
    <w:p w14:paraId="31800D11" w14:textId="77777777" w:rsidR="001B0567" w:rsidRPr="006A2E4B" w:rsidRDefault="001B0567" w:rsidP="00266CEB">
      <w:pPr>
        <w:pStyle w:val="NoSpacing"/>
        <w:numPr>
          <w:ilvl w:val="1"/>
          <w:numId w:val="37"/>
        </w:numPr>
        <w:rPr>
          <w:rFonts w:ascii="Arial" w:hAnsi="Arial" w:cs="Arial"/>
          <w:sz w:val="20"/>
          <w:szCs w:val="20"/>
        </w:rPr>
      </w:pPr>
      <w:r w:rsidRPr="006A2E4B">
        <w:rPr>
          <w:rFonts w:ascii="Arial" w:hAnsi="Arial" w:cs="Arial"/>
          <w:sz w:val="20"/>
          <w:szCs w:val="20"/>
        </w:rPr>
        <w:t>7=Always Exceeds Expectations.</w:t>
      </w:r>
    </w:p>
    <w:p w14:paraId="18820877" w14:textId="77777777" w:rsidR="001B0567" w:rsidRPr="006A2E4B" w:rsidRDefault="001B0567" w:rsidP="001B0567">
      <w:pPr>
        <w:pStyle w:val="NoSpacing"/>
        <w:ind w:left="1440"/>
        <w:rPr>
          <w:rFonts w:ascii="Arial" w:hAnsi="Arial" w:cs="Arial"/>
          <w:sz w:val="20"/>
          <w:szCs w:val="20"/>
        </w:rPr>
      </w:pPr>
    </w:p>
    <w:p w14:paraId="4F8B750D" w14:textId="77777777" w:rsidR="001B0567" w:rsidRPr="006A2E4B" w:rsidRDefault="001B0567" w:rsidP="00266CEB">
      <w:pPr>
        <w:pStyle w:val="NoSpacing"/>
        <w:numPr>
          <w:ilvl w:val="0"/>
          <w:numId w:val="37"/>
        </w:numPr>
        <w:rPr>
          <w:rFonts w:ascii="Arial" w:hAnsi="Arial" w:cs="Arial"/>
          <w:sz w:val="20"/>
          <w:szCs w:val="20"/>
        </w:rPr>
      </w:pPr>
      <w:r w:rsidRPr="006A2E4B">
        <w:rPr>
          <w:rFonts w:ascii="Arial" w:hAnsi="Arial" w:cs="Arial"/>
          <w:sz w:val="20"/>
          <w:szCs w:val="20"/>
        </w:rPr>
        <w:t>The target:  100% of responses with a minimum rating of 4=Meets Expectations.</w:t>
      </w:r>
    </w:p>
    <w:p w14:paraId="341659ED" w14:textId="77777777" w:rsidR="001B0567" w:rsidRPr="006A2E4B" w:rsidRDefault="001B0567" w:rsidP="001B0567">
      <w:pPr>
        <w:rPr>
          <w:rFonts w:cs="Arial"/>
          <w:sz w:val="20"/>
          <w:szCs w:val="20"/>
        </w:rPr>
      </w:pPr>
    </w:p>
    <w:p w14:paraId="5884A9A5" w14:textId="77777777" w:rsidR="001B0567" w:rsidRPr="006A2E4B" w:rsidRDefault="001B0567" w:rsidP="001B0567">
      <w:pPr>
        <w:rPr>
          <w:rFonts w:cs="Arial"/>
          <w:sz w:val="20"/>
          <w:szCs w:val="20"/>
        </w:rPr>
      </w:pPr>
    </w:p>
    <w:p w14:paraId="746D02E5" w14:textId="77777777" w:rsidR="001B0567" w:rsidRDefault="001B0567" w:rsidP="001B0567">
      <w:pPr>
        <w:pStyle w:val="PSBody2"/>
      </w:pPr>
    </w:p>
    <w:p w14:paraId="1514F0DF" w14:textId="77777777" w:rsidR="001B0567" w:rsidRDefault="001B0567" w:rsidP="001B0567">
      <w:pPr>
        <w:pStyle w:val="PSBody2"/>
      </w:pPr>
    </w:p>
    <w:p w14:paraId="5F696138" w14:textId="77777777" w:rsidR="001B0567" w:rsidRDefault="001B0567" w:rsidP="001B0567">
      <w:pPr>
        <w:pStyle w:val="PSBody2"/>
      </w:pPr>
    </w:p>
    <w:p w14:paraId="68C382C0" w14:textId="77777777" w:rsidR="001B0567" w:rsidRDefault="001B0567" w:rsidP="001B0567">
      <w:pPr>
        <w:pStyle w:val="PSBody2"/>
      </w:pPr>
    </w:p>
    <w:p w14:paraId="2F7BDEAF" w14:textId="77777777" w:rsidR="001B0567" w:rsidRDefault="001B0567" w:rsidP="001B0567">
      <w:pPr>
        <w:pStyle w:val="PSBody2"/>
      </w:pPr>
    </w:p>
    <w:p w14:paraId="3E1ABEBC" w14:textId="77777777" w:rsidR="001B0567" w:rsidRDefault="001B0567" w:rsidP="001B0567">
      <w:pPr>
        <w:pStyle w:val="PSBody2"/>
      </w:pPr>
    </w:p>
    <w:p w14:paraId="23140000" w14:textId="77777777" w:rsidR="001B0567" w:rsidRDefault="001B0567" w:rsidP="001B0567">
      <w:pPr>
        <w:pStyle w:val="PSBody2"/>
      </w:pPr>
    </w:p>
    <w:p w14:paraId="5150C156" w14:textId="77777777" w:rsidR="001B0567" w:rsidRDefault="001B0567" w:rsidP="001B0567">
      <w:pPr>
        <w:pStyle w:val="PSBody2"/>
      </w:pPr>
    </w:p>
    <w:p w14:paraId="2215E912" w14:textId="77777777" w:rsidR="001B0567" w:rsidRDefault="001B0567" w:rsidP="001B0567">
      <w:pPr>
        <w:pStyle w:val="PSBody2"/>
      </w:pPr>
    </w:p>
    <w:p w14:paraId="3D04C6CA" w14:textId="77777777" w:rsidR="001B0567" w:rsidRDefault="001B0567" w:rsidP="001B0567">
      <w:pPr>
        <w:pStyle w:val="PSBody2"/>
      </w:pPr>
    </w:p>
    <w:p w14:paraId="3D9B0F70" w14:textId="77777777" w:rsidR="001B0567" w:rsidRDefault="001B0567" w:rsidP="001B0567">
      <w:pPr>
        <w:pStyle w:val="PSBody2"/>
      </w:pPr>
    </w:p>
    <w:p w14:paraId="00AC0280" w14:textId="77777777" w:rsidR="001B0567" w:rsidRDefault="001B0567" w:rsidP="001B0567">
      <w:pPr>
        <w:pStyle w:val="PSBody2"/>
      </w:pPr>
    </w:p>
    <w:p w14:paraId="61E88E90" w14:textId="77777777" w:rsidR="001B0567" w:rsidRDefault="001B0567" w:rsidP="001B0567">
      <w:pPr>
        <w:pStyle w:val="PSBody2"/>
      </w:pPr>
    </w:p>
    <w:p w14:paraId="31B20EA5" w14:textId="77777777" w:rsidR="001B0567" w:rsidRDefault="001B0567" w:rsidP="001B0567">
      <w:pPr>
        <w:pStyle w:val="PSBody2"/>
      </w:pPr>
    </w:p>
    <w:p w14:paraId="16E89733" w14:textId="77777777" w:rsidR="001B0567" w:rsidRPr="008C3911" w:rsidRDefault="001B0567" w:rsidP="001B0567">
      <w:pPr>
        <w:jc w:val="center"/>
        <w:rPr>
          <w:rFonts w:eastAsia="Calibri" w:cs="Arial"/>
          <w:b/>
          <w:sz w:val="32"/>
        </w:rPr>
      </w:pPr>
      <w:r w:rsidRPr="008C3911">
        <w:rPr>
          <w:rFonts w:eastAsia="Calibri" w:cs="Arial"/>
          <w:b/>
          <w:sz w:val="32"/>
        </w:rPr>
        <w:t>EXHIBIT E: SERVICE LEVEL AGREEMENTS (SLA)</w:t>
      </w:r>
    </w:p>
    <w:p w14:paraId="73FD4F66" w14:textId="77777777" w:rsidR="001B0567" w:rsidRPr="008C3911" w:rsidRDefault="001B0567" w:rsidP="001B0567">
      <w:pPr>
        <w:jc w:val="center"/>
        <w:rPr>
          <w:rFonts w:eastAsia="Calibri" w:cs="Arial"/>
          <w:b/>
          <w:sz w:val="18"/>
          <w:szCs w:val="18"/>
        </w:rPr>
      </w:pPr>
    </w:p>
    <w:p w14:paraId="57DBEE05" w14:textId="77777777" w:rsidR="001B0567" w:rsidRPr="008C3911" w:rsidRDefault="001B0567" w:rsidP="001B0567">
      <w:pPr>
        <w:jc w:val="center"/>
        <w:rPr>
          <w:rFonts w:eastAsia="Calibri" w:cs="Arial"/>
          <w:b/>
          <w:sz w:val="18"/>
          <w:szCs w:val="18"/>
        </w:rPr>
      </w:pPr>
    </w:p>
    <w:p w14:paraId="2B471A4C" w14:textId="77777777" w:rsidR="001B0567" w:rsidRPr="008C3911" w:rsidRDefault="001B0567" w:rsidP="001B0567">
      <w:pPr>
        <w:rPr>
          <w:rFonts w:eastAsia="Calibri" w:cs="Arial"/>
        </w:rPr>
      </w:pPr>
      <w:r w:rsidRPr="008C3911">
        <w:rPr>
          <w:rFonts w:eastAsia="Calibri" w:cs="Arial"/>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4E9846AC" w14:textId="77777777" w:rsidR="001B0567" w:rsidRPr="008C3911" w:rsidRDefault="001B0567" w:rsidP="001B0567">
      <w:pPr>
        <w:rPr>
          <w:rFonts w:eastAsia="Calibri" w:cs="Arial"/>
          <w:b/>
        </w:rPr>
      </w:pPr>
      <w:r w:rsidRPr="008C3911">
        <w:rPr>
          <w:rFonts w:eastAsia="Calibri" w:cs="Arial"/>
          <w:b/>
        </w:rPr>
        <w:t>Service Level Agreement (SLA)</w:t>
      </w:r>
    </w:p>
    <w:p w14:paraId="42DC2540" w14:textId="77777777" w:rsidR="001B0567" w:rsidRPr="008C3911" w:rsidRDefault="001B0567" w:rsidP="001B0567">
      <w:pPr>
        <w:rPr>
          <w:rFonts w:eastAsia="Calibri" w:cs="Arial"/>
        </w:rPr>
      </w:pPr>
      <w:r w:rsidRPr="008C3911">
        <w:rPr>
          <w:rFonts w:eastAsia="Calibri" w:cs="Arial"/>
        </w:rPr>
        <w:t xml:space="preserve">The Service Level Agreements (SLA) are based on agreed upon service levels that are tracked over the course of the contractual term.  The Service Level Agreements are created for the purpose to monitor the performance of the Contractor and the overall contractual agreement.  These SLA(s) are represented to identify both qualitative and quantitative information.  The Contractor shall monitor and fulfill all associated Service Levels through continuous tracking, Key Performance Indicator Surveys, and State Contract Management interaction.  These Service Level Agreements shall then be directly evaluated through Performance Metrics in </w:t>
      </w:r>
      <w:r w:rsidRPr="008C3911">
        <w:rPr>
          <w:rFonts w:eastAsia="Calibri" w:cs="Arial"/>
          <w:b/>
          <w:u w:val="single"/>
        </w:rPr>
        <w:t>Exhibit D</w:t>
      </w:r>
      <w:r w:rsidRPr="008C3911">
        <w:rPr>
          <w:rFonts w:eastAsia="Calibri" w:cs="Arial"/>
        </w:rPr>
        <w:t>.  On a quarterly basis, the Contractor shall identify the actual outcome of the Service Level Agreements listed below and supply original su</w:t>
      </w:r>
      <w:r>
        <w:rPr>
          <w:rFonts w:eastAsia="Calibri" w:cs="Arial"/>
        </w:rPr>
        <w:t>pportive documentation for all Service L</w:t>
      </w:r>
      <w:r w:rsidRPr="008C3911">
        <w:rPr>
          <w:rFonts w:eastAsia="Calibri" w:cs="Arial"/>
        </w:rPr>
        <w:t>evel Agreements and Performance Metrics.  The Contractor shall tabulate the actual Service Level Agreements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w:t>
      </w:r>
    </w:p>
    <w:p w14:paraId="6A46A595" w14:textId="77777777" w:rsidR="001B0567" w:rsidRPr="008C3911" w:rsidRDefault="001B0567" w:rsidP="001B0567">
      <w:pPr>
        <w:rPr>
          <w:rFonts w:eastAsia="Calibri" w:cs="Arial"/>
        </w:rPr>
      </w:pPr>
      <w:r w:rsidRPr="008C3911">
        <w:rPr>
          <w:rFonts w:eastAsia="Calibri" w:cs="Arial"/>
        </w:rPr>
        <w:t>The Service Level Agreements are set up with the combination of the following:</w:t>
      </w:r>
    </w:p>
    <w:p w14:paraId="67E0D45F" w14:textId="77777777" w:rsidR="001B0567" w:rsidRPr="008C3911" w:rsidRDefault="001B0567" w:rsidP="00266CEB">
      <w:pPr>
        <w:numPr>
          <w:ilvl w:val="0"/>
          <w:numId w:val="59"/>
        </w:numPr>
        <w:spacing w:after="0" w:line="240" w:lineRule="auto"/>
        <w:rPr>
          <w:rFonts w:eastAsia="Calibri" w:cs="Arial"/>
          <w:u w:val="single"/>
        </w:rPr>
      </w:pPr>
      <w:r w:rsidRPr="008C3911">
        <w:rPr>
          <w:rFonts w:eastAsia="Calibri" w:cs="Arial"/>
          <w:u w:val="single"/>
        </w:rPr>
        <w:t>Service Level Agreement – Contractor Score Card</w:t>
      </w:r>
    </w:p>
    <w:p w14:paraId="37402537" w14:textId="77777777" w:rsidR="001B0567" w:rsidRPr="008C3911" w:rsidRDefault="001B0567" w:rsidP="001B0567">
      <w:pPr>
        <w:ind w:left="360"/>
        <w:rPr>
          <w:rFonts w:eastAsia="Calibri" w:cs="Arial"/>
          <w:b/>
        </w:rPr>
      </w:pPr>
      <w:r w:rsidRPr="008C3911">
        <w:rPr>
          <w:rFonts w:eastAsia="Calibri" w:cs="Arial"/>
        </w:rPr>
        <w:t xml:space="preserve">The Contractor Score Card is a specific table to the agreement for Contractor performance in various areas.  This Contractor Score Card is tracked daily, while reported on a quarterly basis, unless otherwise requested by the State Contract Manager.  The Contractor is encouraged to utilize automated processes to generate data and reports to ensure utmost authenticity.  The Contractor shall not round up on any numerical numbers, percentages, etc.  See Table titled:  </w:t>
      </w:r>
      <w:r w:rsidRPr="008C3911">
        <w:rPr>
          <w:rFonts w:eastAsia="Calibri" w:cs="Arial"/>
          <w:b/>
        </w:rPr>
        <w:t>Service Level Agreement – Contractor Score Card.</w:t>
      </w:r>
    </w:p>
    <w:p w14:paraId="32E08D9E" w14:textId="77777777" w:rsidR="001B0567" w:rsidRPr="008C3911" w:rsidRDefault="001B0567" w:rsidP="001B0567">
      <w:pPr>
        <w:ind w:left="360"/>
        <w:rPr>
          <w:rFonts w:eastAsia="Calibri" w:cs="Arial"/>
          <w:b/>
          <w:sz w:val="16"/>
          <w:szCs w:val="18"/>
        </w:rPr>
      </w:pPr>
      <w:r w:rsidRPr="008C3911">
        <w:rPr>
          <w:rFonts w:eastAsia="Calibri" w:cs="Arial"/>
          <w:b/>
          <w:sz w:val="16"/>
          <w:szCs w:val="18"/>
        </w:rPr>
        <w:t xml:space="preserve"> </w:t>
      </w:r>
    </w:p>
    <w:p w14:paraId="6BA5A9AF" w14:textId="77777777" w:rsidR="001B0567" w:rsidRPr="008C3911" w:rsidRDefault="001B0567" w:rsidP="00266CEB">
      <w:pPr>
        <w:numPr>
          <w:ilvl w:val="0"/>
          <w:numId w:val="59"/>
        </w:numPr>
        <w:spacing w:after="0" w:line="240" w:lineRule="auto"/>
        <w:rPr>
          <w:rFonts w:eastAsia="Calibri" w:cs="Arial"/>
        </w:rPr>
      </w:pPr>
      <w:r w:rsidRPr="008C3911">
        <w:rPr>
          <w:rFonts w:eastAsia="Calibri" w:cs="Arial"/>
          <w:u w:val="single"/>
        </w:rPr>
        <w:t>Service Level Agreement - Key Performance Indicator (KPI)</w:t>
      </w:r>
    </w:p>
    <w:p w14:paraId="4D6B7CC2" w14:textId="77777777" w:rsidR="001B0567" w:rsidRPr="008C3911" w:rsidRDefault="001B0567" w:rsidP="001B0567">
      <w:pPr>
        <w:ind w:left="360"/>
        <w:rPr>
          <w:rFonts w:eastAsia="Calibri" w:cs="Arial"/>
          <w:b/>
        </w:rPr>
      </w:pPr>
      <w:r w:rsidRPr="008C3911">
        <w:rPr>
          <w:rFonts w:eastAsia="Calibri" w:cs="Arial"/>
        </w:rPr>
        <w:t>A Key Performance Indicator (KPI) is a specific survey submitted to the User</w:t>
      </w:r>
      <w:r>
        <w:rPr>
          <w:rFonts w:eastAsia="Calibri" w:cs="Arial"/>
        </w:rPr>
        <w:t xml:space="preserve"> </w:t>
      </w:r>
      <w:r w:rsidRPr="008C3911">
        <w:rPr>
          <w:rFonts w:eastAsia="Calibri" w:cs="Arial"/>
        </w:rPr>
        <w:t xml:space="preserve">Agencies.  The intent of the KPI is to obtain real, continuous feedback from The User Agencies on the Contractor’s management performance, the Contractor’s overall performance, and other identified factors are substance of the KPI.  The Contractor shall manage a list of contacts that utilize their services. The Contractor shall share the list with the </w:t>
      </w:r>
      <w:r>
        <w:rPr>
          <w:rFonts w:eastAsia="Calibri" w:cs="Arial"/>
        </w:rPr>
        <w:t>Vendor Contract Manager</w:t>
      </w:r>
      <w:r w:rsidRPr="008C3911">
        <w:rPr>
          <w:rFonts w:eastAsia="Calibri" w:cs="Arial"/>
        </w:rPr>
        <w:t xml:space="preserve"> and receive approval before sending out the survey. At a minimum the list shall contain the contacts listed on each active Scope of Work (SOW) Document. The State will help the Contractor locate a contact and contact information when a contact changes.  The Contractor shall send out the KPI on a quarterly basis to ask the User Agencies to complete the KPI and return.  The Contractor shall then compute and report on the results in the Quarterly Business Review.   The Contractor shall not round up on any numerical numbers, percentages, etc.  The Contractor shall provide all original, supportive documentation to the State Account Manager.  See KPI titled:  Service Level Agreement - </w:t>
      </w:r>
      <w:r w:rsidRPr="008C3911">
        <w:rPr>
          <w:rFonts w:eastAsia="Calibri" w:cs="Arial"/>
          <w:b/>
        </w:rPr>
        <w:t xml:space="preserve">Key Performance Indicator. </w:t>
      </w:r>
    </w:p>
    <w:p w14:paraId="2F9E04C1" w14:textId="77777777" w:rsidR="001B0567" w:rsidRPr="008C3911" w:rsidRDefault="001B0567" w:rsidP="001B0567">
      <w:pPr>
        <w:rPr>
          <w:rFonts w:eastAsia="Calibri" w:cs="Arial"/>
          <w:sz w:val="18"/>
          <w:szCs w:val="18"/>
        </w:rPr>
      </w:pPr>
    </w:p>
    <w:p w14:paraId="5C2937A1" w14:textId="77777777" w:rsidR="001B0567" w:rsidRPr="008C3911" w:rsidRDefault="001B0567" w:rsidP="001B0567">
      <w:pPr>
        <w:rPr>
          <w:rFonts w:eastAsia="Calibri" w:cs="Arial"/>
          <w:b/>
          <w:szCs w:val="20"/>
          <w:u w:val="single"/>
        </w:rPr>
      </w:pPr>
      <w:r w:rsidRPr="008C3911">
        <w:rPr>
          <w:rFonts w:eastAsia="Calibri" w:cs="Arial"/>
          <w:b/>
          <w:szCs w:val="20"/>
          <w:u w:val="single"/>
        </w:rPr>
        <w:t>Service Level Agreement – Contractor Score Card</w:t>
      </w:r>
    </w:p>
    <w:tbl>
      <w:tblPr>
        <w:tblpPr w:leftFromText="180" w:rightFromText="180" w:vertAnchor="text" w:horzAnchor="page" w:tblpX="1548" w:tblpY="273"/>
        <w:tblW w:w="103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5"/>
        <w:gridCol w:w="1350"/>
        <w:gridCol w:w="1440"/>
        <w:gridCol w:w="1440"/>
        <w:gridCol w:w="1530"/>
        <w:gridCol w:w="720"/>
        <w:gridCol w:w="2070"/>
        <w:gridCol w:w="1350"/>
      </w:tblGrid>
      <w:tr w:rsidR="001B0567" w:rsidRPr="00066FD7" w14:paraId="6B724324" w14:textId="77777777" w:rsidTr="001B0567">
        <w:trPr>
          <w:trHeight w:val="247"/>
        </w:trPr>
        <w:tc>
          <w:tcPr>
            <w:tcW w:w="445" w:type="dxa"/>
            <w:tcBorders>
              <w:top w:val="single" w:sz="4" w:space="0" w:color="auto"/>
              <w:bottom w:val="single" w:sz="6" w:space="0" w:color="auto"/>
            </w:tcBorders>
            <w:shd w:val="clear" w:color="auto" w:fill="000000"/>
            <w:vAlign w:val="center"/>
          </w:tcPr>
          <w:p w14:paraId="3447FB53" w14:textId="77777777" w:rsidR="001B0567" w:rsidRPr="00066FD7" w:rsidRDefault="001B0567" w:rsidP="001B0567">
            <w:pPr>
              <w:autoSpaceDE w:val="0"/>
              <w:autoSpaceDN w:val="0"/>
              <w:adjustRightInd w:val="0"/>
              <w:jc w:val="center"/>
              <w:rPr>
                <w:rFonts w:eastAsia="Calibri" w:cs="Arial"/>
                <w:b/>
                <w:color w:val="FFFFFF"/>
                <w:sz w:val="20"/>
                <w:szCs w:val="20"/>
              </w:rPr>
            </w:pPr>
            <w:r w:rsidRPr="00066FD7">
              <w:rPr>
                <w:rFonts w:eastAsia="Calibri" w:cs="Arial"/>
                <w:b/>
                <w:color w:val="FFFFFF"/>
                <w:sz w:val="20"/>
                <w:szCs w:val="20"/>
              </w:rPr>
              <w:br/>
              <w:t>#</w:t>
            </w:r>
          </w:p>
        </w:tc>
        <w:tc>
          <w:tcPr>
            <w:tcW w:w="1350" w:type="dxa"/>
            <w:tcBorders>
              <w:top w:val="single" w:sz="4" w:space="0" w:color="auto"/>
              <w:bottom w:val="single" w:sz="6" w:space="0" w:color="auto"/>
            </w:tcBorders>
            <w:shd w:val="clear" w:color="auto" w:fill="000000"/>
            <w:vAlign w:val="center"/>
          </w:tcPr>
          <w:p w14:paraId="48815ED7" w14:textId="77777777" w:rsidR="001B0567" w:rsidRPr="00066FD7" w:rsidRDefault="001B0567" w:rsidP="001B0567">
            <w:pPr>
              <w:autoSpaceDE w:val="0"/>
              <w:autoSpaceDN w:val="0"/>
              <w:adjustRightInd w:val="0"/>
              <w:jc w:val="center"/>
              <w:rPr>
                <w:rFonts w:eastAsia="Calibri" w:cs="Arial"/>
                <w:b/>
                <w:color w:val="FFFFFF"/>
                <w:sz w:val="20"/>
                <w:szCs w:val="20"/>
              </w:rPr>
            </w:pPr>
            <w:r w:rsidRPr="00066FD7">
              <w:rPr>
                <w:rFonts w:eastAsia="Calibri" w:cs="Arial"/>
                <w:b/>
                <w:color w:val="FFFFFF"/>
                <w:sz w:val="20"/>
                <w:szCs w:val="20"/>
              </w:rPr>
              <w:t>Service Level Agreement</w:t>
            </w:r>
          </w:p>
        </w:tc>
        <w:tc>
          <w:tcPr>
            <w:tcW w:w="1440" w:type="dxa"/>
            <w:tcBorders>
              <w:top w:val="single" w:sz="4" w:space="0" w:color="auto"/>
              <w:bottom w:val="single" w:sz="6" w:space="0" w:color="auto"/>
            </w:tcBorders>
            <w:shd w:val="clear" w:color="auto" w:fill="000000"/>
            <w:vAlign w:val="center"/>
          </w:tcPr>
          <w:p w14:paraId="26204715" w14:textId="77777777" w:rsidR="001B0567" w:rsidRPr="00066FD7" w:rsidRDefault="001B0567" w:rsidP="001B0567">
            <w:pPr>
              <w:autoSpaceDE w:val="0"/>
              <w:autoSpaceDN w:val="0"/>
              <w:adjustRightInd w:val="0"/>
              <w:jc w:val="center"/>
              <w:rPr>
                <w:rFonts w:eastAsia="Calibri" w:cs="Arial"/>
                <w:b/>
                <w:color w:val="FFFFFF"/>
                <w:sz w:val="20"/>
                <w:szCs w:val="20"/>
              </w:rPr>
            </w:pPr>
            <w:r w:rsidRPr="00066FD7">
              <w:rPr>
                <w:rFonts w:eastAsia="Calibri" w:cs="Arial"/>
                <w:b/>
                <w:color w:val="FFFFFF"/>
                <w:sz w:val="20"/>
                <w:szCs w:val="20"/>
              </w:rPr>
              <w:t>Performance Standard</w:t>
            </w:r>
          </w:p>
        </w:tc>
        <w:tc>
          <w:tcPr>
            <w:tcW w:w="1440" w:type="dxa"/>
            <w:tcBorders>
              <w:top w:val="single" w:sz="4" w:space="0" w:color="auto"/>
              <w:bottom w:val="single" w:sz="6" w:space="0" w:color="auto"/>
            </w:tcBorders>
            <w:shd w:val="clear" w:color="auto" w:fill="000000"/>
            <w:vAlign w:val="center"/>
          </w:tcPr>
          <w:p w14:paraId="3F53B676" w14:textId="77777777" w:rsidR="001B0567" w:rsidRPr="00066FD7" w:rsidRDefault="001B0567" w:rsidP="001B0567">
            <w:pPr>
              <w:autoSpaceDE w:val="0"/>
              <w:autoSpaceDN w:val="0"/>
              <w:adjustRightInd w:val="0"/>
              <w:jc w:val="center"/>
              <w:rPr>
                <w:rFonts w:eastAsia="Calibri" w:cs="Arial"/>
                <w:b/>
                <w:color w:val="FFFFFF"/>
                <w:sz w:val="20"/>
                <w:szCs w:val="20"/>
              </w:rPr>
            </w:pPr>
            <w:r w:rsidRPr="00066FD7">
              <w:rPr>
                <w:rFonts w:eastAsia="Calibri" w:cs="Arial"/>
                <w:b/>
                <w:color w:val="FFFFFF"/>
                <w:sz w:val="20"/>
                <w:szCs w:val="20"/>
              </w:rPr>
              <w:t>Performance Target</w:t>
            </w:r>
          </w:p>
        </w:tc>
        <w:tc>
          <w:tcPr>
            <w:tcW w:w="1530" w:type="dxa"/>
            <w:tcBorders>
              <w:top w:val="single" w:sz="4" w:space="0" w:color="auto"/>
              <w:bottom w:val="single" w:sz="6" w:space="0" w:color="auto"/>
            </w:tcBorders>
            <w:shd w:val="clear" w:color="auto" w:fill="000000"/>
            <w:vAlign w:val="center"/>
          </w:tcPr>
          <w:p w14:paraId="098BB1CD" w14:textId="77777777" w:rsidR="001B0567" w:rsidRPr="00066FD7" w:rsidRDefault="001B0567" w:rsidP="001B0567">
            <w:pPr>
              <w:autoSpaceDE w:val="0"/>
              <w:autoSpaceDN w:val="0"/>
              <w:adjustRightInd w:val="0"/>
              <w:jc w:val="center"/>
              <w:rPr>
                <w:rFonts w:eastAsia="Calibri" w:cs="Arial"/>
                <w:b/>
                <w:color w:val="FFFFFF"/>
                <w:sz w:val="20"/>
                <w:szCs w:val="20"/>
              </w:rPr>
            </w:pPr>
            <w:r w:rsidRPr="00066FD7">
              <w:rPr>
                <w:rFonts w:eastAsia="Calibri" w:cs="Arial"/>
                <w:b/>
                <w:color w:val="FFFFFF"/>
                <w:sz w:val="20"/>
                <w:szCs w:val="20"/>
              </w:rPr>
              <w:t>Description</w:t>
            </w:r>
          </w:p>
        </w:tc>
        <w:tc>
          <w:tcPr>
            <w:tcW w:w="2790" w:type="dxa"/>
            <w:gridSpan w:val="2"/>
            <w:tcBorders>
              <w:top w:val="single" w:sz="4" w:space="0" w:color="auto"/>
              <w:bottom w:val="single" w:sz="6" w:space="0" w:color="auto"/>
            </w:tcBorders>
            <w:shd w:val="clear" w:color="auto" w:fill="000000"/>
            <w:vAlign w:val="center"/>
          </w:tcPr>
          <w:p w14:paraId="4F30AC49" w14:textId="77777777" w:rsidR="001B0567" w:rsidRPr="00066FD7" w:rsidRDefault="001B0567" w:rsidP="001B0567">
            <w:pPr>
              <w:autoSpaceDE w:val="0"/>
              <w:autoSpaceDN w:val="0"/>
              <w:adjustRightInd w:val="0"/>
              <w:jc w:val="center"/>
              <w:rPr>
                <w:rFonts w:eastAsia="Calibri" w:cs="Arial"/>
                <w:b/>
                <w:color w:val="FFFFFF"/>
                <w:sz w:val="20"/>
                <w:szCs w:val="20"/>
              </w:rPr>
            </w:pPr>
            <w:r w:rsidRPr="00066FD7">
              <w:rPr>
                <w:rFonts w:eastAsia="Calibri" w:cs="Arial"/>
                <w:b/>
                <w:color w:val="FFFFFF"/>
                <w:sz w:val="20"/>
                <w:szCs w:val="20"/>
              </w:rPr>
              <w:t>Calculation</w:t>
            </w:r>
          </w:p>
        </w:tc>
        <w:tc>
          <w:tcPr>
            <w:tcW w:w="1350" w:type="dxa"/>
            <w:tcBorders>
              <w:top w:val="single" w:sz="4" w:space="0" w:color="auto"/>
              <w:bottom w:val="single" w:sz="6" w:space="0" w:color="auto"/>
            </w:tcBorders>
            <w:shd w:val="clear" w:color="auto" w:fill="000000"/>
            <w:vAlign w:val="center"/>
          </w:tcPr>
          <w:p w14:paraId="194E49CF" w14:textId="77777777" w:rsidR="001B0567" w:rsidRPr="00066FD7" w:rsidRDefault="001B0567" w:rsidP="001B0567">
            <w:pPr>
              <w:autoSpaceDE w:val="0"/>
              <w:autoSpaceDN w:val="0"/>
              <w:adjustRightInd w:val="0"/>
              <w:jc w:val="center"/>
              <w:rPr>
                <w:rFonts w:eastAsia="Calibri" w:cs="Arial"/>
                <w:b/>
                <w:color w:val="FFFFFF"/>
                <w:sz w:val="20"/>
                <w:szCs w:val="20"/>
              </w:rPr>
            </w:pPr>
            <w:r w:rsidRPr="00066FD7">
              <w:rPr>
                <w:rFonts w:eastAsia="Calibri" w:cs="Arial"/>
                <w:b/>
                <w:color w:val="FFFFFF"/>
                <w:sz w:val="20"/>
                <w:szCs w:val="20"/>
              </w:rPr>
              <w:t>Frequency of Review</w:t>
            </w:r>
          </w:p>
        </w:tc>
      </w:tr>
      <w:tr w:rsidR="001B0567" w:rsidRPr="00066FD7" w14:paraId="36A4CDA0" w14:textId="77777777" w:rsidTr="001B0567">
        <w:trPr>
          <w:trHeight w:val="661"/>
        </w:trPr>
        <w:tc>
          <w:tcPr>
            <w:tcW w:w="445" w:type="dxa"/>
            <w:tcBorders>
              <w:top w:val="single" w:sz="6" w:space="0" w:color="auto"/>
            </w:tcBorders>
          </w:tcPr>
          <w:p w14:paraId="1986BE15"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1</w:t>
            </w:r>
          </w:p>
        </w:tc>
        <w:tc>
          <w:tcPr>
            <w:tcW w:w="1350" w:type="dxa"/>
            <w:tcBorders>
              <w:top w:val="single" w:sz="6" w:space="0" w:color="auto"/>
            </w:tcBorders>
          </w:tcPr>
          <w:p w14:paraId="6136E4CC"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Permanent Placement Rate</w:t>
            </w:r>
          </w:p>
        </w:tc>
        <w:tc>
          <w:tcPr>
            <w:tcW w:w="1440" w:type="dxa"/>
            <w:tcBorders>
              <w:top w:val="single" w:sz="6" w:space="0" w:color="auto"/>
            </w:tcBorders>
          </w:tcPr>
          <w:p w14:paraId="11F456A8"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100.0 %</w:t>
            </w:r>
          </w:p>
        </w:tc>
        <w:tc>
          <w:tcPr>
            <w:tcW w:w="1440" w:type="dxa"/>
            <w:tcBorders>
              <w:top w:val="single" w:sz="6" w:space="0" w:color="auto"/>
            </w:tcBorders>
          </w:tcPr>
          <w:p w14:paraId="65AD17C3"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2250" w:type="dxa"/>
            <w:gridSpan w:val="2"/>
            <w:tcBorders>
              <w:top w:val="single" w:sz="6" w:space="0" w:color="auto"/>
            </w:tcBorders>
          </w:tcPr>
          <w:p w14:paraId="3C757E8A"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 xml:space="preserve">Requests for Permanent </w:t>
            </w:r>
            <w:r>
              <w:rPr>
                <w:rFonts w:eastAsia="Calibri" w:cs="Arial"/>
                <w:color w:val="000000"/>
                <w:sz w:val="20"/>
                <w:szCs w:val="20"/>
              </w:rPr>
              <w:t>Guard</w:t>
            </w:r>
            <w:r w:rsidRPr="00066FD7">
              <w:rPr>
                <w:rFonts w:eastAsia="Calibri" w:cs="Arial"/>
                <w:color w:val="000000"/>
                <w:sz w:val="20"/>
                <w:szCs w:val="20"/>
              </w:rPr>
              <w:t xml:space="preserve">s should be fulfilled within five (5) business days with a </w:t>
            </w:r>
            <w:r>
              <w:rPr>
                <w:rFonts w:eastAsia="Calibri" w:cs="Arial"/>
                <w:color w:val="000000"/>
                <w:sz w:val="20"/>
                <w:szCs w:val="20"/>
              </w:rPr>
              <w:t>Guard</w:t>
            </w:r>
            <w:r w:rsidRPr="00066FD7">
              <w:rPr>
                <w:rFonts w:eastAsia="Calibri" w:cs="Arial"/>
                <w:color w:val="000000"/>
                <w:sz w:val="20"/>
                <w:szCs w:val="20"/>
              </w:rPr>
              <w:t xml:space="preserve"> that meets all requirements of the Master Agreement, Scopes of Work, Post Orders, and any other needs expressed in writing by the User Agency or the </w:t>
            </w:r>
            <w:r>
              <w:rPr>
                <w:rFonts w:eastAsia="Calibri" w:cs="Arial"/>
                <w:color w:val="000000"/>
                <w:sz w:val="20"/>
                <w:szCs w:val="20"/>
              </w:rPr>
              <w:t>Vendor Contract Manager</w:t>
            </w:r>
            <w:r w:rsidRPr="00066FD7">
              <w:rPr>
                <w:rFonts w:eastAsia="Calibri" w:cs="Arial"/>
                <w:color w:val="000000"/>
                <w:sz w:val="20"/>
                <w:szCs w:val="20"/>
              </w:rPr>
              <w:t>.</w:t>
            </w:r>
          </w:p>
        </w:tc>
        <w:tc>
          <w:tcPr>
            <w:tcW w:w="2070" w:type="dxa"/>
            <w:tcBorders>
              <w:top w:val="single" w:sz="6" w:space="0" w:color="auto"/>
            </w:tcBorders>
          </w:tcPr>
          <w:p w14:paraId="028440CA"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snapToGrid w:val="0"/>
                <w:color w:val="000000"/>
                <w:sz w:val="20"/>
                <w:szCs w:val="20"/>
              </w:rPr>
              <w:t xml:space="preserve">The total number of permanent </w:t>
            </w:r>
            <w:r>
              <w:rPr>
                <w:rFonts w:eastAsia="Calibri" w:cs="Arial"/>
                <w:snapToGrid w:val="0"/>
                <w:color w:val="000000"/>
                <w:sz w:val="20"/>
                <w:szCs w:val="20"/>
              </w:rPr>
              <w:t>Guard</w:t>
            </w:r>
            <w:r w:rsidRPr="00066FD7">
              <w:rPr>
                <w:rFonts w:eastAsia="Calibri" w:cs="Arial"/>
                <w:snapToGrid w:val="0"/>
                <w:color w:val="000000"/>
                <w:sz w:val="20"/>
                <w:szCs w:val="20"/>
              </w:rPr>
              <w:t xml:space="preserve">s divided by the number of </w:t>
            </w:r>
            <w:r>
              <w:rPr>
                <w:rFonts w:eastAsia="Calibri" w:cs="Arial"/>
                <w:snapToGrid w:val="0"/>
                <w:color w:val="000000"/>
                <w:sz w:val="20"/>
                <w:szCs w:val="20"/>
              </w:rPr>
              <w:t>Guard</w:t>
            </w:r>
            <w:r w:rsidRPr="00066FD7">
              <w:rPr>
                <w:rFonts w:eastAsia="Calibri" w:cs="Arial"/>
                <w:snapToGrid w:val="0"/>
                <w:color w:val="000000"/>
                <w:sz w:val="20"/>
                <w:szCs w:val="20"/>
              </w:rPr>
              <w:t xml:space="preserve">s requested. The difference, therefore, would be permanent </w:t>
            </w:r>
            <w:r>
              <w:rPr>
                <w:rFonts w:eastAsia="Calibri" w:cs="Arial"/>
                <w:snapToGrid w:val="0"/>
                <w:color w:val="000000"/>
                <w:sz w:val="20"/>
                <w:szCs w:val="20"/>
              </w:rPr>
              <w:t>Guard</w:t>
            </w:r>
            <w:r w:rsidRPr="00066FD7">
              <w:rPr>
                <w:rFonts w:eastAsia="Calibri" w:cs="Arial"/>
                <w:snapToGrid w:val="0"/>
                <w:color w:val="000000"/>
                <w:sz w:val="20"/>
                <w:szCs w:val="20"/>
              </w:rPr>
              <w:t xml:space="preserve"> positions that are vacant for more than five (5) business days. </w:t>
            </w:r>
          </w:p>
        </w:tc>
        <w:tc>
          <w:tcPr>
            <w:tcW w:w="1350" w:type="dxa"/>
            <w:tcBorders>
              <w:top w:val="single" w:sz="6" w:space="0" w:color="auto"/>
            </w:tcBorders>
          </w:tcPr>
          <w:p w14:paraId="26B631E4"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Quarterly</w:t>
            </w:r>
          </w:p>
        </w:tc>
      </w:tr>
      <w:tr w:rsidR="001B0567" w:rsidRPr="00066FD7" w14:paraId="6DB20C67" w14:textId="77777777" w:rsidTr="001B0567">
        <w:trPr>
          <w:trHeight w:val="661"/>
        </w:trPr>
        <w:tc>
          <w:tcPr>
            <w:tcW w:w="445" w:type="dxa"/>
            <w:tcBorders>
              <w:top w:val="single" w:sz="6" w:space="0" w:color="auto"/>
            </w:tcBorders>
          </w:tcPr>
          <w:p w14:paraId="6B713CC7"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2</w:t>
            </w:r>
          </w:p>
        </w:tc>
        <w:tc>
          <w:tcPr>
            <w:tcW w:w="1350" w:type="dxa"/>
            <w:tcBorders>
              <w:top w:val="single" w:sz="6" w:space="0" w:color="auto"/>
            </w:tcBorders>
          </w:tcPr>
          <w:p w14:paraId="72358D55" w14:textId="77777777" w:rsidR="001B0567" w:rsidRPr="00066FD7" w:rsidDel="00FE7D3E"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Emergency Placement  Rate</w:t>
            </w:r>
          </w:p>
        </w:tc>
        <w:tc>
          <w:tcPr>
            <w:tcW w:w="1440" w:type="dxa"/>
            <w:tcBorders>
              <w:top w:val="single" w:sz="6" w:space="0" w:color="auto"/>
            </w:tcBorders>
          </w:tcPr>
          <w:p w14:paraId="0B7BFD94"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1440" w:type="dxa"/>
            <w:tcBorders>
              <w:top w:val="single" w:sz="6" w:space="0" w:color="auto"/>
            </w:tcBorders>
          </w:tcPr>
          <w:p w14:paraId="2EBBC872"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2250" w:type="dxa"/>
            <w:gridSpan w:val="2"/>
            <w:tcBorders>
              <w:top w:val="single" w:sz="6" w:space="0" w:color="auto"/>
            </w:tcBorders>
          </w:tcPr>
          <w:p w14:paraId="7505814C" w14:textId="77777777" w:rsidR="001B0567" w:rsidRPr="00066FD7" w:rsidDel="00363327" w:rsidRDefault="001B0567" w:rsidP="001B0567">
            <w:pPr>
              <w:autoSpaceDE w:val="0"/>
              <w:autoSpaceDN w:val="0"/>
              <w:adjustRightInd w:val="0"/>
              <w:rPr>
                <w:rFonts w:eastAsia="Calibri" w:cs="Arial"/>
                <w:color w:val="000000"/>
                <w:sz w:val="20"/>
                <w:szCs w:val="20"/>
              </w:rPr>
            </w:pPr>
            <w:r w:rsidRPr="00066FD7">
              <w:rPr>
                <w:rFonts w:eastAsia="Calibri" w:cs="Arial"/>
                <w:snapToGrid w:val="0"/>
                <w:color w:val="000000"/>
                <w:sz w:val="20"/>
                <w:szCs w:val="20"/>
              </w:rPr>
              <w:t xml:space="preserve">Requests for Emergency </w:t>
            </w:r>
            <w:r>
              <w:rPr>
                <w:rFonts w:eastAsia="Calibri" w:cs="Arial"/>
                <w:snapToGrid w:val="0"/>
                <w:color w:val="000000"/>
                <w:sz w:val="20"/>
                <w:szCs w:val="20"/>
              </w:rPr>
              <w:t>Guard</w:t>
            </w:r>
            <w:r w:rsidRPr="00066FD7">
              <w:rPr>
                <w:rFonts w:eastAsia="Calibri" w:cs="Arial"/>
                <w:snapToGrid w:val="0"/>
                <w:color w:val="000000"/>
                <w:sz w:val="20"/>
                <w:szCs w:val="20"/>
              </w:rPr>
              <w:t>s should be</w:t>
            </w:r>
            <w:r w:rsidRPr="00066FD7">
              <w:rPr>
                <w:rFonts w:cs="Arial"/>
                <w:sz w:val="20"/>
                <w:szCs w:val="20"/>
              </w:rPr>
              <w:t xml:space="preserve"> </w:t>
            </w:r>
            <w:r w:rsidRPr="00066FD7">
              <w:rPr>
                <w:rFonts w:eastAsia="Calibri" w:cs="Arial"/>
                <w:snapToGrid w:val="0"/>
                <w:color w:val="000000"/>
                <w:sz w:val="20"/>
                <w:szCs w:val="20"/>
              </w:rPr>
              <w:t xml:space="preserve">fulfilled within </w:t>
            </w:r>
            <w:r>
              <w:rPr>
                <w:rFonts w:eastAsia="Calibri" w:cs="Arial"/>
                <w:snapToGrid w:val="0"/>
                <w:color w:val="000000"/>
                <w:sz w:val="20"/>
                <w:szCs w:val="20"/>
              </w:rPr>
              <w:t>forty-eight (48</w:t>
            </w:r>
            <w:r w:rsidRPr="00066FD7">
              <w:rPr>
                <w:rFonts w:eastAsia="Calibri" w:cs="Arial"/>
                <w:snapToGrid w:val="0"/>
                <w:color w:val="000000"/>
                <w:sz w:val="20"/>
                <w:szCs w:val="20"/>
              </w:rPr>
              <w:t>) hours</w:t>
            </w:r>
            <w:r w:rsidRPr="00066FD7">
              <w:rPr>
                <w:rFonts w:cs="Arial"/>
                <w:sz w:val="20"/>
                <w:szCs w:val="20"/>
              </w:rPr>
              <w:t xml:space="preserve"> </w:t>
            </w:r>
            <w:r w:rsidRPr="00066FD7">
              <w:rPr>
                <w:rFonts w:eastAsia="Calibri" w:cs="Arial"/>
                <w:snapToGrid w:val="0"/>
                <w:color w:val="000000"/>
                <w:sz w:val="20"/>
                <w:szCs w:val="20"/>
              </w:rPr>
              <w:t xml:space="preserve">with a </w:t>
            </w:r>
            <w:r>
              <w:rPr>
                <w:rFonts w:eastAsia="Calibri" w:cs="Arial"/>
                <w:snapToGrid w:val="0"/>
                <w:color w:val="000000"/>
                <w:sz w:val="20"/>
                <w:szCs w:val="20"/>
              </w:rPr>
              <w:t>Guard</w:t>
            </w:r>
            <w:r w:rsidRPr="00066FD7">
              <w:rPr>
                <w:rFonts w:eastAsia="Calibri" w:cs="Arial"/>
                <w:snapToGrid w:val="0"/>
                <w:color w:val="000000"/>
                <w:sz w:val="20"/>
                <w:szCs w:val="20"/>
              </w:rPr>
              <w:t xml:space="preserve"> that meets all requirements of the Master Agreement, Scopes of Work, Post Orders, and any other needs expressed in writing by the User Agency or the </w:t>
            </w:r>
            <w:r>
              <w:rPr>
                <w:rFonts w:eastAsia="Calibri" w:cs="Arial"/>
                <w:snapToGrid w:val="0"/>
                <w:color w:val="000000"/>
                <w:sz w:val="20"/>
                <w:szCs w:val="20"/>
              </w:rPr>
              <w:t>Vendor Contract Manager</w:t>
            </w:r>
            <w:r w:rsidRPr="00066FD7">
              <w:rPr>
                <w:rFonts w:eastAsia="Calibri" w:cs="Arial"/>
                <w:snapToGrid w:val="0"/>
                <w:color w:val="000000"/>
                <w:sz w:val="20"/>
                <w:szCs w:val="20"/>
              </w:rPr>
              <w:t>.</w:t>
            </w:r>
          </w:p>
        </w:tc>
        <w:tc>
          <w:tcPr>
            <w:tcW w:w="2070" w:type="dxa"/>
            <w:tcBorders>
              <w:top w:val="single" w:sz="6" w:space="0" w:color="auto"/>
            </w:tcBorders>
          </w:tcPr>
          <w:p w14:paraId="6F3E302D" w14:textId="77777777" w:rsidR="001B0567" w:rsidRPr="00066FD7" w:rsidDel="00363327" w:rsidRDefault="001B0567" w:rsidP="001B0567">
            <w:pPr>
              <w:autoSpaceDE w:val="0"/>
              <w:autoSpaceDN w:val="0"/>
              <w:adjustRightInd w:val="0"/>
              <w:rPr>
                <w:rFonts w:eastAsia="Calibri" w:cs="Arial"/>
                <w:color w:val="000000"/>
                <w:sz w:val="20"/>
                <w:szCs w:val="20"/>
              </w:rPr>
            </w:pPr>
            <w:r w:rsidRPr="00066FD7">
              <w:rPr>
                <w:rFonts w:eastAsia="Calibri" w:cs="Arial"/>
                <w:snapToGrid w:val="0"/>
                <w:color w:val="000000"/>
                <w:sz w:val="20"/>
                <w:szCs w:val="20"/>
              </w:rPr>
              <w:t xml:space="preserve">The total number of </w:t>
            </w:r>
            <w:r>
              <w:rPr>
                <w:rFonts w:eastAsia="Calibri" w:cs="Arial"/>
                <w:snapToGrid w:val="0"/>
                <w:color w:val="000000"/>
                <w:sz w:val="20"/>
                <w:szCs w:val="20"/>
              </w:rPr>
              <w:t>Guard</w:t>
            </w:r>
            <w:r w:rsidRPr="00066FD7">
              <w:rPr>
                <w:rFonts w:eastAsia="Calibri" w:cs="Arial"/>
                <w:snapToGrid w:val="0"/>
                <w:color w:val="000000"/>
                <w:sz w:val="20"/>
                <w:szCs w:val="20"/>
              </w:rPr>
              <w:t xml:space="preserve">s on site within </w:t>
            </w:r>
            <w:r>
              <w:t xml:space="preserve"> </w:t>
            </w:r>
            <w:r w:rsidRPr="00D10502">
              <w:rPr>
                <w:rFonts w:eastAsia="Calibri" w:cs="Arial"/>
                <w:snapToGrid w:val="0"/>
                <w:color w:val="000000"/>
                <w:sz w:val="20"/>
                <w:szCs w:val="20"/>
              </w:rPr>
              <w:t>forty-eight (48)</w:t>
            </w:r>
            <w:r>
              <w:rPr>
                <w:rFonts w:eastAsia="Calibri" w:cs="Arial"/>
                <w:snapToGrid w:val="0"/>
                <w:color w:val="000000"/>
                <w:sz w:val="20"/>
                <w:szCs w:val="20"/>
              </w:rPr>
              <w:t xml:space="preserve"> hours</w:t>
            </w:r>
            <w:r w:rsidRPr="00D10502">
              <w:rPr>
                <w:rFonts w:eastAsia="Calibri" w:cs="Arial"/>
                <w:snapToGrid w:val="0"/>
                <w:color w:val="000000"/>
                <w:sz w:val="20"/>
                <w:szCs w:val="20"/>
              </w:rPr>
              <w:t xml:space="preserve"> </w:t>
            </w:r>
            <w:r w:rsidRPr="00066FD7">
              <w:rPr>
                <w:rFonts w:eastAsia="Calibri" w:cs="Arial"/>
                <w:snapToGrid w:val="0"/>
                <w:color w:val="000000"/>
                <w:sz w:val="20"/>
                <w:szCs w:val="20"/>
              </w:rPr>
              <w:t xml:space="preserve">divided by the number of emergency placement </w:t>
            </w:r>
            <w:r>
              <w:rPr>
                <w:rFonts w:eastAsia="Calibri" w:cs="Arial"/>
                <w:snapToGrid w:val="0"/>
                <w:color w:val="000000"/>
                <w:sz w:val="20"/>
                <w:szCs w:val="20"/>
              </w:rPr>
              <w:t>Guard</w:t>
            </w:r>
            <w:r w:rsidRPr="00066FD7">
              <w:rPr>
                <w:rFonts w:eastAsia="Calibri" w:cs="Arial"/>
                <w:snapToGrid w:val="0"/>
                <w:color w:val="000000"/>
                <w:sz w:val="20"/>
                <w:szCs w:val="20"/>
              </w:rPr>
              <w:t xml:space="preserve">s requested over a given period. The difference, therefore, would be emergency </w:t>
            </w:r>
            <w:r>
              <w:rPr>
                <w:rFonts w:eastAsia="Calibri" w:cs="Arial"/>
                <w:snapToGrid w:val="0"/>
                <w:color w:val="000000"/>
                <w:sz w:val="20"/>
                <w:szCs w:val="20"/>
              </w:rPr>
              <w:t>Guard</w:t>
            </w:r>
            <w:r w:rsidRPr="00066FD7">
              <w:rPr>
                <w:rFonts w:eastAsia="Calibri" w:cs="Arial"/>
                <w:snapToGrid w:val="0"/>
                <w:color w:val="000000"/>
                <w:sz w:val="20"/>
                <w:szCs w:val="20"/>
              </w:rPr>
              <w:t xml:space="preserve"> positions that are vacant for more than </w:t>
            </w:r>
            <w:r w:rsidRPr="00D10502">
              <w:rPr>
                <w:rFonts w:eastAsia="Calibri" w:cs="Arial"/>
                <w:snapToGrid w:val="0"/>
                <w:color w:val="000000"/>
                <w:sz w:val="20"/>
                <w:szCs w:val="20"/>
              </w:rPr>
              <w:t>forty-eight (48)</w:t>
            </w:r>
            <w:r>
              <w:rPr>
                <w:rFonts w:eastAsia="Calibri" w:cs="Arial"/>
                <w:snapToGrid w:val="0"/>
                <w:color w:val="000000"/>
                <w:sz w:val="20"/>
                <w:szCs w:val="20"/>
              </w:rPr>
              <w:t xml:space="preserve"> hours.</w:t>
            </w:r>
          </w:p>
        </w:tc>
        <w:tc>
          <w:tcPr>
            <w:tcW w:w="1350" w:type="dxa"/>
            <w:tcBorders>
              <w:top w:val="single" w:sz="6" w:space="0" w:color="auto"/>
            </w:tcBorders>
          </w:tcPr>
          <w:p w14:paraId="3FCB1A05"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Quarterly</w:t>
            </w:r>
          </w:p>
        </w:tc>
      </w:tr>
      <w:tr w:rsidR="001B0567" w:rsidRPr="00066FD7" w14:paraId="7DE2D30E" w14:textId="77777777" w:rsidTr="001B0567">
        <w:trPr>
          <w:trHeight w:val="661"/>
        </w:trPr>
        <w:tc>
          <w:tcPr>
            <w:tcW w:w="445" w:type="dxa"/>
          </w:tcPr>
          <w:p w14:paraId="6292BC68"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3</w:t>
            </w:r>
          </w:p>
        </w:tc>
        <w:tc>
          <w:tcPr>
            <w:tcW w:w="1350" w:type="dxa"/>
            <w:tcBorders>
              <w:top w:val="single" w:sz="6" w:space="0" w:color="auto"/>
            </w:tcBorders>
          </w:tcPr>
          <w:p w14:paraId="3252DEB0"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Temporary Placement Rate</w:t>
            </w:r>
          </w:p>
        </w:tc>
        <w:tc>
          <w:tcPr>
            <w:tcW w:w="1440" w:type="dxa"/>
            <w:tcBorders>
              <w:top w:val="single" w:sz="6" w:space="0" w:color="auto"/>
            </w:tcBorders>
          </w:tcPr>
          <w:p w14:paraId="3035D7E9"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1440" w:type="dxa"/>
            <w:tcBorders>
              <w:top w:val="single" w:sz="6" w:space="0" w:color="auto"/>
            </w:tcBorders>
          </w:tcPr>
          <w:p w14:paraId="1CA8D48C"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2250" w:type="dxa"/>
            <w:gridSpan w:val="2"/>
            <w:tcBorders>
              <w:top w:val="single" w:sz="6" w:space="0" w:color="auto"/>
            </w:tcBorders>
          </w:tcPr>
          <w:p w14:paraId="13EEBC9A" w14:textId="77777777" w:rsidR="001B0567" w:rsidRPr="00066FD7" w:rsidRDefault="001B0567" w:rsidP="001B0567">
            <w:pPr>
              <w:autoSpaceDE w:val="0"/>
              <w:autoSpaceDN w:val="0"/>
              <w:adjustRightInd w:val="0"/>
              <w:rPr>
                <w:rFonts w:eastAsia="Calibri" w:cs="Arial"/>
                <w:snapToGrid w:val="0"/>
                <w:color w:val="000000"/>
                <w:sz w:val="20"/>
                <w:szCs w:val="20"/>
              </w:rPr>
            </w:pPr>
            <w:r w:rsidRPr="00066FD7">
              <w:rPr>
                <w:rFonts w:eastAsia="Calibri" w:cs="Arial"/>
                <w:snapToGrid w:val="0"/>
                <w:color w:val="000000"/>
                <w:sz w:val="20"/>
                <w:szCs w:val="20"/>
              </w:rPr>
              <w:t xml:space="preserve">Requests for Temporary </w:t>
            </w:r>
            <w:r>
              <w:rPr>
                <w:rFonts w:eastAsia="Calibri" w:cs="Arial"/>
                <w:snapToGrid w:val="0"/>
                <w:color w:val="000000"/>
                <w:sz w:val="20"/>
                <w:szCs w:val="20"/>
              </w:rPr>
              <w:t>Guard</w:t>
            </w:r>
            <w:r w:rsidRPr="00066FD7">
              <w:rPr>
                <w:rFonts w:eastAsia="Calibri" w:cs="Arial"/>
                <w:snapToGrid w:val="0"/>
                <w:color w:val="000000"/>
                <w:sz w:val="20"/>
                <w:szCs w:val="20"/>
              </w:rPr>
              <w:t>s should be</w:t>
            </w:r>
            <w:r w:rsidRPr="00066FD7">
              <w:rPr>
                <w:rFonts w:cs="Arial"/>
                <w:sz w:val="20"/>
                <w:szCs w:val="20"/>
              </w:rPr>
              <w:t xml:space="preserve"> </w:t>
            </w:r>
            <w:r w:rsidRPr="00066FD7">
              <w:rPr>
                <w:rFonts w:eastAsia="Calibri" w:cs="Arial"/>
                <w:snapToGrid w:val="0"/>
                <w:color w:val="000000"/>
                <w:sz w:val="20"/>
                <w:szCs w:val="20"/>
              </w:rPr>
              <w:t xml:space="preserve">fulfilled within </w:t>
            </w:r>
            <w:r w:rsidRPr="00066FD7">
              <w:rPr>
                <w:rFonts w:cs="Arial"/>
                <w:sz w:val="20"/>
                <w:szCs w:val="20"/>
              </w:rPr>
              <w:t>two</w:t>
            </w:r>
            <w:r w:rsidRPr="00066FD7">
              <w:rPr>
                <w:rFonts w:eastAsia="Calibri" w:cs="Arial"/>
                <w:snapToGrid w:val="0"/>
                <w:color w:val="000000"/>
                <w:sz w:val="20"/>
                <w:szCs w:val="20"/>
              </w:rPr>
              <w:t xml:space="preserve"> (2) business days with a </w:t>
            </w:r>
            <w:r>
              <w:rPr>
                <w:rFonts w:eastAsia="Calibri" w:cs="Arial"/>
                <w:snapToGrid w:val="0"/>
                <w:color w:val="000000"/>
                <w:sz w:val="20"/>
                <w:szCs w:val="20"/>
              </w:rPr>
              <w:t>Guard</w:t>
            </w:r>
            <w:r w:rsidRPr="00066FD7">
              <w:rPr>
                <w:rFonts w:eastAsia="Calibri" w:cs="Arial"/>
                <w:snapToGrid w:val="0"/>
                <w:color w:val="000000"/>
                <w:sz w:val="20"/>
                <w:szCs w:val="20"/>
              </w:rPr>
              <w:t xml:space="preserve"> that meets all requirements of the Master Agreement, Scopes of Work, Post Orders, and any other needs expressed in writing by the User Agency or the </w:t>
            </w:r>
            <w:r>
              <w:rPr>
                <w:rFonts w:eastAsia="Calibri" w:cs="Arial"/>
                <w:snapToGrid w:val="0"/>
                <w:color w:val="000000"/>
                <w:sz w:val="20"/>
                <w:szCs w:val="20"/>
              </w:rPr>
              <w:t>Vendor Contract Manager</w:t>
            </w:r>
            <w:r w:rsidRPr="00066FD7">
              <w:rPr>
                <w:rFonts w:eastAsia="Calibri" w:cs="Arial"/>
                <w:snapToGrid w:val="0"/>
                <w:color w:val="000000"/>
                <w:sz w:val="20"/>
                <w:szCs w:val="20"/>
              </w:rPr>
              <w:t>.</w:t>
            </w:r>
          </w:p>
        </w:tc>
        <w:tc>
          <w:tcPr>
            <w:tcW w:w="2070" w:type="dxa"/>
            <w:tcBorders>
              <w:top w:val="single" w:sz="6" w:space="0" w:color="auto"/>
            </w:tcBorders>
          </w:tcPr>
          <w:p w14:paraId="48C62D32" w14:textId="77777777" w:rsidR="001B0567" w:rsidRPr="00066FD7" w:rsidRDefault="001B0567" w:rsidP="001B0567">
            <w:pPr>
              <w:autoSpaceDE w:val="0"/>
              <w:autoSpaceDN w:val="0"/>
              <w:adjustRightInd w:val="0"/>
              <w:rPr>
                <w:rFonts w:eastAsia="Calibri" w:cs="Arial"/>
                <w:snapToGrid w:val="0"/>
                <w:color w:val="000000"/>
                <w:sz w:val="20"/>
                <w:szCs w:val="20"/>
              </w:rPr>
            </w:pPr>
            <w:r w:rsidRPr="00066FD7">
              <w:rPr>
                <w:rFonts w:eastAsia="Calibri" w:cs="Arial"/>
                <w:snapToGrid w:val="0"/>
                <w:color w:val="000000"/>
                <w:sz w:val="20"/>
                <w:szCs w:val="20"/>
              </w:rPr>
              <w:t xml:space="preserve">The total number of appropriate temporary </w:t>
            </w:r>
            <w:r>
              <w:rPr>
                <w:rFonts w:eastAsia="Calibri" w:cs="Arial"/>
                <w:snapToGrid w:val="0"/>
                <w:color w:val="000000"/>
                <w:sz w:val="20"/>
                <w:szCs w:val="20"/>
              </w:rPr>
              <w:t>Guard</w:t>
            </w:r>
            <w:r w:rsidRPr="00066FD7">
              <w:rPr>
                <w:rFonts w:eastAsia="Calibri" w:cs="Arial"/>
                <w:snapToGrid w:val="0"/>
                <w:color w:val="000000"/>
                <w:sz w:val="20"/>
                <w:szCs w:val="20"/>
              </w:rPr>
              <w:t xml:space="preserve">s that were placed within two (2) business days divided by the total number of temporary </w:t>
            </w:r>
            <w:r>
              <w:rPr>
                <w:rFonts w:eastAsia="Calibri" w:cs="Arial"/>
                <w:snapToGrid w:val="0"/>
                <w:color w:val="000000"/>
                <w:sz w:val="20"/>
                <w:szCs w:val="20"/>
              </w:rPr>
              <w:t>Guard</w:t>
            </w:r>
            <w:r w:rsidRPr="00066FD7">
              <w:rPr>
                <w:rFonts w:eastAsia="Calibri" w:cs="Arial"/>
                <w:snapToGrid w:val="0"/>
                <w:color w:val="000000"/>
                <w:sz w:val="20"/>
                <w:szCs w:val="20"/>
              </w:rPr>
              <w:t xml:space="preserve">s requested. </w:t>
            </w:r>
            <w:r w:rsidRPr="00066FD7">
              <w:rPr>
                <w:sz w:val="20"/>
                <w:szCs w:val="20"/>
              </w:rPr>
              <w:t xml:space="preserve"> </w:t>
            </w:r>
            <w:r w:rsidRPr="00066FD7">
              <w:rPr>
                <w:rFonts w:eastAsia="Calibri" w:cs="Arial"/>
                <w:snapToGrid w:val="0"/>
                <w:color w:val="000000"/>
                <w:sz w:val="20"/>
                <w:szCs w:val="20"/>
              </w:rPr>
              <w:t xml:space="preserve">The difference, therefore, would be permanent </w:t>
            </w:r>
            <w:r>
              <w:rPr>
                <w:rFonts w:eastAsia="Calibri" w:cs="Arial"/>
                <w:snapToGrid w:val="0"/>
                <w:color w:val="000000"/>
                <w:sz w:val="20"/>
                <w:szCs w:val="20"/>
              </w:rPr>
              <w:t>Guard</w:t>
            </w:r>
            <w:r w:rsidRPr="00066FD7">
              <w:rPr>
                <w:rFonts w:eastAsia="Calibri" w:cs="Arial"/>
                <w:snapToGrid w:val="0"/>
                <w:color w:val="000000"/>
                <w:sz w:val="20"/>
                <w:szCs w:val="20"/>
              </w:rPr>
              <w:t xml:space="preserve"> positions that are vacant for more than two (2) business days.</w:t>
            </w:r>
          </w:p>
        </w:tc>
        <w:tc>
          <w:tcPr>
            <w:tcW w:w="1350" w:type="dxa"/>
            <w:tcBorders>
              <w:top w:val="single" w:sz="6" w:space="0" w:color="auto"/>
            </w:tcBorders>
          </w:tcPr>
          <w:p w14:paraId="75C0BB6A"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Quarterly</w:t>
            </w:r>
          </w:p>
        </w:tc>
      </w:tr>
      <w:tr w:rsidR="001B0567" w:rsidRPr="00066FD7" w14:paraId="5C7713AE" w14:textId="77777777" w:rsidTr="001B0567">
        <w:trPr>
          <w:trHeight w:val="661"/>
        </w:trPr>
        <w:tc>
          <w:tcPr>
            <w:tcW w:w="445" w:type="dxa"/>
          </w:tcPr>
          <w:p w14:paraId="01C7C28A"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4</w:t>
            </w:r>
          </w:p>
        </w:tc>
        <w:tc>
          <w:tcPr>
            <w:tcW w:w="1350" w:type="dxa"/>
          </w:tcPr>
          <w:p w14:paraId="677EE4BF"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Position Fill Rate</w:t>
            </w:r>
          </w:p>
        </w:tc>
        <w:tc>
          <w:tcPr>
            <w:tcW w:w="1440" w:type="dxa"/>
          </w:tcPr>
          <w:p w14:paraId="0A1A7192"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1440" w:type="dxa"/>
          </w:tcPr>
          <w:p w14:paraId="3383B406"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2250" w:type="dxa"/>
            <w:gridSpan w:val="2"/>
          </w:tcPr>
          <w:p w14:paraId="5E9E16AE" w14:textId="77777777" w:rsidR="001B0567" w:rsidRPr="00066FD7" w:rsidRDefault="001B0567" w:rsidP="001B0567">
            <w:pPr>
              <w:autoSpaceDE w:val="0"/>
              <w:autoSpaceDN w:val="0"/>
              <w:adjustRightInd w:val="0"/>
              <w:rPr>
                <w:rFonts w:eastAsia="Calibri" w:cs="Arial"/>
                <w:color w:val="000000"/>
                <w:sz w:val="20"/>
                <w:szCs w:val="20"/>
              </w:rPr>
            </w:pPr>
            <w:r>
              <w:rPr>
                <w:rFonts w:eastAsia="Calibri" w:cs="Arial"/>
                <w:color w:val="000000"/>
                <w:sz w:val="20"/>
                <w:szCs w:val="20"/>
              </w:rPr>
              <w:t>Guard</w:t>
            </w:r>
            <w:r w:rsidRPr="00066FD7">
              <w:rPr>
                <w:rFonts w:eastAsia="Calibri" w:cs="Arial"/>
                <w:color w:val="000000"/>
                <w:sz w:val="20"/>
                <w:szCs w:val="20"/>
              </w:rPr>
              <w:t xml:space="preserve">s should be on time and meet all requirements of the Master Agreement, Scopes of Work, Post Orders, and any other needs expressed in writing by the User Agency or the </w:t>
            </w:r>
            <w:r>
              <w:rPr>
                <w:rFonts w:eastAsia="Calibri" w:cs="Arial"/>
                <w:color w:val="000000"/>
                <w:sz w:val="20"/>
                <w:szCs w:val="20"/>
              </w:rPr>
              <w:t>Vendor Contract Manager</w:t>
            </w:r>
            <w:r w:rsidRPr="00066FD7">
              <w:rPr>
                <w:rFonts w:eastAsia="Calibri" w:cs="Arial"/>
                <w:color w:val="000000"/>
                <w:sz w:val="20"/>
                <w:szCs w:val="20"/>
              </w:rPr>
              <w:t>. No shift should ever go uncovered.</w:t>
            </w:r>
          </w:p>
        </w:tc>
        <w:tc>
          <w:tcPr>
            <w:tcW w:w="2070" w:type="dxa"/>
          </w:tcPr>
          <w:p w14:paraId="71D8FC81"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 xml:space="preserve">The number of shifts that are covered for the whole shift divided by the number of requested </w:t>
            </w:r>
            <w:r>
              <w:rPr>
                <w:rFonts w:eastAsia="Calibri" w:cs="Arial"/>
                <w:color w:val="000000"/>
                <w:sz w:val="20"/>
                <w:szCs w:val="20"/>
              </w:rPr>
              <w:t>shifts</w:t>
            </w:r>
            <w:r w:rsidRPr="00066FD7">
              <w:rPr>
                <w:rFonts w:eastAsia="Calibri" w:cs="Arial"/>
                <w:color w:val="000000"/>
                <w:sz w:val="20"/>
                <w:szCs w:val="20"/>
              </w:rPr>
              <w:t>. The difference, therefore, would</w:t>
            </w:r>
            <w:r>
              <w:rPr>
                <w:rFonts w:eastAsia="Calibri" w:cs="Arial"/>
                <w:color w:val="000000"/>
                <w:sz w:val="20"/>
                <w:szCs w:val="20"/>
              </w:rPr>
              <w:t xml:space="preserve"> the percentage of shifts that were not 100% filled</w:t>
            </w:r>
            <w:r w:rsidRPr="00066FD7">
              <w:rPr>
                <w:rFonts w:eastAsia="Calibri" w:cs="Arial"/>
                <w:color w:val="000000"/>
                <w:sz w:val="20"/>
                <w:szCs w:val="20"/>
              </w:rPr>
              <w:t>.</w:t>
            </w:r>
          </w:p>
        </w:tc>
        <w:tc>
          <w:tcPr>
            <w:tcW w:w="1350" w:type="dxa"/>
          </w:tcPr>
          <w:p w14:paraId="2C5BE543"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 xml:space="preserve">Quarterly </w:t>
            </w:r>
          </w:p>
        </w:tc>
      </w:tr>
      <w:tr w:rsidR="001B0567" w:rsidRPr="00066FD7" w14:paraId="37E2B095" w14:textId="77777777" w:rsidTr="001B0567">
        <w:trPr>
          <w:trHeight w:val="661"/>
        </w:trPr>
        <w:tc>
          <w:tcPr>
            <w:tcW w:w="445" w:type="dxa"/>
          </w:tcPr>
          <w:p w14:paraId="5F3AD9F8"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5</w:t>
            </w:r>
          </w:p>
        </w:tc>
        <w:tc>
          <w:tcPr>
            <w:tcW w:w="1350" w:type="dxa"/>
          </w:tcPr>
          <w:p w14:paraId="6FC8DE2D" w14:textId="77777777" w:rsidR="001B056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 xml:space="preserve">Response Time to the </w:t>
            </w:r>
            <w:r>
              <w:rPr>
                <w:rFonts w:eastAsia="Calibri" w:cs="Arial"/>
                <w:color w:val="000000"/>
                <w:sz w:val="20"/>
                <w:szCs w:val="20"/>
              </w:rPr>
              <w:t>Vendor Contract Manager</w:t>
            </w:r>
          </w:p>
          <w:p w14:paraId="08005172" w14:textId="77777777" w:rsidR="001B0567" w:rsidRDefault="001B0567" w:rsidP="001B0567">
            <w:pPr>
              <w:autoSpaceDE w:val="0"/>
              <w:autoSpaceDN w:val="0"/>
              <w:adjustRightInd w:val="0"/>
              <w:rPr>
                <w:rFonts w:eastAsia="Calibri" w:cs="Arial"/>
                <w:color w:val="000000"/>
                <w:sz w:val="20"/>
                <w:szCs w:val="20"/>
              </w:rPr>
            </w:pPr>
          </w:p>
          <w:p w14:paraId="0F4147E0" w14:textId="77777777" w:rsidR="001B0567" w:rsidRPr="00066FD7" w:rsidRDefault="001B0567" w:rsidP="001B0567">
            <w:pPr>
              <w:autoSpaceDE w:val="0"/>
              <w:autoSpaceDN w:val="0"/>
              <w:adjustRightInd w:val="0"/>
              <w:rPr>
                <w:rFonts w:eastAsia="Calibri" w:cs="Arial"/>
                <w:color w:val="000000"/>
                <w:sz w:val="20"/>
                <w:szCs w:val="20"/>
              </w:rPr>
            </w:pPr>
          </w:p>
        </w:tc>
        <w:tc>
          <w:tcPr>
            <w:tcW w:w="1440" w:type="dxa"/>
          </w:tcPr>
          <w:p w14:paraId="566F1E76"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 xml:space="preserve">Within </w:t>
            </w:r>
            <w:r>
              <w:rPr>
                <w:rFonts w:eastAsia="Calibri" w:cs="Arial"/>
                <w:color w:val="000000"/>
                <w:sz w:val="20"/>
                <w:szCs w:val="20"/>
              </w:rPr>
              <w:t>one</w:t>
            </w:r>
            <w:r w:rsidRPr="00066FD7">
              <w:rPr>
                <w:rFonts w:eastAsia="Calibri" w:cs="Arial"/>
                <w:color w:val="000000"/>
                <w:sz w:val="20"/>
                <w:szCs w:val="20"/>
              </w:rPr>
              <w:t xml:space="preserve"> (</w:t>
            </w:r>
            <w:r>
              <w:rPr>
                <w:rFonts w:eastAsia="Calibri" w:cs="Arial"/>
                <w:color w:val="000000"/>
                <w:sz w:val="20"/>
                <w:szCs w:val="20"/>
              </w:rPr>
              <w:t>1</w:t>
            </w:r>
            <w:r w:rsidRPr="00066FD7">
              <w:rPr>
                <w:rFonts w:eastAsia="Calibri" w:cs="Arial"/>
                <w:color w:val="000000"/>
                <w:sz w:val="20"/>
                <w:szCs w:val="20"/>
              </w:rPr>
              <w:t xml:space="preserve">)  business </w:t>
            </w:r>
            <w:r>
              <w:rPr>
                <w:rFonts w:eastAsia="Calibri" w:cs="Arial"/>
                <w:color w:val="000000"/>
                <w:sz w:val="20"/>
                <w:szCs w:val="20"/>
              </w:rPr>
              <w:t>day</w:t>
            </w:r>
            <w:r w:rsidRPr="00066FD7">
              <w:rPr>
                <w:rFonts w:eastAsia="Calibri" w:cs="Arial"/>
                <w:color w:val="000000"/>
                <w:sz w:val="20"/>
                <w:szCs w:val="20"/>
              </w:rPr>
              <w:t xml:space="preserve"> of contact</w:t>
            </w:r>
          </w:p>
        </w:tc>
        <w:tc>
          <w:tcPr>
            <w:tcW w:w="1440" w:type="dxa"/>
          </w:tcPr>
          <w:p w14:paraId="7FF076A5"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 xml:space="preserve">Within </w:t>
            </w:r>
            <w:r>
              <w:rPr>
                <w:rFonts w:eastAsia="Calibri" w:cs="Arial"/>
                <w:color w:val="000000"/>
                <w:sz w:val="20"/>
                <w:szCs w:val="20"/>
              </w:rPr>
              <w:t xml:space="preserve">five </w:t>
            </w:r>
            <w:r w:rsidRPr="00066FD7">
              <w:rPr>
                <w:rFonts w:eastAsia="Calibri" w:cs="Arial"/>
                <w:color w:val="000000"/>
                <w:sz w:val="20"/>
                <w:szCs w:val="20"/>
              </w:rPr>
              <w:t>(</w:t>
            </w:r>
            <w:r>
              <w:rPr>
                <w:rFonts w:eastAsia="Calibri" w:cs="Arial"/>
                <w:color w:val="000000"/>
                <w:sz w:val="20"/>
                <w:szCs w:val="20"/>
              </w:rPr>
              <w:t>5</w:t>
            </w:r>
            <w:r w:rsidRPr="00066FD7">
              <w:rPr>
                <w:rFonts w:eastAsia="Calibri" w:cs="Arial"/>
                <w:color w:val="000000"/>
                <w:sz w:val="20"/>
                <w:szCs w:val="20"/>
              </w:rPr>
              <w:t>) business hour</w:t>
            </w:r>
            <w:r>
              <w:rPr>
                <w:rFonts w:eastAsia="Calibri" w:cs="Arial"/>
                <w:color w:val="000000"/>
                <w:sz w:val="20"/>
                <w:szCs w:val="20"/>
              </w:rPr>
              <w:t>s</w:t>
            </w:r>
            <w:r w:rsidRPr="00066FD7">
              <w:rPr>
                <w:rFonts w:eastAsia="Calibri" w:cs="Arial"/>
                <w:color w:val="000000"/>
                <w:sz w:val="20"/>
                <w:szCs w:val="20"/>
              </w:rPr>
              <w:t xml:space="preserve"> of contact</w:t>
            </w:r>
          </w:p>
        </w:tc>
        <w:tc>
          <w:tcPr>
            <w:tcW w:w="2250" w:type="dxa"/>
            <w:gridSpan w:val="2"/>
          </w:tcPr>
          <w:p w14:paraId="470499B8"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 xml:space="preserve">When the </w:t>
            </w:r>
            <w:r>
              <w:rPr>
                <w:rFonts w:eastAsia="Calibri" w:cs="Arial"/>
                <w:color w:val="000000"/>
                <w:sz w:val="20"/>
                <w:szCs w:val="20"/>
              </w:rPr>
              <w:t>Vendor Contract Manager</w:t>
            </w:r>
            <w:r w:rsidRPr="00066FD7">
              <w:rPr>
                <w:rFonts w:eastAsia="Calibri" w:cs="Arial"/>
                <w:color w:val="000000"/>
                <w:sz w:val="20"/>
                <w:szCs w:val="20"/>
              </w:rPr>
              <w:t xml:space="preserve"> contacts the designated contact, the Contractor’s contact in the same form the </w:t>
            </w:r>
            <w:r>
              <w:rPr>
                <w:rFonts w:eastAsia="Calibri" w:cs="Arial"/>
                <w:color w:val="000000"/>
                <w:sz w:val="20"/>
                <w:szCs w:val="20"/>
              </w:rPr>
              <w:t>Vendor Contract Manager</w:t>
            </w:r>
            <w:r w:rsidRPr="00066FD7">
              <w:rPr>
                <w:rFonts w:eastAsia="Calibri" w:cs="Arial"/>
                <w:color w:val="000000"/>
                <w:sz w:val="20"/>
                <w:szCs w:val="20"/>
              </w:rPr>
              <w:t xml:space="preserve"> contacted them within </w:t>
            </w:r>
            <w:r>
              <w:rPr>
                <w:rFonts w:eastAsia="Calibri" w:cs="Arial"/>
                <w:color w:val="000000"/>
                <w:sz w:val="20"/>
                <w:szCs w:val="20"/>
              </w:rPr>
              <w:t>1</w:t>
            </w:r>
            <w:r w:rsidRPr="00066FD7">
              <w:rPr>
                <w:rFonts w:eastAsia="Calibri" w:cs="Arial"/>
                <w:color w:val="000000"/>
                <w:sz w:val="20"/>
                <w:szCs w:val="20"/>
              </w:rPr>
              <w:t xml:space="preserve"> business </w:t>
            </w:r>
            <w:r>
              <w:rPr>
                <w:rFonts w:eastAsia="Calibri" w:cs="Arial"/>
                <w:color w:val="000000"/>
                <w:sz w:val="20"/>
                <w:szCs w:val="20"/>
              </w:rPr>
              <w:t>day</w:t>
            </w:r>
            <w:r w:rsidRPr="00066FD7">
              <w:rPr>
                <w:rFonts w:eastAsia="Calibri" w:cs="Arial"/>
                <w:color w:val="000000"/>
                <w:sz w:val="20"/>
                <w:szCs w:val="20"/>
              </w:rPr>
              <w:t xml:space="preserve"> of the initial contact. </w:t>
            </w:r>
          </w:p>
        </w:tc>
        <w:tc>
          <w:tcPr>
            <w:tcW w:w="2070" w:type="dxa"/>
          </w:tcPr>
          <w:p w14:paraId="1689F266"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 xml:space="preserve">The number of times the Contractor returned the </w:t>
            </w:r>
            <w:r>
              <w:rPr>
                <w:rFonts w:eastAsia="Calibri" w:cs="Arial"/>
                <w:color w:val="000000"/>
                <w:sz w:val="20"/>
                <w:szCs w:val="20"/>
              </w:rPr>
              <w:t>Vendor Contract Manager</w:t>
            </w:r>
            <w:r w:rsidRPr="00066FD7">
              <w:rPr>
                <w:rFonts w:eastAsia="Calibri" w:cs="Arial"/>
                <w:color w:val="000000"/>
                <w:sz w:val="20"/>
                <w:szCs w:val="20"/>
              </w:rPr>
              <w:t xml:space="preserve">’s contact in the same format they were contacted divided by times the </w:t>
            </w:r>
            <w:r>
              <w:rPr>
                <w:rFonts w:eastAsia="Calibri" w:cs="Arial"/>
                <w:color w:val="000000"/>
                <w:sz w:val="20"/>
                <w:szCs w:val="20"/>
              </w:rPr>
              <w:t>Vendor Contract Manager</w:t>
            </w:r>
            <w:r w:rsidRPr="00066FD7">
              <w:rPr>
                <w:rFonts w:eastAsia="Calibri" w:cs="Arial"/>
                <w:color w:val="000000"/>
                <w:sz w:val="20"/>
                <w:szCs w:val="20"/>
              </w:rPr>
              <w:t xml:space="preserve"> contacted the Account Manager.</w:t>
            </w:r>
          </w:p>
        </w:tc>
        <w:tc>
          <w:tcPr>
            <w:tcW w:w="1350" w:type="dxa"/>
          </w:tcPr>
          <w:p w14:paraId="452502A1"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Quarterly</w:t>
            </w:r>
          </w:p>
        </w:tc>
      </w:tr>
      <w:tr w:rsidR="001B0567" w:rsidRPr="00066FD7" w14:paraId="7A207B8F" w14:textId="77777777" w:rsidTr="001B0567">
        <w:trPr>
          <w:trHeight w:val="1255"/>
        </w:trPr>
        <w:tc>
          <w:tcPr>
            <w:tcW w:w="445" w:type="dxa"/>
          </w:tcPr>
          <w:p w14:paraId="0E9D12A8"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6</w:t>
            </w:r>
          </w:p>
        </w:tc>
        <w:tc>
          <w:tcPr>
            <w:tcW w:w="1350" w:type="dxa"/>
          </w:tcPr>
          <w:p w14:paraId="3AE1784B" w14:textId="77777777" w:rsidR="001B0567" w:rsidRPr="00066FD7" w:rsidDel="00FE7D3E"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Report Turnaround</w:t>
            </w:r>
          </w:p>
        </w:tc>
        <w:tc>
          <w:tcPr>
            <w:tcW w:w="1440" w:type="dxa"/>
          </w:tcPr>
          <w:p w14:paraId="76D0B719"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(2) Business Days</w:t>
            </w:r>
          </w:p>
        </w:tc>
        <w:tc>
          <w:tcPr>
            <w:tcW w:w="1440" w:type="dxa"/>
          </w:tcPr>
          <w:p w14:paraId="400D42D4"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 Business Day</w:t>
            </w:r>
          </w:p>
        </w:tc>
        <w:tc>
          <w:tcPr>
            <w:tcW w:w="2250" w:type="dxa"/>
            <w:gridSpan w:val="2"/>
          </w:tcPr>
          <w:p w14:paraId="57C98586"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Contractor must submit defined reports to State or requesting using entity within (2) business days.</w:t>
            </w:r>
          </w:p>
        </w:tc>
        <w:tc>
          <w:tcPr>
            <w:tcW w:w="2070" w:type="dxa"/>
          </w:tcPr>
          <w:p w14:paraId="69143C98"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 xml:space="preserve">Completion of reports provided according to number of business days taken to provide.  </w:t>
            </w:r>
          </w:p>
        </w:tc>
        <w:tc>
          <w:tcPr>
            <w:tcW w:w="1350" w:type="dxa"/>
          </w:tcPr>
          <w:p w14:paraId="48658808"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Quarterly</w:t>
            </w:r>
          </w:p>
        </w:tc>
      </w:tr>
      <w:tr w:rsidR="001B0567" w:rsidRPr="00066FD7" w14:paraId="408FF17E" w14:textId="77777777" w:rsidTr="001B0567">
        <w:trPr>
          <w:trHeight w:val="661"/>
        </w:trPr>
        <w:tc>
          <w:tcPr>
            <w:tcW w:w="445" w:type="dxa"/>
          </w:tcPr>
          <w:p w14:paraId="4B31294A"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7</w:t>
            </w:r>
          </w:p>
        </w:tc>
        <w:tc>
          <w:tcPr>
            <w:tcW w:w="1350" w:type="dxa"/>
          </w:tcPr>
          <w:p w14:paraId="3809DDF7"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Ad hoc Report Turnaround</w:t>
            </w:r>
          </w:p>
        </w:tc>
        <w:tc>
          <w:tcPr>
            <w:tcW w:w="1440" w:type="dxa"/>
          </w:tcPr>
          <w:p w14:paraId="6D951DA7"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(5) Business Days</w:t>
            </w:r>
          </w:p>
        </w:tc>
        <w:tc>
          <w:tcPr>
            <w:tcW w:w="1440" w:type="dxa"/>
          </w:tcPr>
          <w:p w14:paraId="0C9F701B"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(3) Business Days</w:t>
            </w:r>
          </w:p>
        </w:tc>
        <w:tc>
          <w:tcPr>
            <w:tcW w:w="2250" w:type="dxa"/>
            <w:gridSpan w:val="2"/>
          </w:tcPr>
          <w:p w14:paraId="5B9C6697"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Contractor must submit entity-requested ad hoc/special reports to State or requesting using entity within (5) business days.</w:t>
            </w:r>
          </w:p>
        </w:tc>
        <w:tc>
          <w:tcPr>
            <w:tcW w:w="2070" w:type="dxa"/>
          </w:tcPr>
          <w:p w14:paraId="1A18A432" w14:textId="77777777" w:rsidR="001B0567" w:rsidRPr="008F1AD4" w:rsidRDefault="001B0567" w:rsidP="001B0567">
            <w:pPr>
              <w:pStyle w:val="NoSpacing"/>
              <w:rPr>
                <w:rFonts w:ascii="Arial" w:hAnsi="Arial" w:cs="Arial"/>
                <w:sz w:val="20"/>
                <w:szCs w:val="20"/>
              </w:rPr>
            </w:pPr>
            <w:r>
              <w:rPr>
                <w:rFonts w:cs="Arial"/>
                <w:color w:val="000000"/>
                <w:sz w:val="20"/>
                <w:szCs w:val="20"/>
              </w:rPr>
              <w:t>T</w:t>
            </w:r>
            <w:r>
              <w:rPr>
                <w:rFonts w:ascii="Arial" w:hAnsi="Arial" w:cs="Arial"/>
                <w:sz w:val="20"/>
                <w:szCs w:val="20"/>
              </w:rPr>
              <w:t>he total number days required to submit the requested reports divided by the total number of reports requested.  The output will be the average number of days per report...</w:t>
            </w:r>
            <w:r w:rsidRPr="008F1AD4">
              <w:rPr>
                <w:rFonts w:ascii="Arial" w:hAnsi="Arial" w:cs="Arial"/>
                <w:sz w:val="20"/>
                <w:szCs w:val="20"/>
              </w:rPr>
              <w:t xml:space="preserve">  </w:t>
            </w:r>
          </w:p>
          <w:p w14:paraId="3E5FD6E0" w14:textId="77777777" w:rsidR="001B0567" w:rsidRPr="00066FD7" w:rsidRDefault="001B0567" w:rsidP="001B0567">
            <w:pPr>
              <w:autoSpaceDE w:val="0"/>
              <w:autoSpaceDN w:val="0"/>
              <w:adjustRightInd w:val="0"/>
              <w:rPr>
                <w:rFonts w:eastAsia="Calibri" w:cs="Arial"/>
                <w:color w:val="000000"/>
                <w:sz w:val="20"/>
                <w:szCs w:val="20"/>
              </w:rPr>
            </w:pPr>
          </w:p>
        </w:tc>
        <w:tc>
          <w:tcPr>
            <w:tcW w:w="1350" w:type="dxa"/>
          </w:tcPr>
          <w:p w14:paraId="7DC31880"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Quarterly</w:t>
            </w:r>
          </w:p>
        </w:tc>
      </w:tr>
      <w:tr w:rsidR="001B0567" w:rsidRPr="00066FD7" w14:paraId="0A87E87E" w14:textId="77777777" w:rsidTr="001B0567">
        <w:trPr>
          <w:trHeight w:val="363"/>
        </w:trPr>
        <w:tc>
          <w:tcPr>
            <w:tcW w:w="445" w:type="dxa"/>
          </w:tcPr>
          <w:p w14:paraId="6D304683"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8</w:t>
            </w:r>
          </w:p>
        </w:tc>
        <w:tc>
          <w:tcPr>
            <w:tcW w:w="1350" w:type="dxa"/>
          </w:tcPr>
          <w:p w14:paraId="700E0453"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Problem Resolution Time</w:t>
            </w:r>
          </w:p>
        </w:tc>
        <w:tc>
          <w:tcPr>
            <w:tcW w:w="1440" w:type="dxa"/>
          </w:tcPr>
          <w:p w14:paraId="64C8E45A" w14:textId="77777777" w:rsidR="001B0567" w:rsidRPr="00066FD7" w:rsidRDefault="001B0567" w:rsidP="001B0567">
            <w:pPr>
              <w:autoSpaceDE w:val="0"/>
              <w:autoSpaceDN w:val="0"/>
              <w:adjustRightInd w:val="0"/>
              <w:jc w:val="center"/>
              <w:rPr>
                <w:rFonts w:eastAsia="Calibri" w:cs="Arial"/>
                <w:color w:val="000000"/>
                <w:sz w:val="20"/>
                <w:szCs w:val="20"/>
              </w:rPr>
            </w:pPr>
            <w:r>
              <w:rPr>
                <w:rFonts w:eastAsia="Calibri" w:cs="Arial"/>
                <w:color w:val="000000"/>
                <w:sz w:val="20"/>
                <w:szCs w:val="20"/>
              </w:rPr>
              <w:t>100</w:t>
            </w:r>
            <w:r w:rsidRPr="00066FD7">
              <w:rPr>
                <w:rFonts w:eastAsia="Calibri" w:cs="Arial"/>
                <w:color w:val="000000"/>
                <w:sz w:val="20"/>
                <w:szCs w:val="20"/>
              </w:rPr>
              <w:t>.0%</w:t>
            </w:r>
          </w:p>
        </w:tc>
        <w:tc>
          <w:tcPr>
            <w:tcW w:w="1440" w:type="dxa"/>
          </w:tcPr>
          <w:p w14:paraId="09ED48CF"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2250" w:type="dxa"/>
            <w:gridSpan w:val="2"/>
          </w:tcPr>
          <w:p w14:paraId="6F0EE731" w14:textId="77777777" w:rsidR="001B0567" w:rsidRPr="00066FD7" w:rsidRDefault="001B0567" w:rsidP="001B0567">
            <w:pPr>
              <w:autoSpaceDE w:val="0"/>
              <w:autoSpaceDN w:val="0"/>
              <w:adjustRightInd w:val="0"/>
              <w:rPr>
                <w:rFonts w:eastAsia="Calibri" w:cs="Arial"/>
                <w:color w:val="000000"/>
                <w:sz w:val="20"/>
                <w:szCs w:val="20"/>
              </w:rPr>
            </w:pPr>
            <w:r>
              <w:rPr>
                <w:rFonts w:eastAsia="Calibri" w:cs="Arial"/>
                <w:color w:val="000000"/>
                <w:sz w:val="20"/>
                <w:szCs w:val="20"/>
              </w:rPr>
              <w:t xml:space="preserve">The </w:t>
            </w:r>
            <w:r w:rsidRPr="00A3060A">
              <w:rPr>
                <w:rFonts w:eastAsia="Calibri" w:cs="Arial"/>
                <w:color w:val="000000"/>
                <w:sz w:val="20"/>
                <w:szCs w:val="20"/>
              </w:rPr>
              <w:t>Contractor shall ensure compliance on metric regarding percentage resolution time where the User Agency’s issue should be resolved within two (2) business days.</w:t>
            </w:r>
          </w:p>
        </w:tc>
        <w:tc>
          <w:tcPr>
            <w:tcW w:w="2070" w:type="dxa"/>
          </w:tcPr>
          <w:p w14:paraId="29C83345" w14:textId="77777777" w:rsidR="001B0567" w:rsidRPr="00066FD7" w:rsidRDefault="001B0567" w:rsidP="001B0567">
            <w:pPr>
              <w:autoSpaceDE w:val="0"/>
              <w:autoSpaceDN w:val="0"/>
              <w:adjustRightInd w:val="0"/>
              <w:rPr>
                <w:rFonts w:eastAsia="Calibri" w:cs="Arial"/>
                <w:color w:val="000000"/>
                <w:sz w:val="20"/>
                <w:szCs w:val="20"/>
              </w:rPr>
            </w:pPr>
            <w:r>
              <w:rPr>
                <w:rFonts w:eastAsia="Calibri" w:cs="Arial"/>
                <w:color w:val="000000"/>
                <w:sz w:val="20"/>
                <w:szCs w:val="20"/>
              </w:rPr>
              <w:t>T</w:t>
            </w:r>
            <w:r w:rsidRPr="00A3060A">
              <w:rPr>
                <w:rFonts w:eastAsia="Calibri" w:cs="Arial"/>
                <w:color w:val="000000"/>
                <w:sz w:val="20"/>
                <w:szCs w:val="20"/>
              </w:rPr>
              <w:t>he number of times the Contractor resolves identified issues for the using entities divided by the number of times the using entity identifies an issue to the Contractor.</w:t>
            </w:r>
          </w:p>
        </w:tc>
        <w:tc>
          <w:tcPr>
            <w:tcW w:w="1350" w:type="dxa"/>
          </w:tcPr>
          <w:p w14:paraId="0063AA46"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Quarterly</w:t>
            </w:r>
          </w:p>
        </w:tc>
      </w:tr>
      <w:tr w:rsidR="001B0567" w:rsidRPr="00066FD7" w14:paraId="614F2222" w14:textId="77777777" w:rsidTr="001B0567">
        <w:trPr>
          <w:trHeight w:val="661"/>
        </w:trPr>
        <w:tc>
          <w:tcPr>
            <w:tcW w:w="445" w:type="dxa"/>
          </w:tcPr>
          <w:p w14:paraId="1AEEF1EF"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9</w:t>
            </w:r>
          </w:p>
        </w:tc>
        <w:tc>
          <w:tcPr>
            <w:tcW w:w="1350" w:type="dxa"/>
          </w:tcPr>
          <w:p w14:paraId="5BC41C9A"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Pricing Accuracy</w:t>
            </w:r>
          </w:p>
        </w:tc>
        <w:tc>
          <w:tcPr>
            <w:tcW w:w="1440" w:type="dxa"/>
          </w:tcPr>
          <w:p w14:paraId="0D8A3925"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1440" w:type="dxa"/>
          </w:tcPr>
          <w:p w14:paraId="0ABEFF89"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2250" w:type="dxa"/>
            <w:gridSpan w:val="2"/>
          </w:tcPr>
          <w:p w14:paraId="5C5DDBFF"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 xml:space="preserve">Pricing must be accurate as reflected in Contract Pricing Model.  </w:t>
            </w:r>
          </w:p>
        </w:tc>
        <w:tc>
          <w:tcPr>
            <w:tcW w:w="2070" w:type="dxa"/>
          </w:tcPr>
          <w:p w14:paraId="17CDAC71"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Provide reporting model to reflect Invoiced price less the Pric</w:t>
            </w:r>
            <w:r>
              <w:rPr>
                <w:rFonts w:eastAsia="Calibri" w:cs="Arial"/>
                <w:color w:val="000000"/>
                <w:sz w:val="20"/>
                <w:szCs w:val="20"/>
              </w:rPr>
              <w:t xml:space="preserve">ing Model referenced in </w:t>
            </w:r>
            <w:r w:rsidRPr="001D6CCE">
              <w:rPr>
                <w:rFonts w:eastAsia="Calibri" w:cs="Arial"/>
                <w:b/>
                <w:color w:val="000000"/>
                <w:sz w:val="20"/>
                <w:szCs w:val="20"/>
              </w:rPr>
              <w:t xml:space="preserve">Exhibit B </w:t>
            </w:r>
            <w:r w:rsidRPr="00066FD7">
              <w:rPr>
                <w:rFonts w:eastAsia="Calibri" w:cs="Arial"/>
                <w:color w:val="000000"/>
                <w:sz w:val="20"/>
                <w:szCs w:val="20"/>
              </w:rPr>
              <w:t xml:space="preserve">contractual pricing.  </w:t>
            </w:r>
          </w:p>
          <w:p w14:paraId="485D269E" w14:textId="77777777" w:rsidR="001B0567" w:rsidRPr="00066FD7" w:rsidRDefault="001B0567" w:rsidP="001B0567">
            <w:pPr>
              <w:autoSpaceDE w:val="0"/>
              <w:autoSpaceDN w:val="0"/>
              <w:adjustRightInd w:val="0"/>
              <w:ind w:firstLine="720"/>
              <w:rPr>
                <w:rFonts w:eastAsia="Calibri" w:cs="Arial"/>
                <w:color w:val="000000"/>
                <w:sz w:val="20"/>
                <w:szCs w:val="20"/>
              </w:rPr>
            </w:pPr>
          </w:p>
          <w:p w14:paraId="389F64C0"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 xml:space="preserve">Invoice documentation to be provided for validation purposes. </w:t>
            </w:r>
          </w:p>
        </w:tc>
        <w:tc>
          <w:tcPr>
            <w:tcW w:w="1350" w:type="dxa"/>
          </w:tcPr>
          <w:p w14:paraId="55E8DC0F"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Quarterly</w:t>
            </w:r>
          </w:p>
        </w:tc>
      </w:tr>
      <w:tr w:rsidR="001B0567" w:rsidRPr="00066FD7" w14:paraId="463A8F8D" w14:textId="77777777" w:rsidTr="001B0567">
        <w:trPr>
          <w:trHeight w:val="523"/>
        </w:trPr>
        <w:tc>
          <w:tcPr>
            <w:tcW w:w="445" w:type="dxa"/>
          </w:tcPr>
          <w:p w14:paraId="33DD67C4"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10</w:t>
            </w:r>
          </w:p>
        </w:tc>
        <w:tc>
          <w:tcPr>
            <w:tcW w:w="1350" w:type="dxa"/>
          </w:tcPr>
          <w:p w14:paraId="4FE295E1"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Invoice Correction Turnaround</w:t>
            </w:r>
          </w:p>
        </w:tc>
        <w:tc>
          <w:tcPr>
            <w:tcW w:w="1440" w:type="dxa"/>
          </w:tcPr>
          <w:p w14:paraId="429CC41C" w14:textId="77777777" w:rsidR="001B0567" w:rsidRPr="00066FD7" w:rsidRDefault="001B0567" w:rsidP="001B0567">
            <w:pPr>
              <w:autoSpaceDE w:val="0"/>
              <w:autoSpaceDN w:val="0"/>
              <w:adjustRightInd w:val="0"/>
              <w:jc w:val="center"/>
              <w:rPr>
                <w:rFonts w:eastAsia="Calibri" w:cs="Arial"/>
                <w:color w:val="000000"/>
                <w:sz w:val="20"/>
                <w:szCs w:val="20"/>
              </w:rPr>
            </w:pPr>
            <w:r>
              <w:rPr>
                <w:rFonts w:eastAsia="Calibri" w:cs="Arial"/>
                <w:color w:val="000000"/>
                <w:sz w:val="20"/>
                <w:szCs w:val="20"/>
              </w:rPr>
              <w:t xml:space="preserve">Corrective action initiated </w:t>
            </w:r>
            <w:r w:rsidRPr="00066FD7">
              <w:rPr>
                <w:rFonts w:eastAsia="Calibri" w:cs="Arial"/>
                <w:color w:val="000000"/>
                <w:sz w:val="20"/>
                <w:szCs w:val="20"/>
              </w:rPr>
              <w:t>(1) Business Day from error identified</w:t>
            </w:r>
          </w:p>
        </w:tc>
        <w:tc>
          <w:tcPr>
            <w:tcW w:w="1440" w:type="dxa"/>
          </w:tcPr>
          <w:p w14:paraId="131C4B2E" w14:textId="77777777" w:rsidR="001B0567" w:rsidRPr="00066FD7" w:rsidRDefault="001B0567" w:rsidP="001B0567">
            <w:pPr>
              <w:autoSpaceDE w:val="0"/>
              <w:autoSpaceDN w:val="0"/>
              <w:adjustRightInd w:val="0"/>
              <w:jc w:val="center"/>
              <w:rPr>
                <w:rFonts w:eastAsia="Calibri" w:cs="Arial"/>
                <w:color w:val="000000"/>
                <w:sz w:val="20"/>
                <w:szCs w:val="20"/>
              </w:rPr>
            </w:pPr>
            <w:r>
              <w:rPr>
                <w:rFonts w:eastAsia="Calibri" w:cs="Arial"/>
                <w:color w:val="000000"/>
                <w:sz w:val="20"/>
                <w:szCs w:val="20"/>
              </w:rPr>
              <w:t>Corrective action initiated s</w:t>
            </w:r>
            <w:r w:rsidRPr="00066FD7">
              <w:rPr>
                <w:rFonts w:eastAsia="Calibri" w:cs="Arial"/>
                <w:color w:val="000000"/>
                <w:sz w:val="20"/>
                <w:szCs w:val="20"/>
              </w:rPr>
              <w:t>ame Business Day from error identified</w:t>
            </w:r>
          </w:p>
        </w:tc>
        <w:tc>
          <w:tcPr>
            <w:tcW w:w="2250" w:type="dxa"/>
            <w:gridSpan w:val="2"/>
          </w:tcPr>
          <w:p w14:paraId="3F7CD17E"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 xml:space="preserve">Invoices must be accurate.  The accuracy of the information provided on the using entity invoice. </w:t>
            </w:r>
          </w:p>
        </w:tc>
        <w:tc>
          <w:tcPr>
            <w:tcW w:w="2070" w:type="dxa"/>
          </w:tcPr>
          <w:p w14:paraId="327DA7F0"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 xml:space="preserve">Provide reporting model to reflect using entity notification date of invoice error less the date from Contractor supplying corrected invoice.  </w:t>
            </w:r>
          </w:p>
          <w:p w14:paraId="19A081E0" w14:textId="77777777" w:rsidR="001B0567" w:rsidRPr="00066FD7" w:rsidRDefault="001B0567" w:rsidP="001B0567">
            <w:pPr>
              <w:autoSpaceDE w:val="0"/>
              <w:autoSpaceDN w:val="0"/>
              <w:adjustRightInd w:val="0"/>
              <w:rPr>
                <w:rFonts w:eastAsia="Calibri" w:cs="Arial"/>
                <w:color w:val="000000"/>
                <w:sz w:val="20"/>
                <w:szCs w:val="20"/>
              </w:rPr>
            </w:pPr>
          </w:p>
          <w:p w14:paraId="3DA32021"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Before and After Invoice documentation to be provided for validation purposes.</w:t>
            </w:r>
          </w:p>
        </w:tc>
        <w:tc>
          <w:tcPr>
            <w:tcW w:w="1350" w:type="dxa"/>
          </w:tcPr>
          <w:p w14:paraId="36145CD8"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Quarterly</w:t>
            </w:r>
          </w:p>
        </w:tc>
      </w:tr>
      <w:tr w:rsidR="001B0567" w:rsidRPr="00066FD7" w14:paraId="78A134E7" w14:textId="77777777" w:rsidTr="001B0567">
        <w:trPr>
          <w:trHeight w:val="523"/>
        </w:trPr>
        <w:tc>
          <w:tcPr>
            <w:tcW w:w="445" w:type="dxa"/>
          </w:tcPr>
          <w:p w14:paraId="4FA20032" w14:textId="77777777" w:rsidR="001B0567" w:rsidRPr="00066FD7" w:rsidRDefault="001B0567" w:rsidP="001B0567">
            <w:pPr>
              <w:autoSpaceDE w:val="0"/>
              <w:autoSpaceDN w:val="0"/>
              <w:adjustRightInd w:val="0"/>
              <w:rPr>
                <w:rFonts w:eastAsia="Calibri" w:cs="Arial"/>
                <w:color w:val="000000"/>
                <w:sz w:val="20"/>
                <w:szCs w:val="20"/>
              </w:rPr>
            </w:pPr>
            <w:r w:rsidRPr="00066FD7">
              <w:rPr>
                <w:rFonts w:eastAsia="Calibri" w:cs="Arial"/>
                <w:color w:val="000000"/>
                <w:sz w:val="20"/>
                <w:szCs w:val="20"/>
              </w:rPr>
              <w:t>11</w:t>
            </w:r>
          </w:p>
        </w:tc>
        <w:tc>
          <w:tcPr>
            <w:tcW w:w="1350" w:type="dxa"/>
          </w:tcPr>
          <w:p w14:paraId="14EE4E31" w14:textId="77777777" w:rsidR="001B0567" w:rsidRPr="00066FD7" w:rsidRDefault="001B0567" w:rsidP="001B0567">
            <w:pPr>
              <w:autoSpaceDE w:val="0"/>
              <w:autoSpaceDN w:val="0"/>
              <w:adjustRightInd w:val="0"/>
              <w:rPr>
                <w:rFonts w:eastAsia="Calibri" w:cs="Arial"/>
                <w:color w:val="000000"/>
                <w:sz w:val="20"/>
                <w:szCs w:val="20"/>
              </w:rPr>
            </w:pPr>
            <w:r w:rsidRPr="00156748">
              <w:rPr>
                <w:rFonts w:eastAsia="Calibri" w:cs="Arial"/>
                <w:color w:val="000000"/>
                <w:sz w:val="20"/>
                <w:szCs w:val="20"/>
              </w:rPr>
              <w:t>Invoice Correction Turnaround</w:t>
            </w:r>
          </w:p>
        </w:tc>
        <w:tc>
          <w:tcPr>
            <w:tcW w:w="1440" w:type="dxa"/>
          </w:tcPr>
          <w:p w14:paraId="153A60FB" w14:textId="77777777" w:rsidR="001B0567" w:rsidRPr="00066FD7" w:rsidRDefault="001B0567" w:rsidP="001B0567">
            <w:pPr>
              <w:autoSpaceDE w:val="0"/>
              <w:autoSpaceDN w:val="0"/>
              <w:adjustRightInd w:val="0"/>
              <w:jc w:val="center"/>
              <w:rPr>
                <w:rFonts w:eastAsia="Calibri" w:cs="Arial"/>
                <w:color w:val="000000"/>
                <w:sz w:val="20"/>
                <w:szCs w:val="20"/>
              </w:rPr>
            </w:pPr>
            <w:r>
              <w:rPr>
                <w:rFonts w:eastAsia="Calibri" w:cs="Arial"/>
                <w:color w:val="000000"/>
                <w:sz w:val="20"/>
                <w:szCs w:val="20"/>
              </w:rPr>
              <w:t xml:space="preserve">Corrected and resubmitted to the agency two (2) weeks </w:t>
            </w:r>
            <w:r w:rsidRPr="00066FD7">
              <w:rPr>
                <w:rFonts w:eastAsia="Calibri" w:cs="Arial"/>
                <w:color w:val="000000"/>
                <w:sz w:val="20"/>
                <w:szCs w:val="20"/>
              </w:rPr>
              <w:t>from error identified</w:t>
            </w:r>
            <w:r w:rsidRPr="00156748">
              <w:rPr>
                <w:rFonts w:eastAsia="Calibri" w:cs="Arial"/>
                <w:color w:val="000000"/>
                <w:sz w:val="20"/>
                <w:szCs w:val="20"/>
              </w:rPr>
              <w:t xml:space="preserve"> with the date of resubmission  </w:t>
            </w:r>
          </w:p>
        </w:tc>
        <w:tc>
          <w:tcPr>
            <w:tcW w:w="1440" w:type="dxa"/>
          </w:tcPr>
          <w:p w14:paraId="7BA732FB" w14:textId="77777777" w:rsidR="001B0567" w:rsidRPr="00066FD7" w:rsidRDefault="001B0567" w:rsidP="001B0567">
            <w:pPr>
              <w:autoSpaceDE w:val="0"/>
              <w:autoSpaceDN w:val="0"/>
              <w:adjustRightInd w:val="0"/>
              <w:jc w:val="center"/>
              <w:rPr>
                <w:rFonts w:eastAsia="Calibri" w:cs="Arial"/>
                <w:color w:val="000000"/>
                <w:sz w:val="20"/>
                <w:szCs w:val="20"/>
              </w:rPr>
            </w:pPr>
            <w:r>
              <w:rPr>
                <w:rFonts w:eastAsia="Calibri" w:cs="Arial"/>
                <w:color w:val="000000"/>
                <w:sz w:val="20"/>
                <w:szCs w:val="20"/>
              </w:rPr>
              <w:t>S</w:t>
            </w:r>
            <w:r w:rsidRPr="00156748">
              <w:rPr>
                <w:rFonts w:eastAsia="Calibri" w:cs="Arial"/>
                <w:color w:val="000000"/>
                <w:sz w:val="20"/>
                <w:szCs w:val="20"/>
              </w:rPr>
              <w:t>ame Business Day from error identified</w:t>
            </w:r>
          </w:p>
        </w:tc>
        <w:tc>
          <w:tcPr>
            <w:tcW w:w="2250" w:type="dxa"/>
            <w:gridSpan w:val="2"/>
          </w:tcPr>
          <w:p w14:paraId="585BB10E" w14:textId="77777777" w:rsidR="001B0567" w:rsidRPr="00066FD7" w:rsidRDefault="001B0567" w:rsidP="001B0567">
            <w:pPr>
              <w:autoSpaceDE w:val="0"/>
              <w:autoSpaceDN w:val="0"/>
              <w:adjustRightInd w:val="0"/>
              <w:rPr>
                <w:rFonts w:eastAsia="Calibri" w:cs="Arial"/>
                <w:color w:val="000000"/>
                <w:sz w:val="20"/>
                <w:szCs w:val="20"/>
              </w:rPr>
            </w:pPr>
            <w:r w:rsidRPr="00156748">
              <w:rPr>
                <w:rFonts w:eastAsia="Calibri" w:cs="Arial"/>
                <w:color w:val="000000"/>
                <w:sz w:val="20"/>
                <w:szCs w:val="20"/>
              </w:rPr>
              <w:t>Invoices must be accurate.  The accuracy of the information provid</w:t>
            </w:r>
            <w:r>
              <w:rPr>
                <w:rFonts w:eastAsia="Calibri" w:cs="Arial"/>
                <w:color w:val="000000"/>
                <w:sz w:val="20"/>
                <w:szCs w:val="20"/>
              </w:rPr>
              <w:t>ed on the using entity invoice.</w:t>
            </w:r>
          </w:p>
        </w:tc>
        <w:tc>
          <w:tcPr>
            <w:tcW w:w="2070" w:type="dxa"/>
          </w:tcPr>
          <w:p w14:paraId="50A45940" w14:textId="77777777" w:rsidR="001B0567" w:rsidRPr="00156748" w:rsidRDefault="001B0567" w:rsidP="001B0567">
            <w:pPr>
              <w:autoSpaceDE w:val="0"/>
              <w:autoSpaceDN w:val="0"/>
              <w:adjustRightInd w:val="0"/>
              <w:rPr>
                <w:rFonts w:eastAsia="Calibri" w:cs="Arial"/>
                <w:color w:val="000000"/>
                <w:sz w:val="20"/>
                <w:szCs w:val="20"/>
              </w:rPr>
            </w:pPr>
            <w:r w:rsidRPr="00156748">
              <w:rPr>
                <w:rFonts w:eastAsia="Calibri" w:cs="Arial"/>
                <w:color w:val="000000"/>
                <w:sz w:val="20"/>
                <w:szCs w:val="20"/>
              </w:rPr>
              <w:t xml:space="preserve">Provide reporting model to reflect using entity notification date of invoice error less the date from Contractor supplying corrected invoice.  </w:t>
            </w:r>
          </w:p>
          <w:p w14:paraId="4C00CD0F" w14:textId="77777777" w:rsidR="001B0567" w:rsidRPr="00156748" w:rsidRDefault="001B0567" w:rsidP="001B0567">
            <w:pPr>
              <w:autoSpaceDE w:val="0"/>
              <w:autoSpaceDN w:val="0"/>
              <w:adjustRightInd w:val="0"/>
              <w:rPr>
                <w:rFonts w:eastAsia="Calibri" w:cs="Arial"/>
                <w:color w:val="000000"/>
                <w:sz w:val="20"/>
                <w:szCs w:val="20"/>
              </w:rPr>
            </w:pPr>
          </w:p>
          <w:p w14:paraId="55C78600" w14:textId="77777777" w:rsidR="001B0567" w:rsidRPr="00066FD7" w:rsidRDefault="001B0567" w:rsidP="001B0567">
            <w:pPr>
              <w:autoSpaceDE w:val="0"/>
              <w:autoSpaceDN w:val="0"/>
              <w:adjustRightInd w:val="0"/>
              <w:rPr>
                <w:rFonts w:eastAsia="Calibri" w:cs="Arial"/>
                <w:color w:val="000000"/>
                <w:sz w:val="20"/>
                <w:szCs w:val="20"/>
              </w:rPr>
            </w:pPr>
            <w:r w:rsidRPr="00156748">
              <w:rPr>
                <w:rFonts w:eastAsia="Calibri" w:cs="Arial"/>
                <w:color w:val="000000"/>
                <w:sz w:val="20"/>
                <w:szCs w:val="20"/>
              </w:rPr>
              <w:t>Before and After Invoice documentation to be provided for validation purposes</w:t>
            </w:r>
          </w:p>
        </w:tc>
        <w:tc>
          <w:tcPr>
            <w:tcW w:w="1350" w:type="dxa"/>
          </w:tcPr>
          <w:p w14:paraId="626C87C3" w14:textId="77777777" w:rsidR="001B0567" w:rsidRPr="00066FD7" w:rsidRDefault="001B0567" w:rsidP="001B0567">
            <w:pPr>
              <w:autoSpaceDE w:val="0"/>
              <w:autoSpaceDN w:val="0"/>
              <w:adjustRightInd w:val="0"/>
              <w:jc w:val="center"/>
              <w:rPr>
                <w:rFonts w:eastAsia="Calibri" w:cs="Arial"/>
                <w:color w:val="000000"/>
                <w:sz w:val="20"/>
                <w:szCs w:val="20"/>
              </w:rPr>
            </w:pPr>
            <w:r w:rsidRPr="00156748">
              <w:rPr>
                <w:rFonts w:eastAsia="Calibri" w:cs="Arial"/>
                <w:color w:val="000000"/>
                <w:sz w:val="20"/>
                <w:szCs w:val="20"/>
              </w:rPr>
              <w:t>Quarterly</w:t>
            </w:r>
          </w:p>
        </w:tc>
      </w:tr>
      <w:tr w:rsidR="001B0567" w:rsidRPr="00066FD7" w14:paraId="20658455" w14:textId="77777777" w:rsidTr="001B0567">
        <w:trPr>
          <w:trHeight w:val="523"/>
        </w:trPr>
        <w:tc>
          <w:tcPr>
            <w:tcW w:w="445" w:type="dxa"/>
          </w:tcPr>
          <w:p w14:paraId="5B7785CA" w14:textId="77777777" w:rsidR="001B0567" w:rsidRPr="00066FD7" w:rsidRDefault="001B0567" w:rsidP="001B0567">
            <w:pPr>
              <w:autoSpaceDE w:val="0"/>
              <w:autoSpaceDN w:val="0"/>
              <w:adjustRightInd w:val="0"/>
              <w:rPr>
                <w:rFonts w:eastAsia="Calibri" w:cs="Arial"/>
                <w:color w:val="000000"/>
                <w:sz w:val="20"/>
                <w:szCs w:val="20"/>
              </w:rPr>
            </w:pPr>
            <w:r>
              <w:rPr>
                <w:rFonts w:eastAsia="Calibri" w:cs="Arial"/>
                <w:color w:val="000000"/>
                <w:sz w:val="20"/>
                <w:szCs w:val="20"/>
              </w:rPr>
              <w:t>12</w:t>
            </w:r>
          </w:p>
        </w:tc>
        <w:tc>
          <w:tcPr>
            <w:tcW w:w="1350" w:type="dxa"/>
          </w:tcPr>
          <w:p w14:paraId="13548A9A" w14:textId="77777777" w:rsidR="001B0567" w:rsidRPr="00066FD7" w:rsidRDefault="001B0567" w:rsidP="001B0567">
            <w:pPr>
              <w:autoSpaceDE w:val="0"/>
              <w:autoSpaceDN w:val="0"/>
              <w:adjustRightInd w:val="0"/>
              <w:rPr>
                <w:rFonts w:eastAsia="Calibri" w:cs="Arial"/>
                <w:color w:val="000000"/>
                <w:sz w:val="20"/>
                <w:szCs w:val="20"/>
              </w:rPr>
            </w:pPr>
            <w:r>
              <w:rPr>
                <w:rFonts w:eastAsia="Calibri" w:cs="Arial"/>
                <w:color w:val="000000"/>
                <w:sz w:val="20"/>
                <w:szCs w:val="20"/>
              </w:rPr>
              <w:t>Acceptability of Guard</w:t>
            </w:r>
            <w:r w:rsidRPr="00066FD7">
              <w:rPr>
                <w:rFonts w:eastAsia="Calibri" w:cs="Arial"/>
                <w:color w:val="000000"/>
                <w:sz w:val="20"/>
                <w:szCs w:val="20"/>
              </w:rPr>
              <w:t>s</w:t>
            </w:r>
          </w:p>
        </w:tc>
        <w:tc>
          <w:tcPr>
            <w:tcW w:w="1440" w:type="dxa"/>
          </w:tcPr>
          <w:p w14:paraId="2D55DEDC" w14:textId="77777777" w:rsidR="001B056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1440" w:type="dxa"/>
          </w:tcPr>
          <w:p w14:paraId="52535824" w14:textId="77777777" w:rsidR="001B056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100.0%</w:t>
            </w:r>
          </w:p>
        </w:tc>
        <w:tc>
          <w:tcPr>
            <w:tcW w:w="2250" w:type="dxa"/>
            <w:gridSpan w:val="2"/>
          </w:tcPr>
          <w:p w14:paraId="62693C16" w14:textId="77777777" w:rsidR="001B0567" w:rsidRPr="00066FD7" w:rsidRDefault="001B0567" w:rsidP="001B0567">
            <w:pPr>
              <w:autoSpaceDE w:val="0"/>
              <w:autoSpaceDN w:val="0"/>
              <w:adjustRightInd w:val="0"/>
              <w:rPr>
                <w:rFonts w:eastAsia="Calibri" w:cs="Arial"/>
                <w:color w:val="000000"/>
                <w:sz w:val="20"/>
                <w:szCs w:val="20"/>
              </w:rPr>
            </w:pPr>
            <w:r w:rsidRPr="00DF70D8">
              <w:rPr>
                <w:rFonts w:eastAsia="Calibri" w:cs="Arial"/>
                <w:color w:val="000000"/>
                <w:sz w:val="20"/>
                <w:szCs w:val="20"/>
              </w:rPr>
              <w:t xml:space="preserve">The Contractor shall ensure that all </w:t>
            </w:r>
            <w:r>
              <w:rPr>
                <w:rFonts w:eastAsia="Calibri" w:cs="Arial"/>
                <w:color w:val="000000"/>
                <w:sz w:val="20"/>
                <w:szCs w:val="20"/>
              </w:rPr>
              <w:t>Guard</w:t>
            </w:r>
            <w:r w:rsidRPr="00DF70D8">
              <w:rPr>
                <w:rFonts w:eastAsia="Calibri" w:cs="Arial"/>
                <w:color w:val="000000"/>
                <w:sz w:val="20"/>
                <w:szCs w:val="20"/>
              </w:rPr>
              <w:t xml:space="preserve">s meet all requirements of the Contract, the Scope of Work, the Post Orders, and any other written requirements from the User Agency of the </w:t>
            </w:r>
            <w:r>
              <w:rPr>
                <w:rFonts w:eastAsia="Calibri" w:cs="Arial"/>
                <w:color w:val="000000"/>
                <w:sz w:val="20"/>
                <w:szCs w:val="20"/>
              </w:rPr>
              <w:t>Vendor Contract Manager</w:t>
            </w:r>
            <w:r w:rsidRPr="00DF70D8">
              <w:rPr>
                <w:rFonts w:eastAsia="Calibri" w:cs="Arial"/>
                <w:color w:val="000000"/>
                <w:sz w:val="20"/>
                <w:szCs w:val="20"/>
              </w:rPr>
              <w:t xml:space="preserve">. The Contractor shall monitor and report on a Quarterly basis the metric to provide reporting model to reflect the acceptability of every </w:t>
            </w:r>
            <w:r>
              <w:rPr>
                <w:rFonts w:eastAsia="Calibri" w:cs="Arial"/>
                <w:color w:val="000000"/>
                <w:sz w:val="20"/>
                <w:szCs w:val="20"/>
              </w:rPr>
              <w:t>Guard</w:t>
            </w:r>
            <w:r w:rsidRPr="00DF70D8">
              <w:rPr>
                <w:rFonts w:eastAsia="Calibri" w:cs="Arial"/>
                <w:color w:val="000000"/>
                <w:sz w:val="20"/>
                <w:szCs w:val="20"/>
              </w:rPr>
              <w:t xml:space="preserve"> at a User Agency location including but not limited to background checks, “fitness for duty” evaluations, training, and screenings from here on out will be referred to as “Determinants”. At the sole discretion of the State and any other necessary documentation or evaluation shall be provided and when requested by the State factored in to prove </w:t>
            </w:r>
            <w:r>
              <w:rPr>
                <w:rFonts w:eastAsia="Calibri" w:cs="Arial"/>
                <w:color w:val="000000"/>
                <w:sz w:val="20"/>
                <w:szCs w:val="20"/>
              </w:rPr>
              <w:t>the acceptability of the Guard</w:t>
            </w:r>
            <w:r w:rsidRPr="00DF70D8">
              <w:rPr>
                <w:rFonts w:eastAsia="Calibri" w:cs="Arial"/>
                <w:color w:val="000000"/>
                <w:sz w:val="20"/>
                <w:szCs w:val="20"/>
              </w:rPr>
              <w:t>s.</w:t>
            </w:r>
          </w:p>
        </w:tc>
        <w:tc>
          <w:tcPr>
            <w:tcW w:w="2070" w:type="dxa"/>
          </w:tcPr>
          <w:p w14:paraId="7A32FE1E" w14:textId="77777777" w:rsidR="001B0567" w:rsidRPr="00066FD7" w:rsidRDefault="001B0567" w:rsidP="001B0567">
            <w:pPr>
              <w:autoSpaceDE w:val="0"/>
              <w:autoSpaceDN w:val="0"/>
              <w:adjustRightInd w:val="0"/>
              <w:rPr>
                <w:rFonts w:eastAsia="Calibri" w:cs="Arial"/>
                <w:color w:val="000000"/>
                <w:sz w:val="20"/>
                <w:szCs w:val="20"/>
              </w:rPr>
            </w:pPr>
            <w:r w:rsidRPr="00DF70D8">
              <w:rPr>
                <w:rFonts w:eastAsia="Calibri" w:cs="Arial"/>
                <w:color w:val="000000"/>
                <w:sz w:val="20"/>
                <w:szCs w:val="20"/>
              </w:rPr>
              <w:t xml:space="preserve">The Contractor shall monitor and report on a Quarterly basis the metric to provide reporting model to reflect </w:t>
            </w:r>
            <w:r>
              <w:rPr>
                <w:rFonts w:eastAsia="Calibri" w:cs="Arial"/>
                <w:color w:val="000000"/>
                <w:sz w:val="20"/>
                <w:szCs w:val="20"/>
              </w:rPr>
              <w:t>the acceptability of the Guard</w:t>
            </w:r>
            <w:r w:rsidRPr="00DF70D8">
              <w:rPr>
                <w:rFonts w:eastAsia="Calibri" w:cs="Arial"/>
                <w:color w:val="000000"/>
                <w:sz w:val="20"/>
                <w:szCs w:val="20"/>
              </w:rPr>
              <w:t xml:space="preserve">s. To be calculated by taking the total number of acceptable “Determinants” divided by the total number of Determinants per </w:t>
            </w:r>
            <w:r>
              <w:rPr>
                <w:rFonts w:eastAsia="Calibri" w:cs="Arial"/>
                <w:color w:val="000000"/>
                <w:sz w:val="20"/>
                <w:szCs w:val="20"/>
              </w:rPr>
              <w:t>Guard</w:t>
            </w:r>
            <w:r w:rsidRPr="00DF70D8">
              <w:rPr>
                <w:rFonts w:eastAsia="Calibri" w:cs="Arial"/>
                <w:color w:val="000000"/>
                <w:sz w:val="20"/>
                <w:szCs w:val="20"/>
              </w:rPr>
              <w:t>. At the request of the State documentation must be provided for validation purposes.</w:t>
            </w:r>
          </w:p>
        </w:tc>
        <w:tc>
          <w:tcPr>
            <w:tcW w:w="1350" w:type="dxa"/>
          </w:tcPr>
          <w:p w14:paraId="114BB4D8" w14:textId="77777777" w:rsidR="001B0567" w:rsidRPr="00066FD7" w:rsidRDefault="001B0567" w:rsidP="001B0567">
            <w:pPr>
              <w:autoSpaceDE w:val="0"/>
              <w:autoSpaceDN w:val="0"/>
              <w:adjustRightInd w:val="0"/>
              <w:jc w:val="center"/>
              <w:rPr>
                <w:rFonts w:eastAsia="Calibri" w:cs="Arial"/>
                <w:color w:val="000000"/>
                <w:sz w:val="20"/>
                <w:szCs w:val="20"/>
              </w:rPr>
            </w:pPr>
            <w:r w:rsidRPr="00066FD7">
              <w:rPr>
                <w:rFonts w:eastAsia="Calibri" w:cs="Arial"/>
                <w:color w:val="000000"/>
                <w:sz w:val="20"/>
                <w:szCs w:val="20"/>
              </w:rPr>
              <w:t>Quarterly</w:t>
            </w:r>
          </w:p>
        </w:tc>
      </w:tr>
    </w:tbl>
    <w:p w14:paraId="7B4AF9E3" w14:textId="77777777" w:rsidR="001B0567" w:rsidRDefault="001B0567" w:rsidP="001B0567">
      <w:pPr>
        <w:rPr>
          <w:rFonts w:ascii="Times New Roman" w:eastAsia="Calibri" w:hAnsi="Times New Roman"/>
          <w:b/>
          <w:u w:val="single"/>
        </w:rPr>
      </w:pPr>
    </w:p>
    <w:p w14:paraId="71927DC1" w14:textId="77777777" w:rsidR="001B0567" w:rsidRPr="00683F04" w:rsidRDefault="001B0567" w:rsidP="001B0567">
      <w:pPr>
        <w:rPr>
          <w:rFonts w:ascii="Times New Roman" w:eastAsia="Calibri" w:hAnsi="Times New Roman"/>
          <w:b/>
          <w:u w:val="single"/>
        </w:rPr>
      </w:pPr>
      <w:r w:rsidRPr="00683F04">
        <w:rPr>
          <w:rFonts w:ascii="Times New Roman" w:eastAsia="Calibri" w:hAnsi="Times New Roman"/>
          <w:b/>
          <w:u w:val="single"/>
        </w:rPr>
        <w:t>Service Level Agreement - Key Performance Indicator</w:t>
      </w:r>
    </w:p>
    <w:tbl>
      <w:tblPr>
        <w:tblW w:w="9967"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42"/>
        <w:gridCol w:w="236"/>
        <w:gridCol w:w="162"/>
        <w:gridCol w:w="908"/>
        <w:gridCol w:w="357"/>
        <w:gridCol w:w="78"/>
        <w:gridCol w:w="1341"/>
        <w:gridCol w:w="374"/>
        <w:gridCol w:w="263"/>
        <w:gridCol w:w="96"/>
        <w:gridCol w:w="146"/>
        <w:gridCol w:w="436"/>
        <w:gridCol w:w="30"/>
        <w:gridCol w:w="460"/>
        <w:gridCol w:w="883"/>
        <w:gridCol w:w="374"/>
        <w:gridCol w:w="353"/>
        <w:gridCol w:w="442"/>
        <w:gridCol w:w="442"/>
        <w:gridCol w:w="442"/>
        <w:gridCol w:w="442"/>
        <w:gridCol w:w="442"/>
        <w:gridCol w:w="418"/>
      </w:tblGrid>
      <w:tr w:rsidR="001B0567" w:rsidRPr="00683F04" w14:paraId="45825DFC" w14:textId="77777777" w:rsidTr="001B0567">
        <w:trPr>
          <w:trHeight w:val="389"/>
        </w:trPr>
        <w:tc>
          <w:tcPr>
            <w:tcW w:w="6986" w:type="dxa"/>
            <w:gridSpan w:val="16"/>
            <w:tcBorders>
              <w:top w:val="thinThickSmallGap" w:sz="24" w:space="0" w:color="auto"/>
              <w:bottom w:val="thinThickSmallGap" w:sz="24" w:space="0" w:color="auto"/>
              <w:right w:val="nil"/>
            </w:tcBorders>
          </w:tcPr>
          <w:p w14:paraId="1BEF3CE4" w14:textId="77777777" w:rsidR="001B0567" w:rsidRPr="00683F04" w:rsidRDefault="001B0567" w:rsidP="001B0567">
            <w:pPr>
              <w:rPr>
                <w:rFonts w:eastAsia="Calibri" w:cs="Arial"/>
                <w:sz w:val="20"/>
                <w:szCs w:val="20"/>
              </w:rPr>
            </w:pPr>
            <w:r w:rsidRPr="00683F04">
              <w:rPr>
                <w:rFonts w:eastAsia="Calibri" w:cs="Arial"/>
                <w:sz w:val="20"/>
                <w:szCs w:val="20"/>
              </w:rPr>
              <w:t>ACCOUNT SERVICE PERFORMANCE SCORECARD</w:t>
            </w:r>
          </w:p>
        </w:tc>
        <w:tc>
          <w:tcPr>
            <w:tcW w:w="2981" w:type="dxa"/>
            <w:gridSpan w:val="7"/>
            <w:tcBorders>
              <w:top w:val="thinThickSmallGap" w:sz="24" w:space="0" w:color="auto"/>
              <w:left w:val="nil"/>
              <w:bottom w:val="single" w:sz="4" w:space="0" w:color="auto"/>
            </w:tcBorders>
          </w:tcPr>
          <w:p w14:paraId="43FFC055" w14:textId="77777777" w:rsidR="001B0567" w:rsidRPr="00683F04" w:rsidRDefault="001B0567" w:rsidP="001B0567">
            <w:pPr>
              <w:rPr>
                <w:rFonts w:eastAsia="Calibri" w:cs="Arial"/>
                <w:b/>
                <w:sz w:val="18"/>
                <w:szCs w:val="18"/>
              </w:rPr>
            </w:pPr>
          </w:p>
        </w:tc>
      </w:tr>
      <w:tr w:rsidR="001B0567" w:rsidRPr="00683F04" w14:paraId="5F0B10DC" w14:textId="77777777" w:rsidTr="001B0567">
        <w:trPr>
          <w:trHeight w:val="260"/>
        </w:trPr>
        <w:tc>
          <w:tcPr>
            <w:tcW w:w="4656" w:type="dxa"/>
            <w:gridSpan w:val="10"/>
            <w:tcBorders>
              <w:top w:val="thinThickSmallGap" w:sz="24" w:space="0" w:color="auto"/>
              <w:bottom w:val="single" w:sz="4" w:space="0" w:color="auto"/>
              <w:right w:val="nil"/>
            </w:tcBorders>
          </w:tcPr>
          <w:p w14:paraId="355C75F9" w14:textId="77777777" w:rsidR="001B0567" w:rsidRPr="00683F04" w:rsidRDefault="001B0567" w:rsidP="001B0567">
            <w:pPr>
              <w:rPr>
                <w:rFonts w:eastAsia="Calibri" w:cs="Arial"/>
                <w:b/>
                <w:sz w:val="20"/>
                <w:szCs w:val="20"/>
              </w:rPr>
            </w:pPr>
          </w:p>
        </w:tc>
        <w:tc>
          <w:tcPr>
            <w:tcW w:w="5311" w:type="dxa"/>
            <w:gridSpan w:val="13"/>
            <w:tcBorders>
              <w:top w:val="thinThickSmallGap" w:sz="24" w:space="0" w:color="auto"/>
              <w:left w:val="nil"/>
              <w:bottom w:val="single" w:sz="4" w:space="0" w:color="auto"/>
            </w:tcBorders>
          </w:tcPr>
          <w:p w14:paraId="37269ABD" w14:textId="77777777" w:rsidR="001B0567" w:rsidRPr="00683F04" w:rsidRDefault="001B0567" w:rsidP="001B0567">
            <w:pPr>
              <w:rPr>
                <w:rFonts w:eastAsia="Calibri" w:cs="Arial"/>
                <w:sz w:val="18"/>
              </w:rPr>
            </w:pPr>
            <w:r w:rsidRPr="00683F04">
              <w:rPr>
                <w:rFonts w:eastAsia="Calibri" w:cs="Arial"/>
                <w:sz w:val="18"/>
              </w:rPr>
              <w:t>Quarter / Period of Review:</w:t>
            </w:r>
          </w:p>
        </w:tc>
      </w:tr>
      <w:tr w:rsidR="001B0567" w:rsidRPr="00683F04" w14:paraId="2C77CF33" w14:textId="77777777" w:rsidTr="001B0567">
        <w:trPr>
          <w:trHeight w:val="226"/>
        </w:trPr>
        <w:tc>
          <w:tcPr>
            <w:tcW w:w="4656" w:type="dxa"/>
            <w:gridSpan w:val="10"/>
            <w:tcBorders>
              <w:top w:val="single" w:sz="4" w:space="0" w:color="auto"/>
              <w:bottom w:val="double" w:sz="4" w:space="0" w:color="auto"/>
              <w:right w:val="nil"/>
            </w:tcBorders>
          </w:tcPr>
          <w:p w14:paraId="4692BDB6" w14:textId="77777777" w:rsidR="001B0567" w:rsidRPr="00683F04" w:rsidRDefault="001B0567" w:rsidP="001B0567">
            <w:pPr>
              <w:rPr>
                <w:rFonts w:eastAsia="Calibri" w:cs="Arial"/>
                <w:sz w:val="18"/>
              </w:rPr>
            </w:pPr>
            <w:r w:rsidRPr="00683F04">
              <w:rPr>
                <w:rFonts w:eastAsia="Calibri" w:cs="Arial"/>
                <w:sz w:val="18"/>
              </w:rPr>
              <w:t>Site Scorecard: (Enter Using Agency location here)</w:t>
            </w:r>
          </w:p>
        </w:tc>
        <w:tc>
          <w:tcPr>
            <w:tcW w:w="5311" w:type="dxa"/>
            <w:gridSpan w:val="13"/>
            <w:tcBorders>
              <w:top w:val="single" w:sz="4" w:space="0" w:color="auto"/>
              <w:left w:val="nil"/>
              <w:bottom w:val="double" w:sz="4" w:space="0" w:color="auto"/>
            </w:tcBorders>
          </w:tcPr>
          <w:p w14:paraId="0684B747" w14:textId="77777777" w:rsidR="001B0567" w:rsidRPr="00683F04" w:rsidRDefault="001B0567" w:rsidP="001B0567">
            <w:pPr>
              <w:rPr>
                <w:rFonts w:eastAsia="Calibri" w:cs="Arial"/>
                <w:sz w:val="18"/>
              </w:rPr>
            </w:pPr>
            <w:r w:rsidRPr="00683F04">
              <w:rPr>
                <w:rFonts w:eastAsia="Calibri" w:cs="Arial"/>
                <w:sz w:val="18"/>
              </w:rPr>
              <w:t>Date Review Completed:</w:t>
            </w:r>
          </w:p>
        </w:tc>
      </w:tr>
      <w:tr w:rsidR="001B0567" w:rsidRPr="00683F04" w14:paraId="547066A2" w14:textId="77777777" w:rsidTr="001B0567">
        <w:tblPrEx>
          <w:tblBorders>
            <w:top w:val="single" w:sz="4" w:space="0" w:color="auto"/>
            <w:left w:val="single" w:sz="4" w:space="0" w:color="auto"/>
            <w:bottom w:val="single" w:sz="4" w:space="0" w:color="auto"/>
            <w:right w:val="single" w:sz="4" w:space="0" w:color="auto"/>
          </w:tblBorders>
        </w:tblPrEx>
        <w:trPr>
          <w:cantSplit/>
          <w:trHeight w:val="19"/>
        </w:trPr>
        <w:tc>
          <w:tcPr>
            <w:tcW w:w="4560" w:type="dxa"/>
            <w:gridSpan w:val="9"/>
            <w:tcBorders>
              <w:top w:val="double" w:sz="4" w:space="0" w:color="auto"/>
              <w:left w:val="thinThickSmallGap" w:sz="24" w:space="0" w:color="auto"/>
              <w:bottom w:val="single" w:sz="4" w:space="0" w:color="auto"/>
              <w:right w:val="nil"/>
            </w:tcBorders>
            <w:shd w:val="clear" w:color="auto" w:fill="CCECFF"/>
          </w:tcPr>
          <w:p w14:paraId="0B54980B" w14:textId="77777777" w:rsidR="001B0567" w:rsidRPr="00683F04" w:rsidRDefault="001B0567" w:rsidP="001B0567">
            <w:pPr>
              <w:tabs>
                <w:tab w:val="left" w:pos="3669"/>
              </w:tabs>
              <w:rPr>
                <w:rFonts w:eastAsia="Calibri" w:cs="Arial"/>
                <w:sz w:val="20"/>
                <w:szCs w:val="20"/>
              </w:rPr>
            </w:pPr>
            <w:r w:rsidRPr="00683F04">
              <w:rPr>
                <w:rFonts w:eastAsia="Calibri" w:cs="Arial"/>
                <w:sz w:val="20"/>
                <w:szCs w:val="20"/>
              </w:rPr>
              <w:t>CLIENT SATISFACTION</w:t>
            </w:r>
            <w:r>
              <w:rPr>
                <w:rFonts w:eastAsia="Calibri" w:cs="Arial"/>
                <w:sz w:val="20"/>
                <w:szCs w:val="20"/>
              </w:rPr>
              <w:tab/>
            </w:r>
          </w:p>
        </w:tc>
        <w:tc>
          <w:tcPr>
            <w:tcW w:w="5407" w:type="dxa"/>
            <w:gridSpan w:val="14"/>
            <w:tcBorders>
              <w:top w:val="double" w:sz="4" w:space="0" w:color="auto"/>
              <w:left w:val="nil"/>
              <w:bottom w:val="single" w:sz="4" w:space="0" w:color="auto"/>
              <w:right w:val="thickThinSmallGap" w:sz="24" w:space="0" w:color="auto"/>
            </w:tcBorders>
            <w:shd w:val="clear" w:color="auto" w:fill="CCECFF"/>
          </w:tcPr>
          <w:p w14:paraId="4759A088" w14:textId="77777777" w:rsidR="001B0567" w:rsidRPr="00683F04" w:rsidRDefault="001B0567" w:rsidP="001B0567">
            <w:pPr>
              <w:rPr>
                <w:rFonts w:eastAsia="Calibri" w:cs="Arial"/>
                <w:sz w:val="20"/>
                <w:szCs w:val="20"/>
              </w:rPr>
            </w:pPr>
          </w:p>
        </w:tc>
      </w:tr>
      <w:tr w:rsidR="001B0567" w:rsidRPr="00683F04" w14:paraId="234046A3" w14:textId="77777777" w:rsidTr="001B0567">
        <w:tblPrEx>
          <w:tblBorders>
            <w:top w:val="single" w:sz="4" w:space="0" w:color="auto"/>
            <w:left w:val="single" w:sz="4" w:space="0" w:color="auto"/>
            <w:bottom w:val="single" w:sz="4" w:space="0" w:color="auto"/>
            <w:right w:val="single" w:sz="4" w:space="0" w:color="auto"/>
          </w:tblBorders>
        </w:tblPrEx>
        <w:trPr>
          <w:cantSplit/>
          <w:trHeight w:val="293"/>
        </w:trPr>
        <w:tc>
          <w:tcPr>
            <w:tcW w:w="6986" w:type="dxa"/>
            <w:gridSpan w:val="16"/>
            <w:tcBorders>
              <w:top w:val="single" w:sz="4" w:space="0" w:color="auto"/>
              <w:left w:val="thinThickSmallGap" w:sz="24" w:space="0" w:color="auto"/>
              <w:bottom w:val="single" w:sz="4" w:space="0" w:color="auto"/>
              <w:right w:val="single" w:sz="4" w:space="0" w:color="auto"/>
            </w:tcBorders>
          </w:tcPr>
          <w:p w14:paraId="771E3DE6" w14:textId="77777777" w:rsidR="001B0567" w:rsidRPr="00683F04" w:rsidRDefault="001B0567" w:rsidP="001B0567">
            <w:pPr>
              <w:rPr>
                <w:rFonts w:eastAsia="Calibri" w:cs="Arial"/>
                <w:bCs/>
              </w:rPr>
            </w:pPr>
            <w:r w:rsidRPr="00683F04">
              <w:rPr>
                <w:rFonts w:eastAsia="Calibri" w:cs="Arial"/>
                <w:sz w:val="18"/>
              </w:rPr>
              <w:t>CLIENT SERVICE REVIEW PROCESS  (SEE SCALE BELOW) Insert check in box</w:t>
            </w:r>
          </w:p>
        </w:tc>
        <w:tc>
          <w:tcPr>
            <w:tcW w:w="353" w:type="dxa"/>
            <w:tcBorders>
              <w:top w:val="single" w:sz="4" w:space="0" w:color="auto"/>
              <w:left w:val="single" w:sz="4" w:space="0" w:color="auto"/>
              <w:right w:val="single" w:sz="4" w:space="0" w:color="auto"/>
            </w:tcBorders>
          </w:tcPr>
          <w:p w14:paraId="5E3993B8" w14:textId="77777777" w:rsidR="001B0567" w:rsidRPr="00683F04" w:rsidRDefault="001B0567" w:rsidP="001B0567">
            <w:pPr>
              <w:rPr>
                <w:rFonts w:eastAsia="Calibri" w:cs="Arial"/>
                <w:bCs/>
                <w:sz w:val="12"/>
              </w:rPr>
            </w:pPr>
            <w:r w:rsidRPr="00683F04">
              <w:rPr>
                <w:rFonts w:eastAsia="Calibri" w:cs="Arial"/>
                <w:bCs/>
                <w:sz w:val="12"/>
              </w:rPr>
              <w:t>7</w:t>
            </w:r>
          </w:p>
        </w:tc>
        <w:tc>
          <w:tcPr>
            <w:tcW w:w="442" w:type="dxa"/>
            <w:tcBorders>
              <w:top w:val="single" w:sz="4" w:space="0" w:color="auto"/>
              <w:left w:val="single" w:sz="4" w:space="0" w:color="auto"/>
              <w:right w:val="single" w:sz="4" w:space="0" w:color="auto"/>
            </w:tcBorders>
          </w:tcPr>
          <w:p w14:paraId="61E4DAB9" w14:textId="77777777" w:rsidR="001B0567" w:rsidRPr="00683F04" w:rsidRDefault="001B0567" w:rsidP="001B0567">
            <w:pPr>
              <w:rPr>
                <w:rFonts w:eastAsia="Calibri" w:cs="Arial"/>
                <w:bCs/>
                <w:sz w:val="12"/>
              </w:rPr>
            </w:pPr>
            <w:r w:rsidRPr="00683F04">
              <w:rPr>
                <w:rFonts w:eastAsia="Calibri" w:cs="Arial"/>
                <w:bCs/>
                <w:sz w:val="12"/>
              </w:rPr>
              <w:t>6</w:t>
            </w:r>
          </w:p>
        </w:tc>
        <w:tc>
          <w:tcPr>
            <w:tcW w:w="442" w:type="dxa"/>
            <w:tcBorders>
              <w:top w:val="single" w:sz="4" w:space="0" w:color="auto"/>
              <w:left w:val="single" w:sz="4" w:space="0" w:color="auto"/>
              <w:right w:val="single" w:sz="4" w:space="0" w:color="auto"/>
            </w:tcBorders>
          </w:tcPr>
          <w:p w14:paraId="23A7E617" w14:textId="77777777" w:rsidR="001B0567" w:rsidRPr="00683F04" w:rsidRDefault="001B0567" w:rsidP="001B0567">
            <w:pPr>
              <w:rPr>
                <w:rFonts w:eastAsia="Calibri" w:cs="Arial"/>
                <w:bCs/>
                <w:sz w:val="12"/>
              </w:rPr>
            </w:pPr>
            <w:r w:rsidRPr="00683F04">
              <w:rPr>
                <w:rFonts w:eastAsia="Calibri" w:cs="Arial"/>
                <w:bCs/>
                <w:sz w:val="12"/>
              </w:rPr>
              <w:t>5</w:t>
            </w:r>
          </w:p>
        </w:tc>
        <w:tc>
          <w:tcPr>
            <w:tcW w:w="442" w:type="dxa"/>
            <w:tcBorders>
              <w:top w:val="single" w:sz="4" w:space="0" w:color="auto"/>
              <w:left w:val="single" w:sz="4" w:space="0" w:color="auto"/>
              <w:right w:val="single" w:sz="4" w:space="0" w:color="auto"/>
            </w:tcBorders>
          </w:tcPr>
          <w:p w14:paraId="7B32D5FF" w14:textId="77777777" w:rsidR="001B0567" w:rsidRPr="00683F04" w:rsidRDefault="001B0567" w:rsidP="001B0567">
            <w:pPr>
              <w:rPr>
                <w:rFonts w:eastAsia="Calibri" w:cs="Arial"/>
                <w:bCs/>
                <w:sz w:val="12"/>
              </w:rPr>
            </w:pPr>
            <w:r w:rsidRPr="00683F04">
              <w:rPr>
                <w:rFonts w:eastAsia="Calibri" w:cs="Arial"/>
                <w:bCs/>
                <w:sz w:val="12"/>
              </w:rPr>
              <w:t>4</w:t>
            </w:r>
          </w:p>
        </w:tc>
        <w:tc>
          <w:tcPr>
            <w:tcW w:w="442" w:type="dxa"/>
            <w:tcBorders>
              <w:top w:val="single" w:sz="4" w:space="0" w:color="auto"/>
              <w:left w:val="single" w:sz="4" w:space="0" w:color="auto"/>
              <w:right w:val="single" w:sz="4" w:space="0" w:color="auto"/>
            </w:tcBorders>
          </w:tcPr>
          <w:p w14:paraId="68488913" w14:textId="77777777" w:rsidR="001B0567" w:rsidRPr="00683F04" w:rsidRDefault="001B0567" w:rsidP="001B0567">
            <w:pPr>
              <w:rPr>
                <w:rFonts w:eastAsia="Calibri" w:cs="Arial"/>
                <w:bCs/>
                <w:sz w:val="12"/>
              </w:rPr>
            </w:pPr>
            <w:r w:rsidRPr="00683F04">
              <w:rPr>
                <w:rFonts w:eastAsia="Calibri" w:cs="Arial"/>
                <w:bCs/>
                <w:sz w:val="12"/>
              </w:rPr>
              <w:t>3</w:t>
            </w:r>
          </w:p>
        </w:tc>
        <w:tc>
          <w:tcPr>
            <w:tcW w:w="442" w:type="dxa"/>
            <w:tcBorders>
              <w:top w:val="single" w:sz="4" w:space="0" w:color="auto"/>
              <w:left w:val="single" w:sz="4" w:space="0" w:color="auto"/>
              <w:right w:val="single" w:sz="4" w:space="0" w:color="auto"/>
            </w:tcBorders>
          </w:tcPr>
          <w:p w14:paraId="41BF9E68" w14:textId="77777777" w:rsidR="001B0567" w:rsidRPr="00683F04" w:rsidRDefault="001B0567" w:rsidP="001B0567">
            <w:pPr>
              <w:rPr>
                <w:rFonts w:eastAsia="Calibri" w:cs="Arial"/>
                <w:bCs/>
                <w:sz w:val="12"/>
              </w:rPr>
            </w:pPr>
            <w:r w:rsidRPr="00683F04">
              <w:rPr>
                <w:rFonts w:eastAsia="Calibri" w:cs="Arial"/>
                <w:bCs/>
                <w:sz w:val="12"/>
              </w:rPr>
              <w:t>2</w:t>
            </w:r>
          </w:p>
        </w:tc>
        <w:tc>
          <w:tcPr>
            <w:tcW w:w="416" w:type="dxa"/>
            <w:tcBorders>
              <w:top w:val="single" w:sz="4" w:space="0" w:color="auto"/>
              <w:left w:val="single" w:sz="4" w:space="0" w:color="auto"/>
              <w:right w:val="thickThinSmallGap" w:sz="24" w:space="0" w:color="auto"/>
            </w:tcBorders>
          </w:tcPr>
          <w:p w14:paraId="6F2CC2F6" w14:textId="77777777" w:rsidR="001B0567" w:rsidRPr="00683F04" w:rsidRDefault="001B0567" w:rsidP="001B0567">
            <w:pPr>
              <w:rPr>
                <w:rFonts w:eastAsia="Calibri" w:cs="Arial"/>
                <w:bCs/>
                <w:sz w:val="12"/>
              </w:rPr>
            </w:pPr>
            <w:r w:rsidRPr="00683F04">
              <w:rPr>
                <w:rFonts w:eastAsia="Calibri" w:cs="Arial"/>
                <w:bCs/>
                <w:sz w:val="12"/>
              </w:rPr>
              <w:t>1</w:t>
            </w:r>
          </w:p>
        </w:tc>
      </w:tr>
      <w:tr w:rsidR="001B0567" w:rsidRPr="00683F04" w14:paraId="7BA02977" w14:textId="77777777" w:rsidTr="001B0567">
        <w:tblPrEx>
          <w:tblBorders>
            <w:top w:val="single" w:sz="4" w:space="0" w:color="auto"/>
            <w:left w:val="single" w:sz="4" w:space="0" w:color="auto"/>
            <w:bottom w:val="single" w:sz="4" w:space="0" w:color="auto"/>
            <w:right w:val="single" w:sz="4" w:space="0" w:color="auto"/>
          </w:tblBorders>
        </w:tblPrEx>
        <w:trPr>
          <w:cantSplit/>
          <w:trHeight w:val="240"/>
        </w:trPr>
        <w:tc>
          <w:tcPr>
            <w:tcW w:w="6986" w:type="dxa"/>
            <w:gridSpan w:val="16"/>
            <w:tcBorders>
              <w:top w:val="single" w:sz="4" w:space="0" w:color="auto"/>
              <w:left w:val="thinThickSmallGap" w:sz="24" w:space="0" w:color="auto"/>
              <w:bottom w:val="dashSmallGap" w:sz="4" w:space="0" w:color="auto"/>
              <w:right w:val="single" w:sz="4" w:space="0" w:color="auto"/>
            </w:tcBorders>
          </w:tcPr>
          <w:p w14:paraId="73E2AB03" w14:textId="77777777" w:rsidR="001B0567" w:rsidRPr="00E0361D" w:rsidRDefault="001B0567" w:rsidP="00266CEB">
            <w:pPr>
              <w:numPr>
                <w:ilvl w:val="0"/>
                <w:numId w:val="60"/>
              </w:numPr>
              <w:spacing w:after="0" w:line="240" w:lineRule="auto"/>
              <w:rPr>
                <w:rFonts w:eastAsia="Calibri" w:cs="Arial"/>
                <w:bCs/>
                <w:sz w:val="16"/>
              </w:rPr>
            </w:pPr>
            <w:r w:rsidRPr="00E0361D">
              <w:rPr>
                <w:rFonts w:eastAsia="Calibri" w:cs="Arial"/>
                <w:bCs/>
                <w:sz w:val="16"/>
              </w:rPr>
              <w:t>How consistent and r</w:t>
            </w:r>
            <w:r>
              <w:rPr>
                <w:rFonts w:eastAsia="Calibri" w:cs="Arial"/>
                <w:bCs/>
                <w:sz w:val="16"/>
              </w:rPr>
              <w:t>eliable is the service the Contractor</w:t>
            </w:r>
            <w:r w:rsidRPr="00E0361D">
              <w:rPr>
                <w:rFonts w:eastAsia="Calibri" w:cs="Arial"/>
                <w:bCs/>
                <w:sz w:val="16"/>
              </w:rPr>
              <w:t xml:space="preserve"> is providing?</w:t>
            </w:r>
          </w:p>
        </w:tc>
        <w:tc>
          <w:tcPr>
            <w:tcW w:w="353" w:type="dxa"/>
            <w:tcBorders>
              <w:top w:val="single" w:sz="4" w:space="0" w:color="auto"/>
              <w:left w:val="single" w:sz="4" w:space="0" w:color="auto"/>
              <w:right w:val="single" w:sz="4" w:space="0" w:color="auto"/>
            </w:tcBorders>
          </w:tcPr>
          <w:p w14:paraId="59C77D16"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55169D84"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5FA5B9B4"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73D205AE"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5B30D580"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7B7B81EA" w14:textId="77777777" w:rsidR="001B0567" w:rsidRPr="00E0361D" w:rsidRDefault="001B0567" w:rsidP="001B0567">
            <w:pPr>
              <w:rPr>
                <w:rFonts w:eastAsia="Calibri" w:cs="Arial"/>
                <w:sz w:val="16"/>
                <w:szCs w:val="16"/>
              </w:rPr>
            </w:pPr>
          </w:p>
        </w:tc>
        <w:tc>
          <w:tcPr>
            <w:tcW w:w="416" w:type="dxa"/>
            <w:tcBorders>
              <w:top w:val="single" w:sz="4" w:space="0" w:color="auto"/>
              <w:left w:val="single" w:sz="4" w:space="0" w:color="auto"/>
              <w:right w:val="thickThinSmallGap" w:sz="24" w:space="0" w:color="auto"/>
            </w:tcBorders>
          </w:tcPr>
          <w:p w14:paraId="4C33D5DC" w14:textId="77777777" w:rsidR="001B0567" w:rsidRPr="00E0361D" w:rsidRDefault="001B0567" w:rsidP="001B0567">
            <w:pPr>
              <w:rPr>
                <w:rFonts w:eastAsia="Calibri" w:cs="Arial"/>
                <w:sz w:val="16"/>
                <w:szCs w:val="16"/>
              </w:rPr>
            </w:pPr>
          </w:p>
        </w:tc>
      </w:tr>
      <w:tr w:rsidR="001B0567" w:rsidRPr="00683F04" w14:paraId="0BDA045D" w14:textId="77777777" w:rsidTr="001B0567">
        <w:tblPrEx>
          <w:tblBorders>
            <w:top w:val="single" w:sz="4" w:space="0" w:color="auto"/>
            <w:left w:val="single" w:sz="4" w:space="0" w:color="auto"/>
            <w:bottom w:val="single" w:sz="4" w:space="0" w:color="auto"/>
            <w:right w:val="single" w:sz="4" w:space="0" w:color="auto"/>
          </w:tblBorders>
        </w:tblPrEx>
        <w:trPr>
          <w:cantSplit/>
          <w:trHeight w:val="240"/>
        </w:trPr>
        <w:tc>
          <w:tcPr>
            <w:tcW w:w="6986" w:type="dxa"/>
            <w:gridSpan w:val="16"/>
            <w:tcBorders>
              <w:top w:val="single" w:sz="4" w:space="0" w:color="auto"/>
              <w:left w:val="thinThickSmallGap" w:sz="24" w:space="0" w:color="auto"/>
              <w:bottom w:val="dashSmallGap" w:sz="4" w:space="0" w:color="auto"/>
              <w:right w:val="single" w:sz="4" w:space="0" w:color="auto"/>
            </w:tcBorders>
          </w:tcPr>
          <w:p w14:paraId="4A63C48C" w14:textId="77777777" w:rsidR="001B0567" w:rsidRPr="00E0361D" w:rsidRDefault="001B0567" w:rsidP="00266CEB">
            <w:pPr>
              <w:numPr>
                <w:ilvl w:val="0"/>
                <w:numId w:val="60"/>
              </w:numPr>
              <w:spacing w:after="0" w:line="240" w:lineRule="auto"/>
              <w:rPr>
                <w:rFonts w:eastAsia="Calibri" w:cs="Arial"/>
                <w:bCs/>
                <w:sz w:val="16"/>
              </w:rPr>
            </w:pPr>
            <w:r w:rsidRPr="00E0361D">
              <w:rPr>
                <w:rFonts w:eastAsia="Calibri" w:cs="Arial"/>
                <w:bCs/>
                <w:sz w:val="16"/>
              </w:rPr>
              <w:t>How knowle</w:t>
            </w:r>
            <w:r>
              <w:rPr>
                <w:rFonts w:eastAsia="Calibri" w:cs="Arial"/>
                <w:bCs/>
                <w:sz w:val="16"/>
              </w:rPr>
              <w:t>dgeable are the Security Guard</w:t>
            </w:r>
            <w:r w:rsidRPr="00E0361D">
              <w:rPr>
                <w:rFonts w:eastAsia="Calibri" w:cs="Arial"/>
                <w:bCs/>
                <w:sz w:val="16"/>
              </w:rPr>
              <w:t>s of post duties?</w:t>
            </w:r>
          </w:p>
        </w:tc>
        <w:tc>
          <w:tcPr>
            <w:tcW w:w="353" w:type="dxa"/>
            <w:tcBorders>
              <w:top w:val="single" w:sz="4" w:space="0" w:color="auto"/>
              <w:left w:val="single" w:sz="4" w:space="0" w:color="auto"/>
              <w:right w:val="single" w:sz="4" w:space="0" w:color="auto"/>
            </w:tcBorders>
          </w:tcPr>
          <w:p w14:paraId="707814AF"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49BE7802"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2B0EB713"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6E921F47"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76C6DCA7"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460BE83B" w14:textId="77777777" w:rsidR="001B0567" w:rsidRPr="00E0361D" w:rsidRDefault="001B0567" w:rsidP="001B0567">
            <w:pPr>
              <w:rPr>
                <w:rFonts w:eastAsia="Calibri" w:cs="Arial"/>
                <w:sz w:val="16"/>
                <w:szCs w:val="16"/>
              </w:rPr>
            </w:pPr>
          </w:p>
        </w:tc>
        <w:tc>
          <w:tcPr>
            <w:tcW w:w="416" w:type="dxa"/>
            <w:tcBorders>
              <w:top w:val="single" w:sz="4" w:space="0" w:color="auto"/>
              <w:left w:val="single" w:sz="4" w:space="0" w:color="auto"/>
              <w:right w:val="thickThinSmallGap" w:sz="24" w:space="0" w:color="auto"/>
            </w:tcBorders>
          </w:tcPr>
          <w:p w14:paraId="51D8F91F" w14:textId="77777777" w:rsidR="001B0567" w:rsidRPr="00E0361D" w:rsidRDefault="001B0567" w:rsidP="001B0567">
            <w:pPr>
              <w:rPr>
                <w:rFonts w:eastAsia="Calibri" w:cs="Arial"/>
                <w:sz w:val="16"/>
                <w:szCs w:val="16"/>
              </w:rPr>
            </w:pPr>
          </w:p>
        </w:tc>
      </w:tr>
      <w:tr w:rsidR="001B0567" w:rsidRPr="00683F04" w14:paraId="2068488A" w14:textId="77777777" w:rsidTr="001B0567">
        <w:tblPrEx>
          <w:tblBorders>
            <w:top w:val="single" w:sz="4" w:space="0" w:color="auto"/>
            <w:left w:val="single" w:sz="4" w:space="0" w:color="auto"/>
            <w:bottom w:val="single" w:sz="4" w:space="0" w:color="auto"/>
            <w:right w:val="single" w:sz="4" w:space="0" w:color="auto"/>
          </w:tblBorders>
        </w:tblPrEx>
        <w:trPr>
          <w:cantSplit/>
          <w:trHeight w:val="494"/>
        </w:trPr>
        <w:tc>
          <w:tcPr>
            <w:tcW w:w="6986" w:type="dxa"/>
            <w:gridSpan w:val="16"/>
            <w:tcBorders>
              <w:top w:val="single" w:sz="4" w:space="0" w:color="auto"/>
              <w:left w:val="thinThickSmallGap" w:sz="24" w:space="0" w:color="auto"/>
              <w:bottom w:val="dashSmallGap" w:sz="4" w:space="0" w:color="auto"/>
              <w:right w:val="single" w:sz="4" w:space="0" w:color="auto"/>
            </w:tcBorders>
          </w:tcPr>
          <w:p w14:paraId="45E61F0E" w14:textId="77777777" w:rsidR="001B0567" w:rsidRPr="00E0361D" w:rsidRDefault="001B0567" w:rsidP="00266CEB">
            <w:pPr>
              <w:numPr>
                <w:ilvl w:val="0"/>
                <w:numId w:val="60"/>
              </w:numPr>
              <w:spacing w:after="0" w:line="240" w:lineRule="auto"/>
              <w:rPr>
                <w:rFonts w:eastAsia="Calibri" w:cs="Arial"/>
                <w:bCs/>
                <w:sz w:val="16"/>
              </w:rPr>
            </w:pPr>
            <w:r w:rsidRPr="00E0361D">
              <w:rPr>
                <w:rFonts w:eastAsia="Calibri" w:cs="Arial"/>
                <w:bCs/>
                <w:sz w:val="16"/>
              </w:rPr>
              <w:t xml:space="preserve">How would you rate your trust and confidence in the Security </w:t>
            </w:r>
            <w:r>
              <w:rPr>
                <w:rFonts w:eastAsia="Calibri" w:cs="Arial"/>
                <w:bCs/>
                <w:sz w:val="16"/>
              </w:rPr>
              <w:t>Guard</w:t>
            </w:r>
            <w:r w:rsidRPr="00E0361D">
              <w:rPr>
                <w:rFonts w:eastAsia="Calibri" w:cs="Arial"/>
                <w:bCs/>
                <w:sz w:val="16"/>
              </w:rPr>
              <w:t>s at your location?</w:t>
            </w:r>
          </w:p>
        </w:tc>
        <w:tc>
          <w:tcPr>
            <w:tcW w:w="353" w:type="dxa"/>
            <w:tcBorders>
              <w:top w:val="single" w:sz="4" w:space="0" w:color="auto"/>
              <w:left w:val="single" w:sz="4" w:space="0" w:color="auto"/>
              <w:right w:val="single" w:sz="4" w:space="0" w:color="auto"/>
            </w:tcBorders>
          </w:tcPr>
          <w:p w14:paraId="28422990"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0D414C1D"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1D119D00"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47C0BFC6"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4889E04D"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6C6ECDDA" w14:textId="77777777" w:rsidR="001B0567" w:rsidRPr="00E0361D" w:rsidRDefault="001B0567" w:rsidP="001B0567">
            <w:pPr>
              <w:rPr>
                <w:rFonts w:eastAsia="Calibri" w:cs="Arial"/>
                <w:sz w:val="16"/>
                <w:szCs w:val="16"/>
              </w:rPr>
            </w:pPr>
          </w:p>
        </w:tc>
        <w:tc>
          <w:tcPr>
            <w:tcW w:w="416" w:type="dxa"/>
            <w:tcBorders>
              <w:top w:val="single" w:sz="4" w:space="0" w:color="auto"/>
              <w:left w:val="single" w:sz="4" w:space="0" w:color="auto"/>
              <w:right w:val="thickThinSmallGap" w:sz="24" w:space="0" w:color="auto"/>
            </w:tcBorders>
          </w:tcPr>
          <w:p w14:paraId="71DC02E7" w14:textId="77777777" w:rsidR="001B0567" w:rsidRPr="00E0361D" w:rsidRDefault="001B0567" w:rsidP="001B0567">
            <w:pPr>
              <w:rPr>
                <w:rFonts w:eastAsia="Calibri" w:cs="Arial"/>
                <w:sz w:val="16"/>
                <w:szCs w:val="16"/>
              </w:rPr>
            </w:pPr>
          </w:p>
        </w:tc>
      </w:tr>
      <w:tr w:rsidR="001B0567" w:rsidRPr="00683F04" w14:paraId="0F4C5A82" w14:textId="77777777" w:rsidTr="001B0567">
        <w:tblPrEx>
          <w:tblBorders>
            <w:top w:val="single" w:sz="4" w:space="0" w:color="auto"/>
            <w:left w:val="single" w:sz="4" w:space="0" w:color="auto"/>
            <w:bottom w:val="single" w:sz="4" w:space="0" w:color="auto"/>
            <w:right w:val="single" w:sz="4" w:space="0" w:color="auto"/>
          </w:tblBorders>
        </w:tblPrEx>
        <w:trPr>
          <w:cantSplit/>
          <w:trHeight w:val="240"/>
        </w:trPr>
        <w:tc>
          <w:tcPr>
            <w:tcW w:w="6986" w:type="dxa"/>
            <w:gridSpan w:val="16"/>
            <w:tcBorders>
              <w:top w:val="single" w:sz="4" w:space="0" w:color="auto"/>
              <w:left w:val="thinThickSmallGap" w:sz="24" w:space="0" w:color="auto"/>
              <w:bottom w:val="dashSmallGap" w:sz="4" w:space="0" w:color="auto"/>
              <w:right w:val="single" w:sz="4" w:space="0" w:color="auto"/>
            </w:tcBorders>
          </w:tcPr>
          <w:p w14:paraId="5BB389E8" w14:textId="77777777" w:rsidR="001B0567" w:rsidRPr="00E0361D" w:rsidRDefault="001B0567" w:rsidP="00266CEB">
            <w:pPr>
              <w:numPr>
                <w:ilvl w:val="0"/>
                <w:numId w:val="60"/>
              </w:numPr>
              <w:spacing w:after="0" w:line="240" w:lineRule="auto"/>
              <w:rPr>
                <w:rFonts w:eastAsia="Calibri" w:cs="Arial"/>
                <w:bCs/>
                <w:sz w:val="16"/>
              </w:rPr>
            </w:pPr>
            <w:r w:rsidRPr="00E0361D">
              <w:rPr>
                <w:rFonts w:eastAsia="Calibri" w:cs="Arial"/>
                <w:bCs/>
                <w:sz w:val="16"/>
              </w:rPr>
              <w:t>How would you rate the professionali</w:t>
            </w:r>
            <w:r>
              <w:rPr>
                <w:rFonts w:eastAsia="Calibri" w:cs="Arial"/>
                <w:bCs/>
                <w:sz w:val="16"/>
              </w:rPr>
              <w:t>sm of the Contractor’s employees</w:t>
            </w:r>
            <w:r w:rsidRPr="00E0361D">
              <w:rPr>
                <w:rFonts w:eastAsia="Calibri" w:cs="Arial"/>
                <w:bCs/>
                <w:sz w:val="16"/>
              </w:rPr>
              <w:t xml:space="preserve"> </w:t>
            </w:r>
            <w:r>
              <w:rPr>
                <w:rFonts w:eastAsia="Calibri" w:cs="Arial"/>
                <w:bCs/>
                <w:sz w:val="16"/>
              </w:rPr>
              <w:t xml:space="preserve">and the subcontracted </w:t>
            </w:r>
            <w:r w:rsidRPr="00E0361D">
              <w:rPr>
                <w:rFonts w:eastAsia="Calibri" w:cs="Arial"/>
                <w:bCs/>
                <w:sz w:val="16"/>
              </w:rPr>
              <w:t>partners?</w:t>
            </w:r>
          </w:p>
        </w:tc>
        <w:tc>
          <w:tcPr>
            <w:tcW w:w="353" w:type="dxa"/>
            <w:tcBorders>
              <w:top w:val="single" w:sz="4" w:space="0" w:color="auto"/>
              <w:left w:val="single" w:sz="4" w:space="0" w:color="auto"/>
              <w:right w:val="single" w:sz="4" w:space="0" w:color="auto"/>
            </w:tcBorders>
          </w:tcPr>
          <w:p w14:paraId="11BE76D4"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52E16BEC"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2CF60C76"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7648C888"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6141F60D"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3A893940" w14:textId="77777777" w:rsidR="001B0567" w:rsidRPr="00E0361D" w:rsidRDefault="001B0567" w:rsidP="001B0567">
            <w:pPr>
              <w:rPr>
                <w:rFonts w:eastAsia="Calibri" w:cs="Arial"/>
                <w:sz w:val="16"/>
                <w:szCs w:val="16"/>
              </w:rPr>
            </w:pPr>
          </w:p>
        </w:tc>
        <w:tc>
          <w:tcPr>
            <w:tcW w:w="416" w:type="dxa"/>
            <w:tcBorders>
              <w:top w:val="single" w:sz="4" w:space="0" w:color="auto"/>
              <w:left w:val="single" w:sz="4" w:space="0" w:color="auto"/>
              <w:right w:val="thickThinSmallGap" w:sz="24" w:space="0" w:color="auto"/>
            </w:tcBorders>
          </w:tcPr>
          <w:p w14:paraId="3D660EA3" w14:textId="77777777" w:rsidR="001B0567" w:rsidRPr="00E0361D" w:rsidRDefault="001B0567" w:rsidP="001B0567">
            <w:pPr>
              <w:rPr>
                <w:rFonts w:eastAsia="Calibri" w:cs="Arial"/>
                <w:sz w:val="16"/>
                <w:szCs w:val="16"/>
              </w:rPr>
            </w:pPr>
          </w:p>
        </w:tc>
      </w:tr>
      <w:tr w:rsidR="001B0567" w:rsidRPr="00683F04" w14:paraId="20F1FCC8" w14:textId="77777777" w:rsidTr="001B0567">
        <w:tblPrEx>
          <w:tblBorders>
            <w:top w:val="single" w:sz="4" w:space="0" w:color="auto"/>
            <w:left w:val="single" w:sz="4" w:space="0" w:color="auto"/>
            <w:bottom w:val="single" w:sz="4" w:space="0" w:color="auto"/>
            <w:right w:val="single" w:sz="4" w:space="0" w:color="auto"/>
          </w:tblBorders>
        </w:tblPrEx>
        <w:trPr>
          <w:cantSplit/>
          <w:trHeight w:val="240"/>
        </w:trPr>
        <w:tc>
          <w:tcPr>
            <w:tcW w:w="6986" w:type="dxa"/>
            <w:gridSpan w:val="16"/>
            <w:tcBorders>
              <w:top w:val="single" w:sz="4" w:space="0" w:color="auto"/>
              <w:left w:val="thinThickSmallGap" w:sz="24" w:space="0" w:color="auto"/>
              <w:bottom w:val="dashSmallGap" w:sz="4" w:space="0" w:color="auto"/>
              <w:right w:val="single" w:sz="4" w:space="0" w:color="auto"/>
            </w:tcBorders>
          </w:tcPr>
          <w:p w14:paraId="7F38F827" w14:textId="77777777" w:rsidR="001B0567" w:rsidRPr="00E0361D" w:rsidRDefault="001B0567" w:rsidP="00266CEB">
            <w:pPr>
              <w:numPr>
                <w:ilvl w:val="0"/>
                <w:numId w:val="60"/>
              </w:numPr>
              <w:spacing w:after="0" w:line="240" w:lineRule="auto"/>
              <w:rPr>
                <w:rFonts w:eastAsia="Calibri" w:cs="Arial"/>
                <w:bCs/>
                <w:sz w:val="16"/>
              </w:rPr>
            </w:pPr>
            <w:r>
              <w:rPr>
                <w:rFonts w:eastAsia="Calibri" w:cs="Arial"/>
                <w:bCs/>
                <w:sz w:val="16"/>
              </w:rPr>
              <w:t>How well do the Security Guard</w:t>
            </w:r>
            <w:r w:rsidRPr="00E0361D">
              <w:rPr>
                <w:rFonts w:eastAsia="Calibri" w:cs="Arial"/>
                <w:bCs/>
                <w:sz w:val="16"/>
              </w:rPr>
              <w:t>s maintain post orders?</w:t>
            </w:r>
          </w:p>
        </w:tc>
        <w:tc>
          <w:tcPr>
            <w:tcW w:w="353" w:type="dxa"/>
            <w:tcBorders>
              <w:top w:val="single" w:sz="4" w:space="0" w:color="auto"/>
              <w:left w:val="single" w:sz="4" w:space="0" w:color="auto"/>
              <w:right w:val="single" w:sz="4" w:space="0" w:color="auto"/>
            </w:tcBorders>
          </w:tcPr>
          <w:p w14:paraId="4794E295"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35C5560E"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6E832E73"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3999EA0A"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60B449A3"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7F79E168" w14:textId="77777777" w:rsidR="001B0567" w:rsidRPr="00E0361D" w:rsidRDefault="001B0567" w:rsidP="001B0567">
            <w:pPr>
              <w:rPr>
                <w:rFonts w:eastAsia="Calibri" w:cs="Arial"/>
                <w:sz w:val="16"/>
                <w:szCs w:val="16"/>
              </w:rPr>
            </w:pPr>
          </w:p>
        </w:tc>
        <w:tc>
          <w:tcPr>
            <w:tcW w:w="416" w:type="dxa"/>
            <w:tcBorders>
              <w:top w:val="single" w:sz="4" w:space="0" w:color="auto"/>
              <w:left w:val="single" w:sz="4" w:space="0" w:color="auto"/>
              <w:right w:val="thickThinSmallGap" w:sz="24" w:space="0" w:color="auto"/>
            </w:tcBorders>
          </w:tcPr>
          <w:p w14:paraId="01C941E7" w14:textId="77777777" w:rsidR="001B0567" w:rsidRPr="00E0361D" w:rsidRDefault="001B0567" w:rsidP="001B0567">
            <w:pPr>
              <w:rPr>
                <w:rFonts w:eastAsia="Calibri" w:cs="Arial"/>
                <w:sz w:val="16"/>
                <w:szCs w:val="16"/>
              </w:rPr>
            </w:pPr>
          </w:p>
        </w:tc>
      </w:tr>
      <w:tr w:rsidR="001B0567" w:rsidRPr="00683F04" w14:paraId="59886EAA" w14:textId="77777777" w:rsidTr="001B0567">
        <w:tblPrEx>
          <w:tblBorders>
            <w:top w:val="single" w:sz="4" w:space="0" w:color="auto"/>
            <w:left w:val="single" w:sz="4" w:space="0" w:color="auto"/>
            <w:bottom w:val="single" w:sz="4" w:space="0" w:color="auto"/>
            <w:right w:val="single" w:sz="4" w:space="0" w:color="auto"/>
          </w:tblBorders>
        </w:tblPrEx>
        <w:trPr>
          <w:cantSplit/>
          <w:trHeight w:val="240"/>
        </w:trPr>
        <w:tc>
          <w:tcPr>
            <w:tcW w:w="6986" w:type="dxa"/>
            <w:gridSpan w:val="16"/>
            <w:tcBorders>
              <w:top w:val="single" w:sz="4" w:space="0" w:color="auto"/>
              <w:left w:val="thinThickSmallGap" w:sz="24" w:space="0" w:color="auto"/>
              <w:bottom w:val="dashSmallGap" w:sz="4" w:space="0" w:color="auto"/>
              <w:right w:val="single" w:sz="4" w:space="0" w:color="auto"/>
            </w:tcBorders>
          </w:tcPr>
          <w:p w14:paraId="7E7B5188" w14:textId="77777777" w:rsidR="001B0567" w:rsidRPr="00E0361D" w:rsidRDefault="001B0567" w:rsidP="00266CEB">
            <w:pPr>
              <w:numPr>
                <w:ilvl w:val="0"/>
                <w:numId w:val="60"/>
              </w:numPr>
              <w:spacing w:after="0" w:line="240" w:lineRule="auto"/>
              <w:rPr>
                <w:rFonts w:eastAsia="Calibri" w:cs="Arial"/>
                <w:bCs/>
                <w:sz w:val="16"/>
              </w:rPr>
            </w:pPr>
            <w:r w:rsidRPr="00E0361D">
              <w:rPr>
                <w:rFonts w:eastAsia="Calibri" w:cs="Arial"/>
                <w:bCs/>
                <w:sz w:val="16"/>
              </w:rPr>
              <w:t>How informative is the r</w:t>
            </w:r>
            <w:r>
              <w:rPr>
                <w:rFonts w:eastAsia="Calibri" w:cs="Arial"/>
                <w:bCs/>
                <w:sz w:val="16"/>
              </w:rPr>
              <w:t>eporting of the Security Guard</w:t>
            </w:r>
            <w:r w:rsidRPr="00E0361D">
              <w:rPr>
                <w:rFonts w:eastAsia="Calibri" w:cs="Arial"/>
                <w:bCs/>
                <w:sz w:val="16"/>
              </w:rPr>
              <w:t>s?</w:t>
            </w:r>
          </w:p>
        </w:tc>
        <w:tc>
          <w:tcPr>
            <w:tcW w:w="353" w:type="dxa"/>
            <w:tcBorders>
              <w:top w:val="single" w:sz="4" w:space="0" w:color="auto"/>
              <w:left w:val="single" w:sz="4" w:space="0" w:color="auto"/>
              <w:right w:val="single" w:sz="4" w:space="0" w:color="auto"/>
            </w:tcBorders>
          </w:tcPr>
          <w:p w14:paraId="5BF3CD2F"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33136ACD"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0AF51570"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774430CB"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0E10C40D"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343DD435" w14:textId="77777777" w:rsidR="001B0567" w:rsidRPr="00E0361D" w:rsidRDefault="001B0567" w:rsidP="001B0567">
            <w:pPr>
              <w:rPr>
                <w:rFonts w:eastAsia="Calibri" w:cs="Arial"/>
                <w:sz w:val="16"/>
                <w:szCs w:val="16"/>
              </w:rPr>
            </w:pPr>
          </w:p>
        </w:tc>
        <w:tc>
          <w:tcPr>
            <w:tcW w:w="416" w:type="dxa"/>
            <w:tcBorders>
              <w:top w:val="single" w:sz="4" w:space="0" w:color="auto"/>
              <w:left w:val="single" w:sz="4" w:space="0" w:color="auto"/>
              <w:right w:val="thickThinSmallGap" w:sz="24" w:space="0" w:color="auto"/>
            </w:tcBorders>
          </w:tcPr>
          <w:p w14:paraId="4302B28C" w14:textId="77777777" w:rsidR="001B0567" w:rsidRPr="00E0361D" w:rsidRDefault="001B0567" w:rsidP="001B0567">
            <w:pPr>
              <w:rPr>
                <w:rFonts w:eastAsia="Calibri" w:cs="Arial"/>
                <w:sz w:val="16"/>
                <w:szCs w:val="16"/>
              </w:rPr>
            </w:pPr>
          </w:p>
        </w:tc>
      </w:tr>
      <w:tr w:rsidR="001B0567" w:rsidRPr="00683F04" w14:paraId="4A328C57" w14:textId="77777777" w:rsidTr="001B0567">
        <w:tblPrEx>
          <w:tblBorders>
            <w:top w:val="single" w:sz="4" w:space="0" w:color="auto"/>
            <w:left w:val="single" w:sz="4" w:space="0" w:color="auto"/>
            <w:bottom w:val="single" w:sz="4" w:space="0" w:color="auto"/>
            <w:right w:val="single" w:sz="4" w:space="0" w:color="auto"/>
          </w:tblBorders>
        </w:tblPrEx>
        <w:trPr>
          <w:cantSplit/>
          <w:trHeight w:val="240"/>
        </w:trPr>
        <w:tc>
          <w:tcPr>
            <w:tcW w:w="6986" w:type="dxa"/>
            <w:gridSpan w:val="16"/>
            <w:tcBorders>
              <w:top w:val="single" w:sz="4" w:space="0" w:color="auto"/>
              <w:left w:val="thinThickSmallGap" w:sz="24" w:space="0" w:color="auto"/>
              <w:bottom w:val="dashSmallGap" w:sz="4" w:space="0" w:color="auto"/>
              <w:right w:val="single" w:sz="4" w:space="0" w:color="auto"/>
            </w:tcBorders>
          </w:tcPr>
          <w:p w14:paraId="620A4660" w14:textId="77777777" w:rsidR="001B0567" w:rsidRPr="00E0361D" w:rsidRDefault="001B0567" w:rsidP="00266CEB">
            <w:pPr>
              <w:numPr>
                <w:ilvl w:val="0"/>
                <w:numId w:val="60"/>
              </w:numPr>
              <w:spacing w:after="0" w:line="240" w:lineRule="auto"/>
              <w:rPr>
                <w:rFonts w:eastAsia="Calibri" w:cs="Arial"/>
                <w:bCs/>
                <w:sz w:val="16"/>
              </w:rPr>
            </w:pPr>
            <w:r w:rsidRPr="00E0361D">
              <w:rPr>
                <w:rFonts w:eastAsia="Calibri" w:cs="Arial"/>
                <w:bCs/>
                <w:sz w:val="16"/>
              </w:rPr>
              <w:t>How would you rate the level of supervision at your location?</w:t>
            </w:r>
          </w:p>
        </w:tc>
        <w:tc>
          <w:tcPr>
            <w:tcW w:w="353" w:type="dxa"/>
            <w:tcBorders>
              <w:top w:val="single" w:sz="4" w:space="0" w:color="auto"/>
              <w:left w:val="single" w:sz="4" w:space="0" w:color="auto"/>
              <w:right w:val="single" w:sz="4" w:space="0" w:color="auto"/>
            </w:tcBorders>
          </w:tcPr>
          <w:p w14:paraId="3F3AA9D1"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489181B4"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1129BADF"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08F2C6BF"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64BF36AC"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16A1418C" w14:textId="77777777" w:rsidR="001B0567" w:rsidRPr="00E0361D" w:rsidRDefault="001B0567" w:rsidP="001B0567">
            <w:pPr>
              <w:rPr>
                <w:rFonts w:eastAsia="Calibri" w:cs="Arial"/>
                <w:sz w:val="16"/>
                <w:szCs w:val="16"/>
              </w:rPr>
            </w:pPr>
          </w:p>
        </w:tc>
        <w:tc>
          <w:tcPr>
            <w:tcW w:w="416" w:type="dxa"/>
            <w:tcBorders>
              <w:top w:val="single" w:sz="4" w:space="0" w:color="auto"/>
              <w:left w:val="single" w:sz="4" w:space="0" w:color="auto"/>
              <w:right w:val="thickThinSmallGap" w:sz="24" w:space="0" w:color="auto"/>
            </w:tcBorders>
          </w:tcPr>
          <w:p w14:paraId="435C6243" w14:textId="77777777" w:rsidR="001B0567" w:rsidRPr="00E0361D" w:rsidRDefault="001B0567" w:rsidP="001B0567">
            <w:pPr>
              <w:rPr>
                <w:rFonts w:eastAsia="Calibri" w:cs="Arial"/>
                <w:sz w:val="16"/>
                <w:szCs w:val="16"/>
              </w:rPr>
            </w:pPr>
          </w:p>
        </w:tc>
      </w:tr>
      <w:tr w:rsidR="001B0567" w:rsidRPr="00683F04" w14:paraId="297136FE" w14:textId="77777777" w:rsidTr="001B0567">
        <w:tblPrEx>
          <w:tblBorders>
            <w:top w:val="single" w:sz="4" w:space="0" w:color="auto"/>
            <w:left w:val="single" w:sz="4" w:space="0" w:color="auto"/>
            <w:bottom w:val="single" w:sz="4" w:space="0" w:color="auto"/>
            <w:right w:val="single" w:sz="4" w:space="0" w:color="auto"/>
          </w:tblBorders>
        </w:tblPrEx>
        <w:trPr>
          <w:cantSplit/>
          <w:trHeight w:val="373"/>
        </w:trPr>
        <w:tc>
          <w:tcPr>
            <w:tcW w:w="6986" w:type="dxa"/>
            <w:gridSpan w:val="16"/>
            <w:tcBorders>
              <w:top w:val="single" w:sz="4" w:space="0" w:color="auto"/>
              <w:left w:val="thinThickSmallGap" w:sz="24" w:space="0" w:color="auto"/>
              <w:bottom w:val="dashSmallGap" w:sz="4" w:space="0" w:color="auto"/>
              <w:right w:val="single" w:sz="4" w:space="0" w:color="auto"/>
            </w:tcBorders>
          </w:tcPr>
          <w:p w14:paraId="103EC3F2" w14:textId="77777777" w:rsidR="001B0567" w:rsidRPr="00E0361D" w:rsidRDefault="001B0567" w:rsidP="00266CEB">
            <w:pPr>
              <w:numPr>
                <w:ilvl w:val="0"/>
                <w:numId w:val="60"/>
              </w:numPr>
              <w:spacing w:after="0" w:line="240" w:lineRule="auto"/>
              <w:rPr>
                <w:rFonts w:eastAsia="Calibri" w:cs="Arial"/>
                <w:bCs/>
                <w:sz w:val="16"/>
              </w:rPr>
            </w:pPr>
            <w:r w:rsidRPr="00E0361D">
              <w:rPr>
                <w:rFonts w:eastAsia="Calibri" w:cs="Arial"/>
                <w:bCs/>
                <w:sz w:val="16"/>
              </w:rPr>
              <w:t>How responsive is the of the Vendor’s Management?</w:t>
            </w:r>
          </w:p>
        </w:tc>
        <w:tc>
          <w:tcPr>
            <w:tcW w:w="353" w:type="dxa"/>
            <w:tcBorders>
              <w:top w:val="single" w:sz="4" w:space="0" w:color="auto"/>
              <w:left w:val="single" w:sz="4" w:space="0" w:color="auto"/>
              <w:right w:val="single" w:sz="4" w:space="0" w:color="auto"/>
            </w:tcBorders>
          </w:tcPr>
          <w:p w14:paraId="52EFC253"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52FED8D2"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15D0D4FF"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0787F2E9"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057E97EF"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649763A5" w14:textId="77777777" w:rsidR="001B0567" w:rsidRPr="00E0361D" w:rsidRDefault="001B0567" w:rsidP="001B0567">
            <w:pPr>
              <w:rPr>
                <w:rFonts w:eastAsia="Calibri" w:cs="Arial"/>
                <w:sz w:val="16"/>
                <w:szCs w:val="16"/>
              </w:rPr>
            </w:pPr>
          </w:p>
        </w:tc>
        <w:tc>
          <w:tcPr>
            <w:tcW w:w="416" w:type="dxa"/>
            <w:tcBorders>
              <w:top w:val="single" w:sz="4" w:space="0" w:color="auto"/>
              <w:left w:val="single" w:sz="4" w:space="0" w:color="auto"/>
              <w:right w:val="thickThinSmallGap" w:sz="24" w:space="0" w:color="auto"/>
            </w:tcBorders>
          </w:tcPr>
          <w:p w14:paraId="1ED69725" w14:textId="77777777" w:rsidR="001B0567" w:rsidRPr="00E0361D" w:rsidRDefault="001B0567" w:rsidP="001B0567">
            <w:pPr>
              <w:rPr>
                <w:rFonts w:eastAsia="Calibri" w:cs="Arial"/>
                <w:sz w:val="16"/>
                <w:szCs w:val="16"/>
              </w:rPr>
            </w:pPr>
          </w:p>
        </w:tc>
      </w:tr>
      <w:tr w:rsidR="001B0567" w:rsidRPr="00683F04" w14:paraId="0EB16FF2" w14:textId="77777777" w:rsidTr="001B0567">
        <w:tblPrEx>
          <w:tblBorders>
            <w:top w:val="single" w:sz="4" w:space="0" w:color="auto"/>
            <w:left w:val="single" w:sz="4" w:space="0" w:color="auto"/>
            <w:bottom w:val="single" w:sz="4" w:space="0" w:color="auto"/>
            <w:right w:val="single" w:sz="4" w:space="0" w:color="auto"/>
          </w:tblBorders>
        </w:tblPrEx>
        <w:trPr>
          <w:cantSplit/>
          <w:trHeight w:val="240"/>
        </w:trPr>
        <w:tc>
          <w:tcPr>
            <w:tcW w:w="6986" w:type="dxa"/>
            <w:gridSpan w:val="16"/>
            <w:tcBorders>
              <w:top w:val="single" w:sz="4" w:space="0" w:color="auto"/>
              <w:left w:val="thinThickSmallGap" w:sz="24" w:space="0" w:color="auto"/>
              <w:bottom w:val="dashSmallGap" w:sz="4" w:space="0" w:color="auto"/>
              <w:right w:val="single" w:sz="4" w:space="0" w:color="auto"/>
            </w:tcBorders>
          </w:tcPr>
          <w:p w14:paraId="77576BDD" w14:textId="77777777" w:rsidR="001B0567" w:rsidRPr="00E0361D" w:rsidRDefault="001B0567" w:rsidP="00266CEB">
            <w:pPr>
              <w:pStyle w:val="ListParagraph"/>
              <w:numPr>
                <w:ilvl w:val="0"/>
                <w:numId w:val="60"/>
              </w:numPr>
              <w:spacing w:after="160" w:line="259" w:lineRule="auto"/>
              <w:rPr>
                <w:rFonts w:eastAsia="Calibri" w:cs="Arial"/>
                <w:bCs/>
                <w:sz w:val="16"/>
              </w:rPr>
            </w:pPr>
            <w:r w:rsidRPr="00E0361D">
              <w:rPr>
                <w:rFonts w:eastAsia="Calibri" w:cs="Arial"/>
                <w:bCs/>
                <w:sz w:val="16"/>
              </w:rPr>
              <w:t xml:space="preserve">How would you rate the level that the Vendor’s Management addresses the security needs of each location? </w:t>
            </w:r>
          </w:p>
        </w:tc>
        <w:tc>
          <w:tcPr>
            <w:tcW w:w="353" w:type="dxa"/>
            <w:tcBorders>
              <w:top w:val="single" w:sz="4" w:space="0" w:color="auto"/>
              <w:left w:val="single" w:sz="4" w:space="0" w:color="auto"/>
              <w:right w:val="single" w:sz="4" w:space="0" w:color="auto"/>
            </w:tcBorders>
          </w:tcPr>
          <w:p w14:paraId="6FD1E2F6"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61FCE3F0"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3DC14FAB"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3C1A3906"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550A7637"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0D66106C" w14:textId="77777777" w:rsidR="001B0567" w:rsidRPr="00E0361D" w:rsidRDefault="001B0567" w:rsidP="001B0567">
            <w:pPr>
              <w:rPr>
                <w:rFonts w:eastAsia="Calibri" w:cs="Arial"/>
                <w:sz w:val="16"/>
                <w:szCs w:val="16"/>
              </w:rPr>
            </w:pPr>
          </w:p>
        </w:tc>
        <w:tc>
          <w:tcPr>
            <w:tcW w:w="416" w:type="dxa"/>
            <w:tcBorders>
              <w:top w:val="single" w:sz="4" w:space="0" w:color="auto"/>
              <w:left w:val="single" w:sz="4" w:space="0" w:color="auto"/>
              <w:right w:val="thickThinSmallGap" w:sz="24" w:space="0" w:color="auto"/>
            </w:tcBorders>
          </w:tcPr>
          <w:p w14:paraId="1F90BD0D" w14:textId="77777777" w:rsidR="001B0567" w:rsidRPr="00E0361D" w:rsidRDefault="001B0567" w:rsidP="001B0567">
            <w:pPr>
              <w:rPr>
                <w:rFonts w:eastAsia="Calibri" w:cs="Arial"/>
                <w:sz w:val="16"/>
                <w:szCs w:val="16"/>
              </w:rPr>
            </w:pPr>
          </w:p>
        </w:tc>
      </w:tr>
      <w:tr w:rsidR="001B0567" w:rsidRPr="00683F04" w14:paraId="005D5456" w14:textId="77777777" w:rsidTr="001B0567">
        <w:tblPrEx>
          <w:tblBorders>
            <w:top w:val="single" w:sz="4" w:space="0" w:color="auto"/>
            <w:left w:val="single" w:sz="4" w:space="0" w:color="auto"/>
            <w:bottom w:val="single" w:sz="4" w:space="0" w:color="auto"/>
            <w:right w:val="single" w:sz="4" w:space="0" w:color="auto"/>
          </w:tblBorders>
        </w:tblPrEx>
        <w:trPr>
          <w:cantSplit/>
          <w:trHeight w:val="240"/>
        </w:trPr>
        <w:tc>
          <w:tcPr>
            <w:tcW w:w="6986" w:type="dxa"/>
            <w:gridSpan w:val="16"/>
            <w:tcBorders>
              <w:top w:val="single" w:sz="4" w:space="0" w:color="auto"/>
              <w:left w:val="thinThickSmallGap" w:sz="24" w:space="0" w:color="auto"/>
              <w:bottom w:val="dashSmallGap" w:sz="4" w:space="0" w:color="auto"/>
              <w:right w:val="single" w:sz="4" w:space="0" w:color="auto"/>
            </w:tcBorders>
          </w:tcPr>
          <w:p w14:paraId="482050AF" w14:textId="77777777" w:rsidR="001B0567" w:rsidRPr="00E0361D" w:rsidRDefault="001B0567" w:rsidP="00266CEB">
            <w:pPr>
              <w:pStyle w:val="ListParagraph"/>
              <w:numPr>
                <w:ilvl w:val="0"/>
                <w:numId w:val="60"/>
              </w:numPr>
              <w:spacing w:after="160" w:line="259" w:lineRule="auto"/>
              <w:rPr>
                <w:rFonts w:eastAsia="Calibri" w:cs="Arial"/>
                <w:bCs/>
                <w:sz w:val="16"/>
              </w:rPr>
            </w:pPr>
            <w:r w:rsidRPr="00E0361D">
              <w:rPr>
                <w:rFonts w:eastAsia="Calibri" w:cs="Arial"/>
                <w:bCs/>
                <w:sz w:val="16"/>
              </w:rPr>
              <w:t xml:space="preserve">How would you rank the </w:t>
            </w:r>
            <w:r>
              <w:rPr>
                <w:rFonts w:eastAsia="Calibri" w:cs="Arial"/>
                <w:bCs/>
                <w:sz w:val="16"/>
              </w:rPr>
              <w:t>training of the Security Guard</w:t>
            </w:r>
            <w:r w:rsidRPr="00E0361D">
              <w:rPr>
                <w:rFonts w:eastAsia="Calibri" w:cs="Arial"/>
                <w:bCs/>
                <w:sz w:val="16"/>
              </w:rPr>
              <w:t>s at your location?</w:t>
            </w:r>
          </w:p>
        </w:tc>
        <w:tc>
          <w:tcPr>
            <w:tcW w:w="353" w:type="dxa"/>
            <w:tcBorders>
              <w:top w:val="single" w:sz="4" w:space="0" w:color="auto"/>
              <w:left w:val="single" w:sz="4" w:space="0" w:color="auto"/>
              <w:right w:val="single" w:sz="4" w:space="0" w:color="auto"/>
            </w:tcBorders>
          </w:tcPr>
          <w:p w14:paraId="1AC42524"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71D18834"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0E632097"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0BE5F156"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0F6837BA" w14:textId="77777777" w:rsidR="001B0567" w:rsidRPr="00E0361D" w:rsidRDefault="001B0567" w:rsidP="001B0567">
            <w:pPr>
              <w:rPr>
                <w:rFonts w:eastAsia="Calibri" w:cs="Arial"/>
                <w:sz w:val="16"/>
                <w:szCs w:val="16"/>
              </w:rPr>
            </w:pPr>
          </w:p>
        </w:tc>
        <w:tc>
          <w:tcPr>
            <w:tcW w:w="442" w:type="dxa"/>
            <w:tcBorders>
              <w:top w:val="single" w:sz="4" w:space="0" w:color="auto"/>
              <w:left w:val="single" w:sz="4" w:space="0" w:color="auto"/>
              <w:right w:val="single" w:sz="4" w:space="0" w:color="auto"/>
            </w:tcBorders>
          </w:tcPr>
          <w:p w14:paraId="2C2E98FD" w14:textId="77777777" w:rsidR="001B0567" w:rsidRPr="00E0361D" w:rsidRDefault="001B0567" w:rsidP="001B0567">
            <w:pPr>
              <w:rPr>
                <w:rFonts w:eastAsia="Calibri" w:cs="Arial"/>
                <w:sz w:val="16"/>
                <w:szCs w:val="16"/>
              </w:rPr>
            </w:pPr>
          </w:p>
        </w:tc>
        <w:tc>
          <w:tcPr>
            <w:tcW w:w="416" w:type="dxa"/>
            <w:tcBorders>
              <w:top w:val="single" w:sz="4" w:space="0" w:color="auto"/>
              <w:left w:val="single" w:sz="4" w:space="0" w:color="auto"/>
              <w:right w:val="thickThinSmallGap" w:sz="24" w:space="0" w:color="auto"/>
            </w:tcBorders>
          </w:tcPr>
          <w:p w14:paraId="12AFE127" w14:textId="77777777" w:rsidR="001B0567" w:rsidRPr="00E0361D" w:rsidRDefault="001B0567" w:rsidP="001B0567">
            <w:pPr>
              <w:rPr>
                <w:rFonts w:eastAsia="Calibri" w:cs="Arial"/>
                <w:sz w:val="16"/>
                <w:szCs w:val="16"/>
              </w:rPr>
            </w:pPr>
          </w:p>
        </w:tc>
      </w:tr>
      <w:tr w:rsidR="001B0567" w:rsidRPr="00683F04" w14:paraId="7378DDBF" w14:textId="77777777" w:rsidTr="001B0567">
        <w:tblPrEx>
          <w:tblBorders>
            <w:top w:val="single" w:sz="4" w:space="0" w:color="auto"/>
            <w:left w:val="single" w:sz="4" w:space="0" w:color="auto"/>
            <w:bottom w:val="single" w:sz="4" w:space="0" w:color="auto"/>
            <w:right w:val="single" w:sz="4" w:space="0" w:color="auto"/>
          </w:tblBorders>
        </w:tblPrEx>
        <w:trPr>
          <w:cantSplit/>
          <w:trHeight w:val="240"/>
        </w:trPr>
        <w:tc>
          <w:tcPr>
            <w:tcW w:w="6986" w:type="dxa"/>
            <w:gridSpan w:val="16"/>
            <w:tcBorders>
              <w:top w:val="single" w:sz="4" w:space="0" w:color="auto"/>
              <w:left w:val="thinThickSmallGap" w:sz="24" w:space="0" w:color="auto"/>
              <w:bottom w:val="dashSmallGap" w:sz="4" w:space="0" w:color="auto"/>
              <w:right w:val="single" w:sz="4" w:space="0" w:color="auto"/>
            </w:tcBorders>
          </w:tcPr>
          <w:p w14:paraId="17791F71" w14:textId="77777777" w:rsidR="001B0567" w:rsidRPr="00E0361D" w:rsidRDefault="001B0567" w:rsidP="00266CEB">
            <w:pPr>
              <w:numPr>
                <w:ilvl w:val="0"/>
                <w:numId w:val="60"/>
              </w:numPr>
              <w:spacing w:after="0" w:line="240" w:lineRule="auto"/>
              <w:rPr>
                <w:rFonts w:eastAsia="Calibri" w:cs="Arial"/>
                <w:bCs/>
                <w:sz w:val="16"/>
              </w:rPr>
            </w:pPr>
            <w:r w:rsidRPr="00E0361D">
              <w:rPr>
                <w:rFonts w:eastAsia="Calibri" w:cs="Arial"/>
                <w:bCs/>
                <w:sz w:val="16"/>
              </w:rPr>
              <w:t>How appropriate and</w:t>
            </w:r>
            <w:r>
              <w:rPr>
                <w:rFonts w:eastAsia="Calibri" w:cs="Arial"/>
                <w:bCs/>
                <w:sz w:val="16"/>
              </w:rPr>
              <w:t xml:space="preserve"> timely are the Security Guard</w:t>
            </w:r>
            <w:r w:rsidRPr="00E0361D">
              <w:rPr>
                <w:rFonts w:eastAsia="Calibri" w:cs="Arial"/>
                <w:bCs/>
                <w:sz w:val="16"/>
              </w:rPr>
              <w:t>s for your site?</w:t>
            </w:r>
          </w:p>
        </w:tc>
        <w:tc>
          <w:tcPr>
            <w:tcW w:w="353" w:type="dxa"/>
            <w:tcBorders>
              <w:left w:val="single" w:sz="4" w:space="0" w:color="auto"/>
              <w:right w:val="single" w:sz="4" w:space="0" w:color="auto"/>
            </w:tcBorders>
          </w:tcPr>
          <w:p w14:paraId="1CB7EE5F"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57407CD2"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60016D30"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31C6AFAB"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2E4DF5CF"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7FDBD2FF" w14:textId="77777777" w:rsidR="001B0567" w:rsidRPr="00E0361D" w:rsidRDefault="001B0567" w:rsidP="001B0567">
            <w:pPr>
              <w:rPr>
                <w:rFonts w:eastAsia="Calibri" w:cs="Arial"/>
                <w:sz w:val="16"/>
                <w:szCs w:val="16"/>
              </w:rPr>
            </w:pPr>
          </w:p>
        </w:tc>
        <w:tc>
          <w:tcPr>
            <w:tcW w:w="416" w:type="dxa"/>
            <w:tcBorders>
              <w:left w:val="single" w:sz="4" w:space="0" w:color="auto"/>
              <w:right w:val="thickThinSmallGap" w:sz="24" w:space="0" w:color="auto"/>
            </w:tcBorders>
          </w:tcPr>
          <w:p w14:paraId="2F3A87CF" w14:textId="77777777" w:rsidR="001B0567" w:rsidRPr="00E0361D" w:rsidRDefault="001B0567" w:rsidP="001B0567">
            <w:pPr>
              <w:rPr>
                <w:rFonts w:eastAsia="Calibri" w:cs="Arial"/>
                <w:sz w:val="16"/>
                <w:szCs w:val="16"/>
              </w:rPr>
            </w:pPr>
          </w:p>
        </w:tc>
      </w:tr>
      <w:tr w:rsidR="001B0567" w:rsidRPr="00683F04" w14:paraId="0BD7EA80" w14:textId="77777777" w:rsidTr="001B0567">
        <w:tblPrEx>
          <w:tblBorders>
            <w:top w:val="single" w:sz="4" w:space="0" w:color="auto"/>
            <w:left w:val="single" w:sz="4" w:space="0" w:color="auto"/>
            <w:bottom w:val="single" w:sz="4" w:space="0" w:color="auto"/>
            <w:right w:val="single" w:sz="4" w:space="0" w:color="auto"/>
          </w:tblBorders>
        </w:tblPrEx>
        <w:trPr>
          <w:cantSplit/>
          <w:trHeight w:val="254"/>
        </w:trPr>
        <w:tc>
          <w:tcPr>
            <w:tcW w:w="6986" w:type="dxa"/>
            <w:gridSpan w:val="16"/>
            <w:tcBorders>
              <w:top w:val="single" w:sz="4" w:space="0" w:color="auto"/>
              <w:left w:val="thinThickSmallGap" w:sz="24" w:space="0" w:color="auto"/>
              <w:bottom w:val="dashSmallGap" w:sz="4" w:space="0" w:color="auto"/>
              <w:right w:val="single" w:sz="4" w:space="0" w:color="auto"/>
            </w:tcBorders>
          </w:tcPr>
          <w:p w14:paraId="7EDFE883" w14:textId="77777777" w:rsidR="001B0567" w:rsidRPr="00E0361D" w:rsidRDefault="001B0567" w:rsidP="00266CEB">
            <w:pPr>
              <w:numPr>
                <w:ilvl w:val="0"/>
                <w:numId w:val="60"/>
              </w:numPr>
              <w:spacing w:after="0" w:line="240" w:lineRule="auto"/>
              <w:rPr>
                <w:rFonts w:eastAsia="Calibri" w:cs="Arial"/>
                <w:bCs/>
                <w:sz w:val="16"/>
              </w:rPr>
            </w:pPr>
            <w:r>
              <w:rPr>
                <w:rFonts w:eastAsia="Calibri" w:cs="Arial"/>
                <w:bCs/>
                <w:sz w:val="16"/>
              </w:rPr>
              <w:t>How would you rate the Contractor’</w:t>
            </w:r>
            <w:r w:rsidRPr="00E0361D">
              <w:rPr>
                <w:rFonts w:eastAsia="Calibri" w:cs="Arial"/>
                <w:bCs/>
                <w:sz w:val="16"/>
              </w:rPr>
              <w:t>s agreement Invoice Accuracy?</w:t>
            </w:r>
          </w:p>
        </w:tc>
        <w:tc>
          <w:tcPr>
            <w:tcW w:w="353" w:type="dxa"/>
            <w:tcBorders>
              <w:left w:val="single" w:sz="4" w:space="0" w:color="auto"/>
              <w:right w:val="single" w:sz="4" w:space="0" w:color="auto"/>
            </w:tcBorders>
          </w:tcPr>
          <w:p w14:paraId="6EE7DACE"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4FC1FC5B"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5FFB2212"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405705C6"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658552B8"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46C35C39" w14:textId="77777777" w:rsidR="001B0567" w:rsidRPr="00E0361D" w:rsidRDefault="001B0567" w:rsidP="001B0567">
            <w:pPr>
              <w:rPr>
                <w:rFonts w:eastAsia="Calibri" w:cs="Arial"/>
                <w:sz w:val="16"/>
                <w:szCs w:val="16"/>
              </w:rPr>
            </w:pPr>
          </w:p>
        </w:tc>
        <w:tc>
          <w:tcPr>
            <w:tcW w:w="416" w:type="dxa"/>
            <w:tcBorders>
              <w:left w:val="single" w:sz="4" w:space="0" w:color="auto"/>
              <w:right w:val="thickThinSmallGap" w:sz="24" w:space="0" w:color="auto"/>
            </w:tcBorders>
          </w:tcPr>
          <w:p w14:paraId="4FB5C874" w14:textId="77777777" w:rsidR="001B0567" w:rsidRPr="00E0361D" w:rsidRDefault="001B0567" w:rsidP="001B0567">
            <w:pPr>
              <w:rPr>
                <w:rFonts w:eastAsia="Calibri" w:cs="Arial"/>
                <w:sz w:val="16"/>
                <w:szCs w:val="16"/>
              </w:rPr>
            </w:pPr>
          </w:p>
        </w:tc>
      </w:tr>
      <w:tr w:rsidR="001B0567" w:rsidRPr="00683F04" w14:paraId="4FA5CEA6" w14:textId="77777777" w:rsidTr="001B0567">
        <w:tblPrEx>
          <w:tblBorders>
            <w:top w:val="single" w:sz="4" w:space="0" w:color="auto"/>
            <w:left w:val="single" w:sz="4" w:space="0" w:color="auto"/>
            <w:bottom w:val="single" w:sz="4" w:space="0" w:color="auto"/>
            <w:right w:val="single" w:sz="4" w:space="0" w:color="auto"/>
          </w:tblBorders>
        </w:tblPrEx>
        <w:trPr>
          <w:cantSplit/>
          <w:trHeight w:val="260"/>
        </w:trPr>
        <w:tc>
          <w:tcPr>
            <w:tcW w:w="6986" w:type="dxa"/>
            <w:gridSpan w:val="16"/>
            <w:tcBorders>
              <w:top w:val="single" w:sz="4" w:space="0" w:color="auto"/>
              <w:left w:val="thinThickSmallGap" w:sz="24" w:space="0" w:color="auto"/>
              <w:bottom w:val="dashSmallGap" w:sz="4" w:space="0" w:color="auto"/>
              <w:right w:val="single" w:sz="4" w:space="0" w:color="auto"/>
            </w:tcBorders>
          </w:tcPr>
          <w:p w14:paraId="754BFA9A" w14:textId="77777777" w:rsidR="001B0567" w:rsidRPr="00E0361D" w:rsidRDefault="001B0567" w:rsidP="00266CEB">
            <w:pPr>
              <w:numPr>
                <w:ilvl w:val="0"/>
                <w:numId w:val="60"/>
              </w:numPr>
              <w:spacing w:after="0" w:line="240" w:lineRule="auto"/>
              <w:rPr>
                <w:rFonts w:eastAsia="Calibri" w:cs="Arial"/>
                <w:bCs/>
                <w:sz w:val="16"/>
              </w:rPr>
            </w:pPr>
            <w:r w:rsidRPr="00E0361D">
              <w:rPr>
                <w:rFonts w:eastAsia="Calibri" w:cs="Arial"/>
                <w:bCs/>
                <w:sz w:val="16"/>
              </w:rPr>
              <w:t>Overall, are you satisfied with the emplo</w:t>
            </w:r>
            <w:r>
              <w:rPr>
                <w:rFonts w:eastAsia="Calibri" w:cs="Arial"/>
                <w:bCs/>
                <w:sz w:val="16"/>
              </w:rPr>
              <w:t xml:space="preserve">yees that support the Contractor’s </w:t>
            </w:r>
            <w:r w:rsidRPr="00E0361D">
              <w:rPr>
                <w:rFonts w:eastAsia="Calibri" w:cs="Arial"/>
                <w:bCs/>
                <w:sz w:val="16"/>
              </w:rPr>
              <w:t>agreement?</w:t>
            </w:r>
          </w:p>
        </w:tc>
        <w:tc>
          <w:tcPr>
            <w:tcW w:w="353" w:type="dxa"/>
            <w:tcBorders>
              <w:left w:val="single" w:sz="4" w:space="0" w:color="auto"/>
              <w:right w:val="single" w:sz="4" w:space="0" w:color="auto"/>
            </w:tcBorders>
          </w:tcPr>
          <w:p w14:paraId="7ED9D86F"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06510926"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6DD89CCA"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2A03F51C"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74DEF33C" w14:textId="77777777" w:rsidR="001B0567" w:rsidRPr="00E0361D" w:rsidRDefault="001B0567" w:rsidP="001B0567">
            <w:pPr>
              <w:rPr>
                <w:rFonts w:eastAsia="Calibri" w:cs="Arial"/>
                <w:sz w:val="16"/>
                <w:szCs w:val="16"/>
              </w:rPr>
            </w:pPr>
          </w:p>
        </w:tc>
        <w:tc>
          <w:tcPr>
            <w:tcW w:w="442" w:type="dxa"/>
            <w:tcBorders>
              <w:left w:val="single" w:sz="4" w:space="0" w:color="auto"/>
              <w:right w:val="single" w:sz="4" w:space="0" w:color="auto"/>
            </w:tcBorders>
          </w:tcPr>
          <w:p w14:paraId="28262A40" w14:textId="77777777" w:rsidR="001B0567" w:rsidRPr="00E0361D" w:rsidRDefault="001B0567" w:rsidP="001B0567">
            <w:pPr>
              <w:rPr>
                <w:rFonts w:eastAsia="Calibri" w:cs="Arial"/>
                <w:sz w:val="16"/>
                <w:szCs w:val="16"/>
              </w:rPr>
            </w:pPr>
          </w:p>
        </w:tc>
        <w:tc>
          <w:tcPr>
            <w:tcW w:w="416" w:type="dxa"/>
            <w:tcBorders>
              <w:left w:val="single" w:sz="4" w:space="0" w:color="auto"/>
              <w:right w:val="thickThinSmallGap" w:sz="24" w:space="0" w:color="auto"/>
            </w:tcBorders>
          </w:tcPr>
          <w:p w14:paraId="5B2FB0FD" w14:textId="77777777" w:rsidR="001B0567" w:rsidRPr="00E0361D" w:rsidRDefault="001B0567" w:rsidP="001B0567">
            <w:pPr>
              <w:rPr>
                <w:rFonts w:eastAsia="Calibri" w:cs="Arial"/>
                <w:sz w:val="16"/>
                <w:szCs w:val="16"/>
              </w:rPr>
            </w:pPr>
          </w:p>
        </w:tc>
      </w:tr>
      <w:tr w:rsidR="001B0567" w:rsidRPr="00683F04" w14:paraId="0A89284E" w14:textId="77777777" w:rsidTr="001B0567">
        <w:tblPrEx>
          <w:tblBorders>
            <w:top w:val="single" w:sz="4" w:space="0" w:color="auto"/>
            <w:left w:val="single" w:sz="4" w:space="0" w:color="auto"/>
            <w:bottom w:val="single" w:sz="4" w:space="0" w:color="auto"/>
            <w:right w:val="single" w:sz="4" w:space="0" w:color="auto"/>
          </w:tblBorders>
        </w:tblPrEx>
        <w:trPr>
          <w:cantSplit/>
          <w:trHeight w:val="240"/>
        </w:trPr>
        <w:tc>
          <w:tcPr>
            <w:tcW w:w="6986" w:type="dxa"/>
            <w:gridSpan w:val="16"/>
            <w:tcBorders>
              <w:top w:val="dashSmallGap" w:sz="4" w:space="0" w:color="auto"/>
              <w:left w:val="thinThickSmallGap" w:sz="24" w:space="0" w:color="auto"/>
              <w:bottom w:val="single" w:sz="4" w:space="0" w:color="auto"/>
              <w:right w:val="single" w:sz="4" w:space="0" w:color="auto"/>
            </w:tcBorders>
          </w:tcPr>
          <w:p w14:paraId="26F58FFF" w14:textId="77777777" w:rsidR="001B0567" w:rsidRPr="00E0361D" w:rsidRDefault="001B0567" w:rsidP="00266CEB">
            <w:pPr>
              <w:numPr>
                <w:ilvl w:val="0"/>
                <w:numId w:val="60"/>
              </w:numPr>
              <w:spacing w:after="0" w:line="240" w:lineRule="auto"/>
              <w:rPr>
                <w:rFonts w:eastAsia="Calibri" w:cs="Arial"/>
                <w:bCs/>
                <w:sz w:val="16"/>
              </w:rPr>
            </w:pPr>
            <w:r w:rsidRPr="00E0361D">
              <w:rPr>
                <w:rFonts w:eastAsia="Calibri" w:cs="Arial"/>
                <w:bCs/>
                <w:sz w:val="16"/>
              </w:rPr>
              <w:t>How likely ar</w:t>
            </w:r>
            <w:r>
              <w:rPr>
                <w:rFonts w:eastAsia="Calibri" w:cs="Arial"/>
                <w:bCs/>
                <w:sz w:val="16"/>
              </w:rPr>
              <w:t>e you to recommend the Contractor’s</w:t>
            </w:r>
            <w:r w:rsidRPr="00E0361D">
              <w:rPr>
                <w:rFonts w:eastAsia="Calibri" w:cs="Arial"/>
                <w:bCs/>
                <w:sz w:val="16"/>
              </w:rPr>
              <w:t xml:space="preserve"> agreement to other departments/people you know?</w:t>
            </w:r>
          </w:p>
        </w:tc>
        <w:tc>
          <w:tcPr>
            <w:tcW w:w="353" w:type="dxa"/>
            <w:tcBorders>
              <w:left w:val="single" w:sz="4" w:space="0" w:color="auto"/>
              <w:bottom w:val="single" w:sz="4" w:space="0" w:color="auto"/>
              <w:right w:val="single" w:sz="4" w:space="0" w:color="auto"/>
            </w:tcBorders>
          </w:tcPr>
          <w:p w14:paraId="35A1ED5F" w14:textId="77777777" w:rsidR="001B0567" w:rsidRPr="00E0361D" w:rsidRDefault="001B0567" w:rsidP="001B0567">
            <w:pPr>
              <w:rPr>
                <w:rFonts w:eastAsia="Calibri" w:cs="Arial"/>
                <w:sz w:val="16"/>
                <w:szCs w:val="16"/>
              </w:rPr>
            </w:pPr>
          </w:p>
        </w:tc>
        <w:tc>
          <w:tcPr>
            <w:tcW w:w="442" w:type="dxa"/>
            <w:tcBorders>
              <w:left w:val="single" w:sz="4" w:space="0" w:color="auto"/>
              <w:bottom w:val="single" w:sz="4" w:space="0" w:color="auto"/>
              <w:right w:val="single" w:sz="4" w:space="0" w:color="auto"/>
            </w:tcBorders>
          </w:tcPr>
          <w:p w14:paraId="201C3725" w14:textId="77777777" w:rsidR="001B0567" w:rsidRPr="00E0361D" w:rsidRDefault="001B0567" w:rsidP="001B0567">
            <w:pPr>
              <w:rPr>
                <w:rFonts w:eastAsia="Calibri" w:cs="Arial"/>
                <w:sz w:val="16"/>
                <w:szCs w:val="16"/>
              </w:rPr>
            </w:pPr>
          </w:p>
        </w:tc>
        <w:tc>
          <w:tcPr>
            <w:tcW w:w="442" w:type="dxa"/>
            <w:tcBorders>
              <w:left w:val="single" w:sz="4" w:space="0" w:color="auto"/>
              <w:bottom w:val="single" w:sz="4" w:space="0" w:color="auto"/>
              <w:right w:val="single" w:sz="4" w:space="0" w:color="auto"/>
            </w:tcBorders>
          </w:tcPr>
          <w:p w14:paraId="757C53EA" w14:textId="77777777" w:rsidR="001B0567" w:rsidRPr="00E0361D" w:rsidRDefault="001B0567" w:rsidP="001B0567">
            <w:pPr>
              <w:rPr>
                <w:rFonts w:eastAsia="Calibri" w:cs="Arial"/>
                <w:sz w:val="16"/>
                <w:szCs w:val="16"/>
              </w:rPr>
            </w:pPr>
          </w:p>
        </w:tc>
        <w:tc>
          <w:tcPr>
            <w:tcW w:w="442" w:type="dxa"/>
            <w:tcBorders>
              <w:left w:val="single" w:sz="4" w:space="0" w:color="auto"/>
              <w:bottom w:val="single" w:sz="4" w:space="0" w:color="auto"/>
              <w:right w:val="single" w:sz="4" w:space="0" w:color="auto"/>
            </w:tcBorders>
          </w:tcPr>
          <w:p w14:paraId="3DAC312B" w14:textId="77777777" w:rsidR="001B0567" w:rsidRPr="00E0361D" w:rsidRDefault="001B0567" w:rsidP="001B0567">
            <w:pPr>
              <w:rPr>
                <w:rFonts w:eastAsia="Calibri" w:cs="Arial"/>
                <w:sz w:val="16"/>
                <w:szCs w:val="16"/>
              </w:rPr>
            </w:pPr>
          </w:p>
        </w:tc>
        <w:tc>
          <w:tcPr>
            <w:tcW w:w="442" w:type="dxa"/>
            <w:tcBorders>
              <w:left w:val="single" w:sz="4" w:space="0" w:color="auto"/>
              <w:bottom w:val="single" w:sz="4" w:space="0" w:color="auto"/>
              <w:right w:val="single" w:sz="4" w:space="0" w:color="auto"/>
            </w:tcBorders>
          </w:tcPr>
          <w:p w14:paraId="11E70D86" w14:textId="77777777" w:rsidR="001B0567" w:rsidRPr="00E0361D" w:rsidRDefault="001B0567" w:rsidP="001B0567">
            <w:pPr>
              <w:rPr>
                <w:rFonts w:eastAsia="Calibri" w:cs="Arial"/>
                <w:sz w:val="16"/>
                <w:szCs w:val="16"/>
              </w:rPr>
            </w:pPr>
          </w:p>
        </w:tc>
        <w:tc>
          <w:tcPr>
            <w:tcW w:w="442" w:type="dxa"/>
            <w:tcBorders>
              <w:left w:val="single" w:sz="4" w:space="0" w:color="auto"/>
              <w:bottom w:val="single" w:sz="4" w:space="0" w:color="auto"/>
              <w:right w:val="single" w:sz="4" w:space="0" w:color="auto"/>
            </w:tcBorders>
          </w:tcPr>
          <w:p w14:paraId="67FE8B6B" w14:textId="77777777" w:rsidR="001B0567" w:rsidRPr="00E0361D" w:rsidRDefault="001B0567" w:rsidP="001B0567">
            <w:pPr>
              <w:rPr>
                <w:rFonts w:eastAsia="Calibri" w:cs="Arial"/>
                <w:sz w:val="16"/>
                <w:szCs w:val="16"/>
              </w:rPr>
            </w:pPr>
          </w:p>
        </w:tc>
        <w:tc>
          <w:tcPr>
            <w:tcW w:w="416" w:type="dxa"/>
            <w:tcBorders>
              <w:left w:val="single" w:sz="4" w:space="0" w:color="auto"/>
              <w:bottom w:val="single" w:sz="4" w:space="0" w:color="auto"/>
              <w:right w:val="thickThinSmallGap" w:sz="24" w:space="0" w:color="auto"/>
            </w:tcBorders>
          </w:tcPr>
          <w:p w14:paraId="2B377B7D" w14:textId="77777777" w:rsidR="001B0567" w:rsidRPr="00E0361D" w:rsidRDefault="001B0567" w:rsidP="001B0567">
            <w:pPr>
              <w:rPr>
                <w:rFonts w:eastAsia="Calibri" w:cs="Arial"/>
                <w:sz w:val="16"/>
                <w:szCs w:val="16"/>
              </w:rPr>
            </w:pPr>
          </w:p>
        </w:tc>
      </w:tr>
      <w:tr w:rsidR="001B0567" w:rsidRPr="00683F04" w14:paraId="121E86CB" w14:textId="77777777" w:rsidTr="001B0567">
        <w:tblPrEx>
          <w:tblBorders>
            <w:top w:val="single" w:sz="4" w:space="0" w:color="auto"/>
            <w:left w:val="single" w:sz="4" w:space="0" w:color="auto"/>
            <w:bottom w:val="single" w:sz="4" w:space="0" w:color="auto"/>
            <w:right w:val="single" w:sz="4" w:space="0" w:color="auto"/>
          </w:tblBorders>
        </w:tblPrEx>
        <w:trPr>
          <w:cantSplit/>
          <w:trHeight w:val="982"/>
        </w:trPr>
        <w:tc>
          <w:tcPr>
            <w:tcW w:w="1237" w:type="dxa"/>
            <w:gridSpan w:val="3"/>
            <w:tcBorders>
              <w:top w:val="single" w:sz="4" w:space="0" w:color="auto"/>
              <w:left w:val="thinThickSmallGap" w:sz="24" w:space="0" w:color="auto"/>
              <w:bottom w:val="single" w:sz="4" w:space="0" w:color="auto"/>
              <w:right w:val="single" w:sz="4" w:space="0" w:color="auto"/>
            </w:tcBorders>
          </w:tcPr>
          <w:p w14:paraId="4ADBED29" w14:textId="77777777" w:rsidR="001B0567" w:rsidRPr="00683F04" w:rsidRDefault="001B0567" w:rsidP="001B0567">
            <w:pPr>
              <w:rPr>
                <w:rFonts w:eastAsia="Calibri" w:cs="Arial"/>
                <w:sz w:val="14"/>
              </w:rPr>
            </w:pPr>
            <w:r w:rsidRPr="00683F04">
              <w:rPr>
                <w:rFonts w:eastAsia="Calibri" w:cs="Arial"/>
                <w:sz w:val="14"/>
              </w:rPr>
              <w:t>7</w:t>
            </w:r>
          </w:p>
          <w:p w14:paraId="722619E7" w14:textId="77777777" w:rsidR="001B0567" w:rsidRPr="00683F04" w:rsidRDefault="001B0567" w:rsidP="001B0567">
            <w:pPr>
              <w:rPr>
                <w:rFonts w:eastAsia="Calibri" w:cs="Arial"/>
                <w:sz w:val="14"/>
              </w:rPr>
            </w:pPr>
            <w:r w:rsidRPr="00683F04">
              <w:rPr>
                <w:rFonts w:eastAsia="Calibri" w:cs="Arial"/>
                <w:sz w:val="14"/>
              </w:rPr>
              <w:t>Always Exceeds Expectations</w:t>
            </w:r>
          </w:p>
        </w:tc>
        <w:tc>
          <w:tcPr>
            <w:tcW w:w="1344" w:type="dxa"/>
            <w:gridSpan w:val="3"/>
            <w:tcBorders>
              <w:top w:val="single" w:sz="4" w:space="0" w:color="auto"/>
              <w:left w:val="single" w:sz="4" w:space="0" w:color="auto"/>
              <w:bottom w:val="single" w:sz="4" w:space="0" w:color="auto"/>
              <w:right w:val="single" w:sz="4" w:space="0" w:color="auto"/>
            </w:tcBorders>
          </w:tcPr>
          <w:p w14:paraId="3ABCB538" w14:textId="77777777" w:rsidR="001B0567" w:rsidRPr="00683F04" w:rsidRDefault="001B0567" w:rsidP="001B0567">
            <w:pPr>
              <w:rPr>
                <w:rFonts w:eastAsia="Calibri" w:cs="Arial"/>
                <w:sz w:val="14"/>
              </w:rPr>
            </w:pPr>
            <w:r w:rsidRPr="00683F04">
              <w:rPr>
                <w:rFonts w:eastAsia="Calibri" w:cs="Arial"/>
                <w:sz w:val="14"/>
              </w:rPr>
              <w:t>6</w:t>
            </w:r>
          </w:p>
          <w:p w14:paraId="7480FA62" w14:textId="77777777" w:rsidR="001B0567" w:rsidRPr="00683F04" w:rsidRDefault="001B0567" w:rsidP="001B0567">
            <w:pPr>
              <w:rPr>
                <w:rFonts w:eastAsia="Calibri" w:cs="Arial"/>
                <w:sz w:val="14"/>
              </w:rPr>
            </w:pPr>
            <w:r w:rsidRPr="00683F04">
              <w:rPr>
                <w:rFonts w:eastAsia="Calibri" w:cs="Arial"/>
                <w:sz w:val="14"/>
              </w:rPr>
              <w:t>Frequently Exceeds Expectations</w:t>
            </w:r>
          </w:p>
        </w:tc>
        <w:tc>
          <w:tcPr>
            <w:tcW w:w="1342" w:type="dxa"/>
            <w:tcBorders>
              <w:top w:val="single" w:sz="4" w:space="0" w:color="auto"/>
              <w:left w:val="single" w:sz="4" w:space="0" w:color="auto"/>
              <w:bottom w:val="single" w:sz="4" w:space="0" w:color="auto"/>
              <w:right w:val="single" w:sz="4" w:space="0" w:color="auto"/>
            </w:tcBorders>
          </w:tcPr>
          <w:p w14:paraId="13128807" w14:textId="77777777" w:rsidR="001B0567" w:rsidRPr="00683F04" w:rsidRDefault="001B0567" w:rsidP="001B0567">
            <w:pPr>
              <w:rPr>
                <w:rFonts w:eastAsia="Calibri" w:cs="Arial"/>
                <w:sz w:val="14"/>
              </w:rPr>
            </w:pPr>
            <w:r w:rsidRPr="00683F04">
              <w:rPr>
                <w:rFonts w:eastAsia="Calibri" w:cs="Arial"/>
                <w:sz w:val="14"/>
              </w:rPr>
              <w:t>5</w:t>
            </w:r>
          </w:p>
          <w:p w14:paraId="48F922EC" w14:textId="77777777" w:rsidR="001B0567" w:rsidRPr="00683F04" w:rsidRDefault="001B0567" w:rsidP="001B0567">
            <w:pPr>
              <w:rPr>
                <w:rFonts w:eastAsia="Calibri" w:cs="Arial"/>
                <w:sz w:val="14"/>
              </w:rPr>
            </w:pPr>
            <w:r w:rsidRPr="00683F04">
              <w:rPr>
                <w:rFonts w:eastAsia="Calibri" w:cs="Arial"/>
                <w:sz w:val="14"/>
              </w:rPr>
              <w:t>Sometimes Exceeds Expectations</w:t>
            </w:r>
          </w:p>
        </w:tc>
        <w:tc>
          <w:tcPr>
            <w:tcW w:w="1345" w:type="dxa"/>
            <w:gridSpan w:val="6"/>
            <w:tcBorders>
              <w:top w:val="single" w:sz="4" w:space="0" w:color="auto"/>
              <w:left w:val="single" w:sz="4" w:space="0" w:color="auto"/>
              <w:bottom w:val="single" w:sz="4" w:space="0" w:color="auto"/>
              <w:right w:val="single" w:sz="4" w:space="0" w:color="auto"/>
            </w:tcBorders>
          </w:tcPr>
          <w:p w14:paraId="18BDA249" w14:textId="77777777" w:rsidR="001B0567" w:rsidRPr="00683F04" w:rsidRDefault="001B0567" w:rsidP="001B0567">
            <w:pPr>
              <w:rPr>
                <w:rFonts w:eastAsia="Calibri" w:cs="Arial"/>
                <w:sz w:val="14"/>
              </w:rPr>
            </w:pPr>
            <w:r w:rsidRPr="00683F04">
              <w:rPr>
                <w:rFonts w:eastAsia="Calibri" w:cs="Arial"/>
                <w:sz w:val="14"/>
              </w:rPr>
              <w:t>4</w:t>
            </w:r>
          </w:p>
          <w:p w14:paraId="3E07893C" w14:textId="77777777" w:rsidR="001B0567" w:rsidRPr="00683F04" w:rsidRDefault="001B0567" w:rsidP="001B0567">
            <w:pPr>
              <w:rPr>
                <w:rFonts w:eastAsia="Calibri" w:cs="Arial"/>
                <w:sz w:val="14"/>
              </w:rPr>
            </w:pPr>
            <w:r w:rsidRPr="00683F04">
              <w:rPr>
                <w:rFonts w:eastAsia="Calibri" w:cs="Arial"/>
                <w:sz w:val="14"/>
              </w:rPr>
              <w:t>Meets Expectations</w:t>
            </w:r>
          </w:p>
        </w:tc>
        <w:tc>
          <w:tcPr>
            <w:tcW w:w="1344" w:type="dxa"/>
            <w:gridSpan w:val="2"/>
            <w:tcBorders>
              <w:top w:val="single" w:sz="4" w:space="0" w:color="auto"/>
              <w:left w:val="single" w:sz="4" w:space="0" w:color="auto"/>
              <w:bottom w:val="single" w:sz="4" w:space="0" w:color="auto"/>
              <w:right w:val="single" w:sz="4" w:space="0" w:color="auto"/>
            </w:tcBorders>
          </w:tcPr>
          <w:p w14:paraId="42289DE9" w14:textId="77777777" w:rsidR="001B0567" w:rsidRPr="00683F04" w:rsidRDefault="001B0567" w:rsidP="001B0567">
            <w:pPr>
              <w:rPr>
                <w:rFonts w:eastAsia="Calibri" w:cs="Arial"/>
                <w:sz w:val="14"/>
              </w:rPr>
            </w:pPr>
            <w:r w:rsidRPr="00683F04">
              <w:rPr>
                <w:rFonts w:eastAsia="Calibri" w:cs="Arial"/>
                <w:sz w:val="14"/>
              </w:rPr>
              <w:t>3</w:t>
            </w:r>
          </w:p>
          <w:p w14:paraId="2B3EC8B1" w14:textId="77777777" w:rsidR="001B0567" w:rsidRPr="00683F04" w:rsidRDefault="001B0567" w:rsidP="001B0567">
            <w:pPr>
              <w:rPr>
                <w:rFonts w:eastAsia="Calibri" w:cs="Arial"/>
                <w:sz w:val="14"/>
              </w:rPr>
            </w:pPr>
            <w:r w:rsidRPr="00683F04">
              <w:rPr>
                <w:rFonts w:eastAsia="Calibri" w:cs="Arial"/>
                <w:sz w:val="14"/>
              </w:rPr>
              <w:t>Sometimes Meets Expectations</w:t>
            </w:r>
          </w:p>
        </w:tc>
        <w:tc>
          <w:tcPr>
            <w:tcW w:w="1610" w:type="dxa"/>
            <w:gridSpan w:val="4"/>
            <w:tcBorders>
              <w:top w:val="single" w:sz="4" w:space="0" w:color="auto"/>
              <w:left w:val="single" w:sz="4" w:space="0" w:color="auto"/>
              <w:bottom w:val="single" w:sz="4" w:space="0" w:color="auto"/>
              <w:right w:val="single" w:sz="4" w:space="0" w:color="auto"/>
            </w:tcBorders>
          </w:tcPr>
          <w:p w14:paraId="22A5E7FF" w14:textId="77777777" w:rsidR="001B0567" w:rsidRPr="00683F04" w:rsidRDefault="001B0567" w:rsidP="001B0567">
            <w:pPr>
              <w:rPr>
                <w:rFonts w:eastAsia="Calibri" w:cs="Arial"/>
                <w:sz w:val="14"/>
              </w:rPr>
            </w:pPr>
            <w:r w:rsidRPr="00683F04">
              <w:rPr>
                <w:rFonts w:eastAsia="Calibri" w:cs="Arial"/>
                <w:sz w:val="14"/>
              </w:rPr>
              <w:t>2</w:t>
            </w:r>
          </w:p>
          <w:p w14:paraId="51C1F63B" w14:textId="77777777" w:rsidR="001B0567" w:rsidRPr="00683F04" w:rsidRDefault="001B0567" w:rsidP="001B0567">
            <w:pPr>
              <w:rPr>
                <w:rFonts w:eastAsia="Calibri" w:cs="Arial"/>
                <w:sz w:val="14"/>
              </w:rPr>
            </w:pPr>
            <w:r w:rsidRPr="00683F04">
              <w:rPr>
                <w:rFonts w:eastAsia="Calibri" w:cs="Arial"/>
                <w:sz w:val="14"/>
              </w:rPr>
              <w:t>Rarely Meets Expectations</w:t>
            </w:r>
          </w:p>
        </w:tc>
        <w:tc>
          <w:tcPr>
            <w:tcW w:w="1743" w:type="dxa"/>
            <w:gridSpan w:val="4"/>
            <w:tcBorders>
              <w:top w:val="single" w:sz="4" w:space="0" w:color="auto"/>
              <w:left w:val="single" w:sz="4" w:space="0" w:color="auto"/>
              <w:bottom w:val="single" w:sz="4" w:space="0" w:color="auto"/>
              <w:right w:val="thickThinSmallGap" w:sz="24" w:space="0" w:color="auto"/>
            </w:tcBorders>
          </w:tcPr>
          <w:p w14:paraId="1910120C" w14:textId="77777777" w:rsidR="001B0567" w:rsidRPr="00683F04" w:rsidRDefault="001B0567" w:rsidP="001B0567">
            <w:pPr>
              <w:rPr>
                <w:rFonts w:eastAsia="Calibri" w:cs="Arial"/>
                <w:sz w:val="14"/>
              </w:rPr>
            </w:pPr>
            <w:r w:rsidRPr="00683F04">
              <w:rPr>
                <w:rFonts w:eastAsia="Calibri" w:cs="Arial"/>
                <w:sz w:val="14"/>
              </w:rPr>
              <w:t>1</w:t>
            </w:r>
          </w:p>
          <w:p w14:paraId="18911D52" w14:textId="77777777" w:rsidR="001B0567" w:rsidRPr="00683F04" w:rsidRDefault="001B0567" w:rsidP="001B0567">
            <w:pPr>
              <w:rPr>
                <w:rFonts w:eastAsia="Calibri" w:cs="Arial"/>
                <w:sz w:val="14"/>
              </w:rPr>
            </w:pPr>
            <w:r w:rsidRPr="00683F04">
              <w:rPr>
                <w:rFonts w:eastAsia="Calibri" w:cs="Arial"/>
                <w:sz w:val="14"/>
              </w:rPr>
              <w:t>Never Meets Expectations</w:t>
            </w:r>
          </w:p>
        </w:tc>
      </w:tr>
      <w:tr w:rsidR="001B0567" w:rsidRPr="00683F04" w14:paraId="2F4D7E2E" w14:textId="77777777" w:rsidTr="001B0567">
        <w:trPr>
          <w:cantSplit/>
          <w:trHeight w:val="240"/>
        </w:trPr>
        <w:tc>
          <w:tcPr>
            <w:tcW w:w="843" w:type="dxa"/>
            <w:tcBorders>
              <w:top w:val="double" w:sz="4" w:space="0" w:color="auto"/>
              <w:bottom w:val="single" w:sz="4" w:space="0" w:color="auto"/>
              <w:right w:val="double" w:sz="4" w:space="0" w:color="auto"/>
            </w:tcBorders>
          </w:tcPr>
          <w:p w14:paraId="3825CF78" w14:textId="77777777" w:rsidR="001B0567" w:rsidRPr="00683F04" w:rsidRDefault="001B0567" w:rsidP="001B0567">
            <w:pPr>
              <w:rPr>
                <w:rFonts w:eastAsia="Calibri" w:cs="Arial"/>
                <w:bCs/>
                <w:sz w:val="18"/>
                <w:szCs w:val="18"/>
              </w:rPr>
            </w:pPr>
            <w:r w:rsidRPr="00683F04">
              <w:rPr>
                <w:rFonts w:eastAsia="Calibri" w:cs="Arial"/>
                <w:bCs/>
                <w:sz w:val="18"/>
                <w:szCs w:val="18"/>
              </w:rPr>
              <w:t>Range</w:t>
            </w:r>
          </w:p>
        </w:tc>
        <w:tc>
          <w:tcPr>
            <w:tcW w:w="231" w:type="dxa"/>
            <w:tcBorders>
              <w:top w:val="double" w:sz="4" w:space="0" w:color="auto"/>
              <w:left w:val="double" w:sz="4" w:space="0" w:color="auto"/>
              <w:bottom w:val="single" w:sz="4" w:space="0" w:color="auto"/>
              <w:right w:val="double" w:sz="4" w:space="0" w:color="auto"/>
            </w:tcBorders>
            <w:shd w:val="clear" w:color="auto" w:fill="008000"/>
          </w:tcPr>
          <w:p w14:paraId="1D951180" w14:textId="77777777" w:rsidR="001B0567" w:rsidRPr="00683F04" w:rsidRDefault="001B0567" w:rsidP="001B0567">
            <w:pPr>
              <w:rPr>
                <w:rFonts w:eastAsia="Calibri" w:cs="Arial"/>
                <w:sz w:val="18"/>
                <w:szCs w:val="18"/>
              </w:rPr>
            </w:pPr>
          </w:p>
        </w:tc>
        <w:tc>
          <w:tcPr>
            <w:tcW w:w="1072" w:type="dxa"/>
            <w:gridSpan w:val="2"/>
            <w:tcBorders>
              <w:top w:val="double" w:sz="4" w:space="0" w:color="auto"/>
              <w:left w:val="double" w:sz="4" w:space="0" w:color="auto"/>
              <w:bottom w:val="single" w:sz="4" w:space="0" w:color="auto"/>
              <w:right w:val="double" w:sz="4" w:space="0" w:color="auto"/>
            </w:tcBorders>
            <w:vAlign w:val="center"/>
          </w:tcPr>
          <w:p w14:paraId="7ACD2C58" w14:textId="77777777" w:rsidR="001B0567" w:rsidRPr="00683F04" w:rsidRDefault="001B0567" w:rsidP="001B0567">
            <w:pPr>
              <w:rPr>
                <w:rFonts w:eastAsia="Calibri" w:cs="Arial"/>
                <w:bCs/>
                <w:sz w:val="18"/>
                <w:szCs w:val="18"/>
              </w:rPr>
            </w:pPr>
            <w:r w:rsidRPr="00683F04">
              <w:rPr>
                <w:rFonts w:eastAsia="Calibri" w:cs="Arial"/>
                <w:bCs/>
                <w:sz w:val="18"/>
                <w:szCs w:val="18"/>
              </w:rPr>
              <w:t>On Target</w:t>
            </w:r>
          </w:p>
        </w:tc>
        <w:tc>
          <w:tcPr>
            <w:tcW w:w="357" w:type="dxa"/>
            <w:tcBorders>
              <w:top w:val="double" w:sz="4" w:space="0" w:color="auto"/>
              <w:left w:val="double" w:sz="4" w:space="0" w:color="auto"/>
              <w:bottom w:val="single" w:sz="4" w:space="0" w:color="auto"/>
              <w:right w:val="double" w:sz="4" w:space="0" w:color="auto"/>
            </w:tcBorders>
            <w:shd w:val="clear" w:color="auto" w:fill="FFFF00"/>
            <w:vAlign w:val="center"/>
          </w:tcPr>
          <w:p w14:paraId="2C2B2BCC" w14:textId="77777777" w:rsidR="001B0567" w:rsidRPr="00683F04" w:rsidRDefault="001B0567" w:rsidP="001B0567">
            <w:pPr>
              <w:rPr>
                <w:rFonts w:eastAsia="Calibri" w:cs="Arial"/>
                <w:sz w:val="18"/>
                <w:szCs w:val="18"/>
              </w:rPr>
            </w:pPr>
          </w:p>
        </w:tc>
        <w:tc>
          <w:tcPr>
            <w:tcW w:w="1792" w:type="dxa"/>
            <w:gridSpan w:val="3"/>
            <w:tcBorders>
              <w:top w:val="double" w:sz="4" w:space="0" w:color="auto"/>
              <w:left w:val="double" w:sz="4" w:space="0" w:color="auto"/>
              <w:bottom w:val="single" w:sz="4" w:space="0" w:color="auto"/>
              <w:right w:val="double" w:sz="4" w:space="0" w:color="auto"/>
            </w:tcBorders>
            <w:vAlign w:val="center"/>
          </w:tcPr>
          <w:p w14:paraId="0F3C0675" w14:textId="77777777" w:rsidR="001B0567" w:rsidRPr="00683F04" w:rsidRDefault="001B0567" w:rsidP="001B0567">
            <w:pPr>
              <w:rPr>
                <w:rFonts w:eastAsia="Calibri" w:cs="Arial"/>
                <w:bCs/>
                <w:sz w:val="18"/>
                <w:szCs w:val="18"/>
              </w:rPr>
            </w:pPr>
            <w:r w:rsidRPr="00683F04">
              <w:rPr>
                <w:rFonts w:eastAsia="Calibri" w:cs="Arial"/>
                <w:bCs/>
                <w:sz w:val="18"/>
                <w:szCs w:val="18"/>
              </w:rPr>
              <w:t>Below Expectation</w:t>
            </w:r>
          </w:p>
        </w:tc>
        <w:tc>
          <w:tcPr>
            <w:tcW w:w="358" w:type="dxa"/>
            <w:gridSpan w:val="2"/>
            <w:tcBorders>
              <w:top w:val="double" w:sz="4" w:space="0" w:color="auto"/>
              <w:left w:val="double" w:sz="4" w:space="0" w:color="auto"/>
              <w:bottom w:val="single" w:sz="4" w:space="0" w:color="auto"/>
              <w:right w:val="double" w:sz="4" w:space="0" w:color="auto"/>
            </w:tcBorders>
            <w:shd w:val="clear" w:color="auto" w:fill="CA0000"/>
          </w:tcPr>
          <w:p w14:paraId="0CD065B6" w14:textId="77777777" w:rsidR="001B0567" w:rsidRPr="00683F04" w:rsidRDefault="001B0567" w:rsidP="001B0567">
            <w:pPr>
              <w:rPr>
                <w:rFonts w:eastAsia="Calibri" w:cs="Arial"/>
                <w:color w:val="FF0000"/>
                <w:sz w:val="18"/>
                <w:szCs w:val="18"/>
              </w:rPr>
            </w:pPr>
          </w:p>
        </w:tc>
        <w:tc>
          <w:tcPr>
            <w:tcW w:w="5311" w:type="dxa"/>
            <w:gridSpan w:val="13"/>
            <w:tcBorders>
              <w:top w:val="double" w:sz="4" w:space="0" w:color="auto"/>
              <w:left w:val="double" w:sz="4" w:space="0" w:color="auto"/>
              <w:bottom w:val="single" w:sz="4" w:space="0" w:color="auto"/>
            </w:tcBorders>
            <w:vAlign w:val="center"/>
          </w:tcPr>
          <w:p w14:paraId="31DABB3A" w14:textId="77777777" w:rsidR="001B0567" w:rsidRPr="00683F04" w:rsidRDefault="001B0567" w:rsidP="001B0567">
            <w:pPr>
              <w:rPr>
                <w:rFonts w:eastAsia="Calibri" w:cs="Arial"/>
                <w:sz w:val="18"/>
                <w:szCs w:val="18"/>
              </w:rPr>
            </w:pPr>
            <w:r w:rsidRPr="00683F04">
              <w:rPr>
                <w:rFonts w:eastAsia="Calibri" w:cs="Arial"/>
                <w:sz w:val="18"/>
                <w:szCs w:val="18"/>
              </w:rPr>
              <w:t>Far Below Expectation</w:t>
            </w:r>
          </w:p>
        </w:tc>
      </w:tr>
      <w:tr w:rsidR="001B0567" w:rsidRPr="00683F04" w14:paraId="6E1188F3" w14:textId="77777777" w:rsidTr="001B0567">
        <w:tblPrEx>
          <w:tblBorders>
            <w:top w:val="double" w:sz="4" w:space="0" w:color="auto"/>
            <w:left w:val="single" w:sz="4" w:space="0" w:color="auto"/>
            <w:bottom w:val="double" w:sz="4" w:space="0" w:color="auto"/>
            <w:right w:val="single" w:sz="4" w:space="0" w:color="auto"/>
          </w:tblBorders>
        </w:tblPrEx>
        <w:trPr>
          <w:trHeight w:val="211"/>
        </w:trPr>
        <w:tc>
          <w:tcPr>
            <w:tcW w:w="4297" w:type="dxa"/>
            <w:gridSpan w:val="8"/>
            <w:tcBorders>
              <w:top w:val="double" w:sz="4" w:space="0" w:color="auto"/>
              <w:left w:val="thinThickSmallGap" w:sz="24" w:space="0" w:color="auto"/>
              <w:bottom w:val="nil"/>
              <w:right w:val="double" w:sz="4" w:space="0" w:color="auto"/>
            </w:tcBorders>
          </w:tcPr>
          <w:p w14:paraId="4AEE89F2" w14:textId="77777777" w:rsidR="001B0567" w:rsidRPr="00683F04" w:rsidRDefault="001B0567" w:rsidP="001B0567">
            <w:pPr>
              <w:rPr>
                <w:rFonts w:eastAsia="Calibri" w:cs="Arial"/>
                <w:bCs/>
                <w:sz w:val="18"/>
                <w:szCs w:val="18"/>
              </w:rPr>
            </w:pPr>
            <w:r w:rsidRPr="00683F04">
              <w:rPr>
                <w:rFonts w:eastAsia="Calibri" w:cs="Arial"/>
                <w:bCs/>
                <w:sz w:val="18"/>
                <w:szCs w:val="18"/>
              </w:rPr>
              <w:t>CATEGORY</w:t>
            </w:r>
          </w:p>
        </w:tc>
        <w:tc>
          <w:tcPr>
            <w:tcW w:w="1431" w:type="dxa"/>
            <w:gridSpan w:val="6"/>
            <w:tcBorders>
              <w:top w:val="double" w:sz="4" w:space="0" w:color="auto"/>
              <w:left w:val="double" w:sz="4" w:space="0" w:color="auto"/>
              <w:bottom w:val="double" w:sz="4" w:space="0" w:color="auto"/>
              <w:right w:val="double" w:sz="4" w:space="0" w:color="auto"/>
            </w:tcBorders>
          </w:tcPr>
          <w:p w14:paraId="3C2EDD95" w14:textId="77777777" w:rsidR="001B0567" w:rsidRPr="00683F04" w:rsidRDefault="001B0567" w:rsidP="001B0567">
            <w:pPr>
              <w:rPr>
                <w:rFonts w:eastAsia="Calibri" w:cs="Arial"/>
                <w:bCs/>
                <w:sz w:val="18"/>
                <w:szCs w:val="18"/>
              </w:rPr>
            </w:pPr>
            <w:r w:rsidRPr="00683F04">
              <w:rPr>
                <w:rFonts w:eastAsia="Calibri" w:cs="Arial"/>
                <w:bCs/>
                <w:sz w:val="18"/>
                <w:szCs w:val="18"/>
              </w:rPr>
              <w:t>RANGE</w:t>
            </w:r>
          </w:p>
        </w:tc>
        <w:tc>
          <w:tcPr>
            <w:tcW w:w="4238" w:type="dxa"/>
            <w:gridSpan w:val="9"/>
            <w:tcBorders>
              <w:top w:val="double" w:sz="4" w:space="0" w:color="auto"/>
              <w:left w:val="double" w:sz="4" w:space="0" w:color="auto"/>
              <w:bottom w:val="nil"/>
              <w:right w:val="thickThinSmallGap" w:sz="24" w:space="0" w:color="auto"/>
            </w:tcBorders>
          </w:tcPr>
          <w:p w14:paraId="6CF780B5" w14:textId="77777777" w:rsidR="001B0567" w:rsidRPr="00683F04" w:rsidRDefault="001B0567" w:rsidP="001B0567">
            <w:pPr>
              <w:rPr>
                <w:rFonts w:eastAsia="Calibri" w:cs="Arial"/>
                <w:bCs/>
                <w:sz w:val="18"/>
                <w:szCs w:val="18"/>
              </w:rPr>
            </w:pPr>
            <w:r w:rsidRPr="00683F04">
              <w:rPr>
                <w:rFonts w:eastAsia="Calibri" w:cs="Arial"/>
                <w:bCs/>
                <w:sz w:val="18"/>
                <w:szCs w:val="18"/>
              </w:rPr>
              <w:t>SITE PERFORMANCE</w:t>
            </w:r>
          </w:p>
        </w:tc>
      </w:tr>
      <w:tr w:rsidR="001B0567" w:rsidRPr="00683F04" w14:paraId="008A1F21" w14:textId="77777777" w:rsidTr="001B0567">
        <w:tblPrEx>
          <w:tblBorders>
            <w:top w:val="single" w:sz="4" w:space="0" w:color="auto"/>
            <w:left w:val="single" w:sz="4" w:space="0" w:color="auto"/>
            <w:bottom w:val="single" w:sz="4" w:space="0" w:color="auto"/>
            <w:right w:val="single" w:sz="4" w:space="0" w:color="auto"/>
          </w:tblBorders>
        </w:tblPrEx>
        <w:trPr>
          <w:trHeight w:val="240"/>
        </w:trPr>
        <w:tc>
          <w:tcPr>
            <w:tcW w:w="4297" w:type="dxa"/>
            <w:gridSpan w:val="8"/>
            <w:tcBorders>
              <w:top w:val="nil"/>
              <w:left w:val="thinThickSmallGap" w:sz="24" w:space="0" w:color="auto"/>
              <w:bottom w:val="double" w:sz="4" w:space="0" w:color="auto"/>
              <w:right w:val="double" w:sz="4" w:space="0" w:color="auto"/>
            </w:tcBorders>
          </w:tcPr>
          <w:p w14:paraId="31BFD361" w14:textId="77777777" w:rsidR="001B0567" w:rsidRPr="00683F04" w:rsidRDefault="001B0567" w:rsidP="001B0567">
            <w:pPr>
              <w:rPr>
                <w:rFonts w:eastAsia="Calibri" w:cs="Arial"/>
                <w:sz w:val="18"/>
                <w:szCs w:val="18"/>
              </w:rPr>
            </w:pPr>
          </w:p>
        </w:tc>
        <w:tc>
          <w:tcPr>
            <w:tcW w:w="505" w:type="dxa"/>
            <w:gridSpan w:val="3"/>
            <w:tcBorders>
              <w:top w:val="double" w:sz="4" w:space="0" w:color="auto"/>
              <w:left w:val="double" w:sz="4" w:space="0" w:color="auto"/>
              <w:bottom w:val="double" w:sz="4" w:space="0" w:color="auto"/>
              <w:right w:val="double" w:sz="4" w:space="0" w:color="auto"/>
            </w:tcBorders>
            <w:shd w:val="clear" w:color="auto" w:fill="008000"/>
          </w:tcPr>
          <w:p w14:paraId="271D08E1" w14:textId="77777777" w:rsidR="001B0567" w:rsidRPr="00683F04" w:rsidRDefault="001B0567" w:rsidP="001B0567">
            <w:pPr>
              <w:rPr>
                <w:rFonts w:eastAsia="Calibri" w:cs="Arial"/>
                <w:sz w:val="18"/>
                <w:szCs w:val="18"/>
              </w:rPr>
            </w:pPr>
          </w:p>
        </w:tc>
        <w:tc>
          <w:tcPr>
            <w:tcW w:w="436" w:type="dxa"/>
            <w:tcBorders>
              <w:top w:val="double" w:sz="4" w:space="0" w:color="auto"/>
              <w:left w:val="double" w:sz="4" w:space="0" w:color="auto"/>
              <w:bottom w:val="double" w:sz="4" w:space="0" w:color="auto"/>
              <w:right w:val="double" w:sz="4" w:space="0" w:color="auto"/>
            </w:tcBorders>
            <w:shd w:val="clear" w:color="auto" w:fill="FFFF00"/>
          </w:tcPr>
          <w:p w14:paraId="1FEA7502" w14:textId="77777777" w:rsidR="001B0567" w:rsidRPr="00683F04" w:rsidRDefault="001B0567" w:rsidP="001B0567">
            <w:pPr>
              <w:rPr>
                <w:rFonts w:eastAsia="Calibri" w:cs="Arial"/>
                <w:sz w:val="18"/>
                <w:szCs w:val="18"/>
              </w:rPr>
            </w:pPr>
          </w:p>
        </w:tc>
        <w:tc>
          <w:tcPr>
            <w:tcW w:w="490" w:type="dxa"/>
            <w:gridSpan w:val="2"/>
            <w:tcBorders>
              <w:top w:val="double" w:sz="4" w:space="0" w:color="auto"/>
              <w:left w:val="double" w:sz="4" w:space="0" w:color="auto"/>
              <w:bottom w:val="double" w:sz="4" w:space="0" w:color="auto"/>
              <w:right w:val="double" w:sz="4" w:space="0" w:color="auto"/>
            </w:tcBorders>
            <w:shd w:val="clear" w:color="auto" w:fill="CA0000"/>
          </w:tcPr>
          <w:p w14:paraId="00979C55" w14:textId="77777777" w:rsidR="001B0567" w:rsidRPr="00683F04" w:rsidRDefault="001B0567" w:rsidP="001B0567">
            <w:pPr>
              <w:rPr>
                <w:rFonts w:eastAsia="Calibri" w:cs="Arial"/>
                <w:color w:val="FF0000"/>
                <w:sz w:val="18"/>
                <w:szCs w:val="18"/>
              </w:rPr>
            </w:pPr>
          </w:p>
        </w:tc>
        <w:tc>
          <w:tcPr>
            <w:tcW w:w="4238" w:type="dxa"/>
            <w:gridSpan w:val="9"/>
            <w:tcBorders>
              <w:top w:val="nil"/>
              <w:left w:val="double" w:sz="4" w:space="0" w:color="auto"/>
              <w:bottom w:val="double" w:sz="4" w:space="0" w:color="auto"/>
              <w:right w:val="thickThinSmallGap" w:sz="24" w:space="0" w:color="auto"/>
            </w:tcBorders>
          </w:tcPr>
          <w:p w14:paraId="53550ABF" w14:textId="77777777" w:rsidR="001B0567" w:rsidRPr="00683F04" w:rsidRDefault="001B0567" w:rsidP="001B0567">
            <w:pPr>
              <w:rPr>
                <w:rFonts w:eastAsia="Calibri" w:cs="Arial"/>
                <w:sz w:val="18"/>
                <w:szCs w:val="18"/>
              </w:rPr>
            </w:pPr>
            <w:r w:rsidRPr="00683F04">
              <w:rPr>
                <w:rFonts w:eastAsia="Calibri" w:cs="Arial"/>
                <w:sz w:val="18"/>
                <w:szCs w:val="18"/>
              </w:rPr>
              <w:t>RESULTS / COMMENTS</w:t>
            </w:r>
          </w:p>
        </w:tc>
      </w:tr>
      <w:tr w:rsidR="001B0567" w:rsidRPr="00683F04" w14:paraId="7A88B302" w14:textId="77777777" w:rsidTr="001B0567">
        <w:tblPrEx>
          <w:tblBorders>
            <w:top w:val="single" w:sz="4" w:space="0" w:color="auto"/>
            <w:left w:val="single" w:sz="4" w:space="0" w:color="auto"/>
            <w:bottom w:val="single" w:sz="4" w:space="0" w:color="auto"/>
            <w:right w:val="single" w:sz="4" w:space="0" w:color="auto"/>
          </w:tblBorders>
        </w:tblPrEx>
        <w:trPr>
          <w:cantSplit/>
          <w:trHeight w:val="240"/>
        </w:trPr>
        <w:tc>
          <w:tcPr>
            <w:tcW w:w="4297" w:type="dxa"/>
            <w:gridSpan w:val="8"/>
            <w:tcBorders>
              <w:top w:val="double" w:sz="4" w:space="0" w:color="auto"/>
              <w:left w:val="thinThickSmallGap" w:sz="24" w:space="0" w:color="auto"/>
              <w:bottom w:val="double" w:sz="4" w:space="0" w:color="auto"/>
              <w:right w:val="nil"/>
            </w:tcBorders>
            <w:shd w:val="clear" w:color="auto" w:fill="auto"/>
          </w:tcPr>
          <w:p w14:paraId="4DD8D67B" w14:textId="77777777" w:rsidR="001B0567" w:rsidRPr="00683F04" w:rsidRDefault="001B0567" w:rsidP="001B0567">
            <w:pPr>
              <w:rPr>
                <w:rFonts w:eastAsia="Calibri" w:cs="Arial"/>
                <w:sz w:val="20"/>
                <w:szCs w:val="20"/>
              </w:rPr>
            </w:pPr>
          </w:p>
        </w:tc>
        <w:tc>
          <w:tcPr>
            <w:tcW w:w="5670" w:type="dxa"/>
            <w:gridSpan w:val="15"/>
            <w:tcBorders>
              <w:top w:val="double" w:sz="4" w:space="0" w:color="auto"/>
              <w:left w:val="nil"/>
              <w:bottom w:val="double" w:sz="4" w:space="0" w:color="auto"/>
              <w:right w:val="thickThinSmallGap" w:sz="24" w:space="0" w:color="auto"/>
            </w:tcBorders>
            <w:shd w:val="clear" w:color="auto" w:fill="auto"/>
          </w:tcPr>
          <w:p w14:paraId="12A90DF2" w14:textId="77777777" w:rsidR="001B0567" w:rsidRPr="00683F04" w:rsidRDefault="001B0567" w:rsidP="001B0567">
            <w:pPr>
              <w:rPr>
                <w:rFonts w:eastAsia="Calibri" w:cs="Arial"/>
                <w:sz w:val="20"/>
                <w:szCs w:val="20"/>
              </w:rPr>
            </w:pPr>
          </w:p>
        </w:tc>
      </w:tr>
    </w:tbl>
    <w:p w14:paraId="69485979" w14:textId="77777777" w:rsidR="001B0567" w:rsidRPr="00683F04" w:rsidRDefault="001B0567" w:rsidP="001B0567">
      <w:pPr>
        <w:jc w:val="center"/>
        <w:rPr>
          <w:rFonts w:eastAsia="Calibri" w:cs="Arial"/>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521"/>
        <w:gridCol w:w="450"/>
        <w:gridCol w:w="360"/>
        <w:gridCol w:w="37"/>
        <w:gridCol w:w="2966"/>
        <w:gridCol w:w="1497"/>
      </w:tblGrid>
      <w:tr w:rsidR="001B0567" w:rsidRPr="00683F04" w14:paraId="60E89EC9" w14:textId="77777777" w:rsidTr="001B0567">
        <w:trPr>
          <w:cantSplit/>
          <w:trHeight w:val="257"/>
        </w:trPr>
        <w:tc>
          <w:tcPr>
            <w:tcW w:w="4429" w:type="dxa"/>
            <w:tcBorders>
              <w:top w:val="double" w:sz="4" w:space="0" w:color="auto"/>
              <w:left w:val="thinThickSmallGap" w:sz="24" w:space="0" w:color="auto"/>
              <w:bottom w:val="double" w:sz="4" w:space="0" w:color="auto"/>
              <w:right w:val="nil"/>
            </w:tcBorders>
            <w:shd w:val="clear" w:color="auto" w:fill="CCECFF"/>
          </w:tcPr>
          <w:p w14:paraId="1DA86825" w14:textId="77777777" w:rsidR="001B0567" w:rsidRPr="00683F04" w:rsidRDefault="001B0567" w:rsidP="001B0567">
            <w:pPr>
              <w:rPr>
                <w:rFonts w:eastAsia="Calibri" w:cs="Arial"/>
                <w:sz w:val="20"/>
                <w:szCs w:val="20"/>
              </w:rPr>
            </w:pPr>
            <w:r w:rsidRPr="00683F04">
              <w:rPr>
                <w:rFonts w:eastAsia="Calibri" w:cs="Arial"/>
                <w:sz w:val="20"/>
                <w:szCs w:val="20"/>
              </w:rPr>
              <w:t>CONTRACT PERFORMANCE</w:t>
            </w:r>
          </w:p>
        </w:tc>
        <w:tc>
          <w:tcPr>
            <w:tcW w:w="5831" w:type="dxa"/>
            <w:gridSpan w:val="6"/>
            <w:tcBorders>
              <w:top w:val="double" w:sz="4" w:space="0" w:color="auto"/>
              <w:left w:val="nil"/>
              <w:bottom w:val="double" w:sz="4" w:space="0" w:color="auto"/>
              <w:right w:val="thickThinSmallGap" w:sz="24" w:space="0" w:color="auto"/>
            </w:tcBorders>
            <w:shd w:val="clear" w:color="auto" w:fill="CCECFF"/>
          </w:tcPr>
          <w:p w14:paraId="60B02782" w14:textId="77777777" w:rsidR="001B0567" w:rsidRPr="00683F04" w:rsidRDefault="001B0567" w:rsidP="001B0567">
            <w:pPr>
              <w:rPr>
                <w:rFonts w:eastAsia="Calibri" w:cs="Arial"/>
                <w:sz w:val="20"/>
                <w:szCs w:val="20"/>
              </w:rPr>
            </w:pPr>
          </w:p>
        </w:tc>
      </w:tr>
      <w:tr w:rsidR="001B0567" w:rsidRPr="00683F04" w14:paraId="3EA624BC" w14:textId="77777777" w:rsidTr="001B0567">
        <w:trPr>
          <w:trHeight w:val="257"/>
        </w:trPr>
        <w:tc>
          <w:tcPr>
            <w:tcW w:w="4429" w:type="dxa"/>
            <w:tcBorders>
              <w:top w:val="single" w:sz="4" w:space="0" w:color="auto"/>
              <w:left w:val="thinThickSmallGap" w:sz="24" w:space="0" w:color="auto"/>
              <w:bottom w:val="single" w:sz="4" w:space="0" w:color="auto"/>
            </w:tcBorders>
          </w:tcPr>
          <w:p w14:paraId="572068D3" w14:textId="77777777" w:rsidR="001B0567" w:rsidRPr="00683F04" w:rsidRDefault="001B0567" w:rsidP="001B0567">
            <w:pPr>
              <w:rPr>
                <w:rFonts w:eastAsia="Calibri" w:cs="Arial"/>
                <w:b/>
                <w:sz w:val="16"/>
              </w:rPr>
            </w:pPr>
            <w:r w:rsidRPr="00683F04">
              <w:rPr>
                <w:rFonts w:eastAsia="Calibri" w:cs="Arial"/>
                <w:b/>
                <w:sz w:val="16"/>
              </w:rPr>
              <w:t>FINANCIAL PERFORMANCE</w:t>
            </w:r>
          </w:p>
        </w:tc>
        <w:tc>
          <w:tcPr>
            <w:tcW w:w="521" w:type="dxa"/>
            <w:tcBorders>
              <w:top w:val="single" w:sz="4" w:space="0" w:color="auto"/>
              <w:bottom w:val="single" w:sz="4" w:space="0" w:color="auto"/>
            </w:tcBorders>
          </w:tcPr>
          <w:p w14:paraId="11623E66" w14:textId="77777777" w:rsidR="001B0567" w:rsidRPr="00683F04" w:rsidRDefault="001B0567" w:rsidP="001B0567">
            <w:pPr>
              <w:rPr>
                <w:rFonts w:eastAsia="Calibri" w:cs="Arial"/>
                <w:bCs/>
              </w:rPr>
            </w:pPr>
          </w:p>
        </w:tc>
        <w:tc>
          <w:tcPr>
            <w:tcW w:w="450" w:type="dxa"/>
            <w:tcBorders>
              <w:top w:val="single" w:sz="4" w:space="0" w:color="auto"/>
              <w:bottom w:val="single" w:sz="4" w:space="0" w:color="auto"/>
            </w:tcBorders>
          </w:tcPr>
          <w:p w14:paraId="01007712" w14:textId="77777777" w:rsidR="001B0567" w:rsidRPr="00683F04" w:rsidRDefault="001B0567" w:rsidP="001B0567">
            <w:pPr>
              <w:rPr>
                <w:rFonts w:eastAsia="Calibri" w:cs="Arial"/>
                <w:bCs/>
              </w:rPr>
            </w:pPr>
          </w:p>
        </w:tc>
        <w:tc>
          <w:tcPr>
            <w:tcW w:w="397" w:type="dxa"/>
            <w:gridSpan w:val="2"/>
            <w:tcBorders>
              <w:top w:val="single" w:sz="4" w:space="0" w:color="auto"/>
              <w:bottom w:val="single" w:sz="4" w:space="0" w:color="auto"/>
            </w:tcBorders>
          </w:tcPr>
          <w:p w14:paraId="09E4A0DE" w14:textId="77777777" w:rsidR="001B0567" w:rsidRPr="00683F04" w:rsidRDefault="001B0567" w:rsidP="001B0567">
            <w:pPr>
              <w:rPr>
                <w:rFonts w:eastAsia="Calibri" w:cs="Arial"/>
                <w:bCs/>
              </w:rPr>
            </w:pPr>
          </w:p>
        </w:tc>
        <w:tc>
          <w:tcPr>
            <w:tcW w:w="4463" w:type="dxa"/>
            <w:gridSpan w:val="2"/>
            <w:tcBorders>
              <w:top w:val="single" w:sz="4" w:space="0" w:color="auto"/>
              <w:bottom w:val="nil"/>
              <w:right w:val="thickThinSmallGap" w:sz="24" w:space="0" w:color="auto"/>
            </w:tcBorders>
          </w:tcPr>
          <w:p w14:paraId="22FC2863" w14:textId="77777777" w:rsidR="001B0567" w:rsidRPr="00683F04" w:rsidRDefault="001B0567" w:rsidP="001B0567">
            <w:pPr>
              <w:rPr>
                <w:rFonts w:eastAsia="Calibri" w:cs="Arial"/>
                <w:sz w:val="18"/>
              </w:rPr>
            </w:pPr>
            <w:r w:rsidRPr="00683F04">
              <w:rPr>
                <w:rFonts w:eastAsia="Calibri" w:cs="Arial"/>
                <w:sz w:val="18"/>
              </w:rPr>
              <w:t>Comments:</w:t>
            </w:r>
          </w:p>
        </w:tc>
      </w:tr>
      <w:tr w:rsidR="001B0567" w:rsidRPr="00683F04" w14:paraId="76689918" w14:textId="77777777" w:rsidTr="001B0567">
        <w:trPr>
          <w:trHeight w:val="257"/>
        </w:trPr>
        <w:tc>
          <w:tcPr>
            <w:tcW w:w="4429" w:type="dxa"/>
            <w:tcBorders>
              <w:top w:val="single" w:sz="4" w:space="0" w:color="auto"/>
              <w:left w:val="thinThickSmallGap" w:sz="24" w:space="0" w:color="auto"/>
              <w:bottom w:val="double" w:sz="4" w:space="0" w:color="auto"/>
            </w:tcBorders>
          </w:tcPr>
          <w:p w14:paraId="06DC1C6D" w14:textId="77777777" w:rsidR="001B0567" w:rsidRPr="00683F04" w:rsidRDefault="001B0567" w:rsidP="001B0567">
            <w:pPr>
              <w:rPr>
                <w:rFonts w:eastAsia="Calibri" w:cs="Arial"/>
                <w:sz w:val="16"/>
              </w:rPr>
            </w:pPr>
            <w:r w:rsidRPr="00683F04">
              <w:rPr>
                <w:rFonts w:eastAsia="Calibri" w:cs="Arial"/>
                <w:sz w:val="16"/>
              </w:rPr>
              <w:t># of Billing discrepancies:  (  #  )</w:t>
            </w:r>
          </w:p>
          <w:p w14:paraId="453B2E68" w14:textId="77777777" w:rsidR="001B0567" w:rsidRPr="00683F04" w:rsidRDefault="001B0567" w:rsidP="001B0567">
            <w:pPr>
              <w:rPr>
                <w:rFonts w:eastAsia="Calibri" w:cs="Arial"/>
                <w:sz w:val="16"/>
              </w:rPr>
            </w:pPr>
          </w:p>
          <w:p w14:paraId="0A701716" w14:textId="77777777" w:rsidR="001B0567" w:rsidRPr="00683F04" w:rsidRDefault="001B0567" w:rsidP="001B0567">
            <w:pPr>
              <w:rPr>
                <w:rFonts w:eastAsia="Calibri" w:cs="Arial"/>
                <w:sz w:val="16"/>
              </w:rPr>
            </w:pPr>
          </w:p>
        </w:tc>
        <w:tc>
          <w:tcPr>
            <w:tcW w:w="521" w:type="dxa"/>
            <w:tcBorders>
              <w:top w:val="single" w:sz="4" w:space="0" w:color="auto"/>
              <w:bottom w:val="double" w:sz="4" w:space="0" w:color="auto"/>
            </w:tcBorders>
          </w:tcPr>
          <w:p w14:paraId="09326F87" w14:textId="77777777" w:rsidR="001B0567" w:rsidRPr="00683F04" w:rsidRDefault="001B0567" w:rsidP="001B0567">
            <w:pPr>
              <w:rPr>
                <w:rFonts w:eastAsia="Calibri" w:cs="Arial"/>
              </w:rPr>
            </w:pPr>
          </w:p>
        </w:tc>
        <w:tc>
          <w:tcPr>
            <w:tcW w:w="450" w:type="dxa"/>
            <w:tcBorders>
              <w:top w:val="single" w:sz="4" w:space="0" w:color="auto"/>
              <w:bottom w:val="double" w:sz="4" w:space="0" w:color="auto"/>
            </w:tcBorders>
          </w:tcPr>
          <w:p w14:paraId="6EED3AEC" w14:textId="77777777" w:rsidR="001B0567" w:rsidRPr="00683F04" w:rsidRDefault="001B0567" w:rsidP="001B0567">
            <w:pPr>
              <w:rPr>
                <w:rFonts w:eastAsia="Calibri" w:cs="Arial"/>
              </w:rPr>
            </w:pPr>
          </w:p>
        </w:tc>
        <w:tc>
          <w:tcPr>
            <w:tcW w:w="397" w:type="dxa"/>
            <w:gridSpan w:val="2"/>
            <w:tcBorders>
              <w:top w:val="single" w:sz="4" w:space="0" w:color="auto"/>
              <w:bottom w:val="double" w:sz="4" w:space="0" w:color="auto"/>
            </w:tcBorders>
          </w:tcPr>
          <w:p w14:paraId="1DFA685F" w14:textId="77777777" w:rsidR="001B0567" w:rsidRPr="00683F04" w:rsidRDefault="001B0567" w:rsidP="001B0567">
            <w:pPr>
              <w:rPr>
                <w:rFonts w:eastAsia="Calibri" w:cs="Arial"/>
              </w:rPr>
            </w:pPr>
          </w:p>
        </w:tc>
        <w:tc>
          <w:tcPr>
            <w:tcW w:w="4463" w:type="dxa"/>
            <w:gridSpan w:val="2"/>
            <w:tcBorders>
              <w:top w:val="nil"/>
              <w:bottom w:val="nil"/>
              <w:right w:val="thickThinSmallGap" w:sz="24" w:space="0" w:color="auto"/>
            </w:tcBorders>
          </w:tcPr>
          <w:p w14:paraId="2A82C913" w14:textId="77777777" w:rsidR="001B0567" w:rsidRPr="00683F04" w:rsidRDefault="001B0567" w:rsidP="001B0567">
            <w:pPr>
              <w:rPr>
                <w:rFonts w:eastAsia="Calibri" w:cs="Arial"/>
                <w:sz w:val="18"/>
              </w:rPr>
            </w:pPr>
          </w:p>
        </w:tc>
      </w:tr>
      <w:tr w:rsidR="001B0567" w:rsidRPr="00683F04" w14:paraId="11873226" w14:textId="77777777" w:rsidTr="001B0567">
        <w:trPr>
          <w:trHeight w:val="257"/>
        </w:trPr>
        <w:tc>
          <w:tcPr>
            <w:tcW w:w="4429" w:type="dxa"/>
            <w:tcBorders>
              <w:top w:val="single" w:sz="4" w:space="0" w:color="auto"/>
              <w:left w:val="thinThickSmallGap" w:sz="24" w:space="0" w:color="auto"/>
              <w:bottom w:val="single" w:sz="4" w:space="0" w:color="auto"/>
            </w:tcBorders>
          </w:tcPr>
          <w:p w14:paraId="25C61A97" w14:textId="77777777" w:rsidR="001B0567" w:rsidRPr="00683F04" w:rsidRDefault="001B0567" w:rsidP="001B0567">
            <w:pPr>
              <w:rPr>
                <w:rFonts w:eastAsia="Calibri" w:cs="Arial"/>
                <w:b/>
                <w:sz w:val="16"/>
              </w:rPr>
            </w:pPr>
            <w:r w:rsidRPr="00683F04">
              <w:rPr>
                <w:rFonts w:eastAsia="Calibri" w:cs="Arial"/>
                <w:b/>
                <w:sz w:val="16"/>
              </w:rPr>
              <w:t>TECHNICAL/CS PERFORMANCE</w:t>
            </w:r>
          </w:p>
        </w:tc>
        <w:tc>
          <w:tcPr>
            <w:tcW w:w="521" w:type="dxa"/>
            <w:tcBorders>
              <w:top w:val="single" w:sz="4" w:space="0" w:color="auto"/>
              <w:bottom w:val="single" w:sz="4" w:space="0" w:color="auto"/>
            </w:tcBorders>
          </w:tcPr>
          <w:p w14:paraId="3BF6E9D9" w14:textId="77777777" w:rsidR="001B0567" w:rsidRPr="00683F04" w:rsidRDefault="001B0567" w:rsidP="001B0567">
            <w:pPr>
              <w:rPr>
                <w:rFonts w:eastAsia="Calibri" w:cs="Arial"/>
                <w:bCs/>
              </w:rPr>
            </w:pPr>
          </w:p>
        </w:tc>
        <w:tc>
          <w:tcPr>
            <w:tcW w:w="450" w:type="dxa"/>
            <w:tcBorders>
              <w:top w:val="single" w:sz="4" w:space="0" w:color="auto"/>
              <w:bottom w:val="single" w:sz="4" w:space="0" w:color="auto"/>
            </w:tcBorders>
          </w:tcPr>
          <w:p w14:paraId="0A75FF41" w14:textId="77777777" w:rsidR="001B0567" w:rsidRPr="00683F04" w:rsidRDefault="001B0567" w:rsidP="001B0567">
            <w:pPr>
              <w:rPr>
                <w:rFonts w:eastAsia="Calibri" w:cs="Arial"/>
                <w:bCs/>
              </w:rPr>
            </w:pPr>
          </w:p>
        </w:tc>
        <w:tc>
          <w:tcPr>
            <w:tcW w:w="397" w:type="dxa"/>
            <w:gridSpan w:val="2"/>
            <w:tcBorders>
              <w:top w:val="single" w:sz="4" w:space="0" w:color="auto"/>
              <w:bottom w:val="single" w:sz="4" w:space="0" w:color="auto"/>
            </w:tcBorders>
          </w:tcPr>
          <w:p w14:paraId="6BCE16C9" w14:textId="77777777" w:rsidR="001B0567" w:rsidRPr="00683F04" w:rsidRDefault="001B0567" w:rsidP="001B0567">
            <w:pPr>
              <w:rPr>
                <w:rFonts w:eastAsia="Calibri" w:cs="Arial"/>
                <w:bCs/>
              </w:rPr>
            </w:pPr>
          </w:p>
        </w:tc>
        <w:tc>
          <w:tcPr>
            <w:tcW w:w="4463" w:type="dxa"/>
            <w:gridSpan w:val="2"/>
            <w:tcBorders>
              <w:top w:val="single" w:sz="4" w:space="0" w:color="auto"/>
              <w:bottom w:val="nil"/>
              <w:right w:val="thickThinSmallGap" w:sz="24" w:space="0" w:color="auto"/>
            </w:tcBorders>
          </w:tcPr>
          <w:p w14:paraId="5C4D035F" w14:textId="77777777" w:rsidR="001B0567" w:rsidRPr="00683F04" w:rsidRDefault="001B0567" w:rsidP="001B0567">
            <w:pPr>
              <w:rPr>
                <w:rFonts w:eastAsia="Calibri" w:cs="Arial"/>
                <w:sz w:val="18"/>
              </w:rPr>
            </w:pPr>
            <w:r w:rsidRPr="00683F04">
              <w:rPr>
                <w:rFonts w:eastAsia="Calibri" w:cs="Arial"/>
                <w:sz w:val="18"/>
              </w:rPr>
              <w:t>Comments:</w:t>
            </w:r>
          </w:p>
        </w:tc>
      </w:tr>
      <w:tr w:rsidR="001B0567" w:rsidRPr="00683F04" w14:paraId="35817B56" w14:textId="77777777" w:rsidTr="001B0567">
        <w:trPr>
          <w:trHeight w:val="422"/>
        </w:trPr>
        <w:tc>
          <w:tcPr>
            <w:tcW w:w="5797" w:type="dxa"/>
            <w:gridSpan w:val="5"/>
            <w:tcBorders>
              <w:top w:val="single" w:sz="4" w:space="0" w:color="auto"/>
              <w:left w:val="thinThickSmallGap" w:sz="24" w:space="0" w:color="auto"/>
              <w:bottom w:val="double" w:sz="4" w:space="0" w:color="auto"/>
            </w:tcBorders>
          </w:tcPr>
          <w:p w14:paraId="0A9B9F18" w14:textId="77777777" w:rsidR="001B0567" w:rsidRPr="00683F04" w:rsidRDefault="001B0567" w:rsidP="001B0567">
            <w:pPr>
              <w:rPr>
                <w:rFonts w:eastAsia="Calibri" w:cs="Arial"/>
              </w:rPr>
            </w:pPr>
            <w:r>
              <w:rPr>
                <w:rFonts w:eastAsia="Calibri" w:cs="Arial"/>
                <w:sz w:val="16"/>
              </w:rPr>
              <w:t>Fill Rate:</w:t>
            </w:r>
          </w:p>
        </w:tc>
        <w:tc>
          <w:tcPr>
            <w:tcW w:w="4463" w:type="dxa"/>
            <w:gridSpan w:val="2"/>
            <w:tcBorders>
              <w:top w:val="nil"/>
              <w:bottom w:val="nil"/>
              <w:right w:val="thickThinSmallGap" w:sz="24" w:space="0" w:color="auto"/>
            </w:tcBorders>
          </w:tcPr>
          <w:p w14:paraId="0F33138B" w14:textId="77777777" w:rsidR="001B0567" w:rsidRPr="00683F04" w:rsidRDefault="001B0567" w:rsidP="001B0567">
            <w:pPr>
              <w:rPr>
                <w:rFonts w:eastAsia="Calibri" w:cs="Arial"/>
                <w:sz w:val="18"/>
              </w:rPr>
            </w:pPr>
          </w:p>
        </w:tc>
      </w:tr>
      <w:tr w:rsidR="001B0567" w:rsidRPr="00683F04" w14:paraId="775E080B" w14:textId="77777777" w:rsidTr="001B0567">
        <w:trPr>
          <w:trHeight w:val="257"/>
        </w:trPr>
        <w:tc>
          <w:tcPr>
            <w:tcW w:w="4429" w:type="dxa"/>
            <w:tcBorders>
              <w:top w:val="single" w:sz="4" w:space="0" w:color="auto"/>
              <w:left w:val="thinThickSmallGap" w:sz="24" w:space="0" w:color="auto"/>
              <w:bottom w:val="single" w:sz="4" w:space="0" w:color="auto"/>
            </w:tcBorders>
          </w:tcPr>
          <w:p w14:paraId="436562CA" w14:textId="77777777" w:rsidR="001B0567" w:rsidRPr="00683F04" w:rsidRDefault="001B0567" w:rsidP="001B0567">
            <w:pPr>
              <w:rPr>
                <w:rFonts w:eastAsia="Calibri" w:cs="Arial"/>
                <w:b/>
                <w:sz w:val="16"/>
              </w:rPr>
            </w:pPr>
            <w:r w:rsidRPr="00683F04">
              <w:rPr>
                <w:rFonts w:eastAsia="Calibri" w:cs="Arial"/>
                <w:b/>
                <w:sz w:val="16"/>
              </w:rPr>
              <w:t>INCIDENT REPORTING</w:t>
            </w:r>
          </w:p>
        </w:tc>
        <w:tc>
          <w:tcPr>
            <w:tcW w:w="521" w:type="dxa"/>
            <w:tcBorders>
              <w:top w:val="single" w:sz="4" w:space="0" w:color="auto"/>
              <w:bottom w:val="single" w:sz="4" w:space="0" w:color="auto"/>
            </w:tcBorders>
          </w:tcPr>
          <w:p w14:paraId="238BC357" w14:textId="77777777" w:rsidR="001B0567" w:rsidRPr="00683F04" w:rsidRDefault="001B0567" w:rsidP="001B0567">
            <w:pPr>
              <w:rPr>
                <w:rFonts w:eastAsia="Calibri" w:cs="Arial"/>
                <w:bCs/>
              </w:rPr>
            </w:pPr>
          </w:p>
        </w:tc>
        <w:tc>
          <w:tcPr>
            <w:tcW w:w="450" w:type="dxa"/>
            <w:tcBorders>
              <w:top w:val="single" w:sz="4" w:space="0" w:color="auto"/>
              <w:bottom w:val="single" w:sz="4" w:space="0" w:color="auto"/>
            </w:tcBorders>
          </w:tcPr>
          <w:p w14:paraId="43D19FEC" w14:textId="77777777" w:rsidR="001B0567" w:rsidRPr="00683F04" w:rsidRDefault="001B0567" w:rsidP="001B0567">
            <w:pPr>
              <w:rPr>
                <w:rFonts w:eastAsia="Calibri" w:cs="Arial"/>
                <w:bCs/>
              </w:rPr>
            </w:pPr>
          </w:p>
        </w:tc>
        <w:tc>
          <w:tcPr>
            <w:tcW w:w="397" w:type="dxa"/>
            <w:gridSpan w:val="2"/>
            <w:tcBorders>
              <w:top w:val="single" w:sz="4" w:space="0" w:color="auto"/>
              <w:bottom w:val="single" w:sz="4" w:space="0" w:color="auto"/>
            </w:tcBorders>
          </w:tcPr>
          <w:p w14:paraId="5BF0E6DE" w14:textId="77777777" w:rsidR="001B0567" w:rsidRPr="00683F04" w:rsidRDefault="001B0567" w:rsidP="001B0567">
            <w:pPr>
              <w:rPr>
                <w:rFonts w:eastAsia="Calibri" w:cs="Arial"/>
                <w:bCs/>
              </w:rPr>
            </w:pPr>
          </w:p>
        </w:tc>
        <w:tc>
          <w:tcPr>
            <w:tcW w:w="4463" w:type="dxa"/>
            <w:gridSpan w:val="2"/>
            <w:tcBorders>
              <w:top w:val="single" w:sz="4" w:space="0" w:color="auto"/>
              <w:bottom w:val="nil"/>
              <w:right w:val="thickThinSmallGap" w:sz="24" w:space="0" w:color="auto"/>
            </w:tcBorders>
          </w:tcPr>
          <w:p w14:paraId="43D5AD16" w14:textId="77777777" w:rsidR="001B0567" w:rsidRPr="00683F04" w:rsidRDefault="001B0567" w:rsidP="001B0567">
            <w:pPr>
              <w:rPr>
                <w:rFonts w:eastAsia="Calibri" w:cs="Arial"/>
                <w:sz w:val="18"/>
              </w:rPr>
            </w:pPr>
            <w:r w:rsidRPr="00683F04">
              <w:rPr>
                <w:rFonts w:eastAsia="Calibri" w:cs="Arial"/>
                <w:sz w:val="18"/>
              </w:rPr>
              <w:t xml:space="preserve">Comments: </w:t>
            </w:r>
          </w:p>
        </w:tc>
      </w:tr>
      <w:tr w:rsidR="001B0567" w:rsidRPr="00683F04" w14:paraId="2A5BEC52" w14:textId="77777777" w:rsidTr="001B0567">
        <w:trPr>
          <w:trHeight w:val="257"/>
        </w:trPr>
        <w:tc>
          <w:tcPr>
            <w:tcW w:w="4429" w:type="dxa"/>
            <w:tcBorders>
              <w:top w:val="single" w:sz="4" w:space="0" w:color="auto"/>
              <w:left w:val="thinThickSmallGap" w:sz="24" w:space="0" w:color="auto"/>
              <w:bottom w:val="double" w:sz="4" w:space="0" w:color="auto"/>
            </w:tcBorders>
          </w:tcPr>
          <w:p w14:paraId="6D679324" w14:textId="77777777" w:rsidR="001B0567" w:rsidRPr="00683F04" w:rsidRDefault="001B0567" w:rsidP="001B0567">
            <w:pPr>
              <w:rPr>
                <w:rFonts w:eastAsia="Calibri" w:cs="Arial"/>
                <w:sz w:val="16"/>
              </w:rPr>
            </w:pPr>
            <w:r w:rsidRPr="00683F04">
              <w:rPr>
                <w:rFonts w:eastAsia="Calibri" w:cs="Arial"/>
                <w:sz w:val="16"/>
              </w:rPr>
              <w:t># of major incidents reported ( # )</w:t>
            </w:r>
          </w:p>
          <w:p w14:paraId="3984C3BD" w14:textId="77777777" w:rsidR="001B0567" w:rsidRPr="00683F04" w:rsidRDefault="001B0567" w:rsidP="001B0567">
            <w:pPr>
              <w:rPr>
                <w:rFonts w:eastAsia="Calibri" w:cs="Arial"/>
                <w:sz w:val="16"/>
              </w:rPr>
            </w:pPr>
          </w:p>
          <w:p w14:paraId="355606A6" w14:textId="77777777" w:rsidR="001B0567" w:rsidRPr="00683F04" w:rsidRDefault="001B0567" w:rsidP="001B0567">
            <w:pPr>
              <w:rPr>
                <w:rFonts w:eastAsia="Calibri" w:cs="Arial"/>
                <w:sz w:val="16"/>
              </w:rPr>
            </w:pPr>
          </w:p>
        </w:tc>
        <w:tc>
          <w:tcPr>
            <w:tcW w:w="521" w:type="dxa"/>
            <w:tcBorders>
              <w:top w:val="single" w:sz="4" w:space="0" w:color="auto"/>
              <w:bottom w:val="double" w:sz="4" w:space="0" w:color="auto"/>
            </w:tcBorders>
          </w:tcPr>
          <w:p w14:paraId="4049D1BE" w14:textId="77777777" w:rsidR="001B0567" w:rsidRPr="00683F04" w:rsidRDefault="001B0567" w:rsidP="001B0567">
            <w:pPr>
              <w:rPr>
                <w:rFonts w:eastAsia="Calibri" w:cs="Arial"/>
              </w:rPr>
            </w:pPr>
          </w:p>
        </w:tc>
        <w:tc>
          <w:tcPr>
            <w:tcW w:w="450" w:type="dxa"/>
            <w:tcBorders>
              <w:top w:val="single" w:sz="4" w:space="0" w:color="auto"/>
              <w:bottom w:val="double" w:sz="4" w:space="0" w:color="auto"/>
            </w:tcBorders>
          </w:tcPr>
          <w:p w14:paraId="6B002BC8" w14:textId="77777777" w:rsidR="001B0567" w:rsidRPr="00683F04" w:rsidRDefault="001B0567" w:rsidP="001B0567">
            <w:pPr>
              <w:rPr>
                <w:rFonts w:eastAsia="Calibri" w:cs="Arial"/>
              </w:rPr>
            </w:pPr>
          </w:p>
        </w:tc>
        <w:tc>
          <w:tcPr>
            <w:tcW w:w="397" w:type="dxa"/>
            <w:gridSpan w:val="2"/>
            <w:tcBorders>
              <w:top w:val="single" w:sz="4" w:space="0" w:color="auto"/>
              <w:bottom w:val="double" w:sz="4" w:space="0" w:color="auto"/>
            </w:tcBorders>
          </w:tcPr>
          <w:p w14:paraId="009C759F" w14:textId="77777777" w:rsidR="001B0567" w:rsidRPr="00683F04" w:rsidRDefault="001B0567" w:rsidP="001B0567">
            <w:pPr>
              <w:rPr>
                <w:rFonts w:eastAsia="Calibri" w:cs="Arial"/>
              </w:rPr>
            </w:pPr>
          </w:p>
        </w:tc>
        <w:tc>
          <w:tcPr>
            <w:tcW w:w="4463" w:type="dxa"/>
            <w:gridSpan w:val="2"/>
            <w:tcBorders>
              <w:top w:val="nil"/>
              <w:bottom w:val="nil"/>
              <w:right w:val="thickThinSmallGap" w:sz="24" w:space="0" w:color="auto"/>
            </w:tcBorders>
          </w:tcPr>
          <w:p w14:paraId="0D58FFD9" w14:textId="77777777" w:rsidR="001B0567" w:rsidRPr="00683F04" w:rsidRDefault="001B0567" w:rsidP="001B0567">
            <w:pPr>
              <w:rPr>
                <w:rFonts w:eastAsia="Calibri" w:cs="Arial"/>
              </w:rPr>
            </w:pPr>
          </w:p>
        </w:tc>
      </w:tr>
      <w:tr w:rsidR="001B0567" w:rsidRPr="00683F04" w14:paraId="5445E821" w14:textId="77777777" w:rsidTr="001B0567">
        <w:trPr>
          <w:cantSplit/>
          <w:trHeight w:val="257"/>
        </w:trPr>
        <w:tc>
          <w:tcPr>
            <w:tcW w:w="4429" w:type="dxa"/>
            <w:tcBorders>
              <w:top w:val="nil"/>
              <w:left w:val="thinThickSmallGap" w:sz="24" w:space="0" w:color="auto"/>
              <w:bottom w:val="nil"/>
              <w:right w:val="single" w:sz="4" w:space="0" w:color="auto"/>
            </w:tcBorders>
          </w:tcPr>
          <w:p w14:paraId="2385C585" w14:textId="77777777" w:rsidR="001B0567" w:rsidRPr="00683F04" w:rsidRDefault="001B0567" w:rsidP="001B0567">
            <w:pPr>
              <w:rPr>
                <w:rFonts w:eastAsia="Calibri" w:cs="Arial"/>
                <w:sz w:val="16"/>
              </w:rPr>
            </w:pPr>
            <w:r w:rsidRPr="00683F04">
              <w:rPr>
                <w:rFonts w:eastAsia="Calibri" w:cs="Arial"/>
                <w:sz w:val="16"/>
              </w:rPr>
              <w:t>Reviewed by:</w:t>
            </w:r>
          </w:p>
        </w:tc>
        <w:tc>
          <w:tcPr>
            <w:tcW w:w="1331" w:type="dxa"/>
            <w:gridSpan w:val="3"/>
            <w:tcBorders>
              <w:top w:val="double" w:sz="4" w:space="0" w:color="auto"/>
              <w:left w:val="single" w:sz="4" w:space="0" w:color="auto"/>
              <w:bottom w:val="nil"/>
              <w:right w:val="single" w:sz="4" w:space="0" w:color="auto"/>
            </w:tcBorders>
          </w:tcPr>
          <w:p w14:paraId="5DF7323B" w14:textId="77777777" w:rsidR="001B0567" w:rsidRPr="00683F04" w:rsidRDefault="001B0567" w:rsidP="001B0567">
            <w:pPr>
              <w:rPr>
                <w:rFonts w:eastAsia="Calibri" w:cs="Arial"/>
              </w:rPr>
            </w:pPr>
          </w:p>
        </w:tc>
        <w:tc>
          <w:tcPr>
            <w:tcW w:w="3003" w:type="dxa"/>
            <w:gridSpan w:val="2"/>
            <w:tcBorders>
              <w:top w:val="double" w:sz="4" w:space="0" w:color="auto"/>
              <w:left w:val="single" w:sz="4" w:space="0" w:color="auto"/>
              <w:bottom w:val="nil"/>
              <w:right w:val="single" w:sz="4" w:space="0" w:color="auto"/>
            </w:tcBorders>
          </w:tcPr>
          <w:p w14:paraId="6F4ED863" w14:textId="77777777" w:rsidR="001B0567" w:rsidRPr="00683F04" w:rsidRDefault="001B0567" w:rsidP="001B0567">
            <w:pPr>
              <w:rPr>
                <w:rFonts w:eastAsia="Calibri" w:cs="Arial"/>
                <w:sz w:val="12"/>
              </w:rPr>
            </w:pPr>
            <w:r w:rsidRPr="00683F04">
              <w:rPr>
                <w:rFonts w:eastAsia="Calibri" w:cs="Arial"/>
                <w:sz w:val="16"/>
              </w:rPr>
              <w:t>Submitted by:</w:t>
            </w:r>
          </w:p>
        </w:tc>
        <w:tc>
          <w:tcPr>
            <w:tcW w:w="1497" w:type="dxa"/>
            <w:tcBorders>
              <w:top w:val="double" w:sz="4" w:space="0" w:color="auto"/>
              <w:left w:val="single" w:sz="4" w:space="0" w:color="auto"/>
              <w:bottom w:val="nil"/>
              <w:right w:val="thickThinSmallGap" w:sz="24" w:space="0" w:color="auto"/>
            </w:tcBorders>
          </w:tcPr>
          <w:p w14:paraId="3ED0331E" w14:textId="77777777" w:rsidR="001B0567" w:rsidRPr="00683F04" w:rsidRDefault="001B0567" w:rsidP="001B0567">
            <w:pPr>
              <w:rPr>
                <w:rFonts w:eastAsia="Calibri" w:cs="Arial"/>
              </w:rPr>
            </w:pPr>
          </w:p>
        </w:tc>
      </w:tr>
      <w:tr w:rsidR="001B0567" w:rsidRPr="00683F04" w14:paraId="6E8E287F" w14:textId="77777777" w:rsidTr="001B0567">
        <w:trPr>
          <w:cantSplit/>
          <w:trHeight w:val="286"/>
        </w:trPr>
        <w:tc>
          <w:tcPr>
            <w:tcW w:w="4429" w:type="dxa"/>
            <w:tcBorders>
              <w:top w:val="nil"/>
              <w:left w:val="thinThickSmallGap" w:sz="24" w:space="0" w:color="auto"/>
              <w:bottom w:val="thickThinSmallGap" w:sz="24" w:space="0" w:color="auto"/>
              <w:right w:val="single" w:sz="4" w:space="0" w:color="auto"/>
            </w:tcBorders>
          </w:tcPr>
          <w:p w14:paraId="18E718DA" w14:textId="77777777" w:rsidR="001B0567" w:rsidRPr="00683F04" w:rsidRDefault="001B0567" w:rsidP="001B0567">
            <w:pPr>
              <w:rPr>
                <w:rFonts w:eastAsia="Calibri" w:cs="Arial"/>
                <w:sz w:val="20"/>
                <w:szCs w:val="20"/>
              </w:rPr>
            </w:pPr>
            <w:r w:rsidRPr="00683F04">
              <w:rPr>
                <w:rFonts w:eastAsia="Calibri" w:cs="Arial"/>
                <w:sz w:val="20"/>
                <w:szCs w:val="20"/>
              </w:rPr>
              <w:t>Agency Representative</w:t>
            </w:r>
          </w:p>
        </w:tc>
        <w:tc>
          <w:tcPr>
            <w:tcW w:w="1331" w:type="dxa"/>
            <w:gridSpan w:val="3"/>
            <w:tcBorders>
              <w:top w:val="nil"/>
              <w:left w:val="single" w:sz="4" w:space="0" w:color="auto"/>
              <w:bottom w:val="thickThinSmallGap" w:sz="24" w:space="0" w:color="auto"/>
              <w:right w:val="single" w:sz="4" w:space="0" w:color="auto"/>
            </w:tcBorders>
          </w:tcPr>
          <w:p w14:paraId="74B11505" w14:textId="77777777" w:rsidR="001B0567" w:rsidRPr="00683F04" w:rsidRDefault="001B0567" w:rsidP="001B0567">
            <w:pPr>
              <w:rPr>
                <w:rFonts w:eastAsia="Calibri" w:cs="Arial"/>
                <w:sz w:val="20"/>
                <w:szCs w:val="20"/>
              </w:rPr>
            </w:pPr>
            <w:r w:rsidRPr="00683F04">
              <w:rPr>
                <w:rFonts w:eastAsia="Calibri" w:cs="Arial"/>
                <w:sz w:val="20"/>
                <w:szCs w:val="20"/>
              </w:rPr>
              <w:t>Date</w:t>
            </w:r>
          </w:p>
        </w:tc>
        <w:tc>
          <w:tcPr>
            <w:tcW w:w="3003" w:type="dxa"/>
            <w:gridSpan w:val="2"/>
            <w:tcBorders>
              <w:top w:val="nil"/>
              <w:left w:val="single" w:sz="4" w:space="0" w:color="auto"/>
              <w:bottom w:val="thickThinSmallGap" w:sz="24" w:space="0" w:color="auto"/>
              <w:right w:val="single" w:sz="4" w:space="0" w:color="auto"/>
            </w:tcBorders>
          </w:tcPr>
          <w:p w14:paraId="48805900" w14:textId="77777777" w:rsidR="001B0567" w:rsidRPr="00683F04" w:rsidRDefault="001B0567" w:rsidP="001B0567">
            <w:pPr>
              <w:rPr>
                <w:rFonts w:eastAsia="Calibri" w:cs="Arial"/>
                <w:sz w:val="20"/>
                <w:szCs w:val="20"/>
              </w:rPr>
            </w:pPr>
            <w:r>
              <w:rPr>
                <w:rFonts w:eastAsia="Calibri" w:cs="Arial"/>
                <w:sz w:val="20"/>
                <w:szCs w:val="20"/>
              </w:rPr>
              <w:t>Contractor</w:t>
            </w:r>
          </w:p>
        </w:tc>
        <w:tc>
          <w:tcPr>
            <w:tcW w:w="1497" w:type="dxa"/>
            <w:tcBorders>
              <w:top w:val="nil"/>
              <w:left w:val="single" w:sz="4" w:space="0" w:color="auto"/>
              <w:bottom w:val="thickThinSmallGap" w:sz="24" w:space="0" w:color="auto"/>
              <w:right w:val="thickThinSmallGap" w:sz="24" w:space="0" w:color="auto"/>
            </w:tcBorders>
          </w:tcPr>
          <w:p w14:paraId="7EE33C53" w14:textId="77777777" w:rsidR="001B0567" w:rsidRPr="00683F04" w:rsidRDefault="001B0567" w:rsidP="001B0567">
            <w:pPr>
              <w:rPr>
                <w:rFonts w:eastAsia="Calibri" w:cs="Arial"/>
                <w:sz w:val="20"/>
                <w:szCs w:val="20"/>
              </w:rPr>
            </w:pPr>
            <w:r w:rsidRPr="00683F04">
              <w:rPr>
                <w:rFonts w:eastAsia="Calibri" w:cs="Arial"/>
                <w:sz w:val="20"/>
                <w:szCs w:val="20"/>
              </w:rPr>
              <w:t>Date</w:t>
            </w:r>
          </w:p>
        </w:tc>
      </w:tr>
    </w:tbl>
    <w:p w14:paraId="5EB48326" w14:textId="77777777" w:rsidR="001B0567" w:rsidRDefault="001B0567" w:rsidP="001B0567"/>
    <w:p w14:paraId="4E18421D" w14:textId="77777777" w:rsidR="001B0567" w:rsidRDefault="001B0567" w:rsidP="001B0567">
      <w:pPr>
        <w:pStyle w:val="PSBody2"/>
      </w:pPr>
    </w:p>
    <w:p w14:paraId="13AD2F4D" w14:textId="77777777" w:rsidR="001B0567" w:rsidRDefault="001B0567" w:rsidP="001B0567">
      <w:pPr>
        <w:pStyle w:val="PSBody2"/>
      </w:pPr>
    </w:p>
    <w:p w14:paraId="75FC4B80" w14:textId="77777777" w:rsidR="001B0567" w:rsidRDefault="001B0567" w:rsidP="001B0567">
      <w:pPr>
        <w:pStyle w:val="PSBody2"/>
      </w:pPr>
    </w:p>
    <w:p w14:paraId="6AE965FB" w14:textId="77777777" w:rsidR="001B0567" w:rsidRDefault="001B0567" w:rsidP="001B0567">
      <w:pPr>
        <w:pStyle w:val="PSBody2"/>
      </w:pPr>
    </w:p>
    <w:p w14:paraId="16FA5163" w14:textId="77777777" w:rsidR="001B0567" w:rsidRDefault="001B0567" w:rsidP="001B0567">
      <w:pPr>
        <w:pStyle w:val="PSBody2"/>
      </w:pPr>
    </w:p>
    <w:p w14:paraId="1C10F88B" w14:textId="77777777" w:rsidR="001B0567" w:rsidRDefault="001B0567" w:rsidP="001B0567">
      <w:pPr>
        <w:pStyle w:val="PSBody2"/>
      </w:pPr>
    </w:p>
    <w:p w14:paraId="521B9B1A" w14:textId="77777777" w:rsidR="001B0567" w:rsidRDefault="001B0567" w:rsidP="001B0567">
      <w:pPr>
        <w:pStyle w:val="PSBody2"/>
      </w:pPr>
    </w:p>
    <w:p w14:paraId="081A0D8A" w14:textId="77777777" w:rsidR="001B0567" w:rsidRDefault="001B0567" w:rsidP="001B0567">
      <w:pPr>
        <w:pStyle w:val="PSBody2"/>
      </w:pPr>
    </w:p>
    <w:p w14:paraId="066176C0" w14:textId="77777777" w:rsidR="001B0567" w:rsidRDefault="001B0567" w:rsidP="001B0567">
      <w:pPr>
        <w:pStyle w:val="PSBody2"/>
      </w:pPr>
    </w:p>
    <w:p w14:paraId="6A86197B" w14:textId="77777777" w:rsidR="001B0567" w:rsidRDefault="001B0567" w:rsidP="001B0567">
      <w:pPr>
        <w:pStyle w:val="PSBody2"/>
      </w:pPr>
    </w:p>
    <w:p w14:paraId="358C8649" w14:textId="77777777" w:rsidR="001B0567" w:rsidRPr="00147F43" w:rsidRDefault="001B0567" w:rsidP="001B0567">
      <w:pPr>
        <w:pStyle w:val="PSBody2"/>
      </w:pPr>
    </w:p>
    <w:p w14:paraId="6B0868FF" w14:textId="77777777" w:rsidR="001B0567" w:rsidRPr="002638A4" w:rsidRDefault="001B0567" w:rsidP="001B0567">
      <w:pPr>
        <w:pStyle w:val="PSBody2"/>
        <w:jc w:val="center"/>
        <w:rPr>
          <w:sz w:val="32"/>
          <w:szCs w:val="32"/>
        </w:rPr>
      </w:pPr>
      <w:r w:rsidRPr="002638A4">
        <w:rPr>
          <w:sz w:val="32"/>
          <w:szCs w:val="32"/>
        </w:rPr>
        <w:t>EXHIBIT F- Vendor Performance Reviews</w:t>
      </w:r>
    </w:p>
    <w:p w14:paraId="3CB0ED9B" w14:textId="77777777" w:rsidR="001B0567" w:rsidRPr="00CF0A10" w:rsidRDefault="001B0567" w:rsidP="001B0567">
      <w:pPr>
        <w:pStyle w:val="PSBody2"/>
        <w:rPr>
          <w:b w:val="0"/>
        </w:rPr>
      </w:pPr>
    </w:p>
    <w:p w14:paraId="6A982D98" w14:textId="77777777" w:rsidR="001B0567" w:rsidRPr="00CF0A10" w:rsidRDefault="001B0567" w:rsidP="001B0567">
      <w:pPr>
        <w:pStyle w:val="PSBody2"/>
        <w:rPr>
          <w:b w:val="0"/>
        </w:rPr>
      </w:pPr>
      <w:r w:rsidRPr="00CF0A10">
        <w:rPr>
          <w:b w:val="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6B1A1BB3" w14:textId="77777777" w:rsidR="001B0567" w:rsidRPr="00CF0A10" w:rsidRDefault="001B0567" w:rsidP="001B0567">
      <w:pPr>
        <w:pStyle w:val="PSBody2"/>
        <w:rPr>
          <w:b w:val="0"/>
        </w:rPr>
      </w:pPr>
    </w:p>
    <w:p w14:paraId="63A5890D" w14:textId="77777777" w:rsidR="001B0567" w:rsidRPr="00CF0A10" w:rsidRDefault="001B0567" w:rsidP="001B0567">
      <w:pPr>
        <w:pStyle w:val="PSBody2"/>
        <w:rPr>
          <w:b w:val="0"/>
        </w:rPr>
      </w:pPr>
      <w:r w:rsidRPr="00CF0A10">
        <w:rPr>
          <w:b w:val="0"/>
        </w:rPr>
        <w:t>The Vendor Performance Reviews are an evaluation of Contractor’s Performance through reviews performed by various State personnel.</w:t>
      </w:r>
    </w:p>
    <w:p w14:paraId="6087AEA2" w14:textId="77777777" w:rsidR="001B0567" w:rsidRPr="00CF0A10" w:rsidRDefault="001B0567" w:rsidP="001B0567">
      <w:pPr>
        <w:pStyle w:val="PSBody2"/>
        <w:rPr>
          <w:b w:val="0"/>
        </w:rPr>
      </w:pPr>
    </w:p>
    <w:p w14:paraId="504360CE" w14:textId="77777777" w:rsidR="001B0567" w:rsidRPr="00CF0A10" w:rsidRDefault="001B0567" w:rsidP="001B0567">
      <w:pPr>
        <w:pStyle w:val="PSBody2"/>
        <w:rPr>
          <w:b w:val="0"/>
        </w:rPr>
      </w:pPr>
      <w:r w:rsidRPr="00CF0A10">
        <w:rPr>
          <w:b w:val="0"/>
        </w:rPr>
        <w:t xml:space="preserve">The Vendor Performance Review will review the performance of the Contractor. It will give the State the ability to assess the strengths and weaknesses of the Contractor and show the quality of the Contractor’s performance. The total performance score should be a 4. If the Contractor gets a score below a 4 the Contractor must credit the state $2,000 or a mutually agreeable result. </w:t>
      </w:r>
    </w:p>
    <w:p w14:paraId="43E5A484" w14:textId="77777777" w:rsidR="001B0567" w:rsidRPr="00CF0A10" w:rsidRDefault="001B0567" w:rsidP="001B0567">
      <w:pPr>
        <w:pStyle w:val="ListParagraph"/>
        <w:rPr>
          <w:sz w:val="18"/>
        </w:rPr>
      </w:pPr>
    </w:p>
    <w:p w14:paraId="5BE52216" w14:textId="77777777" w:rsidR="001B0567" w:rsidRPr="00CF0A10" w:rsidRDefault="001B0567" w:rsidP="001B0567">
      <w:pPr>
        <w:pStyle w:val="PSBody2"/>
        <w:rPr>
          <w:b w:val="0"/>
        </w:rPr>
      </w:pPr>
      <w:r w:rsidRPr="00CF0A10">
        <w:rPr>
          <w:b w:val="0"/>
        </w:rPr>
        <w:t>The Vendor’s Performance will be determined by one overall score generated from two factors.</w:t>
      </w:r>
    </w:p>
    <w:p w14:paraId="0059806F" w14:textId="77777777" w:rsidR="001B0567" w:rsidRPr="00CF0A10" w:rsidRDefault="001B0567" w:rsidP="001B0567">
      <w:pPr>
        <w:pStyle w:val="PSBody2"/>
        <w:rPr>
          <w:b w:val="0"/>
        </w:rPr>
      </w:pPr>
    </w:p>
    <w:p w14:paraId="04A0DF05" w14:textId="77777777" w:rsidR="001B0567" w:rsidRPr="00CF0A10" w:rsidRDefault="001B0567" w:rsidP="001B0567">
      <w:pPr>
        <w:pStyle w:val="PSBody2"/>
        <w:rPr>
          <w:b w:val="0"/>
        </w:rPr>
      </w:pPr>
      <w:r w:rsidRPr="00CF0A10">
        <w:rPr>
          <w:b w:val="0"/>
        </w:rPr>
        <w:t>The first factor is a quarterly review from the Vendor Contract Manager. This will account for 50% of the score done by filling out the card titled “Vendor Management Evaluation Card” (VMEC). An example of the card to be filled out is listed below.</w:t>
      </w:r>
    </w:p>
    <w:p w14:paraId="2A987B3E" w14:textId="77777777" w:rsidR="001B0567" w:rsidRPr="00CF0A10" w:rsidRDefault="001B0567" w:rsidP="001B0567">
      <w:pPr>
        <w:pStyle w:val="PSBody2"/>
        <w:rPr>
          <w:b w:val="0"/>
        </w:rPr>
      </w:pPr>
    </w:p>
    <w:p w14:paraId="36BCB2C1" w14:textId="77777777" w:rsidR="001B0567" w:rsidRPr="00CF0A10" w:rsidRDefault="001B0567" w:rsidP="001B0567">
      <w:pPr>
        <w:pStyle w:val="PSBody2"/>
        <w:rPr>
          <w:b w:val="0"/>
        </w:rPr>
      </w:pPr>
      <w:r w:rsidRPr="00CF0A10">
        <w:rPr>
          <w:b w:val="0"/>
        </w:rPr>
        <w:t xml:space="preserve">The second factor will be quarterly reviews from the Key Agency Users that will be completed by filling out the card titled “Key Agency Evaluation Card” (KAEC). A copy of the card to be filled out is shown below. The evaluators will be determined by the Vendor Contract Manager. The Vendor Contract Manager will determine which agencies utilize the contract the most as well as which and how many people should represent said agencies as “Vendor Performance Evaluators.” All of these scores will be averaged and account for 50% of the Performance Score. </w:t>
      </w:r>
    </w:p>
    <w:p w14:paraId="002276BD" w14:textId="77777777" w:rsidR="001B0567" w:rsidRPr="00CF0A10" w:rsidRDefault="001B0567" w:rsidP="001B0567">
      <w:pPr>
        <w:pStyle w:val="PSBody2"/>
        <w:rPr>
          <w:b w:val="0"/>
        </w:rPr>
      </w:pPr>
    </w:p>
    <w:p w14:paraId="4531D992" w14:textId="77777777" w:rsidR="001B0567" w:rsidRPr="00CF0A10" w:rsidRDefault="001B0567" w:rsidP="001B0567">
      <w:pPr>
        <w:pStyle w:val="PSBody2"/>
        <w:rPr>
          <w:b w:val="0"/>
        </w:rPr>
      </w:pPr>
      <w:r w:rsidRPr="00CF0A10">
        <w:rPr>
          <w:b w:val="0"/>
        </w:rPr>
        <w:t>The Contractor will send out copies of the review cards quarterly to the names given by the Vendor Contract Manager and copy the Vendor Contract Manager. The correspondence will set a response due date no fewer than 14 business days after the date it was sent. Five days before the response is due back from the agencies the Contractor will send a reminder to the agency contacts. The Contractor will compile the results of all the agencies and the Vendor Contract Manager and report on it at the next QBR. The Vendor will give copies of the agency responses to the Vendor Contract Manager and give solutions to better their scores going forward.</w:t>
      </w:r>
    </w:p>
    <w:p w14:paraId="247496A0" w14:textId="77777777" w:rsidR="001B0567" w:rsidRPr="00CF0A10" w:rsidRDefault="001B0567" w:rsidP="001B0567">
      <w:pPr>
        <w:pStyle w:val="PSBody2"/>
        <w:rPr>
          <w:b w:val="0"/>
        </w:rPr>
      </w:pPr>
      <w:r w:rsidRPr="00CF0A10">
        <w:rPr>
          <w:b w:val="0"/>
        </w:rPr>
        <w:t>Vendor Contract Manager Card:</w:t>
      </w:r>
    </w:p>
    <w:p w14:paraId="27C33F29" w14:textId="77777777" w:rsidR="001B0567" w:rsidRDefault="001B0567" w:rsidP="001B0567">
      <w:pPr>
        <w:pStyle w:val="PSBody2"/>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77"/>
        <w:gridCol w:w="363"/>
        <w:gridCol w:w="537"/>
        <w:gridCol w:w="813"/>
        <w:gridCol w:w="627"/>
        <w:gridCol w:w="723"/>
        <w:gridCol w:w="627"/>
        <w:gridCol w:w="633"/>
        <w:gridCol w:w="447"/>
        <w:gridCol w:w="900"/>
        <w:gridCol w:w="93"/>
        <w:gridCol w:w="1371"/>
      </w:tblGrid>
      <w:tr w:rsidR="001B0567" w14:paraId="1BC92A88" w14:textId="77777777" w:rsidTr="001B0567">
        <w:trPr>
          <w:trHeight w:val="360"/>
        </w:trPr>
        <w:tc>
          <w:tcPr>
            <w:tcW w:w="6135" w:type="dxa"/>
            <w:gridSpan w:val="8"/>
            <w:shd w:val="clear" w:color="auto" w:fill="auto"/>
          </w:tcPr>
          <w:p w14:paraId="085AC2DE" w14:textId="77777777" w:rsidR="001B0567" w:rsidRDefault="001B0567" w:rsidP="001B0567">
            <w:r w:rsidRPr="001B4D8A">
              <w:rPr>
                <w:b/>
              </w:rPr>
              <w:t>Name of Person Reviewing</w:t>
            </w:r>
            <w:r>
              <w:t xml:space="preserve">:               </w:t>
            </w:r>
          </w:p>
        </w:tc>
        <w:tc>
          <w:tcPr>
            <w:tcW w:w="3444" w:type="dxa"/>
            <w:gridSpan w:val="5"/>
            <w:shd w:val="clear" w:color="auto" w:fill="auto"/>
          </w:tcPr>
          <w:p w14:paraId="1CF27041" w14:textId="77777777" w:rsidR="001B0567" w:rsidRDefault="001B0567" w:rsidP="001B0567">
            <w:r w:rsidRPr="001B4D8A">
              <w:rPr>
                <w:b/>
              </w:rPr>
              <w:t>Position:</w:t>
            </w:r>
            <w:r>
              <w:t xml:space="preserve"> Vendor Contract Manager</w:t>
            </w:r>
            <w:r w:rsidRPr="001018BF">
              <w:t xml:space="preserve">       </w:t>
            </w:r>
          </w:p>
        </w:tc>
      </w:tr>
      <w:tr w:rsidR="001B0567" w14:paraId="7C795298" w14:textId="77777777" w:rsidTr="001B0567">
        <w:trPr>
          <w:trHeight w:val="422"/>
        </w:trPr>
        <w:tc>
          <w:tcPr>
            <w:tcW w:w="6135" w:type="dxa"/>
            <w:gridSpan w:val="8"/>
            <w:shd w:val="clear" w:color="auto" w:fill="auto"/>
          </w:tcPr>
          <w:p w14:paraId="0F7170BC" w14:textId="77777777" w:rsidR="001B0567" w:rsidRDefault="001B0567" w:rsidP="001B0567">
            <w:pPr>
              <w:spacing w:after="160" w:line="259" w:lineRule="auto"/>
            </w:pPr>
            <w:r w:rsidRPr="001B4D8A">
              <w:rPr>
                <w:b/>
              </w:rPr>
              <w:t>Department:</w:t>
            </w:r>
            <w:r>
              <w:t xml:space="preserve"> </w:t>
            </w:r>
            <w:r w:rsidRPr="001018BF">
              <w:t>Indiana Department of Administration</w:t>
            </w:r>
          </w:p>
        </w:tc>
        <w:tc>
          <w:tcPr>
            <w:tcW w:w="3444" w:type="dxa"/>
            <w:gridSpan w:val="5"/>
            <w:shd w:val="clear" w:color="auto" w:fill="auto"/>
          </w:tcPr>
          <w:p w14:paraId="0DFEA129" w14:textId="77777777" w:rsidR="001B0567" w:rsidRDefault="001B0567" w:rsidP="001B0567">
            <w:r w:rsidRPr="001B4D8A">
              <w:rPr>
                <w:b/>
              </w:rPr>
              <w:t>Vendor:</w:t>
            </w:r>
            <w:r>
              <w:rPr>
                <w:b/>
              </w:rPr>
              <w:t xml:space="preserve"> </w:t>
            </w:r>
            <w:r>
              <w:t xml:space="preserve"> </w:t>
            </w:r>
          </w:p>
        </w:tc>
      </w:tr>
      <w:tr w:rsidR="001B0567" w14:paraId="41D36996" w14:textId="77777777" w:rsidTr="001B0567">
        <w:tblPrEx>
          <w:tblLook w:val="04A0" w:firstRow="1" w:lastRow="0" w:firstColumn="1" w:lastColumn="0" w:noHBand="0" w:noVBand="1"/>
        </w:tblPrEx>
        <w:trPr>
          <w:trHeight w:val="152"/>
        </w:trPr>
        <w:tc>
          <w:tcPr>
            <w:tcW w:w="9579" w:type="dxa"/>
            <w:gridSpan w:val="13"/>
            <w:shd w:val="clear" w:color="auto" w:fill="9CC2E5"/>
          </w:tcPr>
          <w:p w14:paraId="556293F8" w14:textId="77777777" w:rsidR="001B0567" w:rsidRPr="0006348E" w:rsidRDefault="001B0567" w:rsidP="001B0567">
            <w:pPr>
              <w:rPr>
                <w:b/>
                <w:sz w:val="4"/>
              </w:rPr>
            </w:pPr>
          </w:p>
        </w:tc>
      </w:tr>
      <w:tr w:rsidR="001B0567" w14:paraId="6678669E" w14:textId="77777777" w:rsidTr="001B0567">
        <w:tblPrEx>
          <w:tblLook w:val="04A0" w:firstRow="1" w:lastRow="0" w:firstColumn="1" w:lastColumn="0" w:noHBand="0" w:noVBand="1"/>
        </w:tblPrEx>
        <w:trPr>
          <w:trHeight w:val="827"/>
        </w:trPr>
        <w:tc>
          <w:tcPr>
            <w:tcW w:w="6768" w:type="dxa"/>
            <w:gridSpan w:val="9"/>
            <w:shd w:val="clear" w:color="auto" w:fill="auto"/>
          </w:tcPr>
          <w:p w14:paraId="668666D2" w14:textId="77777777" w:rsidR="001B0567" w:rsidRDefault="001B0567" w:rsidP="001B0567">
            <w:r w:rsidRPr="001B4D8A">
              <w:rPr>
                <w:b/>
              </w:rPr>
              <w:t>Comments</w:t>
            </w:r>
            <w:r>
              <w:t xml:space="preserve">: </w:t>
            </w:r>
          </w:p>
        </w:tc>
        <w:tc>
          <w:tcPr>
            <w:tcW w:w="2811" w:type="dxa"/>
            <w:gridSpan w:val="4"/>
            <w:shd w:val="clear" w:color="auto" w:fill="auto"/>
          </w:tcPr>
          <w:p w14:paraId="4D23837E" w14:textId="77777777" w:rsidR="001B0567" w:rsidRPr="0006348E" w:rsidRDefault="001B0567" w:rsidP="001B0567">
            <w:pPr>
              <w:rPr>
                <w:b/>
              </w:rPr>
            </w:pPr>
            <w:r w:rsidRPr="0006348E">
              <w:rPr>
                <w:b/>
              </w:rPr>
              <w:t xml:space="preserve">Total Score:  </w:t>
            </w:r>
          </w:p>
        </w:tc>
      </w:tr>
      <w:tr w:rsidR="001B0567" w14:paraId="2B9C66A2" w14:textId="77777777" w:rsidTr="001B0567">
        <w:tblPrEx>
          <w:tblLook w:val="04A0" w:firstRow="1" w:lastRow="0" w:firstColumn="1" w:lastColumn="0" w:noHBand="0" w:noVBand="1"/>
        </w:tblPrEx>
        <w:trPr>
          <w:trHeight w:val="737"/>
        </w:trPr>
        <w:tc>
          <w:tcPr>
            <w:tcW w:w="1368" w:type="dxa"/>
            <w:shd w:val="clear" w:color="auto" w:fill="auto"/>
          </w:tcPr>
          <w:p w14:paraId="3405A02E" w14:textId="77777777" w:rsidR="001B0567" w:rsidRPr="00095DF9" w:rsidRDefault="001B0567" w:rsidP="001B0567">
            <w:pPr>
              <w:jc w:val="center"/>
              <w:rPr>
                <w:sz w:val="20"/>
                <w:szCs w:val="18"/>
              </w:rPr>
            </w:pPr>
            <w:r w:rsidRPr="00095DF9">
              <w:rPr>
                <w:sz w:val="20"/>
                <w:szCs w:val="18"/>
              </w:rPr>
              <w:t xml:space="preserve">1= </w:t>
            </w:r>
          </w:p>
          <w:p w14:paraId="56DEC3F3" w14:textId="77777777" w:rsidR="001B0567" w:rsidRPr="00095DF9" w:rsidRDefault="001B0567" w:rsidP="001B0567">
            <w:pPr>
              <w:jc w:val="center"/>
              <w:rPr>
                <w:sz w:val="18"/>
                <w:szCs w:val="18"/>
              </w:rPr>
            </w:pPr>
            <w:r w:rsidRPr="00095DF9">
              <w:rPr>
                <w:sz w:val="18"/>
                <w:szCs w:val="18"/>
              </w:rPr>
              <w:t>Never Meets Expectations</w:t>
            </w:r>
          </w:p>
        </w:tc>
        <w:tc>
          <w:tcPr>
            <w:tcW w:w="1440" w:type="dxa"/>
            <w:gridSpan w:val="2"/>
            <w:shd w:val="clear" w:color="auto" w:fill="auto"/>
          </w:tcPr>
          <w:p w14:paraId="3B1026CE" w14:textId="77777777" w:rsidR="001B0567" w:rsidRPr="00095DF9" w:rsidRDefault="001B0567" w:rsidP="001B0567">
            <w:pPr>
              <w:jc w:val="center"/>
              <w:rPr>
                <w:sz w:val="20"/>
                <w:szCs w:val="18"/>
              </w:rPr>
            </w:pPr>
            <w:r w:rsidRPr="00095DF9">
              <w:rPr>
                <w:sz w:val="20"/>
                <w:szCs w:val="18"/>
              </w:rPr>
              <w:t xml:space="preserve">2= </w:t>
            </w:r>
          </w:p>
          <w:p w14:paraId="75AD8B64" w14:textId="77777777" w:rsidR="001B0567" w:rsidRPr="00095DF9" w:rsidRDefault="001B0567" w:rsidP="001B0567">
            <w:pPr>
              <w:jc w:val="center"/>
              <w:rPr>
                <w:sz w:val="18"/>
                <w:szCs w:val="18"/>
              </w:rPr>
            </w:pPr>
            <w:r w:rsidRPr="00095DF9">
              <w:rPr>
                <w:sz w:val="18"/>
                <w:szCs w:val="18"/>
              </w:rPr>
              <w:t>Rarely Meets Expectations</w:t>
            </w:r>
          </w:p>
        </w:tc>
        <w:tc>
          <w:tcPr>
            <w:tcW w:w="1350" w:type="dxa"/>
            <w:gridSpan w:val="2"/>
            <w:shd w:val="clear" w:color="auto" w:fill="auto"/>
          </w:tcPr>
          <w:p w14:paraId="1DC98460" w14:textId="77777777" w:rsidR="001B0567" w:rsidRPr="00095DF9" w:rsidRDefault="001B0567" w:rsidP="001B0567">
            <w:pPr>
              <w:jc w:val="center"/>
              <w:rPr>
                <w:sz w:val="20"/>
                <w:szCs w:val="18"/>
              </w:rPr>
            </w:pPr>
            <w:r w:rsidRPr="00095DF9">
              <w:rPr>
                <w:sz w:val="20"/>
                <w:szCs w:val="18"/>
              </w:rPr>
              <w:t xml:space="preserve">3= </w:t>
            </w:r>
          </w:p>
          <w:p w14:paraId="56E812E4" w14:textId="77777777" w:rsidR="001B0567" w:rsidRPr="00095DF9" w:rsidRDefault="001B0567" w:rsidP="001B0567">
            <w:pPr>
              <w:jc w:val="center"/>
              <w:rPr>
                <w:sz w:val="18"/>
                <w:szCs w:val="18"/>
              </w:rPr>
            </w:pPr>
            <w:r w:rsidRPr="00095DF9">
              <w:rPr>
                <w:sz w:val="18"/>
                <w:szCs w:val="18"/>
              </w:rPr>
              <w:t xml:space="preserve">Sometimes </w:t>
            </w:r>
          </w:p>
          <w:p w14:paraId="2029A1A0" w14:textId="77777777" w:rsidR="001B0567" w:rsidRPr="00095DF9" w:rsidRDefault="001B0567" w:rsidP="001B0567">
            <w:pPr>
              <w:jc w:val="center"/>
              <w:rPr>
                <w:sz w:val="18"/>
                <w:szCs w:val="18"/>
              </w:rPr>
            </w:pPr>
            <w:r w:rsidRPr="00095DF9">
              <w:rPr>
                <w:sz w:val="18"/>
                <w:szCs w:val="18"/>
              </w:rPr>
              <w:t>Meets Expectations</w:t>
            </w:r>
          </w:p>
        </w:tc>
        <w:tc>
          <w:tcPr>
            <w:tcW w:w="1350" w:type="dxa"/>
            <w:gridSpan w:val="2"/>
            <w:shd w:val="clear" w:color="auto" w:fill="auto"/>
          </w:tcPr>
          <w:p w14:paraId="782A4712" w14:textId="77777777" w:rsidR="001B0567" w:rsidRPr="00095DF9" w:rsidRDefault="001B0567" w:rsidP="001B0567">
            <w:pPr>
              <w:jc w:val="center"/>
              <w:rPr>
                <w:sz w:val="20"/>
                <w:szCs w:val="18"/>
              </w:rPr>
            </w:pPr>
            <w:r w:rsidRPr="00095DF9">
              <w:rPr>
                <w:sz w:val="20"/>
                <w:szCs w:val="18"/>
              </w:rPr>
              <w:t xml:space="preserve">4= </w:t>
            </w:r>
          </w:p>
          <w:p w14:paraId="08F5767A" w14:textId="77777777" w:rsidR="001B0567" w:rsidRPr="00095DF9" w:rsidRDefault="001B0567" w:rsidP="001B0567">
            <w:pPr>
              <w:jc w:val="center"/>
              <w:rPr>
                <w:sz w:val="18"/>
                <w:szCs w:val="18"/>
              </w:rPr>
            </w:pPr>
            <w:r w:rsidRPr="00095DF9">
              <w:rPr>
                <w:sz w:val="18"/>
                <w:szCs w:val="18"/>
              </w:rPr>
              <w:t>Meets Expectations</w:t>
            </w:r>
          </w:p>
        </w:tc>
        <w:tc>
          <w:tcPr>
            <w:tcW w:w="1260" w:type="dxa"/>
            <w:gridSpan w:val="2"/>
            <w:shd w:val="clear" w:color="auto" w:fill="auto"/>
          </w:tcPr>
          <w:p w14:paraId="4BCEE064" w14:textId="77777777" w:rsidR="001B0567" w:rsidRPr="00095DF9" w:rsidRDefault="001B0567" w:rsidP="001B0567">
            <w:pPr>
              <w:jc w:val="center"/>
              <w:rPr>
                <w:sz w:val="18"/>
                <w:szCs w:val="18"/>
              </w:rPr>
            </w:pPr>
            <w:r w:rsidRPr="00095DF9">
              <w:rPr>
                <w:sz w:val="20"/>
                <w:szCs w:val="20"/>
              </w:rPr>
              <w:t>5=</w:t>
            </w:r>
            <w:r w:rsidRPr="00095DF9">
              <w:rPr>
                <w:sz w:val="18"/>
                <w:szCs w:val="18"/>
              </w:rPr>
              <w:t xml:space="preserve"> Sometimes Exceeds Expectations</w:t>
            </w:r>
          </w:p>
        </w:tc>
        <w:tc>
          <w:tcPr>
            <w:tcW w:w="1440" w:type="dxa"/>
            <w:gridSpan w:val="3"/>
            <w:shd w:val="clear" w:color="auto" w:fill="auto"/>
          </w:tcPr>
          <w:p w14:paraId="5A832D66" w14:textId="77777777" w:rsidR="001B0567" w:rsidRPr="00095DF9" w:rsidRDefault="001B0567" w:rsidP="001B0567">
            <w:pPr>
              <w:jc w:val="center"/>
              <w:rPr>
                <w:sz w:val="20"/>
                <w:szCs w:val="20"/>
              </w:rPr>
            </w:pPr>
            <w:r w:rsidRPr="00095DF9">
              <w:rPr>
                <w:sz w:val="20"/>
                <w:szCs w:val="20"/>
              </w:rPr>
              <w:t>6=</w:t>
            </w:r>
          </w:p>
          <w:p w14:paraId="7571906C" w14:textId="77777777" w:rsidR="001B0567" w:rsidRPr="00095DF9" w:rsidRDefault="001B0567" w:rsidP="001B0567">
            <w:pPr>
              <w:jc w:val="center"/>
              <w:rPr>
                <w:sz w:val="18"/>
                <w:szCs w:val="18"/>
              </w:rPr>
            </w:pPr>
            <w:r w:rsidRPr="00095DF9">
              <w:rPr>
                <w:sz w:val="18"/>
                <w:szCs w:val="18"/>
              </w:rPr>
              <w:t>Frequently Exceeds Expectations</w:t>
            </w:r>
          </w:p>
        </w:tc>
        <w:tc>
          <w:tcPr>
            <w:tcW w:w="1371" w:type="dxa"/>
            <w:shd w:val="clear" w:color="auto" w:fill="auto"/>
          </w:tcPr>
          <w:p w14:paraId="20BE6E6E" w14:textId="77777777" w:rsidR="001B0567" w:rsidRPr="00095DF9" w:rsidRDefault="001B0567" w:rsidP="001B0567">
            <w:pPr>
              <w:jc w:val="center"/>
              <w:rPr>
                <w:sz w:val="20"/>
                <w:szCs w:val="20"/>
              </w:rPr>
            </w:pPr>
            <w:r w:rsidRPr="00095DF9">
              <w:rPr>
                <w:sz w:val="20"/>
                <w:szCs w:val="20"/>
              </w:rPr>
              <w:t>7=</w:t>
            </w:r>
          </w:p>
          <w:p w14:paraId="449F3AB7" w14:textId="77777777" w:rsidR="001B0567" w:rsidRPr="00095DF9" w:rsidRDefault="001B0567" w:rsidP="001B0567">
            <w:pPr>
              <w:jc w:val="center"/>
              <w:rPr>
                <w:sz w:val="18"/>
                <w:szCs w:val="18"/>
              </w:rPr>
            </w:pPr>
            <w:r w:rsidRPr="00095DF9">
              <w:rPr>
                <w:sz w:val="18"/>
                <w:szCs w:val="18"/>
              </w:rPr>
              <w:t>Always Exceeds Expectations</w:t>
            </w:r>
          </w:p>
        </w:tc>
      </w:tr>
      <w:tr w:rsidR="001B0567" w14:paraId="46817060" w14:textId="77777777" w:rsidTr="001B0567">
        <w:tblPrEx>
          <w:tblLook w:val="04A0" w:firstRow="1" w:lastRow="0" w:firstColumn="1" w:lastColumn="0" w:noHBand="0" w:noVBand="1"/>
        </w:tblPrEx>
        <w:trPr>
          <w:trHeight w:val="215"/>
        </w:trPr>
        <w:tc>
          <w:tcPr>
            <w:tcW w:w="9579" w:type="dxa"/>
            <w:gridSpan w:val="13"/>
            <w:shd w:val="clear" w:color="auto" w:fill="D9D9D9"/>
          </w:tcPr>
          <w:p w14:paraId="2A1A1AC3" w14:textId="77777777" w:rsidR="001B0567" w:rsidRPr="0006348E" w:rsidRDefault="001B0567" w:rsidP="001B0567">
            <w:pPr>
              <w:rPr>
                <w:b/>
                <w:sz w:val="6"/>
              </w:rPr>
            </w:pPr>
          </w:p>
        </w:tc>
      </w:tr>
      <w:tr w:rsidR="001B0567" w14:paraId="58BE1C59" w14:textId="77777777" w:rsidTr="001B0567">
        <w:tblPrEx>
          <w:tblLook w:val="04A0" w:firstRow="1" w:lastRow="0" w:firstColumn="1" w:lastColumn="0" w:noHBand="0" w:noVBand="1"/>
        </w:tblPrEx>
        <w:trPr>
          <w:trHeight w:val="242"/>
        </w:trPr>
        <w:tc>
          <w:tcPr>
            <w:tcW w:w="2445" w:type="dxa"/>
            <w:gridSpan w:val="2"/>
            <w:shd w:val="clear" w:color="auto" w:fill="auto"/>
          </w:tcPr>
          <w:p w14:paraId="6EC0DBED" w14:textId="77777777" w:rsidR="001B0567" w:rsidRPr="00EB2EEE" w:rsidRDefault="001B0567" w:rsidP="001B0567">
            <w:pPr>
              <w:jc w:val="center"/>
              <w:rPr>
                <w:b/>
              </w:rPr>
            </w:pPr>
            <w:r w:rsidRPr="00EB2EEE">
              <w:rPr>
                <w:b/>
              </w:rPr>
              <w:t>Standard</w:t>
            </w:r>
          </w:p>
        </w:tc>
        <w:tc>
          <w:tcPr>
            <w:tcW w:w="900" w:type="dxa"/>
            <w:gridSpan w:val="2"/>
            <w:shd w:val="clear" w:color="auto" w:fill="auto"/>
          </w:tcPr>
          <w:p w14:paraId="77C2171E" w14:textId="77777777" w:rsidR="001B0567" w:rsidRPr="00EB2EEE" w:rsidRDefault="001B0567" w:rsidP="001B0567">
            <w:pPr>
              <w:jc w:val="center"/>
              <w:rPr>
                <w:b/>
              </w:rPr>
            </w:pPr>
            <w:r w:rsidRPr="00EB2EEE">
              <w:rPr>
                <w:b/>
              </w:rPr>
              <w:t>Score</w:t>
            </w:r>
          </w:p>
        </w:tc>
        <w:tc>
          <w:tcPr>
            <w:tcW w:w="1440" w:type="dxa"/>
            <w:gridSpan w:val="2"/>
            <w:shd w:val="clear" w:color="auto" w:fill="auto"/>
          </w:tcPr>
          <w:p w14:paraId="6BFDDC32" w14:textId="77777777" w:rsidR="001B0567" w:rsidRPr="00EB2EEE" w:rsidRDefault="001B0567" w:rsidP="001B0567">
            <w:pPr>
              <w:jc w:val="center"/>
              <w:rPr>
                <w:b/>
              </w:rPr>
            </w:pPr>
            <w:r w:rsidRPr="00EB2EEE">
              <w:rPr>
                <w:b/>
              </w:rPr>
              <w:t>Comments</w:t>
            </w:r>
          </w:p>
        </w:tc>
        <w:tc>
          <w:tcPr>
            <w:tcW w:w="2430" w:type="dxa"/>
            <w:gridSpan w:val="4"/>
            <w:shd w:val="clear" w:color="auto" w:fill="auto"/>
          </w:tcPr>
          <w:p w14:paraId="04F56593" w14:textId="77777777" w:rsidR="001B0567" w:rsidRPr="00EB2EEE" w:rsidRDefault="001B0567" w:rsidP="001B0567">
            <w:pPr>
              <w:jc w:val="center"/>
              <w:rPr>
                <w:b/>
              </w:rPr>
            </w:pPr>
            <w:r w:rsidRPr="00EB2EEE">
              <w:rPr>
                <w:b/>
              </w:rPr>
              <w:t>Standard</w:t>
            </w:r>
          </w:p>
        </w:tc>
        <w:tc>
          <w:tcPr>
            <w:tcW w:w="900" w:type="dxa"/>
            <w:shd w:val="clear" w:color="auto" w:fill="auto"/>
          </w:tcPr>
          <w:p w14:paraId="5546722C" w14:textId="77777777" w:rsidR="001B0567" w:rsidRPr="00EB2EEE" w:rsidRDefault="001B0567" w:rsidP="001B0567">
            <w:pPr>
              <w:jc w:val="center"/>
              <w:rPr>
                <w:b/>
              </w:rPr>
            </w:pPr>
            <w:r w:rsidRPr="00EB2EEE">
              <w:rPr>
                <w:b/>
              </w:rPr>
              <w:t>Score</w:t>
            </w:r>
          </w:p>
        </w:tc>
        <w:tc>
          <w:tcPr>
            <w:tcW w:w="1464" w:type="dxa"/>
            <w:gridSpan w:val="2"/>
            <w:shd w:val="clear" w:color="auto" w:fill="auto"/>
          </w:tcPr>
          <w:p w14:paraId="0A96DD8D" w14:textId="77777777" w:rsidR="001B0567" w:rsidRPr="00EB2EEE" w:rsidRDefault="001B0567" w:rsidP="001B0567">
            <w:pPr>
              <w:jc w:val="center"/>
              <w:rPr>
                <w:b/>
              </w:rPr>
            </w:pPr>
            <w:r w:rsidRPr="00EB2EEE">
              <w:rPr>
                <w:b/>
              </w:rPr>
              <w:t>Comments</w:t>
            </w:r>
          </w:p>
        </w:tc>
      </w:tr>
      <w:tr w:rsidR="001B0567" w14:paraId="0A18B17A" w14:textId="77777777" w:rsidTr="001B0567">
        <w:tblPrEx>
          <w:tblLook w:val="04A0" w:firstRow="1" w:lastRow="0" w:firstColumn="1" w:lastColumn="0" w:noHBand="0" w:noVBand="1"/>
        </w:tblPrEx>
        <w:trPr>
          <w:trHeight w:val="422"/>
        </w:trPr>
        <w:tc>
          <w:tcPr>
            <w:tcW w:w="2445" w:type="dxa"/>
            <w:gridSpan w:val="2"/>
            <w:shd w:val="clear" w:color="auto" w:fill="auto"/>
          </w:tcPr>
          <w:p w14:paraId="10527008" w14:textId="77777777" w:rsidR="001B0567" w:rsidRPr="00EB2EEE" w:rsidRDefault="001B0567" w:rsidP="001B0567">
            <w:r w:rsidRPr="00EB2EEE">
              <w:t>Timely Response:</w:t>
            </w:r>
          </w:p>
        </w:tc>
        <w:tc>
          <w:tcPr>
            <w:tcW w:w="900" w:type="dxa"/>
            <w:gridSpan w:val="2"/>
            <w:shd w:val="clear" w:color="auto" w:fill="auto"/>
          </w:tcPr>
          <w:p w14:paraId="45A09363" w14:textId="77777777" w:rsidR="001B0567" w:rsidRPr="00EB2EEE" w:rsidRDefault="001B0567" w:rsidP="001B0567"/>
        </w:tc>
        <w:tc>
          <w:tcPr>
            <w:tcW w:w="1440" w:type="dxa"/>
            <w:gridSpan w:val="2"/>
            <w:shd w:val="clear" w:color="auto" w:fill="auto"/>
          </w:tcPr>
          <w:p w14:paraId="3C430472" w14:textId="77777777" w:rsidR="001B0567" w:rsidRPr="00EB2EEE" w:rsidRDefault="001B0567" w:rsidP="001B0567"/>
        </w:tc>
        <w:tc>
          <w:tcPr>
            <w:tcW w:w="2430" w:type="dxa"/>
            <w:gridSpan w:val="4"/>
            <w:shd w:val="clear" w:color="auto" w:fill="auto"/>
          </w:tcPr>
          <w:p w14:paraId="720E6E31" w14:textId="77777777" w:rsidR="001B0567" w:rsidRPr="00EB2EEE" w:rsidRDefault="001B0567" w:rsidP="001B0567">
            <w:r w:rsidRPr="00EB2EEE">
              <w:t xml:space="preserve">Training: </w:t>
            </w:r>
          </w:p>
        </w:tc>
        <w:tc>
          <w:tcPr>
            <w:tcW w:w="900" w:type="dxa"/>
            <w:shd w:val="clear" w:color="auto" w:fill="auto"/>
          </w:tcPr>
          <w:p w14:paraId="2EA63368" w14:textId="77777777" w:rsidR="001B0567" w:rsidRPr="00EB2EEE" w:rsidRDefault="001B0567" w:rsidP="001B0567"/>
        </w:tc>
        <w:tc>
          <w:tcPr>
            <w:tcW w:w="1464" w:type="dxa"/>
            <w:gridSpan w:val="2"/>
            <w:shd w:val="clear" w:color="auto" w:fill="auto"/>
          </w:tcPr>
          <w:p w14:paraId="390EDBF2" w14:textId="77777777" w:rsidR="001B0567" w:rsidRPr="00EB2EEE" w:rsidRDefault="001B0567" w:rsidP="001B0567"/>
        </w:tc>
      </w:tr>
      <w:tr w:rsidR="001B0567" w14:paraId="0DA45644" w14:textId="77777777" w:rsidTr="001B0567">
        <w:tblPrEx>
          <w:tblLook w:val="04A0" w:firstRow="1" w:lastRow="0" w:firstColumn="1" w:lastColumn="0" w:noHBand="0" w:noVBand="1"/>
        </w:tblPrEx>
        <w:trPr>
          <w:trHeight w:val="422"/>
        </w:trPr>
        <w:tc>
          <w:tcPr>
            <w:tcW w:w="2445" w:type="dxa"/>
            <w:gridSpan w:val="2"/>
            <w:shd w:val="clear" w:color="auto" w:fill="auto"/>
          </w:tcPr>
          <w:p w14:paraId="705D51A3" w14:textId="77777777" w:rsidR="001B0567" w:rsidRPr="00EB2EEE" w:rsidRDefault="001B0567" w:rsidP="001B0567">
            <w:r w:rsidRPr="00EB2EEE">
              <w:t>Communication:</w:t>
            </w:r>
          </w:p>
        </w:tc>
        <w:tc>
          <w:tcPr>
            <w:tcW w:w="900" w:type="dxa"/>
            <w:gridSpan w:val="2"/>
            <w:shd w:val="clear" w:color="auto" w:fill="auto"/>
          </w:tcPr>
          <w:p w14:paraId="4711BC85" w14:textId="77777777" w:rsidR="001B0567" w:rsidRPr="00EB2EEE" w:rsidRDefault="001B0567" w:rsidP="001B0567"/>
        </w:tc>
        <w:tc>
          <w:tcPr>
            <w:tcW w:w="1440" w:type="dxa"/>
            <w:gridSpan w:val="2"/>
            <w:shd w:val="clear" w:color="auto" w:fill="auto"/>
          </w:tcPr>
          <w:p w14:paraId="0E7A2026" w14:textId="77777777" w:rsidR="001B0567" w:rsidRPr="00EB2EEE" w:rsidRDefault="001B0567" w:rsidP="001B0567"/>
        </w:tc>
        <w:tc>
          <w:tcPr>
            <w:tcW w:w="2430" w:type="dxa"/>
            <w:gridSpan w:val="4"/>
            <w:shd w:val="clear" w:color="auto" w:fill="auto"/>
          </w:tcPr>
          <w:p w14:paraId="7E2FFF82" w14:textId="77777777" w:rsidR="001B0567" w:rsidRPr="00EB2EEE" w:rsidRDefault="001B0567" w:rsidP="001B0567">
            <w:r w:rsidRPr="00EB2EEE">
              <w:t>Professionalism:</w:t>
            </w:r>
          </w:p>
        </w:tc>
        <w:tc>
          <w:tcPr>
            <w:tcW w:w="900" w:type="dxa"/>
            <w:shd w:val="clear" w:color="auto" w:fill="auto"/>
          </w:tcPr>
          <w:p w14:paraId="126A16CA" w14:textId="77777777" w:rsidR="001B0567" w:rsidRPr="00EB2EEE" w:rsidRDefault="001B0567" w:rsidP="001B0567"/>
        </w:tc>
        <w:tc>
          <w:tcPr>
            <w:tcW w:w="1464" w:type="dxa"/>
            <w:gridSpan w:val="2"/>
            <w:shd w:val="clear" w:color="auto" w:fill="auto"/>
          </w:tcPr>
          <w:p w14:paraId="0AF900E7" w14:textId="77777777" w:rsidR="001B0567" w:rsidRPr="00EB2EEE" w:rsidRDefault="001B0567" w:rsidP="001B0567"/>
        </w:tc>
      </w:tr>
      <w:tr w:rsidR="001B0567" w14:paraId="29459C6F" w14:textId="77777777" w:rsidTr="001B0567">
        <w:tblPrEx>
          <w:tblLook w:val="04A0" w:firstRow="1" w:lastRow="0" w:firstColumn="1" w:lastColumn="0" w:noHBand="0" w:noVBand="1"/>
        </w:tblPrEx>
        <w:trPr>
          <w:trHeight w:val="20"/>
        </w:trPr>
        <w:tc>
          <w:tcPr>
            <w:tcW w:w="2445" w:type="dxa"/>
            <w:gridSpan w:val="2"/>
            <w:shd w:val="clear" w:color="auto" w:fill="auto"/>
          </w:tcPr>
          <w:p w14:paraId="748E38F4" w14:textId="77777777" w:rsidR="001B0567" w:rsidRPr="00EB2EEE" w:rsidRDefault="001B0567" w:rsidP="001B0567">
            <w:r w:rsidRPr="00EB2EEE">
              <w:t>Customer Service:</w:t>
            </w:r>
          </w:p>
        </w:tc>
        <w:tc>
          <w:tcPr>
            <w:tcW w:w="900" w:type="dxa"/>
            <w:gridSpan w:val="2"/>
            <w:shd w:val="clear" w:color="auto" w:fill="auto"/>
          </w:tcPr>
          <w:p w14:paraId="0F2BE912" w14:textId="77777777" w:rsidR="001B0567" w:rsidRPr="00EB2EEE" w:rsidRDefault="001B0567" w:rsidP="001B0567"/>
        </w:tc>
        <w:tc>
          <w:tcPr>
            <w:tcW w:w="1440" w:type="dxa"/>
            <w:gridSpan w:val="2"/>
            <w:shd w:val="clear" w:color="auto" w:fill="auto"/>
          </w:tcPr>
          <w:p w14:paraId="229917E8" w14:textId="77777777" w:rsidR="001B0567" w:rsidRPr="00EB2EEE" w:rsidRDefault="001B0567" w:rsidP="001B0567"/>
        </w:tc>
        <w:tc>
          <w:tcPr>
            <w:tcW w:w="2430" w:type="dxa"/>
            <w:gridSpan w:val="4"/>
            <w:shd w:val="clear" w:color="auto" w:fill="auto"/>
          </w:tcPr>
          <w:p w14:paraId="6636D3E1" w14:textId="77777777" w:rsidR="001B0567" w:rsidRPr="00EB2EEE" w:rsidRDefault="001B0567" w:rsidP="001B0567">
            <w:r w:rsidRPr="00EB2EEE">
              <w:t>Solutions Driven Problem Solving:</w:t>
            </w:r>
          </w:p>
        </w:tc>
        <w:tc>
          <w:tcPr>
            <w:tcW w:w="900" w:type="dxa"/>
            <w:shd w:val="clear" w:color="auto" w:fill="auto"/>
          </w:tcPr>
          <w:p w14:paraId="606B4C35" w14:textId="77777777" w:rsidR="001B0567" w:rsidRPr="00EB2EEE" w:rsidRDefault="001B0567" w:rsidP="001B0567"/>
        </w:tc>
        <w:tc>
          <w:tcPr>
            <w:tcW w:w="1464" w:type="dxa"/>
            <w:gridSpan w:val="2"/>
            <w:shd w:val="clear" w:color="auto" w:fill="auto"/>
          </w:tcPr>
          <w:p w14:paraId="0F57758F" w14:textId="77777777" w:rsidR="001B0567" w:rsidRPr="00EB2EEE" w:rsidRDefault="001B0567" w:rsidP="001B0567"/>
        </w:tc>
      </w:tr>
      <w:tr w:rsidR="001B0567" w14:paraId="4D5CB266" w14:textId="77777777" w:rsidTr="001B0567">
        <w:tblPrEx>
          <w:tblLook w:val="04A0" w:firstRow="1" w:lastRow="0" w:firstColumn="1" w:lastColumn="0" w:noHBand="0" w:noVBand="1"/>
        </w:tblPrEx>
        <w:trPr>
          <w:trHeight w:val="305"/>
        </w:trPr>
        <w:tc>
          <w:tcPr>
            <w:tcW w:w="2445" w:type="dxa"/>
            <w:gridSpan w:val="2"/>
            <w:shd w:val="clear" w:color="auto" w:fill="auto"/>
          </w:tcPr>
          <w:p w14:paraId="6E8F0B9D" w14:textId="77777777" w:rsidR="001B0567" w:rsidRPr="00EB2EEE" w:rsidRDefault="001B0567" w:rsidP="001B0567">
            <w:r w:rsidRPr="00EB2EEE">
              <w:t>Proactive:</w:t>
            </w:r>
          </w:p>
        </w:tc>
        <w:tc>
          <w:tcPr>
            <w:tcW w:w="900" w:type="dxa"/>
            <w:gridSpan w:val="2"/>
            <w:shd w:val="clear" w:color="auto" w:fill="auto"/>
          </w:tcPr>
          <w:p w14:paraId="00BD7635" w14:textId="77777777" w:rsidR="001B0567" w:rsidRPr="00EB2EEE" w:rsidRDefault="001B0567" w:rsidP="001B0567"/>
        </w:tc>
        <w:tc>
          <w:tcPr>
            <w:tcW w:w="1440" w:type="dxa"/>
            <w:gridSpan w:val="2"/>
            <w:shd w:val="clear" w:color="auto" w:fill="auto"/>
          </w:tcPr>
          <w:p w14:paraId="7F6C7F94" w14:textId="77777777" w:rsidR="001B0567" w:rsidRPr="00EB2EEE" w:rsidRDefault="001B0567" w:rsidP="001B0567"/>
        </w:tc>
        <w:tc>
          <w:tcPr>
            <w:tcW w:w="2430" w:type="dxa"/>
            <w:gridSpan w:val="4"/>
            <w:shd w:val="clear" w:color="auto" w:fill="auto"/>
          </w:tcPr>
          <w:p w14:paraId="0067570B" w14:textId="77777777" w:rsidR="001B0567" w:rsidRPr="00EB2EEE" w:rsidRDefault="001B0567" w:rsidP="001B0567">
            <w:r w:rsidRPr="00EB2EEE">
              <w:t>Informative Reporting:</w:t>
            </w:r>
          </w:p>
        </w:tc>
        <w:tc>
          <w:tcPr>
            <w:tcW w:w="900" w:type="dxa"/>
            <w:shd w:val="clear" w:color="auto" w:fill="auto"/>
          </w:tcPr>
          <w:p w14:paraId="1782ECD5" w14:textId="77777777" w:rsidR="001B0567" w:rsidRPr="00EB2EEE" w:rsidRDefault="001B0567" w:rsidP="001B0567"/>
        </w:tc>
        <w:tc>
          <w:tcPr>
            <w:tcW w:w="1464" w:type="dxa"/>
            <w:gridSpan w:val="2"/>
            <w:shd w:val="clear" w:color="auto" w:fill="auto"/>
          </w:tcPr>
          <w:p w14:paraId="14C464D3" w14:textId="77777777" w:rsidR="001B0567" w:rsidRPr="00EB2EEE" w:rsidRDefault="001B0567" w:rsidP="001B0567"/>
        </w:tc>
      </w:tr>
      <w:tr w:rsidR="001B0567" w14:paraId="1F4F415E" w14:textId="77777777" w:rsidTr="001B0567">
        <w:tblPrEx>
          <w:tblLook w:val="04A0" w:firstRow="1" w:lastRow="0" w:firstColumn="1" w:lastColumn="0" w:noHBand="0" w:noVBand="1"/>
        </w:tblPrEx>
        <w:trPr>
          <w:trHeight w:val="350"/>
        </w:trPr>
        <w:tc>
          <w:tcPr>
            <w:tcW w:w="2445" w:type="dxa"/>
            <w:gridSpan w:val="2"/>
            <w:shd w:val="clear" w:color="auto" w:fill="auto"/>
          </w:tcPr>
          <w:p w14:paraId="7834C47B" w14:textId="77777777" w:rsidR="001B0567" w:rsidRPr="00EB2EEE" w:rsidRDefault="001B0567" w:rsidP="001B0567">
            <w:r w:rsidRPr="00EB2EEE">
              <w:t>Knowledgeable:</w:t>
            </w:r>
          </w:p>
        </w:tc>
        <w:tc>
          <w:tcPr>
            <w:tcW w:w="900" w:type="dxa"/>
            <w:gridSpan w:val="2"/>
            <w:shd w:val="clear" w:color="auto" w:fill="auto"/>
          </w:tcPr>
          <w:p w14:paraId="1B629567" w14:textId="77777777" w:rsidR="001B0567" w:rsidRPr="00EB2EEE" w:rsidRDefault="001B0567" w:rsidP="001B0567"/>
        </w:tc>
        <w:tc>
          <w:tcPr>
            <w:tcW w:w="1440" w:type="dxa"/>
            <w:gridSpan w:val="2"/>
            <w:shd w:val="clear" w:color="auto" w:fill="auto"/>
          </w:tcPr>
          <w:p w14:paraId="300A477E" w14:textId="77777777" w:rsidR="001B0567" w:rsidRPr="00EB2EEE" w:rsidRDefault="001B0567" w:rsidP="001B0567"/>
        </w:tc>
        <w:tc>
          <w:tcPr>
            <w:tcW w:w="2430" w:type="dxa"/>
            <w:gridSpan w:val="4"/>
            <w:shd w:val="clear" w:color="auto" w:fill="auto"/>
          </w:tcPr>
          <w:p w14:paraId="156573A9" w14:textId="77777777" w:rsidR="001B0567" w:rsidRPr="00EB2EEE" w:rsidRDefault="001B0567" w:rsidP="001B0567">
            <w:r w:rsidRPr="00EB2EEE">
              <w:t>Accessibility:</w:t>
            </w:r>
          </w:p>
        </w:tc>
        <w:tc>
          <w:tcPr>
            <w:tcW w:w="900" w:type="dxa"/>
            <w:shd w:val="clear" w:color="auto" w:fill="auto"/>
          </w:tcPr>
          <w:p w14:paraId="7012C76D" w14:textId="77777777" w:rsidR="001B0567" w:rsidRPr="00EB2EEE" w:rsidRDefault="001B0567" w:rsidP="001B0567"/>
        </w:tc>
        <w:tc>
          <w:tcPr>
            <w:tcW w:w="1464" w:type="dxa"/>
            <w:gridSpan w:val="2"/>
            <w:shd w:val="clear" w:color="auto" w:fill="auto"/>
          </w:tcPr>
          <w:p w14:paraId="1B7980CF" w14:textId="77777777" w:rsidR="001B0567" w:rsidRPr="00EB2EEE" w:rsidRDefault="001B0567" w:rsidP="001B0567"/>
        </w:tc>
      </w:tr>
      <w:tr w:rsidR="001B0567" w14:paraId="6C8791AD" w14:textId="77777777" w:rsidTr="001B0567">
        <w:tblPrEx>
          <w:tblLook w:val="04A0" w:firstRow="1" w:lastRow="0" w:firstColumn="1" w:lastColumn="0" w:noHBand="0" w:noVBand="1"/>
        </w:tblPrEx>
        <w:trPr>
          <w:trHeight w:val="557"/>
        </w:trPr>
        <w:tc>
          <w:tcPr>
            <w:tcW w:w="2445" w:type="dxa"/>
            <w:gridSpan w:val="2"/>
            <w:shd w:val="clear" w:color="auto" w:fill="auto"/>
          </w:tcPr>
          <w:p w14:paraId="3E8B8785" w14:textId="77777777" w:rsidR="001B0567" w:rsidRPr="00EB2EEE" w:rsidRDefault="001B0567" w:rsidP="001B0567">
            <w:r w:rsidRPr="00EB2EEE">
              <w:t>Reports returned timely and complete:</w:t>
            </w:r>
          </w:p>
        </w:tc>
        <w:tc>
          <w:tcPr>
            <w:tcW w:w="900" w:type="dxa"/>
            <w:gridSpan w:val="2"/>
            <w:shd w:val="clear" w:color="auto" w:fill="auto"/>
          </w:tcPr>
          <w:p w14:paraId="09DAC107" w14:textId="77777777" w:rsidR="001B0567" w:rsidRPr="00EB2EEE" w:rsidRDefault="001B0567" w:rsidP="001B0567"/>
        </w:tc>
        <w:tc>
          <w:tcPr>
            <w:tcW w:w="1440" w:type="dxa"/>
            <w:gridSpan w:val="2"/>
            <w:shd w:val="clear" w:color="auto" w:fill="auto"/>
          </w:tcPr>
          <w:p w14:paraId="282BD680" w14:textId="77777777" w:rsidR="001B0567" w:rsidRPr="00EB2EEE" w:rsidRDefault="001B0567" w:rsidP="001B0567"/>
        </w:tc>
        <w:tc>
          <w:tcPr>
            <w:tcW w:w="2430" w:type="dxa"/>
            <w:gridSpan w:val="4"/>
            <w:shd w:val="clear" w:color="auto" w:fill="auto"/>
          </w:tcPr>
          <w:p w14:paraId="34D0C5BE" w14:textId="77777777" w:rsidR="001B0567" w:rsidRPr="00EB2EEE" w:rsidRDefault="001B0567" w:rsidP="001B0567">
            <w:r w:rsidRPr="00EB2EEE">
              <w:t>Reporting of incidents:</w:t>
            </w:r>
          </w:p>
        </w:tc>
        <w:tc>
          <w:tcPr>
            <w:tcW w:w="900" w:type="dxa"/>
            <w:shd w:val="clear" w:color="auto" w:fill="auto"/>
          </w:tcPr>
          <w:p w14:paraId="483ECA50" w14:textId="77777777" w:rsidR="001B0567" w:rsidRPr="00EB2EEE" w:rsidRDefault="001B0567" w:rsidP="001B0567"/>
        </w:tc>
        <w:tc>
          <w:tcPr>
            <w:tcW w:w="1464" w:type="dxa"/>
            <w:gridSpan w:val="2"/>
            <w:shd w:val="clear" w:color="auto" w:fill="auto"/>
          </w:tcPr>
          <w:p w14:paraId="2BE4330F" w14:textId="77777777" w:rsidR="001B0567" w:rsidRPr="00EB2EEE" w:rsidRDefault="001B0567" w:rsidP="001B0567"/>
        </w:tc>
      </w:tr>
      <w:tr w:rsidR="001B0567" w14:paraId="24431E45" w14:textId="77777777" w:rsidTr="001B0567">
        <w:tblPrEx>
          <w:tblLook w:val="04A0" w:firstRow="1" w:lastRow="0" w:firstColumn="1" w:lastColumn="0" w:noHBand="0" w:noVBand="1"/>
        </w:tblPrEx>
        <w:trPr>
          <w:trHeight w:val="827"/>
        </w:trPr>
        <w:tc>
          <w:tcPr>
            <w:tcW w:w="2445" w:type="dxa"/>
            <w:gridSpan w:val="2"/>
            <w:shd w:val="clear" w:color="auto" w:fill="auto"/>
          </w:tcPr>
          <w:p w14:paraId="27EC81C6" w14:textId="77777777" w:rsidR="001B0567" w:rsidRPr="00EB2EEE" w:rsidRDefault="001B0567" w:rsidP="001B0567">
            <w:r w:rsidRPr="00EB2EEE">
              <w:t>Prompt and effective correction of situations and conditions:</w:t>
            </w:r>
          </w:p>
        </w:tc>
        <w:tc>
          <w:tcPr>
            <w:tcW w:w="900" w:type="dxa"/>
            <w:gridSpan w:val="2"/>
            <w:shd w:val="clear" w:color="auto" w:fill="auto"/>
          </w:tcPr>
          <w:p w14:paraId="373B605F" w14:textId="77777777" w:rsidR="001B0567" w:rsidRPr="00EB2EEE" w:rsidRDefault="001B0567" w:rsidP="001B0567"/>
        </w:tc>
        <w:tc>
          <w:tcPr>
            <w:tcW w:w="1440" w:type="dxa"/>
            <w:gridSpan w:val="2"/>
            <w:shd w:val="clear" w:color="auto" w:fill="auto"/>
          </w:tcPr>
          <w:p w14:paraId="7BECF560" w14:textId="77777777" w:rsidR="001B0567" w:rsidRPr="00EB2EEE" w:rsidRDefault="001B0567" w:rsidP="001B0567"/>
        </w:tc>
        <w:tc>
          <w:tcPr>
            <w:tcW w:w="2430" w:type="dxa"/>
            <w:gridSpan w:val="4"/>
            <w:shd w:val="clear" w:color="auto" w:fill="auto"/>
          </w:tcPr>
          <w:p w14:paraId="4C8E4E0C" w14:textId="77777777" w:rsidR="001B0567" w:rsidRPr="00EB2EEE" w:rsidRDefault="001B0567" w:rsidP="001B0567">
            <w:r w:rsidRPr="00EB2EEE">
              <w:t>Materials, supplies and equipment provided as required:</w:t>
            </w:r>
          </w:p>
        </w:tc>
        <w:tc>
          <w:tcPr>
            <w:tcW w:w="900" w:type="dxa"/>
            <w:shd w:val="clear" w:color="auto" w:fill="auto"/>
          </w:tcPr>
          <w:p w14:paraId="0A550B0A" w14:textId="77777777" w:rsidR="001B0567" w:rsidRPr="00EB2EEE" w:rsidRDefault="001B0567" w:rsidP="001B0567"/>
        </w:tc>
        <w:tc>
          <w:tcPr>
            <w:tcW w:w="1464" w:type="dxa"/>
            <w:gridSpan w:val="2"/>
            <w:shd w:val="clear" w:color="auto" w:fill="auto"/>
          </w:tcPr>
          <w:p w14:paraId="7B952897" w14:textId="77777777" w:rsidR="001B0567" w:rsidRPr="00EB2EEE" w:rsidRDefault="001B0567" w:rsidP="001B0567"/>
        </w:tc>
      </w:tr>
      <w:tr w:rsidR="001B0567" w14:paraId="3DE1A7DD" w14:textId="77777777" w:rsidTr="001B0567">
        <w:tblPrEx>
          <w:tblLook w:val="04A0" w:firstRow="1" w:lastRow="0" w:firstColumn="1" w:lastColumn="0" w:noHBand="0" w:noVBand="1"/>
        </w:tblPrEx>
        <w:trPr>
          <w:trHeight w:val="350"/>
        </w:trPr>
        <w:tc>
          <w:tcPr>
            <w:tcW w:w="2445" w:type="dxa"/>
            <w:gridSpan w:val="2"/>
            <w:shd w:val="clear" w:color="auto" w:fill="auto"/>
          </w:tcPr>
          <w:p w14:paraId="3DED08D2" w14:textId="77777777" w:rsidR="001B0567" w:rsidRPr="00EB2EEE" w:rsidRDefault="001B0567" w:rsidP="001B0567">
            <w:r w:rsidRPr="00EB2EEE">
              <w:t>Helpfulness:</w:t>
            </w:r>
          </w:p>
        </w:tc>
        <w:tc>
          <w:tcPr>
            <w:tcW w:w="900" w:type="dxa"/>
            <w:gridSpan w:val="2"/>
            <w:shd w:val="clear" w:color="auto" w:fill="auto"/>
          </w:tcPr>
          <w:p w14:paraId="49782C44" w14:textId="77777777" w:rsidR="001B0567" w:rsidRPr="00EB2EEE" w:rsidRDefault="001B0567" w:rsidP="001B0567"/>
        </w:tc>
        <w:tc>
          <w:tcPr>
            <w:tcW w:w="1440" w:type="dxa"/>
            <w:gridSpan w:val="2"/>
            <w:shd w:val="clear" w:color="auto" w:fill="auto"/>
          </w:tcPr>
          <w:p w14:paraId="22470D96" w14:textId="77777777" w:rsidR="001B0567" w:rsidRPr="00EB2EEE" w:rsidRDefault="001B0567" w:rsidP="001B0567"/>
        </w:tc>
        <w:tc>
          <w:tcPr>
            <w:tcW w:w="2430" w:type="dxa"/>
            <w:gridSpan w:val="4"/>
            <w:shd w:val="clear" w:color="auto" w:fill="auto"/>
          </w:tcPr>
          <w:p w14:paraId="1AE10804" w14:textId="77777777" w:rsidR="001B0567" w:rsidRPr="00EB2EEE" w:rsidRDefault="001B0567" w:rsidP="001B0567">
            <w:r w:rsidRPr="00EB2EEE">
              <w:t>Flexibility:</w:t>
            </w:r>
          </w:p>
        </w:tc>
        <w:tc>
          <w:tcPr>
            <w:tcW w:w="900" w:type="dxa"/>
            <w:shd w:val="clear" w:color="auto" w:fill="auto"/>
          </w:tcPr>
          <w:p w14:paraId="45FD30BC" w14:textId="77777777" w:rsidR="001B0567" w:rsidRPr="00EB2EEE" w:rsidRDefault="001B0567" w:rsidP="001B0567"/>
        </w:tc>
        <w:tc>
          <w:tcPr>
            <w:tcW w:w="1464" w:type="dxa"/>
            <w:gridSpan w:val="2"/>
            <w:shd w:val="clear" w:color="auto" w:fill="auto"/>
          </w:tcPr>
          <w:p w14:paraId="1D436761" w14:textId="77777777" w:rsidR="001B0567" w:rsidRPr="00EB2EEE" w:rsidRDefault="001B0567" w:rsidP="001B0567"/>
        </w:tc>
      </w:tr>
      <w:tr w:rsidR="001B0567" w14:paraId="50D3C243" w14:textId="77777777" w:rsidTr="001B0567">
        <w:tblPrEx>
          <w:tblLook w:val="04A0" w:firstRow="1" w:lastRow="0" w:firstColumn="1" w:lastColumn="0" w:noHBand="0" w:noVBand="1"/>
        </w:tblPrEx>
        <w:trPr>
          <w:trHeight w:val="512"/>
        </w:trPr>
        <w:tc>
          <w:tcPr>
            <w:tcW w:w="2445" w:type="dxa"/>
            <w:gridSpan w:val="2"/>
            <w:shd w:val="clear" w:color="auto" w:fill="auto"/>
          </w:tcPr>
          <w:p w14:paraId="14F1A8E6" w14:textId="77777777" w:rsidR="001B0567" w:rsidRPr="00EB2EEE" w:rsidRDefault="001B0567" w:rsidP="001B0567">
            <w:r w:rsidRPr="00EB2EEE">
              <w:t>Expert Opinion:</w:t>
            </w:r>
          </w:p>
        </w:tc>
        <w:tc>
          <w:tcPr>
            <w:tcW w:w="900" w:type="dxa"/>
            <w:gridSpan w:val="2"/>
            <w:shd w:val="clear" w:color="auto" w:fill="auto"/>
          </w:tcPr>
          <w:p w14:paraId="15E92A57" w14:textId="77777777" w:rsidR="001B0567" w:rsidRPr="00EB2EEE" w:rsidRDefault="001B0567" w:rsidP="001B0567"/>
        </w:tc>
        <w:tc>
          <w:tcPr>
            <w:tcW w:w="1440" w:type="dxa"/>
            <w:gridSpan w:val="2"/>
            <w:shd w:val="clear" w:color="auto" w:fill="auto"/>
          </w:tcPr>
          <w:p w14:paraId="2D0A1A95" w14:textId="77777777" w:rsidR="001B0567" w:rsidRPr="00EB2EEE" w:rsidRDefault="001B0567" w:rsidP="001B0567"/>
        </w:tc>
        <w:tc>
          <w:tcPr>
            <w:tcW w:w="2430" w:type="dxa"/>
            <w:gridSpan w:val="4"/>
            <w:shd w:val="clear" w:color="auto" w:fill="auto"/>
          </w:tcPr>
          <w:p w14:paraId="77AA8AD6" w14:textId="77777777" w:rsidR="001B0567" w:rsidRPr="00EB2EEE" w:rsidRDefault="001B0567" w:rsidP="001B0567">
            <w:r w:rsidRPr="00EB2EEE">
              <w:t>Offers Cost Saving Solutions:</w:t>
            </w:r>
          </w:p>
        </w:tc>
        <w:tc>
          <w:tcPr>
            <w:tcW w:w="900" w:type="dxa"/>
            <w:shd w:val="clear" w:color="auto" w:fill="auto"/>
          </w:tcPr>
          <w:p w14:paraId="649D233C" w14:textId="77777777" w:rsidR="001B0567" w:rsidRPr="00EB2EEE" w:rsidRDefault="001B0567" w:rsidP="001B0567"/>
        </w:tc>
        <w:tc>
          <w:tcPr>
            <w:tcW w:w="1464" w:type="dxa"/>
            <w:gridSpan w:val="2"/>
            <w:shd w:val="clear" w:color="auto" w:fill="auto"/>
          </w:tcPr>
          <w:p w14:paraId="7B5D996C" w14:textId="77777777" w:rsidR="001B0567" w:rsidRPr="00EB2EEE" w:rsidRDefault="001B0567" w:rsidP="001B0567"/>
        </w:tc>
      </w:tr>
      <w:tr w:rsidR="001B0567" w14:paraId="74089058" w14:textId="77777777" w:rsidTr="001B0567">
        <w:tblPrEx>
          <w:tblLook w:val="04A0" w:firstRow="1" w:lastRow="0" w:firstColumn="1" w:lastColumn="0" w:noHBand="0" w:noVBand="1"/>
        </w:tblPrEx>
        <w:trPr>
          <w:trHeight w:val="548"/>
        </w:trPr>
        <w:tc>
          <w:tcPr>
            <w:tcW w:w="2445" w:type="dxa"/>
            <w:gridSpan w:val="2"/>
            <w:shd w:val="clear" w:color="auto" w:fill="auto"/>
          </w:tcPr>
          <w:p w14:paraId="66D07242" w14:textId="77777777" w:rsidR="001B0567" w:rsidRPr="00EB2EEE" w:rsidRDefault="001B0567" w:rsidP="001B0567">
            <w:r w:rsidRPr="00EB2EEE">
              <w:t>Change Management:</w:t>
            </w:r>
          </w:p>
        </w:tc>
        <w:tc>
          <w:tcPr>
            <w:tcW w:w="900" w:type="dxa"/>
            <w:gridSpan w:val="2"/>
            <w:shd w:val="clear" w:color="auto" w:fill="auto"/>
          </w:tcPr>
          <w:p w14:paraId="65BC39B9" w14:textId="77777777" w:rsidR="001B0567" w:rsidRPr="00EB2EEE" w:rsidRDefault="001B0567" w:rsidP="001B0567"/>
        </w:tc>
        <w:tc>
          <w:tcPr>
            <w:tcW w:w="1440" w:type="dxa"/>
            <w:gridSpan w:val="2"/>
            <w:shd w:val="clear" w:color="auto" w:fill="auto"/>
          </w:tcPr>
          <w:p w14:paraId="00FF4FB1" w14:textId="77777777" w:rsidR="001B0567" w:rsidRPr="00EB2EEE" w:rsidRDefault="001B0567" w:rsidP="001B0567"/>
        </w:tc>
        <w:tc>
          <w:tcPr>
            <w:tcW w:w="2430" w:type="dxa"/>
            <w:gridSpan w:val="4"/>
            <w:shd w:val="clear" w:color="auto" w:fill="auto"/>
          </w:tcPr>
          <w:p w14:paraId="5DA0F8D7" w14:textId="77777777" w:rsidR="001B0567" w:rsidRPr="00EB2EEE" w:rsidRDefault="001B0567" w:rsidP="001B0567">
            <w:r w:rsidRPr="00EB2EEE">
              <w:t>Relationship Management:</w:t>
            </w:r>
          </w:p>
        </w:tc>
        <w:tc>
          <w:tcPr>
            <w:tcW w:w="900" w:type="dxa"/>
            <w:shd w:val="clear" w:color="auto" w:fill="auto"/>
          </w:tcPr>
          <w:p w14:paraId="03772B26" w14:textId="77777777" w:rsidR="001B0567" w:rsidRPr="00EB2EEE" w:rsidRDefault="001B0567" w:rsidP="001B0567"/>
        </w:tc>
        <w:tc>
          <w:tcPr>
            <w:tcW w:w="1464" w:type="dxa"/>
            <w:gridSpan w:val="2"/>
            <w:shd w:val="clear" w:color="auto" w:fill="auto"/>
          </w:tcPr>
          <w:p w14:paraId="0DBF03FC" w14:textId="77777777" w:rsidR="001B0567" w:rsidRPr="00EB2EEE" w:rsidRDefault="001B0567" w:rsidP="001B0567"/>
        </w:tc>
      </w:tr>
      <w:tr w:rsidR="001B0567" w14:paraId="5AC3E16B" w14:textId="77777777" w:rsidTr="001B0567">
        <w:tblPrEx>
          <w:tblLook w:val="04A0" w:firstRow="1" w:lastRow="0" w:firstColumn="1" w:lastColumn="0" w:noHBand="0" w:noVBand="1"/>
        </w:tblPrEx>
        <w:trPr>
          <w:trHeight w:val="575"/>
        </w:trPr>
        <w:tc>
          <w:tcPr>
            <w:tcW w:w="2445" w:type="dxa"/>
            <w:gridSpan w:val="2"/>
            <w:shd w:val="clear" w:color="auto" w:fill="auto"/>
          </w:tcPr>
          <w:p w14:paraId="079669D9" w14:textId="77777777" w:rsidR="001B0567" w:rsidRPr="00EB2EEE" w:rsidRDefault="001B0567" w:rsidP="001B0567">
            <w:r w:rsidRPr="00EB2EEE">
              <w:t>Judgement/ Stability</w:t>
            </w:r>
            <w:r>
              <w:t xml:space="preserve"> (</w:t>
            </w:r>
            <w:r w:rsidRPr="00503D11">
              <w:rPr>
                <w:sz w:val="18"/>
                <w:szCs w:val="18"/>
              </w:rPr>
              <w:t xml:space="preserve">Stability- </w:t>
            </w:r>
            <w:r>
              <w:rPr>
                <w:sz w:val="18"/>
                <w:szCs w:val="18"/>
              </w:rPr>
              <w:t xml:space="preserve"> </w:t>
            </w:r>
            <w:r w:rsidRPr="00503D11">
              <w:rPr>
                <w:sz w:val="18"/>
                <w:szCs w:val="18"/>
              </w:rPr>
              <w:t>reliable</w:t>
            </w:r>
            <w:r>
              <w:rPr>
                <w:sz w:val="18"/>
                <w:szCs w:val="18"/>
              </w:rPr>
              <w:t xml:space="preserve"> and consistent service)</w:t>
            </w:r>
            <w:r w:rsidRPr="00EB2EEE">
              <w:t>:</w:t>
            </w:r>
            <w:r>
              <w:t xml:space="preserve"> </w:t>
            </w:r>
          </w:p>
        </w:tc>
        <w:tc>
          <w:tcPr>
            <w:tcW w:w="900" w:type="dxa"/>
            <w:gridSpan w:val="2"/>
            <w:shd w:val="clear" w:color="auto" w:fill="auto"/>
          </w:tcPr>
          <w:p w14:paraId="30675046" w14:textId="77777777" w:rsidR="001B0567" w:rsidRPr="00EB2EEE" w:rsidRDefault="001B0567" w:rsidP="001B0567"/>
        </w:tc>
        <w:tc>
          <w:tcPr>
            <w:tcW w:w="1440" w:type="dxa"/>
            <w:gridSpan w:val="2"/>
            <w:shd w:val="clear" w:color="auto" w:fill="auto"/>
          </w:tcPr>
          <w:p w14:paraId="067F47E1" w14:textId="77777777" w:rsidR="001B0567" w:rsidRPr="00EB2EEE" w:rsidRDefault="001B0567" w:rsidP="001B0567"/>
        </w:tc>
        <w:tc>
          <w:tcPr>
            <w:tcW w:w="2430" w:type="dxa"/>
            <w:gridSpan w:val="4"/>
            <w:shd w:val="clear" w:color="auto" w:fill="auto"/>
          </w:tcPr>
          <w:p w14:paraId="5BF529ED" w14:textId="77777777" w:rsidR="001B0567" w:rsidRPr="00EB2EEE" w:rsidRDefault="001B0567" w:rsidP="001B0567">
            <w:r>
              <w:t>Guard and Operations</w:t>
            </w:r>
            <w:r w:rsidRPr="00EB2EEE">
              <w:t xml:space="preserve"> Management:</w:t>
            </w:r>
          </w:p>
        </w:tc>
        <w:tc>
          <w:tcPr>
            <w:tcW w:w="900" w:type="dxa"/>
            <w:shd w:val="clear" w:color="auto" w:fill="auto"/>
          </w:tcPr>
          <w:p w14:paraId="675642DC" w14:textId="77777777" w:rsidR="001B0567" w:rsidRPr="00EB2EEE" w:rsidRDefault="001B0567" w:rsidP="001B0567"/>
        </w:tc>
        <w:tc>
          <w:tcPr>
            <w:tcW w:w="1464" w:type="dxa"/>
            <w:gridSpan w:val="2"/>
            <w:shd w:val="clear" w:color="auto" w:fill="auto"/>
          </w:tcPr>
          <w:p w14:paraId="734FE2FC" w14:textId="77777777" w:rsidR="001B0567" w:rsidRPr="00EB2EEE" w:rsidRDefault="001B0567" w:rsidP="001B0567"/>
        </w:tc>
      </w:tr>
      <w:tr w:rsidR="001B0567" w14:paraId="6C16D2A2" w14:textId="77777777" w:rsidTr="001B0567">
        <w:tblPrEx>
          <w:tblLook w:val="04A0" w:firstRow="1" w:lastRow="0" w:firstColumn="1" w:lastColumn="0" w:noHBand="0" w:noVBand="1"/>
        </w:tblPrEx>
        <w:trPr>
          <w:trHeight w:val="377"/>
        </w:trPr>
        <w:tc>
          <w:tcPr>
            <w:tcW w:w="2445" w:type="dxa"/>
            <w:gridSpan w:val="2"/>
            <w:shd w:val="clear" w:color="auto" w:fill="auto"/>
          </w:tcPr>
          <w:p w14:paraId="27ABBA16" w14:textId="77777777" w:rsidR="001B0567" w:rsidRPr="00EB2EEE" w:rsidRDefault="001B0567" w:rsidP="001B0567">
            <w:r w:rsidRPr="00EB2EEE">
              <w:t>Planning/Organizing:</w:t>
            </w:r>
          </w:p>
        </w:tc>
        <w:tc>
          <w:tcPr>
            <w:tcW w:w="900" w:type="dxa"/>
            <w:gridSpan w:val="2"/>
            <w:shd w:val="clear" w:color="auto" w:fill="auto"/>
          </w:tcPr>
          <w:p w14:paraId="020EAD45" w14:textId="77777777" w:rsidR="001B0567" w:rsidRPr="00EB2EEE" w:rsidRDefault="001B0567" w:rsidP="001B0567"/>
        </w:tc>
        <w:tc>
          <w:tcPr>
            <w:tcW w:w="1440" w:type="dxa"/>
            <w:gridSpan w:val="2"/>
            <w:shd w:val="clear" w:color="auto" w:fill="auto"/>
          </w:tcPr>
          <w:p w14:paraId="0819EA4A" w14:textId="77777777" w:rsidR="001B0567" w:rsidRPr="00EB2EEE" w:rsidRDefault="001B0567" w:rsidP="001B0567"/>
        </w:tc>
        <w:tc>
          <w:tcPr>
            <w:tcW w:w="2430" w:type="dxa"/>
            <w:gridSpan w:val="4"/>
            <w:shd w:val="clear" w:color="auto" w:fill="auto"/>
          </w:tcPr>
          <w:p w14:paraId="653DD187" w14:textId="77777777" w:rsidR="001B0567" w:rsidRPr="00EB2EEE" w:rsidRDefault="001B0567" w:rsidP="001B0567">
            <w:r w:rsidRPr="00EB2EEE">
              <w:t>Drive for Results:</w:t>
            </w:r>
          </w:p>
        </w:tc>
        <w:tc>
          <w:tcPr>
            <w:tcW w:w="900" w:type="dxa"/>
            <w:shd w:val="clear" w:color="auto" w:fill="auto"/>
          </w:tcPr>
          <w:p w14:paraId="0F9C252B" w14:textId="77777777" w:rsidR="001B0567" w:rsidRPr="00EB2EEE" w:rsidRDefault="001B0567" w:rsidP="001B0567"/>
        </w:tc>
        <w:tc>
          <w:tcPr>
            <w:tcW w:w="1464" w:type="dxa"/>
            <w:gridSpan w:val="2"/>
            <w:shd w:val="clear" w:color="auto" w:fill="auto"/>
          </w:tcPr>
          <w:p w14:paraId="744A93D9" w14:textId="77777777" w:rsidR="001B0567" w:rsidRPr="00EB2EEE" w:rsidRDefault="001B0567" w:rsidP="001B0567"/>
        </w:tc>
      </w:tr>
      <w:tr w:rsidR="001B0567" w14:paraId="11130103" w14:textId="77777777" w:rsidTr="001B0567">
        <w:tblPrEx>
          <w:tblLook w:val="04A0" w:firstRow="1" w:lastRow="0" w:firstColumn="1" w:lastColumn="0" w:noHBand="0" w:noVBand="1"/>
        </w:tblPrEx>
        <w:trPr>
          <w:trHeight w:val="20"/>
        </w:trPr>
        <w:tc>
          <w:tcPr>
            <w:tcW w:w="2445" w:type="dxa"/>
            <w:gridSpan w:val="2"/>
            <w:shd w:val="clear" w:color="auto" w:fill="auto"/>
          </w:tcPr>
          <w:p w14:paraId="429B72C8" w14:textId="77777777" w:rsidR="001B0567" w:rsidRPr="00EB2EEE" w:rsidRDefault="001B0567" w:rsidP="001B0567">
            <w:r w:rsidRPr="00EB2EEE">
              <w:t>Contract Compliance:</w:t>
            </w:r>
          </w:p>
        </w:tc>
        <w:tc>
          <w:tcPr>
            <w:tcW w:w="900" w:type="dxa"/>
            <w:gridSpan w:val="2"/>
            <w:shd w:val="clear" w:color="auto" w:fill="auto"/>
          </w:tcPr>
          <w:p w14:paraId="608F4C14" w14:textId="77777777" w:rsidR="001B0567" w:rsidRPr="00EB2EEE" w:rsidRDefault="001B0567" w:rsidP="001B0567"/>
        </w:tc>
        <w:tc>
          <w:tcPr>
            <w:tcW w:w="1440" w:type="dxa"/>
            <w:gridSpan w:val="2"/>
            <w:shd w:val="clear" w:color="auto" w:fill="auto"/>
          </w:tcPr>
          <w:p w14:paraId="74668AE8" w14:textId="77777777" w:rsidR="001B0567" w:rsidRPr="00EB2EEE" w:rsidRDefault="001B0567" w:rsidP="001B0567"/>
        </w:tc>
        <w:tc>
          <w:tcPr>
            <w:tcW w:w="2430" w:type="dxa"/>
            <w:gridSpan w:val="4"/>
            <w:shd w:val="clear" w:color="auto" w:fill="auto"/>
          </w:tcPr>
          <w:p w14:paraId="1CEBD8D9" w14:textId="77777777" w:rsidR="001B0567" w:rsidRPr="00EB2EEE" w:rsidRDefault="001B0567" w:rsidP="001B0567">
            <w:r w:rsidRPr="00EB2EEE">
              <w:t>Management of Facilities:</w:t>
            </w:r>
          </w:p>
        </w:tc>
        <w:tc>
          <w:tcPr>
            <w:tcW w:w="900" w:type="dxa"/>
            <w:shd w:val="clear" w:color="auto" w:fill="auto"/>
          </w:tcPr>
          <w:p w14:paraId="1EEACC55" w14:textId="77777777" w:rsidR="001B0567" w:rsidRPr="00EB2EEE" w:rsidRDefault="001B0567" w:rsidP="001B0567"/>
        </w:tc>
        <w:tc>
          <w:tcPr>
            <w:tcW w:w="1464" w:type="dxa"/>
            <w:gridSpan w:val="2"/>
            <w:shd w:val="clear" w:color="auto" w:fill="auto"/>
          </w:tcPr>
          <w:p w14:paraId="30ADA801" w14:textId="77777777" w:rsidR="001B0567" w:rsidRPr="00EB2EEE" w:rsidRDefault="001B0567" w:rsidP="001B0567"/>
        </w:tc>
      </w:tr>
      <w:tr w:rsidR="001B0567" w14:paraId="6A4EF439" w14:textId="77777777" w:rsidTr="001B0567">
        <w:tblPrEx>
          <w:tblLook w:val="04A0" w:firstRow="1" w:lastRow="0" w:firstColumn="1" w:lastColumn="0" w:noHBand="0" w:noVBand="1"/>
        </w:tblPrEx>
        <w:trPr>
          <w:trHeight w:val="20"/>
        </w:trPr>
        <w:tc>
          <w:tcPr>
            <w:tcW w:w="2445" w:type="dxa"/>
            <w:gridSpan w:val="2"/>
            <w:shd w:val="clear" w:color="auto" w:fill="auto"/>
          </w:tcPr>
          <w:p w14:paraId="211A90FB" w14:textId="77777777" w:rsidR="001B0567" w:rsidRPr="00EB2EEE" w:rsidRDefault="001B0567" w:rsidP="001B0567">
            <w:r w:rsidRPr="00EB2EEE">
              <w:t>Appropriate interaction with Agencies</w:t>
            </w:r>
          </w:p>
        </w:tc>
        <w:tc>
          <w:tcPr>
            <w:tcW w:w="900" w:type="dxa"/>
            <w:gridSpan w:val="2"/>
            <w:shd w:val="clear" w:color="auto" w:fill="auto"/>
          </w:tcPr>
          <w:p w14:paraId="1338AC34" w14:textId="77777777" w:rsidR="001B0567" w:rsidRPr="00EB2EEE" w:rsidRDefault="001B0567" w:rsidP="001B0567"/>
        </w:tc>
        <w:tc>
          <w:tcPr>
            <w:tcW w:w="1440" w:type="dxa"/>
            <w:gridSpan w:val="2"/>
            <w:shd w:val="clear" w:color="auto" w:fill="auto"/>
          </w:tcPr>
          <w:p w14:paraId="0032F128" w14:textId="77777777" w:rsidR="001B0567" w:rsidRPr="00EB2EEE" w:rsidRDefault="001B0567" w:rsidP="001B0567"/>
        </w:tc>
        <w:tc>
          <w:tcPr>
            <w:tcW w:w="2430" w:type="dxa"/>
            <w:gridSpan w:val="4"/>
            <w:shd w:val="clear" w:color="auto" w:fill="auto"/>
          </w:tcPr>
          <w:p w14:paraId="3D5A29BA" w14:textId="77777777" w:rsidR="001B0567" w:rsidRPr="00EB2EEE" w:rsidRDefault="001B0567" w:rsidP="001B0567">
            <w:r w:rsidRPr="00EB2EEE">
              <w:t>Billing Appropriately</w:t>
            </w:r>
          </w:p>
        </w:tc>
        <w:tc>
          <w:tcPr>
            <w:tcW w:w="900" w:type="dxa"/>
            <w:shd w:val="clear" w:color="auto" w:fill="auto"/>
          </w:tcPr>
          <w:p w14:paraId="46FFA621" w14:textId="77777777" w:rsidR="001B0567" w:rsidRPr="00EB2EEE" w:rsidRDefault="001B0567" w:rsidP="001B0567"/>
        </w:tc>
        <w:tc>
          <w:tcPr>
            <w:tcW w:w="1464" w:type="dxa"/>
            <w:gridSpan w:val="2"/>
            <w:shd w:val="clear" w:color="auto" w:fill="auto"/>
          </w:tcPr>
          <w:p w14:paraId="589514E2" w14:textId="77777777" w:rsidR="001B0567" w:rsidRPr="00EB2EEE" w:rsidRDefault="001B0567" w:rsidP="001B0567"/>
        </w:tc>
      </w:tr>
      <w:tr w:rsidR="001B0567" w14:paraId="6D53AF5B" w14:textId="77777777" w:rsidTr="001B0567">
        <w:tblPrEx>
          <w:tblLook w:val="04A0" w:firstRow="1" w:lastRow="0" w:firstColumn="1" w:lastColumn="0" w:noHBand="0" w:noVBand="1"/>
        </w:tblPrEx>
        <w:trPr>
          <w:trHeight w:val="242"/>
        </w:trPr>
        <w:tc>
          <w:tcPr>
            <w:tcW w:w="9579" w:type="dxa"/>
            <w:gridSpan w:val="13"/>
            <w:shd w:val="clear" w:color="auto" w:fill="D9D9D9"/>
          </w:tcPr>
          <w:p w14:paraId="71FC0B8A" w14:textId="77777777" w:rsidR="001B0567" w:rsidRPr="00EB2EEE" w:rsidRDefault="001B0567" w:rsidP="001B0567"/>
        </w:tc>
      </w:tr>
      <w:tr w:rsidR="001B0567" w14:paraId="60E9A31C" w14:textId="77777777" w:rsidTr="001B0567">
        <w:trPr>
          <w:trHeight w:val="557"/>
        </w:trPr>
        <w:tc>
          <w:tcPr>
            <w:tcW w:w="4785" w:type="dxa"/>
            <w:gridSpan w:val="6"/>
            <w:shd w:val="clear" w:color="auto" w:fill="auto"/>
          </w:tcPr>
          <w:p w14:paraId="3E7B2A93" w14:textId="77777777" w:rsidR="001B0567" w:rsidRDefault="001B0567" w:rsidP="001B0567">
            <w:r w:rsidRPr="00EB2EEE">
              <w:t>Areas for Improvement:</w:t>
            </w:r>
          </w:p>
          <w:p w14:paraId="161D0E44" w14:textId="77777777" w:rsidR="001B0567" w:rsidRDefault="001B0567" w:rsidP="001B0567"/>
          <w:p w14:paraId="73B8F767" w14:textId="77777777" w:rsidR="001B0567" w:rsidRPr="00EB2EEE" w:rsidRDefault="001B0567" w:rsidP="001B0567"/>
        </w:tc>
        <w:tc>
          <w:tcPr>
            <w:tcW w:w="4794" w:type="dxa"/>
            <w:gridSpan w:val="7"/>
            <w:shd w:val="clear" w:color="auto" w:fill="auto"/>
          </w:tcPr>
          <w:p w14:paraId="19F82D2C" w14:textId="77777777" w:rsidR="001B0567" w:rsidRPr="00EB2EEE" w:rsidRDefault="001B0567" w:rsidP="001B0567">
            <w:r w:rsidRPr="00EB2EEE">
              <w:t xml:space="preserve">Goals for the next 6 months: </w:t>
            </w:r>
          </w:p>
        </w:tc>
      </w:tr>
      <w:tr w:rsidR="001B0567" w14:paraId="1D1DFE55" w14:textId="77777777" w:rsidTr="001B0567">
        <w:trPr>
          <w:trHeight w:val="737"/>
        </w:trPr>
        <w:tc>
          <w:tcPr>
            <w:tcW w:w="4785" w:type="dxa"/>
            <w:gridSpan w:val="6"/>
            <w:shd w:val="clear" w:color="auto" w:fill="auto"/>
          </w:tcPr>
          <w:p w14:paraId="7E2356DD" w14:textId="77777777" w:rsidR="001B0567" w:rsidRPr="00EB2EEE" w:rsidRDefault="001B0567" w:rsidP="001B0567">
            <w:r w:rsidRPr="00EB2EEE">
              <w:t>Strengths:</w:t>
            </w:r>
          </w:p>
        </w:tc>
        <w:tc>
          <w:tcPr>
            <w:tcW w:w="4794" w:type="dxa"/>
            <w:gridSpan w:val="7"/>
            <w:shd w:val="clear" w:color="auto" w:fill="auto"/>
          </w:tcPr>
          <w:p w14:paraId="2CC8597E" w14:textId="77777777" w:rsidR="001B0567" w:rsidRPr="00EB2EEE" w:rsidRDefault="001B0567" w:rsidP="001B0567">
            <w:r w:rsidRPr="00EB2EEE">
              <w:t>Additional Feedback</w:t>
            </w:r>
            <w:r>
              <w:t>:</w:t>
            </w:r>
          </w:p>
        </w:tc>
      </w:tr>
    </w:tbl>
    <w:p w14:paraId="22B2C844" w14:textId="77777777" w:rsidR="001B0567" w:rsidRDefault="001B0567" w:rsidP="001B0567">
      <w:pPr>
        <w:pStyle w:val="PSBody2"/>
      </w:pPr>
    </w:p>
    <w:p w14:paraId="3FB993D2" w14:textId="77777777" w:rsidR="001B0567" w:rsidRDefault="001B0567" w:rsidP="001B0567">
      <w:pPr>
        <w:pStyle w:val="PSBody2"/>
      </w:pPr>
    </w:p>
    <w:p w14:paraId="4D68C531" w14:textId="77777777" w:rsidR="001B0567" w:rsidRPr="00265C0F" w:rsidRDefault="001B0567" w:rsidP="001B0567">
      <w:pPr>
        <w:pStyle w:val="PSBody2"/>
      </w:pPr>
      <w:r w:rsidRPr="00265C0F">
        <w:t>Key Agency Card:</w:t>
      </w:r>
    </w:p>
    <w:p w14:paraId="4761C3D7" w14:textId="77777777" w:rsidR="001B0567" w:rsidRDefault="001B0567" w:rsidP="001B0567">
      <w:pPr>
        <w:pStyle w:val="PSBody2"/>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143"/>
        <w:gridCol w:w="157"/>
        <w:gridCol w:w="743"/>
        <w:gridCol w:w="697"/>
        <w:gridCol w:w="743"/>
        <w:gridCol w:w="517"/>
        <w:gridCol w:w="833"/>
        <w:gridCol w:w="607"/>
        <w:gridCol w:w="125"/>
        <w:gridCol w:w="348"/>
        <w:gridCol w:w="900"/>
        <w:gridCol w:w="157"/>
        <w:gridCol w:w="1304"/>
      </w:tblGrid>
      <w:tr w:rsidR="001B0567" w14:paraId="6D172C0C" w14:textId="77777777" w:rsidTr="001B0567">
        <w:trPr>
          <w:trHeight w:val="360"/>
        </w:trPr>
        <w:tc>
          <w:tcPr>
            <w:tcW w:w="6138" w:type="dxa"/>
            <w:gridSpan w:val="8"/>
            <w:shd w:val="clear" w:color="auto" w:fill="auto"/>
          </w:tcPr>
          <w:p w14:paraId="0CA2DD2F" w14:textId="77777777" w:rsidR="001B0567" w:rsidRDefault="001B0567" w:rsidP="001B0567">
            <w:r w:rsidRPr="001B4D8A">
              <w:rPr>
                <w:b/>
              </w:rPr>
              <w:t>Name of Person Reviewing</w:t>
            </w:r>
            <w:r>
              <w:t xml:space="preserve">:               </w:t>
            </w:r>
          </w:p>
        </w:tc>
        <w:tc>
          <w:tcPr>
            <w:tcW w:w="3441" w:type="dxa"/>
            <w:gridSpan w:val="6"/>
            <w:shd w:val="clear" w:color="auto" w:fill="auto"/>
          </w:tcPr>
          <w:p w14:paraId="5F0C11E3" w14:textId="77777777" w:rsidR="001B0567" w:rsidRDefault="001B0567" w:rsidP="001B0567">
            <w:r w:rsidRPr="001B4D8A">
              <w:rPr>
                <w:b/>
              </w:rPr>
              <w:t>Position:</w:t>
            </w:r>
            <w:r>
              <w:t xml:space="preserve"> </w:t>
            </w:r>
          </w:p>
        </w:tc>
      </w:tr>
      <w:tr w:rsidR="001B0567" w14:paraId="13072C9B" w14:textId="77777777" w:rsidTr="001B0567">
        <w:trPr>
          <w:trHeight w:val="422"/>
        </w:trPr>
        <w:tc>
          <w:tcPr>
            <w:tcW w:w="6138" w:type="dxa"/>
            <w:gridSpan w:val="8"/>
            <w:shd w:val="clear" w:color="auto" w:fill="auto"/>
          </w:tcPr>
          <w:p w14:paraId="2D01A87E" w14:textId="77777777" w:rsidR="001B0567" w:rsidRDefault="001B0567" w:rsidP="001B0567">
            <w:r w:rsidRPr="001B4D8A">
              <w:rPr>
                <w:b/>
              </w:rPr>
              <w:t>Department:</w:t>
            </w:r>
            <w:r>
              <w:t xml:space="preserve"> </w:t>
            </w:r>
          </w:p>
        </w:tc>
        <w:tc>
          <w:tcPr>
            <w:tcW w:w="3441" w:type="dxa"/>
            <w:gridSpan w:val="6"/>
            <w:shd w:val="clear" w:color="auto" w:fill="auto"/>
          </w:tcPr>
          <w:p w14:paraId="33A9C569" w14:textId="77777777" w:rsidR="001B0567" w:rsidRDefault="001B0567" w:rsidP="001B0567">
            <w:r w:rsidRPr="001B4D8A">
              <w:rPr>
                <w:b/>
              </w:rPr>
              <w:t>Vendor:</w:t>
            </w:r>
            <w:r>
              <w:rPr>
                <w:b/>
              </w:rPr>
              <w:t xml:space="preserve"> </w:t>
            </w:r>
            <w:r>
              <w:t xml:space="preserve"> </w:t>
            </w:r>
          </w:p>
        </w:tc>
      </w:tr>
      <w:tr w:rsidR="001B0567" w14:paraId="5EDF3A88" w14:textId="77777777" w:rsidTr="001B0567">
        <w:tblPrEx>
          <w:tblLook w:val="04A0" w:firstRow="1" w:lastRow="0" w:firstColumn="1" w:lastColumn="0" w:noHBand="0" w:noVBand="1"/>
        </w:tblPrEx>
        <w:trPr>
          <w:trHeight w:val="152"/>
        </w:trPr>
        <w:tc>
          <w:tcPr>
            <w:tcW w:w="9579" w:type="dxa"/>
            <w:gridSpan w:val="14"/>
            <w:shd w:val="clear" w:color="auto" w:fill="680000"/>
          </w:tcPr>
          <w:p w14:paraId="1546F986" w14:textId="77777777" w:rsidR="001B0567" w:rsidRPr="0006348E" w:rsidRDefault="001B0567" w:rsidP="001B0567">
            <w:pPr>
              <w:rPr>
                <w:b/>
                <w:sz w:val="4"/>
              </w:rPr>
            </w:pPr>
          </w:p>
        </w:tc>
      </w:tr>
      <w:tr w:rsidR="001B0567" w14:paraId="6CD9B648" w14:textId="77777777" w:rsidTr="001B0567">
        <w:tblPrEx>
          <w:tblLook w:val="04A0" w:firstRow="1" w:lastRow="0" w:firstColumn="1" w:lastColumn="0" w:noHBand="0" w:noVBand="1"/>
        </w:tblPrEx>
        <w:trPr>
          <w:trHeight w:val="917"/>
        </w:trPr>
        <w:tc>
          <w:tcPr>
            <w:tcW w:w="6870" w:type="dxa"/>
            <w:gridSpan w:val="10"/>
            <w:shd w:val="clear" w:color="auto" w:fill="auto"/>
          </w:tcPr>
          <w:p w14:paraId="34D55DBB" w14:textId="77777777" w:rsidR="001B0567" w:rsidRDefault="001B0567" w:rsidP="001B0567">
            <w:r w:rsidRPr="001B4D8A">
              <w:rPr>
                <w:b/>
              </w:rPr>
              <w:t>Comments</w:t>
            </w:r>
            <w:r>
              <w:t xml:space="preserve">: </w:t>
            </w:r>
          </w:p>
        </w:tc>
        <w:tc>
          <w:tcPr>
            <w:tcW w:w="2709" w:type="dxa"/>
            <w:gridSpan w:val="4"/>
            <w:shd w:val="clear" w:color="auto" w:fill="auto"/>
          </w:tcPr>
          <w:p w14:paraId="78799F1B" w14:textId="77777777" w:rsidR="001B0567" w:rsidRPr="0006348E" w:rsidRDefault="001B0567" w:rsidP="001B0567">
            <w:pPr>
              <w:rPr>
                <w:b/>
              </w:rPr>
            </w:pPr>
            <w:r w:rsidRPr="0006348E">
              <w:rPr>
                <w:b/>
              </w:rPr>
              <w:t xml:space="preserve">Total Score:  </w:t>
            </w:r>
          </w:p>
        </w:tc>
      </w:tr>
      <w:tr w:rsidR="001B0567" w14:paraId="4B7DE58A" w14:textId="77777777" w:rsidTr="001B0567">
        <w:tblPrEx>
          <w:tblLook w:val="04A0" w:firstRow="1" w:lastRow="0" w:firstColumn="1" w:lastColumn="0" w:noHBand="0" w:noVBand="1"/>
        </w:tblPrEx>
        <w:trPr>
          <w:trHeight w:val="737"/>
        </w:trPr>
        <w:tc>
          <w:tcPr>
            <w:tcW w:w="1305" w:type="dxa"/>
            <w:shd w:val="clear" w:color="auto" w:fill="auto"/>
            <w:vAlign w:val="center"/>
          </w:tcPr>
          <w:p w14:paraId="7732E283" w14:textId="77777777" w:rsidR="001B0567" w:rsidRDefault="001B0567" w:rsidP="001B0567">
            <w:pPr>
              <w:jc w:val="center"/>
            </w:pPr>
            <w:r w:rsidRPr="00E16464">
              <w:t>1=</w:t>
            </w:r>
          </w:p>
          <w:p w14:paraId="7628AD41" w14:textId="77777777" w:rsidR="001B0567" w:rsidRPr="006D2AAC" w:rsidRDefault="001B0567" w:rsidP="001B0567">
            <w:pPr>
              <w:jc w:val="center"/>
              <w:rPr>
                <w:sz w:val="18"/>
                <w:szCs w:val="18"/>
              </w:rPr>
            </w:pPr>
            <w:r w:rsidRPr="006D2AAC">
              <w:rPr>
                <w:sz w:val="18"/>
                <w:szCs w:val="18"/>
              </w:rPr>
              <w:t>Never Meets Expectations</w:t>
            </w:r>
          </w:p>
        </w:tc>
        <w:tc>
          <w:tcPr>
            <w:tcW w:w="1300" w:type="dxa"/>
            <w:gridSpan w:val="2"/>
            <w:shd w:val="clear" w:color="auto" w:fill="auto"/>
            <w:vAlign w:val="center"/>
          </w:tcPr>
          <w:p w14:paraId="118B8596" w14:textId="77777777" w:rsidR="001B0567" w:rsidRPr="00095DF9" w:rsidRDefault="001B0567" w:rsidP="001B0567">
            <w:pPr>
              <w:jc w:val="center"/>
              <w:rPr>
                <w:sz w:val="20"/>
                <w:szCs w:val="18"/>
              </w:rPr>
            </w:pPr>
            <w:r w:rsidRPr="00095DF9">
              <w:rPr>
                <w:sz w:val="20"/>
                <w:szCs w:val="18"/>
              </w:rPr>
              <w:t>2=</w:t>
            </w:r>
          </w:p>
          <w:p w14:paraId="30907F6B" w14:textId="77777777" w:rsidR="001B0567" w:rsidRPr="00E16464" w:rsidRDefault="001B0567" w:rsidP="001B0567">
            <w:pPr>
              <w:jc w:val="center"/>
            </w:pPr>
            <w:r w:rsidRPr="00095DF9">
              <w:rPr>
                <w:sz w:val="18"/>
                <w:szCs w:val="18"/>
              </w:rPr>
              <w:t>Rarely Meets Expectations</w:t>
            </w:r>
          </w:p>
        </w:tc>
        <w:tc>
          <w:tcPr>
            <w:tcW w:w="1440" w:type="dxa"/>
            <w:gridSpan w:val="2"/>
            <w:shd w:val="clear" w:color="auto" w:fill="auto"/>
            <w:vAlign w:val="center"/>
          </w:tcPr>
          <w:p w14:paraId="327500FE" w14:textId="77777777" w:rsidR="001B0567" w:rsidRPr="00095DF9" w:rsidRDefault="001B0567" w:rsidP="001B0567">
            <w:pPr>
              <w:jc w:val="center"/>
              <w:rPr>
                <w:sz w:val="20"/>
                <w:szCs w:val="18"/>
              </w:rPr>
            </w:pPr>
            <w:r w:rsidRPr="00095DF9">
              <w:rPr>
                <w:sz w:val="20"/>
                <w:szCs w:val="18"/>
              </w:rPr>
              <w:t>3=</w:t>
            </w:r>
          </w:p>
          <w:p w14:paraId="4DB3D0F0" w14:textId="77777777" w:rsidR="001B0567" w:rsidRPr="00095DF9" w:rsidRDefault="001B0567" w:rsidP="001B0567">
            <w:pPr>
              <w:jc w:val="center"/>
              <w:rPr>
                <w:sz w:val="18"/>
                <w:szCs w:val="18"/>
              </w:rPr>
            </w:pPr>
            <w:r w:rsidRPr="00095DF9">
              <w:rPr>
                <w:sz w:val="18"/>
                <w:szCs w:val="18"/>
              </w:rPr>
              <w:t>Sometimes</w:t>
            </w:r>
          </w:p>
          <w:p w14:paraId="066357AA" w14:textId="77777777" w:rsidR="001B0567" w:rsidRPr="00E16464" w:rsidRDefault="001B0567" w:rsidP="001B0567">
            <w:pPr>
              <w:jc w:val="center"/>
            </w:pPr>
            <w:r w:rsidRPr="00095DF9">
              <w:rPr>
                <w:sz w:val="18"/>
                <w:szCs w:val="18"/>
              </w:rPr>
              <w:t>Meets Expectations</w:t>
            </w:r>
          </w:p>
        </w:tc>
        <w:tc>
          <w:tcPr>
            <w:tcW w:w="1260" w:type="dxa"/>
            <w:gridSpan w:val="2"/>
            <w:shd w:val="clear" w:color="auto" w:fill="auto"/>
            <w:vAlign w:val="center"/>
          </w:tcPr>
          <w:p w14:paraId="2C26CB62" w14:textId="77777777" w:rsidR="001B0567" w:rsidRDefault="001B0567" w:rsidP="001B0567">
            <w:pPr>
              <w:jc w:val="center"/>
            </w:pPr>
            <w:r>
              <w:t>4</w:t>
            </w:r>
            <w:r w:rsidRPr="00E16464">
              <w:t>=</w:t>
            </w:r>
          </w:p>
          <w:p w14:paraId="67553209" w14:textId="77777777" w:rsidR="001B0567" w:rsidRPr="006D2AAC" w:rsidRDefault="001B0567" w:rsidP="001B0567">
            <w:pPr>
              <w:jc w:val="center"/>
              <w:rPr>
                <w:sz w:val="18"/>
                <w:szCs w:val="18"/>
              </w:rPr>
            </w:pPr>
            <w:r w:rsidRPr="006D2AAC">
              <w:rPr>
                <w:sz w:val="18"/>
                <w:szCs w:val="18"/>
              </w:rPr>
              <w:t>Meets Expectations</w:t>
            </w:r>
          </w:p>
        </w:tc>
        <w:tc>
          <w:tcPr>
            <w:tcW w:w="1440" w:type="dxa"/>
            <w:gridSpan w:val="2"/>
            <w:shd w:val="clear" w:color="auto" w:fill="auto"/>
            <w:vAlign w:val="center"/>
          </w:tcPr>
          <w:p w14:paraId="4A6D6F64" w14:textId="77777777" w:rsidR="001B0567" w:rsidRDefault="001B0567" w:rsidP="001B0567">
            <w:pPr>
              <w:jc w:val="center"/>
              <w:rPr>
                <w:sz w:val="18"/>
                <w:szCs w:val="18"/>
              </w:rPr>
            </w:pPr>
            <w:r w:rsidRPr="00095DF9">
              <w:rPr>
                <w:sz w:val="20"/>
                <w:szCs w:val="20"/>
              </w:rPr>
              <w:t>5=</w:t>
            </w:r>
          </w:p>
          <w:p w14:paraId="63572D49" w14:textId="77777777" w:rsidR="001B0567" w:rsidRPr="00E16464" w:rsidRDefault="001B0567" w:rsidP="001B0567">
            <w:pPr>
              <w:jc w:val="center"/>
            </w:pPr>
            <w:r w:rsidRPr="00095DF9">
              <w:rPr>
                <w:sz w:val="18"/>
                <w:szCs w:val="18"/>
              </w:rPr>
              <w:t>Sometimes Exceeds Expectations</w:t>
            </w:r>
          </w:p>
        </w:tc>
        <w:tc>
          <w:tcPr>
            <w:tcW w:w="1530" w:type="dxa"/>
            <w:gridSpan w:val="4"/>
            <w:shd w:val="clear" w:color="auto" w:fill="auto"/>
            <w:vAlign w:val="center"/>
          </w:tcPr>
          <w:p w14:paraId="2271412F" w14:textId="77777777" w:rsidR="001B0567" w:rsidRPr="00095DF9" w:rsidRDefault="001B0567" w:rsidP="001B0567">
            <w:pPr>
              <w:jc w:val="center"/>
              <w:rPr>
                <w:sz w:val="20"/>
                <w:szCs w:val="20"/>
              </w:rPr>
            </w:pPr>
            <w:r w:rsidRPr="00095DF9">
              <w:rPr>
                <w:sz w:val="20"/>
                <w:szCs w:val="20"/>
              </w:rPr>
              <w:t>6=</w:t>
            </w:r>
          </w:p>
          <w:p w14:paraId="6DDE5E9F" w14:textId="77777777" w:rsidR="001B0567" w:rsidRPr="00E16464" w:rsidRDefault="001B0567" w:rsidP="001B0567">
            <w:pPr>
              <w:jc w:val="center"/>
            </w:pPr>
            <w:r w:rsidRPr="00095DF9">
              <w:rPr>
                <w:sz w:val="18"/>
                <w:szCs w:val="18"/>
              </w:rPr>
              <w:t>Frequently Exceeds Expectations</w:t>
            </w:r>
          </w:p>
        </w:tc>
        <w:tc>
          <w:tcPr>
            <w:tcW w:w="1304" w:type="dxa"/>
            <w:shd w:val="clear" w:color="auto" w:fill="auto"/>
            <w:vAlign w:val="center"/>
          </w:tcPr>
          <w:p w14:paraId="06E0DC99" w14:textId="77777777" w:rsidR="001B0567" w:rsidRPr="00095DF9" w:rsidRDefault="001B0567" w:rsidP="001B0567">
            <w:pPr>
              <w:jc w:val="center"/>
              <w:rPr>
                <w:sz w:val="20"/>
                <w:szCs w:val="20"/>
              </w:rPr>
            </w:pPr>
            <w:r w:rsidRPr="00095DF9">
              <w:rPr>
                <w:sz w:val="20"/>
                <w:szCs w:val="20"/>
              </w:rPr>
              <w:t>7=</w:t>
            </w:r>
          </w:p>
          <w:p w14:paraId="7B7B7D2B" w14:textId="77777777" w:rsidR="001B0567" w:rsidRPr="00E16464" w:rsidRDefault="001B0567" w:rsidP="001B0567">
            <w:pPr>
              <w:jc w:val="center"/>
            </w:pPr>
            <w:r w:rsidRPr="00095DF9">
              <w:rPr>
                <w:sz w:val="18"/>
                <w:szCs w:val="18"/>
              </w:rPr>
              <w:t>Always Exceeds Expectations</w:t>
            </w:r>
          </w:p>
        </w:tc>
      </w:tr>
      <w:tr w:rsidR="001B0567" w14:paraId="01FB09A7" w14:textId="77777777" w:rsidTr="001B0567">
        <w:tblPrEx>
          <w:tblLook w:val="04A0" w:firstRow="1" w:lastRow="0" w:firstColumn="1" w:lastColumn="0" w:noHBand="0" w:noVBand="1"/>
        </w:tblPrEx>
        <w:trPr>
          <w:trHeight w:val="215"/>
        </w:trPr>
        <w:tc>
          <w:tcPr>
            <w:tcW w:w="9579" w:type="dxa"/>
            <w:gridSpan w:val="14"/>
            <w:shd w:val="clear" w:color="auto" w:fill="D9D9D9"/>
          </w:tcPr>
          <w:p w14:paraId="37DBAFFB" w14:textId="77777777" w:rsidR="001B0567" w:rsidRPr="00E16464" w:rsidRDefault="001B0567" w:rsidP="001B0567">
            <w:pPr>
              <w:rPr>
                <w:b/>
              </w:rPr>
            </w:pPr>
          </w:p>
        </w:tc>
      </w:tr>
      <w:tr w:rsidR="001B0567" w14:paraId="5E7D0953" w14:textId="77777777" w:rsidTr="001B0567">
        <w:tblPrEx>
          <w:tblLook w:val="04A0" w:firstRow="1" w:lastRow="0" w:firstColumn="1" w:lastColumn="0" w:noHBand="0" w:noVBand="1"/>
        </w:tblPrEx>
        <w:trPr>
          <w:trHeight w:val="242"/>
        </w:trPr>
        <w:tc>
          <w:tcPr>
            <w:tcW w:w="2448" w:type="dxa"/>
            <w:gridSpan w:val="2"/>
            <w:shd w:val="clear" w:color="auto" w:fill="auto"/>
          </w:tcPr>
          <w:p w14:paraId="16ADFA80" w14:textId="77777777" w:rsidR="001B0567" w:rsidRPr="00E16464" w:rsidRDefault="001B0567" w:rsidP="001B0567">
            <w:pPr>
              <w:jc w:val="center"/>
              <w:rPr>
                <w:b/>
              </w:rPr>
            </w:pPr>
            <w:r w:rsidRPr="00E16464">
              <w:rPr>
                <w:b/>
              </w:rPr>
              <w:t>Standard</w:t>
            </w:r>
          </w:p>
        </w:tc>
        <w:tc>
          <w:tcPr>
            <w:tcW w:w="900" w:type="dxa"/>
            <w:gridSpan w:val="2"/>
            <w:shd w:val="clear" w:color="auto" w:fill="auto"/>
          </w:tcPr>
          <w:p w14:paraId="2B6FC823" w14:textId="77777777" w:rsidR="001B0567" w:rsidRPr="00E16464" w:rsidRDefault="001B0567" w:rsidP="001B0567">
            <w:pPr>
              <w:jc w:val="center"/>
              <w:rPr>
                <w:b/>
              </w:rPr>
            </w:pPr>
            <w:r w:rsidRPr="00E16464">
              <w:rPr>
                <w:b/>
              </w:rPr>
              <w:t>Score</w:t>
            </w:r>
          </w:p>
        </w:tc>
        <w:tc>
          <w:tcPr>
            <w:tcW w:w="1440" w:type="dxa"/>
            <w:gridSpan w:val="2"/>
            <w:shd w:val="clear" w:color="auto" w:fill="auto"/>
          </w:tcPr>
          <w:p w14:paraId="7A5DA3B4" w14:textId="77777777" w:rsidR="001B0567" w:rsidRPr="00E16464" w:rsidRDefault="001B0567" w:rsidP="001B0567">
            <w:pPr>
              <w:jc w:val="center"/>
              <w:rPr>
                <w:b/>
              </w:rPr>
            </w:pPr>
            <w:r w:rsidRPr="00E16464">
              <w:rPr>
                <w:b/>
              </w:rPr>
              <w:t>Comments</w:t>
            </w:r>
          </w:p>
        </w:tc>
        <w:tc>
          <w:tcPr>
            <w:tcW w:w="2430" w:type="dxa"/>
            <w:gridSpan w:val="5"/>
            <w:shd w:val="clear" w:color="auto" w:fill="auto"/>
          </w:tcPr>
          <w:p w14:paraId="755E2B0C" w14:textId="77777777" w:rsidR="001B0567" w:rsidRPr="00E16464" w:rsidRDefault="001B0567" w:rsidP="001B0567">
            <w:pPr>
              <w:jc w:val="center"/>
              <w:rPr>
                <w:b/>
              </w:rPr>
            </w:pPr>
            <w:r w:rsidRPr="00E16464">
              <w:rPr>
                <w:b/>
              </w:rPr>
              <w:t>Standard</w:t>
            </w:r>
          </w:p>
        </w:tc>
        <w:tc>
          <w:tcPr>
            <w:tcW w:w="900" w:type="dxa"/>
            <w:shd w:val="clear" w:color="auto" w:fill="auto"/>
          </w:tcPr>
          <w:p w14:paraId="38A65289" w14:textId="77777777" w:rsidR="001B0567" w:rsidRPr="00E16464" w:rsidRDefault="001B0567" w:rsidP="001B0567">
            <w:pPr>
              <w:jc w:val="center"/>
              <w:rPr>
                <w:b/>
              </w:rPr>
            </w:pPr>
            <w:r w:rsidRPr="00E16464">
              <w:rPr>
                <w:b/>
              </w:rPr>
              <w:t>Score</w:t>
            </w:r>
          </w:p>
        </w:tc>
        <w:tc>
          <w:tcPr>
            <w:tcW w:w="1461" w:type="dxa"/>
            <w:gridSpan w:val="2"/>
            <w:shd w:val="clear" w:color="auto" w:fill="auto"/>
          </w:tcPr>
          <w:p w14:paraId="5FB93041" w14:textId="77777777" w:rsidR="001B0567" w:rsidRPr="00E16464" w:rsidRDefault="001B0567" w:rsidP="001B0567">
            <w:pPr>
              <w:jc w:val="center"/>
              <w:rPr>
                <w:b/>
              </w:rPr>
            </w:pPr>
            <w:r w:rsidRPr="00E16464">
              <w:rPr>
                <w:b/>
              </w:rPr>
              <w:t>Comments</w:t>
            </w:r>
          </w:p>
        </w:tc>
      </w:tr>
      <w:tr w:rsidR="001B0567" w14:paraId="629477F0" w14:textId="77777777" w:rsidTr="001B0567">
        <w:tblPrEx>
          <w:tblLook w:val="04A0" w:firstRow="1" w:lastRow="0" w:firstColumn="1" w:lastColumn="0" w:noHBand="0" w:noVBand="1"/>
        </w:tblPrEx>
        <w:trPr>
          <w:trHeight w:val="332"/>
        </w:trPr>
        <w:tc>
          <w:tcPr>
            <w:tcW w:w="2448" w:type="dxa"/>
            <w:gridSpan w:val="2"/>
            <w:shd w:val="clear" w:color="auto" w:fill="auto"/>
          </w:tcPr>
          <w:p w14:paraId="7DDB9B93" w14:textId="77777777" w:rsidR="001B0567" w:rsidRPr="00E16464" w:rsidRDefault="001B0567" w:rsidP="001B0567">
            <w:r w:rsidRPr="00E16464">
              <w:t>Timely Response:</w:t>
            </w:r>
          </w:p>
        </w:tc>
        <w:tc>
          <w:tcPr>
            <w:tcW w:w="900" w:type="dxa"/>
            <w:gridSpan w:val="2"/>
            <w:shd w:val="clear" w:color="auto" w:fill="auto"/>
          </w:tcPr>
          <w:p w14:paraId="6CEC6237" w14:textId="77777777" w:rsidR="001B0567" w:rsidRPr="00E16464" w:rsidRDefault="001B0567" w:rsidP="001B0567"/>
        </w:tc>
        <w:tc>
          <w:tcPr>
            <w:tcW w:w="1440" w:type="dxa"/>
            <w:gridSpan w:val="2"/>
            <w:shd w:val="clear" w:color="auto" w:fill="auto"/>
          </w:tcPr>
          <w:p w14:paraId="4380D616" w14:textId="77777777" w:rsidR="001B0567" w:rsidRPr="00E16464" w:rsidRDefault="001B0567" w:rsidP="001B0567"/>
        </w:tc>
        <w:tc>
          <w:tcPr>
            <w:tcW w:w="2430" w:type="dxa"/>
            <w:gridSpan w:val="5"/>
            <w:shd w:val="clear" w:color="auto" w:fill="auto"/>
          </w:tcPr>
          <w:p w14:paraId="40A1D871" w14:textId="77777777" w:rsidR="001B0567" w:rsidRPr="00E16464" w:rsidRDefault="001B0567" w:rsidP="001B0567">
            <w:r w:rsidRPr="00E16464">
              <w:t xml:space="preserve">Training: </w:t>
            </w:r>
          </w:p>
        </w:tc>
        <w:tc>
          <w:tcPr>
            <w:tcW w:w="900" w:type="dxa"/>
            <w:shd w:val="clear" w:color="auto" w:fill="auto"/>
          </w:tcPr>
          <w:p w14:paraId="1BF947B6" w14:textId="77777777" w:rsidR="001B0567" w:rsidRPr="00E16464" w:rsidRDefault="001B0567" w:rsidP="001B0567"/>
        </w:tc>
        <w:tc>
          <w:tcPr>
            <w:tcW w:w="1461" w:type="dxa"/>
            <w:gridSpan w:val="2"/>
            <w:shd w:val="clear" w:color="auto" w:fill="auto"/>
          </w:tcPr>
          <w:p w14:paraId="4540D0BB" w14:textId="77777777" w:rsidR="001B0567" w:rsidRPr="00E16464" w:rsidRDefault="001B0567" w:rsidP="001B0567"/>
        </w:tc>
      </w:tr>
      <w:tr w:rsidR="001B0567" w14:paraId="5A89C201" w14:textId="77777777" w:rsidTr="001B0567">
        <w:tblPrEx>
          <w:tblLook w:val="04A0" w:firstRow="1" w:lastRow="0" w:firstColumn="1" w:lastColumn="0" w:noHBand="0" w:noVBand="1"/>
        </w:tblPrEx>
        <w:trPr>
          <w:trHeight w:val="368"/>
        </w:trPr>
        <w:tc>
          <w:tcPr>
            <w:tcW w:w="2448" w:type="dxa"/>
            <w:gridSpan w:val="2"/>
            <w:shd w:val="clear" w:color="auto" w:fill="auto"/>
          </w:tcPr>
          <w:p w14:paraId="74CA2281" w14:textId="77777777" w:rsidR="001B0567" w:rsidRPr="00E16464" w:rsidRDefault="001B0567" w:rsidP="001B0567">
            <w:r w:rsidRPr="00E16464">
              <w:t>Communication:</w:t>
            </w:r>
          </w:p>
        </w:tc>
        <w:tc>
          <w:tcPr>
            <w:tcW w:w="900" w:type="dxa"/>
            <w:gridSpan w:val="2"/>
            <w:shd w:val="clear" w:color="auto" w:fill="auto"/>
          </w:tcPr>
          <w:p w14:paraId="099A936C" w14:textId="77777777" w:rsidR="001B0567" w:rsidRPr="00E16464" w:rsidRDefault="001B0567" w:rsidP="001B0567"/>
        </w:tc>
        <w:tc>
          <w:tcPr>
            <w:tcW w:w="1440" w:type="dxa"/>
            <w:gridSpan w:val="2"/>
            <w:shd w:val="clear" w:color="auto" w:fill="auto"/>
          </w:tcPr>
          <w:p w14:paraId="0A1640B9" w14:textId="77777777" w:rsidR="001B0567" w:rsidRPr="00E16464" w:rsidRDefault="001B0567" w:rsidP="001B0567"/>
        </w:tc>
        <w:tc>
          <w:tcPr>
            <w:tcW w:w="2430" w:type="dxa"/>
            <w:gridSpan w:val="5"/>
            <w:shd w:val="clear" w:color="auto" w:fill="auto"/>
          </w:tcPr>
          <w:p w14:paraId="12BDAC50" w14:textId="77777777" w:rsidR="001B0567" w:rsidRPr="00E16464" w:rsidRDefault="001B0567" w:rsidP="001B0567">
            <w:r w:rsidRPr="00E16464">
              <w:t>Professionalism:</w:t>
            </w:r>
          </w:p>
        </w:tc>
        <w:tc>
          <w:tcPr>
            <w:tcW w:w="900" w:type="dxa"/>
            <w:shd w:val="clear" w:color="auto" w:fill="auto"/>
          </w:tcPr>
          <w:p w14:paraId="118827E5" w14:textId="77777777" w:rsidR="001B0567" w:rsidRPr="00E16464" w:rsidRDefault="001B0567" w:rsidP="001B0567"/>
        </w:tc>
        <w:tc>
          <w:tcPr>
            <w:tcW w:w="1461" w:type="dxa"/>
            <w:gridSpan w:val="2"/>
            <w:shd w:val="clear" w:color="auto" w:fill="auto"/>
          </w:tcPr>
          <w:p w14:paraId="2F6F43D3" w14:textId="77777777" w:rsidR="001B0567" w:rsidRPr="00E16464" w:rsidRDefault="001B0567" w:rsidP="001B0567"/>
        </w:tc>
      </w:tr>
      <w:tr w:rsidR="001B0567" w14:paraId="7AE15619" w14:textId="77777777" w:rsidTr="001B0567">
        <w:tblPrEx>
          <w:tblLook w:val="04A0" w:firstRow="1" w:lastRow="0" w:firstColumn="1" w:lastColumn="0" w:noHBand="0" w:noVBand="1"/>
        </w:tblPrEx>
        <w:trPr>
          <w:trHeight w:val="20"/>
        </w:trPr>
        <w:tc>
          <w:tcPr>
            <w:tcW w:w="2448" w:type="dxa"/>
            <w:gridSpan w:val="2"/>
            <w:shd w:val="clear" w:color="auto" w:fill="auto"/>
          </w:tcPr>
          <w:p w14:paraId="71E47DB9" w14:textId="77777777" w:rsidR="001B0567" w:rsidRPr="00E16464" w:rsidRDefault="001B0567" w:rsidP="001B0567">
            <w:r w:rsidRPr="00E16464">
              <w:t>Customer Service:</w:t>
            </w:r>
          </w:p>
        </w:tc>
        <w:tc>
          <w:tcPr>
            <w:tcW w:w="900" w:type="dxa"/>
            <w:gridSpan w:val="2"/>
            <w:shd w:val="clear" w:color="auto" w:fill="auto"/>
          </w:tcPr>
          <w:p w14:paraId="65B8087B" w14:textId="77777777" w:rsidR="001B0567" w:rsidRPr="00E16464" w:rsidRDefault="001B0567" w:rsidP="001B0567"/>
        </w:tc>
        <w:tc>
          <w:tcPr>
            <w:tcW w:w="1440" w:type="dxa"/>
            <w:gridSpan w:val="2"/>
            <w:shd w:val="clear" w:color="auto" w:fill="auto"/>
          </w:tcPr>
          <w:p w14:paraId="602A54A3" w14:textId="77777777" w:rsidR="001B0567" w:rsidRPr="00E16464" w:rsidRDefault="001B0567" w:rsidP="001B0567"/>
        </w:tc>
        <w:tc>
          <w:tcPr>
            <w:tcW w:w="2430" w:type="dxa"/>
            <w:gridSpan w:val="5"/>
            <w:shd w:val="clear" w:color="auto" w:fill="auto"/>
          </w:tcPr>
          <w:p w14:paraId="52FDD804" w14:textId="77777777" w:rsidR="001B0567" w:rsidRPr="00E16464" w:rsidRDefault="001B0567" w:rsidP="001B0567">
            <w:r w:rsidRPr="00E16464">
              <w:t>Solutions Driven Problem Solving:</w:t>
            </w:r>
          </w:p>
        </w:tc>
        <w:tc>
          <w:tcPr>
            <w:tcW w:w="900" w:type="dxa"/>
            <w:shd w:val="clear" w:color="auto" w:fill="auto"/>
          </w:tcPr>
          <w:p w14:paraId="6F54F362" w14:textId="77777777" w:rsidR="001B0567" w:rsidRPr="00E16464" w:rsidRDefault="001B0567" w:rsidP="001B0567"/>
        </w:tc>
        <w:tc>
          <w:tcPr>
            <w:tcW w:w="1461" w:type="dxa"/>
            <w:gridSpan w:val="2"/>
            <w:shd w:val="clear" w:color="auto" w:fill="auto"/>
          </w:tcPr>
          <w:p w14:paraId="2909DFF4" w14:textId="77777777" w:rsidR="001B0567" w:rsidRPr="00E16464" w:rsidRDefault="001B0567" w:rsidP="001B0567"/>
        </w:tc>
      </w:tr>
      <w:tr w:rsidR="001B0567" w14:paraId="0C0183B6" w14:textId="77777777" w:rsidTr="001B0567">
        <w:tblPrEx>
          <w:tblLook w:val="04A0" w:firstRow="1" w:lastRow="0" w:firstColumn="1" w:lastColumn="0" w:noHBand="0" w:noVBand="1"/>
        </w:tblPrEx>
        <w:trPr>
          <w:trHeight w:val="20"/>
        </w:trPr>
        <w:tc>
          <w:tcPr>
            <w:tcW w:w="2448" w:type="dxa"/>
            <w:gridSpan w:val="2"/>
            <w:shd w:val="clear" w:color="auto" w:fill="auto"/>
          </w:tcPr>
          <w:p w14:paraId="31B101B5" w14:textId="77777777" w:rsidR="001B0567" w:rsidRPr="00E16464" w:rsidRDefault="001B0567" w:rsidP="001B0567">
            <w:r w:rsidRPr="00E16464">
              <w:t>Proactive:</w:t>
            </w:r>
          </w:p>
        </w:tc>
        <w:tc>
          <w:tcPr>
            <w:tcW w:w="900" w:type="dxa"/>
            <w:gridSpan w:val="2"/>
            <w:shd w:val="clear" w:color="auto" w:fill="auto"/>
          </w:tcPr>
          <w:p w14:paraId="6E9B43B5" w14:textId="77777777" w:rsidR="001B0567" w:rsidRPr="00E16464" w:rsidRDefault="001B0567" w:rsidP="001B0567"/>
        </w:tc>
        <w:tc>
          <w:tcPr>
            <w:tcW w:w="1440" w:type="dxa"/>
            <w:gridSpan w:val="2"/>
            <w:shd w:val="clear" w:color="auto" w:fill="auto"/>
          </w:tcPr>
          <w:p w14:paraId="5581777B" w14:textId="77777777" w:rsidR="001B0567" w:rsidRPr="00E16464" w:rsidRDefault="001B0567" w:rsidP="001B0567"/>
        </w:tc>
        <w:tc>
          <w:tcPr>
            <w:tcW w:w="2430" w:type="dxa"/>
            <w:gridSpan w:val="5"/>
            <w:shd w:val="clear" w:color="auto" w:fill="auto"/>
          </w:tcPr>
          <w:p w14:paraId="62D185EB" w14:textId="77777777" w:rsidR="001B0567" w:rsidRPr="00E16464" w:rsidRDefault="001B0567" w:rsidP="001B0567">
            <w:r w:rsidRPr="00E16464">
              <w:t>Relationship Management:</w:t>
            </w:r>
          </w:p>
        </w:tc>
        <w:tc>
          <w:tcPr>
            <w:tcW w:w="900" w:type="dxa"/>
            <w:shd w:val="clear" w:color="auto" w:fill="auto"/>
          </w:tcPr>
          <w:p w14:paraId="1B0B7937" w14:textId="77777777" w:rsidR="001B0567" w:rsidRPr="00E16464" w:rsidRDefault="001B0567" w:rsidP="001B0567"/>
        </w:tc>
        <w:tc>
          <w:tcPr>
            <w:tcW w:w="1461" w:type="dxa"/>
            <w:gridSpan w:val="2"/>
            <w:shd w:val="clear" w:color="auto" w:fill="auto"/>
          </w:tcPr>
          <w:p w14:paraId="2235FB97" w14:textId="77777777" w:rsidR="001B0567" w:rsidRPr="00E16464" w:rsidRDefault="001B0567" w:rsidP="001B0567"/>
        </w:tc>
      </w:tr>
      <w:tr w:rsidR="001B0567" w14:paraId="0C658EFF" w14:textId="77777777" w:rsidTr="001B0567">
        <w:tblPrEx>
          <w:tblLook w:val="04A0" w:firstRow="1" w:lastRow="0" w:firstColumn="1" w:lastColumn="0" w:noHBand="0" w:noVBand="1"/>
        </w:tblPrEx>
        <w:trPr>
          <w:trHeight w:val="20"/>
        </w:trPr>
        <w:tc>
          <w:tcPr>
            <w:tcW w:w="2448" w:type="dxa"/>
            <w:gridSpan w:val="2"/>
            <w:shd w:val="clear" w:color="auto" w:fill="auto"/>
          </w:tcPr>
          <w:p w14:paraId="312684E8" w14:textId="77777777" w:rsidR="001B0567" w:rsidRPr="00E16464" w:rsidRDefault="001B0567" w:rsidP="001B0567">
            <w:r w:rsidRPr="00E16464">
              <w:t xml:space="preserve">Management of </w:t>
            </w:r>
            <w:r>
              <w:t>Guards and Operations</w:t>
            </w:r>
            <w:r w:rsidRPr="00E16464">
              <w:t>:</w:t>
            </w:r>
          </w:p>
        </w:tc>
        <w:tc>
          <w:tcPr>
            <w:tcW w:w="900" w:type="dxa"/>
            <w:gridSpan w:val="2"/>
            <w:shd w:val="clear" w:color="auto" w:fill="auto"/>
          </w:tcPr>
          <w:p w14:paraId="2DC57D11" w14:textId="77777777" w:rsidR="001B0567" w:rsidRPr="00E16464" w:rsidRDefault="001B0567" w:rsidP="001B0567"/>
        </w:tc>
        <w:tc>
          <w:tcPr>
            <w:tcW w:w="1440" w:type="dxa"/>
            <w:gridSpan w:val="2"/>
            <w:shd w:val="clear" w:color="auto" w:fill="auto"/>
          </w:tcPr>
          <w:p w14:paraId="0C5BC547" w14:textId="77777777" w:rsidR="001B0567" w:rsidRPr="00E16464" w:rsidRDefault="001B0567" w:rsidP="001B0567"/>
        </w:tc>
        <w:tc>
          <w:tcPr>
            <w:tcW w:w="2430" w:type="dxa"/>
            <w:gridSpan w:val="5"/>
            <w:shd w:val="clear" w:color="auto" w:fill="auto"/>
          </w:tcPr>
          <w:p w14:paraId="37ABEEF0" w14:textId="77777777" w:rsidR="001B0567" w:rsidRPr="00E16464" w:rsidRDefault="001B0567" w:rsidP="001B0567"/>
        </w:tc>
        <w:tc>
          <w:tcPr>
            <w:tcW w:w="900" w:type="dxa"/>
            <w:shd w:val="clear" w:color="auto" w:fill="auto"/>
          </w:tcPr>
          <w:p w14:paraId="59FA453A" w14:textId="77777777" w:rsidR="001B0567" w:rsidRPr="00E16464" w:rsidRDefault="001B0567" w:rsidP="001B0567"/>
        </w:tc>
        <w:tc>
          <w:tcPr>
            <w:tcW w:w="1461" w:type="dxa"/>
            <w:gridSpan w:val="2"/>
            <w:shd w:val="clear" w:color="auto" w:fill="auto"/>
          </w:tcPr>
          <w:p w14:paraId="713EAC51" w14:textId="77777777" w:rsidR="001B0567" w:rsidRPr="00E16464" w:rsidRDefault="001B0567" w:rsidP="001B0567"/>
        </w:tc>
      </w:tr>
      <w:tr w:rsidR="001B0567" w14:paraId="3785BFD7" w14:textId="77777777" w:rsidTr="001B0567">
        <w:tblPrEx>
          <w:tblLook w:val="04A0" w:firstRow="1" w:lastRow="0" w:firstColumn="1" w:lastColumn="0" w:noHBand="0" w:noVBand="1"/>
        </w:tblPrEx>
        <w:trPr>
          <w:trHeight w:val="323"/>
        </w:trPr>
        <w:tc>
          <w:tcPr>
            <w:tcW w:w="2448" w:type="dxa"/>
            <w:gridSpan w:val="2"/>
            <w:shd w:val="clear" w:color="auto" w:fill="auto"/>
          </w:tcPr>
          <w:p w14:paraId="2F2B91F2" w14:textId="77777777" w:rsidR="001B0567" w:rsidRPr="00E16464" w:rsidRDefault="001B0567" w:rsidP="001B0567">
            <w:r w:rsidRPr="00E16464">
              <w:t>Knowledgeable:</w:t>
            </w:r>
          </w:p>
        </w:tc>
        <w:tc>
          <w:tcPr>
            <w:tcW w:w="900" w:type="dxa"/>
            <w:gridSpan w:val="2"/>
            <w:shd w:val="clear" w:color="auto" w:fill="auto"/>
          </w:tcPr>
          <w:p w14:paraId="358ACB6E" w14:textId="77777777" w:rsidR="001B0567" w:rsidRPr="00E16464" w:rsidRDefault="001B0567" w:rsidP="001B0567"/>
        </w:tc>
        <w:tc>
          <w:tcPr>
            <w:tcW w:w="1440" w:type="dxa"/>
            <w:gridSpan w:val="2"/>
            <w:shd w:val="clear" w:color="auto" w:fill="auto"/>
          </w:tcPr>
          <w:p w14:paraId="28AAFE9F" w14:textId="77777777" w:rsidR="001B0567" w:rsidRPr="00E16464" w:rsidRDefault="001B0567" w:rsidP="001B0567"/>
        </w:tc>
        <w:tc>
          <w:tcPr>
            <w:tcW w:w="2430" w:type="dxa"/>
            <w:gridSpan w:val="5"/>
            <w:shd w:val="clear" w:color="auto" w:fill="auto"/>
          </w:tcPr>
          <w:p w14:paraId="42F6F46D" w14:textId="77777777" w:rsidR="001B0567" w:rsidRPr="00E16464" w:rsidRDefault="001B0567" w:rsidP="001B0567">
            <w:r w:rsidRPr="00E16464">
              <w:t>Accessibility:</w:t>
            </w:r>
          </w:p>
        </w:tc>
        <w:tc>
          <w:tcPr>
            <w:tcW w:w="900" w:type="dxa"/>
            <w:shd w:val="clear" w:color="auto" w:fill="auto"/>
          </w:tcPr>
          <w:p w14:paraId="170BCB33" w14:textId="77777777" w:rsidR="001B0567" w:rsidRPr="00E16464" w:rsidRDefault="001B0567" w:rsidP="001B0567"/>
        </w:tc>
        <w:tc>
          <w:tcPr>
            <w:tcW w:w="1461" w:type="dxa"/>
            <w:gridSpan w:val="2"/>
            <w:shd w:val="clear" w:color="auto" w:fill="auto"/>
          </w:tcPr>
          <w:p w14:paraId="3A7F0F96" w14:textId="77777777" w:rsidR="001B0567" w:rsidRPr="00E16464" w:rsidRDefault="001B0567" w:rsidP="001B0567"/>
        </w:tc>
      </w:tr>
      <w:tr w:rsidR="001B0567" w14:paraId="14139FF6" w14:textId="77777777" w:rsidTr="001B0567">
        <w:tblPrEx>
          <w:tblLook w:val="04A0" w:firstRow="1" w:lastRow="0" w:firstColumn="1" w:lastColumn="0" w:noHBand="0" w:noVBand="1"/>
        </w:tblPrEx>
        <w:trPr>
          <w:trHeight w:val="620"/>
        </w:trPr>
        <w:tc>
          <w:tcPr>
            <w:tcW w:w="2448" w:type="dxa"/>
            <w:gridSpan w:val="2"/>
            <w:shd w:val="clear" w:color="auto" w:fill="auto"/>
          </w:tcPr>
          <w:p w14:paraId="211D667C" w14:textId="77777777" w:rsidR="001B0567" w:rsidRPr="00E16464" w:rsidRDefault="001B0567" w:rsidP="001B0567">
            <w:r w:rsidRPr="00E16464">
              <w:t>Reports returned timely and complete:</w:t>
            </w:r>
          </w:p>
        </w:tc>
        <w:tc>
          <w:tcPr>
            <w:tcW w:w="900" w:type="dxa"/>
            <w:gridSpan w:val="2"/>
            <w:shd w:val="clear" w:color="auto" w:fill="auto"/>
          </w:tcPr>
          <w:p w14:paraId="7FF1728B" w14:textId="77777777" w:rsidR="001B0567" w:rsidRPr="00E16464" w:rsidRDefault="001B0567" w:rsidP="001B0567"/>
        </w:tc>
        <w:tc>
          <w:tcPr>
            <w:tcW w:w="1440" w:type="dxa"/>
            <w:gridSpan w:val="2"/>
            <w:shd w:val="clear" w:color="auto" w:fill="auto"/>
          </w:tcPr>
          <w:p w14:paraId="6CC433FB" w14:textId="77777777" w:rsidR="001B0567" w:rsidRPr="00E16464" w:rsidRDefault="001B0567" w:rsidP="001B0567"/>
        </w:tc>
        <w:tc>
          <w:tcPr>
            <w:tcW w:w="2430" w:type="dxa"/>
            <w:gridSpan w:val="5"/>
            <w:shd w:val="clear" w:color="auto" w:fill="auto"/>
          </w:tcPr>
          <w:p w14:paraId="3E0B1D31" w14:textId="77777777" w:rsidR="001B0567" w:rsidRPr="00E16464" w:rsidRDefault="001B0567" w:rsidP="001B0567">
            <w:r w:rsidRPr="00E16464">
              <w:t>Reporting of incidents:</w:t>
            </w:r>
          </w:p>
        </w:tc>
        <w:tc>
          <w:tcPr>
            <w:tcW w:w="900" w:type="dxa"/>
            <w:shd w:val="clear" w:color="auto" w:fill="auto"/>
          </w:tcPr>
          <w:p w14:paraId="4B6BC820" w14:textId="77777777" w:rsidR="001B0567" w:rsidRPr="00E16464" w:rsidRDefault="001B0567" w:rsidP="001B0567"/>
        </w:tc>
        <w:tc>
          <w:tcPr>
            <w:tcW w:w="1461" w:type="dxa"/>
            <w:gridSpan w:val="2"/>
            <w:shd w:val="clear" w:color="auto" w:fill="auto"/>
          </w:tcPr>
          <w:p w14:paraId="00E95FFA" w14:textId="77777777" w:rsidR="001B0567" w:rsidRPr="00E16464" w:rsidRDefault="001B0567" w:rsidP="001B0567"/>
        </w:tc>
      </w:tr>
      <w:tr w:rsidR="001B0567" w14:paraId="1FC32627" w14:textId="77777777" w:rsidTr="001B0567">
        <w:tblPrEx>
          <w:tblLook w:val="04A0" w:firstRow="1" w:lastRow="0" w:firstColumn="1" w:lastColumn="0" w:noHBand="0" w:noVBand="1"/>
        </w:tblPrEx>
        <w:tc>
          <w:tcPr>
            <w:tcW w:w="2448" w:type="dxa"/>
            <w:gridSpan w:val="2"/>
            <w:shd w:val="clear" w:color="auto" w:fill="auto"/>
          </w:tcPr>
          <w:p w14:paraId="4FEC654D" w14:textId="77777777" w:rsidR="001B0567" w:rsidRPr="00E16464" w:rsidRDefault="001B0567" w:rsidP="001B0567">
            <w:r w:rsidRPr="00E16464">
              <w:t>Prompt and effective correction of situations and conditions:</w:t>
            </w:r>
          </w:p>
        </w:tc>
        <w:tc>
          <w:tcPr>
            <w:tcW w:w="900" w:type="dxa"/>
            <w:gridSpan w:val="2"/>
            <w:shd w:val="clear" w:color="auto" w:fill="auto"/>
          </w:tcPr>
          <w:p w14:paraId="3AF72483" w14:textId="77777777" w:rsidR="001B0567" w:rsidRPr="00E16464" w:rsidRDefault="001B0567" w:rsidP="001B0567"/>
        </w:tc>
        <w:tc>
          <w:tcPr>
            <w:tcW w:w="1440" w:type="dxa"/>
            <w:gridSpan w:val="2"/>
            <w:shd w:val="clear" w:color="auto" w:fill="auto"/>
          </w:tcPr>
          <w:p w14:paraId="3640762E" w14:textId="77777777" w:rsidR="001B0567" w:rsidRPr="00E16464" w:rsidRDefault="001B0567" w:rsidP="001B0567"/>
        </w:tc>
        <w:tc>
          <w:tcPr>
            <w:tcW w:w="2430" w:type="dxa"/>
            <w:gridSpan w:val="5"/>
            <w:shd w:val="clear" w:color="auto" w:fill="auto"/>
          </w:tcPr>
          <w:p w14:paraId="62028C37" w14:textId="77777777" w:rsidR="001B0567" w:rsidRPr="00E16464" w:rsidRDefault="001B0567" w:rsidP="001B0567">
            <w:r w:rsidRPr="00E16464">
              <w:t>Materials, supplies and equipment provided as required:</w:t>
            </w:r>
          </w:p>
        </w:tc>
        <w:tc>
          <w:tcPr>
            <w:tcW w:w="900" w:type="dxa"/>
            <w:shd w:val="clear" w:color="auto" w:fill="auto"/>
          </w:tcPr>
          <w:p w14:paraId="16C9FB17" w14:textId="77777777" w:rsidR="001B0567" w:rsidRPr="00E16464" w:rsidRDefault="001B0567" w:rsidP="001B0567"/>
        </w:tc>
        <w:tc>
          <w:tcPr>
            <w:tcW w:w="1461" w:type="dxa"/>
            <w:gridSpan w:val="2"/>
            <w:shd w:val="clear" w:color="auto" w:fill="auto"/>
          </w:tcPr>
          <w:p w14:paraId="5DB2646A" w14:textId="77777777" w:rsidR="001B0567" w:rsidRPr="00E16464" w:rsidRDefault="001B0567" w:rsidP="001B0567"/>
        </w:tc>
      </w:tr>
      <w:tr w:rsidR="001B0567" w14:paraId="674D8C54" w14:textId="77777777" w:rsidTr="001B0567">
        <w:tblPrEx>
          <w:tblLook w:val="04A0" w:firstRow="1" w:lastRow="0" w:firstColumn="1" w:lastColumn="0" w:noHBand="0" w:noVBand="1"/>
        </w:tblPrEx>
        <w:trPr>
          <w:trHeight w:val="305"/>
        </w:trPr>
        <w:tc>
          <w:tcPr>
            <w:tcW w:w="2448" w:type="dxa"/>
            <w:gridSpan w:val="2"/>
            <w:shd w:val="clear" w:color="auto" w:fill="auto"/>
          </w:tcPr>
          <w:p w14:paraId="1C9B725F" w14:textId="77777777" w:rsidR="001B0567" w:rsidRPr="00E16464" w:rsidRDefault="001B0567" w:rsidP="001B0567">
            <w:r w:rsidRPr="00E16464">
              <w:t>Helpfulness:</w:t>
            </w:r>
          </w:p>
        </w:tc>
        <w:tc>
          <w:tcPr>
            <w:tcW w:w="900" w:type="dxa"/>
            <w:gridSpan w:val="2"/>
            <w:shd w:val="clear" w:color="auto" w:fill="auto"/>
          </w:tcPr>
          <w:p w14:paraId="127F75F0" w14:textId="77777777" w:rsidR="001B0567" w:rsidRPr="00E16464" w:rsidRDefault="001B0567" w:rsidP="001B0567"/>
        </w:tc>
        <w:tc>
          <w:tcPr>
            <w:tcW w:w="1440" w:type="dxa"/>
            <w:gridSpan w:val="2"/>
            <w:shd w:val="clear" w:color="auto" w:fill="auto"/>
          </w:tcPr>
          <w:p w14:paraId="3EDC4058" w14:textId="77777777" w:rsidR="001B0567" w:rsidRPr="00E16464" w:rsidRDefault="001B0567" w:rsidP="001B0567"/>
        </w:tc>
        <w:tc>
          <w:tcPr>
            <w:tcW w:w="2430" w:type="dxa"/>
            <w:gridSpan w:val="5"/>
            <w:shd w:val="clear" w:color="auto" w:fill="auto"/>
          </w:tcPr>
          <w:p w14:paraId="229D46BD" w14:textId="77777777" w:rsidR="001B0567" w:rsidRPr="00E16464" w:rsidRDefault="001B0567" w:rsidP="001B0567">
            <w:r w:rsidRPr="00E16464">
              <w:t>Flexibility:</w:t>
            </w:r>
          </w:p>
        </w:tc>
        <w:tc>
          <w:tcPr>
            <w:tcW w:w="900" w:type="dxa"/>
            <w:shd w:val="clear" w:color="auto" w:fill="auto"/>
          </w:tcPr>
          <w:p w14:paraId="06AF812D" w14:textId="77777777" w:rsidR="001B0567" w:rsidRPr="00E16464" w:rsidRDefault="001B0567" w:rsidP="001B0567"/>
        </w:tc>
        <w:tc>
          <w:tcPr>
            <w:tcW w:w="1461" w:type="dxa"/>
            <w:gridSpan w:val="2"/>
            <w:shd w:val="clear" w:color="auto" w:fill="auto"/>
          </w:tcPr>
          <w:p w14:paraId="15FB5DE3" w14:textId="77777777" w:rsidR="001B0567" w:rsidRPr="00E16464" w:rsidRDefault="001B0567" w:rsidP="001B0567"/>
        </w:tc>
      </w:tr>
      <w:tr w:rsidR="001B0567" w14:paraId="4F2B3661" w14:textId="77777777" w:rsidTr="001B0567">
        <w:tblPrEx>
          <w:tblLook w:val="04A0" w:firstRow="1" w:lastRow="0" w:firstColumn="1" w:lastColumn="0" w:noHBand="0" w:noVBand="1"/>
        </w:tblPrEx>
        <w:trPr>
          <w:trHeight w:val="512"/>
        </w:trPr>
        <w:tc>
          <w:tcPr>
            <w:tcW w:w="2448" w:type="dxa"/>
            <w:gridSpan w:val="2"/>
            <w:shd w:val="clear" w:color="auto" w:fill="auto"/>
          </w:tcPr>
          <w:p w14:paraId="250D5B91" w14:textId="77777777" w:rsidR="001B0567" w:rsidRPr="00E16464" w:rsidRDefault="001B0567" w:rsidP="001B0567">
            <w:r w:rsidRPr="00E16464">
              <w:t>Expert Opinion:</w:t>
            </w:r>
          </w:p>
        </w:tc>
        <w:tc>
          <w:tcPr>
            <w:tcW w:w="900" w:type="dxa"/>
            <w:gridSpan w:val="2"/>
            <w:shd w:val="clear" w:color="auto" w:fill="auto"/>
          </w:tcPr>
          <w:p w14:paraId="0C7E967B" w14:textId="77777777" w:rsidR="001B0567" w:rsidRPr="00E16464" w:rsidRDefault="001B0567" w:rsidP="001B0567"/>
        </w:tc>
        <w:tc>
          <w:tcPr>
            <w:tcW w:w="1440" w:type="dxa"/>
            <w:gridSpan w:val="2"/>
            <w:shd w:val="clear" w:color="auto" w:fill="auto"/>
          </w:tcPr>
          <w:p w14:paraId="6F5FA720" w14:textId="77777777" w:rsidR="001B0567" w:rsidRPr="00E16464" w:rsidRDefault="001B0567" w:rsidP="001B0567"/>
        </w:tc>
        <w:tc>
          <w:tcPr>
            <w:tcW w:w="2430" w:type="dxa"/>
            <w:gridSpan w:val="5"/>
            <w:shd w:val="clear" w:color="auto" w:fill="auto"/>
          </w:tcPr>
          <w:p w14:paraId="439B6A8A" w14:textId="77777777" w:rsidR="001B0567" w:rsidRPr="00E16464" w:rsidRDefault="001B0567" w:rsidP="001B0567">
            <w:r w:rsidRPr="00E16464">
              <w:t>Offers Cost Saving Solutions:</w:t>
            </w:r>
          </w:p>
        </w:tc>
        <w:tc>
          <w:tcPr>
            <w:tcW w:w="900" w:type="dxa"/>
            <w:shd w:val="clear" w:color="auto" w:fill="auto"/>
          </w:tcPr>
          <w:p w14:paraId="3C5309F9" w14:textId="77777777" w:rsidR="001B0567" w:rsidRPr="00E16464" w:rsidRDefault="001B0567" w:rsidP="001B0567"/>
        </w:tc>
        <w:tc>
          <w:tcPr>
            <w:tcW w:w="1461" w:type="dxa"/>
            <w:gridSpan w:val="2"/>
            <w:shd w:val="clear" w:color="auto" w:fill="auto"/>
          </w:tcPr>
          <w:p w14:paraId="58B26721" w14:textId="77777777" w:rsidR="001B0567" w:rsidRPr="00E16464" w:rsidRDefault="001B0567" w:rsidP="001B0567"/>
        </w:tc>
      </w:tr>
      <w:tr w:rsidR="001B0567" w14:paraId="4A090B42" w14:textId="77777777" w:rsidTr="001B0567">
        <w:tblPrEx>
          <w:tblLook w:val="04A0" w:firstRow="1" w:lastRow="0" w:firstColumn="1" w:lastColumn="0" w:noHBand="0" w:noVBand="1"/>
        </w:tblPrEx>
        <w:trPr>
          <w:trHeight w:val="647"/>
        </w:trPr>
        <w:tc>
          <w:tcPr>
            <w:tcW w:w="2448" w:type="dxa"/>
            <w:gridSpan w:val="2"/>
            <w:shd w:val="clear" w:color="auto" w:fill="auto"/>
          </w:tcPr>
          <w:p w14:paraId="47D1F577" w14:textId="77777777" w:rsidR="001B0567" w:rsidRPr="00E16464" w:rsidRDefault="001B0567" w:rsidP="001B0567">
            <w:r w:rsidRPr="00E16464">
              <w:t>Judgement/ Stability:</w:t>
            </w:r>
            <w:r>
              <w:t xml:space="preserve"> </w:t>
            </w:r>
            <w:r w:rsidRPr="00495B1E">
              <w:rPr>
                <w:i/>
                <w:sz w:val="18"/>
                <w:szCs w:val="18"/>
              </w:rPr>
              <w:t>(Stability-  reliable and consistent service):</w:t>
            </w:r>
          </w:p>
        </w:tc>
        <w:tc>
          <w:tcPr>
            <w:tcW w:w="900" w:type="dxa"/>
            <w:gridSpan w:val="2"/>
            <w:shd w:val="clear" w:color="auto" w:fill="auto"/>
          </w:tcPr>
          <w:p w14:paraId="5CC2A1FB" w14:textId="77777777" w:rsidR="001B0567" w:rsidRPr="00E16464" w:rsidRDefault="001B0567" w:rsidP="001B0567"/>
        </w:tc>
        <w:tc>
          <w:tcPr>
            <w:tcW w:w="1440" w:type="dxa"/>
            <w:gridSpan w:val="2"/>
            <w:shd w:val="clear" w:color="auto" w:fill="auto"/>
          </w:tcPr>
          <w:p w14:paraId="31CD0C86" w14:textId="77777777" w:rsidR="001B0567" w:rsidRPr="00E16464" w:rsidRDefault="001B0567" w:rsidP="001B0567"/>
        </w:tc>
        <w:tc>
          <w:tcPr>
            <w:tcW w:w="2430" w:type="dxa"/>
            <w:gridSpan w:val="5"/>
            <w:shd w:val="clear" w:color="auto" w:fill="auto"/>
          </w:tcPr>
          <w:p w14:paraId="22665190" w14:textId="77777777" w:rsidR="001B0567" w:rsidRPr="00E16464" w:rsidRDefault="001B0567" w:rsidP="001B0567">
            <w:r w:rsidRPr="00E16464">
              <w:t>Vended Print Management:</w:t>
            </w:r>
          </w:p>
        </w:tc>
        <w:tc>
          <w:tcPr>
            <w:tcW w:w="900" w:type="dxa"/>
            <w:shd w:val="clear" w:color="auto" w:fill="auto"/>
          </w:tcPr>
          <w:p w14:paraId="4A53D5D5" w14:textId="77777777" w:rsidR="001B0567" w:rsidRPr="00E16464" w:rsidRDefault="001B0567" w:rsidP="001B0567"/>
        </w:tc>
        <w:tc>
          <w:tcPr>
            <w:tcW w:w="1461" w:type="dxa"/>
            <w:gridSpan w:val="2"/>
            <w:shd w:val="clear" w:color="auto" w:fill="auto"/>
          </w:tcPr>
          <w:p w14:paraId="0D3F2206" w14:textId="77777777" w:rsidR="001B0567" w:rsidRPr="00E16464" w:rsidRDefault="001B0567" w:rsidP="001B0567"/>
        </w:tc>
      </w:tr>
      <w:tr w:rsidR="001B0567" w14:paraId="4826C8F7" w14:textId="77777777" w:rsidTr="001B0567">
        <w:tblPrEx>
          <w:tblLook w:val="04A0" w:firstRow="1" w:lastRow="0" w:firstColumn="1" w:lastColumn="0" w:noHBand="0" w:noVBand="1"/>
        </w:tblPrEx>
        <w:trPr>
          <w:trHeight w:val="332"/>
        </w:trPr>
        <w:tc>
          <w:tcPr>
            <w:tcW w:w="2448" w:type="dxa"/>
            <w:gridSpan w:val="2"/>
            <w:shd w:val="clear" w:color="auto" w:fill="auto"/>
          </w:tcPr>
          <w:p w14:paraId="5801BCF7" w14:textId="77777777" w:rsidR="001B0567" w:rsidRPr="00E16464" w:rsidRDefault="001B0567" w:rsidP="001B0567">
            <w:r w:rsidRPr="00E16464">
              <w:t>Planning/Organizing:</w:t>
            </w:r>
          </w:p>
        </w:tc>
        <w:tc>
          <w:tcPr>
            <w:tcW w:w="900" w:type="dxa"/>
            <w:gridSpan w:val="2"/>
            <w:shd w:val="clear" w:color="auto" w:fill="auto"/>
          </w:tcPr>
          <w:p w14:paraId="55BB2F57" w14:textId="77777777" w:rsidR="001B0567" w:rsidRPr="00E16464" w:rsidRDefault="001B0567" w:rsidP="001B0567"/>
        </w:tc>
        <w:tc>
          <w:tcPr>
            <w:tcW w:w="1440" w:type="dxa"/>
            <w:gridSpan w:val="2"/>
            <w:shd w:val="clear" w:color="auto" w:fill="auto"/>
          </w:tcPr>
          <w:p w14:paraId="0913EDC2" w14:textId="77777777" w:rsidR="001B0567" w:rsidRPr="00E16464" w:rsidRDefault="001B0567" w:rsidP="001B0567"/>
        </w:tc>
        <w:tc>
          <w:tcPr>
            <w:tcW w:w="2430" w:type="dxa"/>
            <w:gridSpan w:val="5"/>
            <w:shd w:val="clear" w:color="auto" w:fill="auto"/>
          </w:tcPr>
          <w:p w14:paraId="5C94D416" w14:textId="77777777" w:rsidR="001B0567" w:rsidRPr="00E16464" w:rsidRDefault="001B0567" w:rsidP="001B0567">
            <w:r w:rsidRPr="00E16464">
              <w:t>Drive for Results:</w:t>
            </w:r>
          </w:p>
        </w:tc>
        <w:tc>
          <w:tcPr>
            <w:tcW w:w="900" w:type="dxa"/>
            <w:shd w:val="clear" w:color="auto" w:fill="auto"/>
          </w:tcPr>
          <w:p w14:paraId="54993B10" w14:textId="77777777" w:rsidR="001B0567" w:rsidRPr="00E16464" w:rsidRDefault="001B0567" w:rsidP="001B0567"/>
        </w:tc>
        <w:tc>
          <w:tcPr>
            <w:tcW w:w="1461" w:type="dxa"/>
            <w:gridSpan w:val="2"/>
            <w:shd w:val="clear" w:color="auto" w:fill="auto"/>
          </w:tcPr>
          <w:p w14:paraId="157BC44F" w14:textId="77777777" w:rsidR="001B0567" w:rsidRPr="00E16464" w:rsidRDefault="001B0567" w:rsidP="001B0567"/>
        </w:tc>
      </w:tr>
      <w:tr w:rsidR="001B0567" w14:paraId="3E24AEC4" w14:textId="77777777" w:rsidTr="001B0567">
        <w:tblPrEx>
          <w:tblLook w:val="04A0" w:firstRow="1" w:lastRow="0" w:firstColumn="1" w:lastColumn="0" w:noHBand="0" w:noVBand="1"/>
        </w:tblPrEx>
        <w:trPr>
          <w:trHeight w:val="20"/>
        </w:trPr>
        <w:tc>
          <w:tcPr>
            <w:tcW w:w="2448" w:type="dxa"/>
            <w:gridSpan w:val="2"/>
            <w:shd w:val="clear" w:color="auto" w:fill="auto"/>
          </w:tcPr>
          <w:p w14:paraId="12F88366" w14:textId="77777777" w:rsidR="001B0567" w:rsidRPr="00E16464" w:rsidRDefault="001B0567" w:rsidP="001B0567">
            <w:r w:rsidRPr="00E16464">
              <w:t>Appropriate interaction with Agencies</w:t>
            </w:r>
          </w:p>
        </w:tc>
        <w:tc>
          <w:tcPr>
            <w:tcW w:w="900" w:type="dxa"/>
            <w:gridSpan w:val="2"/>
            <w:shd w:val="clear" w:color="auto" w:fill="auto"/>
          </w:tcPr>
          <w:p w14:paraId="62D5A776" w14:textId="77777777" w:rsidR="001B0567" w:rsidRPr="00E16464" w:rsidRDefault="001B0567" w:rsidP="001B0567"/>
        </w:tc>
        <w:tc>
          <w:tcPr>
            <w:tcW w:w="1440" w:type="dxa"/>
            <w:gridSpan w:val="2"/>
            <w:shd w:val="clear" w:color="auto" w:fill="auto"/>
          </w:tcPr>
          <w:p w14:paraId="398637AE" w14:textId="77777777" w:rsidR="001B0567" w:rsidRPr="00E16464" w:rsidRDefault="001B0567" w:rsidP="001B0567"/>
        </w:tc>
        <w:tc>
          <w:tcPr>
            <w:tcW w:w="2430" w:type="dxa"/>
            <w:gridSpan w:val="5"/>
            <w:shd w:val="clear" w:color="auto" w:fill="auto"/>
          </w:tcPr>
          <w:p w14:paraId="6D12D192" w14:textId="77777777" w:rsidR="001B0567" w:rsidRPr="00E16464" w:rsidRDefault="001B0567" w:rsidP="001B0567">
            <w:r w:rsidRPr="00E16464">
              <w:t>Billing and invoicing</w:t>
            </w:r>
          </w:p>
        </w:tc>
        <w:tc>
          <w:tcPr>
            <w:tcW w:w="900" w:type="dxa"/>
            <w:shd w:val="clear" w:color="auto" w:fill="auto"/>
          </w:tcPr>
          <w:p w14:paraId="05FEB332" w14:textId="77777777" w:rsidR="001B0567" w:rsidRPr="00E16464" w:rsidRDefault="001B0567" w:rsidP="001B0567"/>
        </w:tc>
        <w:tc>
          <w:tcPr>
            <w:tcW w:w="1461" w:type="dxa"/>
            <w:gridSpan w:val="2"/>
            <w:shd w:val="clear" w:color="auto" w:fill="auto"/>
          </w:tcPr>
          <w:p w14:paraId="172D4109" w14:textId="77777777" w:rsidR="001B0567" w:rsidRPr="00E16464" w:rsidRDefault="001B0567" w:rsidP="001B0567"/>
        </w:tc>
      </w:tr>
      <w:tr w:rsidR="001B0567" w14:paraId="6EDE8D83" w14:textId="77777777" w:rsidTr="001B0567">
        <w:tblPrEx>
          <w:tblLook w:val="04A0" w:firstRow="1" w:lastRow="0" w:firstColumn="1" w:lastColumn="0" w:noHBand="0" w:noVBand="1"/>
        </w:tblPrEx>
        <w:trPr>
          <w:trHeight w:val="242"/>
        </w:trPr>
        <w:tc>
          <w:tcPr>
            <w:tcW w:w="9579" w:type="dxa"/>
            <w:gridSpan w:val="14"/>
            <w:shd w:val="clear" w:color="auto" w:fill="D9D9D9"/>
          </w:tcPr>
          <w:p w14:paraId="20516D65" w14:textId="77777777" w:rsidR="001B0567" w:rsidRPr="0006348E" w:rsidRDefault="001B0567" w:rsidP="001B0567">
            <w:pPr>
              <w:rPr>
                <w:sz w:val="6"/>
              </w:rPr>
            </w:pPr>
          </w:p>
        </w:tc>
      </w:tr>
      <w:tr w:rsidR="001B0567" w14:paraId="238DC182" w14:textId="77777777" w:rsidTr="001B0567">
        <w:trPr>
          <w:trHeight w:val="557"/>
        </w:trPr>
        <w:tc>
          <w:tcPr>
            <w:tcW w:w="4788" w:type="dxa"/>
            <w:gridSpan w:val="6"/>
            <w:shd w:val="clear" w:color="auto" w:fill="auto"/>
          </w:tcPr>
          <w:p w14:paraId="6AE7C1EA" w14:textId="77777777" w:rsidR="001B0567" w:rsidRPr="00E16464" w:rsidRDefault="001B0567" w:rsidP="001B0567">
            <w:r w:rsidRPr="00E16464">
              <w:t>Areas for Improvement:</w:t>
            </w:r>
          </w:p>
        </w:tc>
        <w:tc>
          <w:tcPr>
            <w:tcW w:w="4791" w:type="dxa"/>
            <w:gridSpan w:val="8"/>
            <w:shd w:val="clear" w:color="auto" w:fill="auto"/>
          </w:tcPr>
          <w:p w14:paraId="58071A6E" w14:textId="77777777" w:rsidR="001B0567" w:rsidRPr="00E16464" w:rsidRDefault="001B0567" w:rsidP="001B0567">
            <w:r w:rsidRPr="00E16464">
              <w:t xml:space="preserve">Goals for the next 6 months: </w:t>
            </w:r>
          </w:p>
        </w:tc>
      </w:tr>
      <w:tr w:rsidR="001B0567" w14:paraId="00F6F993" w14:textId="77777777" w:rsidTr="001B0567">
        <w:trPr>
          <w:trHeight w:val="683"/>
        </w:trPr>
        <w:tc>
          <w:tcPr>
            <w:tcW w:w="4788" w:type="dxa"/>
            <w:gridSpan w:val="6"/>
            <w:shd w:val="clear" w:color="auto" w:fill="auto"/>
          </w:tcPr>
          <w:p w14:paraId="10456003" w14:textId="77777777" w:rsidR="001B0567" w:rsidRPr="00E16464" w:rsidRDefault="001B0567" w:rsidP="001B0567">
            <w:r w:rsidRPr="00E16464">
              <w:t>Strengths:</w:t>
            </w:r>
          </w:p>
        </w:tc>
        <w:tc>
          <w:tcPr>
            <w:tcW w:w="4791" w:type="dxa"/>
            <w:gridSpan w:val="8"/>
            <w:shd w:val="clear" w:color="auto" w:fill="auto"/>
          </w:tcPr>
          <w:p w14:paraId="50810704" w14:textId="77777777" w:rsidR="001B0567" w:rsidRPr="00E16464" w:rsidRDefault="001B0567" w:rsidP="001B0567">
            <w:r w:rsidRPr="00E16464">
              <w:t>Additional Feedback</w:t>
            </w:r>
          </w:p>
        </w:tc>
      </w:tr>
    </w:tbl>
    <w:p w14:paraId="1DD13D11" w14:textId="77777777" w:rsidR="001B0567" w:rsidRDefault="001B0567" w:rsidP="001B0567">
      <w:pPr>
        <w:rPr>
          <w:rFonts w:cs="Arial"/>
          <w:bCs/>
          <w:szCs w:val="20"/>
        </w:rPr>
      </w:pPr>
    </w:p>
    <w:p w14:paraId="7F2085A5" w14:textId="77777777" w:rsidR="001B0567" w:rsidRDefault="001B0567" w:rsidP="001B0567">
      <w:pPr>
        <w:rPr>
          <w:b/>
          <w:sz w:val="28"/>
          <w:szCs w:val="28"/>
        </w:rPr>
      </w:pPr>
    </w:p>
    <w:p w14:paraId="1DB419CB" w14:textId="77777777" w:rsidR="001B0567" w:rsidRDefault="001B0567" w:rsidP="001B0567">
      <w:pPr>
        <w:jc w:val="center"/>
        <w:rPr>
          <w:b/>
          <w:sz w:val="32"/>
          <w:szCs w:val="32"/>
        </w:rPr>
      </w:pPr>
    </w:p>
    <w:p w14:paraId="214E52F2" w14:textId="77777777" w:rsidR="001B0567" w:rsidRDefault="001B0567" w:rsidP="001B0567">
      <w:pPr>
        <w:jc w:val="center"/>
        <w:rPr>
          <w:b/>
          <w:sz w:val="32"/>
          <w:szCs w:val="32"/>
        </w:rPr>
      </w:pPr>
    </w:p>
    <w:p w14:paraId="54D0CB5B" w14:textId="77777777" w:rsidR="001B0567" w:rsidRDefault="001B0567" w:rsidP="001B0567">
      <w:pPr>
        <w:jc w:val="center"/>
        <w:rPr>
          <w:b/>
          <w:sz w:val="32"/>
          <w:szCs w:val="32"/>
        </w:rPr>
      </w:pPr>
    </w:p>
    <w:p w14:paraId="691639CC" w14:textId="77777777" w:rsidR="001B0567" w:rsidRDefault="001B0567" w:rsidP="001B0567">
      <w:pPr>
        <w:jc w:val="center"/>
        <w:rPr>
          <w:b/>
          <w:sz w:val="32"/>
          <w:szCs w:val="32"/>
        </w:rPr>
      </w:pPr>
    </w:p>
    <w:p w14:paraId="14B43BDA" w14:textId="77777777" w:rsidR="001B0567" w:rsidRDefault="001B0567" w:rsidP="001B0567">
      <w:pPr>
        <w:jc w:val="center"/>
        <w:rPr>
          <w:b/>
          <w:sz w:val="32"/>
          <w:szCs w:val="32"/>
        </w:rPr>
      </w:pPr>
    </w:p>
    <w:p w14:paraId="6168CD85" w14:textId="77777777" w:rsidR="001B0567" w:rsidRDefault="001B0567" w:rsidP="001B0567">
      <w:pPr>
        <w:jc w:val="center"/>
        <w:rPr>
          <w:b/>
          <w:sz w:val="32"/>
          <w:szCs w:val="32"/>
        </w:rPr>
      </w:pPr>
    </w:p>
    <w:p w14:paraId="0CA1516B" w14:textId="77777777" w:rsidR="001B0567" w:rsidRDefault="001B0567" w:rsidP="001B0567">
      <w:pPr>
        <w:jc w:val="center"/>
        <w:rPr>
          <w:b/>
          <w:sz w:val="32"/>
          <w:szCs w:val="32"/>
        </w:rPr>
      </w:pPr>
    </w:p>
    <w:p w14:paraId="23BD3124" w14:textId="77777777" w:rsidR="001B0567" w:rsidRDefault="001B0567" w:rsidP="001B0567">
      <w:pPr>
        <w:jc w:val="center"/>
        <w:rPr>
          <w:b/>
          <w:sz w:val="32"/>
          <w:szCs w:val="32"/>
        </w:rPr>
      </w:pPr>
    </w:p>
    <w:p w14:paraId="6888276D" w14:textId="77777777" w:rsidR="001B0567" w:rsidRDefault="001B0567" w:rsidP="001B0567">
      <w:pPr>
        <w:jc w:val="center"/>
        <w:rPr>
          <w:b/>
          <w:sz w:val="32"/>
          <w:szCs w:val="32"/>
        </w:rPr>
      </w:pPr>
      <w:r>
        <w:rPr>
          <w:b/>
          <w:sz w:val="32"/>
          <w:szCs w:val="32"/>
        </w:rPr>
        <w:t>EXHIBIT</w:t>
      </w:r>
      <w:r w:rsidRPr="00BF30DC">
        <w:rPr>
          <w:b/>
          <w:sz w:val="32"/>
          <w:szCs w:val="32"/>
        </w:rPr>
        <w:t xml:space="preserve"> G – </w:t>
      </w:r>
      <w:r w:rsidRPr="00733534">
        <w:rPr>
          <w:b/>
          <w:sz w:val="32"/>
          <w:szCs w:val="32"/>
        </w:rPr>
        <w:t>Firearms Checklist</w:t>
      </w:r>
    </w:p>
    <w:p w14:paraId="4A5D5DBC" w14:textId="77777777" w:rsidR="001B0567" w:rsidRDefault="001B0567" w:rsidP="001B0567">
      <w:pPr>
        <w:jc w:val="center"/>
        <w:rPr>
          <w:b/>
          <w:sz w:val="32"/>
          <w:szCs w:val="32"/>
        </w:rPr>
      </w:pPr>
    </w:p>
    <w:p w14:paraId="7AE1C6AA" w14:textId="77777777" w:rsidR="001B0567" w:rsidRPr="00E0361D" w:rsidRDefault="001B0567" w:rsidP="001B0567">
      <w:pPr>
        <w:pStyle w:val="PSBody2"/>
      </w:pPr>
      <w:r w:rsidRPr="00E0361D">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428F7200" w14:textId="77777777" w:rsidR="001B0567" w:rsidRDefault="001B0567" w:rsidP="001B0567">
      <w:pPr>
        <w:rPr>
          <w:sz w:val="20"/>
          <w:szCs w:val="20"/>
        </w:rPr>
      </w:pPr>
    </w:p>
    <w:p w14:paraId="141548CA" w14:textId="77777777" w:rsidR="001B0567" w:rsidRPr="00266CEB" w:rsidRDefault="001B0567" w:rsidP="001B0567">
      <w:r w:rsidRPr="00266CEB">
        <w:t>Below is the Inspection form per the “Master Service Agreement” that should be filled out by the by the Contractor and kept on file, to the specifications in the “Master Services Agreement”, for all employees and designees that have weapons on State facilities. This like all records the Contractor and its subcontractors, if any, shall maintain all books, documents, papers, accounting records, and other evidence pertaining to all costs incurred and services rendered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and within five (5) business days to the State if requested.</w:t>
      </w:r>
    </w:p>
    <w:p w14:paraId="0F96183F" w14:textId="77777777" w:rsidR="001B0567" w:rsidRDefault="001B0567" w:rsidP="001B0567">
      <w:pPr>
        <w:jc w:val="center"/>
        <w:rPr>
          <w:b/>
          <w:sz w:val="32"/>
          <w:szCs w:val="32"/>
        </w:rPr>
      </w:pPr>
    </w:p>
    <w:p w14:paraId="0C2CD878" w14:textId="77777777" w:rsidR="001B0567" w:rsidRPr="00E0361D" w:rsidRDefault="001B0567" w:rsidP="001B0567">
      <w:pPr>
        <w:spacing w:after="160" w:line="259" w:lineRule="auto"/>
        <w:jc w:val="center"/>
        <w:rPr>
          <w:rFonts w:ascii="Calibri" w:eastAsia="Calibri" w:hAnsi="Calibri"/>
          <w:b/>
          <w:sz w:val="28"/>
          <w:szCs w:val="28"/>
        </w:rPr>
      </w:pPr>
      <w:r w:rsidRPr="00E0361D">
        <w:rPr>
          <w:rFonts w:ascii="Calibri" w:eastAsia="Calibri" w:hAnsi="Calibri"/>
          <w:b/>
          <w:sz w:val="28"/>
          <w:szCs w:val="28"/>
        </w:rPr>
        <w:t>FIREARMS INSPECTION FORM</w:t>
      </w:r>
    </w:p>
    <w:p w14:paraId="2F79342F" w14:textId="77777777" w:rsidR="001B0567" w:rsidRPr="00E0361D" w:rsidRDefault="001B0567" w:rsidP="001B0567">
      <w:pPr>
        <w:spacing w:after="160" w:line="259" w:lineRule="auto"/>
        <w:jc w:val="center"/>
        <w:rPr>
          <w:rFonts w:ascii="Calibri" w:eastAsia="Calibri" w:hAnsi="Calibri"/>
        </w:rPr>
      </w:pPr>
    </w:p>
    <w:p w14:paraId="57D3B894" w14:textId="77777777" w:rsidR="001B0567" w:rsidRPr="00E0361D" w:rsidRDefault="001B0567" w:rsidP="001B0567">
      <w:pPr>
        <w:spacing w:after="160" w:line="259" w:lineRule="auto"/>
        <w:contextualSpacing/>
        <w:rPr>
          <w:rFonts w:ascii="Calibri" w:eastAsia="Calibri" w:hAnsi="Calibri"/>
        </w:rPr>
      </w:pPr>
      <w:r w:rsidRPr="00E0361D">
        <w:rPr>
          <w:rFonts w:ascii="Calibri" w:eastAsia="Calibri" w:hAnsi="Calibri"/>
        </w:rPr>
        <w:t>Date: _______________________________________</w:t>
      </w:r>
    </w:p>
    <w:p w14:paraId="705CE6DF" w14:textId="77777777" w:rsidR="001B0567" w:rsidRPr="00E0361D" w:rsidRDefault="001B0567" w:rsidP="001B0567">
      <w:pPr>
        <w:spacing w:after="160" w:line="259" w:lineRule="auto"/>
        <w:contextualSpacing/>
        <w:rPr>
          <w:rFonts w:ascii="Calibri" w:eastAsia="Calibri" w:hAnsi="Calibri"/>
        </w:rPr>
      </w:pPr>
      <w:r>
        <w:rPr>
          <w:rFonts w:ascii="Calibri" w:eastAsia="Calibri" w:hAnsi="Calibri"/>
        </w:rPr>
        <w:t>Name of Guard</w:t>
      </w:r>
      <w:r w:rsidRPr="00E0361D">
        <w:rPr>
          <w:rFonts w:ascii="Calibri" w:eastAsia="Calibri" w:hAnsi="Calibri"/>
        </w:rPr>
        <w:t>: ______________________________</w:t>
      </w:r>
    </w:p>
    <w:p w14:paraId="3711E270" w14:textId="77777777" w:rsidR="001B0567" w:rsidRPr="00E0361D" w:rsidRDefault="001B0567" w:rsidP="001B0567">
      <w:pPr>
        <w:spacing w:after="160" w:line="259" w:lineRule="auto"/>
        <w:contextualSpacing/>
        <w:rPr>
          <w:rFonts w:ascii="Calibri" w:eastAsia="Calibri" w:hAnsi="Calibri"/>
        </w:rPr>
      </w:pPr>
      <w:r w:rsidRPr="00E0361D">
        <w:rPr>
          <w:rFonts w:ascii="Calibri" w:eastAsia="Calibri" w:hAnsi="Calibri"/>
        </w:rPr>
        <w:t>Model #: ____________________________________</w:t>
      </w:r>
    </w:p>
    <w:p w14:paraId="4428AC0B" w14:textId="77777777" w:rsidR="001B0567" w:rsidRPr="00E0361D" w:rsidRDefault="001B0567" w:rsidP="001B0567">
      <w:pPr>
        <w:spacing w:after="160" w:line="259" w:lineRule="auto"/>
        <w:contextualSpacing/>
        <w:rPr>
          <w:rFonts w:ascii="Calibri" w:eastAsia="Calibri" w:hAnsi="Calibri"/>
        </w:rPr>
      </w:pPr>
      <w:r w:rsidRPr="00E0361D">
        <w:rPr>
          <w:rFonts w:ascii="Calibri" w:eastAsia="Calibri" w:hAnsi="Calibri"/>
        </w:rPr>
        <w:t>Serial #: _____________________________________</w:t>
      </w:r>
    </w:p>
    <w:p w14:paraId="675CF52A" w14:textId="77777777" w:rsidR="001B0567" w:rsidRDefault="001B0567" w:rsidP="001B0567">
      <w:pPr>
        <w:spacing w:after="160" w:line="259" w:lineRule="auto"/>
        <w:contextualSpacing/>
        <w:rPr>
          <w:rFonts w:ascii="Calibri" w:eastAsia="Calibri" w:hAnsi="Calibri"/>
        </w:rPr>
      </w:pPr>
      <w:r w:rsidRPr="00E0361D">
        <w:rPr>
          <w:rFonts w:ascii="Calibri" w:eastAsia="Calibri" w:hAnsi="Calibri"/>
        </w:rPr>
        <w:t>Name of Inspector: ____________________________</w:t>
      </w:r>
    </w:p>
    <w:p w14:paraId="1701F02A" w14:textId="77777777" w:rsidR="00266CEB" w:rsidRDefault="00266CEB" w:rsidP="001B0567">
      <w:pPr>
        <w:spacing w:after="160" w:line="259" w:lineRule="auto"/>
        <w:contextualSpacing/>
        <w:rPr>
          <w:rFonts w:ascii="Calibri" w:eastAsia="Calibri" w:hAnsi="Calibri"/>
        </w:rPr>
      </w:pPr>
    </w:p>
    <w:p w14:paraId="4067485C" w14:textId="77777777" w:rsidR="00266CEB" w:rsidRPr="00E0361D" w:rsidRDefault="00266CEB" w:rsidP="001B0567">
      <w:pPr>
        <w:spacing w:after="160" w:line="259" w:lineRule="auto"/>
        <w:contextualSpacing/>
        <w:rPr>
          <w:rFonts w:ascii="Calibri" w:eastAsia="Calibri" w:hAnsi="Calibri"/>
        </w:rPr>
      </w:pPr>
    </w:p>
    <w:p w14:paraId="74363DEC" w14:textId="77777777" w:rsidR="001B0567" w:rsidRPr="00E0361D" w:rsidRDefault="001B0567" w:rsidP="001B0567">
      <w:pPr>
        <w:spacing w:after="160" w:line="259" w:lineRule="auto"/>
        <w:jc w:val="center"/>
        <w:rPr>
          <w:rFonts w:ascii="Calibri" w:eastAsia="Calibri" w:hAnsi="Calibri"/>
          <w:b/>
        </w:rPr>
      </w:pPr>
      <w:r w:rsidRPr="00E0361D">
        <w:rPr>
          <w:rFonts w:ascii="Calibri" w:eastAsia="Calibri" w:hAnsi="Calibri"/>
          <w:b/>
        </w:rPr>
        <w:t>INSPECTION OF ASSEMBLED HAND GUN</w:t>
      </w:r>
    </w:p>
    <w:p w14:paraId="5FF275A0" w14:textId="77777777" w:rsidR="001B0567" w:rsidRPr="00E0361D" w:rsidRDefault="001B0567" w:rsidP="00266CEB">
      <w:pPr>
        <w:numPr>
          <w:ilvl w:val="0"/>
          <w:numId w:val="61"/>
        </w:numPr>
        <w:spacing w:after="160" w:line="259" w:lineRule="auto"/>
        <w:rPr>
          <w:rFonts w:ascii="Calibri" w:eastAsia="Calibri" w:hAnsi="Calibri"/>
        </w:rPr>
      </w:pPr>
      <w:r w:rsidRPr="00E0361D">
        <w:rPr>
          <w:rFonts w:ascii="Calibri" w:eastAsia="Calibri" w:hAnsi="Calibri"/>
        </w:rPr>
        <w:t>External Visual Inspection _________</w:t>
      </w:r>
    </w:p>
    <w:p w14:paraId="739774BB" w14:textId="77777777" w:rsidR="001B0567" w:rsidRPr="00E0361D" w:rsidRDefault="001B0567" w:rsidP="001B0567">
      <w:pPr>
        <w:spacing w:after="160" w:line="259" w:lineRule="auto"/>
        <w:ind w:left="360" w:firstLine="360"/>
        <w:rPr>
          <w:rFonts w:ascii="Calibri" w:eastAsia="Calibri" w:hAnsi="Calibri"/>
        </w:rPr>
      </w:pPr>
      <w:r>
        <w:rPr>
          <w:rFonts w:ascii="Calibri" w:eastAsia="Calibri" w:hAnsi="Calibri"/>
        </w:rPr>
        <w:t>Comment: _</w:t>
      </w:r>
      <w:r w:rsidRPr="00E0361D">
        <w:rPr>
          <w:rFonts w:ascii="Calibri" w:eastAsia="Calibri" w:hAnsi="Calibri"/>
        </w:rPr>
        <w:t>___________________________________________________________</w:t>
      </w:r>
    </w:p>
    <w:p w14:paraId="14662292" w14:textId="77777777" w:rsidR="001B0567" w:rsidRPr="00E0361D" w:rsidRDefault="001B0567" w:rsidP="00266CEB">
      <w:pPr>
        <w:numPr>
          <w:ilvl w:val="0"/>
          <w:numId w:val="61"/>
        </w:numPr>
        <w:spacing w:after="160" w:line="259" w:lineRule="auto"/>
        <w:rPr>
          <w:rFonts w:ascii="Calibri" w:eastAsia="Calibri" w:hAnsi="Calibri"/>
        </w:rPr>
      </w:pPr>
      <w:r w:rsidRPr="00E0361D">
        <w:rPr>
          <w:rFonts w:ascii="Calibri" w:eastAsia="Calibri" w:hAnsi="Calibri"/>
        </w:rPr>
        <w:t xml:space="preserve"> Trigger safety check ______________</w:t>
      </w:r>
    </w:p>
    <w:p w14:paraId="2D48FF9A" w14:textId="77777777" w:rsidR="001B0567" w:rsidRPr="00E0361D" w:rsidRDefault="001B0567" w:rsidP="001B0567">
      <w:pPr>
        <w:spacing w:after="160" w:line="259" w:lineRule="auto"/>
        <w:ind w:left="360" w:firstLine="360"/>
        <w:rPr>
          <w:rFonts w:ascii="Calibri" w:eastAsia="Calibri" w:hAnsi="Calibri"/>
        </w:rPr>
      </w:pPr>
      <w:r w:rsidRPr="00E0361D">
        <w:rPr>
          <w:rFonts w:ascii="Calibri" w:eastAsia="Calibri" w:hAnsi="Calibri"/>
        </w:rPr>
        <w:t>Comment: _</w:t>
      </w:r>
      <w:r>
        <w:rPr>
          <w:rFonts w:ascii="Calibri" w:eastAsia="Calibri" w:hAnsi="Calibri"/>
        </w:rPr>
        <w:t>_</w:t>
      </w:r>
      <w:r w:rsidRPr="00E0361D">
        <w:rPr>
          <w:rFonts w:ascii="Calibri" w:eastAsia="Calibri" w:hAnsi="Calibri"/>
        </w:rPr>
        <w:t>__________________________________________________________</w:t>
      </w:r>
    </w:p>
    <w:p w14:paraId="64827223" w14:textId="77777777" w:rsidR="001B0567" w:rsidRPr="00E0361D" w:rsidRDefault="001B0567" w:rsidP="00266CEB">
      <w:pPr>
        <w:numPr>
          <w:ilvl w:val="0"/>
          <w:numId w:val="61"/>
        </w:numPr>
        <w:spacing w:after="160" w:line="259" w:lineRule="auto"/>
        <w:rPr>
          <w:rFonts w:ascii="Calibri" w:eastAsia="Calibri" w:hAnsi="Calibri"/>
        </w:rPr>
      </w:pPr>
      <w:r w:rsidRPr="00E0361D">
        <w:rPr>
          <w:rFonts w:ascii="Calibri" w:eastAsia="Calibri" w:hAnsi="Calibri"/>
        </w:rPr>
        <w:t xml:space="preserve"> Trigger pull ______________________</w:t>
      </w:r>
    </w:p>
    <w:p w14:paraId="7B619595" w14:textId="77777777" w:rsidR="001B0567" w:rsidRPr="00E0361D" w:rsidRDefault="001B0567" w:rsidP="001B0567">
      <w:pPr>
        <w:spacing w:after="160" w:line="259" w:lineRule="auto"/>
        <w:ind w:left="360" w:firstLine="360"/>
        <w:rPr>
          <w:rFonts w:ascii="Calibri" w:eastAsia="Calibri" w:hAnsi="Calibri"/>
          <w:u w:val="single"/>
        </w:rPr>
      </w:pPr>
      <w:r w:rsidRPr="00E0361D">
        <w:rPr>
          <w:rFonts w:ascii="Calibri" w:eastAsia="Calibri" w:hAnsi="Calibri"/>
        </w:rPr>
        <w:t>Comment: _</w:t>
      </w:r>
      <w:r>
        <w:rPr>
          <w:rFonts w:ascii="Calibri" w:eastAsia="Calibri" w:hAnsi="Calibri"/>
        </w:rPr>
        <w:t>_</w:t>
      </w:r>
      <w:r w:rsidRPr="00E0361D">
        <w:rPr>
          <w:rFonts w:ascii="Calibri" w:eastAsia="Calibri" w:hAnsi="Calibri"/>
        </w:rPr>
        <w:t>__________________________________________________________</w:t>
      </w:r>
    </w:p>
    <w:p w14:paraId="69B47268" w14:textId="77777777" w:rsidR="001B0567" w:rsidRPr="00E0361D" w:rsidRDefault="001B0567" w:rsidP="00266CEB">
      <w:pPr>
        <w:numPr>
          <w:ilvl w:val="0"/>
          <w:numId w:val="61"/>
        </w:numPr>
        <w:spacing w:after="160" w:line="259" w:lineRule="auto"/>
        <w:rPr>
          <w:rFonts w:ascii="Calibri" w:eastAsia="Calibri" w:hAnsi="Calibri"/>
        </w:rPr>
      </w:pPr>
      <w:r w:rsidRPr="00E0361D">
        <w:rPr>
          <w:rFonts w:ascii="Calibri" w:eastAsia="Calibri" w:hAnsi="Calibri"/>
        </w:rPr>
        <w:t>“Locking up” and “Unlocking”: ________</w:t>
      </w:r>
    </w:p>
    <w:p w14:paraId="4A95F498" w14:textId="77777777" w:rsidR="001B0567" w:rsidRPr="00E0361D" w:rsidRDefault="001B0567" w:rsidP="001B0567">
      <w:pPr>
        <w:spacing w:after="160" w:line="259" w:lineRule="auto"/>
        <w:ind w:left="360" w:firstLine="360"/>
        <w:rPr>
          <w:rFonts w:ascii="Calibri" w:eastAsia="Calibri" w:hAnsi="Calibri"/>
        </w:rPr>
      </w:pPr>
      <w:r w:rsidRPr="00E0361D">
        <w:rPr>
          <w:rFonts w:ascii="Calibri" w:eastAsia="Calibri" w:hAnsi="Calibri"/>
        </w:rPr>
        <w:t>Comment: ____________________________________________</w:t>
      </w:r>
      <w:r>
        <w:rPr>
          <w:rFonts w:ascii="Calibri" w:eastAsia="Calibri" w:hAnsi="Calibri"/>
        </w:rPr>
        <w:t>_____</w:t>
      </w:r>
      <w:r w:rsidRPr="00E0361D">
        <w:rPr>
          <w:rFonts w:ascii="Calibri" w:eastAsia="Calibri" w:hAnsi="Calibri"/>
        </w:rPr>
        <w:t>____________</w:t>
      </w:r>
    </w:p>
    <w:p w14:paraId="75D54BE0" w14:textId="77777777" w:rsidR="001B0567" w:rsidRPr="00E0361D" w:rsidRDefault="001B0567" w:rsidP="00266CEB">
      <w:pPr>
        <w:numPr>
          <w:ilvl w:val="0"/>
          <w:numId w:val="61"/>
        </w:numPr>
        <w:spacing w:after="160" w:line="259" w:lineRule="auto"/>
        <w:rPr>
          <w:rFonts w:ascii="Calibri" w:eastAsia="Calibri" w:hAnsi="Calibri"/>
        </w:rPr>
      </w:pPr>
      <w:r w:rsidRPr="00E0361D">
        <w:rPr>
          <w:rFonts w:ascii="Calibri" w:eastAsia="Calibri" w:hAnsi="Calibri"/>
        </w:rPr>
        <w:t>Trigger reset check: _________________</w:t>
      </w:r>
    </w:p>
    <w:p w14:paraId="12CCB65B" w14:textId="77777777" w:rsidR="001B0567" w:rsidRPr="00E0361D" w:rsidRDefault="001B0567" w:rsidP="001B0567">
      <w:pPr>
        <w:spacing w:after="160" w:line="259" w:lineRule="auto"/>
        <w:ind w:left="360" w:firstLine="360"/>
        <w:rPr>
          <w:rFonts w:ascii="Calibri" w:eastAsia="Calibri" w:hAnsi="Calibri"/>
        </w:rPr>
      </w:pPr>
      <w:r w:rsidRPr="00E0361D">
        <w:rPr>
          <w:rFonts w:ascii="Calibri" w:eastAsia="Calibri" w:hAnsi="Calibri"/>
        </w:rPr>
        <w:t xml:space="preserve">Comment: </w:t>
      </w:r>
      <w:r>
        <w:rPr>
          <w:rFonts w:ascii="Calibri" w:eastAsia="Calibri" w:hAnsi="Calibri"/>
        </w:rPr>
        <w:t>_________</w:t>
      </w:r>
      <w:r w:rsidRPr="00E0361D">
        <w:rPr>
          <w:rFonts w:ascii="Calibri" w:eastAsia="Calibri" w:hAnsi="Calibri"/>
        </w:rPr>
        <w:t>____________________________________________________</w:t>
      </w:r>
    </w:p>
    <w:p w14:paraId="527C7CC7" w14:textId="77777777" w:rsidR="001B0567" w:rsidRPr="00E0361D" w:rsidRDefault="001B0567" w:rsidP="00266CEB">
      <w:pPr>
        <w:numPr>
          <w:ilvl w:val="0"/>
          <w:numId w:val="61"/>
        </w:numPr>
        <w:spacing w:after="160" w:line="259" w:lineRule="auto"/>
        <w:rPr>
          <w:rFonts w:ascii="Calibri" w:eastAsia="Calibri" w:hAnsi="Calibri"/>
        </w:rPr>
      </w:pPr>
      <w:r w:rsidRPr="00E0361D">
        <w:rPr>
          <w:rFonts w:ascii="Calibri" w:eastAsia="Calibri" w:hAnsi="Calibri"/>
        </w:rPr>
        <w:t>Does empty magazine lock slide: ________</w:t>
      </w:r>
    </w:p>
    <w:p w14:paraId="0CCBAF38" w14:textId="77777777" w:rsidR="001B0567" w:rsidRPr="00E0361D" w:rsidRDefault="001B0567" w:rsidP="001B0567">
      <w:pPr>
        <w:spacing w:after="160" w:line="259" w:lineRule="auto"/>
        <w:ind w:left="360" w:firstLine="360"/>
        <w:rPr>
          <w:rFonts w:ascii="Calibri" w:eastAsia="Calibri" w:hAnsi="Calibri"/>
        </w:rPr>
      </w:pPr>
      <w:r w:rsidRPr="00E0361D">
        <w:rPr>
          <w:rFonts w:ascii="Calibri" w:eastAsia="Calibri" w:hAnsi="Calibri"/>
        </w:rPr>
        <w:t xml:space="preserve">Comment: </w:t>
      </w:r>
      <w:r>
        <w:rPr>
          <w:rFonts w:ascii="Calibri" w:eastAsia="Calibri" w:hAnsi="Calibri"/>
        </w:rPr>
        <w:t>____________</w:t>
      </w:r>
      <w:r w:rsidRPr="00E0361D">
        <w:rPr>
          <w:rFonts w:ascii="Calibri" w:eastAsia="Calibri" w:hAnsi="Calibri"/>
        </w:rPr>
        <w:t>_________________________________________________</w:t>
      </w:r>
    </w:p>
    <w:p w14:paraId="7D0DB169" w14:textId="77777777" w:rsidR="001B0567" w:rsidRPr="00E0361D" w:rsidRDefault="001B0567" w:rsidP="00266CEB">
      <w:pPr>
        <w:numPr>
          <w:ilvl w:val="0"/>
          <w:numId w:val="61"/>
        </w:numPr>
        <w:spacing w:after="160" w:line="259" w:lineRule="auto"/>
        <w:rPr>
          <w:rFonts w:ascii="Calibri" w:eastAsia="Calibri" w:hAnsi="Calibri"/>
        </w:rPr>
      </w:pPr>
      <w:r w:rsidRPr="00E0361D">
        <w:rPr>
          <w:rFonts w:ascii="Calibri" w:eastAsia="Calibri" w:hAnsi="Calibri"/>
        </w:rPr>
        <w:t>Are component parts correct? __________</w:t>
      </w:r>
    </w:p>
    <w:p w14:paraId="115C0095" w14:textId="77777777" w:rsidR="001B0567" w:rsidRPr="00E0361D" w:rsidRDefault="001B0567" w:rsidP="001B0567">
      <w:pPr>
        <w:spacing w:after="160" w:line="259" w:lineRule="auto"/>
        <w:ind w:firstLine="720"/>
        <w:rPr>
          <w:rFonts w:ascii="Calibri" w:eastAsia="Calibri" w:hAnsi="Calibri"/>
        </w:rPr>
      </w:pPr>
      <w:r w:rsidRPr="00E0361D">
        <w:rPr>
          <w:rFonts w:ascii="Calibri" w:eastAsia="Calibri" w:hAnsi="Calibri"/>
        </w:rPr>
        <w:t xml:space="preserve">Comment: </w:t>
      </w:r>
      <w:r>
        <w:rPr>
          <w:rFonts w:ascii="Calibri" w:eastAsia="Calibri" w:hAnsi="Calibri"/>
        </w:rPr>
        <w:t>____________</w:t>
      </w:r>
      <w:r w:rsidRPr="00E0361D">
        <w:rPr>
          <w:rFonts w:ascii="Calibri" w:eastAsia="Calibri" w:hAnsi="Calibri"/>
        </w:rPr>
        <w:t>_________________________________________________</w:t>
      </w:r>
    </w:p>
    <w:p w14:paraId="118F1C4A" w14:textId="77777777" w:rsidR="001B0567" w:rsidRPr="00E0361D" w:rsidRDefault="001B0567" w:rsidP="00266CEB">
      <w:pPr>
        <w:numPr>
          <w:ilvl w:val="0"/>
          <w:numId w:val="61"/>
        </w:numPr>
        <w:spacing w:after="160" w:line="259" w:lineRule="auto"/>
        <w:rPr>
          <w:rFonts w:ascii="Calibri" w:eastAsia="Calibri" w:hAnsi="Calibri"/>
        </w:rPr>
      </w:pPr>
      <w:r w:rsidRPr="00E0361D">
        <w:rPr>
          <w:rFonts w:ascii="Calibri" w:eastAsia="Calibri" w:hAnsi="Calibri"/>
        </w:rPr>
        <w:t>Engagement: ________________________</w:t>
      </w:r>
    </w:p>
    <w:p w14:paraId="3A3CF34A" w14:textId="77777777" w:rsidR="001B0567" w:rsidRDefault="001B0567" w:rsidP="001B0567">
      <w:pPr>
        <w:ind w:firstLine="360"/>
        <w:jc w:val="center"/>
        <w:rPr>
          <w:b/>
          <w:sz w:val="32"/>
          <w:szCs w:val="32"/>
        </w:rPr>
      </w:pPr>
      <w:r w:rsidRPr="00E0361D">
        <w:rPr>
          <w:rFonts w:ascii="Calibri" w:eastAsia="Calibri" w:hAnsi="Calibri"/>
        </w:rPr>
        <w:t>Co</w:t>
      </w:r>
      <w:r>
        <w:rPr>
          <w:rFonts w:ascii="Calibri" w:eastAsia="Calibri" w:hAnsi="Calibri"/>
        </w:rPr>
        <w:t>mment: _______________________</w:t>
      </w:r>
      <w:r w:rsidRPr="00E0361D">
        <w:rPr>
          <w:rFonts w:ascii="Calibri" w:eastAsia="Calibri" w:hAnsi="Calibri"/>
        </w:rPr>
        <w:t>______________________________________</w:t>
      </w:r>
    </w:p>
    <w:p w14:paraId="4F4E1E65" w14:textId="77777777" w:rsidR="001B0567" w:rsidRDefault="001B0567" w:rsidP="001B0567">
      <w:pPr>
        <w:jc w:val="center"/>
        <w:rPr>
          <w:b/>
          <w:sz w:val="32"/>
          <w:szCs w:val="32"/>
        </w:rPr>
      </w:pPr>
    </w:p>
    <w:p w14:paraId="64154BD6" w14:textId="77777777" w:rsidR="001B0567" w:rsidRDefault="001B0567" w:rsidP="001B0567">
      <w:pPr>
        <w:jc w:val="center"/>
        <w:rPr>
          <w:b/>
          <w:sz w:val="32"/>
          <w:szCs w:val="32"/>
        </w:rPr>
      </w:pPr>
    </w:p>
    <w:p w14:paraId="200B3167" w14:textId="77777777" w:rsidR="001B0567" w:rsidRDefault="001B0567" w:rsidP="001B0567">
      <w:pPr>
        <w:jc w:val="center"/>
        <w:rPr>
          <w:b/>
          <w:sz w:val="32"/>
          <w:szCs w:val="32"/>
        </w:rPr>
      </w:pPr>
    </w:p>
    <w:p w14:paraId="6872FC08" w14:textId="77777777" w:rsidR="001B0567" w:rsidRDefault="001B0567" w:rsidP="001B0567">
      <w:pPr>
        <w:jc w:val="center"/>
        <w:rPr>
          <w:b/>
          <w:sz w:val="32"/>
          <w:szCs w:val="32"/>
        </w:rPr>
      </w:pPr>
    </w:p>
    <w:p w14:paraId="1E3BA0EA" w14:textId="77777777" w:rsidR="001B0567" w:rsidRDefault="001B0567" w:rsidP="001B0567">
      <w:pPr>
        <w:jc w:val="center"/>
        <w:rPr>
          <w:b/>
          <w:sz w:val="32"/>
          <w:szCs w:val="32"/>
        </w:rPr>
      </w:pPr>
    </w:p>
    <w:p w14:paraId="7098FAF6" w14:textId="77777777" w:rsidR="001B0567" w:rsidRDefault="001B0567" w:rsidP="001B0567">
      <w:pPr>
        <w:jc w:val="center"/>
        <w:rPr>
          <w:b/>
          <w:sz w:val="32"/>
          <w:szCs w:val="32"/>
        </w:rPr>
      </w:pPr>
    </w:p>
    <w:p w14:paraId="37E093EC" w14:textId="77777777" w:rsidR="001B0567" w:rsidRDefault="001B0567" w:rsidP="001B0567">
      <w:pPr>
        <w:jc w:val="center"/>
        <w:rPr>
          <w:b/>
          <w:sz w:val="32"/>
          <w:szCs w:val="32"/>
        </w:rPr>
      </w:pPr>
    </w:p>
    <w:p w14:paraId="3D979595" w14:textId="77777777" w:rsidR="001B0567" w:rsidRDefault="001B0567" w:rsidP="001B0567">
      <w:pPr>
        <w:jc w:val="center"/>
        <w:rPr>
          <w:b/>
          <w:sz w:val="32"/>
          <w:szCs w:val="32"/>
        </w:rPr>
      </w:pPr>
    </w:p>
    <w:p w14:paraId="7B524E97" w14:textId="77777777" w:rsidR="001B0567" w:rsidRDefault="001B0567" w:rsidP="001B0567">
      <w:pPr>
        <w:jc w:val="center"/>
        <w:rPr>
          <w:b/>
          <w:sz w:val="32"/>
          <w:szCs w:val="32"/>
        </w:rPr>
      </w:pPr>
    </w:p>
    <w:p w14:paraId="1F9DF26A" w14:textId="77777777" w:rsidR="001B0567" w:rsidRDefault="001B0567" w:rsidP="001B0567">
      <w:pPr>
        <w:jc w:val="center"/>
        <w:rPr>
          <w:b/>
          <w:sz w:val="32"/>
          <w:szCs w:val="32"/>
        </w:rPr>
      </w:pPr>
    </w:p>
    <w:p w14:paraId="09699438" w14:textId="77777777" w:rsidR="001B0567" w:rsidRDefault="001B0567" w:rsidP="001B0567">
      <w:pPr>
        <w:jc w:val="center"/>
        <w:rPr>
          <w:b/>
          <w:sz w:val="32"/>
          <w:szCs w:val="32"/>
        </w:rPr>
      </w:pPr>
    </w:p>
    <w:p w14:paraId="3267D54D" w14:textId="77777777" w:rsidR="001B0567" w:rsidRDefault="001B0567" w:rsidP="001B0567">
      <w:pPr>
        <w:jc w:val="center"/>
        <w:rPr>
          <w:b/>
          <w:sz w:val="32"/>
          <w:szCs w:val="32"/>
        </w:rPr>
      </w:pPr>
    </w:p>
    <w:p w14:paraId="546EC436" w14:textId="77777777" w:rsidR="001B0567" w:rsidRDefault="001B0567" w:rsidP="001B0567">
      <w:pPr>
        <w:jc w:val="center"/>
        <w:rPr>
          <w:b/>
          <w:sz w:val="32"/>
          <w:szCs w:val="32"/>
        </w:rPr>
      </w:pPr>
    </w:p>
    <w:p w14:paraId="386A3245" w14:textId="77777777" w:rsidR="001B0567" w:rsidRDefault="001B0567" w:rsidP="001B0567">
      <w:pPr>
        <w:jc w:val="center"/>
        <w:rPr>
          <w:b/>
          <w:sz w:val="32"/>
          <w:szCs w:val="32"/>
        </w:rPr>
      </w:pPr>
    </w:p>
    <w:p w14:paraId="5D17550F" w14:textId="77777777" w:rsidR="001B0567" w:rsidRDefault="001B0567" w:rsidP="001B0567">
      <w:pPr>
        <w:jc w:val="center"/>
        <w:rPr>
          <w:b/>
          <w:sz w:val="32"/>
          <w:szCs w:val="32"/>
        </w:rPr>
      </w:pPr>
    </w:p>
    <w:p w14:paraId="02F0F198" w14:textId="77777777" w:rsidR="001B0567" w:rsidRPr="00544C25" w:rsidRDefault="001B0567" w:rsidP="001B0567">
      <w:pPr>
        <w:jc w:val="center"/>
        <w:rPr>
          <w:b/>
          <w:sz w:val="32"/>
          <w:szCs w:val="32"/>
        </w:rPr>
      </w:pPr>
      <w:r w:rsidRPr="00544C25">
        <w:rPr>
          <w:b/>
          <w:sz w:val="32"/>
          <w:szCs w:val="32"/>
        </w:rPr>
        <w:t xml:space="preserve">EXHIBIT H – </w:t>
      </w:r>
      <w:r>
        <w:rPr>
          <w:b/>
          <w:sz w:val="32"/>
          <w:szCs w:val="32"/>
        </w:rPr>
        <w:t>RFP# 19-059</w:t>
      </w:r>
      <w:r w:rsidRPr="00544C25">
        <w:rPr>
          <w:b/>
          <w:sz w:val="32"/>
          <w:szCs w:val="32"/>
        </w:rPr>
        <w:t xml:space="preserve"> Documentation</w:t>
      </w:r>
    </w:p>
    <w:p w14:paraId="70711315" w14:textId="77777777" w:rsidR="001B0567" w:rsidRPr="00544C25" w:rsidRDefault="001B0567" w:rsidP="001B0567">
      <w:pPr>
        <w:rPr>
          <w:b/>
          <w:sz w:val="28"/>
          <w:szCs w:val="28"/>
        </w:rPr>
      </w:pPr>
    </w:p>
    <w:p w14:paraId="3CF5F5AE" w14:textId="77777777" w:rsidR="001B0567" w:rsidRPr="00266CEB" w:rsidRDefault="001B0567" w:rsidP="001B0567">
      <w:pPr>
        <w:rPr>
          <w:rFonts w:cs="Arial"/>
          <w:bCs/>
        </w:rPr>
      </w:pPr>
      <w:r w:rsidRPr="00266CEB">
        <w:rPr>
          <w:rFonts w:cs="Arial"/>
          <w:bCs/>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7EE06910" w14:textId="77777777" w:rsidR="001B0567" w:rsidRPr="00544C25" w:rsidRDefault="001B0567" w:rsidP="001B0567">
      <w:r w:rsidRPr="00544C25">
        <w:t>These exhibits in their entirety includes:</w:t>
      </w:r>
    </w:p>
    <w:p w14:paraId="592B0519" w14:textId="77777777" w:rsidR="001B0567" w:rsidRPr="00544C25" w:rsidRDefault="001B0567" w:rsidP="001B0567">
      <w:pPr>
        <w:pStyle w:val="ListParagraph"/>
        <w:spacing w:after="160" w:line="259" w:lineRule="auto"/>
        <w:ind w:left="0"/>
      </w:pPr>
      <w:r w:rsidRPr="00544C25">
        <w:t>Documents prepared by the State:</w:t>
      </w:r>
    </w:p>
    <w:p w14:paraId="626F7DA1" w14:textId="77777777" w:rsidR="001B0567" w:rsidRPr="00544C25" w:rsidRDefault="001B0567" w:rsidP="00266CEB">
      <w:pPr>
        <w:pStyle w:val="ListParagraph"/>
        <w:numPr>
          <w:ilvl w:val="0"/>
          <w:numId w:val="28"/>
        </w:numPr>
        <w:spacing w:after="160" w:line="259" w:lineRule="auto"/>
      </w:pPr>
      <w:r w:rsidRPr="00544C25">
        <w:t>RFP Solicitation</w:t>
      </w:r>
    </w:p>
    <w:p w14:paraId="6A336965" w14:textId="77777777" w:rsidR="001B0567" w:rsidRPr="00544C25" w:rsidRDefault="001B0567" w:rsidP="00266CEB">
      <w:pPr>
        <w:pStyle w:val="ListParagraph"/>
        <w:numPr>
          <w:ilvl w:val="0"/>
          <w:numId w:val="28"/>
        </w:numPr>
        <w:spacing w:after="160" w:line="259" w:lineRule="auto"/>
      </w:pPr>
      <w:r w:rsidRPr="00544C25">
        <w:t>Questions and Answers</w:t>
      </w:r>
    </w:p>
    <w:p w14:paraId="515F34B6" w14:textId="77777777" w:rsidR="001B0567" w:rsidRPr="00544C25" w:rsidRDefault="001B0567" w:rsidP="00266CEB">
      <w:pPr>
        <w:pStyle w:val="ListParagraph"/>
        <w:numPr>
          <w:ilvl w:val="0"/>
          <w:numId w:val="28"/>
        </w:numPr>
        <w:spacing w:after="160" w:line="259" w:lineRule="auto"/>
      </w:pPr>
      <w:r w:rsidRPr="00544C25">
        <w:t>All addendums</w:t>
      </w:r>
    </w:p>
    <w:p w14:paraId="4C760EF8" w14:textId="77777777" w:rsidR="001B0567" w:rsidRPr="00544C25" w:rsidRDefault="001B0567" w:rsidP="00266CEB">
      <w:pPr>
        <w:pStyle w:val="ListParagraph"/>
        <w:numPr>
          <w:ilvl w:val="0"/>
          <w:numId w:val="28"/>
        </w:numPr>
        <w:spacing w:after="160" w:line="259" w:lineRule="auto"/>
      </w:pPr>
      <w:r w:rsidRPr="00544C25">
        <w:t>Award Letter</w:t>
      </w:r>
    </w:p>
    <w:p w14:paraId="68292CAA" w14:textId="77777777" w:rsidR="001B0567" w:rsidRPr="00544C25" w:rsidRDefault="001B0567" w:rsidP="001B0567">
      <w:pPr>
        <w:pStyle w:val="ListParagraph"/>
        <w:spacing w:after="160" w:line="259" w:lineRule="auto"/>
        <w:ind w:left="0"/>
      </w:pPr>
      <w:r w:rsidRPr="00544C25">
        <w:t>Documents prepared by the Vendor:</w:t>
      </w:r>
    </w:p>
    <w:p w14:paraId="0EA3572B" w14:textId="77777777" w:rsidR="001B0567" w:rsidRPr="00544C25" w:rsidRDefault="001B0567" w:rsidP="00266CEB">
      <w:pPr>
        <w:pStyle w:val="ListParagraph"/>
        <w:numPr>
          <w:ilvl w:val="0"/>
          <w:numId w:val="28"/>
        </w:numPr>
        <w:spacing w:after="160" w:line="259" w:lineRule="auto"/>
      </w:pPr>
      <w:r w:rsidRPr="00544C25">
        <w:t>Transmittal Letter</w:t>
      </w:r>
    </w:p>
    <w:p w14:paraId="2B53C532" w14:textId="77777777" w:rsidR="001B0567" w:rsidRPr="00544C25" w:rsidRDefault="001B0567" w:rsidP="00266CEB">
      <w:pPr>
        <w:pStyle w:val="ListParagraph"/>
        <w:numPr>
          <w:ilvl w:val="0"/>
          <w:numId w:val="28"/>
        </w:numPr>
        <w:spacing w:after="160" w:line="259" w:lineRule="auto"/>
      </w:pPr>
      <w:r w:rsidRPr="00544C25">
        <w:t>Contractor’s RFP Response</w:t>
      </w:r>
    </w:p>
    <w:p w14:paraId="47C0C7F6" w14:textId="77777777" w:rsidR="001B0567" w:rsidRPr="00544C25" w:rsidRDefault="001B0567" w:rsidP="00266CEB">
      <w:pPr>
        <w:pStyle w:val="ListParagraph"/>
        <w:numPr>
          <w:ilvl w:val="0"/>
          <w:numId w:val="28"/>
        </w:numPr>
        <w:spacing w:after="160" w:line="259" w:lineRule="auto"/>
      </w:pPr>
      <w:r w:rsidRPr="00544C25">
        <w:t>Clarification Documents</w:t>
      </w:r>
    </w:p>
    <w:p w14:paraId="49C3F611" w14:textId="77777777" w:rsidR="001B0567" w:rsidRPr="00544C25" w:rsidRDefault="001B0567" w:rsidP="00266CEB">
      <w:pPr>
        <w:pStyle w:val="ListParagraph"/>
        <w:numPr>
          <w:ilvl w:val="0"/>
          <w:numId w:val="28"/>
        </w:numPr>
        <w:spacing w:after="160" w:line="259" w:lineRule="auto"/>
      </w:pPr>
      <w:r w:rsidRPr="00544C25">
        <w:t>BAFO</w:t>
      </w:r>
    </w:p>
    <w:p w14:paraId="7DC3D1E0" w14:textId="77777777" w:rsidR="001B0567" w:rsidRPr="00544C25" w:rsidRDefault="001B0567" w:rsidP="00266CEB">
      <w:pPr>
        <w:pStyle w:val="ListParagraph"/>
        <w:numPr>
          <w:ilvl w:val="0"/>
          <w:numId w:val="28"/>
        </w:numPr>
        <w:spacing w:after="160" w:line="259" w:lineRule="auto"/>
      </w:pPr>
      <w:r w:rsidRPr="00544C25">
        <w:t>Indiana Economic Impact Form (IEI Form)</w:t>
      </w:r>
    </w:p>
    <w:sectPr w:rsidR="001B0567" w:rsidRPr="00544C2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B75945" w:rsidRDefault="00B75945" w:rsidP="00C96F20">
      <w:pPr>
        <w:spacing w:after="0" w:line="240" w:lineRule="auto"/>
      </w:pPr>
      <w:r>
        <w:separator/>
      </w:r>
    </w:p>
  </w:endnote>
  <w:endnote w:type="continuationSeparator" w:id="0">
    <w:p w14:paraId="4B8B66B0" w14:textId="77777777" w:rsidR="00B75945" w:rsidRDefault="00B75945"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B75945" w:rsidRDefault="00B759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E2264">
              <w:rPr>
                <w:b/>
                <w:bCs/>
                <w:noProof/>
              </w:rPr>
              <w:t>46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2264">
              <w:rPr>
                <w:b/>
                <w:bCs/>
                <w:noProof/>
              </w:rPr>
              <w:t>78</w:t>
            </w:r>
            <w:r>
              <w:rPr>
                <w:b/>
                <w:bCs/>
                <w:sz w:val="24"/>
                <w:szCs w:val="24"/>
              </w:rPr>
              <w:fldChar w:fldCharType="end"/>
            </w:r>
          </w:p>
        </w:sdtContent>
      </w:sdt>
    </w:sdtContent>
  </w:sdt>
  <w:p w14:paraId="2335B71D" w14:textId="77777777" w:rsidR="00B75945" w:rsidRPr="00C96F20" w:rsidRDefault="00B75945">
    <w:pPr>
      <w:pStyle w:val="Footer"/>
      <w:rPr>
        <w:sz w:val="20"/>
        <w:szCs w:val="20"/>
      </w:rPr>
    </w:pPr>
    <w:r w:rsidRPr="00C96F20">
      <w:rPr>
        <w:sz w:val="20"/>
        <w:szCs w:val="20"/>
      </w:rPr>
      <w:t>07/1</w:t>
    </w:r>
    <w:r>
      <w:rPr>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B75945" w:rsidRDefault="00B75945" w:rsidP="00C96F20">
      <w:pPr>
        <w:spacing w:after="0" w:line="240" w:lineRule="auto"/>
      </w:pPr>
      <w:r>
        <w:separator/>
      </w:r>
    </w:p>
  </w:footnote>
  <w:footnote w:type="continuationSeparator" w:id="0">
    <w:p w14:paraId="35842459" w14:textId="77777777" w:rsidR="00B75945" w:rsidRDefault="00B75945"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6577"/>
    <w:multiLevelType w:val="hybridMultilevel"/>
    <w:tmpl w:val="816A5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B271B"/>
    <w:multiLevelType w:val="hybridMultilevel"/>
    <w:tmpl w:val="B2002306"/>
    <w:lvl w:ilvl="0" w:tplc="029217F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4" w15:restartNumberingAfterBreak="0">
    <w:nsid w:val="07EC0A4A"/>
    <w:multiLevelType w:val="hybridMultilevel"/>
    <w:tmpl w:val="4376657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706823"/>
    <w:multiLevelType w:val="hybridMultilevel"/>
    <w:tmpl w:val="B26C8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26FB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D2463"/>
    <w:multiLevelType w:val="hybridMultilevel"/>
    <w:tmpl w:val="39E6A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30761"/>
    <w:multiLevelType w:val="hybridMultilevel"/>
    <w:tmpl w:val="BD329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B33E3"/>
    <w:multiLevelType w:val="hybridMultilevel"/>
    <w:tmpl w:val="892E2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355470E"/>
    <w:multiLevelType w:val="hybridMultilevel"/>
    <w:tmpl w:val="5CF22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B26FB"/>
    <w:multiLevelType w:val="hybridMultilevel"/>
    <w:tmpl w:val="3D0C5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3D875DF"/>
    <w:multiLevelType w:val="hybridMultilevel"/>
    <w:tmpl w:val="DC540FAE"/>
    <w:lvl w:ilvl="0" w:tplc="1B783AF0">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start w:val="1"/>
      <w:numFmt w:val="lowerLetter"/>
      <w:lvlText w:val="%5."/>
      <w:lvlJc w:val="left"/>
      <w:pPr>
        <w:ind w:left="5040" w:hanging="360"/>
      </w:pPr>
    </w:lvl>
    <w:lvl w:ilvl="5" w:tplc="D7CC5684">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408392C"/>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2202F"/>
    <w:multiLevelType w:val="hybridMultilevel"/>
    <w:tmpl w:val="9D241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6C775AC"/>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9F2F83"/>
    <w:multiLevelType w:val="hybridMultilevel"/>
    <w:tmpl w:val="C07E26F4"/>
    <w:lvl w:ilvl="0" w:tplc="C4FED0E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F1557F"/>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0C5E3D"/>
    <w:multiLevelType w:val="hybridMultilevel"/>
    <w:tmpl w:val="F0242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3359E"/>
    <w:multiLevelType w:val="hybridMultilevel"/>
    <w:tmpl w:val="F654C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5A61D7"/>
    <w:multiLevelType w:val="hybridMultilevel"/>
    <w:tmpl w:val="644C12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189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6D0ED6"/>
    <w:multiLevelType w:val="hybridMultilevel"/>
    <w:tmpl w:val="C6D6A8F2"/>
    <w:lvl w:ilvl="0" w:tplc="CAB2928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6D5E2D"/>
    <w:multiLevelType w:val="hybridMultilevel"/>
    <w:tmpl w:val="84345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2F84D7D"/>
    <w:multiLevelType w:val="hybridMultilevel"/>
    <w:tmpl w:val="28D042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9B256E"/>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D074F8"/>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234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8"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9"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0" w15:restartNumberingAfterBreak="0">
    <w:nsid w:val="2B713B04"/>
    <w:multiLevelType w:val="hybridMultilevel"/>
    <w:tmpl w:val="8E641722"/>
    <w:lvl w:ilvl="0" w:tplc="EF4A7B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C4D385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9F5A5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5A241D"/>
    <w:multiLevelType w:val="hybridMultilevel"/>
    <w:tmpl w:val="54B0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64641D"/>
    <w:multiLevelType w:val="hybridMultilevel"/>
    <w:tmpl w:val="21AE5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36"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15:restartNumberingAfterBreak="0">
    <w:nsid w:val="34DA43B5"/>
    <w:multiLevelType w:val="hybridMultilevel"/>
    <w:tmpl w:val="CF6259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72B215E"/>
    <w:multiLevelType w:val="hybridMultilevel"/>
    <w:tmpl w:val="A76C45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9733532"/>
    <w:multiLevelType w:val="hybridMultilevel"/>
    <w:tmpl w:val="865C19F0"/>
    <w:lvl w:ilvl="0" w:tplc="6B3C63D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41" w15:restartNumberingAfterBreak="0">
    <w:nsid w:val="423534B8"/>
    <w:multiLevelType w:val="hybridMultilevel"/>
    <w:tmpl w:val="2D186C7A"/>
    <w:lvl w:ilvl="0" w:tplc="3BAEE7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F82120"/>
    <w:multiLevelType w:val="hybridMultilevel"/>
    <w:tmpl w:val="64EC3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FA7B81"/>
    <w:multiLevelType w:val="multilevel"/>
    <w:tmpl w:val="C9F69518"/>
    <w:lvl w:ilvl="0">
      <w:start w:val="1"/>
      <w:numFmt w:val="none"/>
      <w:lvlText w:val="%1"/>
      <w:lvlJc w:val="left"/>
      <w:pPr>
        <w:tabs>
          <w:tab w:val="num" w:pos="0"/>
        </w:tabs>
        <w:ind w:left="0" w:firstLine="0"/>
      </w:pPr>
      <w:rPr>
        <w:rFonts w:hint="default"/>
      </w:rPr>
    </w:lvl>
    <w:lvl w:ilvl="1">
      <w:start w:val="1"/>
      <w:numFmt w:val="none"/>
      <w:pStyle w:val="SOIBody1"/>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44"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5" w15:restartNumberingAfterBreak="0">
    <w:nsid w:val="4BB81138"/>
    <w:multiLevelType w:val="hybridMultilevel"/>
    <w:tmpl w:val="24FACF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E6C3C7A"/>
    <w:multiLevelType w:val="multilevel"/>
    <w:tmpl w:val="73ECCA1E"/>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35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3D4355"/>
    <w:multiLevelType w:val="hybridMultilevel"/>
    <w:tmpl w:val="9F784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667736A"/>
    <w:multiLevelType w:val="hybridMultilevel"/>
    <w:tmpl w:val="131EE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8F503B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CA1BE5"/>
    <w:multiLevelType w:val="hybridMultilevel"/>
    <w:tmpl w:val="BDF8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618D2B40"/>
    <w:multiLevelType w:val="hybridMultilevel"/>
    <w:tmpl w:val="76948E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3DE7D92"/>
    <w:multiLevelType w:val="hybridMultilevel"/>
    <w:tmpl w:val="E8AEF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7B0042"/>
    <w:multiLevelType w:val="hybridMultilevel"/>
    <w:tmpl w:val="5F0E27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721886"/>
    <w:multiLevelType w:val="hybridMultilevel"/>
    <w:tmpl w:val="F6F0E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055BFD"/>
    <w:multiLevelType w:val="hybridMultilevel"/>
    <w:tmpl w:val="DDD2682C"/>
    <w:lvl w:ilvl="0" w:tplc="0409000F">
      <w:start w:val="1"/>
      <w:numFmt w:val="decimal"/>
      <w:lvlText w:val="%1."/>
      <w:lvlJc w:val="left"/>
      <w:pPr>
        <w:ind w:left="8640" w:hanging="360"/>
      </w:p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58" w15:restartNumberingAfterBreak="0">
    <w:nsid w:val="69274687"/>
    <w:multiLevelType w:val="hybridMultilevel"/>
    <w:tmpl w:val="B9D47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EA73F7"/>
    <w:multiLevelType w:val="hybridMultilevel"/>
    <w:tmpl w:val="4428446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6F7404E2"/>
    <w:multiLevelType w:val="hybridMultilevel"/>
    <w:tmpl w:val="B106B8B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6FC93571"/>
    <w:multiLevelType w:val="hybridMultilevel"/>
    <w:tmpl w:val="C6962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0914559"/>
    <w:multiLevelType w:val="hybridMultilevel"/>
    <w:tmpl w:val="48B6E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64" w15:restartNumberingAfterBreak="0">
    <w:nsid w:val="740A0785"/>
    <w:multiLevelType w:val="hybridMultilevel"/>
    <w:tmpl w:val="A3E05C7E"/>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4553FD6"/>
    <w:multiLevelType w:val="hybridMultilevel"/>
    <w:tmpl w:val="F878A824"/>
    <w:lvl w:ilvl="0" w:tplc="04090015">
      <w:start w:val="1"/>
      <w:numFmt w:val="upperLetter"/>
      <w:lvlText w:val="%1."/>
      <w:lvlJc w:val="left"/>
      <w:pPr>
        <w:ind w:left="720" w:hanging="360"/>
      </w:pPr>
    </w:lvl>
    <w:lvl w:ilvl="1" w:tplc="7F1CD8F2">
      <w:start w:val="1"/>
      <w:numFmt w:val="decimal"/>
      <w:lvlText w:val="%2."/>
      <w:lvlJc w:val="left"/>
      <w:pPr>
        <w:ind w:left="1440" w:hanging="360"/>
      </w:pPr>
      <w:rPr>
        <w:rFonts w:ascii="Arial" w:eastAsia="Calibri" w:hAnsi="Arial" w:cs="Arial" w:hint="default"/>
        <w:b w:val="0"/>
      </w:rPr>
    </w:lvl>
    <w:lvl w:ilvl="2" w:tplc="031ECDC0">
      <w:start w:val="1"/>
      <w:numFmt w:val="lowerLetter"/>
      <w:lvlText w:val="%3)"/>
      <w:lvlJc w:val="right"/>
      <w:pPr>
        <w:ind w:left="2160" w:hanging="180"/>
      </w:pPr>
      <w:rPr>
        <w:rFonts w:ascii="Arial" w:eastAsia="Calibri" w:hAnsi="Arial" w:cs="Arial"/>
      </w:rPr>
    </w:lvl>
    <w:lvl w:ilvl="3" w:tplc="04090011">
      <w:start w:val="1"/>
      <w:numFmt w:val="decimal"/>
      <w:lvlText w:val="%4)"/>
      <w:lvlJc w:val="left"/>
      <w:pPr>
        <w:ind w:left="2880" w:hanging="360"/>
      </w:pPr>
      <w:rPr>
        <w:rFonts w:hint="default"/>
      </w:rPr>
    </w:lvl>
    <w:lvl w:ilvl="4" w:tplc="CE902AAC">
      <w:start w:val="1"/>
      <w:numFmt w:val="lowerLetter"/>
      <w:lvlText w:val="%5)"/>
      <w:lvlJc w:val="left"/>
      <w:pPr>
        <w:ind w:left="2250" w:hanging="360"/>
      </w:pPr>
      <w:rPr>
        <w:rFonts w:hint="default"/>
      </w:rPr>
    </w:lvl>
    <w:lvl w:ilvl="5" w:tplc="0409001B">
      <w:start w:val="1"/>
      <w:numFmt w:val="lowerRoman"/>
      <w:lvlText w:val="%6."/>
      <w:lvlJc w:val="right"/>
      <w:pPr>
        <w:ind w:left="25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7" w15:restartNumberingAfterBreak="0">
    <w:nsid w:val="79143E84"/>
    <w:multiLevelType w:val="hybridMultilevel"/>
    <w:tmpl w:val="78E0CF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FC7A67"/>
    <w:multiLevelType w:val="hybridMultilevel"/>
    <w:tmpl w:val="F774B1FA"/>
    <w:lvl w:ilvl="0" w:tplc="56D482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B9B3CAB"/>
    <w:multiLevelType w:val="hybridMultilevel"/>
    <w:tmpl w:val="5E405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8"/>
  </w:num>
  <w:num w:numId="3">
    <w:abstractNumId w:val="44"/>
  </w:num>
  <w:num w:numId="4">
    <w:abstractNumId w:val="29"/>
  </w:num>
  <w:num w:numId="5">
    <w:abstractNumId w:val="52"/>
  </w:num>
  <w:num w:numId="6">
    <w:abstractNumId w:val="66"/>
  </w:num>
  <w:num w:numId="7">
    <w:abstractNumId w:val="43"/>
  </w:num>
  <w:num w:numId="8">
    <w:abstractNumId w:val="63"/>
  </w:num>
  <w:num w:numId="9">
    <w:abstractNumId w:val="3"/>
  </w:num>
  <w:num w:numId="10">
    <w:abstractNumId w:val="35"/>
  </w:num>
  <w:num w:numId="11">
    <w:abstractNumId w:val="40"/>
  </w:num>
  <w:num w:numId="12">
    <w:abstractNumId w:val="36"/>
  </w:num>
  <w:num w:numId="13">
    <w:abstractNumId w:val="27"/>
  </w:num>
  <w:num w:numId="14">
    <w:abstractNumId w:val="47"/>
  </w:num>
  <w:num w:numId="15">
    <w:abstractNumId w:val="65"/>
  </w:num>
  <w:num w:numId="16">
    <w:abstractNumId w:val="19"/>
  </w:num>
  <w:num w:numId="17">
    <w:abstractNumId w:val="64"/>
  </w:num>
  <w:num w:numId="18">
    <w:abstractNumId w:val="59"/>
  </w:num>
  <w:num w:numId="19">
    <w:abstractNumId w:val="53"/>
  </w:num>
  <w:num w:numId="20">
    <w:abstractNumId w:val="14"/>
  </w:num>
  <w:num w:numId="21">
    <w:abstractNumId w:val="26"/>
  </w:num>
  <w:num w:numId="22">
    <w:abstractNumId w:val="0"/>
  </w:num>
  <w:num w:numId="23">
    <w:abstractNumId w:val="22"/>
  </w:num>
  <w:num w:numId="24">
    <w:abstractNumId w:val="12"/>
  </w:num>
  <w:num w:numId="25">
    <w:abstractNumId w:val="37"/>
  </w:num>
  <w:num w:numId="26">
    <w:abstractNumId w:val="57"/>
  </w:num>
  <w:num w:numId="27">
    <w:abstractNumId w:val="51"/>
  </w:num>
  <w:num w:numId="28">
    <w:abstractNumId w:val="33"/>
  </w:num>
  <w:num w:numId="29">
    <w:abstractNumId w:val="31"/>
  </w:num>
  <w:num w:numId="30">
    <w:abstractNumId w:val="50"/>
  </w:num>
  <w:num w:numId="31">
    <w:abstractNumId w:val="13"/>
  </w:num>
  <w:num w:numId="32">
    <w:abstractNumId w:val="6"/>
  </w:num>
  <w:num w:numId="33">
    <w:abstractNumId w:val="25"/>
  </w:num>
  <w:num w:numId="34">
    <w:abstractNumId w:val="15"/>
  </w:num>
  <w:num w:numId="35">
    <w:abstractNumId w:val="24"/>
  </w:num>
  <w:num w:numId="36">
    <w:abstractNumId w:val="32"/>
  </w:num>
  <w:num w:numId="37">
    <w:abstractNumId w:val="17"/>
  </w:num>
  <w:num w:numId="38">
    <w:abstractNumId w:val="7"/>
  </w:num>
  <w:num w:numId="39">
    <w:abstractNumId w:val="69"/>
  </w:num>
  <w:num w:numId="40">
    <w:abstractNumId w:val="18"/>
  </w:num>
  <w:num w:numId="41">
    <w:abstractNumId w:val="62"/>
  </w:num>
  <w:num w:numId="42">
    <w:abstractNumId w:val="48"/>
  </w:num>
  <w:num w:numId="43">
    <w:abstractNumId w:val="23"/>
  </w:num>
  <w:num w:numId="44">
    <w:abstractNumId w:val="4"/>
  </w:num>
  <w:num w:numId="45">
    <w:abstractNumId w:val="67"/>
  </w:num>
  <w:num w:numId="46">
    <w:abstractNumId w:val="55"/>
  </w:num>
  <w:num w:numId="47">
    <w:abstractNumId w:val="8"/>
  </w:num>
  <w:num w:numId="48">
    <w:abstractNumId w:val="16"/>
  </w:num>
  <w:num w:numId="49">
    <w:abstractNumId w:val="21"/>
  </w:num>
  <w:num w:numId="50">
    <w:abstractNumId w:val="5"/>
  </w:num>
  <w:num w:numId="51">
    <w:abstractNumId w:val="54"/>
  </w:num>
  <w:num w:numId="52">
    <w:abstractNumId w:val="39"/>
  </w:num>
  <w:num w:numId="53">
    <w:abstractNumId w:val="56"/>
  </w:num>
  <w:num w:numId="54">
    <w:abstractNumId w:val="1"/>
  </w:num>
  <w:num w:numId="55">
    <w:abstractNumId w:val="42"/>
  </w:num>
  <w:num w:numId="56">
    <w:abstractNumId w:val="61"/>
  </w:num>
  <w:num w:numId="57">
    <w:abstractNumId w:val="34"/>
  </w:num>
  <w:num w:numId="58">
    <w:abstractNumId w:val="49"/>
  </w:num>
  <w:num w:numId="59">
    <w:abstractNumId w:val="38"/>
  </w:num>
  <w:num w:numId="60">
    <w:abstractNumId w:val="46"/>
  </w:num>
  <w:num w:numId="61">
    <w:abstractNumId w:val="10"/>
  </w:num>
  <w:num w:numId="62">
    <w:abstractNumId w:val="58"/>
  </w:num>
  <w:num w:numId="63">
    <w:abstractNumId w:val="20"/>
  </w:num>
  <w:num w:numId="64">
    <w:abstractNumId w:val="60"/>
  </w:num>
  <w:num w:numId="65">
    <w:abstractNumId w:val="9"/>
  </w:num>
  <w:num w:numId="66">
    <w:abstractNumId w:val="11"/>
  </w:num>
  <w:num w:numId="67">
    <w:abstractNumId w:val="45"/>
  </w:num>
  <w:num w:numId="68">
    <w:abstractNumId w:val="41"/>
  </w:num>
  <w:num w:numId="69">
    <w:abstractNumId w:val="30"/>
  </w:num>
  <w:num w:numId="70">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1435E"/>
    <w:rsid w:val="00021D54"/>
    <w:rsid w:val="00034DF7"/>
    <w:rsid w:val="00037656"/>
    <w:rsid w:val="00044DCF"/>
    <w:rsid w:val="000537DB"/>
    <w:rsid w:val="0005518C"/>
    <w:rsid w:val="0005674A"/>
    <w:rsid w:val="000668F8"/>
    <w:rsid w:val="00087CFF"/>
    <w:rsid w:val="00094DA4"/>
    <w:rsid w:val="000A2000"/>
    <w:rsid w:val="000A5FFB"/>
    <w:rsid w:val="000D40DA"/>
    <w:rsid w:val="000F1AFB"/>
    <w:rsid w:val="0010408E"/>
    <w:rsid w:val="00105774"/>
    <w:rsid w:val="001412E1"/>
    <w:rsid w:val="00142588"/>
    <w:rsid w:val="0016175B"/>
    <w:rsid w:val="001739B8"/>
    <w:rsid w:val="00187140"/>
    <w:rsid w:val="00196CC0"/>
    <w:rsid w:val="001A706D"/>
    <w:rsid w:val="001B0567"/>
    <w:rsid w:val="00202E37"/>
    <w:rsid w:val="00206A95"/>
    <w:rsid w:val="00242BD8"/>
    <w:rsid w:val="0025187C"/>
    <w:rsid w:val="00260DA0"/>
    <w:rsid w:val="0026124D"/>
    <w:rsid w:val="00266CEB"/>
    <w:rsid w:val="00285131"/>
    <w:rsid w:val="00291E2A"/>
    <w:rsid w:val="002A617D"/>
    <w:rsid w:val="002B190C"/>
    <w:rsid w:val="002C74E8"/>
    <w:rsid w:val="002E3E1F"/>
    <w:rsid w:val="002F2B6B"/>
    <w:rsid w:val="00344D68"/>
    <w:rsid w:val="0039338E"/>
    <w:rsid w:val="003A2D5A"/>
    <w:rsid w:val="003E024F"/>
    <w:rsid w:val="003E4E84"/>
    <w:rsid w:val="003E6C08"/>
    <w:rsid w:val="00413DA7"/>
    <w:rsid w:val="0049330C"/>
    <w:rsid w:val="004B543A"/>
    <w:rsid w:val="004D3145"/>
    <w:rsid w:val="005019AB"/>
    <w:rsid w:val="00506D5C"/>
    <w:rsid w:val="00523A44"/>
    <w:rsid w:val="00543AAD"/>
    <w:rsid w:val="00552EFB"/>
    <w:rsid w:val="00572EFD"/>
    <w:rsid w:val="00573ED0"/>
    <w:rsid w:val="005B3DEB"/>
    <w:rsid w:val="005F0D6B"/>
    <w:rsid w:val="006157BA"/>
    <w:rsid w:val="00617E36"/>
    <w:rsid w:val="00622057"/>
    <w:rsid w:val="00623E6B"/>
    <w:rsid w:val="00644A8B"/>
    <w:rsid w:val="00657CD7"/>
    <w:rsid w:val="00674611"/>
    <w:rsid w:val="00675C15"/>
    <w:rsid w:val="00694276"/>
    <w:rsid w:val="006A0226"/>
    <w:rsid w:val="006B65D3"/>
    <w:rsid w:val="006D13F5"/>
    <w:rsid w:val="006D2E2A"/>
    <w:rsid w:val="006D3209"/>
    <w:rsid w:val="006D6162"/>
    <w:rsid w:val="006E4F58"/>
    <w:rsid w:val="006F3B5E"/>
    <w:rsid w:val="007145B5"/>
    <w:rsid w:val="007412B2"/>
    <w:rsid w:val="007645D6"/>
    <w:rsid w:val="00764904"/>
    <w:rsid w:val="007766EF"/>
    <w:rsid w:val="00782C06"/>
    <w:rsid w:val="00786EF9"/>
    <w:rsid w:val="007A24EF"/>
    <w:rsid w:val="007A3C99"/>
    <w:rsid w:val="007C08E7"/>
    <w:rsid w:val="007D3AD3"/>
    <w:rsid w:val="007D6085"/>
    <w:rsid w:val="007F284D"/>
    <w:rsid w:val="007F468B"/>
    <w:rsid w:val="00833B43"/>
    <w:rsid w:val="008475C8"/>
    <w:rsid w:val="008767A2"/>
    <w:rsid w:val="00895309"/>
    <w:rsid w:val="008C1ADE"/>
    <w:rsid w:val="008C27CC"/>
    <w:rsid w:val="008D3C41"/>
    <w:rsid w:val="00902E76"/>
    <w:rsid w:val="0091168C"/>
    <w:rsid w:val="00913AC6"/>
    <w:rsid w:val="00922B2E"/>
    <w:rsid w:val="00946970"/>
    <w:rsid w:val="00960CD4"/>
    <w:rsid w:val="009C3620"/>
    <w:rsid w:val="009F21DF"/>
    <w:rsid w:val="00A54023"/>
    <w:rsid w:val="00A81B8E"/>
    <w:rsid w:val="00A82B3F"/>
    <w:rsid w:val="00AA11FE"/>
    <w:rsid w:val="00AA3DDD"/>
    <w:rsid w:val="00AA6E84"/>
    <w:rsid w:val="00AD2E37"/>
    <w:rsid w:val="00AD39F3"/>
    <w:rsid w:val="00AE2264"/>
    <w:rsid w:val="00AF3B2B"/>
    <w:rsid w:val="00B44812"/>
    <w:rsid w:val="00B451B9"/>
    <w:rsid w:val="00B50BE2"/>
    <w:rsid w:val="00B75945"/>
    <w:rsid w:val="00BD0722"/>
    <w:rsid w:val="00BD595D"/>
    <w:rsid w:val="00BF12C3"/>
    <w:rsid w:val="00C05BE2"/>
    <w:rsid w:val="00C27C59"/>
    <w:rsid w:val="00C82C5D"/>
    <w:rsid w:val="00C96F20"/>
    <w:rsid w:val="00CA12FA"/>
    <w:rsid w:val="00CA277B"/>
    <w:rsid w:val="00CC5576"/>
    <w:rsid w:val="00D0184B"/>
    <w:rsid w:val="00D21F51"/>
    <w:rsid w:val="00D225EE"/>
    <w:rsid w:val="00D4443D"/>
    <w:rsid w:val="00D51400"/>
    <w:rsid w:val="00D515C5"/>
    <w:rsid w:val="00D574D8"/>
    <w:rsid w:val="00D574E0"/>
    <w:rsid w:val="00D67D98"/>
    <w:rsid w:val="00D944AB"/>
    <w:rsid w:val="00DA3AAA"/>
    <w:rsid w:val="00DB30BE"/>
    <w:rsid w:val="00DB7593"/>
    <w:rsid w:val="00DE4228"/>
    <w:rsid w:val="00E10ABB"/>
    <w:rsid w:val="00E46599"/>
    <w:rsid w:val="00E93E1F"/>
    <w:rsid w:val="00EA58B2"/>
    <w:rsid w:val="00EE3E9B"/>
    <w:rsid w:val="00EF309B"/>
    <w:rsid w:val="00EF548D"/>
    <w:rsid w:val="00F0508A"/>
    <w:rsid w:val="00F2585D"/>
    <w:rsid w:val="00F72519"/>
    <w:rsid w:val="00F753F6"/>
    <w:rsid w:val="00F769D1"/>
    <w:rsid w:val="00F844F9"/>
    <w:rsid w:val="00F970EE"/>
    <w:rsid w:val="00FC6A5C"/>
    <w:rsid w:val="00FF2694"/>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FF2694"/>
    <w:pPr>
      <w:keepNext/>
      <w:spacing w:before="240" w:after="0" w:line="240" w:lineRule="auto"/>
      <w:outlineLvl w:val="0"/>
    </w:pPr>
    <w:rPr>
      <w:rFonts w:ascii="Arial" w:eastAsia="MS Mincho" w:hAnsi="Arial" w:cs="Arial"/>
      <w:b/>
      <w:bCs/>
      <w:kern w:val="32"/>
      <w:sz w:val="24"/>
      <w:szCs w:val="32"/>
      <w:lang w:eastAsia="ja-JP"/>
    </w:rPr>
  </w:style>
  <w:style w:type="paragraph" w:styleId="Heading2">
    <w:name w:val="heading 2"/>
    <w:basedOn w:val="Normal"/>
    <w:next w:val="Normal"/>
    <w:link w:val="Heading2Char"/>
    <w:autoRedefine/>
    <w:qFormat/>
    <w:rsid w:val="00FF2694"/>
    <w:pPr>
      <w:keepNext/>
      <w:numPr>
        <w:ilvl w:val="1"/>
        <w:numId w:val="6"/>
      </w:numPr>
      <w:spacing w:after="0" w:line="240" w:lineRule="auto"/>
      <w:outlineLvl w:val="1"/>
    </w:pPr>
    <w:rPr>
      <w:rFonts w:ascii="Arial" w:eastAsia="MS Mincho" w:hAnsi="Arial" w:cs="Arial"/>
      <w:b/>
      <w:bCs/>
      <w:i/>
      <w:iCs/>
      <w:sz w:val="24"/>
      <w:szCs w:val="28"/>
      <w:lang w:eastAsia="ja-JP"/>
    </w:rPr>
  </w:style>
  <w:style w:type="paragraph" w:styleId="Heading3">
    <w:name w:val="heading 3"/>
    <w:basedOn w:val="Normal"/>
    <w:next w:val="Normal"/>
    <w:link w:val="Heading3Char"/>
    <w:autoRedefine/>
    <w:qFormat/>
    <w:rsid w:val="00FF2694"/>
    <w:pPr>
      <w:keepNext/>
      <w:numPr>
        <w:ilvl w:val="2"/>
        <w:numId w:val="6"/>
      </w:numPr>
      <w:spacing w:after="0" w:line="240" w:lineRule="auto"/>
      <w:outlineLvl w:val="2"/>
    </w:pPr>
    <w:rPr>
      <w:rFonts w:ascii="Arial" w:eastAsia="MS Mincho" w:hAnsi="Arial" w:cs="Arial"/>
      <w:b/>
      <w:bCs/>
      <w:sz w:val="24"/>
      <w:szCs w:val="26"/>
      <w:lang w:eastAsia="ja-JP"/>
    </w:rPr>
  </w:style>
  <w:style w:type="paragraph" w:styleId="Heading4">
    <w:name w:val="heading 4"/>
    <w:basedOn w:val="Normal"/>
    <w:next w:val="Normal"/>
    <w:link w:val="Heading4Char"/>
    <w:autoRedefine/>
    <w:qFormat/>
    <w:rsid w:val="00FF2694"/>
    <w:pPr>
      <w:keepNext/>
      <w:numPr>
        <w:ilvl w:val="3"/>
        <w:numId w:val="6"/>
      </w:numPr>
      <w:tabs>
        <w:tab w:val="clear" w:pos="2160"/>
      </w:tabs>
      <w:spacing w:after="0" w:line="240" w:lineRule="auto"/>
      <w:ind w:left="1440" w:firstLine="0"/>
      <w:outlineLvl w:val="3"/>
    </w:pPr>
    <w:rPr>
      <w:rFonts w:ascii="Arial" w:eastAsia="MS Mincho" w:hAnsi="Arial" w:cs="Times New Roman"/>
      <w:b/>
      <w:bCs/>
      <w:sz w:val="24"/>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rsid w:val="00C96F20"/>
  </w:style>
  <w:style w:type="paragraph" w:styleId="Footer">
    <w:name w:val="footer"/>
    <w:basedOn w:val="Normal"/>
    <w:link w:val="FooterChar"/>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rsid w:val="00C96F20"/>
  </w:style>
  <w:style w:type="paragraph" w:styleId="BalloonText">
    <w:name w:val="Balloon Text"/>
    <w:basedOn w:val="Normal"/>
    <w:link w:val="BalloonTextChar"/>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rsid w:val="002E3E1F"/>
    <w:rPr>
      <w:rFonts w:ascii="Times New Roman" w:eastAsia="Times New Roman" w:hAnsi="Times New Roman"/>
    </w:rPr>
  </w:style>
  <w:style w:type="character" w:styleId="Hyperlink">
    <w:name w:val="Hyperlink"/>
    <w:basedOn w:val="DefaultParagraphFont"/>
    <w:uiPriority w:val="99"/>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semiHidden/>
    <w:unhideWhenUsed/>
    <w:rsid w:val="00AF3B2B"/>
    <w:rPr>
      <w:sz w:val="16"/>
      <w:szCs w:val="16"/>
    </w:rPr>
  </w:style>
  <w:style w:type="paragraph" w:styleId="CommentText">
    <w:name w:val="annotation text"/>
    <w:basedOn w:val="Normal"/>
    <w:link w:val="CommentTextChar"/>
    <w:semiHidden/>
    <w:unhideWhenUsed/>
    <w:rsid w:val="00AF3B2B"/>
    <w:pPr>
      <w:spacing w:line="240" w:lineRule="auto"/>
    </w:pPr>
    <w:rPr>
      <w:sz w:val="20"/>
      <w:szCs w:val="20"/>
    </w:rPr>
  </w:style>
  <w:style w:type="character" w:customStyle="1" w:styleId="CommentTextChar">
    <w:name w:val="Comment Text Char"/>
    <w:basedOn w:val="DefaultParagraphFont"/>
    <w:link w:val="CommentText"/>
    <w:semiHidden/>
    <w:rsid w:val="00AF3B2B"/>
    <w:rPr>
      <w:sz w:val="20"/>
      <w:szCs w:val="20"/>
    </w:rPr>
  </w:style>
  <w:style w:type="paragraph" w:styleId="CommentSubject">
    <w:name w:val="annotation subject"/>
    <w:basedOn w:val="CommentText"/>
    <w:next w:val="CommentText"/>
    <w:link w:val="CommentSubjectChar"/>
    <w:semiHidden/>
    <w:unhideWhenUsed/>
    <w:rsid w:val="00AF3B2B"/>
    <w:rPr>
      <w:b/>
      <w:bCs/>
    </w:rPr>
  </w:style>
  <w:style w:type="character" w:customStyle="1" w:styleId="CommentSubjectChar">
    <w:name w:val="Comment Subject Char"/>
    <w:basedOn w:val="CommentTextChar"/>
    <w:link w:val="CommentSubject"/>
    <w:semiHidden/>
    <w:rsid w:val="00AF3B2B"/>
    <w:rPr>
      <w:b/>
      <w:bCs/>
      <w:sz w:val="20"/>
      <w:szCs w:val="20"/>
    </w:rPr>
  </w:style>
  <w:style w:type="character" w:customStyle="1" w:styleId="Heading1Char">
    <w:name w:val="Heading 1 Char"/>
    <w:basedOn w:val="DefaultParagraphFont"/>
    <w:link w:val="Heading1"/>
    <w:rsid w:val="00FF2694"/>
    <w:rPr>
      <w:rFonts w:ascii="Arial" w:eastAsia="MS Mincho" w:hAnsi="Arial" w:cs="Arial"/>
      <w:b/>
      <w:bCs/>
      <w:kern w:val="32"/>
      <w:sz w:val="24"/>
      <w:szCs w:val="32"/>
      <w:lang w:eastAsia="ja-JP"/>
    </w:rPr>
  </w:style>
  <w:style w:type="character" w:customStyle="1" w:styleId="Heading2Char">
    <w:name w:val="Heading 2 Char"/>
    <w:basedOn w:val="DefaultParagraphFont"/>
    <w:link w:val="Heading2"/>
    <w:rsid w:val="00FF2694"/>
    <w:rPr>
      <w:rFonts w:ascii="Arial" w:eastAsia="MS Mincho" w:hAnsi="Arial" w:cs="Arial"/>
      <w:b/>
      <w:bCs/>
      <w:i/>
      <w:iCs/>
      <w:sz w:val="24"/>
      <w:szCs w:val="28"/>
      <w:lang w:eastAsia="ja-JP"/>
    </w:rPr>
  </w:style>
  <w:style w:type="character" w:customStyle="1" w:styleId="Heading3Char">
    <w:name w:val="Heading 3 Char"/>
    <w:basedOn w:val="DefaultParagraphFont"/>
    <w:link w:val="Heading3"/>
    <w:rsid w:val="00FF2694"/>
    <w:rPr>
      <w:rFonts w:ascii="Arial" w:eastAsia="MS Mincho" w:hAnsi="Arial" w:cs="Arial"/>
      <w:b/>
      <w:bCs/>
      <w:sz w:val="24"/>
      <w:szCs w:val="26"/>
      <w:lang w:eastAsia="ja-JP"/>
    </w:rPr>
  </w:style>
  <w:style w:type="character" w:customStyle="1" w:styleId="Heading4Char">
    <w:name w:val="Heading 4 Char"/>
    <w:basedOn w:val="DefaultParagraphFont"/>
    <w:link w:val="Heading4"/>
    <w:rsid w:val="00FF2694"/>
    <w:rPr>
      <w:rFonts w:ascii="Arial" w:eastAsia="MS Mincho" w:hAnsi="Arial" w:cs="Times New Roman"/>
      <w:b/>
      <w:bCs/>
      <w:sz w:val="24"/>
      <w:szCs w:val="28"/>
      <w:lang w:eastAsia="ja-JP"/>
    </w:rPr>
  </w:style>
  <w:style w:type="numbering" w:customStyle="1" w:styleId="NoList1">
    <w:name w:val="No List1"/>
    <w:next w:val="NoList"/>
    <w:uiPriority w:val="99"/>
    <w:semiHidden/>
    <w:unhideWhenUsed/>
    <w:rsid w:val="00FF2694"/>
  </w:style>
  <w:style w:type="paragraph" w:customStyle="1" w:styleId="Heading1Body">
    <w:name w:val="Heading1_Body"/>
    <w:basedOn w:val="Heading1"/>
    <w:autoRedefine/>
    <w:rsid w:val="00FF2694"/>
    <w:pPr>
      <w:spacing w:before="0"/>
      <w:ind w:left="432"/>
    </w:pPr>
    <w:rPr>
      <w:rFonts w:ascii="Times New Roman" w:hAnsi="Times New Roman"/>
      <w:b w:val="0"/>
      <w:sz w:val="20"/>
    </w:rPr>
  </w:style>
  <w:style w:type="paragraph" w:customStyle="1" w:styleId="Heading2Body">
    <w:name w:val="Heading2_Body"/>
    <w:basedOn w:val="Heading2"/>
    <w:autoRedefine/>
    <w:rsid w:val="00FF2694"/>
    <w:pPr>
      <w:numPr>
        <w:ilvl w:val="0"/>
        <w:numId w:val="0"/>
      </w:numPr>
      <w:ind w:left="720"/>
    </w:pPr>
    <w:rPr>
      <w:b w:val="0"/>
      <w:i w:val="0"/>
      <w:sz w:val="20"/>
    </w:rPr>
  </w:style>
  <w:style w:type="paragraph" w:customStyle="1" w:styleId="Heading3Body">
    <w:name w:val="Heading3_Body"/>
    <w:basedOn w:val="Heading3"/>
    <w:autoRedefine/>
    <w:rsid w:val="00FF2694"/>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FF2694"/>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FF2694"/>
    <w:pPr>
      <w:numPr>
        <w:numId w:val="14"/>
      </w:numPr>
    </w:pPr>
  </w:style>
  <w:style w:type="paragraph" w:customStyle="1" w:styleId="PSBody1">
    <w:name w:val="PSBody1"/>
    <w:autoRedefine/>
    <w:rsid w:val="00FF2694"/>
    <w:pPr>
      <w:autoSpaceDE w:val="0"/>
      <w:autoSpaceDN w:val="0"/>
      <w:adjustRightInd w:val="0"/>
      <w:spacing w:before="240" w:after="0" w:line="240" w:lineRule="auto"/>
      <w:ind w:right="-240"/>
      <w:contextualSpacing/>
    </w:pPr>
    <w:rPr>
      <w:rFonts w:ascii="Arial" w:eastAsia="MS Mincho" w:hAnsi="Arial" w:cs="Arial"/>
      <w:bCs/>
      <w:sz w:val="20"/>
      <w:szCs w:val="26"/>
      <w:lang w:eastAsia="ja-JP"/>
    </w:rPr>
  </w:style>
  <w:style w:type="paragraph" w:customStyle="1" w:styleId="PSUnnumHeading">
    <w:name w:val="PSUnnumHeading"/>
    <w:autoRedefine/>
    <w:rsid w:val="00FF2694"/>
    <w:pPr>
      <w:numPr>
        <w:numId w:val="10"/>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FF2694"/>
    <w:pPr>
      <w:spacing w:after="0" w:line="240" w:lineRule="auto"/>
    </w:pPr>
    <w:rPr>
      <w:rFonts w:ascii="Arial" w:eastAsia="MS Mincho" w:hAnsi="Arial" w:cs="Arial"/>
      <w:b/>
      <w:bCs/>
      <w:sz w:val="20"/>
      <w:szCs w:val="20"/>
      <w:lang w:eastAsia="ja-JP"/>
    </w:rPr>
  </w:style>
  <w:style w:type="paragraph" w:customStyle="1" w:styleId="PSBody3">
    <w:name w:val="PSBody3"/>
    <w:autoRedefine/>
    <w:rsid w:val="00FF2694"/>
    <w:pPr>
      <w:numPr>
        <w:numId w:val="8"/>
      </w:numPr>
      <w:spacing w:after="0" w:line="240" w:lineRule="auto"/>
      <w:outlineLvl w:val="2"/>
    </w:pPr>
    <w:rPr>
      <w:rFonts w:ascii="Arial" w:eastAsia="MS Mincho" w:hAnsi="Arial" w:cs="Arial"/>
      <w:bCs/>
      <w:sz w:val="20"/>
      <w:szCs w:val="26"/>
      <w:lang w:eastAsia="ja-JP"/>
    </w:rPr>
  </w:style>
  <w:style w:type="paragraph" w:customStyle="1" w:styleId="PSBullet1">
    <w:name w:val="PSBullet1"/>
    <w:basedOn w:val="Normal"/>
    <w:autoRedefine/>
    <w:rsid w:val="00FF2694"/>
    <w:pPr>
      <w:numPr>
        <w:numId w:val="9"/>
      </w:numPr>
      <w:spacing w:after="0" w:line="240" w:lineRule="auto"/>
      <w:ind w:left="1224"/>
    </w:pPr>
    <w:rPr>
      <w:rFonts w:ascii="Arial" w:eastAsia="MS Mincho" w:hAnsi="Arial" w:cs="Times New Roman"/>
      <w:sz w:val="24"/>
      <w:szCs w:val="24"/>
      <w:lang w:eastAsia="ja-JP"/>
    </w:rPr>
  </w:style>
  <w:style w:type="paragraph" w:customStyle="1" w:styleId="PSCustomClause">
    <w:name w:val="PSCustomClause"/>
    <w:autoRedefine/>
    <w:rsid w:val="00FF2694"/>
    <w:pPr>
      <w:numPr>
        <w:numId w:val="11"/>
      </w:numPr>
      <w:spacing w:before="120" w:after="120" w:line="240" w:lineRule="auto"/>
    </w:pPr>
    <w:rPr>
      <w:rFonts w:ascii="Times New Roman" w:eastAsia="MS Mincho" w:hAnsi="Times New Roman" w:cs="Times New Roman"/>
      <w:sz w:val="20"/>
      <w:szCs w:val="24"/>
      <w:lang w:eastAsia="ja-JP"/>
    </w:rPr>
  </w:style>
  <w:style w:type="paragraph" w:styleId="Title">
    <w:name w:val="Title"/>
    <w:basedOn w:val="Normal"/>
    <w:link w:val="TitleChar"/>
    <w:qFormat/>
    <w:rsid w:val="00FF2694"/>
    <w:pPr>
      <w:spacing w:before="240" w:after="60" w:line="240" w:lineRule="auto"/>
      <w:jc w:val="center"/>
      <w:outlineLvl w:val="0"/>
    </w:pPr>
    <w:rPr>
      <w:rFonts w:ascii="Arial" w:eastAsia="MS Mincho" w:hAnsi="Arial" w:cs="Arial"/>
      <w:b/>
      <w:bCs/>
      <w:kern w:val="28"/>
      <w:sz w:val="32"/>
      <w:szCs w:val="32"/>
      <w:lang w:eastAsia="ja-JP"/>
    </w:rPr>
  </w:style>
  <w:style w:type="character" w:customStyle="1" w:styleId="TitleChar">
    <w:name w:val="Title Char"/>
    <w:basedOn w:val="DefaultParagraphFont"/>
    <w:link w:val="Title"/>
    <w:rsid w:val="00FF2694"/>
    <w:rPr>
      <w:rFonts w:ascii="Arial" w:eastAsia="MS Mincho" w:hAnsi="Arial" w:cs="Arial"/>
      <w:b/>
      <w:bCs/>
      <w:kern w:val="28"/>
      <w:sz w:val="32"/>
      <w:szCs w:val="32"/>
      <w:lang w:eastAsia="ja-JP"/>
    </w:rPr>
  </w:style>
  <w:style w:type="paragraph" w:styleId="PlainText">
    <w:name w:val="Plain Text"/>
    <w:basedOn w:val="Normal"/>
    <w:link w:val="PlainTextChar"/>
    <w:rsid w:val="00FF2694"/>
    <w:pPr>
      <w:spacing w:after="0" w:line="240" w:lineRule="auto"/>
    </w:pPr>
    <w:rPr>
      <w:rFonts w:ascii="Courier New" w:eastAsia="MS Mincho" w:hAnsi="Courier New" w:cs="Courier New"/>
      <w:sz w:val="24"/>
      <w:szCs w:val="20"/>
      <w:lang w:eastAsia="ja-JP"/>
    </w:rPr>
  </w:style>
  <w:style w:type="character" w:customStyle="1" w:styleId="PlainTextChar">
    <w:name w:val="Plain Text Char"/>
    <w:basedOn w:val="DefaultParagraphFont"/>
    <w:link w:val="PlainText"/>
    <w:rsid w:val="00FF2694"/>
    <w:rPr>
      <w:rFonts w:ascii="Courier New" w:eastAsia="MS Mincho" w:hAnsi="Courier New" w:cs="Courier New"/>
      <w:sz w:val="24"/>
      <w:szCs w:val="20"/>
      <w:lang w:eastAsia="ja-JP"/>
    </w:rPr>
  </w:style>
  <w:style w:type="paragraph" w:styleId="TOC1">
    <w:name w:val="toc 1"/>
    <w:basedOn w:val="Normal"/>
    <w:next w:val="Normal"/>
    <w:autoRedefine/>
    <w:semiHidden/>
    <w:rsid w:val="00FF2694"/>
    <w:pPr>
      <w:spacing w:after="0" w:line="240" w:lineRule="auto"/>
    </w:pPr>
    <w:rPr>
      <w:rFonts w:ascii="Arial" w:eastAsia="MS Mincho" w:hAnsi="Arial" w:cs="Times New Roman"/>
      <w:sz w:val="24"/>
      <w:szCs w:val="24"/>
      <w:lang w:eastAsia="ja-JP"/>
    </w:rPr>
  </w:style>
  <w:style w:type="paragraph" w:customStyle="1" w:styleId="PSNumHeading2">
    <w:name w:val="PSNumHeading2"/>
    <w:basedOn w:val="PSNumHeading"/>
    <w:autoRedefine/>
    <w:rsid w:val="00FF2694"/>
    <w:rPr>
      <w:b w:val="0"/>
      <w:sz w:val="20"/>
    </w:rPr>
  </w:style>
  <w:style w:type="paragraph" w:customStyle="1" w:styleId="SOIBody1">
    <w:name w:val="SOIBody1"/>
    <w:basedOn w:val="PSBody1"/>
    <w:next w:val="Normal"/>
    <w:autoRedefine/>
    <w:qFormat/>
    <w:rsid w:val="00FF2694"/>
    <w:pPr>
      <w:widowControl w:val="0"/>
      <w:numPr>
        <w:ilvl w:val="1"/>
        <w:numId w:val="7"/>
      </w:numPr>
      <w:ind w:left="1440"/>
      <w:contextualSpacing w:val="0"/>
      <w:outlineLvl w:val="1"/>
    </w:pPr>
  </w:style>
  <w:style w:type="paragraph" w:customStyle="1" w:styleId="SOIBody2">
    <w:name w:val="SOIBody2"/>
    <w:basedOn w:val="SOIBody1"/>
    <w:autoRedefine/>
    <w:qFormat/>
    <w:rsid w:val="00FF2694"/>
    <w:pPr>
      <w:numPr>
        <w:ilvl w:val="0"/>
        <w:numId w:val="13"/>
      </w:numPr>
      <w:ind w:left="1958" w:hanging="518"/>
    </w:pPr>
    <w:rPr>
      <w:vanish/>
    </w:rPr>
  </w:style>
  <w:style w:type="paragraph" w:customStyle="1" w:styleId="SoiBody5">
    <w:name w:val="SoiBody5"/>
    <w:basedOn w:val="SOIBody2"/>
    <w:autoRedefine/>
    <w:rsid w:val="00FF2694"/>
    <w:pPr>
      <w:numPr>
        <w:numId w:val="0"/>
      </w:numPr>
      <w:spacing w:before="160" w:after="120"/>
      <w:ind w:left="360" w:hanging="360"/>
    </w:pPr>
  </w:style>
  <w:style w:type="paragraph" w:customStyle="1" w:styleId="SoiBody6">
    <w:name w:val="SoiBody6"/>
    <w:basedOn w:val="SoiBody5"/>
    <w:autoRedefine/>
    <w:rsid w:val="00FF2694"/>
    <w:pPr>
      <w:spacing w:before="0" w:after="0"/>
    </w:pPr>
  </w:style>
  <w:style w:type="character" w:styleId="Emphasis">
    <w:name w:val="Emphasis"/>
    <w:basedOn w:val="DefaultParagraphFont"/>
    <w:qFormat/>
    <w:rsid w:val="00FF2694"/>
    <w:rPr>
      <w:i/>
      <w:iCs/>
    </w:rPr>
  </w:style>
  <w:style w:type="numbering" w:customStyle="1" w:styleId="PeopleSoftContracts">
    <w:name w:val="PeopleSoft Contracts"/>
    <w:uiPriority w:val="99"/>
    <w:rsid w:val="00FF2694"/>
    <w:pPr>
      <w:numPr>
        <w:numId w:val="12"/>
      </w:numPr>
    </w:pPr>
  </w:style>
  <w:style w:type="paragraph" w:customStyle="1" w:styleId="SoiBody9">
    <w:name w:val="SoiBody9"/>
    <w:basedOn w:val="BodyText"/>
    <w:qFormat/>
    <w:rsid w:val="00FF2694"/>
    <w:pPr>
      <w:widowControl/>
      <w:ind w:left="1296"/>
      <w:contextualSpacing/>
    </w:pPr>
    <w:rPr>
      <w:rFonts w:ascii="Arial" w:eastAsia="MS Mincho" w:hAnsi="Arial" w:cs="Times New Roman"/>
      <w:sz w:val="24"/>
      <w:szCs w:val="24"/>
      <w:lang w:eastAsia="ja-JP"/>
    </w:rPr>
  </w:style>
  <w:style w:type="paragraph" w:customStyle="1" w:styleId="Default">
    <w:name w:val="Default"/>
    <w:rsid w:val="00FF2694"/>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uiPriority w:val="59"/>
    <w:rsid w:val="00FF2694"/>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F2694"/>
    <w:pPr>
      <w:spacing w:after="0" w:line="240" w:lineRule="auto"/>
    </w:pPr>
    <w:rPr>
      <w:rFonts w:ascii="Arial" w:eastAsia="MS Mincho" w:hAnsi="Arial"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Indiana.com" TargetMode="External"/><Relationship Id="rId13" Type="http://schemas.openxmlformats.org/officeDocument/2006/relationships/hyperlink" Target="mailto:Indianaveteranspreference@idoa.IN.gov" TargetMode="External"/><Relationship Id="rId18" Type="http://schemas.openxmlformats.org/officeDocument/2006/relationships/hyperlink" Target="http://www.in.gov/idoa/mwbe/payaudit.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12Indiana.com" TargetMode="External"/><Relationship Id="rId12" Type="http://schemas.openxmlformats.org/officeDocument/2006/relationships/hyperlink" Target="mailto:" TargetMode="External"/><Relationship Id="rId17" Type="http://schemas.openxmlformats.org/officeDocument/2006/relationships/hyperlink" Target="mailto:MWBECompliance@idoa.IN.gov" TargetMode="External"/><Relationship Id="rId2" Type="http://schemas.openxmlformats.org/officeDocument/2006/relationships/styles" Target="styles.xml"/><Relationship Id="rId16" Type="http://schemas.openxmlformats.org/officeDocument/2006/relationships/hyperlink" Target="mailto:MWBECompliance@idoa.IN.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anaVeteransPreference@idoa.IN.gov" TargetMode="External"/><Relationship Id="rId5" Type="http://schemas.openxmlformats.org/officeDocument/2006/relationships/footnotes" Target="footnotes.xml"/><Relationship Id="rId15" Type="http://schemas.openxmlformats.org/officeDocument/2006/relationships/hyperlink" Target="https://www.in.gov/iot/2394.htm" TargetMode="External"/><Relationship Id="rId10" Type="http://schemas.openxmlformats.org/officeDocument/2006/relationships/hyperlink" Target="http://www.in.gov/i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neindiana.net" TargetMode="External"/><Relationship Id="rId14" Type="http://schemas.openxmlformats.org/officeDocument/2006/relationships/hyperlink" Target="http://www.in.gov/idoa/mwbe/payaudi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78</Pages>
  <Words>29547</Words>
  <Characters>168423</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197575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Ann Walker</cp:lastModifiedBy>
  <cp:revision>65</cp:revision>
  <dcterms:created xsi:type="dcterms:W3CDTF">2019-03-19T18:30:00Z</dcterms:created>
  <dcterms:modified xsi:type="dcterms:W3CDTF">2019-07-31T15:05:00Z</dcterms:modified>
</cp:coreProperties>
</file>