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5EDD8" w14:textId="77777777" w:rsidR="006E4F58" w:rsidRPr="00324151" w:rsidRDefault="006E4F58" w:rsidP="006E4F58">
      <w:pPr>
        <w:keepNext/>
        <w:keepLines/>
        <w:spacing w:before="200" w:after="0" w:line="240" w:lineRule="auto"/>
        <w:jc w:val="center"/>
        <w:outlineLvl w:val="3"/>
        <w:rPr>
          <w:rFonts w:ascii="Arial" w:eastAsiaTheme="majorEastAsia" w:hAnsi="Arial" w:cs="Arial"/>
          <w:b/>
          <w:bCs/>
          <w:iCs/>
          <w:sz w:val="24"/>
          <w:szCs w:val="24"/>
        </w:rPr>
      </w:pPr>
      <w:r w:rsidRPr="00324151">
        <w:rPr>
          <w:rFonts w:ascii="Arial" w:eastAsiaTheme="majorEastAsia" w:hAnsi="Arial" w:cs="Arial"/>
          <w:b/>
          <w:bCs/>
          <w:iCs/>
          <w:sz w:val="24"/>
          <w:szCs w:val="24"/>
        </w:rPr>
        <w:t>PROFESSIONAL SERVICES CONTRACT</w:t>
      </w:r>
    </w:p>
    <w:p w14:paraId="1FD26983" w14:textId="77777777" w:rsidR="006E4F58" w:rsidRPr="00324151" w:rsidRDefault="006E4F58" w:rsidP="006E4F58">
      <w:pPr>
        <w:spacing w:after="0" w:line="240" w:lineRule="auto"/>
        <w:jc w:val="center"/>
        <w:rPr>
          <w:rFonts w:ascii="Arial" w:eastAsia="Times New Roman" w:hAnsi="Arial" w:cs="Arial"/>
          <w:b/>
          <w:sz w:val="24"/>
          <w:szCs w:val="24"/>
        </w:rPr>
      </w:pPr>
    </w:p>
    <w:p w14:paraId="66268BBF" w14:textId="334DFF56" w:rsidR="006E4F58" w:rsidRPr="00324151" w:rsidRDefault="0017325F" w:rsidP="006E4F58">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Contract </w:t>
      </w:r>
      <w:r w:rsidR="00AA6E84" w:rsidRPr="00324151">
        <w:rPr>
          <w:rFonts w:ascii="Arial" w:eastAsia="Times New Roman" w:hAnsi="Arial" w:cs="Arial"/>
          <w:b/>
          <w:sz w:val="24"/>
          <w:szCs w:val="24"/>
        </w:rPr>
        <w:t xml:space="preserve"># </w:t>
      </w:r>
    </w:p>
    <w:p w14:paraId="6FCC1153" w14:textId="77777777" w:rsidR="006E4F58" w:rsidRPr="00324151" w:rsidRDefault="006E4F58" w:rsidP="006E4F58">
      <w:pPr>
        <w:spacing w:after="0" w:line="240" w:lineRule="auto"/>
        <w:rPr>
          <w:rFonts w:ascii="Arial" w:eastAsia="Times New Roman" w:hAnsi="Arial" w:cs="Arial"/>
          <w:sz w:val="20"/>
          <w:szCs w:val="20"/>
        </w:rPr>
      </w:pPr>
    </w:p>
    <w:p w14:paraId="02C18F6C" w14:textId="589B18C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(“this Contract”), entered into by and between _____________________ (the “</w:t>
      </w:r>
      <w:r w:rsidR="002330E0">
        <w:rPr>
          <w:rFonts w:ascii="Arial" w:eastAsia="Times New Roman" w:hAnsi="Arial" w:cs="Arial"/>
          <w:sz w:val="20"/>
          <w:szCs w:val="20"/>
        </w:rPr>
        <w:t xml:space="preserve">FSSA and or </w:t>
      </w:r>
      <w:r w:rsidRPr="00324151">
        <w:rPr>
          <w:rFonts w:ascii="Arial" w:eastAsia="Times New Roman" w:hAnsi="Arial" w:cs="Arial"/>
          <w:sz w:val="20"/>
          <w:szCs w:val="20"/>
        </w:rPr>
        <w:t xml:space="preserve">State”) and _________________ (the “Contractor”), is executed pursuant to the terms and conditions set forth herein.  In consideration of those mutual undertakings and covenants, the parties agree as follows:  </w:t>
      </w:r>
    </w:p>
    <w:p w14:paraId="56A7D5DC" w14:textId="77777777" w:rsidR="006E4F58" w:rsidRPr="00324151" w:rsidRDefault="006E4F58" w:rsidP="00324151">
      <w:pPr>
        <w:spacing w:after="0" w:line="240" w:lineRule="auto"/>
        <w:rPr>
          <w:rFonts w:ascii="Arial" w:eastAsia="Times New Roman" w:hAnsi="Arial" w:cs="Arial"/>
          <w:sz w:val="20"/>
          <w:szCs w:val="20"/>
        </w:rPr>
      </w:pPr>
    </w:p>
    <w:p w14:paraId="768A2A58" w14:textId="3EF7B8E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  Duties of Contractor</w:t>
      </w:r>
      <w:r w:rsidR="006157BA" w:rsidRPr="00324151">
        <w:rPr>
          <w:rFonts w:ascii="Arial" w:eastAsia="Times New Roman" w:hAnsi="Arial" w:cs="Arial"/>
          <w:szCs w:val="20"/>
        </w:rPr>
        <w:t xml:space="preserve">.  </w:t>
      </w:r>
    </w:p>
    <w:p w14:paraId="138D4D2E" w14:textId="77777777" w:rsidR="006224DD" w:rsidRDefault="006224DD" w:rsidP="00324151">
      <w:pPr>
        <w:spacing w:after="0" w:line="240" w:lineRule="auto"/>
        <w:rPr>
          <w:rFonts w:ascii="Arial" w:eastAsia="Times New Roman" w:hAnsi="Arial" w:cs="Arial"/>
          <w:sz w:val="20"/>
          <w:szCs w:val="20"/>
        </w:rPr>
      </w:pPr>
    </w:p>
    <w:p w14:paraId="7FC43887" w14:textId="03B9D9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provide the following services relative to this Contract</w:t>
      </w:r>
      <w:r w:rsidR="00E04386" w:rsidRPr="00324151">
        <w:rPr>
          <w:rFonts w:ascii="Arial" w:eastAsia="Times New Roman" w:hAnsi="Arial" w:cs="Arial"/>
          <w:sz w:val="20"/>
          <w:szCs w:val="20"/>
        </w:rPr>
        <w:t xml:space="preserve">. A detailed list of duties is set forth in </w:t>
      </w:r>
      <w:r w:rsidR="00E04386" w:rsidRPr="00324151">
        <w:rPr>
          <w:rFonts w:ascii="Arial" w:eastAsia="Times New Roman" w:hAnsi="Arial" w:cs="Arial"/>
          <w:b/>
          <w:sz w:val="20"/>
          <w:szCs w:val="20"/>
        </w:rPr>
        <w:t>Exhibit 1</w:t>
      </w:r>
      <w:r w:rsidR="00E04386" w:rsidRPr="00324151">
        <w:rPr>
          <w:rFonts w:ascii="Arial" w:eastAsia="Times New Roman" w:hAnsi="Arial" w:cs="Arial"/>
          <w:sz w:val="20"/>
          <w:szCs w:val="20"/>
        </w:rPr>
        <w:t>, attached hereto and incorporated herein.</w:t>
      </w:r>
    </w:p>
    <w:p w14:paraId="25B9A1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27DC5730"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  Consideration</w:t>
      </w:r>
      <w:r w:rsidRPr="00324151">
        <w:rPr>
          <w:rFonts w:ascii="Arial" w:eastAsia="Times New Roman" w:hAnsi="Arial" w:cs="Arial"/>
          <w:szCs w:val="20"/>
        </w:rPr>
        <w:t xml:space="preserve">.  </w:t>
      </w:r>
    </w:p>
    <w:p w14:paraId="2ED69BFA" w14:textId="77777777" w:rsidR="006224DD" w:rsidRDefault="006224DD" w:rsidP="00324151">
      <w:pPr>
        <w:spacing w:after="0" w:line="240" w:lineRule="auto"/>
        <w:rPr>
          <w:rFonts w:ascii="Arial" w:eastAsia="Times New Roman" w:hAnsi="Arial" w:cs="Arial"/>
          <w:sz w:val="20"/>
          <w:szCs w:val="20"/>
        </w:rPr>
      </w:pPr>
    </w:p>
    <w:p w14:paraId="5D77B101" w14:textId="0BE1372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will be paid at the rate</w:t>
      </w:r>
      <w:r w:rsidR="0017325F">
        <w:rPr>
          <w:rFonts w:ascii="Arial" w:eastAsia="Times New Roman" w:hAnsi="Arial" w:cs="Arial"/>
          <w:sz w:val="20"/>
          <w:szCs w:val="20"/>
        </w:rPr>
        <w:t xml:space="preserve">s described on </w:t>
      </w:r>
      <w:r w:rsidR="0017325F" w:rsidRPr="00324151">
        <w:rPr>
          <w:rFonts w:ascii="Arial" w:eastAsia="Times New Roman" w:hAnsi="Arial" w:cs="Arial"/>
          <w:b/>
          <w:sz w:val="20"/>
          <w:szCs w:val="20"/>
        </w:rPr>
        <w:t>Exhibit 1</w:t>
      </w:r>
      <w:r w:rsidR="0017325F">
        <w:rPr>
          <w:rFonts w:ascii="Arial" w:eastAsia="Times New Roman" w:hAnsi="Arial" w:cs="Arial"/>
          <w:sz w:val="20"/>
          <w:szCs w:val="20"/>
        </w:rPr>
        <w:t xml:space="preserve">, which is attached hereto and incorporated herein, </w:t>
      </w:r>
      <w:r w:rsidRPr="00324151">
        <w:rPr>
          <w:rFonts w:ascii="Arial" w:eastAsia="Times New Roman" w:hAnsi="Arial" w:cs="Arial"/>
          <w:sz w:val="20"/>
          <w:szCs w:val="20"/>
        </w:rPr>
        <w:t xml:space="preserve">for performing the duties set forth above. Total remuneration under this Contract shall not exceed </w:t>
      </w:r>
      <w:r w:rsidR="00AA6E84" w:rsidRPr="00324151">
        <w:rPr>
          <w:rFonts w:ascii="Arial" w:eastAsia="Times New Roman" w:hAnsi="Arial" w:cs="Arial"/>
          <w:sz w:val="20"/>
          <w:szCs w:val="20"/>
        </w:rPr>
        <w:t>$ _</w:t>
      </w:r>
      <w:r w:rsidRPr="00324151">
        <w:rPr>
          <w:rFonts w:ascii="Arial" w:eastAsia="Times New Roman" w:hAnsi="Arial" w:cs="Arial"/>
          <w:sz w:val="20"/>
          <w:szCs w:val="20"/>
        </w:rPr>
        <w:t>_______.</w:t>
      </w:r>
    </w:p>
    <w:p w14:paraId="53CE6D32" w14:textId="77777777" w:rsidR="006E4F58" w:rsidRPr="00324151" w:rsidRDefault="006E4F58" w:rsidP="00324151">
      <w:pPr>
        <w:spacing w:after="0" w:line="240" w:lineRule="auto"/>
        <w:rPr>
          <w:rFonts w:ascii="Arial" w:eastAsia="Times New Roman" w:hAnsi="Arial" w:cs="Arial"/>
          <w:sz w:val="20"/>
          <w:szCs w:val="20"/>
        </w:rPr>
      </w:pPr>
    </w:p>
    <w:p w14:paraId="4790F94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  Term</w:t>
      </w:r>
      <w:r w:rsidRPr="00324151">
        <w:rPr>
          <w:rFonts w:ascii="Arial" w:eastAsia="Times New Roman" w:hAnsi="Arial" w:cs="Arial"/>
          <w:szCs w:val="20"/>
        </w:rPr>
        <w:t xml:space="preserve">. </w:t>
      </w:r>
      <w:r w:rsidR="006157BA" w:rsidRPr="00324151">
        <w:rPr>
          <w:rFonts w:ascii="Arial" w:eastAsia="Times New Roman" w:hAnsi="Arial" w:cs="Arial"/>
          <w:szCs w:val="20"/>
        </w:rPr>
        <w:t xml:space="preserve"> </w:t>
      </w:r>
    </w:p>
    <w:p w14:paraId="7A2A9D7C" w14:textId="77777777" w:rsidR="006224DD" w:rsidRDefault="006224DD" w:rsidP="00324151">
      <w:pPr>
        <w:spacing w:after="0" w:line="240" w:lineRule="auto"/>
        <w:rPr>
          <w:rFonts w:ascii="Arial" w:eastAsia="Times New Roman" w:hAnsi="Arial" w:cs="Arial"/>
          <w:sz w:val="20"/>
          <w:szCs w:val="20"/>
        </w:rPr>
      </w:pPr>
    </w:p>
    <w:p w14:paraId="313FFE57" w14:textId="1FB7731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effective for a period of _________. It shall commence on _______ and shall remain in effect through ________.</w:t>
      </w:r>
    </w:p>
    <w:p w14:paraId="7F0D2E03" w14:textId="77777777" w:rsidR="006E4F58" w:rsidRPr="00324151" w:rsidRDefault="006E4F58" w:rsidP="00324151">
      <w:pPr>
        <w:spacing w:after="0" w:line="240" w:lineRule="auto"/>
        <w:rPr>
          <w:rFonts w:ascii="Arial" w:eastAsia="Times New Roman" w:hAnsi="Arial" w:cs="Arial"/>
          <w:b/>
          <w:smallCaps/>
          <w:color w:val="000000"/>
          <w:sz w:val="20"/>
          <w:szCs w:val="20"/>
        </w:rPr>
      </w:pPr>
    </w:p>
    <w:p w14:paraId="4F889E8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  Access to Records</w:t>
      </w:r>
      <w:r w:rsidRPr="00324151">
        <w:rPr>
          <w:rFonts w:ascii="Arial" w:eastAsia="Times New Roman" w:hAnsi="Arial" w:cs="Arial"/>
          <w:szCs w:val="20"/>
        </w:rPr>
        <w:t xml:space="preserve">.  </w:t>
      </w:r>
    </w:p>
    <w:p w14:paraId="4FE88BD1" w14:textId="77777777" w:rsidR="006224DD" w:rsidRDefault="006224DD" w:rsidP="00324151">
      <w:pPr>
        <w:spacing w:after="0" w:line="240" w:lineRule="auto"/>
        <w:rPr>
          <w:rFonts w:ascii="Arial" w:eastAsia="Times New Roman" w:hAnsi="Arial" w:cs="Arial"/>
          <w:sz w:val="20"/>
          <w:szCs w:val="20"/>
        </w:rPr>
      </w:pPr>
    </w:p>
    <w:p w14:paraId="37AB2433" w14:textId="47379BCE"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324151" w:rsidRDefault="006E4F58" w:rsidP="00324151">
      <w:pPr>
        <w:spacing w:after="0" w:line="240" w:lineRule="auto"/>
        <w:rPr>
          <w:rFonts w:ascii="Arial" w:eastAsia="Times New Roman" w:hAnsi="Arial" w:cs="Arial"/>
          <w:sz w:val="20"/>
          <w:szCs w:val="20"/>
        </w:rPr>
      </w:pPr>
    </w:p>
    <w:p w14:paraId="521611BA" w14:textId="77777777" w:rsidR="00037656" w:rsidRPr="00324151" w:rsidRDefault="00037656" w:rsidP="00324151">
      <w:pPr>
        <w:spacing w:after="0" w:line="240" w:lineRule="auto"/>
        <w:rPr>
          <w:rFonts w:ascii="Arial" w:eastAsia="Times New Roman" w:hAnsi="Arial" w:cs="Arial"/>
          <w:szCs w:val="20"/>
        </w:rPr>
      </w:pPr>
      <w:r w:rsidRPr="00324151">
        <w:rPr>
          <w:rFonts w:ascii="Arial" w:eastAsia="Times New Roman" w:hAnsi="Arial" w:cs="Arial"/>
          <w:b/>
          <w:szCs w:val="20"/>
        </w:rPr>
        <w:t>5.  Assignment; Successors</w:t>
      </w:r>
      <w:r w:rsidRPr="00324151">
        <w:rPr>
          <w:rFonts w:ascii="Arial" w:eastAsia="Times New Roman" w:hAnsi="Arial" w:cs="Arial"/>
          <w:szCs w:val="20"/>
        </w:rPr>
        <w:t xml:space="preserve">.  </w:t>
      </w:r>
    </w:p>
    <w:p w14:paraId="2748AED0" w14:textId="77777777" w:rsidR="006224DD" w:rsidRDefault="006224DD" w:rsidP="00324151">
      <w:pPr>
        <w:spacing w:after="0" w:line="240" w:lineRule="auto"/>
        <w:rPr>
          <w:rFonts w:ascii="Arial" w:eastAsia="Times New Roman" w:hAnsi="Arial" w:cs="Arial"/>
          <w:sz w:val="20"/>
          <w:szCs w:val="20"/>
        </w:rPr>
      </w:pPr>
    </w:p>
    <w:p w14:paraId="33B2EC41" w14:textId="77777777" w:rsidR="00037656" w:rsidRPr="00324151" w:rsidRDefault="00037656"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Pr="00324151" w:rsidRDefault="00037656" w:rsidP="00324151">
      <w:pPr>
        <w:spacing w:after="0" w:line="240" w:lineRule="auto"/>
        <w:rPr>
          <w:rFonts w:ascii="Arial" w:eastAsia="Times New Roman" w:hAnsi="Arial" w:cs="Arial"/>
          <w:sz w:val="20"/>
          <w:szCs w:val="20"/>
        </w:rPr>
      </w:pPr>
    </w:p>
    <w:p w14:paraId="10323DCA" w14:textId="688F8B8E" w:rsidR="00037656" w:rsidRPr="00324151" w:rsidRDefault="00037656" w:rsidP="00324151">
      <w:pPr>
        <w:pStyle w:val="NoSpacing"/>
        <w:rPr>
          <w:rFonts w:ascii="Arial" w:hAnsi="Arial" w:cs="Arial"/>
          <w:spacing w:val="-3"/>
          <w:sz w:val="20"/>
          <w:szCs w:val="20"/>
        </w:rPr>
      </w:pPr>
      <w:r w:rsidRPr="00324151">
        <w:rPr>
          <w:rFonts w:ascii="Arial" w:hAnsi="Arial" w:cs="Arial"/>
          <w:spacing w:val="-3"/>
          <w:sz w:val="20"/>
          <w:szCs w:val="20"/>
        </w:rPr>
        <w:t xml:space="preserve">B.  </w:t>
      </w:r>
      <w:r w:rsidRPr="0032415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32415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324151" w:rsidRDefault="006E4F58" w:rsidP="00324151">
      <w:pPr>
        <w:spacing w:after="0" w:line="240" w:lineRule="auto"/>
        <w:rPr>
          <w:rFonts w:ascii="Arial" w:eastAsia="Times New Roman" w:hAnsi="Arial" w:cs="Arial"/>
          <w:sz w:val="20"/>
          <w:szCs w:val="20"/>
        </w:rPr>
      </w:pPr>
    </w:p>
    <w:p w14:paraId="179C3180" w14:textId="77777777" w:rsidR="00E04386" w:rsidRPr="00324151" w:rsidRDefault="006E4F58" w:rsidP="00324151">
      <w:pPr>
        <w:shd w:val="clear" w:color="auto" w:fill="FFFFFF"/>
        <w:spacing w:after="0" w:line="240" w:lineRule="auto"/>
        <w:rPr>
          <w:rFonts w:ascii="Arial" w:eastAsia="Times New Roman" w:hAnsi="Arial" w:cs="Arial"/>
          <w:szCs w:val="20"/>
        </w:rPr>
      </w:pPr>
      <w:r w:rsidRPr="00324151">
        <w:rPr>
          <w:rFonts w:ascii="Arial" w:eastAsia="Times New Roman" w:hAnsi="Arial" w:cs="Arial"/>
          <w:b/>
          <w:szCs w:val="20"/>
        </w:rPr>
        <w:t>6.  Assignment of Antitrust Claims.</w:t>
      </w:r>
      <w:r w:rsidR="006157BA" w:rsidRPr="00324151">
        <w:rPr>
          <w:rFonts w:ascii="Arial" w:eastAsia="Times New Roman" w:hAnsi="Arial" w:cs="Arial"/>
          <w:szCs w:val="20"/>
        </w:rPr>
        <w:t xml:space="preserve">  </w:t>
      </w:r>
    </w:p>
    <w:p w14:paraId="2A672BE5" w14:textId="77777777" w:rsidR="006224DD" w:rsidRDefault="006224DD" w:rsidP="00324151">
      <w:pPr>
        <w:shd w:val="clear" w:color="auto" w:fill="FFFFFF"/>
        <w:spacing w:after="0" w:line="240" w:lineRule="auto"/>
        <w:rPr>
          <w:rFonts w:ascii="Arial" w:eastAsia="Times New Roman" w:hAnsi="Arial" w:cs="Arial"/>
          <w:sz w:val="20"/>
          <w:szCs w:val="20"/>
        </w:rPr>
      </w:pPr>
    </w:p>
    <w:p w14:paraId="08214D0B" w14:textId="5E23A768" w:rsidR="006E4F58" w:rsidRDefault="006E4F58" w:rsidP="00324151">
      <w:pPr>
        <w:shd w:val="clear" w:color="auto" w:fill="FFFFFF"/>
        <w:spacing w:after="0" w:line="240" w:lineRule="auto"/>
        <w:rPr>
          <w:rFonts w:ascii="Arial" w:eastAsia="Times New Roman" w:hAnsi="Arial" w:cs="Arial"/>
          <w:sz w:val="20"/>
          <w:szCs w:val="20"/>
        </w:rPr>
      </w:pPr>
      <w:r w:rsidRPr="00324151">
        <w:rPr>
          <w:rFonts w:ascii="Arial" w:eastAsia="Times New Roman" w:hAnsi="Arial" w:cs="Arial"/>
          <w:sz w:val="20"/>
          <w:szCs w:val="20"/>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2FFCFA7C" w14:textId="77777777" w:rsidR="00275A58" w:rsidRDefault="00275A58" w:rsidP="00324151">
      <w:pPr>
        <w:shd w:val="clear" w:color="auto" w:fill="FFFFFF"/>
        <w:spacing w:after="0" w:line="240" w:lineRule="auto"/>
        <w:rPr>
          <w:rFonts w:ascii="Arial" w:eastAsia="Times New Roman" w:hAnsi="Arial" w:cs="Arial"/>
          <w:sz w:val="20"/>
          <w:szCs w:val="20"/>
        </w:rPr>
      </w:pPr>
    </w:p>
    <w:p w14:paraId="17223533" w14:textId="77777777" w:rsidR="00275A58" w:rsidRDefault="00275A58" w:rsidP="00324151">
      <w:pPr>
        <w:shd w:val="clear" w:color="auto" w:fill="FFFFFF"/>
        <w:spacing w:after="0" w:line="240" w:lineRule="auto"/>
        <w:rPr>
          <w:rFonts w:ascii="Arial" w:eastAsia="Times New Roman" w:hAnsi="Arial" w:cs="Arial"/>
          <w:sz w:val="20"/>
          <w:szCs w:val="20"/>
        </w:rPr>
      </w:pPr>
    </w:p>
    <w:p w14:paraId="0095552C" w14:textId="77777777" w:rsidR="006E4F58" w:rsidRPr="00324151" w:rsidRDefault="006E4F58" w:rsidP="00324151">
      <w:pPr>
        <w:spacing w:after="0" w:line="240" w:lineRule="auto"/>
        <w:rPr>
          <w:rFonts w:ascii="Arial" w:eastAsia="Times New Roman" w:hAnsi="Arial" w:cs="Arial"/>
          <w:sz w:val="20"/>
          <w:szCs w:val="20"/>
        </w:rPr>
      </w:pPr>
    </w:p>
    <w:p w14:paraId="107824E7"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lastRenderedPageBreak/>
        <w:t>7.  Audits</w:t>
      </w:r>
      <w:r w:rsidRPr="00324151">
        <w:rPr>
          <w:rFonts w:ascii="Arial" w:eastAsia="Times New Roman" w:hAnsi="Arial" w:cs="Arial"/>
          <w:szCs w:val="20"/>
        </w:rPr>
        <w:t xml:space="preserve">. </w:t>
      </w:r>
    </w:p>
    <w:p w14:paraId="530BAADC" w14:textId="77777777" w:rsidR="006224DD" w:rsidRDefault="006224DD" w:rsidP="00324151">
      <w:pPr>
        <w:spacing w:after="0" w:line="240" w:lineRule="auto"/>
        <w:rPr>
          <w:rFonts w:ascii="Arial" w:eastAsia="Times New Roman" w:hAnsi="Arial" w:cs="Arial"/>
          <w:sz w:val="20"/>
          <w:szCs w:val="20"/>
        </w:rPr>
      </w:pPr>
    </w:p>
    <w:p w14:paraId="7BF138F8" w14:textId="6C2C6F0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acknowledges that it may be required to submit to an audit of funds paid through this Contract. Any such audit shall be conducted in accordance with 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5-11-1, </w:t>
      </w:r>
      <w:r w:rsidRPr="00324151">
        <w:rPr>
          <w:rFonts w:ascii="Arial" w:eastAsia="Times New Roman" w:hAnsi="Arial" w:cs="Arial"/>
          <w:i/>
          <w:sz w:val="20"/>
          <w:szCs w:val="20"/>
        </w:rPr>
        <w:t>et seq.</w:t>
      </w:r>
      <w:r w:rsidRPr="00324151">
        <w:rPr>
          <w:rFonts w:ascii="Arial" w:eastAsia="Times New Roman" w:hAnsi="Arial" w:cs="Arial"/>
          <w:sz w:val="20"/>
          <w:szCs w:val="20"/>
        </w:rPr>
        <w:t>, and audit guidelines specified by the State.</w:t>
      </w:r>
    </w:p>
    <w:p w14:paraId="702386F1" w14:textId="77777777" w:rsidR="006E4F58" w:rsidRPr="00324151" w:rsidRDefault="006E4F58" w:rsidP="00324151">
      <w:pPr>
        <w:spacing w:after="0" w:line="240" w:lineRule="auto"/>
        <w:rPr>
          <w:rFonts w:ascii="Arial" w:eastAsia="Times New Roman" w:hAnsi="Arial" w:cs="Arial"/>
          <w:sz w:val="20"/>
          <w:szCs w:val="20"/>
        </w:rPr>
      </w:pPr>
    </w:p>
    <w:p w14:paraId="1DFCB2E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considers the Contractor to be a “Contractor” under 2 C.F.R. 200.330 for purposes of this Contract. However,</w:t>
      </w:r>
      <w:r w:rsidR="00105774" w:rsidRPr="00324151">
        <w:rPr>
          <w:rFonts w:ascii="Arial" w:eastAsia="Times New Roman" w:hAnsi="Arial" w:cs="Arial"/>
          <w:sz w:val="20"/>
          <w:szCs w:val="20"/>
        </w:rPr>
        <w:t xml:space="preserve"> if it is determined that the Contractor is a “subrecipient” and</w:t>
      </w:r>
      <w:r w:rsidRPr="00324151">
        <w:rPr>
          <w:rFonts w:ascii="Arial" w:eastAsia="Times New Roman" w:hAnsi="Arial" w:cs="Arial"/>
          <w:sz w:val="20"/>
          <w:szCs w:val="20"/>
        </w:rPr>
        <w:t xml:space="preserve"> if required by applicable provisions of 2 C.F.R. 200 (Uniform Administrative Requirements, Cost Principles, and Audit Requirements), Contractor shall arrange for a financial and compliance audit, which complies with 2 C.F.R. 200.500 </w:t>
      </w:r>
      <w:r w:rsidRPr="00324151">
        <w:rPr>
          <w:rFonts w:ascii="Arial" w:eastAsia="Times New Roman" w:hAnsi="Arial" w:cs="Arial"/>
          <w:i/>
          <w:sz w:val="20"/>
          <w:szCs w:val="20"/>
        </w:rPr>
        <w:t>et seq</w:t>
      </w:r>
      <w:r w:rsidRPr="00324151">
        <w:rPr>
          <w:rFonts w:ascii="Arial" w:eastAsia="Times New Roman" w:hAnsi="Arial" w:cs="Arial"/>
          <w:sz w:val="20"/>
          <w:szCs w:val="20"/>
        </w:rPr>
        <w:t>.</w:t>
      </w:r>
    </w:p>
    <w:p w14:paraId="026727CD" w14:textId="77777777" w:rsidR="006E4F58" w:rsidRPr="00324151" w:rsidRDefault="006E4F58" w:rsidP="00324151">
      <w:pPr>
        <w:spacing w:after="0" w:line="240" w:lineRule="auto"/>
        <w:rPr>
          <w:rFonts w:ascii="Arial" w:eastAsia="Times New Roman" w:hAnsi="Arial" w:cs="Arial"/>
          <w:sz w:val="20"/>
          <w:szCs w:val="20"/>
        </w:rPr>
      </w:pPr>
    </w:p>
    <w:p w14:paraId="7FAD74AD"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8.  Authority to Bind Contractor</w:t>
      </w:r>
      <w:r w:rsidRPr="00324151">
        <w:rPr>
          <w:rFonts w:ascii="Arial" w:eastAsia="Times New Roman" w:hAnsi="Arial" w:cs="Arial"/>
          <w:szCs w:val="20"/>
        </w:rPr>
        <w:t xml:space="preserve">.  </w:t>
      </w:r>
    </w:p>
    <w:p w14:paraId="01A69C62" w14:textId="77777777" w:rsidR="006224DD" w:rsidRDefault="006224DD" w:rsidP="00324151">
      <w:pPr>
        <w:spacing w:after="0" w:line="240" w:lineRule="auto"/>
        <w:rPr>
          <w:rFonts w:ascii="Arial" w:eastAsia="Times New Roman" w:hAnsi="Arial" w:cs="Arial"/>
          <w:sz w:val="20"/>
          <w:szCs w:val="20"/>
        </w:rPr>
      </w:pPr>
    </w:p>
    <w:p w14:paraId="4A6E9094" w14:textId="3C62162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324151" w:rsidRDefault="006E4F58" w:rsidP="00324151">
      <w:pPr>
        <w:spacing w:after="0" w:line="240" w:lineRule="auto"/>
        <w:rPr>
          <w:rFonts w:ascii="Arial" w:eastAsia="Times New Roman" w:hAnsi="Arial" w:cs="Arial"/>
          <w:sz w:val="20"/>
          <w:szCs w:val="20"/>
        </w:rPr>
      </w:pPr>
    </w:p>
    <w:p w14:paraId="19F868A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9.  Changes in Work</w:t>
      </w:r>
      <w:r w:rsidRPr="00324151">
        <w:rPr>
          <w:rFonts w:ascii="Arial" w:eastAsia="Times New Roman" w:hAnsi="Arial" w:cs="Arial"/>
          <w:szCs w:val="20"/>
        </w:rPr>
        <w:t xml:space="preserve">.  </w:t>
      </w:r>
    </w:p>
    <w:p w14:paraId="6FCA02A3" w14:textId="77777777" w:rsidR="006224DD" w:rsidRDefault="006224DD" w:rsidP="00324151">
      <w:pPr>
        <w:spacing w:after="0" w:line="240" w:lineRule="auto"/>
        <w:rPr>
          <w:rFonts w:ascii="Arial" w:eastAsia="Times New Roman" w:hAnsi="Arial" w:cs="Arial"/>
          <w:sz w:val="20"/>
          <w:szCs w:val="20"/>
        </w:rPr>
      </w:pPr>
    </w:p>
    <w:p w14:paraId="2D0666F7" w14:textId="69D4898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324151" w:rsidRDefault="006E4F58" w:rsidP="00324151">
      <w:pPr>
        <w:spacing w:after="0" w:line="240" w:lineRule="auto"/>
        <w:rPr>
          <w:rFonts w:ascii="Arial" w:eastAsia="Times New Roman" w:hAnsi="Arial" w:cs="Arial"/>
          <w:sz w:val="20"/>
          <w:szCs w:val="20"/>
        </w:rPr>
      </w:pPr>
    </w:p>
    <w:p w14:paraId="0E42CA28"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10.  Compliance with Laws. </w:t>
      </w:r>
    </w:p>
    <w:p w14:paraId="33D41968" w14:textId="77777777" w:rsidR="006224DD" w:rsidRDefault="006224DD" w:rsidP="00324151">
      <w:pPr>
        <w:spacing w:after="0" w:line="240" w:lineRule="auto"/>
        <w:rPr>
          <w:rFonts w:ascii="Arial" w:eastAsia="Times New Roman" w:hAnsi="Arial" w:cs="Arial"/>
          <w:sz w:val="20"/>
          <w:szCs w:val="20"/>
        </w:rPr>
      </w:pPr>
    </w:p>
    <w:p w14:paraId="33521F2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324151" w:rsidRDefault="006E4F58" w:rsidP="00324151">
      <w:pPr>
        <w:spacing w:after="0" w:line="240" w:lineRule="auto"/>
        <w:rPr>
          <w:rFonts w:ascii="Arial" w:eastAsia="Times New Roman" w:hAnsi="Arial" w:cs="Arial"/>
          <w:sz w:val="20"/>
          <w:szCs w:val="20"/>
        </w:rPr>
      </w:pPr>
    </w:p>
    <w:p w14:paraId="60855E27" w14:textId="73C18F4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and its agents shall abide by all ethical requirements that apply to persons who have a business relationship with the State as set forth in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4-2-6, </w:t>
      </w:r>
      <w:r w:rsidRPr="00324151">
        <w:rPr>
          <w:rFonts w:ascii="Arial" w:eastAsia="Times New Roman" w:hAnsi="Arial" w:cs="Arial"/>
          <w:i/>
          <w:iCs/>
          <w:sz w:val="20"/>
          <w:szCs w:val="20"/>
        </w:rPr>
        <w:t>et seq</w:t>
      </w:r>
      <w:r w:rsidRPr="00324151">
        <w:rPr>
          <w:rFonts w:ascii="Arial" w:eastAsia="Times New Roman" w:hAnsi="Arial" w:cs="Arial"/>
          <w:sz w:val="20"/>
          <w:szCs w:val="20"/>
        </w:rPr>
        <w:t>.,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4-2-7, </w:t>
      </w:r>
      <w:r w:rsidRPr="00324151">
        <w:rPr>
          <w:rFonts w:ascii="Arial" w:eastAsia="Times New Roman" w:hAnsi="Arial" w:cs="Arial"/>
          <w:i/>
          <w:iCs/>
          <w:sz w:val="20"/>
          <w:szCs w:val="20"/>
        </w:rPr>
        <w:t>et seq</w:t>
      </w:r>
      <w:r w:rsidRPr="00324151">
        <w:rPr>
          <w:rFonts w:ascii="Arial" w:eastAsia="Times New Roman" w:hAnsi="Arial" w:cs="Arial"/>
          <w:sz w:val="20"/>
          <w:szCs w:val="20"/>
        </w:rPr>
        <w:t>. and the regulations promulgated thereunder. </w:t>
      </w:r>
      <w:r w:rsidRPr="00324151">
        <w:rPr>
          <w:rFonts w:ascii="Arial" w:eastAsia="Times New Roman" w:hAnsi="Arial" w:cs="Arial"/>
          <w:b/>
          <w:bCs/>
          <w:sz w:val="20"/>
          <w:szCs w:val="20"/>
        </w:rPr>
        <w:t xml:space="preserve">If the Contractor has knowledge, or would have acquired knowledge with reasonable inquiry, that a state officer, employee, or special state appointee, as those terms are defined in IC </w:t>
      </w:r>
      <w:r w:rsidR="00960CD4" w:rsidRPr="00324151">
        <w:rPr>
          <w:rFonts w:ascii="Arial" w:eastAsia="Times New Roman" w:hAnsi="Arial" w:cs="Arial"/>
          <w:b/>
          <w:bCs/>
          <w:sz w:val="20"/>
          <w:szCs w:val="20"/>
        </w:rPr>
        <w:t>§</w:t>
      </w:r>
      <w:r w:rsidR="006F3B5E"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 xml:space="preserve">4-2-6-1, has a financial interest in the Contract, the Contractor shall ensure compliance with the disclosure requirements in IC </w:t>
      </w:r>
      <w:r w:rsidR="00960CD4"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4-2-6-10.5</w:t>
      </w:r>
      <w:r w:rsidR="0025187C" w:rsidRPr="00324151">
        <w:rPr>
          <w:rFonts w:ascii="Arial" w:eastAsia="Times New Roman" w:hAnsi="Arial" w:cs="Arial"/>
          <w:b/>
          <w:bCs/>
          <w:sz w:val="20"/>
          <w:szCs w:val="20"/>
        </w:rPr>
        <w:t xml:space="preserve"> prior to the</w:t>
      </w:r>
      <w:r w:rsidR="00960CD4" w:rsidRPr="00324151">
        <w:rPr>
          <w:rFonts w:ascii="Arial" w:eastAsia="Times New Roman" w:hAnsi="Arial" w:cs="Arial"/>
          <w:b/>
          <w:bCs/>
          <w:sz w:val="20"/>
          <w:szCs w:val="20"/>
        </w:rPr>
        <w:t xml:space="preserve"> execution of this C</w:t>
      </w:r>
      <w:r w:rsidR="0025187C" w:rsidRPr="00324151">
        <w:rPr>
          <w:rFonts w:ascii="Arial" w:eastAsia="Times New Roman" w:hAnsi="Arial" w:cs="Arial"/>
          <w:b/>
          <w:bCs/>
          <w:sz w:val="20"/>
          <w:szCs w:val="20"/>
        </w:rPr>
        <w:t>ontract.</w:t>
      </w:r>
      <w:r w:rsidRPr="00324151">
        <w:rPr>
          <w:rFonts w:ascii="Arial" w:eastAsia="Times New Roman" w:hAnsi="Arial" w:cs="Arial"/>
          <w:b/>
          <w:bCs/>
          <w:sz w:val="20"/>
          <w:szCs w:val="20"/>
        </w:rPr>
        <w:t> </w:t>
      </w:r>
      <w:r w:rsidRPr="00324151">
        <w:rPr>
          <w:rFonts w:ascii="Arial" w:eastAsia="Times New Roman" w:hAnsi="Arial" w:cs="Arial"/>
          <w:sz w:val="20"/>
          <w:szCs w:val="20"/>
        </w:rPr>
        <w:t xml:space="preserve">If the Contractor is not familiar with these ethical requirements, the Contractor should refer any questions to the Indiana State Ethics Commission, or visit the Inspector General’s website at </w:t>
      </w:r>
      <w:hyperlink r:id="rId7" w:history="1">
        <w:r w:rsidRPr="00324151">
          <w:rPr>
            <w:rFonts w:ascii="Arial" w:eastAsia="Times New Roman" w:hAnsi="Arial" w:cs="Arial"/>
            <w:sz w:val="20"/>
            <w:szCs w:val="20"/>
            <w:u w:val="single"/>
          </w:rPr>
          <w:t>http://www.in.gov/ig/</w:t>
        </w:r>
      </w:hyperlink>
      <w:r w:rsidRPr="00324151">
        <w:rPr>
          <w:rFonts w:ascii="Arial" w:eastAsia="Times New Roman" w:hAnsi="Arial" w:cs="Arial"/>
          <w:sz w:val="20"/>
          <w:szCs w:val="20"/>
        </w:rPr>
        <w:t>. If the Contractor or its agents violate any applicable ethical standards, the State may, in its sole discretion, terminate this Contract immediately upon notice to the Contractor. In addition, the Contractor may be subject to penalties under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4-2-6, 4-2-7, 35-44.1-1-4, and under any other applicable laws.</w:t>
      </w:r>
    </w:p>
    <w:p w14:paraId="7779DE00" w14:textId="77777777" w:rsidR="006E4F58" w:rsidRPr="00324151" w:rsidRDefault="006E4F58" w:rsidP="00324151">
      <w:pPr>
        <w:spacing w:after="0" w:line="240" w:lineRule="auto"/>
        <w:rPr>
          <w:rFonts w:ascii="Arial" w:eastAsia="Times New Roman" w:hAnsi="Arial" w:cs="Arial"/>
          <w:sz w:val="20"/>
          <w:szCs w:val="20"/>
        </w:rPr>
      </w:pPr>
    </w:p>
    <w:p w14:paraId="19468C0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324151" w:rsidRDefault="006E4F58" w:rsidP="00324151">
      <w:pPr>
        <w:spacing w:after="0" w:line="240" w:lineRule="auto"/>
        <w:rPr>
          <w:rFonts w:ascii="Arial" w:eastAsia="Times New Roman" w:hAnsi="Arial" w:cs="Arial"/>
          <w:sz w:val="20"/>
          <w:szCs w:val="20"/>
        </w:rPr>
      </w:pPr>
    </w:p>
    <w:p w14:paraId="05D4D39B"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324151" w:rsidRDefault="006E4F58" w:rsidP="00324151">
      <w:pPr>
        <w:spacing w:after="0" w:line="240" w:lineRule="auto"/>
        <w:rPr>
          <w:rFonts w:ascii="Arial" w:eastAsia="Times New Roman" w:hAnsi="Arial" w:cs="Arial"/>
          <w:sz w:val="20"/>
          <w:szCs w:val="20"/>
        </w:rPr>
      </w:pPr>
    </w:p>
    <w:p w14:paraId="6DB3EF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5-17-5.</w:t>
      </w:r>
    </w:p>
    <w:p w14:paraId="2B027B89" w14:textId="77777777" w:rsidR="006E4F58" w:rsidRPr="00324151" w:rsidRDefault="006E4F58" w:rsidP="00324151">
      <w:pPr>
        <w:spacing w:after="0" w:line="240" w:lineRule="auto"/>
        <w:rPr>
          <w:rFonts w:ascii="Arial" w:eastAsia="Times New Roman" w:hAnsi="Arial" w:cs="Arial"/>
          <w:sz w:val="20"/>
          <w:szCs w:val="20"/>
        </w:rPr>
      </w:pPr>
    </w:p>
    <w:p w14:paraId="194A134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324151" w:rsidRDefault="006E4F58" w:rsidP="00324151">
      <w:pPr>
        <w:spacing w:after="0" w:line="240" w:lineRule="auto"/>
        <w:rPr>
          <w:rFonts w:ascii="Arial" w:eastAsia="Times New Roman" w:hAnsi="Arial" w:cs="Arial"/>
          <w:sz w:val="20"/>
          <w:szCs w:val="20"/>
        </w:rPr>
      </w:pPr>
    </w:p>
    <w:p w14:paraId="5189A76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G.  The Contractor affirms that, if it is an entity described in IC Title 23, it is properly registered and owes no outstanding reports to the Indiana Secretary of State.</w:t>
      </w:r>
    </w:p>
    <w:p w14:paraId="28E8B5F3" w14:textId="77777777" w:rsidR="006E4F58" w:rsidRPr="00324151" w:rsidRDefault="006E4F58" w:rsidP="00324151">
      <w:pPr>
        <w:spacing w:after="0" w:line="240" w:lineRule="auto"/>
        <w:rPr>
          <w:rFonts w:ascii="Arial" w:eastAsia="Times New Roman" w:hAnsi="Arial" w:cs="Arial"/>
          <w:sz w:val="20"/>
          <w:szCs w:val="20"/>
        </w:rPr>
      </w:pPr>
    </w:p>
    <w:p w14:paraId="0298EB58" w14:textId="77777777" w:rsidR="006E4F58" w:rsidRPr="00324151" w:rsidRDefault="006E4F58" w:rsidP="00324151">
      <w:pPr>
        <w:autoSpaceDE w:val="0"/>
        <w:autoSpaceDN w:val="0"/>
        <w:adjustRightInd w:val="0"/>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 xml:space="preserve">H.  </w:t>
      </w:r>
      <w:r w:rsidRPr="00324151">
        <w:rPr>
          <w:rFonts w:ascii="Arial" w:eastAsia="Times New Roman" w:hAnsi="Arial" w:cs="Arial"/>
          <w:bCs/>
          <w:sz w:val="20"/>
          <w:szCs w:val="20"/>
        </w:rPr>
        <w:t xml:space="preserve">As required by </w:t>
      </w:r>
      <w:r w:rsidRPr="00324151">
        <w:rPr>
          <w:rFonts w:ascii="Arial" w:eastAsia="Times New Roman" w:hAnsi="Arial" w:cs="Arial"/>
          <w:sz w:val="20"/>
          <w:szCs w:val="20"/>
        </w:rPr>
        <w:t>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5-22-3-7:</w:t>
      </w:r>
    </w:p>
    <w:p w14:paraId="3F894E0F" w14:textId="77777777" w:rsidR="006E4F58" w:rsidRPr="00324151" w:rsidRDefault="006E4F58" w:rsidP="00324151">
      <w:pPr>
        <w:numPr>
          <w:ilvl w:val="0"/>
          <w:numId w:val="5"/>
        </w:numPr>
        <w:autoSpaceDE w:val="0"/>
        <w:autoSpaceDN w:val="0"/>
        <w:adjustRightInd w:val="0"/>
        <w:spacing w:after="0" w:line="240" w:lineRule="auto"/>
        <w:ind w:firstLine="36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w:t>
      </w:r>
    </w:p>
    <w:p w14:paraId="11846D0C"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 xml:space="preserve">the Contractor, except for de minimis and nonsystematic violations, has not violated the terms of: </w:t>
      </w:r>
    </w:p>
    <w:p w14:paraId="20581671"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§24-4.7 [Telephone Solicitation Of Consumers];</w:t>
      </w:r>
    </w:p>
    <w:p w14:paraId="6E619F8D"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§24-5-12 [</w:t>
      </w:r>
      <w:bookmarkStart w:id="0" w:name="IC24-5-12"/>
      <w:r w:rsidRPr="00324151">
        <w:rPr>
          <w:rFonts w:ascii="Arial" w:eastAsia="Times New Roman" w:hAnsi="Arial" w:cs="Arial"/>
          <w:sz w:val="20"/>
          <w:szCs w:val="20"/>
        </w:rPr>
        <w:t>Telephone Solicitations</w:t>
      </w:r>
      <w:bookmarkEnd w:id="0"/>
      <w:r w:rsidRPr="00324151">
        <w:rPr>
          <w:rFonts w:ascii="Arial" w:eastAsia="Times New Roman" w:hAnsi="Arial" w:cs="Arial"/>
          <w:sz w:val="20"/>
          <w:szCs w:val="20"/>
        </w:rPr>
        <w:t>];</w:t>
      </w:r>
      <w:r w:rsidRPr="00324151">
        <w:rPr>
          <w:rFonts w:ascii="Arial" w:eastAsia="Times New Roman" w:hAnsi="Arial" w:cs="Arial"/>
          <w:bCs/>
          <w:sz w:val="20"/>
          <w:szCs w:val="20"/>
        </w:rPr>
        <w:t xml:space="preserve"> or </w:t>
      </w:r>
    </w:p>
    <w:p w14:paraId="3232CE66" w14:textId="77777777" w:rsidR="006E4F58" w:rsidRPr="00324151" w:rsidRDefault="006E4F58" w:rsidP="00324151">
      <w:pPr>
        <w:numPr>
          <w:ilvl w:val="1"/>
          <w:numId w:val="4"/>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§24-5-14 [</w:t>
      </w:r>
      <w:bookmarkStart w:id="1" w:name="IC24-5-14"/>
      <w:r w:rsidRPr="00324151">
        <w:rPr>
          <w:rFonts w:ascii="Arial" w:eastAsia="Times New Roman" w:hAnsi="Arial" w:cs="Arial"/>
          <w:sz w:val="20"/>
          <w:szCs w:val="20"/>
        </w:rPr>
        <w:t>Regulation of Automatic Dialing Machines</w:t>
      </w:r>
      <w:bookmarkEnd w:id="1"/>
      <w:r w:rsidRPr="00324151">
        <w:rPr>
          <w:rFonts w:ascii="Arial" w:eastAsia="Times New Roman" w:hAnsi="Arial" w:cs="Arial"/>
          <w:sz w:val="20"/>
          <w:szCs w:val="20"/>
        </w:rPr>
        <w:t>];</w:t>
      </w:r>
      <w:r w:rsidRPr="00324151">
        <w:rPr>
          <w:rFonts w:ascii="Arial" w:eastAsia="Times New Roman" w:hAnsi="Arial" w:cs="Arial"/>
          <w:bCs/>
          <w:sz w:val="20"/>
          <w:szCs w:val="20"/>
        </w:rPr>
        <w:t xml:space="preserve"> </w:t>
      </w:r>
    </w:p>
    <w:p w14:paraId="6224E15D"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bCs/>
          <w:sz w:val="20"/>
          <w:szCs w:val="20"/>
        </w:rPr>
      </w:pPr>
      <w:r w:rsidRPr="00324151">
        <w:rPr>
          <w:rFonts w:ascii="Arial" w:eastAsia="Times New Roman" w:hAnsi="Arial" w:cs="Arial"/>
          <w:bCs/>
          <w:sz w:val="20"/>
          <w:szCs w:val="20"/>
        </w:rPr>
        <w:t>in the previous three hundred sixty-five (365) days, even if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 xml:space="preserve">24-4.7 is preempted by federal law; and </w:t>
      </w:r>
    </w:p>
    <w:p w14:paraId="3BE6A379"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sz w:val="20"/>
          <w:szCs w:val="20"/>
        </w:rPr>
      </w:pPr>
      <w:r w:rsidRPr="00324151">
        <w:rPr>
          <w:rFonts w:ascii="Arial" w:eastAsia="Times New Roman" w:hAnsi="Arial" w:cs="Arial"/>
          <w:bCs/>
          <w:sz w:val="20"/>
          <w:szCs w:val="20"/>
        </w:rPr>
        <w:t>(B)</w:t>
      </w:r>
      <w:r w:rsidRPr="00324151">
        <w:rPr>
          <w:rFonts w:ascii="Arial" w:eastAsia="Times New Roman" w:hAnsi="Arial" w:cs="Arial"/>
          <w:bCs/>
          <w:sz w:val="20"/>
          <w:szCs w:val="20"/>
        </w:rPr>
        <w:tab/>
        <w:t>the Contractor will not violate the terms of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1A1A2802" w14:textId="77777777" w:rsidR="006E4F58" w:rsidRPr="00324151" w:rsidRDefault="006E4F58" w:rsidP="00324151">
      <w:pPr>
        <w:numPr>
          <w:ilvl w:val="0"/>
          <w:numId w:val="5"/>
        </w:numPr>
        <w:autoSpaceDE w:val="0"/>
        <w:autoSpaceDN w:val="0"/>
        <w:adjustRightInd w:val="0"/>
        <w:spacing w:after="0" w:line="240" w:lineRule="auto"/>
        <w:ind w:left="144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has not violated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in the previous three hundred sixty-five (365) days, even if IC §24-4.7 is preempted by federal law; and</w:t>
      </w:r>
    </w:p>
    <w:p w14:paraId="067F7ACB" w14:textId="580DD22E" w:rsidR="006E4F58" w:rsidRPr="00324151" w:rsidRDefault="006E4F58" w:rsidP="00324151">
      <w:pPr>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 xml:space="preserve">(B) </w:t>
      </w:r>
      <w:r w:rsidR="0017325F">
        <w:rPr>
          <w:rFonts w:ascii="Arial" w:eastAsia="Times New Roman" w:hAnsi="Arial" w:cs="Arial"/>
          <w:bCs/>
          <w:sz w:val="20"/>
          <w:szCs w:val="20"/>
        </w:rPr>
        <w:t xml:space="preserve"> </w:t>
      </w:r>
      <w:r w:rsidRPr="00324151">
        <w:rPr>
          <w:rFonts w:ascii="Arial" w:eastAsia="Times New Roman" w:hAnsi="Arial" w:cs="Arial"/>
          <w:bCs/>
          <w:sz w:val="20"/>
          <w:szCs w:val="20"/>
        </w:rPr>
        <w:t>will not violate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63967C76" w14:textId="77777777" w:rsidR="006E4F58" w:rsidRPr="00324151" w:rsidRDefault="006E4F58" w:rsidP="00324151">
      <w:pPr>
        <w:spacing w:after="0" w:line="240" w:lineRule="auto"/>
        <w:rPr>
          <w:rFonts w:ascii="Arial" w:eastAsia="Times New Roman" w:hAnsi="Arial" w:cs="Arial"/>
          <w:sz w:val="20"/>
          <w:szCs w:val="20"/>
        </w:rPr>
      </w:pPr>
    </w:p>
    <w:p w14:paraId="660858D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11. Condition of Payment</w:t>
      </w:r>
      <w:r w:rsidRPr="00324151">
        <w:rPr>
          <w:rFonts w:ascii="Arial" w:eastAsia="Times New Roman" w:hAnsi="Arial" w:cs="Arial"/>
          <w:szCs w:val="20"/>
        </w:rPr>
        <w:t xml:space="preserve">.  </w:t>
      </w:r>
    </w:p>
    <w:p w14:paraId="6ADF8943" w14:textId="77777777" w:rsidR="006224DD" w:rsidRDefault="006224DD" w:rsidP="00324151">
      <w:pPr>
        <w:spacing w:after="0" w:line="240" w:lineRule="auto"/>
        <w:rPr>
          <w:rFonts w:ascii="Arial" w:eastAsia="Times New Roman" w:hAnsi="Arial" w:cs="Arial"/>
          <w:sz w:val="20"/>
          <w:szCs w:val="20"/>
        </w:rPr>
      </w:pPr>
    </w:p>
    <w:p w14:paraId="1F3195FB" w14:textId="6944AC5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sidRPr="00324151">
        <w:rPr>
          <w:rFonts w:ascii="Arial" w:eastAsia="Times New Roman" w:hAnsi="Arial" w:cs="Arial"/>
          <w:sz w:val="20"/>
          <w:szCs w:val="20"/>
        </w:rPr>
        <w:t>or performed in violation of any</w:t>
      </w:r>
      <w:r w:rsidRPr="00324151">
        <w:rPr>
          <w:rFonts w:ascii="Arial" w:eastAsia="Times New Roman" w:hAnsi="Arial" w:cs="Arial"/>
          <w:sz w:val="20"/>
          <w:szCs w:val="20"/>
        </w:rPr>
        <w:t xml:space="preserve"> federal, state or local statute, ordinance, rule or regulation.</w:t>
      </w:r>
    </w:p>
    <w:p w14:paraId="4C53933A" w14:textId="77777777" w:rsidR="006E4F58" w:rsidRPr="00324151" w:rsidRDefault="006E4F58" w:rsidP="00324151">
      <w:pPr>
        <w:spacing w:after="0" w:line="240" w:lineRule="auto"/>
        <w:rPr>
          <w:rFonts w:ascii="Arial" w:eastAsia="Times New Roman" w:hAnsi="Arial" w:cs="Arial"/>
          <w:sz w:val="20"/>
          <w:szCs w:val="20"/>
        </w:rPr>
      </w:pPr>
    </w:p>
    <w:p w14:paraId="1BAF7748" w14:textId="248811EA" w:rsidR="006224DD"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 xml:space="preserve">12.  </w:t>
      </w:r>
      <w:r w:rsidR="00E04386" w:rsidRPr="00324151">
        <w:rPr>
          <w:rFonts w:ascii="Arial" w:eastAsia="Times New Roman" w:hAnsi="Arial" w:cs="Arial"/>
          <w:b/>
          <w:szCs w:val="20"/>
        </w:rPr>
        <w:t>Confidentiality, Security and Privacy of Personal Information</w:t>
      </w:r>
      <w:r w:rsidRPr="00324151">
        <w:rPr>
          <w:rFonts w:ascii="Arial" w:eastAsia="Times New Roman" w:hAnsi="Arial" w:cs="Arial"/>
          <w:szCs w:val="20"/>
        </w:rPr>
        <w:t xml:space="preserve">. </w:t>
      </w:r>
    </w:p>
    <w:p w14:paraId="4E30FF4D" w14:textId="357FB66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szCs w:val="20"/>
        </w:rPr>
        <w:t xml:space="preserve"> </w:t>
      </w:r>
    </w:p>
    <w:p w14:paraId="4E10A2E3"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Terms used, but otherwise not defined in this Contract shall have the same meaning as those found in 45 CFR Parts 160, 162, and 164.</w:t>
      </w:r>
    </w:p>
    <w:p w14:paraId="6F45CFC1"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“HIPAA” means the Health Insurance Portability and Accountability Act of 1996 (sections 1171 through 1179 of the Social Security Act), including any subsequent amendments to such Act.</w:t>
      </w:r>
    </w:p>
    <w:p w14:paraId="64401187"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lastRenderedPageBreak/>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08ED4FF9"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Enforcement Rule” as defined in 45 CFR Part 160;</w:t>
      </w:r>
    </w:p>
    <w:p w14:paraId="1321B477"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Security Rule” as defined in 45 CFR Part 164, Subparts A and C;</w:t>
      </w:r>
    </w:p>
    <w:p w14:paraId="0F14E4C4"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Breach Rule” as defined in 45 CFR Part 164, Subparts A and D; and</w:t>
      </w:r>
    </w:p>
    <w:p w14:paraId="2F98FB23" w14:textId="77777777" w:rsidR="00E04386" w:rsidRPr="00275A58" w:rsidRDefault="00E04386" w:rsidP="00324151">
      <w:pPr>
        <w:numPr>
          <w:ilvl w:val="0"/>
          <w:numId w:val="10"/>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“HIPAA Privacy Rule” as defined in 45 CFR Part 164, Subparts A and E.</w:t>
      </w:r>
    </w:p>
    <w:p w14:paraId="1AE72F94"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32190DA5" w14:textId="77777777" w:rsidR="00E04386" w:rsidRPr="00275A58" w:rsidRDefault="00E04386" w:rsidP="00324151">
      <w:pPr>
        <w:numPr>
          <w:ilvl w:val="0"/>
          <w:numId w:val="9"/>
        </w:numPr>
        <w:tabs>
          <w:tab w:val="left" w:pos="360"/>
        </w:tabs>
        <w:spacing w:after="0" w:line="240" w:lineRule="auto"/>
        <w:ind w:left="360"/>
        <w:rPr>
          <w:rFonts w:ascii="Arial" w:eastAsia="Times New Roman" w:hAnsi="Arial" w:cs="Arial"/>
          <w:sz w:val="20"/>
          <w:szCs w:val="20"/>
        </w:rPr>
      </w:pPr>
      <w:r w:rsidRPr="00275A58">
        <w:rPr>
          <w:rFonts w:ascii="Arial" w:eastAsia="Times New Roman" w:hAnsi="Arial"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062D345C" w14:textId="77777777" w:rsidR="00E04386" w:rsidRPr="00275A58" w:rsidRDefault="00E04386" w:rsidP="00324151">
      <w:pPr>
        <w:numPr>
          <w:ilvl w:val="0"/>
          <w:numId w:val="11"/>
        </w:numPr>
        <w:tabs>
          <w:tab w:val="left" w:pos="720"/>
        </w:tabs>
        <w:spacing w:after="0" w:line="240" w:lineRule="auto"/>
        <w:rPr>
          <w:rFonts w:ascii="Arial" w:eastAsia="Times New Roman" w:hAnsi="Arial" w:cs="Arial"/>
          <w:sz w:val="20"/>
          <w:szCs w:val="20"/>
        </w:rPr>
      </w:pPr>
      <w:r w:rsidRPr="00275A58">
        <w:rPr>
          <w:rFonts w:ascii="Arial" w:eastAsia="Times New Roman" w:hAnsi="Arial"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0F3E507E" w14:textId="77777777" w:rsidR="00E04386" w:rsidRPr="00275A58" w:rsidRDefault="00E04386" w:rsidP="00324151">
      <w:pPr>
        <w:numPr>
          <w:ilvl w:val="0"/>
          <w:numId w:val="11"/>
        </w:numPr>
        <w:spacing w:after="0" w:line="240" w:lineRule="auto"/>
        <w:rPr>
          <w:rFonts w:ascii="Arial" w:eastAsia="Times New Roman" w:hAnsi="Arial" w:cs="Arial"/>
          <w:sz w:val="20"/>
          <w:szCs w:val="20"/>
        </w:rPr>
      </w:pPr>
      <w:r w:rsidRPr="00275A58">
        <w:rPr>
          <w:rFonts w:ascii="Arial" w:eastAsia="Times New Roman" w:hAnsi="Arial"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64A2A58C"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Administrative safeguards under 45 CFR 164.308;</w:t>
      </w:r>
    </w:p>
    <w:p w14:paraId="4EB5D967"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Physical safeguards under 45 CFR 164.310;</w:t>
      </w:r>
    </w:p>
    <w:p w14:paraId="316233B0"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Technical safeguards under 45 CFR 164.312; and</w:t>
      </w:r>
    </w:p>
    <w:p w14:paraId="1F65B6AA" w14:textId="77777777" w:rsidR="00E04386" w:rsidRPr="00275A58" w:rsidRDefault="00E04386" w:rsidP="00324151">
      <w:pPr>
        <w:numPr>
          <w:ilvl w:val="2"/>
          <w:numId w:val="8"/>
        </w:numPr>
        <w:tabs>
          <w:tab w:val="num" w:pos="1440"/>
        </w:tabs>
        <w:spacing w:after="0" w:line="240" w:lineRule="auto"/>
        <w:ind w:left="1440" w:hanging="360"/>
        <w:rPr>
          <w:rFonts w:ascii="Arial" w:eastAsia="Times New Roman" w:hAnsi="Arial" w:cs="Arial"/>
          <w:sz w:val="20"/>
          <w:szCs w:val="20"/>
        </w:rPr>
      </w:pPr>
      <w:r w:rsidRPr="00275A58">
        <w:rPr>
          <w:rFonts w:ascii="Arial" w:eastAsia="Times New Roman" w:hAnsi="Arial" w:cs="Arial"/>
          <w:sz w:val="20"/>
          <w:szCs w:val="20"/>
        </w:rPr>
        <w:t>Policies and procedures and documentation requirements under 45 CFR 164.316.</w:t>
      </w:r>
    </w:p>
    <w:p w14:paraId="1C1D556D" w14:textId="77777777" w:rsidR="00E04386" w:rsidRPr="00275A58" w:rsidRDefault="00E04386" w:rsidP="00324151">
      <w:pPr>
        <w:numPr>
          <w:ilvl w:val="0"/>
          <w:numId w:val="11"/>
        </w:numPr>
        <w:spacing w:after="0" w:line="240" w:lineRule="auto"/>
        <w:rPr>
          <w:rFonts w:ascii="Arial" w:eastAsia="Times New Roman" w:hAnsi="Arial" w:cs="Arial"/>
          <w:sz w:val="20"/>
          <w:szCs w:val="20"/>
        </w:rPr>
      </w:pPr>
      <w:r w:rsidRPr="00275A58">
        <w:rPr>
          <w:rFonts w:ascii="Arial" w:eastAsia="Times New Roman" w:hAnsi="Arial" w:cs="Arial"/>
          <w:sz w:val="20"/>
          <w:szCs w:val="20"/>
        </w:rPr>
        <w:t>Contractor understands that it is subject to the HIPAA Enforcement Rule under which Contractor may be subject to criminal and civil penalties for violations of and non-compliance with the HIPAA Rules.</w:t>
      </w:r>
    </w:p>
    <w:p w14:paraId="2C62FCE2" w14:textId="77777777" w:rsidR="00E04386" w:rsidRPr="00275A58" w:rsidRDefault="00E04386" w:rsidP="00324151">
      <w:pPr>
        <w:numPr>
          <w:ilvl w:val="0"/>
          <w:numId w:val="9"/>
        </w:numPr>
        <w:spacing w:after="0" w:line="240" w:lineRule="auto"/>
        <w:ind w:left="360"/>
        <w:rPr>
          <w:rFonts w:ascii="Arial" w:eastAsia="Times New Roman" w:hAnsi="Arial" w:cs="Arial"/>
          <w:sz w:val="20"/>
          <w:szCs w:val="20"/>
        </w:rPr>
      </w:pPr>
      <w:r w:rsidRPr="00275A58">
        <w:rPr>
          <w:rFonts w:ascii="Arial" w:eastAsia="Times New Roman" w:hAnsi="Arial" w:cs="Arial"/>
          <w:sz w:val="20"/>
          <w:szCs w:val="20"/>
          <w:u w:val="single"/>
        </w:rPr>
        <w:t>Improper Disclosure, Security Incident, and Breach Notification</w:t>
      </w:r>
      <w:r w:rsidRPr="00275A58">
        <w:rPr>
          <w:rFonts w:ascii="Arial" w:eastAsia="Times New Roman" w:hAnsi="Arial" w:cs="Arial"/>
          <w:sz w:val="20"/>
          <w:szCs w:val="20"/>
        </w:rPr>
        <w:t>.</w:t>
      </w:r>
    </w:p>
    <w:p w14:paraId="6C8C2C1C"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Contractor understands that it is subject to the HIPAA Breach Rule.</w:t>
      </w:r>
    </w:p>
    <w:p w14:paraId="58852F59"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087648DF" w14:textId="77777777" w:rsidR="00E04386" w:rsidRPr="00275A58" w:rsidRDefault="00E04386" w:rsidP="00324151">
      <w:pPr>
        <w:numPr>
          <w:ilvl w:val="1"/>
          <w:numId w:val="12"/>
        </w:numPr>
        <w:spacing w:after="0" w:line="240" w:lineRule="auto"/>
        <w:ind w:left="1080"/>
        <w:rPr>
          <w:rFonts w:ascii="Arial" w:eastAsia="Times New Roman" w:hAnsi="Arial" w:cs="Arial"/>
          <w:sz w:val="20"/>
          <w:szCs w:val="20"/>
        </w:rPr>
      </w:pPr>
      <w:r w:rsidRPr="00275A58">
        <w:rPr>
          <w:rFonts w:ascii="Arial" w:eastAsia="Times New Roman" w:hAnsi="Arial" w:cs="Arial"/>
          <w:sz w:val="20"/>
          <w:szCs w:val="20"/>
        </w:rPr>
        <w:t>If a Security Incident occurs or if Contractor suspects that a Security Incident may have occurred with respect to PHI and/or PII in Contractor’s safekeeping:</w:t>
      </w:r>
    </w:p>
    <w:p w14:paraId="3CD636D4"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 xml:space="preserve">Contractor shall notify the State of the Security Incident within one (1) business day of when Contractor discovered the Security Incident; such notification shall be made to the FSSA Privacy &amp; Security Office in a manner reasonably prescribed by the FSSA Privacy </w:t>
      </w:r>
      <w:r w:rsidRPr="00275A58">
        <w:rPr>
          <w:rFonts w:ascii="Arial" w:eastAsia="Times New Roman" w:hAnsi="Arial" w:cs="Arial"/>
          <w:sz w:val="20"/>
          <w:szCs w:val="20"/>
        </w:rPr>
        <w:lastRenderedPageBreak/>
        <w:t>&amp; Security Officer and shall include as much detail as the Contractor reasonably may be able to acquire within the one (1) business day.</w:t>
      </w:r>
    </w:p>
    <w:p w14:paraId="0102361E"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one day requirement, the Contractor will notify the FSSA Privacy &amp; Security Office within one day of gaining actual knowledge of a breach.</w:t>
      </w:r>
    </w:p>
    <w:p w14:paraId="4CE2BADF"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3127C9AA"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5E705D17"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17B02F7F"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If it is determined by the FSSA Privacy &amp; Security Office that a Breach has occurred:</w:t>
      </w:r>
    </w:p>
    <w:p w14:paraId="5D1AE371"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6B944AC1"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3304ACC0"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accepts full responsibility for the Breach and any resulting losses or damages incurred by the State or any victim of the Breach.</w:t>
      </w:r>
    </w:p>
    <w:p w14:paraId="5564051C"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Contractor will undertake all commercially reasonable efforts necessary to mitigate any deleterious effects of the Breach for the known and suspected victims of the Breach.</w:t>
      </w:r>
    </w:p>
    <w:p w14:paraId="7924E852" w14:textId="77777777" w:rsidR="00E04386" w:rsidRPr="00275A58" w:rsidRDefault="00E04386" w:rsidP="00324151">
      <w:pPr>
        <w:numPr>
          <w:ilvl w:val="4"/>
          <w:numId w:val="13"/>
        </w:numPr>
        <w:tabs>
          <w:tab w:val="left" w:pos="1800"/>
        </w:tabs>
        <w:spacing w:after="0" w:line="240" w:lineRule="auto"/>
        <w:ind w:left="1800" w:hanging="180"/>
        <w:rPr>
          <w:rFonts w:ascii="Arial" w:eastAsia="Times New Roman" w:hAnsi="Arial" w:cs="Arial"/>
          <w:sz w:val="20"/>
          <w:szCs w:val="20"/>
        </w:rPr>
      </w:pPr>
      <w:r w:rsidRPr="00275A58">
        <w:rPr>
          <w:rFonts w:ascii="Arial" w:eastAsia="Times New Roman" w:hAnsi="Arial"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17F19A3C" w14:textId="77777777" w:rsidR="00E04386" w:rsidRPr="00275A58" w:rsidRDefault="00E04386" w:rsidP="00324151">
      <w:pPr>
        <w:numPr>
          <w:ilvl w:val="3"/>
          <w:numId w:val="7"/>
        </w:numPr>
        <w:tabs>
          <w:tab w:val="left" w:pos="1440"/>
        </w:tabs>
        <w:spacing w:after="0" w:line="240" w:lineRule="auto"/>
        <w:ind w:left="1440"/>
        <w:rPr>
          <w:rFonts w:ascii="Arial" w:eastAsia="Times New Roman" w:hAnsi="Arial" w:cs="Arial"/>
          <w:sz w:val="20"/>
          <w:szCs w:val="20"/>
        </w:rPr>
      </w:pPr>
      <w:r w:rsidRPr="00275A58">
        <w:rPr>
          <w:rFonts w:ascii="Arial" w:eastAsia="Times New Roman" w:hAnsi="Arial"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2AB6C0CC" w14:textId="77777777" w:rsidR="00E04386" w:rsidRPr="00275A58" w:rsidRDefault="00E04386" w:rsidP="00324151">
      <w:pPr>
        <w:numPr>
          <w:ilvl w:val="0"/>
          <w:numId w:val="9"/>
        </w:numPr>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Subcontractors.</w:t>
      </w:r>
      <w:r w:rsidRPr="00275A58">
        <w:rPr>
          <w:rFonts w:ascii="Arial" w:eastAsia="Times New Roman" w:hAnsi="Arial"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400F1326" w14:textId="77777777" w:rsidR="00E04386" w:rsidRPr="00275A58" w:rsidRDefault="00E04386" w:rsidP="00324151">
      <w:pPr>
        <w:numPr>
          <w:ilvl w:val="0"/>
          <w:numId w:val="9"/>
        </w:numPr>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Access by Individuals to their PHI.</w:t>
      </w:r>
      <w:r w:rsidRPr="00275A58">
        <w:rPr>
          <w:rFonts w:ascii="Arial" w:eastAsia="Times New Roman" w:hAnsi="Arial"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w:t>
      </w:r>
      <w:r w:rsidRPr="00275A58">
        <w:rPr>
          <w:rFonts w:ascii="Arial" w:eastAsia="Times New Roman" w:hAnsi="Arial" w:cs="Arial"/>
          <w:sz w:val="20"/>
          <w:szCs w:val="20"/>
        </w:rPr>
        <w:lastRenderedPageBreak/>
        <w:t>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1D5E65C2"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Access to Records.</w:t>
      </w:r>
      <w:r w:rsidRPr="00275A58">
        <w:rPr>
          <w:rFonts w:ascii="Arial" w:eastAsia="Times New Roman" w:hAnsi="Arial"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49728BD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Return of Protected Health Information.</w:t>
      </w:r>
      <w:r w:rsidRPr="00275A58">
        <w:rPr>
          <w:rFonts w:ascii="Arial" w:eastAsia="Times New Roman" w:hAnsi="Arial"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agreement Contractor will not retain any copies of any such PHI and PII and shall warrant same in writing.</w:t>
      </w:r>
    </w:p>
    <w:p w14:paraId="4A6C3C3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At the sole discretion of the State, the State may terminate this Contract for Contractor’s material breach of this Section 12.</w:t>
      </w:r>
    </w:p>
    <w:p w14:paraId="354F7DF3"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459F96F0"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Drug and Alcohol Records.</w:t>
      </w:r>
      <w:r w:rsidRPr="00275A58">
        <w:rPr>
          <w:rFonts w:ascii="Arial" w:eastAsia="Times New Roman" w:hAnsi="Arial"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166E4FD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u w:val="single"/>
        </w:rPr>
        <w:t>Confidentiality of State Information.</w:t>
      </w:r>
      <w:r w:rsidRPr="00275A58">
        <w:rPr>
          <w:rFonts w:ascii="Arial" w:eastAsia="Times New Roman" w:hAnsi="Arial"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20FA2FCB" w14:textId="77777777" w:rsidR="00E04386" w:rsidRPr="00275A58" w:rsidRDefault="00E04386" w:rsidP="00324151">
      <w:pPr>
        <w:spacing w:after="0" w:line="240" w:lineRule="auto"/>
        <w:ind w:left="450"/>
        <w:rPr>
          <w:rFonts w:ascii="Arial" w:eastAsia="Times New Roman" w:hAnsi="Arial" w:cs="Arial"/>
          <w:sz w:val="20"/>
          <w:szCs w:val="20"/>
        </w:rPr>
      </w:pPr>
      <w:r w:rsidRPr="00275A58">
        <w:rPr>
          <w:rFonts w:ascii="Arial" w:eastAsia="Times New Roman" w:hAnsi="Arial" w:cs="Arial"/>
          <w:sz w:val="20"/>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3908512B" w14:textId="77777777" w:rsidR="00E04386" w:rsidRPr="00275A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w:t>
      </w:r>
      <w:proofErr w:type="spellStart"/>
      <w:r w:rsidRPr="00275A58">
        <w:rPr>
          <w:rFonts w:ascii="Arial" w:eastAsia="Times New Roman" w:hAnsi="Arial" w:cs="Arial"/>
          <w:sz w:val="20"/>
          <w:szCs w:val="20"/>
        </w:rPr>
        <w:t>i</w:t>
      </w:r>
      <w:proofErr w:type="spellEnd"/>
      <w:r w:rsidRPr="00275A58">
        <w:rPr>
          <w:rFonts w:ascii="Arial" w:eastAsia="Times New Roman" w:hAnsi="Arial" w:cs="Arial"/>
          <w:sz w:val="20"/>
          <w:szCs w:val="20"/>
        </w:rPr>
        <w:t>)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7E47FDFA" w14:textId="2109B55A" w:rsidR="006E4F58" w:rsidRDefault="00E04386" w:rsidP="00324151">
      <w:pPr>
        <w:numPr>
          <w:ilvl w:val="0"/>
          <w:numId w:val="9"/>
        </w:numPr>
        <w:tabs>
          <w:tab w:val="left" w:pos="450"/>
        </w:tabs>
        <w:spacing w:after="0" w:line="240" w:lineRule="auto"/>
        <w:ind w:left="450" w:hanging="450"/>
        <w:rPr>
          <w:rFonts w:ascii="Arial" w:eastAsia="Times New Roman" w:hAnsi="Arial" w:cs="Arial"/>
          <w:sz w:val="20"/>
          <w:szCs w:val="20"/>
        </w:rPr>
      </w:pPr>
      <w:r w:rsidRPr="00275A58">
        <w:rPr>
          <w:rFonts w:ascii="Arial" w:eastAsia="Times New Roman" w:hAnsi="Arial" w:cs="Arial"/>
          <w:sz w:val="20"/>
          <w:szCs w:val="20"/>
        </w:rPr>
        <w:lastRenderedPageBreak/>
        <w:t xml:space="preserve">Contractor shall adhere to all relevant FSSA Application Security policies located at </w:t>
      </w:r>
      <w:hyperlink r:id="rId8" w:history="1">
        <w:r w:rsidRPr="00275A58">
          <w:rPr>
            <w:rStyle w:val="Hyperlink"/>
            <w:rFonts w:ascii="Arial" w:hAnsi="Arial" w:cs="Arial"/>
            <w:sz w:val="20"/>
            <w:szCs w:val="20"/>
          </w:rPr>
          <w:t>http://in.gov/fssa/4979.htm</w:t>
        </w:r>
      </w:hyperlink>
      <w:r w:rsidRPr="00275A58">
        <w:rPr>
          <w:rStyle w:val="Hyperlink"/>
          <w:rFonts w:ascii="Arial" w:hAnsi="Arial" w:cs="Arial"/>
          <w:sz w:val="20"/>
          <w:szCs w:val="20"/>
        </w:rPr>
        <w:t xml:space="preserve">  </w:t>
      </w:r>
      <w:r w:rsidRPr="00275A58">
        <w:rPr>
          <w:rFonts w:ascii="Arial" w:eastAsia="Times New Roman" w:hAnsi="Arial"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r w:rsidR="006224DD">
        <w:rPr>
          <w:rFonts w:ascii="Arial" w:eastAsia="Times New Roman" w:hAnsi="Arial" w:cs="Arial"/>
          <w:sz w:val="20"/>
          <w:szCs w:val="20"/>
        </w:rPr>
        <w:t xml:space="preserve"> </w:t>
      </w:r>
    </w:p>
    <w:p w14:paraId="7F84B466" w14:textId="77777777" w:rsidR="006224DD" w:rsidRPr="00324151" w:rsidRDefault="006224DD" w:rsidP="00324151">
      <w:pPr>
        <w:tabs>
          <w:tab w:val="left" w:pos="450"/>
        </w:tabs>
        <w:spacing w:after="0" w:line="240" w:lineRule="auto"/>
        <w:ind w:left="450"/>
        <w:rPr>
          <w:rFonts w:ascii="Arial" w:eastAsia="Times New Roman" w:hAnsi="Arial" w:cs="Arial"/>
          <w:sz w:val="20"/>
          <w:szCs w:val="20"/>
        </w:rPr>
      </w:pPr>
    </w:p>
    <w:p w14:paraId="2AE7608C"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13.  Continuity of Services.   </w:t>
      </w:r>
    </w:p>
    <w:p w14:paraId="0C7F00C2" w14:textId="77777777" w:rsidR="006224DD" w:rsidRDefault="006224DD" w:rsidP="00324151">
      <w:pPr>
        <w:spacing w:after="0" w:line="240" w:lineRule="auto"/>
        <w:rPr>
          <w:rFonts w:ascii="Arial" w:eastAsia="Times New Roman" w:hAnsi="Arial" w:cs="Arial"/>
          <w:sz w:val="20"/>
          <w:szCs w:val="20"/>
        </w:rPr>
      </w:pPr>
    </w:p>
    <w:p w14:paraId="1DD0049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324151" w:rsidRDefault="006E4F58" w:rsidP="00324151">
      <w:pPr>
        <w:pStyle w:val="ListParagraph"/>
        <w:numPr>
          <w:ilvl w:val="0"/>
          <w:numId w:val="6"/>
        </w:numPr>
        <w:spacing w:after="0" w:line="240" w:lineRule="auto"/>
        <w:rPr>
          <w:rFonts w:ascii="Arial" w:eastAsia="Times New Roman" w:hAnsi="Arial" w:cs="Arial"/>
          <w:sz w:val="20"/>
          <w:szCs w:val="20"/>
        </w:rPr>
      </w:pPr>
      <w:bookmarkStart w:id="2" w:name="_Toc236554569"/>
      <w:r w:rsidRPr="00324151">
        <w:rPr>
          <w:rFonts w:ascii="Arial" w:eastAsia="Times New Roman" w:hAnsi="Arial" w:cs="Arial"/>
          <w:sz w:val="20"/>
          <w:szCs w:val="20"/>
        </w:rPr>
        <w:t>Furnish phase-in training; and</w:t>
      </w:r>
      <w:bookmarkEnd w:id="2"/>
    </w:p>
    <w:p w14:paraId="079AA197" w14:textId="77777777" w:rsidR="006E4F58" w:rsidRPr="00324151" w:rsidRDefault="006E4F58" w:rsidP="00324151">
      <w:pPr>
        <w:pStyle w:val="ListParagraph"/>
        <w:numPr>
          <w:ilvl w:val="0"/>
          <w:numId w:val="6"/>
        </w:numPr>
        <w:spacing w:after="0" w:line="240" w:lineRule="auto"/>
        <w:ind w:right="-360"/>
        <w:rPr>
          <w:rFonts w:ascii="Arial" w:eastAsia="Times New Roman" w:hAnsi="Arial" w:cs="Arial"/>
          <w:sz w:val="20"/>
          <w:szCs w:val="20"/>
        </w:rPr>
      </w:pPr>
      <w:r w:rsidRPr="00324151">
        <w:rPr>
          <w:rFonts w:ascii="Arial" w:eastAsia="Times New Roman" w:hAnsi="Arial" w:cs="Arial"/>
          <w:sz w:val="20"/>
          <w:szCs w:val="20"/>
        </w:rPr>
        <w:t>Exercise its best efforts and cooperation to effect an orderly and efficient transition to a successor.</w:t>
      </w:r>
    </w:p>
    <w:p w14:paraId="5235C5A4" w14:textId="77777777" w:rsidR="006E4F58" w:rsidRPr="00324151" w:rsidRDefault="006E4F58" w:rsidP="00324151">
      <w:pPr>
        <w:spacing w:after="0" w:line="240" w:lineRule="auto"/>
        <w:rPr>
          <w:rFonts w:ascii="Arial" w:eastAsia="Times New Roman" w:hAnsi="Arial" w:cs="Arial"/>
          <w:sz w:val="20"/>
          <w:szCs w:val="20"/>
        </w:rPr>
      </w:pPr>
    </w:p>
    <w:p w14:paraId="73EC0FB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shall, upon the State's written notice:</w:t>
      </w:r>
    </w:p>
    <w:p w14:paraId="422422AB" w14:textId="77777777" w:rsidR="006E4F58" w:rsidRPr="00324151" w:rsidRDefault="006E4F58" w:rsidP="00324151">
      <w:pPr>
        <w:numPr>
          <w:ilvl w:val="0"/>
          <w:numId w:val="2"/>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Furnish phase-in, phase-out services for up to sixty (60) days after this Contract expires; and</w:t>
      </w:r>
    </w:p>
    <w:p w14:paraId="7F52DAB3" w14:textId="77777777" w:rsidR="006E4F58" w:rsidRPr="00324151" w:rsidRDefault="006E4F58" w:rsidP="00324151">
      <w:pPr>
        <w:numPr>
          <w:ilvl w:val="0"/>
          <w:numId w:val="2"/>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324151" w:rsidRDefault="006E4F58" w:rsidP="00324151">
      <w:pPr>
        <w:spacing w:after="0" w:line="240" w:lineRule="auto"/>
        <w:rPr>
          <w:rFonts w:ascii="Arial" w:eastAsia="Times New Roman" w:hAnsi="Arial" w:cs="Arial"/>
          <w:sz w:val="20"/>
          <w:szCs w:val="20"/>
        </w:rPr>
      </w:pPr>
    </w:p>
    <w:p w14:paraId="2BA4D12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324151" w:rsidRDefault="006E4F58" w:rsidP="00324151">
      <w:pPr>
        <w:spacing w:after="0" w:line="240" w:lineRule="auto"/>
        <w:rPr>
          <w:rFonts w:ascii="Arial" w:eastAsia="Times New Roman" w:hAnsi="Arial" w:cs="Arial"/>
          <w:sz w:val="20"/>
          <w:szCs w:val="20"/>
        </w:rPr>
      </w:pPr>
    </w:p>
    <w:p w14:paraId="44870BB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Contractor shall be reimbursed for all reasonable phase-in, phase-out costs (i.e., costs incurred within the agreed period after contract expiration that result from phase-in, phase-out operations).</w:t>
      </w:r>
    </w:p>
    <w:p w14:paraId="0BDA5D68" w14:textId="77777777" w:rsidR="006E4F58" w:rsidRPr="00324151" w:rsidRDefault="006E4F58" w:rsidP="00324151">
      <w:pPr>
        <w:spacing w:after="0" w:line="240" w:lineRule="auto"/>
        <w:rPr>
          <w:rFonts w:ascii="Arial" w:eastAsia="Times New Roman" w:hAnsi="Arial" w:cs="Arial"/>
          <w:b/>
          <w:sz w:val="20"/>
          <w:szCs w:val="20"/>
        </w:rPr>
      </w:pPr>
    </w:p>
    <w:p w14:paraId="533E090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14.  Debarment and Suspension. </w:t>
      </w:r>
    </w:p>
    <w:p w14:paraId="7F4CDBC1" w14:textId="77777777" w:rsidR="006224DD" w:rsidRDefault="006224DD" w:rsidP="00324151">
      <w:pPr>
        <w:spacing w:after="0" w:line="240" w:lineRule="auto"/>
        <w:rPr>
          <w:rFonts w:ascii="Arial" w:eastAsia="Times New Roman" w:hAnsi="Arial" w:cs="Arial"/>
          <w:sz w:val="20"/>
          <w:szCs w:val="20"/>
        </w:rPr>
      </w:pPr>
    </w:p>
    <w:p w14:paraId="0DEDAF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03629DF4" w14:textId="0142512C"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r w:rsidR="006224DD">
        <w:rPr>
          <w:rFonts w:ascii="Arial" w:eastAsia="Times New Roman" w:hAnsi="Arial" w:cs="Arial"/>
          <w:sz w:val="20"/>
          <w:szCs w:val="20"/>
        </w:rPr>
        <w:t xml:space="preserve"> </w:t>
      </w:r>
    </w:p>
    <w:p w14:paraId="46577BB6" w14:textId="77777777" w:rsidR="006224DD" w:rsidRPr="00324151" w:rsidRDefault="006224DD" w:rsidP="00324151">
      <w:pPr>
        <w:spacing w:after="0" w:line="240" w:lineRule="auto"/>
        <w:rPr>
          <w:rFonts w:ascii="Arial" w:eastAsia="Times New Roman" w:hAnsi="Arial" w:cs="Arial"/>
          <w:sz w:val="20"/>
          <w:szCs w:val="20"/>
        </w:rPr>
      </w:pPr>
    </w:p>
    <w:p w14:paraId="79524A44" w14:textId="77777777" w:rsidR="006E4F58" w:rsidRDefault="006E4F58" w:rsidP="00324151">
      <w:pPr>
        <w:spacing w:after="0" w:line="240" w:lineRule="auto"/>
        <w:rPr>
          <w:rFonts w:ascii="Arial" w:eastAsia="Times New Roman" w:hAnsi="Arial" w:cs="Arial"/>
          <w:sz w:val="20"/>
          <w:szCs w:val="20"/>
        </w:rPr>
      </w:pPr>
    </w:p>
    <w:p w14:paraId="2334DBD0" w14:textId="77777777" w:rsidR="006224DD" w:rsidRDefault="006224DD" w:rsidP="00324151">
      <w:pPr>
        <w:spacing w:after="0" w:line="240" w:lineRule="auto"/>
        <w:rPr>
          <w:rFonts w:ascii="Arial" w:eastAsia="Times New Roman" w:hAnsi="Arial" w:cs="Arial"/>
          <w:sz w:val="20"/>
          <w:szCs w:val="20"/>
        </w:rPr>
      </w:pPr>
    </w:p>
    <w:p w14:paraId="3DE16D84" w14:textId="77777777" w:rsidR="006224DD" w:rsidRDefault="006224DD" w:rsidP="00324151">
      <w:pPr>
        <w:spacing w:after="0" w:line="240" w:lineRule="auto"/>
        <w:rPr>
          <w:rFonts w:ascii="Arial" w:eastAsia="Times New Roman" w:hAnsi="Arial" w:cs="Arial"/>
          <w:sz w:val="20"/>
          <w:szCs w:val="20"/>
        </w:rPr>
      </w:pPr>
    </w:p>
    <w:p w14:paraId="0C332837" w14:textId="77777777" w:rsidR="006224DD" w:rsidRPr="00324151" w:rsidRDefault="006224DD" w:rsidP="00324151">
      <w:pPr>
        <w:spacing w:after="0" w:line="240" w:lineRule="auto"/>
        <w:rPr>
          <w:rFonts w:ascii="Arial" w:eastAsia="Times New Roman" w:hAnsi="Arial" w:cs="Arial"/>
          <w:sz w:val="20"/>
          <w:szCs w:val="20"/>
        </w:rPr>
      </w:pPr>
    </w:p>
    <w:p w14:paraId="254514C4" w14:textId="77777777" w:rsidR="0017325F"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lastRenderedPageBreak/>
        <w:t>15.  Default by State</w:t>
      </w:r>
      <w:r w:rsidRPr="00324151">
        <w:rPr>
          <w:rFonts w:ascii="Arial" w:eastAsia="Times New Roman" w:hAnsi="Arial" w:cs="Arial"/>
          <w:sz w:val="20"/>
          <w:szCs w:val="20"/>
        </w:rPr>
        <w:t xml:space="preserve">. </w:t>
      </w:r>
    </w:p>
    <w:p w14:paraId="42976DAE" w14:textId="77777777" w:rsidR="006224DD" w:rsidRDefault="006224DD" w:rsidP="00324151">
      <w:pPr>
        <w:spacing w:after="0" w:line="240" w:lineRule="auto"/>
        <w:rPr>
          <w:rFonts w:ascii="Arial" w:eastAsia="Times New Roman" w:hAnsi="Arial" w:cs="Arial"/>
          <w:sz w:val="20"/>
          <w:szCs w:val="20"/>
        </w:rPr>
      </w:pPr>
    </w:p>
    <w:p w14:paraId="1B508796" w14:textId="74B95653" w:rsidR="006E4F58" w:rsidRPr="00324151" w:rsidRDefault="006E4F58" w:rsidP="00324151">
      <w:pPr>
        <w:spacing w:after="0" w:line="240" w:lineRule="auto"/>
        <w:rPr>
          <w:rFonts w:ascii="Arial" w:eastAsia="Times New Roman" w:hAnsi="Arial" w:cs="Arial"/>
          <w:b/>
          <w:sz w:val="20"/>
          <w:szCs w:val="20"/>
        </w:rPr>
      </w:pPr>
      <w:r w:rsidRPr="00324151">
        <w:rPr>
          <w:rFonts w:ascii="Arial" w:eastAsia="Times New Roman" w:hAnsi="Arial" w:cs="Arial"/>
          <w:sz w:val="20"/>
          <w:szCs w:val="20"/>
        </w:rPr>
        <w:t>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219A6F7E" w14:textId="77777777" w:rsidR="006224DD" w:rsidRDefault="006224DD" w:rsidP="00324151">
      <w:pPr>
        <w:spacing w:after="0" w:line="240" w:lineRule="auto"/>
        <w:rPr>
          <w:rFonts w:ascii="Arial" w:eastAsia="Times New Roman" w:hAnsi="Arial" w:cs="Arial"/>
          <w:b/>
          <w:szCs w:val="20"/>
        </w:rPr>
      </w:pPr>
    </w:p>
    <w:p w14:paraId="7B6E457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16.  Disputes.</w:t>
      </w:r>
    </w:p>
    <w:p w14:paraId="3CB40060" w14:textId="77777777" w:rsidR="006224DD" w:rsidRDefault="006224DD" w:rsidP="00324151">
      <w:pPr>
        <w:spacing w:after="0" w:line="240" w:lineRule="auto"/>
        <w:rPr>
          <w:rFonts w:ascii="Arial" w:eastAsia="Times New Roman" w:hAnsi="Arial" w:cs="Arial"/>
          <w:sz w:val="20"/>
          <w:szCs w:val="20"/>
        </w:rPr>
      </w:pPr>
    </w:p>
    <w:p w14:paraId="506C5E2B" w14:textId="77777777" w:rsidR="006E4F58" w:rsidRPr="00324151" w:rsidRDefault="00105774"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Should any disputes</w:t>
      </w:r>
      <w:r w:rsidR="006E4F58" w:rsidRPr="00324151">
        <w:rPr>
          <w:rFonts w:ascii="Arial" w:eastAsia="Times New Roman" w:hAnsi="Arial" w:cs="Arial"/>
          <w:sz w:val="20"/>
          <w:szCs w:val="20"/>
        </w:rPr>
        <w:t xml:space="preserve"> arise with respect to this Contract, the Contractor and the State agree to act immediately to resolve such disputes. Time is of the essence in the resolution of disputes.  </w:t>
      </w:r>
    </w:p>
    <w:p w14:paraId="68657368" w14:textId="77777777" w:rsidR="006E4F58" w:rsidRPr="00324151" w:rsidRDefault="006E4F58" w:rsidP="00324151">
      <w:pPr>
        <w:spacing w:after="0" w:line="240" w:lineRule="auto"/>
        <w:rPr>
          <w:rFonts w:ascii="Arial" w:eastAsia="Times New Roman" w:hAnsi="Arial" w:cs="Arial"/>
          <w:sz w:val="20"/>
          <w:szCs w:val="20"/>
        </w:rPr>
      </w:pPr>
    </w:p>
    <w:p w14:paraId="17094A2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Pr="00324151" w:rsidRDefault="009C3620" w:rsidP="00324151">
      <w:pPr>
        <w:spacing w:after="0" w:line="240" w:lineRule="auto"/>
        <w:rPr>
          <w:rFonts w:ascii="Arial" w:hAnsi="Arial" w:cs="Arial"/>
          <w:sz w:val="20"/>
          <w:szCs w:val="20"/>
        </w:rPr>
      </w:pPr>
    </w:p>
    <w:p w14:paraId="02CEC82E" w14:textId="77777777" w:rsidR="009C3620" w:rsidRPr="00324151" w:rsidRDefault="009C3620" w:rsidP="00324151">
      <w:pPr>
        <w:spacing w:after="0" w:line="240" w:lineRule="auto"/>
        <w:rPr>
          <w:rFonts w:ascii="Arial" w:hAnsi="Arial" w:cs="Arial"/>
          <w:color w:val="666666"/>
          <w:sz w:val="20"/>
          <w:szCs w:val="20"/>
        </w:rPr>
      </w:pPr>
      <w:r w:rsidRPr="00324151">
        <w:rPr>
          <w:rFonts w:ascii="Arial" w:hAnsi="Arial" w:cs="Arial"/>
          <w:sz w:val="20"/>
          <w:szCs w:val="20"/>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sidRPr="00324151">
        <w:rPr>
          <w:rFonts w:ascii="Arial" w:hAnsi="Arial" w:cs="Arial"/>
          <w:sz w:val="20"/>
          <w:szCs w:val="20"/>
        </w:rPr>
        <w:t xml:space="preserve"> </w:t>
      </w:r>
      <w:r w:rsidRPr="00324151">
        <w:rPr>
          <w:rFonts w:ascii="Arial" w:hAnsi="Arial" w:cs="Arial"/>
          <w:sz w:val="20"/>
          <w:szCs w:val="20"/>
        </w:rPr>
        <w:t>The notice shall include</w:t>
      </w:r>
      <w:r w:rsidR="00D574E0" w:rsidRPr="00324151">
        <w:rPr>
          <w:rFonts w:ascii="Arial" w:hAnsi="Arial" w:cs="Arial"/>
          <w:sz w:val="20"/>
          <w:szCs w:val="20"/>
        </w:rPr>
        <w:t>:</w:t>
      </w:r>
      <w:r w:rsidRPr="00324151">
        <w:rPr>
          <w:rFonts w:ascii="Arial" w:hAnsi="Arial" w:cs="Arial"/>
          <w:sz w:val="20"/>
          <w:szCs w:val="20"/>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sidRPr="00324151">
        <w:rPr>
          <w:rFonts w:ascii="Arial" w:hAnsi="Arial" w:cs="Arial"/>
          <w:sz w:val="20"/>
          <w:szCs w:val="20"/>
        </w:rPr>
        <w:t>thirty (</w:t>
      </w:r>
      <w:r w:rsidRPr="00324151">
        <w:rPr>
          <w:rFonts w:ascii="Arial" w:hAnsi="Arial" w:cs="Arial"/>
          <w:sz w:val="20"/>
          <w:szCs w:val="20"/>
        </w:rPr>
        <w:t>30</w:t>
      </w:r>
      <w:r w:rsidR="00D574E0" w:rsidRPr="00324151">
        <w:rPr>
          <w:rFonts w:ascii="Arial" w:hAnsi="Arial" w:cs="Arial"/>
          <w:sz w:val="20"/>
          <w:szCs w:val="20"/>
        </w:rPr>
        <w:t>)</w:t>
      </w:r>
      <w:r w:rsidRPr="00324151">
        <w:rPr>
          <w:rFonts w:ascii="Arial" w:hAnsi="Arial" w:cs="Arial"/>
          <w:sz w:val="20"/>
          <w:szCs w:val="20"/>
        </w:rPr>
        <w:t xml:space="preserve"> business days of the conclusion of the final presentations, the Commissioner shall issue a written decision and furnish it to both parties.  </w:t>
      </w:r>
      <w:r w:rsidRPr="00324151">
        <w:rPr>
          <w:rFonts w:ascii="Arial" w:eastAsia="Times New Roman" w:hAnsi="Arial" w:cs="Arial"/>
          <w:sz w:val="20"/>
          <w:szCs w:val="20"/>
        </w:rPr>
        <w:t>The Commissioner’s decision shall be the final and conclusive administrative decision unless either party serves on the Commissioner and the other party, within ten</w:t>
      </w:r>
      <w:r w:rsidR="00D574E0" w:rsidRPr="00324151">
        <w:rPr>
          <w:rFonts w:ascii="Arial" w:eastAsia="Times New Roman" w:hAnsi="Arial" w:cs="Arial"/>
          <w:sz w:val="20"/>
          <w:szCs w:val="20"/>
        </w:rPr>
        <w:t xml:space="preserve"> (10)</w:t>
      </w:r>
      <w:r w:rsidRPr="00324151">
        <w:rPr>
          <w:rFonts w:ascii="Arial" w:eastAsia="Times New Roman" w:hAnsi="Arial" w:cs="Arial"/>
          <w:sz w:val="20"/>
          <w:szCs w:val="20"/>
        </w:rPr>
        <w:t xml:space="preserve"> business days after receipt of the Commissioner’s decision, a written request for reconsideration and modification of the written decision. If the Commissioner does not modify the written decision within </w:t>
      </w:r>
      <w:r w:rsidR="00D574E0" w:rsidRPr="00324151">
        <w:rPr>
          <w:rFonts w:ascii="Arial" w:eastAsia="Times New Roman" w:hAnsi="Arial" w:cs="Arial"/>
          <w:sz w:val="20"/>
          <w:szCs w:val="20"/>
        </w:rPr>
        <w:t>thirty (</w:t>
      </w:r>
      <w:r w:rsidRPr="00324151">
        <w:rPr>
          <w:rFonts w:ascii="Arial" w:eastAsia="Times New Roman" w:hAnsi="Arial" w:cs="Arial"/>
          <w:sz w:val="20"/>
          <w:szCs w:val="20"/>
        </w:rPr>
        <w:t>30</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324151" w:rsidRDefault="009C3620" w:rsidP="00324151">
      <w:pPr>
        <w:spacing w:after="0" w:line="240" w:lineRule="auto"/>
        <w:rPr>
          <w:rFonts w:ascii="Arial" w:eastAsia="Times New Roman" w:hAnsi="Arial" w:cs="Arial"/>
          <w:sz w:val="20"/>
          <w:szCs w:val="20"/>
        </w:rPr>
      </w:pPr>
    </w:p>
    <w:p w14:paraId="712F72D0"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324151" w:rsidRDefault="009C3620" w:rsidP="00324151">
      <w:pPr>
        <w:spacing w:after="0" w:line="240" w:lineRule="auto"/>
        <w:rPr>
          <w:rFonts w:ascii="Arial" w:eastAsia="Times New Roman" w:hAnsi="Arial" w:cs="Arial"/>
          <w:sz w:val="20"/>
          <w:szCs w:val="20"/>
        </w:rPr>
      </w:pPr>
    </w:p>
    <w:p w14:paraId="7C4FEE88"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324151" w:rsidRDefault="009C3620" w:rsidP="00324151">
      <w:pPr>
        <w:spacing w:after="0" w:line="240" w:lineRule="auto"/>
        <w:rPr>
          <w:rFonts w:ascii="Arial" w:eastAsia="Times New Roman" w:hAnsi="Arial" w:cs="Arial"/>
          <w:sz w:val="20"/>
          <w:szCs w:val="20"/>
        </w:rPr>
      </w:pPr>
    </w:p>
    <w:p w14:paraId="16FA91D6" w14:textId="2EEB1ABF" w:rsidR="006E4F58"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F. This paragraph shall not be construed to abrogate provisions of I</w:t>
      </w:r>
      <w:r w:rsidR="003E4E84" w:rsidRPr="00324151">
        <w:rPr>
          <w:rFonts w:ascii="Arial" w:eastAsia="Times New Roman" w:hAnsi="Arial" w:cs="Arial"/>
          <w:sz w:val="20"/>
          <w:szCs w:val="20"/>
        </w:rPr>
        <w:t xml:space="preserve">C § </w:t>
      </w:r>
      <w:r w:rsidRPr="00324151">
        <w:rPr>
          <w:rFonts w:ascii="Arial" w:eastAsia="Times New Roman" w:hAnsi="Arial" w:cs="Arial"/>
          <w:sz w:val="20"/>
          <w:szCs w:val="20"/>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sidRPr="00324151">
        <w:rPr>
          <w:rFonts w:ascii="Arial" w:eastAsia="Times New Roman" w:hAnsi="Arial" w:cs="Arial"/>
          <w:sz w:val="20"/>
          <w:szCs w:val="20"/>
        </w:rPr>
        <w:t xml:space="preserve">essed consistent with IC § </w:t>
      </w:r>
      <w:r w:rsidRPr="00324151">
        <w:rPr>
          <w:rFonts w:ascii="Arial" w:eastAsia="Times New Roman" w:hAnsi="Arial" w:cs="Arial"/>
          <w:sz w:val="20"/>
          <w:szCs w:val="20"/>
        </w:rPr>
        <w:t>4-6-2-11, which requires approval of the Governor and Attorney General.</w:t>
      </w:r>
    </w:p>
    <w:p w14:paraId="25B986D3" w14:textId="77777777" w:rsidR="00D574E0" w:rsidRPr="00324151" w:rsidRDefault="00D574E0" w:rsidP="00324151">
      <w:pPr>
        <w:spacing w:after="0" w:line="240" w:lineRule="auto"/>
        <w:rPr>
          <w:rFonts w:ascii="Arial" w:eastAsia="Times New Roman" w:hAnsi="Arial" w:cs="Arial"/>
          <w:sz w:val="20"/>
          <w:szCs w:val="20"/>
        </w:rPr>
      </w:pPr>
    </w:p>
    <w:p w14:paraId="72834C70" w14:textId="77777777" w:rsidR="005C5F79" w:rsidRPr="00324151" w:rsidRDefault="006E4F58" w:rsidP="00324151">
      <w:pPr>
        <w:keepNext/>
        <w:spacing w:after="0" w:line="240" w:lineRule="auto"/>
        <w:rPr>
          <w:rFonts w:ascii="Arial" w:eastAsia="Times New Roman" w:hAnsi="Arial" w:cs="Arial"/>
          <w:szCs w:val="20"/>
        </w:rPr>
      </w:pPr>
      <w:r w:rsidRPr="00324151">
        <w:rPr>
          <w:rFonts w:ascii="Arial" w:eastAsia="Times New Roman" w:hAnsi="Arial" w:cs="Arial"/>
          <w:b/>
          <w:szCs w:val="20"/>
        </w:rPr>
        <w:t>17.  Drug-Free Workplace Certification.</w:t>
      </w:r>
      <w:r w:rsidRPr="00324151">
        <w:rPr>
          <w:rFonts w:ascii="Arial" w:eastAsia="Times New Roman" w:hAnsi="Arial" w:cs="Arial"/>
          <w:szCs w:val="20"/>
        </w:rPr>
        <w:t xml:space="preserve">  </w:t>
      </w:r>
    </w:p>
    <w:p w14:paraId="607F4747" w14:textId="77777777" w:rsidR="006224DD" w:rsidRDefault="006224DD" w:rsidP="00324151">
      <w:pPr>
        <w:keepNext/>
        <w:spacing w:after="0" w:line="240" w:lineRule="auto"/>
        <w:rPr>
          <w:rFonts w:ascii="Arial" w:eastAsia="Times New Roman" w:hAnsi="Arial" w:cs="Arial"/>
          <w:sz w:val="20"/>
          <w:szCs w:val="20"/>
        </w:rPr>
      </w:pPr>
    </w:p>
    <w:p w14:paraId="59761C73" w14:textId="32184B3A" w:rsidR="006E4F58" w:rsidRPr="00324151" w:rsidRDefault="006E4F58" w:rsidP="00324151">
      <w:pPr>
        <w:keepNext/>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w:t>
      </w:r>
      <w:r w:rsidRPr="00324151">
        <w:rPr>
          <w:rFonts w:ascii="Arial" w:eastAsia="Times New Roman" w:hAnsi="Arial" w:cs="Arial"/>
          <w:sz w:val="20"/>
          <w:szCs w:val="20"/>
        </w:rPr>
        <w:lastRenderedPageBreak/>
        <w:t>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324151" w:rsidRDefault="006E4F58" w:rsidP="00324151">
      <w:pPr>
        <w:spacing w:after="0" w:line="240" w:lineRule="auto"/>
        <w:rPr>
          <w:rFonts w:ascii="Arial" w:eastAsia="Times New Roman" w:hAnsi="Arial" w:cs="Arial"/>
          <w:sz w:val="20"/>
          <w:szCs w:val="20"/>
        </w:rPr>
      </w:pPr>
    </w:p>
    <w:p w14:paraId="432A5E7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324151" w:rsidRDefault="006E4F58" w:rsidP="00324151">
      <w:pPr>
        <w:spacing w:after="0" w:line="240" w:lineRule="auto"/>
        <w:rPr>
          <w:rFonts w:ascii="Arial" w:eastAsia="Times New Roman" w:hAnsi="Arial" w:cs="Arial"/>
          <w:sz w:val="20"/>
          <w:szCs w:val="20"/>
        </w:rPr>
      </w:pPr>
    </w:p>
    <w:p w14:paraId="19D5B21F" w14:textId="77777777" w:rsidR="006E4F58" w:rsidRPr="00324151" w:rsidRDefault="006E4F58" w:rsidP="00712B8C">
      <w:pPr>
        <w:numPr>
          <w:ilvl w:val="0"/>
          <w:numId w:val="3"/>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324151" w:rsidRDefault="006E4F58" w:rsidP="00324151">
      <w:pPr>
        <w:spacing w:after="0" w:line="240" w:lineRule="auto"/>
        <w:rPr>
          <w:rFonts w:ascii="Arial" w:eastAsia="Times New Roman" w:hAnsi="Arial" w:cs="Arial"/>
          <w:sz w:val="20"/>
          <w:szCs w:val="20"/>
        </w:rPr>
      </w:pPr>
    </w:p>
    <w:p w14:paraId="623C95DA" w14:textId="77777777" w:rsidR="006E4F58" w:rsidRPr="00324151" w:rsidRDefault="006E4F58" w:rsidP="00712B8C">
      <w:pPr>
        <w:numPr>
          <w:ilvl w:val="0"/>
          <w:numId w:val="3"/>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Establishing a drug-free awareness program to inform its employees of</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324151" w:rsidRDefault="006E4F58" w:rsidP="00324151">
      <w:pPr>
        <w:spacing w:after="0" w:line="240" w:lineRule="auto"/>
        <w:rPr>
          <w:rFonts w:ascii="Arial" w:eastAsia="Times New Roman" w:hAnsi="Arial" w:cs="Arial"/>
          <w:sz w:val="20"/>
          <w:szCs w:val="20"/>
        </w:rPr>
      </w:pPr>
    </w:p>
    <w:p w14:paraId="450100C2" w14:textId="77777777" w:rsidR="006E4F58" w:rsidRPr="00324151" w:rsidRDefault="006E4F58" w:rsidP="00712B8C">
      <w:pPr>
        <w:numPr>
          <w:ilvl w:val="0"/>
          <w:numId w:val="3"/>
        </w:numPr>
        <w:tabs>
          <w:tab w:val="clear" w:pos="360"/>
          <w:tab w:val="left" w:pos="-144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Notifying all employees in the statement required by subparagraph (A) above that as a condition of continued employment, the employee will</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324151" w:rsidRDefault="006E4F58" w:rsidP="00324151">
      <w:pPr>
        <w:spacing w:after="0" w:line="240" w:lineRule="auto"/>
        <w:rPr>
          <w:rFonts w:ascii="Arial" w:eastAsia="Times New Roman" w:hAnsi="Arial" w:cs="Arial"/>
          <w:sz w:val="20"/>
          <w:szCs w:val="20"/>
        </w:rPr>
      </w:pPr>
    </w:p>
    <w:p w14:paraId="1C9217B2" w14:textId="77777777" w:rsidR="006E4F58" w:rsidRPr="00324151" w:rsidRDefault="006E4F58" w:rsidP="00712B8C">
      <w:pPr>
        <w:numPr>
          <w:ilvl w:val="0"/>
          <w:numId w:val="3"/>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Notifying the State in writing within ten (10) days after receiving notice from an employee under subdivision (C)(2) above, or otherwise receiving actual notice of such conviction;</w:t>
      </w:r>
    </w:p>
    <w:p w14:paraId="2BA3CD0D" w14:textId="77777777" w:rsidR="006E4F58" w:rsidRPr="00324151" w:rsidRDefault="006E4F58" w:rsidP="00324151">
      <w:pPr>
        <w:spacing w:after="0" w:line="240" w:lineRule="auto"/>
        <w:rPr>
          <w:rFonts w:ascii="Arial" w:eastAsia="Times New Roman" w:hAnsi="Arial" w:cs="Arial"/>
          <w:sz w:val="20"/>
          <w:szCs w:val="20"/>
        </w:rPr>
      </w:pPr>
    </w:p>
    <w:p w14:paraId="45FE26D7" w14:textId="77777777" w:rsidR="006E4F58" w:rsidRPr="00324151" w:rsidRDefault="006E4F58" w:rsidP="00712B8C">
      <w:pPr>
        <w:numPr>
          <w:ilvl w:val="0"/>
          <w:numId w:val="3"/>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324151" w:rsidRDefault="006E4F58" w:rsidP="00324151">
      <w:pPr>
        <w:spacing w:after="0" w:line="240" w:lineRule="auto"/>
        <w:rPr>
          <w:rFonts w:ascii="Arial" w:eastAsia="Times New Roman" w:hAnsi="Arial" w:cs="Arial"/>
          <w:sz w:val="20"/>
          <w:szCs w:val="20"/>
        </w:rPr>
      </w:pPr>
    </w:p>
    <w:p w14:paraId="27F4A448" w14:textId="32DECDDF" w:rsidR="006E4F58" w:rsidRPr="00324151" w:rsidRDefault="006E4F58" w:rsidP="00712B8C">
      <w:pPr>
        <w:numPr>
          <w:ilvl w:val="0"/>
          <w:numId w:val="3"/>
        </w:numPr>
        <w:tabs>
          <w:tab w:val="clear" w:pos="360"/>
          <w:tab w:val="left" w:pos="-1440"/>
          <w:tab w:val="left"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Making a good faith effort to maintain a drug-free workplace through the implementation of subparagraphs (A) through (E) above.</w:t>
      </w:r>
    </w:p>
    <w:p w14:paraId="17435F76" w14:textId="77777777" w:rsidR="00275A58" w:rsidRPr="00324151" w:rsidRDefault="00275A58" w:rsidP="00324151">
      <w:pPr>
        <w:tabs>
          <w:tab w:val="left" w:pos="-1440"/>
        </w:tabs>
        <w:spacing w:after="0" w:line="240" w:lineRule="auto"/>
        <w:rPr>
          <w:rFonts w:ascii="Arial" w:eastAsia="Times New Roman" w:hAnsi="Arial" w:cs="Arial"/>
          <w:sz w:val="20"/>
          <w:szCs w:val="20"/>
        </w:rPr>
      </w:pPr>
    </w:p>
    <w:p w14:paraId="0FF58FC5" w14:textId="0531ABF6" w:rsidR="006224DD"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18.  Employment Eligibility Verification. </w:t>
      </w:r>
    </w:p>
    <w:p w14:paraId="0DDE57EC" w14:textId="77777777" w:rsidR="006224DD" w:rsidRDefault="00D574E0"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 xml:space="preserve"> </w:t>
      </w:r>
    </w:p>
    <w:p w14:paraId="6F4F1BF8" w14:textId="25DFA625"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As required by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 the Contractor swears or affirms under the penalties of perjury that the Contractor does not knowingly employ an unauthorized alien.  The Contractor further agrees that:</w:t>
      </w:r>
    </w:p>
    <w:p w14:paraId="48F0F3AD" w14:textId="77777777" w:rsidR="006E4F58" w:rsidRPr="00324151" w:rsidRDefault="006E4F58" w:rsidP="00324151">
      <w:pPr>
        <w:spacing w:after="0" w:line="240" w:lineRule="auto"/>
        <w:rPr>
          <w:rFonts w:ascii="Arial" w:eastAsia="Times New Roman" w:hAnsi="Arial" w:cs="Arial"/>
          <w:iCs/>
          <w:color w:val="000000"/>
          <w:sz w:val="20"/>
          <w:szCs w:val="20"/>
        </w:rPr>
      </w:pPr>
    </w:p>
    <w:p w14:paraId="5EC113FB"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  The Contractor shall enroll in and verify the work eligibility status of all his/her/its newly hired employees through the E-Verify program as defined in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324151" w:rsidRDefault="006E4F58" w:rsidP="00324151">
      <w:pPr>
        <w:spacing w:after="0" w:line="240" w:lineRule="auto"/>
        <w:rPr>
          <w:rFonts w:ascii="Arial" w:eastAsia="Times New Roman" w:hAnsi="Arial" w:cs="Arial"/>
          <w:iCs/>
          <w:color w:val="000000"/>
          <w:sz w:val="20"/>
          <w:szCs w:val="20"/>
        </w:rPr>
      </w:pPr>
    </w:p>
    <w:p w14:paraId="17EDFAE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324151" w:rsidRDefault="006E4F58" w:rsidP="00324151">
      <w:pPr>
        <w:spacing w:after="0" w:line="240" w:lineRule="auto"/>
        <w:rPr>
          <w:rFonts w:ascii="Arial" w:eastAsia="Times New Roman" w:hAnsi="Arial" w:cs="Arial"/>
          <w:iCs/>
          <w:color w:val="000000"/>
          <w:sz w:val="20"/>
          <w:szCs w:val="20"/>
        </w:rPr>
      </w:pPr>
    </w:p>
    <w:p w14:paraId="6338F66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The Contractor agrees to maintain this certification throughout the duration of the term of a contract with a subcontractor.</w:t>
      </w:r>
    </w:p>
    <w:p w14:paraId="1B50D516" w14:textId="77777777" w:rsidR="006E4F58" w:rsidRPr="00324151" w:rsidRDefault="006E4F58" w:rsidP="00324151">
      <w:pPr>
        <w:spacing w:after="0" w:line="240" w:lineRule="auto"/>
        <w:rPr>
          <w:rFonts w:ascii="Arial" w:eastAsia="Times New Roman" w:hAnsi="Arial" w:cs="Arial"/>
          <w:iCs/>
          <w:color w:val="000000"/>
          <w:sz w:val="20"/>
          <w:szCs w:val="20"/>
        </w:rPr>
      </w:pPr>
    </w:p>
    <w:p w14:paraId="070B6B69"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lastRenderedPageBreak/>
        <w:t>The State may terminate for default if the Contractor fails to cure a breach of this provision no later than thirty (30) days after being notified by the State.</w:t>
      </w:r>
    </w:p>
    <w:p w14:paraId="5C245A62" w14:textId="77777777" w:rsidR="006E4F58" w:rsidRPr="00324151" w:rsidRDefault="006E4F58" w:rsidP="00324151">
      <w:pPr>
        <w:spacing w:after="0" w:line="240" w:lineRule="auto"/>
        <w:rPr>
          <w:rFonts w:ascii="Arial" w:eastAsia="Times New Roman" w:hAnsi="Arial" w:cs="Arial"/>
          <w:sz w:val="20"/>
          <w:szCs w:val="20"/>
        </w:rPr>
      </w:pPr>
    </w:p>
    <w:p w14:paraId="41029F68" w14:textId="5D9EAEF1"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19.  Employment Option</w:t>
      </w:r>
      <w:r w:rsidRPr="00324151">
        <w:rPr>
          <w:rFonts w:ascii="Arial" w:eastAsia="Times New Roman" w:hAnsi="Arial" w:cs="Arial"/>
          <w:szCs w:val="20"/>
        </w:rPr>
        <w:t xml:space="preserve">.  </w:t>
      </w:r>
    </w:p>
    <w:p w14:paraId="6960C8C2" w14:textId="77777777" w:rsidR="0017325F" w:rsidRDefault="0017325F" w:rsidP="00324151">
      <w:pPr>
        <w:spacing w:after="0" w:line="240" w:lineRule="auto"/>
        <w:rPr>
          <w:rFonts w:ascii="Arial" w:eastAsia="Times New Roman" w:hAnsi="Arial" w:cs="Arial"/>
          <w:sz w:val="20"/>
          <w:szCs w:val="20"/>
        </w:rPr>
      </w:pPr>
    </w:p>
    <w:p w14:paraId="61319B8C" w14:textId="2BAA44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5A992021" w14:textId="77777777" w:rsidR="006224DD" w:rsidRDefault="006224DD" w:rsidP="00324151">
      <w:pPr>
        <w:spacing w:after="0" w:line="240" w:lineRule="auto"/>
        <w:rPr>
          <w:rFonts w:ascii="Arial" w:eastAsia="Times New Roman" w:hAnsi="Arial" w:cs="Arial"/>
          <w:b/>
          <w:szCs w:val="20"/>
        </w:rPr>
      </w:pPr>
    </w:p>
    <w:p w14:paraId="4F15A7C0"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20.  Force Majeure</w:t>
      </w:r>
      <w:r w:rsidRPr="00324151">
        <w:rPr>
          <w:rFonts w:ascii="Arial" w:eastAsia="Times New Roman" w:hAnsi="Arial" w:cs="Arial"/>
          <w:szCs w:val="20"/>
        </w:rPr>
        <w:t xml:space="preserve">.  </w:t>
      </w:r>
    </w:p>
    <w:p w14:paraId="3F72683B" w14:textId="77777777" w:rsidR="006224DD" w:rsidRDefault="006224DD" w:rsidP="00324151">
      <w:pPr>
        <w:spacing w:after="0" w:line="240" w:lineRule="auto"/>
        <w:rPr>
          <w:rFonts w:ascii="Arial" w:eastAsia="Times New Roman" w:hAnsi="Arial" w:cs="Arial"/>
          <w:sz w:val="20"/>
          <w:szCs w:val="20"/>
        </w:rPr>
      </w:pPr>
    </w:p>
    <w:p w14:paraId="47292CB1" w14:textId="0CD14366"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324151" w:rsidRDefault="006E4F58" w:rsidP="00324151">
      <w:pPr>
        <w:spacing w:after="0" w:line="240" w:lineRule="auto"/>
        <w:rPr>
          <w:rFonts w:ascii="Arial" w:eastAsia="Times New Roman" w:hAnsi="Arial" w:cs="Arial"/>
          <w:sz w:val="20"/>
          <w:szCs w:val="20"/>
        </w:rPr>
      </w:pPr>
    </w:p>
    <w:p w14:paraId="512DCFC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21.  Funding Cancellation</w:t>
      </w:r>
      <w:r w:rsidR="003E024F" w:rsidRPr="00324151">
        <w:rPr>
          <w:rFonts w:ascii="Arial" w:eastAsia="Times New Roman" w:hAnsi="Arial" w:cs="Arial"/>
          <w:szCs w:val="20"/>
        </w:rPr>
        <w:t xml:space="preserve">.  </w:t>
      </w:r>
    </w:p>
    <w:p w14:paraId="23157BE6" w14:textId="77777777" w:rsidR="006224DD" w:rsidRDefault="006224DD" w:rsidP="00324151">
      <w:pPr>
        <w:spacing w:after="0" w:line="240" w:lineRule="auto"/>
        <w:rPr>
          <w:rFonts w:ascii="Arial" w:eastAsia="Times New Roman" w:hAnsi="Arial" w:cs="Arial"/>
          <w:sz w:val="20"/>
          <w:szCs w:val="20"/>
        </w:rPr>
      </w:pPr>
    </w:p>
    <w:p w14:paraId="670B5E4B" w14:textId="6588F229" w:rsidR="006E4F58" w:rsidRPr="00324151" w:rsidRDefault="003E024F"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Financial Management Circular 2007-1 and IC § 5-22-17-5, w</w:t>
      </w:r>
      <w:r w:rsidR="006E4F58" w:rsidRPr="00324151">
        <w:rPr>
          <w:rFonts w:ascii="Arial" w:eastAsia="Times New Roman" w:hAnsi="Arial" w:cs="Arial"/>
          <w:sz w:val="20"/>
          <w:szCs w:val="20"/>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324151" w:rsidRDefault="006E4F58" w:rsidP="00324151">
      <w:pPr>
        <w:spacing w:after="0" w:line="240" w:lineRule="auto"/>
        <w:rPr>
          <w:rFonts w:ascii="Arial" w:eastAsia="Times New Roman" w:hAnsi="Arial" w:cs="Arial"/>
          <w:sz w:val="20"/>
          <w:szCs w:val="20"/>
        </w:rPr>
      </w:pPr>
    </w:p>
    <w:p w14:paraId="67938BA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22.  Governing Law</w:t>
      </w:r>
      <w:r w:rsidRPr="00324151">
        <w:rPr>
          <w:rFonts w:ascii="Arial" w:eastAsia="Times New Roman" w:hAnsi="Arial" w:cs="Arial"/>
          <w:szCs w:val="20"/>
        </w:rPr>
        <w:t xml:space="preserve">.  </w:t>
      </w:r>
    </w:p>
    <w:p w14:paraId="0A3EDF94" w14:textId="77777777" w:rsidR="006224DD" w:rsidRDefault="006224DD" w:rsidP="00324151">
      <w:pPr>
        <w:spacing w:after="0" w:line="240" w:lineRule="auto"/>
        <w:rPr>
          <w:rFonts w:ascii="Arial" w:eastAsia="Times New Roman" w:hAnsi="Arial" w:cs="Arial"/>
          <w:sz w:val="20"/>
          <w:szCs w:val="20"/>
        </w:rPr>
      </w:pPr>
    </w:p>
    <w:p w14:paraId="2781136F" w14:textId="3E1A1EC8"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governed, construed, and </w:t>
      </w:r>
      <w:r w:rsidRPr="00324151">
        <w:rPr>
          <w:rFonts w:ascii="Arial" w:eastAsia="Times New Roman" w:hAnsi="Arial" w:cs="Arial"/>
          <w:color w:val="000000"/>
          <w:sz w:val="20"/>
          <w:szCs w:val="20"/>
        </w:rPr>
        <w:t>enforced</w:t>
      </w:r>
      <w:r w:rsidRPr="00324151">
        <w:rPr>
          <w:rFonts w:ascii="Arial" w:eastAsia="Times New Roman" w:hAnsi="Arial" w:cs="Arial"/>
          <w:sz w:val="20"/>
          <w:szCs w:val="20"/>
        </w:rPr>
        <w:t> in accordance with the laws of the State of Indiana, without regard to its conflict of laws rules. Suit, if any, must be brought in the State of Indiana.</w:t>
      </w:r>
      <w:r w:rsidR="0017325F">
        <w:rPr>
          <w:rFonts w:ascii="Arial" w:eastAsia="Times New Roman" w:hAnsi="Arial" w:cs="Arial"/>
          <w:b/>
          <w:sz w:val="20"/>
          <w:szCs w:val="20"/>
        </w:rPr>
        <w:t xml:space="preserve"> </w:t>
      </w:r>
    </w:p>
    <w:p w14:paraId="35D42AF7" w14:textId="77777777" w:rsidR="0017325F" w:rsidRPr="00324151" w:rsidRDefault="0017325F" w:rsidP="00324151">
      <w:pPr>
        <w:spacing w:after="0" w:line="240" w:lineRule="auto"/>
        <w:rPr>
          <w:rFonts w:ascii="Arial" w:eastAsia="Times New Roman" w:hAnsi="Arial" w:cs="Arial"/>
          <w:sz w:val="20"/>
          <w:szCs w:val="20"/>
        </w:rPr>
      </w:pPr>
    </w:p>
    <w:p w14:paraId="3FF452F9" w14:textId="0B1BA864" w:rsidR="0017325F" w:rsidRPr="00324151" w:rsidRDefault="006E4F58" w:rsidP="00324151">
      <w:pPr>
        <w:keepNext/>
        <w:spacing w:after="0" w:line="240" w:lineRule="auto"/>
        <w:rPr>
          <w:rFonts w:ascii="Arial" w:eastAsia="Times New Roman" w:hAnsi="Arial" w:cs="Arial"/>
          <w:b/>
          <w:szCs w:val="20"/>
        </w:rPr>
      </w:pPr>
      <w:r w:rsidRPr="00324151">
        <w:rPr>
          <w:rFonts w:ascii="Arial" w:eastAsia="Times New Roman" w:hAnsi="Arial" w:cs="Arial"/>
          <w:b/>
          <w:szCs w:val="20"/>
        </w:rPr>
        <w:t xml:space="preserve">23.  </w:t>
      </w:r>
      <w:r w:rsidR="0017325F" w:rsidRPr="00324151">
        <w:rPr>
          <w:rFonts w:ascii="Arial" w:eastAsia="Times New Roman" w:hAnsi="Arial" w:cs="Arial"/>
          <w:b/>
          <w:szCs w:val="20"/>
        </w:rPr>
        <w:t>HIPAA Compliance.</w:t>
      </w:r>
    </w:p>
    <w:p w14:paraId="2913ED02" w14:textId="77777777" w:rsidR="006224DD" w:rsidRDefault="006224DD" w:rsidP="00324151">
      <w:pPr>
        <w:spacing w:after="0" w:line="240" w:lineRule="auto"/>
        <w:rPr>
          <w:rFonts w:ascii="Arial" w:eastAsia="Times New Roman" w:hAnsi="Arial" w:cs="Arial"/>
          <w:sz w:val="20"/>
          <w:szCs w:val="20"/>
        </w:rPr>
      </w:pPr>
    </w:p>
    <w:p w14:paraId="4368289B" w14:textId="4B8D5FCD" w:rsidR="0017325F" w:rsidRDefault="0017325F" w:rsidP="00324151">
      <w:pPr>
        <w:spacing w:after="0" w:line="240" w:lineRule="auto"/>
        <w:rPr>
          <w:rFonts w:ascii="Arial" w:eastAsia="Times New Roman" w:hAnsi="Arial" w:cs="Arial"/>
          <w:b/>
          <w:sz w:val="20"/>
          <w:szCs w:val="20"/>
        </w:rPr>
      </w:pPr>
      <w:r>
        <w:rPr>
          <w:rFonts w:ascii="Arial" w:eastAsia="Times New Roman" w:hAnsi="Arial" w:cs="Arial"/>
          <w:sz w:val="20"/>
          <w:szCs w:val="20"/>
        </w:rPr>
        <w:t>This information has been incorporated into Clause 12.</w:t>
      </w:r>
      <w:r w:rsidR="006E4F58" w:rsidRPr="00324151">
        <w:rPr>
          <w:rFonts w:ascii="Arial" w:eastAsia="Times New Roman" w:hAnsi="Arial" w:cs="Arial"/>
          <w:b/>
          <w:sz w:val="20"/>
          <w:szCs w:val="20"/>
        </w:rPr>
        <w:t xml:space="preserve"> </w:t>
      </w:r>
    </w:p>
    <w:p w14:paraId="7C784110" w14:textId="77777777" w:rsidR="006224DD" w:rsidRDefault="006224DD" w:rsidP="00324151">
      <w:pPr>
        <w:spacing w:after="0" w:line="240" w:lineRule="auto"/>
        <w:rPr>
          <w:rFonts w:ascii="Arial" w:eastAsia="Times New Roman" w:hAnsi="Arial" w:cs="Arial"/>
          <w:b/>
          <w:szCs w:val="20"/>
        </w:rPr>
      </w:pPr>
    </w:p>
    <w:p w14:paraId="7DC77758"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24.  Indemnification</w:t>
      </w:r>
      <w:r w:rsidRPr="00324151">
        <w:rPr>
          <w:rFonts w:ascii="Arial" w:eastAsia="Times New Roman" w:hAnsi="Arial" w:cs="Arial"/>
          <w:szCs w:val="20"/>
        </w:rPr>
        <w:t xml:space="preserve">.  </w:t>
      </w:r>
    </w:p>
    <w:p w14:paraId="2C64ECC3" w14:textId="77777777" w:rsidR="006224DD" w:rsidRDefault="006224DD" w:rsidP="00324151">
      <w:pPr>
        <w:spacing w:after="0" w:line="240" w:lineRule="auto"/>
        <w:rPr>
          <w:rFonts w:ascii="Arial" w:eastAsia="Times New Roman" w:hAnsi="Arial" w:cs="Arial"/>
          <w:sz w:val="20"/>
          <w:szCs w:val="20"/>
        </w:rPr>
      </w:pPr>
    </w:p>
    <w:p w14:paraId="435CCBAB" w14:textId="683A5C7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sidRPr="00324151">
        <w:rPr>
          <w:rFonts w:ascii="Arial" w:eastAsia="Times New Roman" w:hAnsi="Arial" w:cs="Arial"/>
          <w:sz w:val="20"/>
          <w:szCs w:val="20"/>
        </w:rPr>
        <w:t xml:space="preserve">he State will not provide </w:t>
      </w:r>
      <w:r w:rsidRPr="00324151">
        <w:rPr>
          <w:rFonts w:ascii="Arial" w:eastAsia="Times New Roman" w:hAnsi="Arial" w:cs="Arial"/>
          <w:sz w:val="20"/>
          <w:szCs w:val="20"/>
        </w:rPr>
        <w:t>indemnification to the Contractor.</w:t>
      </w:r>
    </w:p>
    <w:p w14:paraId="59FE4446" w14:textId="77777777" w:rsidR="006E4F58" w:rsidRPr="00324151" w:rsidRDefault="006E4F58" w:rsidP="00324151">
      <w:pPr>
        <w:spacing w:after="0" w:line="240" w:lineRule="auto"/>
        <w:rPr>
          <w:rFonts w:ascii="Arial" w:eastAsia="Times New Roman" w:hAnsi="Arial" w:cs="Arial"/>
          <w:sz w:val="20"/>
          <w:szCs w:val="20"/>
        </w:rPr>
      </w:pPr>
    </w:p>
    <w:p w14:paraId="5E631A72" w14:textId="77777777" w:rsidR="005C5F79" w:rsidRPr="00324151" w:rsidRDefault="006E4F58" w:rsidP="00324151">
      <w:pPr>
        <w:pStyle w:val="NoSpacing"/>
        <w:rPr>
          <w:rFonts w:ascii="Arial" w:hAnsi="Arial" w:cs="Arial"/>
          <w:szCs w:val="20"/>
        </w:rPr>
      </w:pPr>
      <w:r w:rsidRPr="00324151">
        <w:rPr>
          <w:rFonts w:ascii="Arial" w:hAnsi="Arial" w:cs="Arial"/>
          <w:b/>
          <w:szCs w:val="20"/>
        </w:rPr>
        <w:t>25.  Independent Contractor; Workers’ Compensation Insurance.</w:t>
      </w:r>
      <w:r w:rsidR="00D574E0" w:rsidRPr="00324151">
        <w:rPr>
          <w:rFonts w:ascii="Arial" w:hAnsi="Arial" w:cs="Arial"/>
          <w:szCs w:val="20"/>
        </w:rPr>
        <w:t xml:space="preserve">  </w:t>
      </w:r>
    </w:p>
    <w:p w14:paraId="36DBC8AF" w14:textId="77777777" w:rsidR="006224DD" w:rsidRDefault="006224DD" w:rsidP="00324151">
      <w:pPr>
        <w:pStyle w:val="NoSpacing"/>
        <w:rPr>
          <w:rFonts w:ascii="Arial" w:hAnsi="Arial" w:cs="Arial"/>
          <w:sz w:val="20"/>
          <w:szCs w:val="20"/>
        </w:rPr>
      </w:pPr>
    </w:p>
    <w:p w14:paraId="467F054A" w14:textId="09A1286C" w:rsidR="0017325F" w:rsidRPr="00324151" w:rsidRDefault="006E4F58" w:rsidP="00324151">
      <w:pPr>
        <w:pStyle w:val="NoSpacing"/>
        <w:rPr>
          <w:rFonts w:ascii="Arial" w:hAnsi="Arial" w:cs="Arial"/>
          <w:b/>
          <w:bCs/>
          <w:sz w:val="20"/>
          <w:szCs w:val="20"/>
        </w:rPr>
      </w:pPr>
      <w:r w:rsidRPr="00324151">
        <w:rPr>
          <w:rFonts w:ascii="Arial" w:hAnsi="Arial" w:cs="Arial"/>
          <w:sz w:val="20"/>
          <w:szCs w:val="20"/>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324151">
      <w:pPr>
        <w:pStyle w:val="NoSpacing"/>
      </w:pPr>
    </w:p>
    <w:p w14:paraId="4FCCE339" w14:textId="77777777" w:rsidR="00324151" w:rsidRPr="00324151" w:rsidRDefault="00324151" w:rsidP="00324151">
      <w:pPr>
        <w:pStyle w:val="NoSpacing"/>
      </w:pPr>
    </w:p>
    <w:p w14:paraId="4AD1750B" w14:textId="77777777" w:rsidR="005C5F79" w:rsidRPr="00324151" w:rsidRDefault="00657CD7" w:rsidP="00324151">
      <w:pPr>
        <w:spacing w:after="0" w:line="240" w:lineRule="auto"/>
        <w:rPr>
          <w:rFonts w:ascii="Arial" w:hAnsi="Arial" w:cs="Arial"/>
          <w:sz w:val="20"/>
          <w:szCs w:val="20"/>
        </w:rPr>
      </w:pPr>
      <w:r w:rsidRPr="00324151">
        <w:rPr>
          <w:rFonts w:ascii="Arial" w:eastAsia="Times New Roman" w:hAnsi="Arial" w:cs="Arial"/>
          <w:b/>
          <w:szCs w:val="20"/>
        </w:rPr>
        <w:lastRenderedPageBreak/>
        <w:t xml:space="preserve">26. </w:t>
      </w:r>
      <w:r w:rsidRPr="00324151">
        <w:rPr>
          <w:rFonts w:ascii="Arial" w:hAnsi="Arial" w:cs="Arial"/>
          <w:b/>
          <w:bCs/>
          <w:szCs w:val="20"/>
        </w:rPr>
        <w:t>Indiana Veteran Owned Small Business Enterprise Compliance</w:t>
      </w:r>
      <w:r w:rsidRPr="00324151">
        <w:rPr>
          <w:rFonts w:ascii="Arial" w:hAnsi="Arial" w:cs="Arial"/>
          <w:sz w:val="20"/>
          <w:szCs w:val="20"/>
        </w:rPr>
        <w:t xml:space="preserve">.  </w:t>
      </w:r>
    </w:p>
    <w:p w14:paraId="28AEC53B" w14:textId="77777777" w:rsidR="006224DD" w:rsidRDefault="006224DD" w:rsidP="00324151">
      <w:pPr>
        <w:spacing w:after="0" w:line="240" w:lineRule="auto"/>
        <w:rPr>
          <w:rFonts w:ascii="Arial" w:hAnsi="Arial" w:cs="Arial"/>
          <w:sz w:val="20"/>
          <w:szCs w:val="20"/>
        </w:rPr>
      </w:pPr>
    </w:p>
    <w:p w14:paraId="516FB822" w14:textId="7AC8D212" w:rsidR="00657CD7" w:rsidRPr="00324151" w:rsidRDefault="00657CD7" w:rsidP="00324151">
      <w:pPr>
        <w:spacing w:after="0" w:line="240" w:lineRule="auto"/>
        <w:rPr>
          <w:rFonts w:ascii="Arial" w:hAnsi="Arial" w:cs="Arial"/>
          <w:b/>
          <w:bCs/>
          <w:sz w:val="20"/>
          <w:szCs w:val="20"/>
        </w:rPr>
      </w:pPr>
      <w:r w:rsidRPr="00324151">
        <w:rPr>
          <w:rFonts w:ascii="Arial" w:hAnsi="Arial" w:cs="Arial"/>
          <w:sz w:val="20"/>
          <w:szCs w:val="20"/>
        </w:rPr>
        <w:t>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324151">
        <w:rPr>
          <w:rFonts w:ascii="Arial" w:hAnsi="Arial" w:cs="Arial"/>
          <w:b/>
          <w:sz w:val="20"/>
          <w:szCs w:val="20"/>
        </w:rPr>
        <w:t xml:space="preserve"> </w:t>
      </w:r>
    </w:p>
    <w:p w14:paraId="0C327D11" w14:textId="77777777" w:rsidR="0017325F" w:rsidRDefault="0017325F" w:rsidP="00324151">
      <w:pPr>
        <w:autoSpaceDE w:val="0"/>
        <w:autoSpaceDN w:val="0"/>
        <w:spacing w:after="0" w:line="240" w:lineRule="auto"/>
        <w:rPr>
          <w:rFonts w:ascii="Arial" w:eastAsia="Calibri" w:hAnsi="Arial" w:cs="Arial"/>
          <w:color w:val="000000"/>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440"/>
        <w:gridCol w:w="2160"/>
        <w:gridCol w:w="2250"/>
        <w:gridCol w:w="1440"/>
        <w:gridCol w:w="1260"/>
      </w:tblGrid>
      <w:tr w:rsidR="0017325F" w:rsidRPr="00324151" w14:paraId="0843590C" w14:textId="77777777" w:rsidTr="00324151">
        <w:trPr>
          <w:trHeight w:val="485"/>
        </w:trPr>
        <w:tc>
          <w:tcPr>
            <w:tcW w:w="1008" w:type="dxa"/>
            <w:shd w:val="clear" w:color="auto" w:fill="auto"/>
          </w:tcPr>
          <w:p w14:paraId="6153D15A"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IVB</w:t>
            </w:r>
          </w:p>
        </w:tc>
        <w:tc>
          <w:tcPr>
            <w:tcW w:w="1440" w:type="dxa"/>
            <w:shd w:val="clear" w:color="auto" w:fill="auto"/>
          </w:tcPr>
          <w:p w14:paraId="67935763"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PHONE</w:t>
            </w:r>
          </w:p>
        </w:tc>
        <w:tc>
          <w:tcPr>
            <w:tcW w:w="2160" w:type="dxa"/>
            <w:shd w:val="clear" w:color="auto" w:fill="auto"/>
          </w:tcPr>
          <w:p w14:paraId="1A8C6E2C"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COMPANY NAME</w:t>
            </w:r>
          </w:p>
        </w:tc>
        <w:tc>
          <w:tcPr>
            <w:tcW w:w="2250" w:type="dxa"/>
            <w:shd w:val="clear" w:color="auto" w:fill="auto"/>
          </w:tcPr>
          <w:p w14:paraId="186B5578"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SCOPE OF PRODUCTS and/or SERVICES</w:t>
            </w:r>
          </w:p>
        </w:tc>
        <w:tc>
          <w:tcPr>
            <w:tcW w:w="1440" w:type="dxa"/>
            <w:shd w:val="clear" w:color="auto" w:fill="auto"/>
          </w:tcPr>
          <w:p w14:paraId="68BA9B02"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UTILIZATION DATE</w:t>
            </w:r>
          </w:p>
        </w:tc>
        <w:tc>
          <w:tcPr>
            <w:tcW w:w="1260" w:type="dxa"/>
            <w:shd w:val="clear" w:color="auto" w:fill="auto"/>
          </w:tcPr>
          <w:p w14:paraId="59D98154" w14:textId="77777777" w:rsidR="0017325F" w:rsidRPr="00324151" w:rsidRDefault="0017325F" w:rsidP="00324151">
            <w:pPr>
              <w:spacing w:after="0" w:line="240" w:lineRule="auto"/>
              <w:rPr>
                <w:rFonts w:ascii="Arial" w:hAnsi="Arial" w:cs="Arial"/>
                <w:sz w:val="16"/>
                <w:szCs w:val="16"/>
              </w:rPr>
            </w:pPr>
            <w:r w:rsidRPr="00324151">
              <w:rPr>
                <w:rFonts w:ascii="Arial" w:eastAsia="Calibri" w:hAnsi="Arial" w:cs="Arial"/>
                <w:color w:val="000000"/>
                <w:sz w:val="16"/>
                <w:szCs w:val="16"/>
              </w:rPr>
              <w:t>PERCENT</w:t>
            </w:r>
          </w:p>
        </w:tc>
      </w:tr>
      <w:tr w:rsidR="0017325F" w:rsidRPr="00324151" w14:paraId="4A61FAE0" w14:textId="77777777" w:rsidTr="00EB48BE">
        <w:tc>
          <w:tcPr>
            <w:tcW w:w="1008" w:type="dxa"/>
            <w:shd w:val="clear" w:color="auto" w:fill="auto"/>
          </w:tcPr>
          <w:p w14:paraId="1ABBD98F" w14:textId="77777777" w:rsidR="0017325F" w:rsidRPr="00324151" w:rsidRDefault="0017325F" w:rsidP="00324151">
            <w:pPr>
              <w:spacing w:after="0" w:line="240" w:lineRule="auto"/>
              <w:rPr>
                <w:rFonts w:ascii="Arial" w:eastAsia="Calibri" w:hAnsi="Arial" w:cs="Arial"/>
                <w:color w:val="000000"/>
                <w:sz w:val="16"/>
                <w:szCs w:val="16"/>
              </w:rPr>
            </w:pPr>
            <w:r w:rsidRPr="00324151">
              <w:rPr>
                <w:rFonts w:ascii="Arial" w:eastAsia="Calibri" w:hAnsi="Arial" w:cs="Arial"/>
                <w:color w:val="000000"/>
                <w:sz w:val="16"/>
                <w:szCs w:val="16"/>
              </w:rPr>
              <w:t>None</w:t>
            </w:r>
          </w:p>
        </w:tc>
        <w:tc>
          <w:tcPr>
            <w:tcW w:w="1440" w:type="dxa"/>
            <w:shd w:val="clear" w:color="auto" w:fill="auto"/>
          </w:tcPr>
          <w:p w14:paraId="3395FF45" w14:textId="77777777" w:rsidR="0017325F" w:rsidRPr="00324151" w:rsidRDefault="0017325F" w:rsidP="00324151">
            <w:pPr>
              <w:spacing w:after="0" w:line="240" w:lineRule="auto"/>
              <w:rPr>
                <w:rFonts w:ascii="Arial" w:eastAsia="Calibri" w:hAnsi="Arial" w:cs="Arial"/>
                <w:color w:val="000000"/>
                <w:sz w:val="16"/>
                <w:szCs w:val="16"/>
              </w:rPr>
            </w:pPr>
          </w:p>
        </w:tc>
        <w:tc>
          <w:tcPr>
            <w:tcW w:w="2160" w:type="dxa"/>
            <w:shd w:val="clear" w:color="auto" w:fill="auto"/>
          </w:tcPr>
          <w:p w14:paraId="1C6EB603" w14:textId="77777777" w:rsidR="0017325F" w:rsidRPr="00324151" w:rsidRDefault="0017325F" w:rsidP="00324151">
            <w:pPr>
              <w:spacing w:after="0" w:line="240" w:lineRule="auto"/>
              <w:rPr>
                <w:rFonts w:ascii="Arial" w:eastAsia="Calibri" w:hAnsi="Arial" w:cs="Arial"/>
                <w:color w:val="000000"/>
                <w:sz w:val="16"/>
                <w:szCs w:val="16"/>
              </w:rPr>
            </w:pPr>
          </w:p>
        </w:tc>
        <w:tc>
          <w:tcPr>
            <w:tcW w:w="2250" w:type="dxa"/>
            <w:shd w:val="clear" w:color="auto" w:fill="auto"/>
          </w:tcPr>
          <w:p w14:paraId="5E49508D" w14:textId="77777777" w:rsidR="0017325F" w:rsidRPr="00324151" w:rsidRDefault="0017325F" w:rsidP="00324151">
            <w:pPr>
              <w:spacing w:after="0" w:line="240" w:lineRule="auto"/>
              <w:rPr>
                <w:rFonts w:ascii="Arial" w:eastAsia="Calibri" w:hAnsi="Arial" w:cs="Arial"/>
                <w:color w:val="000000"/>
                <w:sz w:val="16"/>
                <w:szCs w:val="16"/>
              </w:rPr>
            </w:pPr>
          </w:p>
        </w:tc>
        <w:tc>
          <w:tcPr>
            <w:tcW w:w="1440" w:type="dxa"/>
            <w:shd w:val="clear" w:color="auto" w:fill="auto"/>
          </w:tcPr>
          <w:p w14:paraId="3DA42BA8" w14:textId="77777777" w:rsidR="0017325F" w:rsidRPr="00324151" w:rsidRDefault="0017325F" w:rsidP="00324151">
            <w:pPr>
              <w:spacing w:after="0" w:line="240" w:lineRule="auto"/>
              <w:rPr>
                <w:rFonts w:ascii="Arial" w:eastAsia="Calibri" w:hAnsi="Arial" w:cs="Arial"/>
                <w:color w:val="000000"/>
                <w:sz w:val="16"/>
                <w:szCs w:val="16"/>
              </w:rPr>
            </w:pPr>
          </w:p>
        </w:tc>
        <w:tc>
          <w:tcPr>
            <w:tcW w:w="1260" w:type="dxa"/>
            <w:shd w:val="clear" w:color="auto" w:fill="auto"/>
          </w:tcPr>
          <w:p w14:paraId="5E2B9E3A" w14:textId="77777777" w:rsidR="0017325F" w:rsidRPr="00324151" w:rsidRDefault="0017325F" w:rsidP="00324151">
            <w:pPr>
              <w:spacing w:after="0" w:line="240" w:lineRule="auto"/>
              <w:rPr>
                <w:rFonts w:ascii="Arial" w:eastAsia="Calibri" w:hAnsi="Arial" w:cs="Arial"/>
                <w:color w:val="000000"/>
                <w:sz w:val="16"/>
                <w:szCs w:val="16"/>
              </w:rPr>
            </w:pPr>
            <w:r w:rsidRPr="00324151">
              <w:rPr>
                <w:rFonts w:ascii="Arial" w:eastAsia="Calibri" w:hAnsi="Arial" w:cs="Arial"/>
                <w:color w:val="000000"/>
                <w:sz w:val="16"/>
                <w:szCs w:val="16"/>
              </w:rPr>
              <w:t>0.000</w:t>
            </w:r>
          </w:p>
        </w:tc>
      </w:tr>
    </w:tbl>
    <w:p w14:paraId="5C138C70" w14:textId="77777777" w:rsidR="00657CD7" w:rsidRPr="00324151" w:rsidRDefault="00657CD7" w:rsidP="00324151">
      <w:pPr>
        <w:autoSpaceDE w:val="0"/>
        <w:autoSpaceDN w:val="0"/>
        <w:spacing w:after="0" w:line="240" w:lineRule="auto"/>
        <w:rPr>
          <w:rFonts w:ascii="Arial" w:eastAsia="Calibri" w:hAnsi="Arial" w:cs="Arial"/>
          <w:i/>
          <w:color w:val="000000"/>
          <w:sz w:val="20"/>
          <w:szCs w:val="20"/>
        </w:rPr>
      </w:pPr>
    </w:p>
    <w:p w14:paraId="74FF7EF9" w14:textId="0235EA50" w:rsidR="00657CD7" w:rsidRPr="00324151" w:rsidRDefault="00657CD7" w:rsidP="00324151">
      <w:pPr>
        <w:pStyle w:val="NoSpacing"/>
        <w:jc w:val="both"/>
        <w:rPr>
          <w:rFonts w:ascii="Arial" w:hAnsi="Arial" w:cs="Arial"/>
          <w:sz w:val="20"/>
          <w:szCs w:val="20"/>
        </w:rPr>
      </w:pPr>
      <w:r w:rsidRPr="00324151">
        <w:rPr>
          <w:rFonts w:ascii="Arial" w:hAnsi="Arial" w:cs="Arial"/>
          <w:sz w:val="20"/>
          <w:szCs w:val="20"/>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9" w:history="1">
        <w:r w:rsidRPr="00324151">
          <w:rPr>
            <w:rStyle w:val="Hyperlink"/>
            <w:rFonts w:ascii="Arial" w:hAnsi="Arial" w:cs="Arial"/>
            <w:sz w:val="20"/>
            <w:szCs w:val="20"/>
          </w:rPr>
          <w:t>IndianaVeteransPreference@idoa.IN.gov</w:t>
        </w:r>
      </w:hyperlink>
      <w:r w:rsidRPr="00324151">
        <w:rPr>
          <w:rFonts w:ascii="Arial" w:hAnsi="Arial" w:cs="Arial"/>
          <w:sz w:val="20"/>
          <w:szCs w:val="20"/>
        </w:rPr>
        <w:t>,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w:t>
      </w:r>
      <w:hyperlink r:id="rId10" w:history="1"/>
      <w:r w:rsidRPr="00324151">
        <w:rPr>
          <w:rStyle w:val="Hyperlink"/>
          <w:rFonts w:ascii="Arial" w:hAnsi="Arial" w:cs="Arial"/>
          <w:sz w:val="20"/>
          <w:szCs w:val="20"/>
        </w:rPr>
        <w:t xml:space="preserve"> </w:t>
      </w:r>
      <w:hyperlink r:id="rId11" w:history="1">
        <w:r w:rsidRPr="00324151">
          <w:rPr>
            <w:rStyle w:val="Hyperlink"/>
            <w:rFonts w:ascii="Arial" w:hAnsi="Arial" w:cs="Arial"/>
            <w:sz w:val="20"/>
            <w:szCs w:val="20"/>
          </w:rPr>
          <w:t>IndianaVeteransPreference@idoa.IN.gov</w:t>
        </w:r>
      </w:hyperlink>
      <w:r w:rsidRPr="00324151">
        <w:rPr>
          <w:rFonts w:ascii="Arial" w:hAnsi="Arial" w:cs="Arial"/>
          <w:sz w:val="20"/>
          <w:szCs w:val="20"/>
        </w:rPr>
        <w:t xml:space="preserve"> for review and approval before changing the participation plan submitted in connection with this Contract. </w:t>
      </w:r>
    </w:p>
    <w:p w14:paraId="08B711F1" w14:textId="77777777" w:rsidR="00657CD7" w:rsidRPr="00324151" w:rsidRDefault="00657CD7" w:rsidP="00324151">
      <w:pPr>
        <w:pStyle w:val="NoSpacing"/>
        <w:jc w:val="both"/>
        <w:rPr>
          <w:rFonts w:ascii="Arial" w:hAnsi="Arial" w:cs="Arial"/>
          <w:sz w:val="20"/>
          <w:szCs w:val="20"/>
        </w:rPr>
      </w:pPr>
    </w:p>
    <w:p w14:paraId="72380B36" w14:textId="77777777" w:rsidR="00657CD7" w:rsidRPr="00324151" w:rsidRDefault="00657CD7" w:rsidP="00324151">
      <w:pPr>
        <w:spacing w:after="0" w:line="240" w:lineRule="auto"/>
        <w:rPr>
          <w:rFonts w:ascii="Arial" w:hAnsi="Arial" w:cs="Arial"/>
          <w:sz w:val="20"/>
          <w:szCs w:val="20"/>
        </w:rPr>
      </w:pPr>
      <w:r w:rsidRPr="00324151">
        <w:rPr>
          <w:rFonts w:ascii="Arial" w:hAnsi="Arial" w:cs="Arial"/>
          <w:sz w:val="20"/>
          <w:szCs w:val="2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2" w:history="1">
        <w:r w:rsidRPr="00324151">
          <w:rPr>
            <w:rStyle w:val="Hyperlink"/>
            <w:rFonts w:ascii="Arial" w:hAnsi="Arial" w:cs="Arial"/>
            <w:sz w:val="20"/>
            <w:szCs w:val="20"/>
          </w:rPr>
          <w:t>www.in.gov/idoa/mwbe/payaudit.htm</w:t>
        </w:r>
      </w:hyperlink>
      <w:r w:rsidRPr="00324151">
        <w:rPr>
          <w:rFonts w:ascii="Arial" w:hAnsi="Arial" w:cs="Arial"/>
          <w:color w:val="000000"/>
          <w:sz w:val="20"/>
          <w:szCs w:val="20"/>
        </w:rPr>
        <w:t xml:space="preserve">. </w:t>
      </w:r>
      <w:r w:rsidRPr="00324151">
        <w:rPr>
          <w:rFonts w:ascii="Arial" w:hAnsi="Arial" w:cs="Arial"/>
          <w:sz w:val="20"/>
          <w:szCs w:val="20"/>
        </w:rPr>
        <w:t xml:space="preserve"> The Contractor may also be required to report IVOSB certified subcontractor payments directly to the IVOSB Division, as reasonably requested and in the format required by the IVOSB Division.</w:t>
      </w:r>
    </w:p>
    <w:p w14:paraId="6B130D73" w14:textId="77777777" w:rsidR="00657CD7" w:rsidRPr="00324151" w:rsidRDefault="00657CD7" w:rsidP="00324151">
      <w:pPr>
        <w:spacing w:after="0" w:line="240" w:lineRule="auto"/>
        <w:rPr>
          <w:rFonts w:ascii="Arial" w:hAnsi="Arial" w:cs="Arial"/>
          <w:sz w:val="20"/>
          <w:szCs w:val="20"/>
        </w:rPr>
      </w:pPr>
    </w:p>
    <w:p w14:paraId="0A958A94" w14:textId="53D1323D" w:rsidR="0017325F" w:rsidRDefault="00657CD7" w:rsidP="00324151">
      <w:pPr>
        <w:spacing w:after="0" w:line="240" w:lineRule="auto"/>
        <w:rPr>
          <w:rFonts w:ascii="Arial" w:hAnsi="Arial" w:cs="Arial"/>
          <w:sz w:val="20"/>
          <w:szCs w:val="20"/>
        </w:rPr>
      </w:pPr>
      <w:r w:rsidRPr="00324151">
        <w:rPr>
          <w:rFonts w:ascii="Arial" w:hAnsi="Arial" w:cs="Arial"/>
          <w:sz w:val="20"/>
          <w:szCs w:val="20"/>
        </w:rPr>
        <w:t>The Contractor’s failure to comply with the provisions in this clause may be considered a material breach of the Contract.</w:t>
      </w:r>
      <w:r w:rsidR="0017325F">
        <w:rPr>
          <w:rFonts w:ascii="Arial" w:hAnsi="Arial" w:cs="Arial"/>
          <w:sz w:val="20"/>
          <w:szCs w:val="20"/>
        </w:rPr>
        <w:t xml:space="preserve"> </w:t>
      </w:r>
    </w:p>
    <w:p w14:paraId="4FE379A9" w14:textId="77777777" w:rsidR="0017325F" w:rsidRPr="00324151" w:rsidRDefault="0017325F" w:rsidP="00324151">
      <w:pPr>
        <w:spacing w:after="0" w:line="240" w:lineRule="auto"/>
        <w:rPr>
          <w:rFonts w:ascii="Arial" w:hAnsi="Arial" w:cs="Arial"/>
          <w:sz w:val="20"/>
          <w:szCs w:val="20"/>
        </w:rPr>
      </w:pPr>
    </w:p>
    <w:p w14:paraId="7478E907" w14:textId="77777777" w:rsidR="005C5F79" w:rsidRPr="00324151" w:rsidRDefault="006E4F58" w:rsidP="00324151">
      <w:pPr>
        <w:pStyle w:val="NoSpacing"/>
        <w:rPr>
          <w:rFonts w:ascii="Arial" w:eastAsia="Times New Roman" w:hAnsi="Arial" w:cs="Arial"/>
          <w:szCs w:val="20"/>
        </w:rPr>
      </w:pPr>
      <w:r w:rsidRPr="00324151">
        <w:rPr>
          <w:rFonts w:ascii="Arial" w:eastAsia="Times New Roman" w:hAnsi="Arial" w:cs="Arial"/>
          <w:b/>
          <w:bCs/>
          <w:szCs w:val="20"/>
        </w:rPr>
        <w:t>2</w:t>
      </w:r>
      <w:r w:rsidR="00657CD7" w:rsidRPr="00324151">
        <w:rPr>
          <w:rFonts w:ascii="Arial" w:eastAsia="Times New Roman" w:hAnsi="Arial" w:cs="Arial"/>
          <w:b/>
          <w:bCs/>
          <w:szCs w:val="20"/>
        </w:rPr>
        <w:t>7</w:t>
      </w:r>
      <w:r w:rsidRPr="00324151">
        <w:rPr>
          <w:rFonts w:ascii="Arial" w:eastAsia="Times New Roman" w:hAnsi="Arial" w:cs="Arial"/>
          <w:b/>
          <w:bCs/>
          <w:szCs w:val="20"/>
        </w:rPr>
        <w:t xml:space="preserve">.  Information Technology Enterprise Architecture Requirements. </w:t>
      </w:r>
      <w:r w:rsidR="00D574E0" w:rsidRPr="00324151">
        <w:rPr>
          <w:rFonts w:ascii="Arial" w:eastAsia="Times New Roman" w:hAnsi="Arial" w:cs="Arial"/>
          <w:szCs w:val="20"/>
        </w:rPr>
        <w:t xml:space="preserve"> </w:t>
      </w:r>
    </w:p>
    <w:p w14:paraId="1B8124C8" w14:textId="77777777" w:rsidR="006224DD" w:rsidRDefault="006224DD" w:rsidP="00324151">
      <w:pPr>
        <w:pStyle w:val="NoSpacing"/>
        <w:rPr>
          <w:rFonts w:ascii="Arial" w:hAnsi="Arial" w:cs="Arial"/>
          <w:sz w:val="20"/>
          <w:szCs w:val="20"/>
        </w:rPr>
      </w:pPr>
    </w:p>
    <w:p w14:paraId="2169D706" w14:textId="5D90B26B" w:rsidR="003E024F" w:rsidRPr="00324151" w:rsidRDefault="003E024F" w:rsidP="00324151">
      <w:pPr>
        <w:pStyle w:val="NoSpacing"/>
        <w:rPr>
          <w:rFonts w:ascii="Arial" w:hAnsi="Arial" w:cs="Arial"/>
          <w:sz w:val="20"/>
          <w:szCs w:val="20"/>
        </w:rPr>
      </w:pPr>
      <w:r w:rsidRPr="00324151">
        <w:rPr>
          <w:rFonts w:ascii="Arial" w:hAnsi="Arial" w:cs="Arial"/>
          <w:sz w:val="20"/>
          <w:szCs w:val="20"/>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13" w:history="1">
        <w:r w:rsidRPr="00324151">
          <w:rPr>
            <w:rStyle w:val="Hyperlink"/>
            <w:rFonts w:ascii="Arial" w:hAnsi="Arial" w:cs="Arial"/>
            <w:sz w:val="20"/>
            <w:szCs w:val="20"/>
          </w:rPr>
          <w:t>https://www.in.gov/iot/2394.htm</w:t>
        </w:r>
      </w:hyperlink>
      <w:r w:rsidRPr="00324151">
        <w:rPr>
          <w:rFonts w:ascii="Arial" w:hAnsi="Arial" w:cs="Arial"/>
          <w:sz w:val="20"/>
          <w:szCs w:val="20"/>
        </w:rPr>
        <w:t>.  The State may terminate this Contract for default if the terms of this paragraph are breached.</w:t>
      </w:r>
    </w:p>
    <w:p w14:paraId="32D7387F" w14:textId="77777777" w:rsidR="00DA3AAA" w:rsidRPr="00324151" w:rsidRDefault="00DA3AAA" w:rsidP="00324151">
      <w:pPr>
        <w:widowControl w:val="0"/>
        <w:spacing w:after="0" w:line="240" w:lineRule="auto"/>
        <w:rPr>
          <w:rFonts w:ascii="Arial" w:eastAsia="Times New Roman" w:hAnsi="Arial" w:cs="Arial"/>
          <w:b/>
          <w:snapToGrid w:val="0"/>
          <w:sz w:val="20"/>
          <w:szCs w:val="20"/>
        </w:rPr>
      </w:pPr>
    </w:p>
    <w:p w14:paraId="3CF9CFAB" w14:textId="19D975AC" w:rsidR="006E4F58" w:rsidRPr="00324151" w:rsidRDefault="006E4F58" w:rsidP="00324151">
      <w:pPr>
        <w:widowControl w:val="0"/>
        <w:spacing w:after="0" w:line="240" w:lineRule="auto"/>
        <w:rPr>
          <w:rFonts w:ascii="Arial" w:eastAsia="Times New Roman" w:hAnsi="Arial" w:cs="Arial"/>
          <w:snapToGrid w:val="0"/>
          <w:szCs w:val="20"/>
        </w:rPr>
      </w:pPr>
      <w:r w:rsidRPr="00324151">
        <w:rPr>
          <w:rFonts w:ascii="Arial" w:eastAsia="Times New Roman" w:hAnsi="Arial" w:cs="Arial"/>
          <w:b/>
          <w:snapToGrid w:val="0"/>
          <w:szCs w:val="20"/>
        </w:rPr>
        <w:t>2</w:t>
      </w:r>
      <w:r w:rsidR="00657CD7" w:rsidRPr="00324151">
        <w:rPr>
          <w:rFonts w:ascii="Arial" w:eastAsia="Times New Roman" w:hAnsi="Arial" w:cs="Arial"/>
          <w:b/>
          <w:snapToGrid w:val="0"/>
          <w:szCs w:val="20"/>
        </w:rPr>
        <w:t>8</w:t>
      </w:r>
      <w:r w:rsidRPr="00324151">
        <w:rPr>
          <w:rFonts w:ascii="Arial" w:eastAsia="Times New Roman" w:hAnsi="Arial" w:cs="Arial"/>
          <w:b/>
          <w:snapToGrid w:val="0"/>
          <w:szCs w:val="20"/>
        </w:rPr>
        <w:t>.  Insurance.</w:t>
      </w:r>
      <w:r w:rsidRPr="00324151">
        <w:rPr>
          <w:rFonts w:ascii="Arial" w:eastAsia="Times New Roman" w:hAnsi="Arial" w:cs="Arial"/>
          <w:snapToGrid w:val="0"/>
          <w:szCs w:val="20"/>
        </w:rPr>
        <w:t xml:space="preserve">  </w:t>
      </w:r>
    </w:p>
    <w:p w14:paraId="446CBF3C" w14:textId="77777777" w:rsidR="006224DD" w:rsidRDefault="006224DD" w:rsidP="00324151">
      <w:pPr>
        <w:pStyle w:val="NoSpacing"/>
        <w:rPr>
          <w:rFonts w:ascii="Arial" w:hAnsi="Arial" w:cs="Arial"/>
          <w:sz w:val="20"/>
          <w:szCs w:val="20"/>
        </w:rPr>
      </w:pPr>
    </w:p>
    <w:p w14:paraId="56A0A2D8" w14:textId="78DE52C4" w:rsidR="00D515C5" w:rsidRPr="00324151" w:rsidRDefault="00D515C5" w:rsidP="00324151">
      <w:pPr>
        <w:pStyle w:val="NoSpacing"/>
        <w:rPr>
          <w:rFonts w:ascii="Arial" w:hAnsi="Arial" w:cs="Arial"/>
          <w:sz w:val="20"/>
          <w:szCs w:val="20"/>
        </w:rPr>
      </w:pPr>
      <w:r w:rsidRPr="00324151">
        <w:rPr>
          <w:rFonts w:ascii="Arial" w:hAnsi="Arial" w:cs="Arial"/>
          <w:sz w:val="20"/>
          <w:szCs w:val="20"/>
        </w:rPr>
        <w:t>A.  The Contractor and</w:t>
      </w:r>
      <w:r w:rsidRPr="00324151">
        <w:rPr>
          <w:rFonts w:ascii="Arial" w:hAnsi="Arial" w:cs="Arial"/>
          <w:spacing w:val="-2"/>
          <w:sz w:val="20"/>
          <w:szCs w:val="20"/>
        </w:rPr>
        <w:t xml:space="preserve"> </w:t>
      </w:r>
      <w:r w:rsidRPr="00324151">
        <w:rPr>
          <w:rFonts w:ascii="Arial" w:hAnsi="Arial" w:cs="Arial"/>
          <w:sz w:val="20"/>
          <w:szCs w:val="20"/>
        </w:rPr>
        <w:t>its</w:t>
      </w:r>
      <w:r w:rsidRPr="00324151">
        <w:rPr>
          <w:rFonts w:ascii="Arial" w:hAnsi="Arial" w:cs="Arial"/>
          <w:spacing w:val="2"/>
          <w:sz w:val="20"/>
          <w:szCs w:val="20"/>
        </w:rPr>
        <w:t xml:space="preserve"> </w:t>
      </w:r>
      <w:r w:rsidRPr="00324151">
        <w:rPr>
          <w:rFonts w:ascii="Arial" w:hAnsi="Arial" w:cs="Arial"/>
          <w:sz w:val="20"/>
          <w:szCs w:val="20"/>
        </w:rPr>
        <w:t>subcontractors</w:t>
      </w:r>
      <w:r w:rsidRPr="00324151">
        <w:rPr>
          <w:rFonts w:ascii="Arial" w:hAnsi="Arial" w:cs="Arial"/>
          <w:spacing w:val="-2"/>
          <w:sz w:val="20"/>
          <w:szCs w:val="20"/>
        </w:rPr>
        <w:t xml:space="preserve"> </w:t>
      </w:r>
      <w:r w:rsidRPr="00324151">
        <w:rPr>
          <w:rFonts w:ascii="Arial" w:hAnsi="Arial" w:cs="Arial"/>
          <w:sz w:val="20"/>
          <w:szCs w:val="20"/>
        </w:rPr>
        <w:t>(if any) shall</w:t>
      </w:r>
      <w:r w:rsidRPr="00324151">
        <w:rPr>
          <w:rFonts w:ascii="Arial" w:hAnsi="Arial" w:cs="Arial"/>
          <w:spacing w:val="-2"/>
          <w:sz w:val="20"/>
          <w:szCs w:val="20"/>
        </w:rPr>
        <w:t xml:space="preserve"> </w:t>
      </w:r>
      <w:r w:rsidRPr="00324151">
        <w:rPr>
          <w:rFonts w:ascii="Arial" w:hAnsi="Arial" w:cs="Arial"/>
          <w:sz w:val="20"/>
          <w:szCs w:val="20"/>
        </w:rPr>
        <w:t>secure</w:t>
      </w:r>
      <w:r w:rsidRPr="00324151">
        <w:rPr>
          <w:rFonts w:ascii="Arial" w:hAnsi="Arial" w:cs="Arial"/>
          <w:spacing w:val="-2"/>
          <w:sz w:val="20"/>
          <w:szCs w:val="20"/>
        </w:rPr>
        <w:t xml:space="preserve"> </w:t>
      </w:r>
      <w:r w:rsidRPr="00324151">
        <w:rPr>
          <w:rFonts w:ascii="Arial" w:hAnsi="Arial" w:cs="Arial"/>
          <w:sz w:val="20"/>
          <w:szCs w:val="20"/>
        </w:rPr>
        <w:t>and keep</w:t>
      </w:r>
      <w:r w:rsidRPr="00324151">
        <w:rPr>
          <w:rFonts w:ascii="Arial" w:hAnsi="Arial" w:cs="Arial"/>
          <w:spacing w:val="-3"/>
          <w:sz w:val="20"/>
          <w:szCs w:val="20"/>
        </w:rPr>
        <w:t xml:space="preserve"> </w:t>
      </w:r>
      <w:r w:rsidRPr="00324151">
        <w:rPr>
          <w:rFonts w:ascii="Arial" w:hAnsi="Arial" w:cs="Arial"/>
          <w:sz w:val="20"/>
          <w:szCs w:val="20"/>
        </w:rPr>
        <w:t>in force</w:t>
      </w:r>
      <w:r w:rsidRPr="00324151">
        <w:rPr>
          <w:rFonts w:ascii="Arial" w:hAnsi="Arial" w:cs="Arial"/>
          <w:spacing w:val="-2"/>
          <w:sz w:val="20"/>
          <w:szCs w:val="20"/>
        </w:rPr>
        <w:t xml:space="preserve"> </w:t>
      </w:r>
      <w:r w:rsidRPr="00324151">
        <w:rPr>
          <w:rFonts w:ascii="Arial" w:hAnsi="Arial" w:cs="Arial"/>
          <w:sz w:val="20"/>
          <w:szCs w:val="20"/>
        </w:rPr>
        <w:t>during</w:t>
      </w:r>
      <w:r w:rsidRPr="00324151">
        <w:rPr>
          <w:rFonts w:ascii="Arial" w:hAnsi="Arial" w:cs="Arial"/>
          <w:spacing w:val="-3"/>
          <w:sz w:val="20"/>
          <w:szCs w:val="20"/>
        </w:rPr>
        <w:t xml:space="preserve"> </w:t>
      </w:r>
      <w:r w:rsidRPr="00324151">
        <w:rPr>
          <w:rFonts w:ascii="Arial" w:hAnsi="Arial" w:cs="Arial"/>
          <w:sz w:val="20"/>
          <w:szCs w:val="20"/>
        </w:rPr>
        <w:t>the term</w:t>
      </w:r>
      <w:r w:rsidRPr="00324151">
        <w:rPr>
          <w:rFonts w:ascii="Arial" w:hAnsi="Arial" w:cs="Arial"/>
          <w:spacing w:val="-4"/>
          <w:sz w:val="20"/>
          <w:szCs w:val="20"/>
        </w:rPr>
        <w:t xml:space="preserve"> </w:t>
      </w:r>
      <w:r w:rsidRPr="00324151">
        <w:rPr>
          <w:rFonts w:ascii="Arial" w:hAnsi="Arial" w:cs="Arial"/>
          <w:sz w:val="20"/>
          <w:szCs w:val="20"/>
        </w:rPr>
        <w:t>of this Contract</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following</w:t>
      </w:r>
      <w:r w:rsidRPr="00324151">
        <w:rPr>
          <w:rFonts w:ascii="Arial" w:hAnsi="Arial" w:cs="Arial"/>
          <w:spacing w:val="-3"/>
          <w:sz w:val="20"/>
          <w:szCs w:val="20"/>
        </w:rPr>
        <w:t xml:space="preserve"> </w:t>
      </w:r>
      <w:r w:rsidRPr="00324151">
        <w:rPr>
          <w:rFonts w:ascii="Arial" w:hAnsi="Arial" w:cs="Arial"/>
          <w:sz w:val="20"/>
          <w:szCs w:val="20"/>
        </w:rPr>
        <w:t>insurance coverages</w:t>
      </w:r>
      <w:r w:rsidRPr="00324151">
        <w:rPr>
          <w:rFonts w:ascii="Arial" w:hAnsi="Arial" w:cs="Arial"/>
          <w:spacing w:val="-2"/>
          <w:sz w:val="20"/>
          <w:szCs w:val="20"/>
        </w:rPr>
        <w:t xml:space="preserve"> </w:t>
      </w:r>
      <w:r w:rsidRPr="00324151">
        <w:rPr>
          <w:rFonts w:ascii="Arial" w:hAnsi="Arial" w:cs="Arial"/>
          <w:sz w:val="20"/>
          <w:szCs w:val="20"/>
        </w:rPr>
        <w:t>(if applicable) covering</w:t>
      </w:r>
      <w:r w:rsidRPr="00324151">
        <w:rPr>
          <w:rFonts w:ascii="Arial" w:hAnsi="Arial" w:cs="Arial"/>
          <w:spacing w:val="-3"/>
          <w:sz w:val="20"/>
          <w:szCs w:val="20"/>
        </w:rPr>
        <w:t xml:space="preserve"> </w:t>
      </w:r>
      <w:r w:rsidRPr="00324151">
        <w:rPr>
          <w:rFonts w:ascii="Arial" w:hAnsi="Arial" w:cs="Arial"/>
          <w:sz w:val="20"/>
          <w:szCs w:val="20"/>
        </w:rPr>
        <w:t>the Contractor for any</w:t>
      </w:r>
      <w:r w:rsidRPr="00324151">
        <w:rPr>
          <w:rFonts w:ascii="Arial" w:hAnsi="Arial" w:cs="Arial"/>
          <w:spacing w:val="-2"/>
          <w:sz w:val="20"/>
          <w:szCs w:val="20"/>
        </w:rPr>
        <w:t xml:space="preserve"> </w:t>
      </w:r>
      <w:r w:rsidRPr="00324151">
        <w:rPr>
          <w:rFonts w:ascii="Arial" w:hAnsi="Arial" w:cs="Arial"/>
          <w:sz w:val="20"/>
          <w:szCs w:val="20"/>
        </w:rPr>
        <w:t xml:space="preserve">and </w:t>
      </w:r>
      <w:r w:rsidRPr="00324151">
        <w:rPr>
          <w:rFonts w:ascii="Arial" w:hAnsi="Arial" w:cs="Arial"/>
          <w:spacing w:val="-2"/>
          <w:sz w:val="20"/>
          <w:szCs w:val="20"/>
        </w:rPr>
        <w:t>all</w:t>
      </w:r>
      <w:r w:rsidRPr="00324151">
        <w:rPr>
          <w:rFonts w:ascii="Arial" w:hAnsi="Arial" w:cs="Arial"/>
          <w:spacing w:val="1"/>
          <w:sz w:val="20"/>
          <w:szCs w:val="20"/>
        </w:rPr>
        <w:t xml:space="preserve"> </w:t>
      </w:r>
      <w:r w:rsidRPr="00324151">
        <w:rPr>
          <w:rFonts w:ascii="Arial" w:hAnsi="Arial" w:cs="Arial"/>
          <w:sz w:val="20"/>
          <w:szCs w:val="20"/>
        </w:rPr>
        <w:t>claims of any</w:t>
      </w:r>
      <w:r w:rsidRPr="00324151">
        <w:rPr>
          <w:rFonts w:ascii="Arial" w:hAnsi="Arial" w:cs="Arial"/>
          <w:spacing w:val="-2"/>
          <w:sz w:val="20"/>
          <w:szCs w:val="20"/>
        </w:rPr>
        <w:t xml:space="preserve"> </w:t>
      </w:r>
      <w:r w:rsidRPr="00324151">
        <w:rPr>
          <w:rFonts w:ascii="Arial" w:hAnsi="Arial" w:cs="Arial"/>
          <w:sz w:val="20"/>
          <w:szCs w:val="20"/>
        </w:rPr>
        <w:t>nature which</w:t>
      </w:r>
      <w:r w:rsidRPr="00324151">
        <w:rPr>
          <w:rFonts w:ascii="Arial" w:hAnsi="Arial" w:cs="Arial"/>
          <w:spacing w:val="-2"/>
          <w:sz w:val="20"/>
          <w:szCs w:val="20"/>
        </w:rPr>
        <w:t xml:space="preserve"> may </w:t>
      </w:r>
      <w:r w:rsidRPr="00324151">
        <w:rPr>
          <w:rFonts w:ascii="Arial" w:hAnsi="Arial" w:cs="Arial"/>
          <w:sz w:val="20"/>
          <w:szCs w:val="20"/>
        </w:rPr>
        <w:t>in</w:t>
      </w:r>
      <w:r w:rsidRPr="00324151">
        <w:rPr>
          <w:rFonts w:ascii="Arial" w:hAnsi="Arial" w:cs="Arial"/>
          <w:spacing w:val="2"/>
          <w:sz w:val="20"/>
          <w:szCs w:val="20"/>
        </w:rPr>
        <w:t xml:space="preserve"> </w:t>
      </w:r>
      <w:r w:rsidRPr="00324151">
        <w:rPr>
          <w:rFonts w:ascii="Arial" w:hAnsi="Arial" w:cs="Arial"/>
          <w:sz w:val="20"/>
          <w:szCs w:val="20"/>
        </w:rPr>
        <w:t>any manner arise out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or</w:t>
      </w:r>
      <w:r w:rsidRPr="00324151">
        <w:rPr>
          <w:rFonts w:ascii="Arial" w:hAnsi="Arial" w:cs="Arial"/>
          <w:spacing w:val="-2"/>
          <w:sz w:val="20"/>
          <w:szCs w:val="20"/>
        </w:rPr>
        <w:t xml:space="preserve"> </w:t>
      </w:r>
      <w:r w:rsidRPr="00324151">
        <w:rPr>
          <w:rFonts w:ascii="Arial" w:hAnsi="Arial" w:cs="Arial"/>
          <w:sz w:val="20"/>
          <w:szCs w:val="20"/>
        </w:rPr>
        <w:t>result</w:t>
      </w:r>
      <w:r w:rsidRPr="00324151">
        <w:rPr>
          <w:rFonts w:ascii="Arial" w:hAnsi="Arial" w:cs="Arial"/>
          <w:spacing w:val="-2"/>
          <w:sz w:val="20"/>
          <w:szCs w:val="20"/>
        </w:rPr>
        <w:t xml:space="preserve"> </w:t>
      </w:r>
      <w:r w:rsidRPr="00324151">
        <w:rPr>
          <w:rFonts w:ascii="Arial" w:hAnsi="Arial" w:cs="Arial"/>
          <w:sz w:val="20"/>
          <w:szCs w:val="20"/>
        </w:rPr>
        <w:t>from</w:t>
      </w:r>
      <w:r w:rsidRPr="00324151">
        <w:rPr>
          <w:rFonts w:ascii="Arial" w:hAnsi="Arial" w:cs="Arial"/>
          <w:spacing w:val="-4"/>
          <w:sz w:val="20"/>
          <w:szCs w:val="20"/>
        </w:rPr>
        <w:t xml:space="preserve"> </w:t>
      </w:r>
      <w:r w:rsidRPr="00324151">
        <w:rPr>
          <w:rFonts w:ascii="Arial" w:hAnsi="Arial" w:cs="Arial"/>
          <w:sz w:val="20"/>
          <w:szCs w:val="20"/>
        </w:rPr>
        <w:t>Contractor’s performance under this</w:t>
      </w:r>
      <w:r w:rsidRPr="00324151">
        <w:rPr>
          <w:rFonts w:ascii="Arial" w:hAnsi="Arial" w:cs="Arial"/>
          <w:spacing w:val="41"/>
          <w:sz w:val="20"/>
          <w:szCs w:val="20"/>
        </w:rPr>
        <w:t xml:space="preserve"> </w:t>
      </w:r>
      <w:r w:rsidRPr="00324151">
        <w:rPr>
          <w:rFonts w:ascii="Arial" w:hAnsi="Arial" w:cs="Arial"/>
          <w:sz w:val="20"/>
          <w:szCs w:val="20"/>
        </w:rPr>
        <w:t>Contract:</w:t>
      </w:r>
    </w:p>
    <w:p w14:paraId="6B941C7F" w14:textId="77777777" w:rsidR="00D515C5" w:rsidRPr="00324151" w:rsidRDefault="00D515C5" w:rsidP="00324151">
      <w:pPr>
        <w:widowControl w:val="0"/>
        <w:spacing w:after="0" w:line="240" w:lineRule="auto"/>
        <w:rPr>
          <w:rFonts w:ascii="Arial" w:eastAsia="Times New Roman" w:hAnsi="Arial" w:cs="Arial"/>
          <w:sz w:val="20"/>
          <w:szCs w:val="20"/>
        </w:rPr>
      </w:pPr>
    </w:p>
    <w:p w14:paraId="2C1620C9" w14:textId="041A32B3" w:rsidR="00D515C5" w:rsidRPr="00324151" w:rsidRDefault="00D515C5" w:rsidP="00324151">
      <w:pPr>
        <w:widowControl w:val="0"/>
        <w:tabs>
          <w:tab w:val="left" w:pos="822"/>
        </w:tabs>
        <w:spacing w:after="0" w:line="240" w:lineRule="auto"/>
        <w:ind w:left="360" w:right="360"/>
        <w:rPr>
          <w:rFonts w:ascii="Arial" w:hAnsi="Arial" w:cs="Arial"/>
          <w:sz w:val="20"/>
          <w:szCs w:val="20"/>
        </w:rPr>
      </w:pPr>
      <w:r w:rsidRPr="00324151">
        <w:rPr>
          <w:rFonts w:ascii="Arial" w:eastAsia="Times New Roman" w:hAnsi="Arial" w:cs="Arial"/>
          <w:spacing w:val="-1"/>
          <w:sz w:val="20"/>
          <w:szCs w:val="20"/>
        </w:rPr>
        <w:t>1.  Commercial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general</w:t>
      </w:r>
      <w:r w:rsidRPr="00324151">
        <w:rPr>
          <w:rFonts w:ascii="Arial" w:eastAsia="Times New Roman" w:hAnsi="Arial" w:cs="Arial"/>
          <w:spacing w:val="1"/>
          <w:sz w:val="20"/>
          <w:szCs w:val="20"/>
        </w:rPr>
        <w:t xml:space="preserve"> </w:t>
      </w:r>
      <w:r w:rsidRPr="00324151">
        <w:rPr>
          <w:rFonts w:ascii="Arial" w:eastAsia="Times New Roman" w:hAnsi="Arial" w:cs="Arial"/>
          <w:spacing w:val="-2"/>
          <w:sz w:val="20"/>
          <w:szCs w:val="20"/>
        </w:rPr>
        <w:t>liability,</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including</w:t>
      </w:r>
      <w:r w:rsidRPr="00324151">
        <w:rPr>
          <w:rFonts w:ascii="Arial" w:eastAsia="Times New Roman" w:hAnsi="Arial" w:cs="Arial"/>
          <w:spacing w:val="-3"/>
          <w:sz w:val="20"/>
          <w:szCs w:val="20"/>
        </w:rPr>
        <w:t xml:space="preserve"> </w:t>
      </w:r>
      <w:r w:rsidRPr="00324151">
        <w:rPr>
          <w:rFonts w:ascii="Arial" w:eastAsia="Times New Roman" w:hAnsi="Arial" w:cs="Arial"/>
          <w:spacing w:val="-1"/>
          <w:sz w:val="20"/>
          <w:szCs w:val="20"/>
        </w:rPr>
        <w:t>contractual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coverage,</w:t>
      </w:r>
      <w:r w:rsidRPr="00324151">
        <w:rPr>
          <w:rFonts w:ascii="Arial" w:eastAsia="Times New Roman" w:hAnsi="Arial" w:cs="Arial"/>
          <w:sz w:val="20"/>
          <w:szCs w:val="20"/>
        </w:rPr>
        <w:t xml:space="preserve"> and </w:t>
      </w:r>
      <w:r w:rsidRPr="00324151">
        <w:rPr>
          <w:rFonts w:ascii="Arial" w:eastAsia="Times New Roman" w:hAnsi="Arial" w:cs="Arial"/>
          <w:spacing w:val="-1"/>
          <w:sz w:val="20"/>
          <w:szCs w:val="20"/>
        </w:rPr>
        <w:t>products</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 xml:space="preserve">or </w:t>
      </w:r>
      <w:r w:rsidRPr="00324151">
        <w:rPr>
          <w:rFonts w:ascii="Arial" w:hAnsi="Arial" w:cs="Arial"/>
          <w:sz w:val="20"/>
          <w:szCs w:val="20"/>
        </w:rPr>
        <w:t>completed operations coverage (if</w:t>
      </w:r>
      <w:r w:rsidRPr="00324151">
        <w:rPr>
          <w:rFonts w:ascii="Arial" w:hAnsi="Arial" w:cs="Arial"/>
          <w:spacing w:val="-2"/>
          <w:sz w:val="20"/>
          <w:szCs w:val="20"/>
        </w:rPr>
        <w:t xml:space="preserve"> </w:t>
      </w:r>
      <w:r w:rsidRPr="00324151">
        <w:rPr>
          <w:rFonts w:ascii="Arial" w:hAnsi="Arial" w:cs="Arial"/>
          <w:sz w:val="20"/>
          <w:szCs w:val="20"/>
        </w:rPr>
        <w:t>applicable), with</w:t>
      </w:r>
      <w:r w:rsidRPr="00324151">
        <w:rPr>
          <w:rFonts w:ascii="Arial" w:hAnsi="Arial" w:cs="Arial"/>
          <w:spacing w:val="-3"/>
          <w:sz w:val="20"/>
          <w:szCs w:val="20"/>
        </w:rPr>
        <w:t xml:space="preserve"> </w:t>
      </w:r>
      <w:r w:rsidRPr="00324151">
        <w:rPr>
          <w:rFonts w:ascii="Arial" w:hAnsi="Arial" w:cs="Arial"/>
          <w:sz w:val="20"/>
          <w:szCs w:val="20"/>
        </w:rPr>
        <w:t>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w:t>
      </w:r>
      <w:r w:rsidRPr="00324151">
        <w:rPr>
          <w:rFonts w:ascii="Arial" w:hAnsi="Arial" w:cs="Arial"/>
          <w:spacing w:val="1"/>
          <w:sz w:val="20"/>
          <w:szCs w:val="20"/>
        </w:rPr>
        <w:t xml:space="preserve"> </w:t>
      </w:r>
      <w:r w:rsidRPr="00324151">
        <w:rPr>
          <w:rFonts w:ascii="Arial" w:hAnsi="Arial" w:cs="Arial"/>
          <w:sz w:val="20"/>
          <w:szCs w:val="20"/>
        </w:rPr>
        <w:t>less</w:t>
      </w:r>
      <w:r w:rsidRPr="00324151">
        <w:rPr>
          <w:rFonts w:ascii="Arial" w:hAnsi="Arial" w:cs="Arial"/>
          <w:spacing w:val="-2"/>
          <w:sz w:val="20"/>
          <w:szCs w:val="20"/>
        </w:rPr>
        <w:t xml:space="preserve"> </w:t>
      </w:r>
      <w:r w:rsidRPr="00324151">
        <w:rPr>
          <w:rFonts w:ascii="Arial" w:hAnsi="Arial" w:cs="Arial"/>
          <w:sz w:val="20"/>
          <w:szCs w:val="20"/>
        </w:rPr>
        <w:t>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unless</w:t>
      </w:r>
      <w:r w:rsidRPr="00324151">
        <w:rPr>
          <w:rFonts w:ascii="Arial" w:hAnsi="Arial" w:cs="Arial"/>
          <w:spacing w:val="-2"/>
          <w:sz w:val="20"/>
          <w:szCs w:val="20"/>
        </w:rPr>
        <w:t xml:space="preserve"> </w:t>
      </w:r>
      <w:r w:rsidRPr="00324151">
        <w:rPr>
          <w:rFonts w:ascii="Arial" w:hAnsi="Arial" w:cs="Arial"/>
          <w:sz w:val="20"/>
          <w:szCs w:val="20"/>
        </w:rPr>
        <w:t>additional</w:t>
      </w:r>
      <w:r w:rsidRPr="00324151">
        <w:rPr>
          <w:rFonts w:ascii="Arial" w:hAnsi="Arial" w:cs="Arial"/>
          <w:spacing w:val="1"/>
          <w:sz w:val="20"/>
          <w:szCs w:val="20"/>
        </w:rPr>
        <w:t xml:space="preserve"> </w:t>
      </w:r>
      <w:r w:rsidRPr="00324151">
        <w:rPr>
          <w:rFonts w:ascii="Arial" w:hAnsi="Arial" w:cs="Arial"/>
          <w:sz w:val="20"/>
          <w:szCs w:val="20"/>
        </w:rPr>
        <w:t>coverage is</w:t>
      </w:r>
      <w:r w:rsidRPr="00324151">
        <w:rPr>
          <w:rFonts w:ascii="Arial" w:hAnsi="Arial" w:cs="Arial"/>
          <w:spacing w:val="-2"/>
          <w:sz w:val="20"/>
          <w:szCs w:val="20"/>
        </w:rPr>
        <w:t xml:space="preserve"> </w:t>
      </w:r>
      <w:r w:rsidRPr="00324151">
        <w:rPr>
          <w:rFonts w:ascii="Arial" w:hAnsi="Arial" w:cs="Arial"/>
          <w:sz w:val="20"/>
          <w:szCs w:val="20"/>
        </w:rPr>
        <w:t>required by</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45"/>
          <w:sz w:val="20"/>
          <w:szCs w:val="20"/>
        </w:rPr>
        <w:t xml:space="preserve"> </w:t>
      </w:r>
      <w:r w:rsidRPr="00324151">
        <w:rPr>
          <w:rFonts w:ascii="Arial" w:hAnsi="Arial" w:cs="Arial"/>
          <w:sz w:val="20"/>
          <w:szCs w:val="20"/>
        </w:rPr>
        <w:t>State.</w:t>
      </w:r>
      <w:r w:rsidRPr="00324151">
        <w:rPr>
          <w:rFonts w:ascii="Arial" w:hAnsi="Arial" w:cs="Arial"/>
          <w:spacing w:val="-2"/>
          <w:sz w:val="20"/>
          <w:szCs w:val="20"/>
        </w:rPr>
        <w:t xml:space="preserve"> </w:t>
      </w:r>
      <w:r w:rsidRPr="00324151">
        <w:rPr>
          <w:rFonts w:ascii="Arial" w:hAnsi="Arial" w:cs="Arial"/>
          <w:sz w:val="20"/>
          <w:szCs w:val="20"/>
        </w:rPr>
        <w:t>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to be</w:t>
      </w:r>
      <w:r w:rsidRPr="00324151">
        <w:rPr>
          <w:rFonts w:ascii="Arial" w:hAnsi="Arial" w:cs="Arial"/>
          <w:spacing w:val="-2"/>
          <w:sz w:val="20"/>
          <w:szCs w:val="20"/>
        </w:rPr>
        <w:t xml:space="preserve"> named</w:t>
      </w:r>
      <w:r w:rsidRPr="00324151">
        <w:rPr>
          <w:rFonts w:ascii="Arial" w:hAnsi="Arial" w:cs="Arial"/>
          <w:sz w:val="20"/>
          <w:szCs w:val="20"/>
        </w:rPr>
        <w:t xml:space="preserve"> as an additional</w:t>
      </w:r>
      <w:r w:rsidRPr="00324151">
        <w:rPr>
          <w:rFonts w:ascii="Arial" w:hAnsi="Arial" w:cs="Arial"/>
          <w:spacing w:val="-2"/>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r w:rsidRPr="00324151">
        <w:rPr>
          <w:rFonts w:ascii="Arial" w:hAnsi="Arial" w:cs="Arial"/>
          <w:spacing w:val="-2"/>
          <w:sz w:val="20"/>
          <w:szCs w:val="20"/>
        </w:rPr>
        <w:t xml:space="preserve"> </w:t>
      </w:r>
      <w:r w:rsidRPr="00324151">
        <w:rPr>
          <w:rFonts w:ascii="Arial" w:hAnsi="Arial" w:cs="Arial"/>
          <w:sz w:val="20"/>
          <w:szCs w:val="20"/>
        </w:rPr>
        <w:t>for</w:t>
      </w:r>
      <w:r w:rsidRPr="00324151">
        <w:rPr>
          <w:rFonts w:ascii="Arial" w:hAnsi="Arial" w:cs="Arial"/>
          <w:spacing w:val="65"/>
          <w:sz w:val="20"/>
          <w:szCs w:val="20"/>
        </w:rPr>
        <w:t xml:space="preserve"> </w:t>
      </w:r>
      <w:r w:rsidRPr="00324151">
        <w:rPr>
          <w:rFonts w:ascii="Arial" w:hAnsi="Arial" w:cs="Arial"/>
          <w:sz w:val="20"/>
          <w:szCs w:val="20"/>
        </w:rPr>
        <w:t>any</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arising</w:t>
      </w:r>
      <w:r w:rsidRPr="00324151">
        <w:rPr>
          <w:rFonts w:ascii="Arial" w:hAnsi="Arial" w:cs="Arial"/>
          <w:spacing w:val="-3"/>
          <w:sz w:val="20"/>
          <w:szCs w:val="20"/>
        </w:rPr>
        <w:t xml:space="preserve"> </w:t>
      </w:r>
      <w:r w:rsidRPr="00324151">
        <w:rPr>
          <w:rFonts w:ascii="Arial" w:hAnsi="Arial" w:cs="Arial"/>
          <w:sz w:val="20"/>
          <w:szCs w:val="20"/>
        </w:rPr>
        <w:t>directly</w:t>
      </w:r>
      <w:r w:rsidRPr="00324151">
        <w:rPr>
          <w:rFonts w:ascii="Arial" w:hAnsi="Arial" w:cs="Arial"/>
          <w:spacing w:val="-3"/>
          <w:sz w:val="20"/>
          <w:szCs w:val="20"/>
        </w:rPr>
        <w:t xml:space="preserve"> </w:t>
      </w:r>
      <w:r w:rsidRPr="00324151">
        <w:rPr>
          <w:rFonts w:ascii="Arial" w:hAnsi="Arial" w:cs="Arial"/>
          <w:sz w:val="20"/>
          <w:szCs w:val="20"/>
        </w:rPr>
        <w:t>or indirectly</w:t>
      </w:r>
      <w:r w:rsidRPr="00324151">
        <w:rPr>
          <w:rFonts w:ascii="Arial" w:hAnsi="Arial" w:cs="Arial"/>
          <w:spacing w:val="-3"/>
          <w:sz w:val="20"/>
          <w:szCs w:val="20"/>
        </w:rPr>
        <w:t xml:space="preserve"> </w:t>
      </w:r>
      <w:r w:rsidRPr="00324151">
        <w:rPr>
          <w:rFonts w:ascii="Arial" w:hAnsi="Arial" w:cs="Arial"/>
          <w:sz w:val="20"/>
          <w:szCs w:val="20"/>
        </w:rPr>
        <w:t xml:space="preserve">under </w:t>
      </w:r>
      <w:r w:rsidRPr="00324151">
        <w:rPr>
          <w:rFonts w:ascii="Arial" w:hAnsi="Arial" w:cs="Arial"/>
          <w:spacing w:val="-2"/>
          <w:sz w:val="20"/>
          <w:szCs w:val="20"/>
        </w:rPr>
        <w:t>or</w:t>
      </w:r>
      <w:r w:rsidRPr="00324151">
        <w:rPr>
          <w:rFonts w:ascii="Arial" w:hAnsi="Arial" w:cs="Arial"/>
          <w:sz w:val="20"/>
          <w:szCs w:val="20"/>
        </w:rPr>
        <w:t xml:space="preserve"> in</w:t>
      </w:r>
      <w:r w:rsidRPr="00324151">
        <w:rPr>
          <w:rFonts w:ascii="Arial" w:hAnsi="Arial" w:cs="Arial"/>
          <w:spacing w:val="-3"/>
          <w:sz w:val="20"/>
          <w:szCs w:val="20"/>
        </w:rPr>
        <w:t xml:space="preserve"> </w:t>
      </w:r>
      <w:r w:rsidRPr="00324151">
        <w:rPr>
          <w:rFonts w:ascii="Arial" w:hAnsi="Arial" w:cs="Arial"/>
          <w:sz w:val="20"/>
          <w:szCs w:val="20"/>
        </w:rPr>
        <w:t>connection with</w:t>
      </w:r>
      <w:r w:rsidRPr="00324151">
        <w:rPr>
          <w:rFonts w:ascii="Arial" w:hAnsi="Arial" w:cs="Arial"/>
          <w:spacing w:val="-3"/>
          <w:sz w:val="20"/>
          <w:szCs w:val="20"/>
        </w:rPr>
        <w:t xml:space="preserve"> </w:t>
      </w:r>
      <w:r w:rsidRPr="00324151">
        <w:rPr>
          <w:rFonts w:ascii="Arial" w:hAnsi="Arial" w:cs="Arial"/>
          <w:sz w:val="20"/>
          <w:szCs w:val="20"/>
        </w:rPr>
        <w:t>this Contract.</w:t>
      </w:r>
    </w:p>
    <w:p w14:paraId="67F4812E" w14:textId="77777777" w:rsidR="00D515C5" w:rsidRPr="00324151" w:rsidRDefault="00D515C5" w:rsidP="00324151">
      <w:pPr>
        <w:pStyle w:val="NoSpacing"/>
        <w:ind w:left="720" w:right="360"/>
        <w:rPr>
          <w:rFonts w:ascii="Arial" w:hAnsi="Arial" w:cs="Arial"/>
          <w:sz w:val="20"/>
          <w:szCs w:val="20"/>
        </w:rPr>
      </w:pPr>
    </w:p>
    <w:p w14:paraId="2A0CAA76" w14:textId="35A701D8"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2.  Automobile</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for</w:t>
      </w:r>
      <w:r w:rsidRPr="00324151">
        <w:rPr>
          <w:rFonts w:ascii="Arial" w:hAnsi="Arial" w:cs="Arial"/>
          <w:spacing w:val="-4"/>
          <w:sz w:val="20"/>
          <w:szCs w:val="20"/>
        </w:rPr>
        <w:t xml:space="preserve"> </w:t>
      </w:r>
      <w:r w:rsidRPr="00324151">
        <w:rPr>
          <w:rFonts w:ascii="Arial" w:hAnsi="Arial" w:cs="Arial"/>
          <w:sz w:val="20"/>
          <w:szCs w:val="20"/>
        </w:rPr>
        <w:t xml:space="preserve">owned, non-owned and </w:t>
      </w:r>
      <w:r w:rsidRPr="00324151">
        <w:rPr>
          <w:rFonts w:ascii="Arial" w:hAnsi="Arial" w:cs="Arial"/>
          <w:spacing w:val="-2"/>
          <w:sz w:val="20"/>
          <w:szCs w:val="20"/>
        </w:rPr>
        <w:t>hired</w:t>
      </w:r>
      <w:r w:rsidRPr="00324151">
        <w:rPr>
          <w:rFonts w:ascii="Arial" w:hAnsi="Arial" w:cs="Arial"/>
          <w:sz w:val="20"/>
          <w:szCs w:val="20"/>
        </w:rPr>
        <w:t xml:space="preserve"> autos with 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 less 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 xml:space="preserve">to </w:t>
      </w:r>
      <w:r w:rsidRPr="00324151">
        <w:rPr>
          <w:rFonts w:ascii="Arial" w:hAnsi="Arial" w:cs="Arial"/>
          <w:spacing w:val="-2"/>
          <w:sz w:val="20"/>
          <w:szCs w:val="20"/>
        </w:rPr>
        <w:t>be</w:t>
      </w:r>
      <w:r w:rsidRPr="00324151">
        <w:rPr>
          <w:rFonts w:ascii="Arial" w:hAnsi="Arial" w:cs="Arial"/>
          <w:sz w:val="20"/>
          <w:szCs w:val="20"/>
        </w:rPr>
        <w:t xml:space="preserve"> named as an additional</w:t>
      </w:r>
      <w:r w:rsidRPr="00324151">
        <w:rPr>
          <w:rFonts w:ascii="Arial" w:hAnsi="Arial" w:cs="Arial"/>
          <w:spacing w:val="41"/>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p>
    <w:p w14:paraId="42F44829" w14:textId="77777777" w:rsidR="00D515C5" w:rsidRPr="00324151" w:rsidRDefault="00D515C5" w:rsidP="00324151">
      <w:pPr>
        <w:pStyle w:val="NoSpacing"/>
        <w:ind w:left="360" w:right="360"/>
        <w:rPr>
          <w:rFonts w:ascii="Arial" w:hAnsi="Arial" w:cs="Arial"/>
          <w:sz w:val="20"/>
          <w:szCs w:val="20"/>
        </w:rPr>
      </w:pPr>
    </w:p>
    <w:p w14:paraId="308117D3" w14:textId="5A93564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3.  Errors and Omissions liability</w:t>
      </w:r>
      <w:r w:rsidRPr="00324151">
        <w:rPr>
          <w:rFonts w:ascii="Arial" w:hAnsi="Arial" w:cs="Arial"/>
          <w:spacing w:val="-6"/>
          <w:sz w:val="20"/>
          <w:szCs w:val="20"/>
        </w:rPr>
        <w:t xml:space="preserve"> </w:t>
      </w:r>
      <w:r w:rsidRPr="00324151">
        <w:rPr>
          <w:rFonts w:ascii="Arial" w:hAnsi="Arial" w:cs="Arial"/>
          <w:sz w:val="20"/>
          <w:szCs w:val="20"/>
        </w:rPr>
        <w:t>with minimum liability</w:t>
      </w:r>
      <w:r w:rsidRPr="00324151">
        <w:rPr>
          <w:rFonts w:ascii="Arial" w:hAnsi="Arial" w:cs="Arial"/>
          <w:spacing w:val="-5"/>
          <w:sz w:val="20"/>
          <w:szCs w:val="20"/>
        </w:rPr>
        <w:t xml:space="preserve"> </w:t>
      </w:r>
      <w:r w:rsidRPr="00324151">
        <w:rPr>
          <w:rFonts w:ascii="Arial" w:hAnsi="Arial" w:cs="Arial"/>
          <w:sz w:val="20"/>
          <w:szCs w:val="20"/>
        </w:rPr>
        <w:t>limits of $1,000,000 per claim and</w:t>
      </w:r>
      <w:r w:rsidRPr="00324151">
        <w:rPr>
          <w:rFonts w:ascii="Arial" w:hAnsi="Arial" w:cs="Arial"/>
          <w:spacing w:val="27"/>
          <w:sz w:val="20"/>
          <w:szCs w:val="20"/>
        </w:rPr>
        <w:t xml:space="preserve"> </w:t>
      </w:r>
      <w:r w:rsidRPr="00324151">
        <w:rPr>
          <w:rFonts w:ascii="Arial" w:hAnsi="Arial" w:cs="Arial"/>
          <w:sz w:val="20"/>
          <w:szCs w:val="20"/>
        </w:rPr>
        <w:t>in the aggregate.  Coverage for</w:t>
      </w:r>
      <w:r w:rsidRPr="00324151">
        <w:rPr>
          <w:rFonts w:ascii="Arial" w:hAnsi="Arial" w:cs="Arial"/>
          <w:spacing w:val="-2"/>
          <w:sz w:val="20"/>
          <w:szCs w:val="20"/>
        </w:rPr>
        <w:t xml:space="preserve"> </w:t>
      </w:r>
      <w:r w:rsidRPr="00324151">
        <w:rPr>
          <w:rFonts w:ascii="Arial" w:hAnsi="Arial" w:cs="Arial"/>
          <w:sz w:val="20"/>
          <w:szCs w:val="20"/>
        </w:rPr>
        <w:t>the benefit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the State</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1"/>
          <w:sz w:val="20"/>
          <w:szCs w:val="20"/>
        </w:rPr>
        <w:t xml:space="preserve"> </w:t>
      </w:r>
      <w:r w:rsidRPr="00324151">
        <w:rPr>
          <w:rFonts w:ascii="Arial" w:hAnsi="Arial" w:cs="Arial"/>
          <w:sz w:val="20"/>
          <w:szCs w:val="20"/>
        </w:rPr>
        <w:t>continue</w:t>
      </w:r>
      <w:r w:rsidRPr="00324151">
        <w:rPr>
          <w:rFonts w:ascii="Arial" w:hAnsi="Arial" w:cs="Arial"/>
          <w:spacing w:val="-2"/>
          <w:sz w:val="20"/>
          <w:szCs w:val="20"/>
        </w:rPr>
        <w:t xml:space="preserve"> </w:t>
      </w:r>
      <w:r w:rsidRPr="00324151">
        <w:rPr>
          <w:rFonts w:ascii="Arial" w:hAnsi="Arial" w:cs="Arial"/>
          <w:sz w:val="20"/>
          <w:szCs w:val="20"/>
        </w:rPr>
        <w:t>for a period</w:t>
      </w:r>
      <w:r w:rsidRPr="00324151">
        <w:rPr>
          <w:rFonts w:ascii="Arial" w:hAnsi="Arial" w:cs="Arial"/>
          <w:spacing w:val="-3"/>
          <w:sz w:val="20"/>
          <w:szCs w:val="20"/>
        </w:rPr>
        <w:t xml:space="preserve"> </w:t>
      </w:r>
      <w:r w:rsidRPr="00324151">
        <w:rPr>
          <w:rFonts w:ascii="Arial" w:hAnsi="Arial" w:cs="Arial"/>
          <w:sz w:val="20"/>
          <w:szCs w:val="20"/>
        </w:rPr>
        <w:t>of two</w:t>
      </w:r>
      <w:r w:rsidRPr="00324151">
        <w:rPr>
          <w:rFonts w:ascii="Arial" w:hAnsi="Arial" w:cs="Arial"/>
          <w:spacing w:val="-3"/>
          <w:sz w:val="20"/>
          <w:szCs w:val="20"/>
        </w:rPr>
        <w:t xml:space="preserve"> </w:t>
      </w:r>
      <w:r w:rsidRPr="00324151">
        <w:rPr>
          <w:rFonts w:ascii="Arial" w:hAnsi="Arial" w:cs="Arial"/>
          <w:sz w:val="20"/>
          <w:szCs w:val="20"/>
        </w:rPr>
        <w:t>(2) years</w:t>
      </w:r>
      <w:r w:rsidRPr="00324151">
        <w:rPr>
          <w:rFonts w:ascii="Arial" w:hAnsi="Arial" w:cs="Arial"/>
          <w:spacing w:val="51"/>
          <w:sz w:val="20"/>
          <w:szCs w:val="20"/>
        </w:rPr>
        <w:t xml:space="preserve"> </w:t>
      </w:r>
      <w:r w:rsidRPr="00324151">
        <w:rPr>
          <w:rFonts w:ascii="Arial" w:hAnsi="Arial" w:cs="Arial"/>
          <w:sz w:val="20"/>
          <w:szCs w:val="20"/>
        </w:rPr>
        <w:t>after</w:t>
      </w:r>
      <w:r w:rsidRPr="00324151">
        <w:rPr>
          <w:rFonts w:ascii="Arial" w:hAnsi="Arial" w:cs="Arial"/>
          <w:spacing w:val="-2"/>
          <w:sz w:val="20"/>
          <w:szCs w:val="20"/>
        </w:rPr>
        <w:t xml:space="preserve"> </w:t>
      </w:r>
      <w:r w:rsidRPr="00324151">
        <w:rPr>
          <w:rFonts w:ascii="Arial" w:hAnsi="Arial" w:cs="Arial"/>
          <w:sz w:val="20"/>
          <w:szCs w:val="20"/>
        </w:rPr>
        <w:t>the date of</w:t>
      </w:r>
      <w:r w:rsidRPr="00324151">
        <w:rPr>
          <w:rFonts w:ascii="Arial" w:hAnsi="Arial" w:cs="Arial"/>
          <w:spacing w:val="-2"/>
          <w:sz w:val="20"/>
          <w:szCs w:val="20"/>
        </w:rPr>
        <w:t xml:space="preserve"> </w:t>
      </w:r>
      <w:r w:rsidRPr="00324151">
        <w:rPr>
          <w:rFonts w:ascii="Arial" w:hAnsi="Arial" w:cs="Arial"/>
          <w:sz w:val="20"/>
          <w:szCs w:val="20"/>
        </w:rPr>
        <w:t>service provided under this Contract.</w:t>
      </w:r>
    </w:p>
    <w:p w14:paraId="637BC5B4" w14:textId="77777777" w:rsidR="00D515C5" w:rsidRPr="00324151" w:rsidRDefault="00D515C5" w:rsidP="00324151">
      <w:pPr>
        <w:pStyle w:val="NoSpacing"/>
        <w:ind w:left="360" w:right="360"/>
        <w:rPr>
          <w:rFonts w:ascii="Arial" w:hAnsi="Arial" w:cs="Arial"/>
          <w:sz w:val="20"/>
          <w:szCs w:val="20"/>
        </w:rPr>
      </w:pPr>
    </w:p>
    <w:p w14:paraId="1E5C723E" w14:textId="02CADC4C"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4.  Fiduciary</w:t>
      </w:r>
      <w:r w:rsidRPr="00324151">
        <w:rPr>
          <w:rFonts w:ascii="Arial" w:hAnsi="Arial" w:cs="Arial"/>
          <w:spacing w:val="-3"/>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if the Contractor is responsible for the management</w:t>
      </w:r>
      <w:r w:rsidRPr="00324151">
        <w:rPr>
          <w:rFonts w:ascii="Arial" w:hAnsi="Arial" w:cs="Arial"/>
          <w:spacing w:val="1"/>
          <w:sz w:val="20"/>
          <w:szCs w:val="20"/>
        </w:rPr>
        <w:t xml:space="preserve"> </w:t>
      </w:r>
      <w:r w:rsidRPr="00324151">
        <w:rPr>
          <w:rFonts w:ascii="Arial" w:hAnsi="Arial" w:cs="Arial"/>
          <w:sz w:val="20"/>
          <w:szCs w:val="20"/>
        </w:rPr>
        <w:t>and oversight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53"/>
          <w:sz w:val="20"/>
          <w:szCs w:val="20"/>
        </w:rPr>
        <w:t xml:space="preserve"> </w:t>
      </w:r>
      <w:r w:rsidRPr="00324151">
        <w:rPr>
          <w:rFonts w:ascii="Arial" w:hAnsi="Arial" w:cs="Arial"/>
          <w:sz w:val="20"/>
          <w:szCs w:val="20"/>
        </w:rPr>
        <w:t>various</w:t>
      </w:r>
      <w:r w:rsidRPr="00324151">
        <w:rPr>
          <w:rFonts w:ascii="Arial" w:hAnsi="Arial" w:cs="Arial"/>
          <w:spacing w:val="-2"/>
          <w:sz w:val="20"/>
          <w:szCs w:val="20"/>
        </w:rPr>
        <w:t xml:space="preserve"> </w:t>
      </w:r>
      <w:r w:rsidRPr="00324151">
        <w:rPr>
          <w:rFonts w:ascii="Arial" w:hAnsi="Arial" w:cs="Arial"/>
          <w:sz w:val="20"/>
          <w:szCs w:val="20"/>
        </w:rPr>
        <w:t>employee benefit</w:t>
      </w:r>
      <w:r w:rsidRPr="00324151">
        <w:rPr>
          <w:rFonts w:ascii="Arial" w:hAnsi="Arial" w:cs="Arial"/>
          <w:spacing w:val="-2"/>
          <w:sz w:val="20"/>
          <w:szCs w:val="20"/>
        </w:rPr>
        <w:t xml:space="preserve"> </w:t>
      </w:r>
      <w:r w:rsidRPr="00324151">
        <w:rPr>
          <w:rFonts w:ascii="Arial" w:hAnsi="Arial" w:cs="Arial"/>
          <w:sz w:val="20"/>
          <w:szCs w:val="20"/>
        </w:rPr>
        <w:t>plans and programs such</w:t>
      </w:r>
      <w:r w:rsidRPr="00324151">
        <w:rPr>
          <w:rFonts w:ascii="Arial" w:hAnsi="Arial" w:cs="Arial"/>
          <w:spacing w:val="-2"/>
          <w:sz w:val="20"/>
          <w:szCs w:val="20"/>
        </w:rPr>
        <w:t xml:space="preserve"> </w:t>
      </w:r>
      <w:r w:rsidRPr="00324151">
        <w:rPr>
          <w:rFonts w:ascii="Arial" w:hAnsi="Arial" w:cs="Arial"/>
          <w:sz w:val="20"/>
          <w:szCs w:val="20"/>
        </w:rPr>
        <w:t>as pensions, profit-sharing</w:t>
      </w:r>
      <w:r w:rsidRPr="00324151">
        <w:rPr>
          <w:rFonts w:ascii="Arial" w:hAnsi="Arial" w:cs="Arial"/>
          <w:spacing w:val="-3"/>
          <w:sz w:val="20"/>
          <w:szCs w:val="20"/>
        </w:rPr>
        <w:t xml:space="preserve"> </w:t>
      </w:r>
      <w:r w:rsidRPr="00324151">
        <w:rPr>
          <w:rFonts w:ascii="Arial" w:hAnsi="Arial" w:cs="Arial"/>
          <w:sz w:val="20"/>
          <w:szCs w:val="20"/>
        </w:rPr>
        <w:t>and</w:t>
      </w:r>
      <w:r w:rsidRPr="00324151">
        <w:rPr>
          <w:rFonts w:ascii="Arial" w:hAnsi="Arial" w:cs="Arial"/>
          <w:spacing w:val="-2"/>
          <w:sz w:val="20"/>
          <w:szCs w:val="20"/>
        </w:rPr>
        <w:t xml:space="preserve"> </w:t>
      </w:r>
      <w:r w:rsidRPr="00324151">
        <w:rPr>
          <w:rFonts w:ascii="Arial" w:hAnsi="Arial" w:cs="Arial"/>
          <w:sz w:val="20"/>
          <w:szCs w:val="20"/>
        </w:rPr>
        <w:t>savings, among others with limits no less</w:t>
      </w:r>
      <w:r w:rsidRPr="00324151">
        <w:rPr>
          <w:rFonts w:ascii="Arial" w:hAnsi="Arial" w:cs="Arial"/>
          <w:spacing w:val="-2"/>
          <w:sz w:val="20"/>
          <w:szCs w:val="20"/>
        </w:rPr>
        <w:t xml:space="preserve"> </w:t>
      </w:r>
      <w:r w:rsidRPr="00324151">
        <w:rPr>
          <w:rFonts w:ascii="Arial" w:hAnsi="Arial" w:cs="Arial"/>
          <w:sz w:val="20"/>
          <w:szCs w:val="20"/>
        </w:rPr>
        <w:t>than $700,000</w:t>
      </w:r>
      <w:r w:rsidRPr="00324151">
        <w:rPr>
          <w:rFonts w:ascii="Arial" w:hAnsi="Arial" w:cs="Arial"/>
          <w:spacing w:val="-3"/>
          <w:sz w:val="20"/>
          <w:szCs w:val="20"/>
        </w:rPr>
        <w:t xml:space="preserve"> </w:t>
      </w:r>
      <w:r w:rsidRPr="00324151">
        <w:rPr>
          <w:rFonts w:ascii="Arial" w:hAnsi="Arial" w:cs="Arial"/>
          <w:sz w:val="20"/>
          <w:szCs w:val="20"/>
        </w:rPr>
        <w:t>per cause of action and $5,000,000 in the aggregate.</w:t>
      </w:r>
    </w:p>
    <w:p w14:paraId="5B9784EC" w14:textId="77777777" w:rsidR="00D515C5" w:rsidRPr="00324151" w:rsidRDefault="00D515C5" w:rsidP="00324151">
      <w:pPr>
        <w:pStyle w:val="NoSpacing"/>
        <w:ind w:left="360" w:right="360"/>
        <w:rPr>
          <w:rFonts w:ascii="Arial" w:hAnsi="Arial" w:cs="Arial"/>
          <w:sz w:val="20"/>
          <w:szCs w:val="20"/>
        </w:rPr>
      </w:pPr>
    </w:p>
    <w:p w14:paraId="5ED327C0" w14:textId="664E4124"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5.  Valuable</w:t>
      </w:r>
      <w:r w:rsidRPr="00324151">
        <w:rPr>
          <w:rFonts w:ascii="Arial" w:hAnsi="Arial" w:cs="Arial"/>
          <w:spacing w:val="-2"/>
          <w:sz w:val="20"/>
          <w:szCs w:val="20"/>
        </w:rPr>
        <w:t xml:space="preserve"> </w:t>
      </w:r>
      <w:r w:rsidRPr="00324151">
        <w:rPr>
          <w:rFonts w:ascii="Arial" w:hAnsi="Arial" w:cs="Arial"/>
          <w:sz w:val="20"/>
          <w:szCs w:val="20"/>
        </w:rPr>
        <w:t>Papers</w:t>
      </w:r>
      <w:r w:rsidRPr="00324151">
        <w:rPr>
          <w:rFonts w:ascii="Arial" w:hAnsi="Arial" w:cs="Arial"/>
          <w:spacing w:val="-2"/>
          <w:sz w:val="20"/>
          <w:szCs w:val="20"/>
        </w:rPr>
        <w:t xml:space="preserve"> </w:t>
      </w:r>
      <w:r w:rsidRPr="00324151">
        <w:rPr>
          <w:rFonts w:ascii="Arial" w:hAnsi="Arial" w:cs="Arial"/>
          <w:sz w:val="20"/>
          <w:szCs w:val="20"/>
        </w:rPr>
        <w:t xml:space="preserve">coverage, </w:t>
      </w:r>
      <w:r w:rsidRPr="00324151">
        <w:rPr>
          <w:rFonts w:ascii="Arial" w:hAnsi="Arial" w:cs="Arial"/>
          <w:spacing w:val="1"/>
          <w:sz w:val="20"/>
          <w:szCs w:val="20"/>
        </w:rPr>
        <w:t xml:space="preserve">if applicable, with </w:t>
      </w:r>
      <w:r w:rsidRPr="00324151">
        <w:rPr>
          <w:rFonts w:ascii="Arial" w:hAnsi="Arial" w:cs="Arial"/>
          <w:sz w:val="20"/>
          <w:szCs w:val="20"/>
        </w:rPr>
        <w:t>an Inland Marine</w:t>
      </w:r>
      <w:r w:rsidRPr="00324151">
        <w:rPr>
          <w:rFonts w:ascii="Arial" w:hAnsi="Arial" w:cs="Arial"/>
          <w:spacing w:val="-2"/>
          <w:sz w:val="20"/>
          <w:szCs w:val="20"/>
        </w:rPr>
        <w:t xml:space="preserve"> </w:t>
      </w:r>
      <w:r w:rsidRPr="00324151">
        <w:rPr>
          <w:rFonts w:ascii="Arial" w:hAnsi="Arial" w:cs="Arial"/>
          <w:sz w:val="20"/>
          <w:szCs w:val="20"/>
        </w:rPr>
        <w:t>Policy</w:t>
      </w:r>
      <w:r w:rsidRPr="00324151">
        <w:rPr>
          <w:rFonts w:ascii="Arial" w:hAnsi="Arial" w:cs="Arial"/>
          <w:spacing w:val="1"/>
          <w:sz w:val="20"/>
          <w:szCs w:val="20"/>
        </w:rPr>
        <w:t xml:space="preserve"> </w:t>
      </w:r>
      <w:r w:rsidRPr="00324151">
        <w:rPr>
          <w:rFonts w:ascii="Arial" w:hAnsi="Arial" w:cs="Arial"/>
          <w:sz w:val="20"/>
          <w:szCs w:val="20"/>
        </w:rPr>
        <w:t>Insurance with limits sufficient</w:t>
      </w:r>
      <w:r w:rsidRPr="00324151">
        <w:rPr>
          <w:rFonts w:ascii="Arial" w:hAnsi="Arial" w:cs="Arial"/>
          <w:spacing w:val="-2"/>
          <w:sz w:val="20"/>
          <w:szCs w:val="20"/>
        </w:rPr>
        <w:t xml:space="preserve"> </w:t>
      </w:r>
      <w:r w:rsidRPr="00324151">
        <w:rPr>
          <w:rFonts w:ascii="Arial" w:hAnsi="Arial" w:cs="Arial"/>
          <w:sz w:val="20"/>
          <w:szCs w:val="20"/>
        </w:rPr>
        <w:t>to pay</w:t>
      </w:r>
      <w:r w:rsidRPr="00324151">
        <w:rPr>
          <w:rFonts w:ascii="Arial" w:hAnsi="Arial" w:cs="Arial"/>
          <w:spacing w:val="-2"/>
          <w:sz w:val="20"/>
          <w:szCs w:val="20"/>
        </w:rPr>
        <w:t xml:space="preserve"> </w:t>
      </w:r>
      <w:r w:rsidRPr="00324151">
        <w:rPr>
          <w:rFonts w:ascii="Arial" w:hAnsi="Arial" w:cs="Arial"/>
          <w:sz w:val="20"/>
          <w:szCs w:val="20"/>
        </w:rPr>
        <w:t>for the re-creation and reconstruction</w:t>
      </w:r>
      <w:r w:rsidRPr="00324151">
        <w:rPr>
          <w:rFonts w:ascii="Arial" w:hAnsi="Arial" w:cs="Arial"/>
          <w:spacing w:val="63"/>
          <w:sz w:val="20"/>
          <w:szCs w:val="20"/>
        </w:rPr>
        <w:t xml:space="preserve"> </w:t>
      </w:r>
      <w:r w:rsidRPr="00324151">
        <w:rPr>
          <w:rFonts w:ascii="Arial" w:hAnsi="Arial" w:cs="Arial"/>
          <w:sz w:val="20"/>
          <w:szCs w:val="20"/>
        </w:rPr>
        <w:t>of such records.</w:t>
      </w:r>
    </w:p>
    <w:p w14:paraId="65A8DEAB" w14:textId="77777777" w:rsidR="00D515C5" w:rsidRPr="00324151" w:rsidRDefault="00D515C5" w:rsidP="00324151">
      <w:pPr>
        <w:pStyle w:val="NoSpacing"/>
        <w:ind w:left="360" w:right="360"/>
        <w:rPr>
          <w:rFonts w:ascii="Arial" w:hAnsi="Arial" w:cs="Arial"/>
          <w:sz w:val="20"/>
          <w:szCs w:val="20"/>
        </w:rPr>
      </w:pPr>
    </w:p>
    <w:p w14:paraId="1A7331DF" w14:textId="5C2E1647"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6.  Surety</w:t>
      </w:r>
      <w:r w:rsidRPr="00324151">
        <w:rPr>
          <w:rFonts w:ascii="Arial" w:hAnsi="Arial" w:cs="Arial"/>
          <w:spacing w:val="-3"/>
          <w:sz w:val="20"/>
          <w:szCs w:val="20"/>
        </w:rPr>
        <w:t xml:space="preserve"> </w:t>
      </w:r>
      <w:r w:rsidRPr="00324151">
        <w:rPr>
          <w:rFonts w:ascii="Arial" w:hAnsi="Arial" w:cs="Arial"/>
          <w:spacing w:val="-2"/>
          <w:sz w:val="20"/>
          <w:szCs w:val="20"/>
        </w:rPr>
        <w:t>or</w:t>
      </w:r>
      <w:r w:rsidRPr="00324151">
        <w:rPr>
          <w:rFonts w:ascii="Arial" w:hAnsi="Arial" w:cs="Arial"/>
          <w:sz w:val="20"/>
          <w:szCs w:val="20"/>
        </w:rPr>
        <w:t xml:space="preserve"> Fidelity</w:t>
      </w:r>
      <w:r w:rsidRPr="00324151">
        <w:rPr>
          <w:rFonts w:ascii="Arial" w:hAnsi="Arial" w:cs="Arial"/>
          <w:spacing w:val="-3"/>
          <w:sz w:val="20"/>
          <w:szCs w:val="20"/>
        </w:rPr>
        <w:t xml:space="preserve"> </w:t>
      </w:r>
      <w:r w:rsidRPr="00324151">
        <w:rPr>
          <w:rFonts w:ascii="Arial" w:hAnsi="Arial" w:cs="Arial"/>
          <w:sz w:val="20"/>
          <w:szCs w:val="20"/>
        </w:rPr>
        <w:t>Bond(s)</w:t>
      </w:r>
      <w:r w:rsidRPr="00324151">
        <w:rPr>
          <w:rFonts w:ascii="Arial" w:hAnsi="Arial" w:cs="Arial"/>
          <w:spacing w:val="1"/>
          <w:sz w:val="20"/>
          <w:szCs w:val="20"/>
        </w:rPr>
        <w:t xml:space="preserve"> </w:t>
      </w:r>
      <w:r w:rsidRPr="00324151">
        <w:rPr>
          <w:rFonts w:ascii="Arial" w:hAnsi="Arial" w:cs="Arial"/>
          <w:sz w:val="20"/>
          <w:szCs w:val="20"/>
        </w:rPr>
        <w:t>if required by statute or by the agency.</w:t>
      </w:r>
    </w:p>
    <w:p w14:paraId="504CF321" w14:textId="77777777" w:rsidR="00D515C5" w:rsidRPr="00324151" w:rsidRDefault="00D515C5" w:rsidP="00324151">
      <w:pPr>
        <w:pStyle w:val="NoSpacing"/>
        <w:ind w:left="360" w:right="360"/>
        <w:rPr>
          <w:rFonts w:ascii="Arial" w:hAnsi="Arial" w:cs="Arial"/>
          <w:sz w:val="20"/>
          <w:szCs w:val="20"/>
        </w:rPr>
      </w:pPr>
    </w:p>
    <w:p w14:paraId="33181EE4" w14:textId="78ED09D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 xml:space="preserve">7.  Cyber Liability if requested by the State addressing risks associated with electronic transmissions, the internet, networks and informational assets, and having limits of no less than $700,000 per occurrence and $5,000,000 in the aggregate. </w:t>
      </w:r>
    </w:p>
    <w:p w14:paraId="3F65EBDE" w14:textId="77777777" w:rsidR="00D515C5" w:rsidRPr="00324151" w:rsidRDefault="00D515C5" w:rsidP="00324151">
      <w:pPr>
        <w:pStyle w:val="NoSpacing"/>
        <w:rPr>
          <w:rFonts w:ascii="Arial" w:hAnsi="Arial" w:cs="Arial"/>
          <w:sz w:val="20"/>
          <w:szCs w:val="20"/>
        </w:rPr>
      </w:pPr>
    </w:p>
    <w:p w14:paraId="441671B9" w14:textId="21568667" w:rsidR="00D515C5" w:rsidRPr="00324151" w:rsidRDefault="00D515C5" w:rsidP="00324151">
      <w:pPr>
        <w:pStyle w:val="NoSpacing"/>
        <w:rPr>
          <w:rFonts w:ascii="Arial" w:hAnsi="Arial" w:cs="Arial"/>
          <w:sz w:val="20"/>
          <w:szCs w:val="20"/>
        </w:rPr>
      </w:pPr>
      <w:r w:rsidRPr="00324151">
        <w:rPr>
          <w:rFonts w:ascii="Arial" w:hAnsi="Arial" w:cs="Arial"/>
          <w:sz w:val="20"/>
          <w:szCs w:val="20"/>
        </w:rPr>
        <w:t>The Contractor shall</w:t>
      </w:r>
      <w:r w:rsidRPr="00324151">
        <w:rPr>
          <w:rFonts w:ascii="Arial" w:hAnsi="Arial" w:cs="Arial"/>
          <w:spacing w:val="1"/>
          <w:sz w:val="20"/>
          <w:szCs w:val="20"/>
        </w:rPr>
        <w:t xml:space="preserve"> </w:t>
      </w:r>
      <w:r w:rsidRPr="00324151">
        <w:rPr>
          <w:rFonts w:ascii="Arial" w:hAnsi="Arial" w:cs="Arial"/>
          <w:spacing w:val="-2"/>
          <w:sz w:val="20"/>
          <w:szCs w:val="20"/>
        </w:rPr>
        <w:t>provide</w:t>
      </w:r>
      <w:r w:rsidRPr="00324151">
        <w:rPr>
          <w:rFonts w:ascii="Arial" w:hAnsi="Arial" w:cs="Arial"/>
          <w:sz w:val="20"/>
          <w:szCs w:val="20"/>
        </w:rPr>
        <w:t xml:space="preserve"> proof of</w:t>
      </w:r>
      <w:r w:rsidRPr="00324151">
        <w:rPr>
          <w:rFonts w:ascii="Arial" w:hAnsi="Arial" w:cs="Arial"/>
          <w:spacing w:val="-2"/>
          <w:sz w:val="20"/>
          <w:szCs w:val="20"/>
        </w:rPr>
        <w:t xml:space="preserve"> </w:t>
      </w:r>
      <w:r w:rsidRPr="00324151">
        <w:rPr>
          <w:rFonts w:ascii="Arial" w:hAnsi="Arial" w:cs="Arial"/>
          <w:sz w:val="20"/>
          <w:szCs w:val="20"/>
        </w:rPr>
        <w:t>such</w:t>
      </w:r>
      <w:r w:rsidRPr="00324151">
        <w:rPr>
          <w:rFonts w:ascii="Arial" w:hAnsi="Arial" w:cs="Arial"/>
          <w:spacing w:val="-3"/>
          <w:sz w:val="20"/>
          <w:szCs w:val="20"/>
        </w:rPr>
        <w:t xml:space="preserve"> </w:t>
      </w:r>
      <w:r w:rsidRPr="00324151">
        <w:rPr>
          <w:rFonts w:ascii="Arial" w:hAnsi="Arial" w:cs="Arial"/>
          <w:sz w:val="20"/>
          <w:szCs w:val="20"/>
        </w:rPr>
        <w:t>insurance coverage by</w:t>
      </w:r>
      <w:r w:rsidRPr="00324151">
        <w:rPr>
          <w:rFonts w:ascii="Arial" w:hAnsi="Arial" w:cs="Arial"/>
          <w:spacing w:val="-2"/>
          <w:sz w:val="20"/>
          <w:szCs w:val="20"/>
        </w:rPr>
        <w:t xml:space="preserve"> </w:t>
      </w:r>
      <w:r w:rsidRPr="00324151">
        <w:rPr>
          <w:rFonts w:ascii="Arial" w:hAnsi="Arial" w:cs="Arial"/>
          <w:sz w:val="20"/>
          <w:szCs w:val="20"/>
        </w:rPr>
        <w:t>tendering</w:t>
      </w:r>
      <w:r w:rsidRPr="00324151">
        <w:rPr>
          <w:rFonts w:ascii="Arial" w:hAnsi="Arial" w:cs="Arial"/>
          <w:spacing w:val="-3"/>
          <w:sz w:val="20"/>
          <w:szCs w:val="20"/>
        </w:rPr>
        <w:t xml:space="preserve"> </w:t>
      </w:r>
      <w:r w:rsidRPr="00324151">
        <w:rPr>
          <w:rFonts w:ascii="Arial" w:hAnsi="Arial" w:cs="Arial"/>
          <w:sz w:val="20"/>
          <w:szCs w:val="20"/>
        </w:rPr>
        <w:t>to the undersigned</w:t>
      </w:r>
      <w:r w:rsidRPr="00324151">
        <w:rPr>
          <w:rFonts w:ascii="Arial" w:hAnsi="Arial" w:cs="Arial"/>
          <w:spacing w:val="61"/>
          <w:sz w:val="20"/>
          <w:szCs w:val="20"/>
        </w:rPr>
        <w:t xml:space="preserve"> </w:t>
      </w:r>
      <w:r w:rsidRPr="00324151">
        <w:rPr>
          <w:rFonts w:ascii="Arial" w:hAnsi="Arial" w:cs="Arial"/>
          <w:sz w:val="20"/>
          <w:szCs w:val="20"/>
        </w:rPr>
        <w:t>State representative a certificate of insurance prior</w:t>
      </w:r>
      <w:r w:rsidRPr="00324151">
        <w:rPr>
          <w:rFonts w:ascii="Arial" w:hAnsi="Arial" w:cs="Arial"/>
          <w:spacing w:val="-2"/>
          <w:sz w:val="20"/>
          <w:szCs w:val="20"/>
        </w:rPr>
        <w:t xml:space="preserve"> </w:t>
      </w:r>
      <w:r w:rsidRPr="00324151">
        <w:rPr>
          <w:rFonts w:ascii="Arial" w:hAnsi="Arial" w:cs="Arial"/>
          <w:sz w:val="20"/>
          <w:szCs w:val="20"/>
        </w:rPr>
        <w:t>to</w:t>
      </w:r>
      <w:r w:rsidRPr="00324151">
        <w:rPr>
          <w:rFonts w:ascii="Arial" w:hAnsi="Arial" w:cs="Arial"/>
          <w:spacing w:val="-3"/>
          <w:sz w:val="20"/>
          <w:szCs w:val="20"/>
        </w:rPr>
        <w:t xml:space="preserve"> </w:t>
      </w:r>
      <w:r w:rsidRPr="00324151">
        <w:rPr>
          <w:rFonts w:ascii="Arial" w:hAnsi="Arial" w:cs="Arial"/>
          <w:sz w:val="20"/>
          <w:szCs w:val="20"/>
        </w:rPr>
        <w:t>the commencement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2"/>
          <w:sz w:val="20"/>
          <w:szCs w:val="20"/>
        </w:rPr>
        <w:t xml:space="preserve"> </w:t>
      </w:r>
      <w:r w:rsidRPr="00324151">
        <w:rPr>
          <w:rFonts w:ascii="Arial" w:hAnsi="Arial" w:cs="Arial"/>
          <w:sz w:val="20"/>
          <w:szCs w:val="20"/>
        </w:rPr>
        <w:t>and</w:t>
      </w:r>
      <w:r w:rsidRPr="00324151">
        <w:rPr>
          <w:rFonts w:ascii="Arial" w:hAnsi="Arial" w:cs="Arial"/>
          <w:spacing w:val="45"/>
          <w:sz w:val="20"/>
          <w:szCs w:val="20"/>
        </w:rPr>
        <w:t xml:space="preserve"> </w:t>
      </w:r>
      <w:r w:rsidRPr="00324151">
        <w:rPr>
          <w:rFonts w:ascii="Arial" w:hAnsi="Arial" w:cs="Arial"/>
          <w:sz w:val="20"/>
          <w:szCs w:val="20"/>
        </w:rPr>
        <w:t>proof</w:t>
      </w:r>
      <w:r w:rsidRPr="00324151">
        <w:rPr>
          <w:rFonts w:ascii="Arial" w:hAnsi="Arial" w:cs="Arial"/>
          <w:spacing w:val="-2"/>
          <w:sz w:val="20"/>
          <w:szCs w:val="20"/>
        </w:rPr>
        <w:t xml:space="preserve"> </w:t>
      </w:r>
      <w:r w:rsidRPr="00324151">
        <w:rPr>
          <w:rFonts w:ascii="Arial" w:hAnsi="Arial" w:cs="Arial"/>
          <w:sz w:val="20"/>
          <w:szCs w:val="20"/>
        </w:rPr>
        <w:t>of workers’</w:t>
      </w:r>
      <w:r w:rsidRPr="00324151">
        <w:rPr>
          <w:rFonts w:ascii="Arial" w:hAnsi="Arial" w:cs="Arial"/>
          <w:spacing w:val="-2"/>
          <w:sz w:val="20"/>
          <w:szCs w:val="20"/>
        </w:rPr>
        <w:t xml:space="preserve"> </w:t>
      </w:r>
      <w:r w:rsidRPr="00324151">
        <w:rPr>
          <w:rFonts w:ascii="Arial" w:hAnsi="Arial" w:cs="Arial"/>
          <w:sz w:val="20"/>
          <w:szCs w:val="20"/>
        </w:rPr>
        <w:t>compensation</w:t>
      </w:r>
      <w:r w:rsidRPr="00324151">
        <w:rPr>
          <w:rFonts w:ascii="Arial" w:hAnsi="Arial" w:cs="Arial"/>
          <w:spacing w:val="2"/>
          <w:sz w:val="20"/>
          <w:szCs w:val="20"/>
        </w:rPr>
        <w:t xml:space="preserve"> </w:t>
      </w:r>
      <w:r w:rsidRPr="00324151">
        <w:rPr>
          <w:rFonts w:ascii="Arial" w:hAnsi="Arial" w:cs="Arial"/>
          <w:sz w:val="20"/>
          <w:szCs w:val="20"/>
        </w:rPr>
        <w:t>coverage meeting</w:t>
      </w:r>
      <w:r w:rsidRPr="00324151">
        <w:rPr>
          <w:rFonts w:ascii="Arial" w:hAnsi="Arial" w:cs="Arial"/>
          <w:spacing w:val="-3"/>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statutory</w:t>
      </w:r>
      <w:r w:rsidRPr="00324151">
        <w:rPr>
          <w:rFonts w:ascii="Arial" w:hAnsi="Arial" w:cs="Arial"/>
          <w:spacing w:val="-3"/>
          <w:sz w:val="20"/>
          <w:szCs w:val="20"/>
        </w:rPr>
        <w:t xml:space="preserve"> </w:t>
      </w:r>
      <w:r w:rsidRPr="00324151">
        <w:rPr>
          <w:rFonts w:ascii="Arial" w:hAnsi="Arial" w:cs="Arial"/>
          <w:sz w:val="20"/>
          <w:szCs w:val="20"/>
        </w:rPr>
        <w:t xml:space="preserve">requirements of IC § 22-3-2. </w:t>
      </w:r>
      <w:r w:rsidRPr="00324151">
        <w:rPr>
          <w:rFonts w:ascii="Arial" w:hAnsi="Arial" w:cs="Arial"/>
          <w:spacing w:val="2"/>
          <w:sz w:val="20"/>
          <w:szCs w:val="20"/>
        </w:rPr>
        <w:t xml:space="preserve"> </w:t>
      </w:r>
      <w:r w:rsidRPr="00324151">
        <w:rPr>
          <w:rFonts w:ascii="Arial" w:hAnsi="Arial" w:cs="Arial"/>
          <w:spacing w:val="-2"/>
          <w:sz w:val="20"/>
          <w:szCs w:val="20"/>
        </w:rPr>
        <w:t>In</w:t>
      </w:r>
      <w:r w:rsidRPr="00324151">
        <w:rPr>
          <w:rFonts w:ascii="Arial" w:hAnsi="Arial" w:cs="Arial"/>
          <w:spacing w:val="55"/>
          <w:sz w:val="20"/>
          <w:szCs w:val="20"/>
        </w:rPr>
        <w:t xml:space="preserve"> </w:t>
      </w:r>
      <w:r w:rsidRPr="00324151">
        <w:rPr>
          <w:rFonts w:ascii="Arial" w:hAnsi="Arial" w:cs="Arial"/>
          <w:sz w:val="20"/>
          <w:szCs w:val="20"/>
        </w:rPr>
        <w:t xml:space="preserve">addition, proof </w:t>
      </w:r>
      <w:r w:rsidRPr="00324151">
        <w:rPr>
          <w:rFonts w:ascii="Arial" w:hAnsi="Arial" w:cs="Arial"/>
          <w:spacing w:val="-2"/>
          <w:sz w:val="20"/>
          <w:szCs w:val="20"/>
        </w:rPr>
        <w:t>of</w:t>
      </w:r>
      <w:r w:rsidRPr="00324151">
        <w:rPr>
          <w:rFonts w:ascii="Arial" w:hAnsi="Arial" w:cs="Arial"/>
          <w:sz w:val="20"/>
          <w:szCs w:val="20"/>
        </w:rPr>
        <w:t xml:space="preserve"> an</w:t>
      </w:r>
      <w:r w:rsidRPr="00324151">
        <w:rPr>
          <w:rFonts w:ascii="Arial" w:hAnsi="Arial" w:cs="Arial"/>
          <w:spacing w:val="-2"/>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states</w:t>
      </w:r>
      <w:r w:rsidRPr="00324151">
        <w:rPr>
          <w:rFonts w:ascii="Arial" w:hAnsi="Arial" w:cs="Arial"/>
          <w:spacing w:val="-2"/>
          <w:sz w:val="20"/>
          <w:szCs w:val="20"/>
        </w:rPr>
        <w:t xml:space="preserve"> </w:t>
      </w:r>
      <w:r w:rsidRPr="00324151">
        <w:rPr>
          <w:rFonts w:ascii="Arial" w:hAnsi="Arial" w:cs="Arial"/>
          <w:sz w:val="20"/>
          <w:szCs w:val="20"/>
        </w:rPr>
        <w:t>endorsement”</w:t>
      </w:r>
      <w:r w:rsidRPr="00324151">
        <w:rPr>
          <w:rFonts w:ascii="Arial" w:hAnsi="Arial" w:cs="Arial"/>
          <w:spacing w:val="-2"/>
          <w:sz w:val="20"/>
          <w:szCs w:val="20"/>
        </w:rPr>
        <w:t xml:space="preserve"> </w:t>
      </w:r>
      <w:r w:rsidRPr="00324151">
        <w:rPr>
          <w:rFonts w:ascii="Arial" w:hAnsi="Arial" w:cs="Arial"/>
          <w:sz w:val="20"/>
          <w:szCs w:val="20"/>
        </w:rPr>
        <w:t>covering</w:t>
      </w:r>
      <w:r w:rsidRPr="00324151">
        <w:rPr>
          <w:rFonts w:ascii="Arial" w:hAnsi="Arial" w:cs="Arial"/>
          <w:spacing w:val="-3"/>
          <w:sz w:val="20"/>
          <w:szCs w:val="20"/>
        </w:rPr>
        <w:t xml:space="preserve"> </w:t>
      </w:r>
      <w:r w:rsidRPr="00324151">
        <w:rPr>
          <w:rFonts w:ascii="Arial" w:hAnsi="Arial" w:cs="Arial"/>
          <w:sz w:val="20"/>
          <w:szCs w:val="20"/>
        </w:rPr>
        <w:t>claims occurring</w:t>
      </w:r>
      <w:r w:rsidRPr="00324151">
        <w:rPr>
          <w:rFonts w:ascii="Arial" w:hAnsi="Arial" w:cs="Arial"/>
          <w:spacing w:val="-3"/>
          <w:sz w:val="20"/>
          <w:szCs w:val="20"/>
        </w:rPr>
        <w:t xml:space="preserve"> </w:t>
      </w:r>
      <w:r w:rsidRPr="00324151">
        <w:rPr>
          <w:rFonts w:ascii="Arial" w:hAnsi="Arial" w:cs="Arial"/>
          <w:sz w:val="20"/>
          <w:szCs w:val="20"/>
        </w:rPr>
        <w:t xml:space="preserve">outside </w:t>
      </w:r>
      <w:r w:rsidRPr="00324151">
        <w:rPr>
          <w:rFonts w:ascii="Arial" w:hAnsi="Arial" w:cs="Arial"/>
          <w:spacing w:val="-2"/>
          <w:sz w:val="20"/>
          <w:szCs w:val="20"/>
        </w:rPr>
        <w:t>the</w:t>
      </w:r>
      <w:r w:rsidRPr="00324151">
        <w:rPr>
          <w:rFonts w:ascii="Arial" w:hAnsi="Arial" w:cs="Arial"/>
          <w:sz w:val="20"/>
          <w:szCs w:val="20"/>
        </w:rPr>
        <w:t xml:space="preserv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73"/>
          <w:sz w:val="20"/>
          <w:szCs w:val="20"/>
        </w:rPr>
        <w:t xml:space="preserve"> </w:t>
      </w:r>
      <w:r w:rsidRPr="00324151">
        <w:rPr>
          <w:rFonts w:ascii="Arial" w:hAnsi="Arial" w:cs="Arial"/>
          <w:sz w:val="20"/>
          <w:szCs w:val="20"/>
        </w:rPr>
        <w:t>required if any</w:t>
      </w:r>
      <w:r w:rsidRPr="00324151">
        <w:rPr>
          <w:rFonts w:ascii="Arial" w:hAnsi="Arial" w:cs="Arial"/>
          <w:spacing w:val="-2"/>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services provided under</w:t>
      </w:r>
      <w:r w:rsidRPr="00324151">
        <w:rPr>
          <w:rFonts w:ascii="Arial" w:hAnsi="Arial" w:cs="Arial"/>
          <w:spacing w:val="-2"/>
          <w:sz w:val="20"/>
          <w:szCs w:val="20"/>
        </w:rPr>
        <w:t xml:space="preserve"> </w:t>
      </w:r>
      <w:r w:rsidRPr="00324151">
        <w:rPr>
          <w:rFonts w:ascii="Arial" w:hAnsi="Arial" w:cs="Arial"/>
          <w:sz w:val="20"/>
          <w:szCs w:val="20"/>
        </w:rPr>
        <w:t>this Contract</w:t>
      </w:r>
      <w:r w:rsidRPr="00324151">
        <w:rPr>
          <w:rFonts w:ascii="Arial" w:hAnsi="Arial" w:cs="Arial"/>
          <w:spacing w:val="1"/>
          <w:sz w:val="20"/>
          <w:szCs w:val="20"/>
        </w:rPr>
        <w:t xml:space="preserve"> </w:t>
      </w:r>
      <w:r w:rsidRPr="00324151">
        <w:rPr>
          <w:rFonts w:ascii="Arial" w:hAnsi="Arial" w:cs="Arial"/>
          <w:sz w:val="20"/>
          <w:szCs w:val="20"/>
        </w:rPr>
        <w:t>involve work</w:t>
      </w:r>
      <w:r w:rsidRPr="00324151">
        <w:rPr>
          <w:rFonts w:ascii="Arial" w:hAnsi="Arial" w:cs="Arial"/>
          <w:spacing w:val="-2"/>
          <w:sz w:val="20"/>
          <w:szCs w:val="20"/>
        </w:rPr>
        <w:t xml:space="preserve"> </w:t>
      </w:r>
      <w:r w:rsidRPr="00324151">
        <w:rPr>
          <w:rFonts w:ascii="Arial" w:hAnsi="Arial" w:cs="Arial"/>
          <w:sz w:val="20"/>
          <w:szCs w:val="20"/>
        </w:rPr>
        <w:t>outside of Indiana.</w:t>
      </w:r>
    </w:p>
    <w:p w14:paraId="2C15AA63" w14:textId="77777777" w:rsidR="00D515C5" w:rsidRPr="00324151" w:rsidRDefault="00D515C5" w:rsidP="00324151">
      <w:pPr>
        <w:spacing w:after="0" w:line="240" w:lineRule="auto"/>
        <w:jc w:val="both"/>
        <w:rPr>
          <w:rFonts w:ascii="Arial" w:eastAsia="Times New Roman" w:hAnsi="Arial" w:cs="Arial"/>
          <w:sz w:val="20"/>
          <w:szCs w:val="20"/>
        </w:rPr>
      </w:pPr>
    </w:p>
    <w:p w14:paraId="56366C2F" w14:textId="77777777" w:rsidR="006E4F58" w:rsidRPr="00324151" w:rsidRDefault="006E4F58" w:rsidP="00324151">
      <w:pPr>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B.  The Contractor’s insurance coverage must meet the following additional requirements:</w:t>
      </w:r>
    </w:p>
    <w:p w14:paraId="00E12736" w14:textId="77777777" w:rsidR="006E4F58" w:rsidRPr="00324151" w:rsidRDefault="006E4F58" w:rsidP="00324151">
      <w:pPr>
        <w:spacing w:after="0" w:line="240" w:lineRule="auto"/>
        <w:rPr>
          <w:rFonts w:ascii="Arial" w:eastAsia="Times New Roman" w:hAnsi="Arial" w:cs="Arial"/>
          <w:sz w:val="20"/>
          <w:szCs w:val="20"/>
        </w:rPr>
      </w:pPr>
    </w:p>
    <w:p w14:paraId="58A9F7D1"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  The insurer must have a certificate of authority or other appropriate authorization to operate in the state in which the policy was issued.</w:t>
      </w:r>
    </w:p>
    <w:p w14:paraId="0B94E56C" w14:textId="77777777" w:rsidR="006E4F58" w:rsidRPr="00324151" w:rsidRDefault="006E4F58" w:rsidP="00324151">
      <w:pPr>
        <w:spacing w:after="0" w:line="240" w:lineRule="auto"/>
        <w:rPr>
          <w:rFonts w:ascii="Arial" w:eastAsia="Times New Roman" w:hAnsi="Arial" w:cs="Arial"/>
          <w:sz w:val="20"/>
          <w:szCs w:val="20"/>
        </w:rPr>
      </w:pPr>
    </w:p>
    <w:p w14:paraId="6A320CAA"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 xml:space="preserve">2.   Any deductible or self-insured retention amount or other similar obligation under the insurance policies shall be the sole obligation of the Contractor. </w:t>
      </w:r>
    </w:p>
    <w:p w14:paraId="1D1CCAF3" w14:textId="77777777" w:rsidR="006E4F58" w:rsidRPr="00324151" w:rsidRDefault="006E4F58" w:rsidP="00324151">
      <w:pPr>
        <w:spacing w:after="0" w:line="240" w:lineRule="auto"/>
        <w:rPr>
          <w:rFonts w:ascii="Arial" w:eastAsia="Times New Roman" w:hAnsi="Arial" w:cs="Arial"/>
          <w:sz w:val="20"/>
          <w:szCs w:val="20"/>
        </w:rPr>
      </w:pPr>
    </w:p>
    <w:p w14:paraId="74A2830C"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3.   The State will be defended, indemnified and held harmless to the full extent of any coverage actually secured by the Contractor in excess of the minimum requirements set forth above.</w:t>
      </w:r>
      <w:r w:rsidR="007412B2" w:rsidRPr="00324151">
        <w:rPr>
          <w:rFonts w:ascii="Arial" w:eastAsia="Times New Roman" w:hAnsi="Arial" w:cs="Arial"/>
          <w:sz w:val="20"/>
          <w:szCs w:val="20"/>
        </w:rPr>
        <w:t xml:space="preserve"> </w:t>
      </w:r>
      <w:r w:rsidRPr="00324151">
        <w:rPr>
          <w:rFonts w:ascii="Arial" w:eastAsia="Times New Roman" w:hAnsi="Arial" w:cs="Arial"/>
          <w:sz w:val="20"/>
          <w:szCs w:val="20"/>
        </w:rPr>
        <w:t>The duty to indemnify the State under this Contract shall not be limited by the insurance required in this Contract.</w:t>
      </w:r>
    </w:p>
    <w:p w14:paraId="198A5B19" w14:textId="77777777" w:rsidR="006E4F58" w:rsidRPr="00324151" w:rsidRDefault="006E4F58" w:rsidP="00324151">
      <w:pPr>
        <w:spacing w:after="0" w:line="240" w:lineRule="auto"/>
        <w:rPr>
          <w:rFonts w:ascii="Arial" w:eastAsia="Times New Roman" w:hAnsi="Arial" w:cs="Arial"/>
          <w:sz w:val="20"/>
          <w:szCs w:val="20"/>
        </w:rPr>
      </w:pPr>
    </w:p>
    <w:p w14:paraId="6BD58BBF"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324151" w:rsidRDefault="006E4F58" w:rsidP="00324151">
      <w:pPr>
        <w:spacing w:after="0" w:line="240" w:lineRule="auto"/>
        <w:ind w:left="720" w:hanging="360"/>
        <w:rPr>
          <w:rFonts w:ascii="Arial" w:eastAsia="Times New Roman" w:hAnsi="Arial" w:cs="Arial"/>
          <w:sz w:val="20"/>
          <w:szCs w:val="20"/>
        </w:rPr>
      </w:pPr>
    </w:p>
    <w:p w14:paraId="2B371A6F" w14:textId="38A06C1B"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5.   The Contractor waives and agrees to require their insurer to waive their rights of subrogation against the State of Indiana.</w:t>
      </w:r>
    </w:p>
    <w:p w14:paraId="7BFDD6C8" w14:textId="77777777" w:rsidR="006E4F58" w:rsidRPr="00324151" w:rsidRDefault="006E4F58" w:rsidP="00324151">
      <w:pPr>
        <w:spacing w:after="0" w:line="240" w:lineRule="auto"/>
        <w:rPr>
          <w:rFonts w:ascii="Arial" w:eastAsia="Times New Roman" w:hAnsi="Arial" w:cs="Arial"/>
          <w:sz w:val="20"/>
          <w:szCs w:val="20"/>
        </w:rPr>
      </w:pPr>
    </w:p>
    <w:p w14:paraId="5425BB47" w14:textId="77777777" w:rsidR="006E4F58" w:rsidRPr="00324151" w:rsidRDefault="006E4F58" w:rsidP="00324151">
      <w:pPr>
        <w:spacing w:after="0" w:line="240" w:lineRule="auto"/>
        <w:ind w:left="360" w:hanging="360"/>
        <w:rPr>
          <w:rFonts w:ascii="Arial" w:eastAsia="Times New Roman" w:hAnsi="Arial" w:cs="Arial"/>
          <w:sz w:val="20"/>
          <w:szCs w:val="20"/>
        </w:rPr>
      </w:pPr>
      <w:r w:rsidRPr="00324151">
        <w:rPr>
          <w:rFonts w:ascii="Arial" w:eastAsia="Times New Roman" w:hAnsi="Arial" w:cs="Arial"/>
          <w:sz w:val="20"/>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324151" w:rsidRDefault="006E4F58" w:rsidP="00324151">
      <w:pPr>
        <w:spacing w:after="0" w:line="240" w:lineRule="auto"/>
        <w:rPr>
          <w:rFonts w:ascii="Arial" w:eastAsia="Times New Roman" w:hAnsi="Arial" w:cs="Arial"/>
          <w:b/>
          <w:sz w:val="20"/>
          <w:szCs w:val="20"/>
        </w:rPr>
      </w:pPr>
    </w:p>
    <w:p w14:paraId="11AC02FE" w14:textId="77777777" w:rsidR="00202E37"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w:t>
      </w:r>
      <w:r w:rsidR="00657CD7" w:rsidRPr="00324151">
        <w:rPr>
          <w:rFonts w:ascii="Arial" w:eastAsia="Times New Roman" w:hAnsi="Arial" w:cs="Arial"/>
          <w:b/>
          <w:szCs w:val="20"/>
        </w:rPr>
        <w:t>9</w:t>
      </w:r>
      <w:r w:rsidRPr="00324151">
        <w:rPr>
          <w:rFonts w:ascii="Arial" w:eastAsia="Times New Roman" w:hAnsi="Arial" w:cs="Arial"/>
          <w:b/>
          <w:szCs w:val="20"/>
        </w:rPr>
        <w:t>.  Key Person(s)</w:t>
      </w:r>
      <w:r w:rsidRPr="00324151">
        <w:rPr>
          <w:rFonts w:ascii="Arial" w:eastAsia="Times New Roman" w:hAnsi="Arial" w:cs="Arial"/>
          <w:szCs w:val="20"/>
        </w:rPr>
        <w:t xml:space="preserve">. </w:t>
      </w:r>
    </w:p>
    <w:p w14:paraId="63D5B2E6" w14:textId="0EFB7FDA"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183CFDA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324151" w:rsidRDefault="006E4F58" w:rsidP="00324151">
      <w:pPr>
        <w:spacing w:after="0" w:line="240" w:lineRule="auto"/>
        <w:rPr>
          <w:rFonts w:ascii="Arial" w:eastAsia="Times New Roman" w:hAnsi="Arial" w:cs="Arial"/>
          <w:sz w:val="20"/>
          <w:szCs w:val="20"/>
        </w:rPr>
      </w:pPr>
    </w:p>
    <w:p w14:paraId="58EAE8E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324151" w:rsidRDefault="006E4F58" w:rsidP="00324151">
      <w:pPr>
        <w:spacing w:after="0" w:line="240" w:lineRule="auto"/>
        <w:rPr>
          <w:rFonts w:ascii="Arial" w:eastAsia="Times New Roman" w:hAnsi="Arial" w:cs="Arial"/>
          <w:sz w:val="20"/>
          <w:szCs w:val="20"/>
        </w:rPr>
      </w:pPr>
    </w:p>
    <w:p w14:paraId="513F4C1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324151" w:rsidRDefault="006E4F58" w:rsidP="00324151">
      <w:pPr>
        <w:spacing w:after="0" w:line="240" w:lineRule="auto"/>
        <w:rPr>
          <w:rFonts w:ascii="Arial" w:eastAsia="Times New Roman" w:hAnsi="Arial" w:cs="Arial"/>
          <w:sz w:val="20"/>
          <w:szCs w:val="20"/>
        </w:rPr>
      </w:pPr>
    </w:p>
    <w:p w14:paraId="1D3D79F3" w14:textId="77777777" w:rsidR="006E4F58" w:rsidRPr="00324151" w:rsidRDefault="006E4F58" w:rsidP="00324151">
      <w:pPr>
        <w:spacing w:after="0" w:line="240" w:lineRule="auto"/>
        <w:rPr>
          <w:rFonts w:ascii="Arial" w:eastAsia="Times New Roman" w:hAnsi="Arial" w:cs="Arial"/>
          <w:sz w:val="20"/>
          <w:szCs w:val="20"/>
        </w:rPr>
      </w:pPr>
      <w:bookmarkStart w:id="3" w:name="_Toc236554570"/>
      <w:r w:rsidRPr="00324151">
        <w:rPr>
          <w:rFonts w:ascii="Arial" w:eastAsia="Times New Roman" w:hAnsi="Arial" w:cs="Arial"/>
          <w:sz w:val="20"/>
          <w:szCs w:val="20"/>
        </w:rPr>
        <w:t>Key person(s) to this Contract is/are _________________________________________</w:t>
      </w:r>
      <w:bookmarkEnd w:id="3"/>
    </w:p>
    <w:p w14:paraId="5A7C12C0" w14:textId="77777777" w:rsidR="006E4F58" w:rsidRPr="00324151" w:rsidRDefault="006E4F58" w:rsidP="00324151">
      <w:pPr>
        <w:spacing w:after="0" w:line="240" w:lineRule="auto"/>
        <w:rPr>
          <w:rFonts w:ascii="Arial" w:eastAsia="Times New Roman" w:hAnsi="Arial" w:cs="Arial"/>
          <w:sz w:val="20"/>
          <w:szCs w:val="20"/>
        </w:rPr>
      </w:pPr>
    </w:p>
    <w:p w14:paraId="39F7EAFF" w14:textId="77777777" w:rsidR="005C5F79" w:rsidRPr="00324151" w:rsidRDefault="00657CD7" w:rsidP="00324151">
      <w:pPr>
        <w:spacing w:after="0" w:line="240" w:lineRule="auto"/>
        <w:rPr>
          <w:rFonts w:ascii="Arial" w:eastAsia="Times New Roman" w:hAnsi="Arial" w:cs="Arial"/>
          <w:szCs w:val="20"/>
        </w:rPr>
      </w:pPr>
      <w:r w:rsidRPr="00324151">
        <w:rPr>
          <w:rFonts w:ascii="Arial" w:eastAsia="Times New Roman" w:hAnsi="Arial" w:cs="Arial"/>
          <w:b/>
          <w:szCs w:val="20"/>
        </w:rPr>
        <w:t>30</w:t>
      </w:r>
      <w:r w:rsidR="006E4F58" w:rsidRPr="00324151">
        <w:rPr>
          <w:rFonts w:ascii="Arial" w:eastAsia="Times New Roman" w:hAnsi="Arial" w:cs="Arial"/>
          <w:b/>
          <w:szCs w:val="20"/>
        </w:rPr>
        <w:t>.  Licensing Standards</w:t>
      </w:r>
      <w:r w:rsidR="006E4F58" w:rsidRPr="00324151">
        <w:rPr>
          <w:rFonts w:ascii="Arial" w:eastAsia="Times New Roman" w:hAnsi="Arial" w:cs="Arial"/>
          <w:szCs w:val="20"/>
        </w:rPr>
        <w:t xml:space="preserve">.  </w:t>
      </w:r>
    </w:p>
    <w:p w14:paraId="1AF12B94" w14:textId="77777777" w:rsidR="006224DD" w:rsidRDefault="006224DD" w:rsidP="00324151">
      <w:pPr>
        <w:spacing w:after="0" w:line="240" w:lineRule="auto"/>
        <w:rPr>
          <w:rFonts w:ascii="Arial" w:eastAsia="Times New Roman" w:hAnsi="Arial" w:cs="Arial"/>
          <w:sz w:val="20"/>
          <w:szCs w:val="20"/>
        </w:rPr>
      </w:pPr>
    </w:p>
    <w:p w14:paraId="64E847C8" w14:textId="76FF06D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324151" w:rsidRDefault="006E4F58" w:rsidP="00324151">
      <w:pPr>
        <w:spacing w:after="0" w:line="240" w:lineRule="auto"/>
        <w:rPr>
          <w:rFonts w:ascii="Arial" w:eastAsia="Times New Roman" w:hAnsi="Arial" w:cs="Arial"/>
          <w:sz w:val="20"/>
          <w:szCs w:val="20"/>
        </w:rPr>
      </w:pPr>
    </w:p>
    <w:p w14:paraId="32282F5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1</w:t>
      </w:r>
      <w:r w:rsidRPr="00324151">
        <w:rPr>
          <w:rFonts w:ascii="Arial" w:eastAsia="Times New Roman" w:hAnsi="Arial" w:cs="Arial"/>
          <w:b/>
          <w:szCs w:val="20"/>
        </w:rPr>
        <w:t>.  Merger &amp; Modification</w:t>
      </w:r>
      <w:r w:rsidRPr="00324151">
        <w:rPr>
          <w:rFonts w:ascii="Arial" w:eastAsia="Times New Roman" w:hAnsi="Arial" w:cs="Arial"/>
          <w:szCs w:val="20"/>
        </w:rPr>
        <w:t xml:space="preserve">. </w:t>
      </w:r>
    </w:p>
    <w:p w14:paraId="31218AE2" w14:textId="77777777" w:rsidR="006224DD" w:rsidRDefault="006224DD" w:rsidP="00324151">
      <w:pPr>
        <w:spacing w:after="0" w:line="240" w:lineRule="auto"/>
        <w:rPr>
          <w:rFonts w:ascii="Arial" w:eastAsia="Times New Roman" w:hAnsi="Arial" w:cs="Arial"/>
          <w:sz w:val="20"/>
          <w:szCs w:val="20"/>
        </w:rPr>
      </w:pPr>
    </w:p>
    <w:p w14:paraId="14091415" w14:textId="3200872D" w:rsidR="00EB48BE"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541D8E" w14:textId="77777777" w:rsidR="00EB48BE" w:rsidRPr="00324151" w:rsidRDefault="00EB48BE" w:rsidP="00324151">
      <w:pPr>
        <w:spacing w:after="0" w:line="240" w:lineRule="auto"/>
        <w:rPr>
          <w:rFonts w:ascii="Arial" w:eastAsia="Times New Roman" w:hAnsi="Arial" w:cs="Arial"/>
          <w:sz w:val="20"/>
          <w:szCs w:val="20"/>
        </w:rPr>
      </w:pPr>
    </w:p>
    <w:p w14:paraId="1253DDD7" w14:textId="248F69D7" w:rsidR="004B543A" w:rsidRPr="00324151" w:rsidRDefault="006E4F58" w:rsidP="00324151">
      <w:pPr>
        <w:autoSpaceDE w:val="0"/>
        <w:autoSpaceDN w:val="0"/>
        <w:spacing w:after="0" w:line="240" w:lineRule="auto"/>
        <w:rPr>
          <w:rFonts w:ascii="Arial" w:hAnsi="Arial" w:cs="Arial"/>
          <w:bCs/>
          <w:szCs w:val="20"/>
        </w:rPr>
      </w:pPr>
      <w:r w:rsidRPr="00324151">
        <w:rPr>
          <w:rFonts w:ascii="Arial" w:eastAsia="Calibri" w:hAnsi="Arial" w:cs="Arial"/>
          <w:b/>
          <w:bCs/>
          <w:color w:val="000000"/>
          <w:szCs w:val="20"/>
        </w:rPr>
        <w:t>3</w:t>
      </w:r>
      <w:r w:rsidR="00657CD7" w:rsidRPr="00324151">
        <w:rPr>
          <w:rFonts w:ascii="Arial" w:eastAsia="Calibri" w:hAnsi="Arial" w:cs="Arial"/>
          <w:b/>
          <w:bCs/>
          <w:color w:val="000000"/>
          <w:szCs w:val="20"/>
        </w:rPr>
        <w:t>2</w:t>
      </w:r>
      <w:r w:rsidRPr="00324151">
        <w:rPr>
          <w:rFonts w:ascii="Arial" w:eastAsia="Calibri" w:hAnsi="Arial" w:cs="Arial"/>
          <w:b/>
          <w:bCs/>
          <w:color w:val="000000"/>
          <w:szCs w:val="20"/>
        </w:rPr>
        <w:t xml:space="preserve">.  Minority and Women’s Business Enterprises Compliance. </w:t>
      </w:r>
      <w:r w:rsidR="00094DA4" w:rsidRPr="00324151">
        <w:rPr>
          <w:rFonts w:ascii="Arial" w:eastAsia="Calibri" w:hAnsi="Arial" w:cs="Arial"/>
          <w:b/>
          <w:bCs/>
          <w:color w:val="000000"/>
          <w:szCs w:val="20"/>
        </w:rPr>
        <w:t xml:space="preserve">  </w:t>
      </w:r>
    </w:p>
    <w:p w14:paraId="6ED9C9D4" w14:textId="77777777" w:rsidR="006224DD" w:rsidRDefault="006224DD" w:rsidP="00324151">
      <w:pPr>
        <w:autoSpaceDE w:val="0"/>
        <w:autoSpaceDN w:val="0"/>
        <w:spacing w:after="0" w:line="240" w:lineRule="auto"/>
        <w:rPr>
          <w:rFonts w:ascii="Arial" w:hAnsi="Arial" w:cs="Arial"/>
          <w:bCs/>
          <w:sz w:val="20"/>
          <w:szCs w:val="20"/>
        </w:rPr>
      </w:pPr>
    </w:p>
    <w:p w14:paraId="3FE0046F" w14:textId="40D0ACB6" w:rsidR="004B543A" w:rsidRPr="00324151" w:rsidRDefault="004B543A" w:rsidP="00324151">
      <w:pPr>
        <w:autoSpaceDE w:val="0"/>
        <w:autoSpaceDN w:val="0"/>
        <w:spacing w:after="0" w:line="240" w:lineRule="auto"/>
        <w:rPr>
          <w:rFonts w:ascii="Arial" w:hAnsi="Arial" w:cs="Arial"/>
          <w:b/>
          <w:bCs/>
          <w:sz w:val="20"/>
          <w:szCs w:val="20"/>
        </w:rPr>
      </w:pPr>
      <w:r w:rsidRPr="00324151">
        <w:rPr>
          <w:rFonts w:ascii="Arial" w:hAnsi="Arial" w:cs="Arial"/>
          <w:bCs/>
          <w:sz w:val="20"/>
          <w:szCs w:val="20"/>
        </w:rPr>
        <w:t xml:space="preserve">Award of this Contract was based, in part, on the Minority and/or Women’s Business Enterprise (“MBE” and/or “WBE”) participation plan as detailed in the Minority and Women’s Business Enterprises Subcontractor Commitment Form, </w:t>
      </w:r>
      <w:r w:rsidR="00D0184B" w:rsidRPr="00324151">
        <w:rPr>
          <w:rFonts w:ascii="Arial" w:hAnsi="Arial" w:cs="Arial"/>
          <w:bCs/>
          <w:sz w:val="20"/>
          <w:szCs w:val="20"/>
        </w:rPr>
        <w:t xml:space="preserve">commonly referred to as “Attachment A” in the procurement documentation and </w:t>
      </w:r>
      <w:r w:rsidRPr="00324151">
        <w:rPr>
          <w:rFonts w:ascii="Arial" w:hAnsi="Arial" w:cs="Arial"/>
          <w:bCs/>
          <w:sz w:val="20"/>
          <w:szCs w:val="20"/>
        </w:rPr>
        <w:t>incorporated by reference herein</w:t>
      </w:r>
      <w:r w:rsidRPr="00324151">
        <w:rPr>
          <w:rFonts w:ascii="Arial" w:hAnsi="Arial" w:cs="Arial"/>
          <w:b/>
          <w:bCs/>
          <w:sz w:val="20"/>
          <w:szCs w:val="20"/>
        </w:rPr>
        <w:t xml:space="preserve">. </w:t>
      </w:r>
      <w:r w:rsidRPr="00324151">
        <w:rPr>
          <w:rFonts w:ascii="Arial" w:hAnsi="Arial" w:cs="Arial"/>
          <w:bCs/>
          <w:sz w:val="20"/>
          <w:szCs w:val="20"/>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324151">
        <w:rPr>
          <w:rFonts w:ascii="Arial" w:hAnsi="Arial" w:cs="Arial"/>
          <w:b/>
          <w:bCs/>
          <w:sz w:val="20"/>
          <w:szCs w:val="20"/>
        </w:rPr>
        <w:t xml:space="preserve">  </w:t>
      </w:r>
    </w:p>
    <w:p w14:paraId="1016E6E0" w14:textId="77777777" w:rsidR="004B543A" w:rsidRPr="00324151" w:rsidRDefault="004B543A" w:rsidP="00324151">
      <w:pPr>
        <w:autoSpaceDE w:val="0"/>
        <w:autoSpaceDN w:val="0"/>
        <w:spacing w:after="0" w:line="240" w:lineRule="auto"/>
        <w:rPr>
          <w:rFonts w:ascii="Arial" w:hAnsi="Arial" w:cs="Arial"/>
          <w:b/>
          <w:bCs/>
          <w:sz w:val="20"/>
          <w:szCs w:val="20"/>
        </w:rPr>
      </w:pPr>
    </w:p>
    <w:p w14:paraId="59A3DCF7" w14:textId="1ED8A9E7" w:rsidR="004B543A" w:rsidRPr="00324151" w:rsidRDefault="004B543A" w:rsidP="00324151">
      <w:pPr>
        <w:autoSpaceDE w:val="0"/>
        <w:autoSpaceDN w:val="0"/>
        <w:spacing w:after="0" w:line="240" w:lineRule="auto"/>
        <w:rPr>
          <w:rFonts w:ascii="Arial" w:eastAsia="Calibri" w:hAnsi="Arial" w:cs="Arial"/>
          <w:color w:val="000000"/>
          <w:sz w:val="20"/>
          <w:szCs w:val="20"/>
        </w:rPr>
      </w:pPr>
      <w:r w:rsidRPr="00324151">
        <w:rPr>
          <w:rFonts w:ascii="Arial" w:hAnsi="Arial" w:cs="Arial"/>
          <w:sz w:val="20"/>
          <w:szCs w:val="20"/>
        </w:rPr>
        <w:t xml:space="preserve">The following MBE/WBE Division (“Division”) certified MBE and/or WBE subcontractors will be participating in this Contract: </w:t>
      </w:r>
    </w:p>
    <w:p w14:paraId="7E60D568" w14:textId="77777777" w:rsidR="004B543A" w:rsidRPr="00324151" w:rsidRDefault="004B543A" w:rsidP="00324151">
      <w:pPr>
        <w:autoSpaceDE w:val="0"/>
        <w:autoSpaceDN w:val="0"/>
        <w:spacing w:after="0" w:line="240" w:lineRule="auto"/>
        <w:rPr>
          <w:rFonts w:ascii="Arial" w:eastAsia="Calibri" w:hAnsi="Arial" w:cs="Arial"/>
          <w:color w:val="000000"/>
          <w:sz w:val="20"/>
          <w:szCs w:val="20"/>
        </w:rPr>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EB48BE" w14:paraId="5E389333" w14:textId="77777777" w:rsidTr="00EB48BE">
        <w:tc>
          <w:tcPr>
            <w:tcW w:w="1098" w:type="dxa"/>
          </w:tcPr>
          <w:p w14:paraId="0616EBA1"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MBE/WBE</w:t>
            </w:r>
          </w:p>
        </w:tc>
        <w:tc>
          <w:tcPr>
            <w:tcW w:w="1620" w:type="dxa"/>
          </w:tcPr>
          <w:p w14:paraId="385A258D"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PHONE</w:t>
            </w:r>
          </w:p>
        </w:tc>
        <w:tc>
          <w:tcPr>
            <w:tcW w:w="2070" w:type="dxa"/>
          </w:tcPr>
          <w:p w14:paraId="755F768C"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COMPANY NAME</w:t>
            </w:r>
          </w:p>
        </w:tc>
        <w:tc>
          <w:tcPr>
            <w:tcW w:w="2250" w:type="dxa"/>
          </w:tcPr>
          <w:p w14:paraId="6A53E160"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SCOPE OF PRODUCTS and/or SERVICES</w:t>
            </w:r>
          </w:p>
        </w:tc>
        <w:tc>
          <w:tcPr>
            <w:tcW w:w="1440" w:type="dxa"/>
          </w:tcPr>
          <w:p w14:paraId="2EFA1E48"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UTILIZATION DATE</w:t>
            </w:r>
          </w:p>
        </w:tc>
        <w:tc>
          <w:tcPr>
            <w:tcW w:w="1098" w:type="dxa"/>
          </w:tcPr>
          <w:p w14:paraId="4C68740A" w14:textId="77777777" w:rsidR="00EB48BE" w:rsidRPr="00324151" w:rsidRDefault="00EB48BE" w:rsidP="00324151">
            <w:pPr>
              <w:rPr>
                <w:rFonts w:ascii="Arial" w:hAnsi="Arial" w:cs="Arial"/>
                <w:sz w:val="18"/>
                <w:szCs w:val="18"/>
              </w:rPr>
            </w:pPr>
            <w:r w:rsidRPr="00324151">
              <w:rPr>
                <w:rFonts w:ascii="Arial" w:eastAsia="Calibri" w:hAnsi="Arial" w:cs="Arial"/>
                <w:color w:val="000000"/>
                <w:sz w:val="18"/>
                <w:szCs w:val="18"/>
              </w:rPr>
              <w:t>PERCENT</w:t>
            </w:r>
          </w:p>
        </w:tc>
      </w:tr>
      <w:tr w:rsidR="00EB48BE" w14:paraId="45FEC5A1" w14:textId="77777777" w:rsidTr="00EB48BE">
        <w:tc>
          <w:tcPr>
            <w:tcW w:w="1098" w:type="dxa"/>
          </w:tcPr>
          <w:p w14:paraId="3B73F720" w14:textId="77777777" w:rsidR="00EB48BE" w:rsidRPr="00324151" w:rsidRDefault="00FB60D0" w:rsidP="00324151">
            <w:pPr>
              <w:rPr>
                <w:rFonts w:ascii="Arial" w:eastAsia="Calibri" w:hAnsi="Arial" w:cs="Arial"/>
                <w:color w:val="000000"/>
                <w:sz w:val="18"/>
                <w:szCs w:val="18"/>
              </w:rPr>
            </w:pPr>
            <w:sdt>
              <w:sdtPr>
                <w:rPr>
                  <w:rFonts w:ascii="Arial" w:hAnsi="Arial" w:cs="Arial"/>
                </w:rPr>
                <w:tag w:val="%%TIER2%%"/>
                <w:id w:val="442814062"/>
              </w:sdtPr>
              <w:sdtEndPr/>
              <w:sdtContent>
                <w:r w:rsidR="00EB48BE" w:rsidRPr="00324151">
                  <w:rPr>
                    <w:rFonts w:ascii="Arial" w:eastAsia="Calibri" w:hAnsi="Arial" w:cs="Arial"/>
                    <w:color w:val="000000"/>
                    <w:sz w:val="18"/>
                    <w:szCs w:val="18"/>
                  </w:rPr>
                  <w:t>None</w:t>
                </w:r>
              </w:sdtContent>
            </w:sdt>
          </w:p>
        </w:tc>
        <w:tc>
          <w:tcPr>
            <w:tcW w:w="1620" w:type="dxa"/>
          </w:tcPr>
          <w:p w14:paraId="6ADC5A2B" w14:textId="77777777" w:rsidR="00EB48BE" w:rsidRPr="00324151" w:rsidRDefault="00FB60D0" w:rsidP="00324151">
            <w:pPr>
              <w:rPr>
                <w:rFonts w:ascii="Arial" w:eastAsia="Calibri" w:hAnsi="Arial" w:cs="Arial"/>
                <w:color w:val="000000"/>
                <w:sz w:val="18"/>
                <w:szCs w:val="18"/>
              </w:rPr>
            </w:pPr>
            <w:sdt>
              <w:sdtPr>
                <w:rPr>
                  <w:rFonts w:ascii="Arial" w:hAnsi="Arial" w:cs="Arial"/>
                </w:rPr>
                <w:tag w:val="%%TIER2_MBE_WBE_PHONE%%"/>
                <w:id w:val="-1018690626"/>
              </w:sdtPr>
              <w:sdtEndPr/>
              <w:sdtContent/>
            </w:sdt>
          </w:p>
        </w:tc>
        <w:tc>
          <w:tcPr>
            <w:tcW w:w="2070" w:type="dxa"/>
          </w:tcPr>
          <w:p w14:paraId="227C11C5" w14:textId="77777777" w:rsidR="00EB48BE" w:rsidRPr="00324151" w:rsidRDefault="00FB60D0" w:rsidP="00324151">
            <w:pPr>
              <w:rPr>
                <w:rFonts w:ascii="Arial" w:eastAsia="Calibri" w:hAnsi="Arial" w:cs="Arial"/>
                <w:color w:val="000000"/>
                <w:sz w:val="18"/>
                <w:szCs w:val="18"/>
              </w:rPr>
            </w:pPr>
            <w:sdt>
              <w:sdtPr>
                <w:rPr>
                  <w:rFonts w:ascii="Arial" w:hAnsi="Arial" w:cs="Arial"/>
                </w:rPr>
                <w:tag w:val="%%BIDDER_NAME%%"/>
                <w:id w:val="-401224573"/>
              </w:sdtPr>
              <w:sdtEndPr/>
              <w:sdtContent/>
            </w:sdt>
          </w:p>
        </w:tc>
        <w:tc>
          <w:tcPr>
            <w:tcW w:w="2250" w:type="dxa"/>
          </w:tcPr>
          <w:p w14:paraId="0CC266A5" w14:textId="77777777" w:rsidR="00EB48BE" w:rsidRPr="00324151" w:rsidRDefault="00FB60D0" w:rsidP="00324151">
            <w:pPr>
              <w:rPr>
                <w:rFonts w:ascii="Arial" w:eastAsia="Calibri" w:hAnsi="Arial" w:cs="Arial"/>
                <w:color w:val="000000"/>
                <w:sz w:val="18"/>
                <w:szCs w:val="18"/>
              </w:rPr>
            </w:pPr>
            <w:sdt>
              <w:sdtPr>
                <w:rPr>
                  <w:rFonts w:ascii="Arial" w:hAnsi="Arial" w:cs="Arial"/>
                </w:rPr>
                <w:tag w:val="%%TIER2_MBE_WBE_SCOPE%%"/>
                <w:id w:val="799737989"/>
              </w:sdtPr>
              <w:sdtEndPr/>
              <w:sdtContent/>
            </w:sdt>
          </w:p>
        </w:tc>
        <w:tc>
          <w:tcPr>
            <w:tcW w:w="1440" w:type="dxa"/>
          </w:tcPr>
          <w:p w14:paraId="18E884A3" w14:textId="77777777" w:rsidR="00EB48BE" w:rsidRPr="00324151" w:rsidRDefault="00FB60D0" w:rsidP="00324151">
            <w:pPr>
              <w:rPr>
                <w:rFonts w:ascii="Arial" w:eastAsia="Calibri" w:hAnsi="Arial" w:cs="Arial"/>
                <w:sz w:val="18"/>
                <w:szCs w:val="18"/>
              </w:rPr>
            </w:pPr>
            <w:sdt>
              <w:sdtPr>
                <w:rPr>
                  <w:rFonts w:ascii="Arial" w:hAnsi="Arial" w:cs="Arial"/>
                </w:rPr>
                <w:tag w:val="%%TIER2_MBE_WBE_UTILIZATION%%"/>
                <w:id w:val="778292361"/>
                <w:showingPlcHdr/>
              </w:sdtPr>
              <w:sdtEndPr/>
              <w:sdtContent>
                <w:r w:rsidR="00EB48BE" w:rsidRPr="00324151">
                  <w:rPr>
                    <w:rFonts w:ascii="Arial" w:hAnsi="Arial" w:cs="Arial"/>
                  </w:rPr>
                  <w:t xml:space="preserve">     </w:t>
                </w:r>
              </w:sdtContent>
            </w:sdt>
          </w:p>
          <w:p w14:paraId="2B3519A3" w14:textId="77777777" w:rsidR="00EB48BE" w:rsidRPr="00324151" w:rsidRDefault="00EB48BE" w:rsidP="00324151">
            <w:pPr>
              <w:rPr>
                <w:rFonts w:ascii="Arial" w:eastAsia="Calibri" w:hAnsi="Arial" w:cs="Arial"/>
                <w:color w:val="000000"/>
                <w:sz w:val="18"/>
                <w:szCs w:val="18"/>
              </w:rPr>
            </w:pPr>
          </w:p>
        </w:tc>
        <w:tc>
          <w:tcPr>
            <w:tcW w:w="1098" w:type="dxa"/>
          </w:tcPr>
          <w:p w14:paraId="2F255370" w14:textId="77777777" w:rsidR="00EB48BE" w:rsidRPr="00324151" w:rsidRDefault="00FB60D0" w:rsidP="00324151">
            <w:pPr>
              <w:rPr>
                <w:rFonts w:ascii="Arial" w:eastAsia="Calibri" w:hAnsi="Arial" w:cs="Arial"/>
                <w:color w:val="000000"/>
                <w:sz w:val="18"/>
                <w:szCs w:val="18"/>
              </w:rPr>
            </w:pPr>
            <w:sdt>
              <w:sdtPr>
                <w:rPr>
                  <w:rFonts w:ascii="Arial" w:hAnsi="Arial" w:cs="Arial"/>
                </w:rPr>
                <w:tag w:val="%%TIER2_PERCENTAGE%%"/>
                <w:id w:val="3489213"/>
              </w:sdtPr>
              <w:sdtEndPr/>
              <w:sdtContent>
                <w:r w:rsidR="00EB48BE" w:rsidRPr="00324151">
                  <w:rPr>
                    <w:rFonts w:ascii="Arial" w:eastAsia="Calibri" w:hAnsi="Arial" w:cs="Arial"/>
                    <w:color w:val="000000"/>
                    <w:sz w:val="18"/>
                    <w:szCs w:val="18"/>
                  </w:rPr>
                  <w:t>0.000</w:t>
                </w:r>
              </w:sdtContent>
            </w:sdt>
          </w:p>
        </w:tc>
      </w:tr>
    </w:tbl>
    <w:p w14:paraId="52B4EDAF" w14:textId="77777777" w:rsidR="004B543A" w:rsidRPr="00324151" w:rsidRDefault="004B543A" w:rsidP="00324151">
      <w:pPr>
        <w:autoSpaceDE w:val="0"/>
        <w:autoSpaceDN w:val="0"/>
        <w:spacing w:after="0" w:line="240" w:lineRule="auto"/>
        <w:rPr>
          <w:rFonts w:ascii="Arial" w:eastAsia="Calibri" w:hAnsi="Arial" w:cs="Arial"/>
          <w:i/>
          <w:color w:val="000000"/>
          <w:sz w:val="20"/>
          <w:szCs w:val="20"/>
        </w:rPr>
      </w:pPr>
    </w:p>
    <w:p w14:paraId="020F4764" w14:textId="77777777" w:rsidR="004B543A" w:rsidRPr="00324151" w:rsidRDefault="004B543A" w:rsidP="00324151">
      <w:pPr>
        <w:pStyle w:val="NoSpacing"/>
        <w:jc w:val="both"/>
        <w:rPr>
          <w:rFonts w:ascii="Arial" w:hAnsi="Arial" w:cs="Arial"/>
          <w:sz w:val="20"/>
          <w:szCs w:val="20"/>
        </w:rPr>
      </w:pPr>
      <w:r w:rsidRPr="00324151">
        <w:rPr>
          <w:rFonts w:ascii="Arial" w:hAnsi="Arial" w:cs="Arial"/>
          <w:sz w:val="20"/>
          <w:szCs w:val="20"/>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4"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5" w:history="1">
        <w:r w:rsidRPr="00324151">
          <w:rPr>
            <w:rStyle w:val="Hyperlink"/>
            <w:rFonts w:ascii="Arial" w:hAnsi="Arial" w:cs="Arial"/>
            <w:sz w:val="20"/>
            <w:szCs w:val="20"/>
          </w:rPr>
          <w:t>MWBECompliance@idoa.IN.gov</w:t>
        </w:r>
      </w:hyperlink>
      <w:r w:rsidRPr="00324151">
        <w:rPr>
          <w:rFonts w:ascii="Arial" w:hAnsi="Arial" w:cs="Arial"/>
          <w:sz w:val="20"/>
          <w:szCs w:val="20"/>
        </w:rPr>
        <w:t xml:space="preserve"> for review and approval before changing the participation plan submitted in connection with this Contract. </w:t>
      </w:r>
    </w:p>
    <w:p w14:paraId="1F3281A0" w14:textId="77777777" w:rsidR="004B543A" w:rsidRPr="00324151" w:rsidRDefault="004B543A" w:rsidP="00324151">
      <w:pPr>
        <w:pStyle w:val="NoSpacing"/>
        <w:jc w:val="both"/>
        <w:rPr>
          <w:rFonts w:ascii="Arial" w:hAnsi="Arial" w:cs="Arial"/>
          <w:sz w:val="20"/>
          <w:szCs w:val="20"/>
        </w:rPr>
      </w:pPr>
    </w:p>
    <w:p w14:paraId="6FA396BD" w14:textId="29AD3DA1" w:rsidR="004B543A" w:rsidRPr="00324151" w:rsidRDefault="004B543A" w:rsidP="00324151">
      <w:pPr>
        <w:spacing w:after="0" w:line="240" w:lineRule="auto"/>
        <w:rPr>
          <w:rFonts w:ascii="Arial" w:hAnsi="Arial" w:cs="Arial"/>
          <w:sz w:val="20"/>
          <w:szCs w:val="20"/>
        </w:rPr>
      </w:pPr>
      <w:r w:rsidRPr="00324151">
        <w:rPr>
          <w:rFonts w:ascii="Arial" w:hAnsi="Arial" w:cs="Arial"/>
          <w:sz w:val="20"/>
          <w:szCs w:val="20"/>
        </w:rPr>
        <w:lastRenderedPageBreak/>
        <w:t xml:space="preserve">The Contractor shall report payments made to Division certified subcontractors under this Contract on a monthly basis using Pay Audit. The Contractor shall notify subcontractors that they must confirm payments received from </w:t>
      </w:r>
      <w:r w:rsidR="00094DA4" w:rsidRPr="00324151">
        <w:rPr>
          <w:rFonts w:ascii="Arial" w:hAnsi="Arial" w:cs="Arial"/>
          <w:sz w:val="20"/>
          <w:szCs w:val="20"/>
        </w:rPr>
        <w:t xml:space="preserve">the </w:t>
      </w:r>
      <w:r w:rsidRPr="00324151">
        <w:rPr>
          <w:rFonts w:ascii="Arial" w:hAnsi="Arial" w:cs="Arial"/>
          <w:sz w:val="20"/>
          <w:szCs w:val="20"/>
        </w:rPr>
        <w:t xml:space="preserve">Contractor in Pay Audit. The Pay Audit system can be accessed on the IDOA webpage at: </w:t>
      </w:r>
      <w:hyperlink r:id="rId16" w:history="1">
        <w:r w:rsidRPr="00324151">
          <w:rPr>
            <w:rStyle w:val="Hyperlink"/>
            <w:rFonts w:ascii="Arial" w:hAnsi="Arial" w:cs="Arial"/>
            <w:sz w:val="20"/>
            <w:szCs w:val="20"/>
          </w:rPr>
          <w:t>www.in.gov/idoa/mwbe/payaudit.htm</w:t>
        </w:r>
      </w:hyperlink>
      <w:r w:rsidRPr="00324151">
        <w:rPr>
          <w:rFonts w:ascii="Arial" w:hAnsi="Arial" w:cs="Arial"/>
          <w:color w:val="000000"/>
          <w:sz w:val="20"/>
          <w:szCs w:val="20"/>
        </w:rPr>
        <w:t xml:space="preserve">. </w:t>
      </w:r>
      <w:r w:rsidRPr="00324151">
        <w:rPr>
          <w:rFonts w:ascii="Arial" w:hAnsi="Arial" w:cs="Arial"/>
          <w:sz w:val="20"/>
          <w:szCs w:val="20"/>
        </w:rPr>
        <w:t xml:space="preserve"> </w:t>
      </w:r>
      <w:r w:rsidR="00094DA4" w:rsidRPr="00324151">
        <w:rPr>
          <w:rFonts w:ascii="Arial" w:hAnsi="Arial" w:cs="Arial"/>
          <w:sz w:val="20"/>
          <w:szCs w:val="20"/>
        </w:rPr>
        <w:t xml:space="preserve">The </w:t>
      </w:r>
      <w:r w:rsidRPr="00324151">
        <w:rPr>
          <w:rFonts w:ascii="Arial" w:hAnsi="Arial" w:cs="Arial"/>
          <w:sz w:val="20"/>
          <w:szCs w:val="20"/>
        </w:rPr>
        <w:t>Contractor may also be required to report Division certified subcontractor payments directly to the Division, as reasonably requested and in the format required by the Division.</w:t>
      </w:r>
    </w:p>
    <w:p w14:paraId="71DAC9AB" w14:textId="77777777" w:rsidR="004B543A" w:rsidRPr="00324151" w:rsidRDefault="004B543A" w:rsidP="00324151">
      <w:pPr>
        <w:spacing w:after="0" w:line="240" w:lineRule="auto"/>
        <w:rPr>
          <w:rFonts w:ascii="Arial" w:hAnsi="Arial" w:cs="Arial"/>
          <w:sz w:val="20"/>
          <w:szCs w:val="20"/>
        </w:rPr>
      </w:pPr>
    </w:p>
    <w:p w14:paraId="71778C72" w14:textId="3493CE63" w:rsidR="004B543A" w:rsidRDefault="00094DA4" w:rsidP="00324151">
      <w:pPr>
        <w:spacing w:after="0" w:line="240" w:lineRule="auto"/>
        <w:rPr>
          <w:rFonts w:ascii="Arial" w:hAnsi="Arial" w:cs="Arial"/>
          <w:sz w:val="20"/>
          <w:szCs w:val="20"/>
        </w:rPr>
      </w:pPr>
      <w:r w:rsidRPr="00324151">
        <w:rPr>
          <w:rFonts w:ascii="Arial" w:hAnsi="Arial" w:cs="Arial"/>
          <w:sz w:val="20"/>
          <w:szCs w:val="20"/>
        </w:rPr>
        <w:t xml:space="preserve">The </w:t>
      </w:r>
      <w:r w:rsidR="004B543A" w:rsidRPr="00324151">
        <w:rPr>
          <w:rFonts w:ascii="Arial" w:hAnsi="Arial" w:cs="Arial"/>
          <w:sz w:val="20"/>
          <w:szCs w:val="20"/>
        </w:rPr>
        <w:t>Contractor’s failure to comply with the provisions in this clause may be considered a material breach of the Contract.</w:t>
      </w:r>
    </w:p>
    <w:p w14:paraId="3420C007" w14:textId="77777777" w:rsidR="006224DD" w:rsidRPr="00324151" w:rsidRDefault="006224DD" w:rsidP="00324151">
      <w:pPr>
        <w:spacing w:after="0" w:line="240" w:lineRule="auto"/>
        <w:rPr>
          <w:rFonts w:ascii="Arial" w:hAnsi="Arial" w:cs="Arial"/>
          <w:sz w:val="20"/>
          <w:szCs w:val="20"/>
        </w:rPr>
      </w:pPr>
    </w:p>
    <w:p w14:paraId="60B1888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3</w:t>
      </w:r>
      <w:r w:rsidRPr="00324151">
        <w:rPr>
          <w:rFonts w:ascii="Arial" w:eastAsia="Times New Roman" w:hAnsi="Arial" w:cs="Arial"/>
          <w:b/>
          <w:szCs w:val="20"/>
        </w:rPr>
        <w:t>.  Nondiscrimination</w:t>
      </w:r>
      <w:r w:rsidRPr="00324151">
        <w:rPr>
          <w:rFonts w:ascii="Arial" w:eastAsia="Times New Roman" w:hAnsi="Arial" w:cs="Arial"/>
          <w:szCs w:val="20"/>
        </w:rPr>
        <w:t>.</w:t>
      </w:r>
      <w:r w:rsidR="00D574E0" w:rsidRPr="00324151">
        <w:rPr>
          <w:rFonts w:ascii="Arial" w:eastAsia="Times New Roman" w:hAnsi="Arial" w:cs="Arial"/>
          <w:szCs w:val="20"/>
        </w:rPr>
        <w:t xml:space="preserve">  </w:t>
      </w:r>
    </w:p>
    <w:p w14:paraId="6773A9AD" w14:textId="77777777" w:rsidR="006224DD" w:rsidRDefault="006224DD" w:rsidP="00324151">
      <w:pPr>
        <w:spacing w:after="0" w:line="240" w:lineRule="auto"/>
        <w:rPr>
          <w:rFonts w:ascii="Arial" w:eastAsia="Times New Roman" w:hAnsi="Arial" w:cs="Arial"/>
          <w:sz w:val="20"/>
          <w:szCs w:val="20"/>
        </w:rPr>
      </w:pPr>
    </w:p>
    <w:p w14:paraId="3C74891F" w14:textId="15CF185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Pursuant to the Indiana</w:t>
      </w:r>
      <w:r w:rsidR="003E4E84" w:rsidRPr="00324151">
        <w:rPr>
          <w:rFonts w:ascii="Arial" w:eastAsia="Times New Roman" w:hAnsi="Arial" w:cs="Arial"/>
          <w:sz w:val="20"/>
          <w:szCs w:val="20"/>
        </w:rPr>
        <w:t xml:space="preserve"> Civil Rights Law, </w:t>
      </w:r>
      <w:r w:rsidR="00021D54" w:rsidRPr="00324151">
        <w:rPr>
          <w:rFonts w:ascii="Arial" w:eastAsia="Times New Roman" w:hAnsi="Arial" w:cs="Arial"/>
          <w:sz w:val="20"/>
          <w:szCs w:val="20"/>
        </w:rPr>
        <w:t>specifically</w:t>
      </w:r>
      <w:r w:rsidRPr="00324151">
        <w:rPr>
          <w:rFonts w:ascii="Arial" w:eastAsia="Times New Roman" w:hAnsi="Arial" w:cs="Arial"/>
          <w:sz w:val="20"/>
          <w:szCs w:val="20"/>
        </w:rPr>
        <w:t xml:space="preserve">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sidRPr="00324151">
        <w:rPr>
          <w:rFonts w:ascii="Arial" w:eastAsia="Times New Roman" w:hAnsi="Arial" w:cs="Arial"/>
          <w:sz w:val="20"/>
          <w:szCs w:val="20"/>
        </w:rPr>
        <w:t xml:space="preserve">The </w:t>
      </w:r>
      <w:r w:rsidRPr="00324151">
        <w:rPr>
          <w:rFonts w:ascii="Arial" w:eastAsia="Times New Roman" w:hAnsi="Arial" w:cs="Arial"/>
          <w:sz w:val="20"/>
          <w:szCs w:val="20"/>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324151" w:rsidRDefault="006E4F58" w:rsidP="00324151">
      <w:pPr>
        <w:spacing w:after="0" w:line="240" w:lineRule="auto"/>
        <w:rPr>
          <w:rFonts w:ascii="Arial" w:eastAsia="Times New Roman" w:hAnsi="Arial" w:cs="Arial"/>
          <w:sz w:val="20"/>
          <w:szCs w:val="20"/>
        </w:rPr>
      </w:pPr>
    </w:p>
    <w:p w14:paraId="42D31522" w14:textId="2BCD4187" w:rsidR="006E4F58" w:rsidRPr="00324151" w:rsidRDefault="006E4F58" w:rsidP="00324151">
      <w:pPr>
        <w:widowControl w:val="0"/>
        <w:spacing w:after="0" w:line="240" w:lineRule="auto"/>
        <w:rPr>
          <w:rFonts w:ascii="Arial" w:eastAsia="Times New Roman" w:hAnsi="Arial" w:cs="Arial"/>
          <w:snapToGrid w:val="0"/>
          <w:sz w:val="20"/>
          <w:szCs w:val="20"/>
        </w:rPr>
      </w:pPr>
      <w:r w:rsidRPr="00324151">
        <w:rPr>
          <w:rFonts w:ascii="Arial" w:eastAsia="Times New Roman" w:hAnsi="Arial" w:cs="Arial"/>
          <w:snapToGrid w:val="0"/>
          <w:sz w:val="20"/>
          <w:szCs w:val="20"/>
        </w:rPr>
        <w:t>The State is a recipient of federal funds, and therefore, where applicable,</w:t>
      </w:r>
      <w:r w:rsidRPr="00324151">
        <w:rPr>
          <w:rFonts w:ascii="Arial" w:eastAsia="Times New Roman" w:hAnsi="Arial" w:cs="Arial"/>
          <w:b/>
          <w:snapToGrid w:val="0"/>
          <w:sz w:val="20"/>
          <w:szCs w:val="20"/>
        </w:rPr>
        <w:t xml:space="preserve"> </w:t>
      </w:r>
      <w:r w:rsidR="00674611" w:rsidRPr="00324151">
        <w:rPr>
          <w:rFonts w:ascii="Arial" w:eastAsia="Times New Roman" w:hAnsi="Arial" w:cs="Arial"/>
          <w:snapToGrid w:val="0"/>
          <w:sz w:val="20"/>
          <w:szCs w:val="20"/>
        </w:rPr>
        <w:t>the</w:t>
      </w:r>
      <w:r w:rsidR="00674611" w:rsidRPr="00324151">
        <w:rPr>
          <w:rFonts w:ascii="Arial" w:eastAsia="Times New Roman" w:hAnsi="Arial" w:cs="Arial"/>
          <w:b/>
          <w:snapToGrid w:val="0"/>
          <w:sz w:val="20"/>
          <w:szCs w:val="20"/>
        </w:rPr>
        <w:t xml:space="preserve"> </w:t>
      </w:r>
      <w:r w:rsidRPr="00324151">
        <w:rPr>
          <w:rFonts w:ascii="Arial" w:eastAsia="Times New Roman" w:hAnsi="Arial" w:cs="Arial"/>
          <w:snapToGrid w:val="0"/>
          <w:sz w:val="20"/>
          <w:szCs w:val="20"/>
        </w:rPr>
        <w:t>Contractor and any subcontractors shall comply with requisite affirmative action requirements, including reporting, pursuant to 41 CFR Chapter 60, as amended, and Section 202 of Executive Order 11246</w:t>
      </w:r>
      <w:r w:rsidRPr="00324151">
        <w:rPr>
          <w:rFonts w:ascii="Arial" w:eastAsia="Times New Roman" w:hAnsi="Arial" w:cs="Arial"/>
          <w:sz w:val="20"/>
          <w:szCs w:val="20"/>
        </w:rPr>
        <w:t xml:space="preserve"> as amended by Executive Order 13672</w:t>
      </w:r>
      <w:r w:rsidRPr="00324151">
        <w:rPr>
          <w:rFonts w:ascii="Arial" w:eastAsia="Times New Roman" w:hAnsi="Arial" w:cs="Arial"/>
          <w:snapToGrid w:val="0"/>
          <w:sz w:val="20"/>
          <w:szCs w:val="20"/>
        </w:rPr>
        <w:t xml:space="preserve">. </w:t>
      </w:r>
    </w:p>
    <w:p w14:paraId="36DE88B4" w14:textId="77777777" w:rsidR="006E4F58" w:rsidRPr="00324151" w:rsidRDefault="006E4F58" w:rsidP="00324151">
      <w:pPr>
        <w:spacing w:after="0" w:line="240" w:lineRule="auto"/>
        <w:rPr>
          <w:rFonts w:ascii="Arial" w:eastAsia="Times New Roman" w:hAnsi="Arial" w:cs="Arial"/>
          <w:sz w:val="20"/>
          <w:szCs w:val="20"/>
        </w:rPr>
      </w:pPr>
    </w:p>
    <w:p w14:paraId="44E5295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4</w:t>
      </w:r>
      <w:r w:rsidRPr="00324151">
        <w:rPr>
          <w:rFonts w:ascii="Arial" w:eastAsia="Times New Roman" w:hAnsi="Arial" w:cs="Arial"/>
          <w:b/>
          <w:szCs w:val="20"/>
        </w:rPr>
        <w:t>.  Notice to Parties</w:t>
      </w:r>
      <w:r w:rsidRPr="00324151">
        <w:rPr>
          <w:rFonts w:ascii="Arial" w:eastAsia="Times New Roman" w:hAnsi="Arial" w:cs="Arial"/>
          <w:szCs w:val="20"/>
        </w:rPr>
        <w:t xml:space="preserve">.  </w:t>
      </w:r>
    </w:p>
    <w:p w14:paraId="5B414995" w14:textId="77777777" w:rsidR="006224DD" w:rsidRDefault="006224DD" w:rsidP="00324151">
      <w:pPr>
        <w:spacing w:after="0" w:line="240" w:lineRule="auto"/>
        <w:rPr>
          <w:rFonts w:ascii="Arial" w:eastAsia="Times New Roman" w:hAnsi="Arial" w:cs="Arial"/>
          <w:sz w:val="20"/>
          <w:szCs w:val="20"/>
        </w:rPr>
      </w:pPr>
    </w:p>
    <w:p w14:paraId="122F2295" w14:textId="266F5B0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Whenever any notice, statement or other communication is required under this Contract, it </w:t>
      </w:r>
      <w:r w:rsidR="007F284D" w:rsidRPr="00324151">
        <w:rPr>
          <w:rFonts w:ascii="Arial" w:eastAsia="Times New Roman" w:hAnsi="Arial" w:cs="Arial"/>
          <w:sz w:val="20"/>
          <w:szCs w:val="20"/>
        </w:rPr>
        <w:t>will</w:t>
      </w:r>
      <w:r w:rsidRPr="00324151">
        <w:rPr>
          <w:rFonts w:ascii="Arial" w:eastAsia="Times New Roman" w:hAnsi="Arial" w:cs="Arial"/>
          <w:sz w:val="20"/>
          <w:szCs w:val="20"/>
        </w:rPr>
        <w:t xml:space="preserve"> be sent by </w:t>
      </w:r>
      <w:r w:rsidR="00922B2E" w:rsidRPr="00324151">
        <w:rPr>
          <w:rFonts w:ascii="Arial" w:eastAsia="Times New Roman" w:hAnsi="Arial" w:cs="Arial"/>
          <w:sz w:val="20"/>
          <w:szCs w:val="20"/>
        </w:rPr>
        <w:t xml:space="preserve">E-mail or </w:t>
      </w:r>
      <w:r w:rsidRPr="00324151">
        <w:rPr>
          <w:rFonts w:ascii="Arial" w:eastAsia="Times New Roman" w:hAnsi="Arial" w:cs="Arial"/>
          <w:sz w:val="20"/>
          <w:szCs w:val="20"/>
        </w:rPr>
        <w:t>first class</w:t>
      </w:r>
      <w:r w:rsidR="00922B2E" w:rsidRPr="00324151">
        <w:rPr>
          <w:rFonts w:ascii="Arial" w:eastAsia="Times New Roman" w:hAnsi="Arial" w:cs="Arial"/>
          <w:sz w:val="20"/>
          <w:szCs w:val="20"/>
        </w:rPr>
        <w:t xml:space="preserve"> U.S.</w:t>
      </w:r>
      <w:r w:rsidRPr="00324151">
        <w:rPr>
          <w:rFonts w:ascii="Arial" w:eastAsia="Times New Roman" w:hAnsi="Arial" w:cs="Arial"/>
          <w:sz w:val="20"/>
          <w:szCs w:val="20"/>
        </w:rPr>
        <w:t xml:space="preserve"> mail service to the following addresses, unless otherwise specifically advised.</w:t>
      </w:r>
    </w:p>
    <w:p w14:paraId="354E62A8" w14:textId="77777777" w:rsidR="006E4F58" w:rsidRPr="00324151" w:rsidRDefault="006E4F58" w:rsidP="00324151">
      <w:pPr>
        <w:spacing w:after="0" w:line="240" w:lineRule="auto"/>
        <w:rPr>
          <w:rFonts w:ascii="Arial" w:eastAsia="Times New Roman" w:hAnsi="Arial" w:cs="Arial"/>
          <w:sz w:val="20"/>
          <w:szCs w:val="20"/>
        </w:rPr>
      </w:pPr>
    </w:p>
    <w:p w14:paraId="1B2B872C" w14:textId="7D1A56C9"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Notices to the State shall be sent to:</w:t>
      </w:r>
      <w:r w:rsidR="00D515C5" w:rsidRPr="00324151">
        <w:rPr>
          <w:rFonts w:ascii="Arial" w:eastAsia="Times New Roman" w:hAnsi="Arial" w:cs="Arial"/>
          <w:b/>
          <w:sz w:val="20"/>
          <w:szCs w:val="20"/>
        </w:rPr>
        <w:t xml:space="preserve"> </w:t>
      </w:r>
    </w:p>
    <w:p w14:paraId="6FED690A"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01E39E7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144322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E918DE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F060E45" w14:textId="77777777" w:rsidR="00922B2E"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w:t>
      </w:r>
    </w:p>
    <w:p w14:paraId="60FEED54" w14:textId="565E57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p>
    <w:p w14:paraId="2EE391BF" w14:textId="64BD66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Notices to the Contractor shall be sent to:</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  </w:t>
      </w:r>
    </w:p>
    <w:p w14:paraId="6B5B2B3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2396E81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6F52192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3B9C283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70BEA1A9" w14:textId="17448D1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___________________________________</w:t>
      </w:r>
    </w:p>
    <w:p w14:paraId="7C45A7D5" w14:textId="77777777" w:rsidR="00922B2E" w:rsidRPr="00324151" w:rsidRDefault="00922B2E" w:rsidP="00324151">
      <w:pPr>
        <w:spacing w:after="0" w:line="240" w:lineRule="auto"/>
        <w:rPr>
          <w:rFonts w:ascii="Arial" w:eastAsia="Times New Roman" w:hAnsi="Arial" w:cs="Arial"/>
          <w:sz w:val="20"/>
          <w:szCs w:val="20"/>
        </w:rPr>
      </w:pPr>
    </w:p>
    <w:p w14:paraId="475ED967" w14:textId="3A04D0F4" w:rsidR="002330E0"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4-13-2-14.8, payments to the Contractor shall be made via electronic funds transfer in accordance with instructions filed by the Contractor with the Indiana Auditor of State.</w:t>
      </w:r>
    </w:p>
    <w:p w14:paraId="72B0BD01" w14:textId="77777777" w:rsidR="006224DD" w:rsidRPr="00324151" w:rsidRDefault="006224DD" w:rsidP="00324151">
      <w:pPr>
        <w:spacing w:after="0" w:line="240" w:lineRule="auto"/>
        <w:rPr>
          <w:rFonts w:ascii="Arial" w:eastAsia="Times New Roman" w:hAnsi="Arial" w:cs="Arial"/>
          <w:sz w:val="20"/>
          <w:szCs w:val="20"/>
        </w:rPr>
      </w:pPr>
    </w:p>
    <w:p w14:paraId="76E98D3D"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5</w:t>
      </w:r>
      <w:r w:rsidRPr="00324151">
        <w:rPr>
          <w:rFonts w:ascii="Arial" w:eastAsia="Times New Roman" w:hAnsi="Arial" w:cs="Arial"/>
          <w:b/>
          <w:szCs w:val="20"/>
        </w:rPr>
        <w:t>.  Order of Precedence; Incorporation by Reference.</w:t>
      </w:r>
      <w:r w:rsidRPr="00324151">
        <w:rPr>
          <w:rFonts w:ascii="Arial" w:eastAsia="Times New Roman" w:hAnsi="Arial" w:cs="Arial"/>
          <w:szCs w:val="20"/>
        </w:rPr>
        <w:t xml:space="preserve">  </w:t>
      </w:r>
    </w:p>
    <w:p w14:paraId="014FD471" w14:textId="77777777" w:rsidR="006224DD" w:rsidRDefault="006224DD" w:rsidP="00324151">
      <w:pPr>
        <w:spacing w:after="0" w:line="240" w:lineRule="auto"/>
        <w:rPr>
          <w:rFonts w:ascii="Arial" w:eastAsia="Times New Roman" w:hAnsi="Arial" w:cs="Arial"/>
          <w:sz w:val="20"/>
          <w:szCs w:val="20"/>
        </w:rPr>
      </w:pPr>
    </w:p>
    <w:p w14:paraId="1DBC7AA9" w14:textId="78DC52D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Any inconsistency or ambiguity in this Contract shall be resolved by giving precedence in the following order: (1) this Contract, (2) attachments prepared by the State, (3) RFP</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#_____, (4) Contractor’s </w:t>
      </w:r>
      <w:r w:rsidRPr="00324151">
        <w:rPr>
          <w:rFonts w:ascii="Arial" w:eastAsia="Times New Roman" w:hAnsi="Arial" w:cs="Arial"/>
          <w:sz w:val="20"/>
          <w:szCs w:val="20"/>
        </w:rPr>
        <w:lastRenderedPageBreak/>
        <w:t>response to RFP</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#_____, and (5) attachments prepared by the Contractor. All attachments, and all documents referred to in this paragraph, are hereby incorporated fully by reference.</w:t>
      </w:r>
    </w:p>
    <w:p w14:paraId="62BA774A" w14:textId="77777777" w:rsidR="006E4F58" w:rsidRPr="00324151" w:rsidRDefault="006E4F58" w:rsidP="00324151">
      <w:pPr>
        <w:spacing w:after="0" w:line="240" w:lineRule="auto"/>
        <w:rPr>
          <w:rFonts w:ascii="Arial" w:eastAsia="Times New Roman" w:hAnsi="Arial" w:cs="Arial"/>
          <w:sz w:val="20"/>
          <w:szCs w:val="20"/>
        </w:rPr>
      </w:pPr>
    </w:p>
    <w:p w14:paraId="267F402E" w14:textId="0182D964" w:rsidR="006E4F58" w:rsidRPr="00324151" w:rsidRDefault="006E4F58" w:rsidP="00324151">
      <w:pPr>
        <w:spacing w:after="0" w:line="240" w:lineRule="auto"/>
        <w:rPr>
          <w:rFonts w:ascii="Arial" w:hAnsi="Arial" w:cs="Arial"/>
          <w:szCs w:val="20"/>
        </w:rPr>
      </w:pPr>
      <w:r w:rsidRPr="00324151">
        <w:rPr>
          <w:rFonts w:ascii="Arial" w:hAnsi="Arial" w:cs="Arial"/>
          <w:b/>
          <w:szCs w:val="20"/>
        </w:rPr>
        <w:t>3</w:t>
      </w:r>
      <w:r w:rsidR="00657CD7" w:rsidRPr="00324151">
        <w:rPr>
          <w:rFonts w:ascii="Arial" w:hAnsi="Arial" w:cs="Arial"/>
          <w:b/>
          <w:szCs w:val="20"/>
        </w:rPr>
        <w:t>6</w:t>
      </w:r>
      <w:r w:rsidRPr="00324151">
        <w:rPr>
          <w:rFonts w:ascii="Arial" w:hAnsi="Arial" w:cs="Arial"/>
          <w:b/>
          <w:szCs w:val="20"/>
        </w:rPr>
        <w:t>.  Ownership of Documents and Materials.</w:t>
      </w:r>
      <w:r w:rsidRPr="00324151">
        <w:rPr>
          <w:rFonts w:ascii="Arial" w:hAnsi="Arial" w:cs="Arial"/>
          <w:szCs w:val="20"/>
        </w:rPr>
        <w:t xml:space="preserve">  </w:t>
      </w:r>
    </w:p>
    <w:p w14:paraId="6E9596F0" w14:textId="77777777" w:rsidR="006224DD" w:rsidRDefault="006224DD" w:rsidP="00324151">
      <w:pPr>
        <w:spacing w:after="0" w:line="240" w:lineRule="auto"/>
        <w:rPr>
          <w:rFonts w:ascii="Arial" w:hAnsi="Arial" w:cs="Arial"/>
          <w:sz w:val="20"/>
          <w:szCs w:val="20"/>
        </w:rPr>
      </w:pPr>
    </w:p>
    <w:p w14:paraId="7ACDE692" w14:textId="0811A6B3" w:rsidR="006E4F58" w:rsidRPr="00324151" w:rsidRDefault="006E4F58" w:rsidP="00324151">
      <w:pPr>
        <w:spacing w:after="0" w:line="240" w:lineRule="auto"/>
        <w:rPr>
          <w:rFonts w:ascii="Arial" w:hAnsi="Arial" w:cs="Arial"/>
          <w:sz w:val="20"/>
          <w:szCs w:val="20"/>
        </w:rPr>
      </w:pPr>
      <w:r w:rsidRPr="00324151">
        <w:rPr>
          <w:rFonts w:ascii="Arial" w:hAnsi="Arial" w:cs="Arial"/>
          <w:sz w:val="20"/>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324151" w:rsidRDefault="006E4F58" w:rsidP="00324151">
      <w:pPr>
        <w:spacing w:after="0" w:line="240" w:lineRule="auto"/>
        <w:rPr>
          <w:rFonts w:ascii="Arial" w:eastAsia="Times New Roman" w:hAnsi="Arial" w:cs="Arial"/>
          <w:sz w:val="20"/>
          <w:szCs w:val="20"/>
        </w:rPr>
      </w:pPr>
    </w:p>
    <w:p w14:paraId="2AAE25B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324151" w:rsidRDefault="006E4F58" w:rsidP="00324151">
      <w:pPr>
        <w:spacing w:after="0" w:line="240" w:lineRule="auto"/>
        <w:rPr>
          <w:rFonts w:ascii="Arial" w:eastAsia="Times New Roman" w:hAnsi="Arial" w:cs="Arial"/>
          <w:sz w:val="20"/>
          <w:szCs w:val="20"/>
        </w:rPr>
      </w:pPr>
    </w:p>
    <w:p w14:paraId="278B7884" w14:textId="13DA7ED0" w:rsidR="006E4F58"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7</w:t>
      </w:r>
      <w:r w:rsidRPr="00324151">
        <w:rPr>
          <w:rFonts w:ascii="Arial" w:eastAsia="Times New Roman" w:hAnsi="Arial" w:cs="Arial"/>
          <w:b/>
          <w:szCs w:val="20"/>
        </w:rPr>
        <w:t>.  Payments</w:t>
      </w:r>
      <w:r w:rsidRPr="00324151">
        <w:rPr>
          <w:rFonts w:ascii="Arial" w:eastAsia="Times New Roman" w:hAnsi="Arial" w:cs="Arial"/>
          <w:szCs w:val="20"/>
        </w:rPr>
        <w:t xml:space="preserve">. </w:t>
      </w:r>
    </w:p>
    <w:p w14:paraId="7BCC759D" w14:textId="77777777" w:rsidR="006224DD" w:rsidRDefault="006224DD" w:rsidP="00324151">
      <w:pPr>
        <w:spacing w:after="0" w:line="240" w:lineRule="auto"/>
        <w:rPr>
          <w:rFonts w:ascii="Arial" w:eastAsia="Times New Roman" w:hAnsi="Arial" w:cs="Arial"/>
          <w:sz w:val="20"/>
          <w:szCs w:val="20"/>
        </w:rPr>
      </w:pPr>
    </w:p>
    <w:p w14:paraId="2AC5A5E9" w14:textId="77777777" w:rsidR="00EB48BE" w:rsidRPr="00E84007" w:rsidRDefault="00EB48BE" w:rsidP="00324151">
      <w:pPr>
        <w:spacing w:after="0" w:line="240" w:lineRule="auto"/>
        <w:rPr>
          <w:rFonts w:ascii="Arial" w:eastAsia="Times New Roman" w:hAnsi="Arial" w:cs="Arial"/>
          <w:color w:val="1F497D"/>
          <w:sz w:val="20"/>
          <w:szCs w:val="20"/>
        </w:rPr>
      </w:pPr>
      <w:r w:rsidRPr="00E84007">
        <w:rPr>
          <w:rFonts w:ascii="Arial" w:eastAsia="Times New Roman" w:hAnsi="Arial" w:cs="Arial"/>
          <w:sz w:val="20"/>
          <w:szCs w:val="20"/>
        </w:rPr>
        <w:t xml:space="preserve">A.  All payments shall be made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14:paraId="7B7AAE70" w14:textId="77777777" w:rsidR="00EB48BE" w:rsidRPr="00E84007" w:rsidRDefault="00EB48BE" w:rsidP="00324151">
      <w:pPr>
        <w:spacing w:after="0" w:line="240" w:lineRule="auto"/>
        <w:rPr>
          <w:rFonts w:ascii="Arial" w:eastAsia="Times New Roman" w:hAnsi="Arial" w:cs="Arial"/>
          <w:sz w:val="20"/>
          <w:szCs w:val="20"/>
        </w:rPr>
      </w:pPr>
    </w:p>
    <w:p w14:paraId="2C82F3E0"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eastAsia="Times New Roman" w:hAnsi="Arial" w:cs="Arial"/>
          <w:sz w:val="20"/>
          <w:szCs w:val="20"/>
        </w:rPr>
        <w:t xml:space="preserve">B.  </w:t>
      </w:r>
      <w:r w:rsidRPr="00E84007">
        <w:rPr>
          <w:rFonts w:ascii="Arial" w:hAnsi="Arial" w:cs="Arial"/>
          <w:sz w:val="20"/>
          <w:szCs w:val="20"/>
        </w:rPr>
        <w:t xml:space="preserve">Claims shall be submitted for reimbursement in accordance with the specified Component Descriptions and Unit Descriptions defined on Attachment A and utilizing the State-generated FSSA Contract Claim Reimbursement Form.  Costs are incurred on the date goods, services, and/or deliverables are satisfactorily provided in full and/or </w:t>
      </w:r>
      <w:r w:rsidRPr="00E84007">
        <w:rPr>
          <w:rFonts w:ascii="Arial" w:hAnsi="Arial" w:cs="Arial"/>
          <w:b/>
          <w:bCs/>
          <w:sz w:val="20"/>
          <w:szCs w:val="20"/>
          <w:u w:val="single"/>
        </w:rPr>
        <w:t>after</w:t>
      </w:r>
      <w:r w:rsidRPr="00E84007">
        <w:rPr>
          <w:rFonts w:ascii="Arial" w:hAnsi="Arial" w:cs="Arial"/>
          <w:sz w:val="20"/>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E84007">
        <w:rPr>
          <w:rFonts w:ascii="Arial" w:hAnsi="Arial" w:cs="Arial"/>
          <w:b/>
          <w:bCs/>
          <w:sz w:val="20"/>
          <w:szCs w:val="20"/>
          <w:u w:val="single"/>
        </w:rPr>
        <w:t>not pay</w:t>
      </w:r>
      <w:r w:rsidRPr="00E84007">
        <w:rPr>
          <w:rFonts w:ascii="Arial" w:hAnsi="Arial" w:cs="Arial"/>
          <w:sz w:val="20"/>
          <w:szCs w:val="20"/>
        </w:rPr>
        <w:t xml:space="preserve"> any claims submitted later than sixty (60) calendar days after the expiration of a specific Claim Program ID effective date or date of termination of this agreement.  Payment for claims submitted after that time may, at the discretion of the State, be denied.  </w:t>
      </w:r>
    </w:p>
    <w:p w14:paraId="6DC8FA26" w14:textId="77777777" w:rsidR="006224DD" w:rsidRDefault="006224DD" w:rsidP="00324151">
      <w:pPr>
        <w:tabs>
          <w:tab w:val="left" w:pos="360"/>
        </w:tabs>
        <w:spacing w:after="0" w:line="240" w:lineRule="auto"/>
        <w:rPr>
          <w:rFonts w:ascii="Arial" w:hAnsi="Arial" w:cs="Arial"/>
          <w:sz w:val="20"/>
          <w:szCs w:val="20"/>
        </w:rPr>
      </w:pPr>
    </w:p>
    <w:p w14:paraId="36D2B583"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hAnsi="Arial" w:cs="Arial"/>
          <w:sz w:val="20"/>
          <w:szCs w:val="20"/>
        </w:rPr>
        <w:t>C.  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52317638" w14:textId="77777777" w:rsidR="006224DD" w:rsidRDefault="006224DD" w:rsidP="00324151">
      <w:pPr>
        <w:spacing w:after="0" w:line="240" w:lineRule="auto"/>
        <w:rPr>
          <w:rFonts w:ascii="Arial" w:eastAsia="Times New Roman" w:hAnsi="Arial" w:cs="Arial"/>
          <w:sz w:val="20"/>
          <w:szCs w:val="20"/>
        </w:rPr>
      </w:pPr>
    </w:p>
    <w:p w14:paraId="4C8A33F6" w14:textId="77777777" w:rsidR="00EB48BE" w:rsidRPr="00E84007" w:rsidRDefault="00EB48BE" w:rsidP="00324151">
      <w:pPr>
        <w:spacing w:after="0" w:line="240" w:lineRule="auto"/>
        <w:rPr>
          <w:rFonts w:ascii="Arial" w:eastAsia="Times New Roman" w:hAnsi="Arial" w:cs="Arial"/>
          <w:sz w:val="20"/>
          <w:szCs w:val="20"/>
        </w:rPr>
      </w:pPr>
      <w:r w:rsidRPr="00E84007">
        <w:rPr>
          <w:rFonts w:ascii="Arial" w:eastAsia="Times New Roman" w:hAnsi="Arial" w:cs="Arial"/>
          <w:sz w:val="20"/>
          <w:szCs w:val="20"/>
        </w:rPr>
        <w:t>D.  Claims must be submitted with accompanying supportive documentation, as designated by the State.  Incomplete claims submitted</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or claims submitted without supportive documentation will be returned to the Contractor and/or Grantee and not processed for payment.  Failure to</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successfully perform or execute the policies and/or provisions made in this contract may result in the denial</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and/or partial payment of claims submitted for reimbursement.</w:t>
      </w:r>
    </w:p>
    <w:p w14:paraId="6CF8483F" w14:textId="77777777" w:rsidR="00EB48BE" w:rsidRPr="00E84007" w:rsidRDefault="00EB48BE" w:rsidP="00324151">
      <w:pPr>
        <w:spacing w:after="0" w:line="240" w:lineRule="auto"/>
        <w:rPr>
          <w:rFonts w:ascii="Arial" w:eastAsia="Times New Roman" w:hAnsi="Arial" w:cs="Arial"/>
          <w:sz w:val="20"/>
          <w:szCs w:val="20"/>
        </w:rPr>
      </w:pPr>
    </w:p>
    <w:p w14:paraId="0BF87799" w14:textId="77777777" w:rsidR="00EB48BE" w:rsidRPr="00E84007" w:rsidRDefault="00EB48BE" w:rsidP="00324151">
      <w:pPr>
        <w:tabs>
          <w:tab w:val="left" w:pos="360"/>
        </w:tabs>
        <w:spacing w:after="0" w:line="240" w:lineRule="auto"/>
        <w:rPr>
          <w:rFonts w:ascii="Arial" w:eastAsia="Times New Roman" w:hAnsi="Arial" w:cs="Arial"/>
          <w:sz w:val="20"/>
          <w:szCs w:val="20"/>
        </w:rPr>
      </w:pPr>
      <w:r w:rsidRPr="00E84007">
        <w:rPr>
          <w:rFonts w:ascii="Arial" w:eastAsia="Times New Roman" w:hAnsi="Arial" w:cs="Arial"/>
          <w:sz w:val="20"/>
          <w:szCs w:val="20"/>
        </w:rPr>
        <w:lastRenderedPageBreak/>
        <w:t xml:space="preserve">E.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14:paraId="0FBA644F" w14:textId="77777777" w:rsidR="006E4F58" w:rsidRPr="00324151" w:rsidRDefault="006E4F58" w:rsidP="00324151">
      <w:pPr>
        <w:spacing w:after="0" w:line="240" w:lineRule="auto"/>
        <w:rPr>
          <w:rFonts w:ascii="Arial" w:eastAsia="Times New Roman" w:hAnsi="Arial" w:cs="Arial"/>
          <w:sz w:val="20"/>
          <w:szCs w:val="20"/>
        </w:rPr>
      </w:pPr>
    </w:p>
    <w:p w14:paraId="46599BC6"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8</w:t>
      </w:r>
      <w:r w:rsidRPr="00324151">
        <w:rPr>
          <w:rFonts w:ascii="Arial" w:eastAsia="Times New Roman" w:hAnsi="Arial" w:cs="Arial"/>
          <w:b/>
          <w:szCs w:val="20"/>
        </w:rPr>
        <w:t>.  Penalties/Interest/Attorney’s Fees</w:t>
      </w:r>
      <w:r w:rsidRPr="00324151">
        <w:rPr>
          <w:rFonts w:ascii="Arial" w:eastAsia="Times New Roman" w:hAnsi="Arial" w:cs="Arial"/>
          <w:szCs w:val="20"/>
        </w:rPr>
        <w:t xml:space="preserve">. </w:t>
      </w:r>
    </w:p>
    <w:p w14:paraId="4E912A45" w14:textId="77777777" w:rsidR="006224DD" w:rsidRDefault="006224DD" w:rsidP="00324151">
      <w:pPr>
        <w:spacing w:after="0" w:line="240" w:lineRule="auto"/>
        <w:rPr>
          <w:rFonts w:ascii="Arial" w:eastAsia="Times New Roman" w:hAnsi="Arial" w:cs="Arial"/>
          <w:sz w:val="20"/>
          <w:szCs w:val="20"/>
        </w:rPr>
      </w:pPr>
    </w:p>
    <w:p w14:paraId="7CA6F09B" w14:textId="5577CA98"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will in good faith perform its required obligations hereunder and does not agree to pay any penalties, liquidated damages, interest or attorney’s fees, except as permitted by Indiana law, in part,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34-54-8</w:t>
      </w:r>
      <w:r w:rsidR="003E4E84" w:rsidRPr="00324151">
        <w:rPr>
          <w:rFonts w:ascii="Arial" w:eastAsia="Times New Roman" w:hAnsi="Arial" w:cs="Arial"/>
          <w:sz w:val="20"/>
          <w:szCs w:val="20"/>
        </w:rPr>
        <w:t>, IC § 34-13-1 and IC § 34-52-2</w:t>
      </w:r>
      <w:r w:rsidRPr="00324151">
        <w:rPr>
          <w:rFonts w:ascii="Arial" w:eastAsia="Times New Roman" w:hAnsi="Arial" w:cs="Arial"/>
          <w:sz w:val="20"/>
          <w:szCs w:val="20"/>
        </w:rPr>
        <w:t>.</w:t>
      </w:r>
    </w:p>
    <w:p w14:paraId="2B695635" w14:textId="77777777" w:rsidR="006E4F58" w:rsidRPr="00324151" w:rsidRDefault="006E4F58" w:rsidP="00324151">
      <w:pPr>
        <w:spacing w:after="0" w:line="240" w:lineRule="auto"/>
        <w:rPr>
          <w:rFonts w:ascii="Arial" w:eastAsia="Times New Roman" w:hAnsi="Arial" w:cs="Arial"/>
          <w:sz w:val="20"/>
          <w:szCs w:val="20"/>
        </w:rPr>
      </w:pPr>
    </w:p>
    <w:p w14:paraId="031CF85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Notwithstanding the provisions contained in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324151" w:rsidRDefault="006E4F58" w:rsidP="00324151">
      <w:pPr>
        <w:spacing w:after="0" w:line="240" w:lineRule="auto"/>
        <w:rPr>
          <w:rFonts w:ascii="Arial" w:eastAsia="Times New Roman" w:hAnsi="Arial" w:cs="Arial"/>
          <w:sz w:val="20"/>
          <w:szCs w:val="20"/>
        </w:rPr>
      </w:pPr>
    </w:p>
    <w:p w14:paraId="0A1C098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9</w:t>
      </w:r>
      <w:r w:rsidRPr="00324151">
        <w:rPr>
          <w:rFonts w:ascii="Arial" w:eastAsia="Times New Roman" w:hAnsi="Arial" w:cs="Arial"/>
          <w:b/>
          <w:szCs w:val="20"/>
        </w:rPr>
        <w:t>.  Progress Reports</w:t>
      </w:r>
      <w:r w:rsidRPr="00324151">
        <w:rPr>
          <w:rFonts w:ascii="Arial" w:eastAsia="Times New Roman" w:hAnsi="Arial" w:cs="Arial"/>
          <w:szCs w:val="20"/>
        </w:rPr>
        <w:t xml:space="preserve">.  </w:t>
      </w:r>
    </w:p>
    <w:p w14:paraId="320F706F" w14:textId="77777777" w:rsidR="006224DD" w:rsidRDefault="006224DD" w:rsidP="00324151">
      <w:pPr>
        <w:spacing w:after="0" w:line="240" w:lineRule="auto"/>
        <w:rPr>
          <w:rFonts w:ascii="Arial" w:eastAsia="Times New Roman" w:hAnsi="Arial" w:cs="Arial"/>
          <w:sz w:val="20"/>
          <w:szCs w:val="20"/>
        </w:rPr>
      </w:pPr>
    </w:p>
    <w:p w14:paraId="7AA2C135" w14:textId="70A6332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324151" w:rsidRDefault="006E4F58" w:rsidP="00324151">
      <w:pPr>
        <w:spacing w:after="0" w:line="240" w:lineRule="auto"/>
        <w:rPr>
          <w:rFonts w:ascii="Arial" w:eastAsia="Times New Roman" w:hAnsi="Arial" w:cs="Arial"/>
          <w:sz w:val="20"/>
          <w:szCs w:val="20"/>
        </w:rPr>
      </w:pPr>
    </w:p>
    <w:p w14:paraId="3304E7A3" w14:textId="77777777" w:rsidR="005C5F79" w:rsidRPr="00324151" w:rsidRDefault="00657CD7" w:rsidP="00324151">
      <w:pPr>
        <w:pStyle w:val="NoSpacing"/>
        <w:rPr>
          <w:rFonts w:ascii="Arial" w:eastAsia="Times New Roman" w:hAnsi="Arial" w:cs="Arial"/>
          <w:szCs w:val="20"/>
        </w:rPr>
      </w:pPr>
      <w:r w:rsidRPr="00324151">
        <w:rPr>
          <w:rFonts w:ascii="Arial" w:eastAsia="Times New Roman" w:hAnsi="Arial" w:cs="Arial"/>
          <w:b/>
          <w:szCs w:val="20"/>
        </w:rPr>
        <w:t>40</w:t>
      </w:r>
      <w:r w:rsidR="006E4F58" w:rsidRPr="00324151">
        <w:rPr>
          <w:rFonts w:ascii="Arial" w:eastAsia="Times New Roman" w:hAnsi="Arial" w:cs="Arial"/>
          <w:b/>
          <w:szCs w:val="20"/>
        </w:rPr>
        <w:t>.  Public Record.</w:t>
      </w:r>
      <w:r w:rsidR="006E4F58" w:rsidRPr="00324151">
        <w:rPr>
          <w:rFonts w:ascii="Arial" w:eastAsia="Times New Roman" w:hAnsi="Arial" w:cs="Arial"/>
          <w:szCs w:val="20"/>
        </w:rPr>
        <w:t xml:space="preserve">  </w:t>
      </w:r>
    </w:p>
    <w:p w14:paraId="15592439" w14:textId="77777777" w:rsidR="006224DD" w:rsidRDefault="006224DD" w:rsidP="00324151">
      <w:pPr>
        <w:pStyle w:val="NoSpacing"/>
        <w:rPr>
          <w:rFonts w:ascii="Arial" w:hAnsi="Arial" w:cs="Arial"/>
          <w:sz w:val="20"/>
          <w:szCs w:val="20"/>
        </w:rPr>
      </w:pPr>
    </w:p>
    <w:p w14:paraId="7F670CFE" w14:textId="5E371FEB" w:rsidR="00D515C5" w:rsidRPr="00324151" w:rsidRDefault="00D515C5" w:rsidP="00324151">
      <w:pPr>
        <w:pStyle w:val="NoSpacing"/>
        <w:rPr>
          <w:rFonts w:ascii="Arial" w:hAnsi="Arial" w:cs="Arial"/>
          <w:sz w:val="20"/>
          <w:szCs w:val="20"/>
        </w:rPr>
      </w:pP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Contractor acknowledges that</w:t>
      </w:r>
      <w:r w:rsidRPr="00324151">
        <w:rPr>
          <w:rFonts w:ascii="Arial" w:hAnsi="Arial" w:cs="Arial"/>
          <w:spacing w:val="-2"/>
          <w:sz w:val="20"/>
          <w:szCs w:val="20"/>
        </w:rPr>
        <w:t xml:space="preserve"> </w:t>
      </w:r>
      <w:r w:rsidRPr="00324151">
        <w:rPr>
          <w:rFonts w:ascii="Arial" w:hAnsi="Arial" w:cs="Arial"/>
          <w:sz w:val="20"/>
          <w:szCs w:val="20"/>
        </w:rPr>
        <w:t xml:space="preserve">the State </w:t>
      </w:r>
      <w:r w:rsidRPr="00324151">
        <w:rPr>
          <w:rFonts w:ascii="Arial" w:hAnsi="Arial" w:cs="Arial"/>
          <w:spacing w:val="-2"/>
          <w:sz w:val="20"/>
          <w:szCs w:val="20"/>
        </w:rPr>
        <w:t>will</w:t>
      </w:r>
      <w:r w:rsidRPr="00324151">
        <w:rPr>
          <w:rFonts w:ascii="Arial" w:hAnsi="Arial" w:cs="Arial"/>
          <w:spacing w:val="1"/>
          <w:sz w:val="20"/>
          <w:szCs w:val="20"/>
        </w:rPr>
        <w:t xml:space="preserve"> </w:t>
      </w:r>
      <w:r w:rsidRPr="00324151">
        <w:rPr>
          <w:rFonts w:ascii="Arial" w:hAnsi="Arial" w:cs="Arial"/>
          <w:sz w:val="20"/>
          <w:szCs w:val="20"/>
        </w:rPr>
        <w:t>not</w:t>
      </w:r>
      <w:r w:rsidRPr="00324151">
        <w:rPr>
          <w:rFonts w:ascii="Arial" w:hAnsi="Arial" w:cs="Arial"/>
          <w:spacing w:val="1"/>
          <w:sz w:val="20"/>
          <w:szCs w:val="20"/>
        </w:rPr>
        <w:t xml:space="preserve"> </w:t>
      </w:r>
      <w:r w:rsidRPr="00324151">
        <w:rPr>
          <w:rFonts w:ascii="Arial" w:hAnsi="Arial" w:cs="Arial"/>
          <w:sz w:val="20"/>
          <w:szCs w:val="20"/>
        </w:rPr>
        <w:t>treat</w:t>
      </w:r>
      <w:r w:rsidRPr="00324151">
        <w:rPr>
          <w:rFonts w:ascii="Arial" w:hAnsi="Arial" w:cs="Arial"/>
          <w:spacing w:val="1"/>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1"/>
          <w:sz w:val="20"/>
          <w:szCs w:val="20"/>
        </w:rPr>
        <w:t xml:space="preserve"> </w:t>
      </w:r>
      <w:r w:rsidRPr="00324151">
        <w:rPr>
          <w:rFonts w:ascii="Arial" w:hAnsi="Arial" w:cs="Arial"/>
          <w:sz w:val="20"/>
          <w:szCs w:val="20"/>
        </w:rPr>
        <w:t>as containing</w:t>
      </w:r>
      <w:r w:rsidRPr="00324151">
        <w:rPr>
          <w:rFonts w:ascii="Arial" w:hAnsi="Arial" w:cs="Arial"/>
          <w:spacing w:val="-3"/>
          <w:sz w:val="20"/>
          <w:szCs w:val="20"/>
        </w:rPr>
        <w:t xml:space="preserve"> </w:t>
      </w:r>
      <w:r w:rsidRPr="00324151">
        <w:rPr>
          <w:rFonts w:ascii="Arial" w:hAnsi="Arial" w:cs="Arial"/>
          <w:sz w:val="20"/>
          <w:szCs w:val="20"/>
        </w:rPr>
        <w:t>confidential</w:t>
      </w:r>
      <w:r w:rsidRPr="00324151">
        <w:rPr>
          <w:rFonts w:ascii="Arial" w:hAnsi="Arial" w:cs="Arial"/>
          <w:spacing w:val="53"/>
          <w:sz w:val="20"/>
          <w:szCs w:val="20"/>
        </w:rPr>
        <w:t xml:space="preserve"> </w:t>
      </w:r>
      <w:r w:rsidRPr="00324151">
        <w:rPr>
          <w:rFonts w:ascii="Arial" w:hAnsi="Arial" w:cs="Arial"/>
          <w:sz w:val="20"/>
          <w:szCs w:val="20"/>
        </w:rPr>
        <w:t>information,</w:t>
      </w:r>
      <w:r w:rsidRPr="00324151">
        <w:rPr>
          <w:rFonts w:ascii="Arial" w:hAnsi="Arial" w:cs="Arial"/>
          <w:spacing w:val="-3"/>
          <w:sz w:val="20"/>
          <w:szCs w:val="20"/>
        </w:rPr>
        <w:t xml:space="preserve"> </w:t>
      </w:r>
      <w:r w:rsidRPr="00324151">
        <w:rPr>
          <w:rFonts w:ascii="Arial" w:hAnsi="Arial" w:cs="Arial"/>
          <w:sz w:val="20"/>
          <w:szCs w:val="20"/>
        </w:rPr>
        <w:t>and will</w:t>
      </w:r>
      <w:r w:rsidRPr="00324151">
        <w:rPr>
          <w:rFonts w:ascii="Arial" w:hAnsi="Arial" w:cs="Arial"/>
          <w:spacing w:val="-2"/>
          <w:sz w:val="20"/>
          <w:szCs w:val="20"/>
        </w:rPr>
        <w:t xml:space="preserve"> </w:t>
      </w:r>
      <w:r w:rsidRPr="00324151">
        <w:rPr>
          <w:rFonts w:ascii="Arial" w:hAnsi="Arial" w:cs="Arial"/>
          <w:sz w:val="20"/>
          <w:szCs w:val="20"/>
        </w:rPr>
        <w:t>post</w:t>
      </w:r>
      <w:r w:rsidRPr="00324151">
        <w:rPr>
          <w:rFonts w:ascii="Arial" w:hAnsi="Arial" w:cs="Arial"/>
          <w:spacing w:val="1"/>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 xml:space="preserve">on </w:t>
      </w:r>
      <w:r w:rsidR="003E4E84" w:rsidRPr="00324151">
        <w:rPr>
          <w:rFonts w:ascii="Arial" w:hAnsi="Arial" w:cs="Arial"/>
          <w:sz w:val="20"/>
          <w:szCs w:val="20"/>
        </w:rPr>
        <w:t xml:space="preserve">the transparency </w:t>
      </w:r>
      <w:r w:rsidR="00572EFD" w:rsidRPr="00324151">
        <w:rPr>
          <w:rFonts w:ascii="Arial" w:hAnsi="Arial" w:cs="Arial"/>
          <w:sz w:val="20"/>
          <w:szCs w:val="20"/>
        </w:rPr>
        <w:t xml:space="preserve">portal </w:t>
      </w:r>
      <w:r w:rsidRPr="00324151">
        <w:rPr>
          <w:rFonts w:ascii="Arial" w:hAnsi="Arial" w:cs="Arial"/>
          <w:sz w:val="20"/>
          <w:szCs w:val="20"/>
        </w:rPr>
        <w:t>as required</w:t>
      </w:r>
      <w:r w:rsidRPr="00324151">
        <w:rPr>
          <w:rFonts w:ascii="Arial" w:hAnsi="Arial" w:cs="Arial"/>
          <w:spacing w:val="-2"/>
          <w:sz w:val="20"/>
          <w:szCs w:val="20"/>
        </w:rPr>
        <w:t xml:space="preserve"> </w:t>
      </w:r>
      <w:r w:rsidRPr="00324151">
        <w:rPr>
          <w:rFonts w:ascii="Arial" w:hAnsi="Arial" w:cs="Arial"/>
          <w:sz w:val="20"/>
          <w:szCs w:val="20"/>
        </w:rPr>
        <w:t>by</w:t>
      </w:r>
      <w:r w:rsidRPr="00324151">
        <w:rPr>
          <w:rFonts w:ascii="Arial" w:hAnsi="Arial" w:cs="Arial"/>
          <w:spacing w:val="-3"/>
          <w:sz w:val="20"/>
          <w:szCs w:val="20"/>
        </w:rPr>
        <w:t xml:space="preserve"> IC § 5-14-3.5-2. </w:t>
      </w:r>
      <w:r w:rsidRPr="00324151">
        <w:rPr>
          <w:rFonts w:ascii="Arial" w:hAnsi="Arial" w:cs="Arial"/>
          <w:sz w:val="20"/>
          <w:szCs w:val="20"/>
        </w:rPr>
        <w:t xml:space="preserve"> Use by</w:t>
      </w:r>
      <w:r w:rsidRPr="00324151">
        <w:rPr>
          <w:rFonts w:ascii="Arial" w:hAnsi="Arial" w:cs="Arial"/>
          <w:spacing w:val="-3"/>
          <w:sz w:val="20"/>
          <w:szCs w:val="20"/>
        </w:rPr>
        <w:t xml:space="preserve"> </w:t>
      </w:r>
      <w:r w:rsidRPr="00324151">
        <w:rPr>
          <w:rFonts w:ascii="Arial" w:hAnsi="Arial" w:cs="Arial"/>
          <w:sz w:val="20"/>
          <w:szCs w:val="20"/>
        </w:rPr>
        <w:t>the</w:t>
      </w:r>
      <w:r w:rsidRPr="00324151">
        <w:rPr>
          <w:rFonts w:ascii="Arial" w:hAnsi="Arial" w:cs="Arial"/>
          <w:spacing w:val="55"/>
          <w:sz w:val="20"/>
          <w:szCs w:val="20"/>
        </w:rPr>
        <w:t xml:space="preserve"> </w:t>
      </w:r>
      <w:r w:rsidRPr="00324151">
        <w:rPr>
          <w:rFonts w:ascii="Arial" w:hAnsi="Arial" w:cs="Arial"/>
          <w:sz w:val="20"/>
          <w:szCs w:val="20"/>
        </w:rPr>
        <w:t>public of the information contained</w:t>
      </w:r>
      <w:r w:rsidRPr="00324151">
        <w:rPr>
          <w:rFonts w:ascii="Arial" w:hAnsi="Arial" w:cs="Arial"/>
          <w:spacing w:val="-2"/>
          <w:sz w:val="20"/>
          <w:szCs w:val="20"/>
        </w:rPr>
        <w:t xml:space="preserve"> </w:t>
      </w:r>
      <w:r w:rsidRPr="00324151">
        <w:rPr>
          <w:rFonts w:ascii="Arial" w:hAnsi="Arial" w:cs="Arial"/>
          <w:sz w:val="20"/>
          <w:szCs w:val="20"/>
        </w:rPr>
        <w:t>in</w:t>
      </w:r>
      <w:r w:rsidRPr="00324151">
        <w:rPr>
          <w:rFonts w:ascii="Arial" w:hAnsi="Arial" w:cs="Arial"/>
          <w:spacing w:val="-3"/>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2"/>
          <w:sz w:val="20"/>
          <w:szCs w:val="20"/>
        </w:rPr>
        <w:t xml:space="preserve"> </w:t>
      </w:r>
      <w:r w:rsidRPr="00324151">
        <w:rPr>
          <w:rFonts w:ascii="Arial" w:hAnsi="Arial" w:cs="Arial"/>
          <w:sz w:val="20"/>
          <w:szCs w:val="20"/>
        </w:rPr>
        <w:t>not</w:t>
      </w:r>
      <w:r w:rsidRPr="00324151">
        <w:rPr>
          <w:rFonts w:ascii="Arial" w:hAnsi="Arial" w:cs="Arial"/>
          <w:spacing w:val="-2"/>
          <w:sz w:val="20"/>
          <w:szCs w:val="20"/>
        </w:rPr>
        <w:t xml:space="preserve"> </w:t>
      </w:r>
      <w:r w:rsidRPr="00324151">
        <w:rPr>
          <w:rFonts w:ascii="Arial" w:hAnsi="Arial" w:cs="Arial"/>
          <w:sz w:val="20"/>
          <w:szCs w:val="20"/>
        </w:rPr>
        <w:t>be considered an</w:t>
      </w:r>
      <w:r w:rsidRPr="00324151">
        <w:rPr>
          <w:rFonts w:ascii="Arial" w:hAnsi="Arial" w:cs="Arial"/>
          <w:spacing w:val="-3"/>
          <w:sz w:val="20"/>
          <w:szCs w:val="20"/>
        </w:rPr>
        <w:t xml:space="preserve"> </w:t>
      </w:r>
      <w:r w:rsidRPr="00324151">
        <w:rPr>
          <w:rFonts w:ascii="Arial" w:hAnsi="Arial" w:cs="Arial"/>
          <w:sz w:val="20"/>
          <w:szCs w:val="20"/>
        </w:rPr>
        <w:t>act</w:t>
      </w:r>
      <w:r w:rsidRPr="00324151">
        <w:rPr>
          <w:rFonts w:ascii="Arial" w:hAnsi="Arial" w:cs="Arial"/>
          <w:spacing w:val="-2"/>
          <w:sz w:val="20"/>
          <w:szCs w:val="20"/>
        </w:rPr>
        <w:t xml:space="preserve"> </w:t>
      </w:r>
      <w:r w:rsidRPr="00324151">
        <w:rPr>
          <w:rFonts w:ascii="Arial" w:hAnsi="Arial" w:cs="Arial"/>
          <w:sz w:val="20"/>
          <w:szCs w:val="20"/>
        </w:rPr>
        <w:t>of the State.</w:t>
      </w:r>
    </w:p>
    <w:p w14:paraId="2F6A704C" w14:textId="77777777" w:rsidR="006E4F58" w:rsidRPr="00324151" w:rsidRDefault="006E4F58" w:rsidP="00324151">
      <w:pPr>
        <w:spacing w:after="0" w:line="240" w:lineRule="auto"/>
        <w:rPr>
          <w:rFonts w:ascii="Arial" w:eastAsia="Times New Roman" w:hAnsi="Arial" w:cs="Arial"/>
          <w:sz w:val="20"/>
          <w:szCs w:val="20"/>
        </w:rPr>
      </w:pPr>
    </w:p>
    <w:p w14:paraId="4FC86BED" w14:textId="77777777" w:rsidR="005C5F79"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4</w:t>
      </w:r>
      <w:r w:rsidR="00657CD7" w:rsidRPr="00324151">
        <w:rPr>
          <w:rFonts w:ascii="Arial" w:eastAsia="Times New Roman" w:hAnsi="Arial" w:cs="Arial"/>
          <w:b/>
          <w:szCs w:val="20"/>
        </w:rPr>
        <w:t>1</w:t>
      </w:r>
      <w:r w:rsidRPr="00324151">
        <w:rPr>
          <w:rFonts w:ascii="Arial" w:eastAsia="Times New Roman" w:hAnsi="Arial" w:cs="Arial"/>
          <w:b/>
          <w:szCs w:val="20"/>
        </w:rPr>
        <w:t>.  Renewal Option</w:t>
      </w:r>
      <w:r w:rsidRPr="00324151">
        <w:rPr>
          <w:rFonts w:ascii="Arial" w:eastAsia="Times New Roman" w:hAnsi="Arial" w:cs="Arial"/>
          <w:sz w:val="20"/>
          <w:szCs w:val="20"/>
        </w:rPr>
        <w:t xml:space="preserve">.  </w:t>
      </w:r>
    </w:p>
    <w:p w14:paraId="17CF66A4" w14:textId="77777777" w:rsidR="006224DD" w:rsidRDefault="006224DD" w:rsidP="00324151">
      <w:pPr>
        <w:spacing w:after="0" w:line="240" w:lineRule="auto"/>
        <w:rPr>
          <w:rFonts w:ascii="Arial" w:eastAsia="Times New Roman" w:hAnsi="Arial" w:cs="Arial"/>
          <w:sz w:val="20"/>
          <w:szCs w:val="20"/>
        </w:rPr>
      </w:pPr>
    </w:p>
    <w:p w14:paraId="2162EF8C" w14:textId="56E133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renewed under the same terms and conditions, subject to the approval of the Commissioner of the Department of Administration and the State Budget Director in compliance with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5-22-17-4. The term of the renewed contract may not be longer than the term of the original </w:t>
      </w:r>
      <w:r w:rsidR="007412B2" w:rsidRPr="00324151">
        <w:rPr>
          <w:rFonts w:ascii="Arial" w:eastAsia="Times New Roman" w:hAnsi="Arial" w:cs="Arial"/>
          <w:sz w:val="20"/>
          <w:szCs w:val="20"/>
        </w:rPr>
        <w:t>C</w:t>
      </w:r>
      <w:r w:rsidRPr="00324151">
        <w:rPr>
          <w:rFonts w:ascii="Arial" w:eastAsia="Times New Roman" w:hAnsi="Arial" w:cs="Arial"/>
          <w:sz w:val="20"/>
          <w:szCs w:val="20"/>
        </w:rPr>
        <w:t>ontract.</w:t>
      </w:r>
    </w:p>
    <w:p w14:paraId="6B8CA2D3"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3023133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2</w:t>
      </w:r>
      <w:r w:rsidRPr="00324151">
        <w:rPr>
          <w:rFonts w:ascii="Arial" w:eastAsia="Times New Roman" w:hAnsi="Arial" w:cs="Arial"/>
          <w:b/>
          <w:szCs w:val="20"/>
        </w:rPr>
        <w:t>.  Severability</w:t>
      </w:r>
      <w:r w:rsidRPr="00324151">
        <w:rPr>
          <w:rFonts w:ascii="Arial" w:eastAsia="Times New Roman" w:hAnsi="Arial" w:cs="Arial"/>
          <w:szCs w:val="20"/>
        </w:rPr>
        <w:t xml:space="preserve">.  </w:t>
      </w:r>
    </w:p>
    <w:p w14:paraId="0AA16372" w14:textId="77777777" w:rsidR="006224DD" w:rsidRDefault="006224DD" w:rsidP="00324151">
      <w:pPr>
        <w:spacing w:after="0" w:line="240" w:lineRule="auto"/>
        <w:rPr>
          <w:rFonts w:ascii="Arial" w:eastAsia="Times New Roman" w:hAnsi="Arial" w:cs="Arial"/>
          <w:sz w:val="20"/>
          <w:szCs w:val="20"/>
        </w:rPr>
      </w:pPr>
    </w:p>
    <w:p w14:paraId="0D4F781C" w14:textId="4CA61A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invalidity of any section, subsection, clause or provision of this Contract shall not affect the validity of the remaining sections, subsections, clauses or provisions of this Contract.</w:t>
      </w:r>
    </w:p>
    <w:p w14:paraId="3CBF7C99" w14:textId="77777777" w:rsidR="006E4F58" w:rsidRPr="00324151" w:rsidRDefault="006E4F58" w:rsidP="00324151">
      <w:pPr>
        <w:spacing w:after="0" w:line="240" w:lineRule="auto"/>
        <w:rPr>
          <w:rFonts w:ascii="Arial" w:eastAsia="Times New Roman" w:hAnsi="Arial" w:cs="Arial"/>
          <w:sz w:val="20"/>
          <w:szCs w:val="20"/>
        </w:rPr>
      </w:pPr>
    </w:p>
    <w:p w14:paraId="6C9133F6"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3</w:t>
      </w:r>
      <w:r w:rsidRPr="00324151">
        <w:rPr>
          <w:rFonts w:ascii="Arial" w:eastAsia="Times New Roman" w:hAnsi="Arial" w:cs="Arial"/>
          <w:b/>
          <w:szCs w:val="20"/>
        </w:rPr>
        <w:t>.  Substantial Performance.</w:t>
      </w:r>
      <w:r w:rsidRPr="00324151">
        <w:rPr>
          <w:rFonts w:ascii="Arial" w:eastAsia="Times New Roman" w:hAnsi="Arial" w:cs="Arial"/>
          <w:szCs w:val="20"/>
        </w:rPr>
        <w:t xml:space="preserve">  </w:t>
      </w:r>
    </w:p>
    <w:p w14:paraId="6C70B2ED" w14:textId="77777777" w:rsidR="006224DD" w:rsidRDefault="006224DD" w:rsidP="00324151">
      <w:pPr>
        <w:spacing w:after="0" w:line="240" w:lineRule="auto"/>
        <w:rPr>
          <w:rFonts w:ascii="Arial" w:eastAsia="Times New Roman" w:hAnsi="Arial" w:cs="Arial"/>
          <w:sz w:val="20"/>
          <w:szCs w:val="20"/>
        </w:rPr>
      </w:pPr>
    </w:p>
    <w:p w14:paraId="191BDCCA" w14:textId="1983524A"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deemed to be substantially performed only when fully performed according to its terms and conditions and any written amendments or supplements.</w:t>
      </w:r>
    </w:p>
    <w:p w14:paraId="5CF1F7BD" w14:textId="77777777" w:rsidR="006E4F58" w:rsidRPr="00324151" w:rsidRDefault="006E4F58" w:rsidP="00324151">
      <w:pPr>
        <w:spacing w:after="0" w:line="240" w:lineRule="auto"/>
        <w:rPr>
          <w:rFonts w:ascii="Arial" w:eastAsia="Times New Roman" w:hAnsi="Arial" w:cs="Arial"/>
          <w:sz w:val="20"/>
          <w:szCs w:val="20"/>
        </w:rPr>
      </w:pPr>
    </w:p>
    <w:p w14:paraId="6C405A5E"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4</w:t>
      </w:r>
      <w:r w:rsidRPr="00324151">
        <w:rPr>
          <w:rFonts w:ascii="Arial" w:eastAsia="Times New Roman" w:hAnsi="Arial" w:cs="Arial"/>
          <w:b/>
          <w:szCs w:val="20"/>
        </w:rPr>
        <w:t>.  Taxes</w:t>
      </w:r>
      <w:r w:rsidRPr="00324151">
        <w:rPr>
          <w:rFonts w:ascii="Arial" w:eastAsia="Times New Roman" w:hAnsi="Arial" w:cs="Arial"/>
          <w:szCs w:val="20"/>
        </w:rPr>
        <w:t xml:space="preserve">. </w:t>
      </w:r>
    </w:p>
    <w:p w14:paraId="3A8D15E0" w14:textId="77777777" w:rsidR="006224DD" w:rsidRDefault="006224DD" w:rsidP="00324151">
      <w:pPr>
        <w:spacing w:after="0" w:line="240" w:lineRule="auto"/>
        <w:rPr>
          <w:rFonts w:ascii="Arial" w:eastAsia="Times New Roman" w:hAnsi="Arial" w:cs="Arial"/>
          <w:sz w:val="20"/>
          <w:szCs w:val="20"/>
        </w:rPr>
      </w:pPr>
    </w:p>
    <w:p w14:paraId="49B9FD01" w14:textId="6FA410B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is exempt from most state and local taxes and many federal taxes. The State will not be responsible for any taxes levied on the Contractor as a result of this Contract.</w:t>
      </w:r>
    </w:p>
    <w:p w14:paraId="7F2BE60D" w14:textId="77777777" w:rsidR="006E4F58" w:rsidRDefault="006E4F58" w:rsidP="00324151">
      <w:pPr>
        <w:spacing w:after="0" w:line="240" w:lineRule="auto"/>
        <w:rPr>
          <w:rFonts w:ascii="Arial" w:eastAsia="Times New Roman" w:hAnsi="Arial" w:cs="Arial"/>
          <w:sz w:val="20"/>
          <w:szCs w:val="20"/>
        </w:rPr>
      </w:pPr>
    </w:p>
    <w:p w14:paraId="518CFBE1" w14:textId="77777777" w:rsidR="006224DD" w:rsidRDefault="006224DD" w:rsidP="00324151">
      <w:pPr>
        <w:spacing w:after="0" w:line="240" w:lineRule="auto"/>
        <w:rPr>
          <w:rFonts w:ascii="Arial" w:eastAsia="Times New Roman" w:hAnsi="Arial" w:cs="Arial"/>
          <w:sz w:val="20"/>
          <w:szCs w:val="20"/>
        </w:rPr>
      </w:pPr>
    </w:p>
    <w:p w14:paraId="47AA92E5" w14:textId="04215096" w:rsidR="006224DD"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4</w:t>
      </w:r>
      <w:r w:rsidR="00657CD7" w:rsidRPr="00324151">
        <w:rPr>
          <w:rFonts w:ascii="Arial" w:eastAsia="Times New Roman" w:hAnsi="Arial" w:cs="Arial"/>
          <w:b/>
          <w:szCs w:val="20"/>
        </w:rPr>
        <w:t>5</w:t>
      </w:r>
      <w:r w:rsidRPr="00324151">
        <w:rPr>
          <w:rFonts w:ascii="Arial" w:eastAsia="Times New Roman" w:hAnsi="Arial" w:cs="Arial"/>
          <w:b/>
          <w:szCs w:val="20"/>
        </w:rPr>
        <w:t>.  Termination for Convenience</w:t>
      </w:r>
      <w:r w:rsidRPr="00324151">
        <w:rPr>
          <w:rFonts w:ascii="Arial" w:eastAsia="Times New Roman" w:hAnsi="Arial" w:cs="Arial"/>
          <w:szCs w:val="20"/>
        </w:rPr>
        <w:t>.</w:t>
      </w:r>
      <w:r w:rsidR="00C05BE2" w:rsidRPr="00324151">
        <w:rPr>
          <w:rFonts w:ascii="Arial" w:eastAsia="Times New Roman" w:hAnsi="Arial" w:cs="Arial"/>
          <w:szCs w:val="20"/>
        </w:rPr>
        <w:t xml:space="preserve">  </w:t>
      </w:r>
    </w:p>
    <w:p w14:paraId="75D22478" w14:textId="77777777" w:rsidR="006224DD" w:rsidRPr="00324151" w:rsidRDefault="006224DD" w:rsidP="00324151">
      <w:pPr>
        <w:spacing w:after="0" w:line="240" w:lineRule="auto"/>
        <w:rPr>
          <w:rFonts w:ascii="Arial" w:eastAsia="Times New Roman" w:hAnsi="Arial" w:cs="Arial"/>
          <w:szCs w:val="20"/>
        </w:rPr>
      </w:pPr>
    </w:p>
    <w:p w14:paraId="522586FE" w14:textId="291F233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terminated, in whole or in part, by the State, which shall i</w:t>
      </w:r>
      <w:r w:rsidR="007412B2" w:rsidRPr="00324151">
        <w:rPr>
          <w:rFonts w:ascii="Arial" w:eastAsia="Times New Roman" w:hAnsi="Arial" w:cs="Arial"/>
          <w:sz w:val="20"/>
          <w:szCs w:val="20"/>
        </w:rPr>
        <w:t xml:space="preserve">nclude and is not limited to </w:t>
      </w:r>
      <w:r w:rsidRPr="00324151">
        <w:rPr>
          <w:rFonts w:ascii="Arial" w:eastAsia="Times New Roman" w:hAnsi="Arial" w:cs="Arial"/>
          <w:sz w:val="20"/>
          <w:szCs w:val="20"/>
        </w:rPr>
        <w:t xml:space="preserve"> </w:t>
      </w:r>
      <w:r w:rsidR="007412B2" w:rsidRPr="00324151">
        <w:rPr>
          <w:rFonts w:ascii="Arial" w:eastAsia="Times New Roman" w:hAnsi="Arial" w:cs="Arial"/>
          <w:sz w:val="20"/>
          <w:szCs w:val="20"/>
        </w:rPr>
        <w:t>IDOA</w:t>
      </w:r>
      <w:r w:rsidRPr="00324151">
        <w:rPr>
          <w:rFonts w:ascii="Arial" w:eastAsia="Times New Roman" w:hAnsi="Arial" w:cs="Arial"/>
          <w:sz w:val="20"/>
          <w:szCs w:val="20"/>
        </w:rPr>
        <w:t xml:space="preserve"> and the State Budget Agency whenever, for any reason, the State determines that such termination is in its best interest. Termination of services shall be effected by delivery to the Contractor of a </w:t>
      </w:r>
      <w:r w:rsidRPr="00324151">
        <w:rPr>
          <w:rFonts w:ascii="Arial" w:eastAsia="Times New Roman" w:hAnsi="Arial" w:cs="Arial"/>
          <w:sz w:val="20"/>
          <w:szCs w:val="20"/>
        </w:rPr>
        <w:lastRenderedPageBreak/>
        <w:t>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sidRPr="00324151">
        <w:rPr>
          <w:rFonts w:ascii="Arial" w:eastAsia="Times New Roman" w:hAnsi="Arial" w:cs="Arial"/>
          <w:sz w:val="20"/>
          <w:szCs w:val="20"/>
        </w:rPr>
        <w:t>es stipulate and agree that IDOA</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shall be deemed to be a party to this </w:t>
      </w:r>
      <w:r w:rsidR="00674611" w:rsidRPr="00324151">
        <w:rPr>
          <w:rFonts w:ascii="Arial" w:eastAsia="Times New Roman" w:hAnsi="Arial" w:cs="Arial"/>
          <w:sz w:val="20"/>
          <w:szCs w:val="20"/>
        </w:rPr>
        <w:t>Contract</w:t>
      </w:r>
      <w:r w:rsidRPr="00324151">
        <w:rPr>
          <w:rFonts w:ascii="Arial" w:eastAsia="Times New Roman" w:hAnsi="Arial" w:cs="Arial"/>
          <w:sz w:val="20"/>
          <w:szCs w:val="20"/>
        </w:rPr>
        <w:t xml:space="preserve"> with authority to terminate the same for convenience when such termination is determined by the Commissioner of </w:t>
      </w:r>
      <w:r w:rsidR="007412B2" w:rsidRPr="00324151">
        <w:rPr>
          <w:rFonts w:ascii="Arial" w:eastAsia="Times New Roman" w:hAnsi="Arial" w:cs="Arial"/>
          <w:sz w:val="20"/>
          <w:szCs w:val="20"/>
        </w:rPr>
        <w:t xml:space="preserve">IDOA </w:t>
      </w:r>
      <w:r w:rsidRPr="00324151">
        <w:rPr>
          <w:rFonts w:ascii="Arial" w:eastAsia="Times New Roman" w:hAnsi="Arial" w:cs="Arial"/>
          <w:sz w:val="20"/>
          <w:szCs w:val="20"/>
        </w:rPr>
        <w:t>to be in the best interests of the State.</w:t>
      </w:r>
    </w:p>
    <w:p w14:paraId="04B8AB4C" w14:textId="77777777" w:rsidR="006E4F58" w:rsidRPr="00324151" w:rsidRDefault="006E4F58" w:rsidP="00324151">
      <w:pPr>
        <w:spacing w:after="0" w:line="240" w:lineRule="auto"/>
        <w:rPr>
          <w:rFonts w:ascii="Arial" w:eastAsia="Times New Roman" w:hAnsi="Arial" w:cs="Arial"/>
          <w:sz w:val="20"/>
          <w:szCs w:val="20"/>
        </w:rPr>
      </w:pPr>
    </w:p>
    <w:p w14:paraId="3B90411A" w14:textId="16C62701"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4</w:t>
      </w:r>
      <w:r w:rsidR="00657CD7" w:rsidRPr="00324151">
        <w:rPr>
          <w:rFonts w:ascii="Arial" w:eastAsia="Times New Roman" w:hAnsi="Arial" w:cs="Arial"/>
          <w:b/>
          <w:szCs w:val="20"/>
        </w:rPr>
        <w:t>6</w:t>
      </w:r>
      <w:r w:rsidRPr="00324151">
        <w:rPr>
          <w:rFonts w:ascii="Arial" w:eastAsia="Times New Roman" w:hAnsi="Arial" w:cs="Arial"/>
          <w:b/>
          <w:szCs w:val="20"/>
        </w:rPr>
        <w:t xml:space="preserve">.  Termination for Default.  </w:t>
      </w:r>
    </w:p>
    <w:p w14:paraId="7EB44F91" w14:textId="77777777" w:rsidR="006224DD" w:rsidRDefault="006224DD" w:rsidP="00324151">
      <w:pPr>
        <w:spacing w:after="0" w:line="240" w:lineRule="auto"/>
        <w:rPr>
          <w:rFonts w:ascii="Arial" w:eastAsia="Times New Roman" w:hAnsi="Arial" w:cs="Arial"/>
          <w:sz w:val="20"/>
          <w:szCs w:val="20"/>
        </w:rPr>
      </w:pPr>
    </w:p>
    <w:p w14:paraId="281E48A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With the provision of thirty (30) days’ notice to the Contractor, the State may terminate this Contract in whole or in part if the Contractor fails to:</w:t>
      </w:r>
    </w:p>
    <w:p w14:paraId="2CD61014"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w:t>
      </w:r>
      <w:r w:rsidRPr="00324151">
        <w:rPr>
          <w:rFonts w:ascii="Arial" w:eastAsia="Times New Roman" w:hAnsi="Arial" w:cs="Arial"/>
          <w:sz w:val="20"/>
          <w:szCs w:val="20"/>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2.</w:t>
      </w:r>
      <w:r w:rsidRPr="00324151">
        <w:rPr>
          <w:rFonts w:ascii="Arial" w:eastAsia="Times New Roman" w:hAnsi="Arial" w:cs="Arial"/>
          <w:sz w:val="20"/>
          <w:szCs w:val="20"/>
        </w:rPr>
        <w:tab/>
        <w:t>Deliver the supplies or perform the services within the time specified in this Contract or any extension;</w:t>
      </w:r>
    </w:p>
    <w:p w14:paraId="72EEFBE6" w14:textId="77777777" w:rsidR="006E4F58" w:rsidRPr="00324151" w:rsidRDefault="006E4F58" w:rsidP="00324151">
      <w:pPr>
        <w:spacing w:after="0" w:line="240" w:lineRule="auto"/>
        <w:ind w:left="720" w:hanging="360"/>
        <w:rPr>
          <w:rFonts w:ascii="Arial" w:eastAsia="Times New Roman" w:hAnsi="Arial" w:cs="Arial"/>
          <w:sz w:val="20"/>
          <w:szCs w:val="20"/>
        </w:rPr>
      </w:pPr>
      <w:bookmarkStart w:id="4" w:name="_Toc236554574"/>
      <w:r w:rsidRPr="00324151">
        <w:rPr>
          <w:rFonts w:ascii="Arial" w:eastAsia="Times New Roman" w:hAnsi="Arial" w:cs="Arial"/>
          <w:sz w:val="20"/>
          <w:szCs w:val="20"/>
        </w:rPr>
        <w:t>3.</w:t>
      </w:r>
      <w:r w:rsidRPr="00324151">
        <w:rPr>
          <w:rFonts w:ascii="Arial" w:eastAsia="Times New Roman" w:hAnsi="Arial" w:cs="Arial"/>
          <w:sz w:val="20"/>
          <w:szCs w:val="20"/>
        </w:rPr>
        <w:tab/>
        <w:t>Make progress so as to endanger performance of this Contract; or</w:t>
      </w:r>
      <w:bookmarkEnd w:id="4"/>
    </w:p>
    <w:p w14:paraId="55429A9E"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w:t>
      </w:r>
      <w:r w:rsidRPr="00324151">
        <w:rPr>
          <w:rFonts w:ascii="Arial" w:eastAsia="Times New Roman" w:hAnsi="Arial" w:cs="Arial"/>
          <w:sz w:val="20"/>
          <w:szCs w:val="20"/>
        </w:rPr>
        <w:tab/>
        <w:t>Perform any of the other provisions of this Contract.</w:t>
      </w:r>
    </w:p>
    <w:p w14:paraId="7732872C" w14:textId="77777777" w:rsidR="006E4F58" w:rsidRPr="00324151" w:rsidRDefault="006E4F58" w:rsidP="00324151">
      <w:pPr>
        <w:tabs>
          <w:tab w:val="num" w:pos="0"/>
          <w:tab w:val="num" w:pos="720"/>
        </w:tabs>
        <w:spacing w:after="0" w:line="240" w:lineRule="auto"/>
        <w:rPr>
          <w:rFonts w:ascii="Arial" w:eastAsia="Times New Roman" w:hAnsi="Arial" w:cs="Arial"/>
          <w:sz w:val="20"/>
          <w:szCs w:val="20"/>
        </w:rPr>
      </w:pPr>
    </w:p>
    <w:p w14:paraId="687892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324151" w:rsidRDefault="006E4F58" w:rsidP="00324151">
      <w:pPr>
        <w:tabs>
          <w:tab w:val="num" w:pos="720"/>
        </w:tabs>
        <w:spacing w:after="0" w:line="240" w:lineRule="auto"/>
        <w:rPr>
          <w:rFonts w:ascii="Arial" w:eastAsia="Times New Roman" w:hAnsi="Arial" w:cs="Arial"/>
          <w:sz w:val="20"/>
          <w:szCs w:val="20"/>
        </w:rPr>
      </w:pPr>
    </w:p>
    <w:p w14:paraId="479A8782"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Pr="00324151" w:rsidRDefault="00AD2E37" w:rsidP="00324151">
      <w:pPr>
        <w:spacing w:after="0" w:line="240" w:lineRule="auto"/>
        <w:rPr>
          <w:rFonts w:ascii="Arial" w:eastAsia="Times New Roman" w:hAnsi="Arial" w:cs="Arial"/>
          <w:sz w:val="20"/>
          <w:szCs w:val="20"/>
        </w:rPr>
      </w:pPr>
    </w:p>
    <w:p w14:paraId="46E75AD1" w14:textId="214FCDD1" w:rsidR="006E4F58" w:rsidRPr="00324151" w:rsidRDefault="00F72519"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w:t>
      </w:r>
      <w:r w:rsidR="006E4F58" w:rsidRPr="00324151">
        <w:rPr>
          <w:rFonts w:ascii="Arial" w:eastAsia="Times New Roman" w:hAnsi="Arial" w:cs="Arial"/>
          <w:sz w:val="20"/>
          <w:szCs w:val="20"/>
        </w:rPr>
        <w:t>.  The rights and remedies of the State in this clause are in addition to any other rights and remedies provided by law or equity or under this Contract.</w:t>
      </w:r>
    </w:p>
    <w:p w14:paraId="3493DFB7" w14:textId="77777777" w:rsidR="006E4F58" w:rsidRPr="00324151" w:rsidRDefault="006E4F58" w:rsidP="00324151">
      <w:pPr>
        <w:spacing w:after="0" w:line="240" w:lineRule="auto"/>
        <w:rPr>
          <w:rFonts w:ascii="Arial" w:eastAsia="Times New Roman" w:hAnsi="Arial" w:cs="Arial"/>
          <w:sz w:val="20"/>
          <w:szCs w:val="20"/>
        </w:rPr>
      </w:pPr>
    </w:p>
    <w:p w14:paraId="0F297912" w14:textId="5A3EAB1E"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7</w:t>
      </w:r>
      <w:r w:rsidRPr="00324151">
        <w:rPr>
          <w:rFonts w:ascii="Arial" w:eastAsia="Times New Roman" w:hAnsi="Arial" w:cs="Arial"/>
          <w:b/>
          <w:szCs w:val="20"/>
        </w:rPr>
        <w:t>.  Travel</w:t>
      </w:r>
      <w:r w:rsidRPr="00324151">
        <w:rPr>
          <w:rFonts w:ascii="Arial" w:eastAsia="Times New Roman" w:hAnsi="Arial" w:cs="Arial"/>
          <w:szCs w:val="20"/>
        </w:rPr>
        <w:t xml:space="preserve">.  </w:t>
      </w:r>
    </w:p>
    <w:p w14:paraId="665D7B4A" w14:textId="77777777" w:rsidR="006224DD" w:rsidRDefault="006224DD" w:rsidP="00324151">
      <w:pPr>
        <w:spacing w:after="0" w:line="240" w:lineRule="auto"/>
        <w:rPr>
          <w:rFonts w:ascii="Arial" w:eastAsia="Times New Roman" w:hAnsi="Arial" w:cs="Arial"/>
          <w:sz w:val="20"/>
          <w:szCs w:val="20"/>
        </w:rPr>
      </w:pPr>
    </w:p>
    <w:p w14:paraId="2A6FB9B5" w14:textId="5D844138" w:rsidR="006224DD" w:rsidRDefault="00573ED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No expenses for travel will be reimbursed unless specifically authorized by this Contract.  Permitted expenses will be reimbursed at the rate paid by the State and in accordance with the Budget Agency’s </w:t>
      </w:r>
      <w:r w:rsidRPr="00324151">
        <w:rPr>
          <w:rFonts w:ascii="Arial" w:eastAsia="Times New Roman" w:hAnsi="Arial" w:cs="Arial"/>
          <w:i/>
          <w:sz w:val="20"/>
          <w:szCs w:val="20"/>
        </w:rPr>
        <w:t xml:space="preserve">Financial Management Circular – Travel Policies and Procedures </w:t>
      </w:r>
      <w:r w:rsidRPr="00324151">
        <w:rPr>
          <w:rFonts w:ascii="Arial" w:eastAsia="Times New Roman" w:hAnsi="Arial" w:cs="Arial"/>
          <w:sz w:val="20"/>
          <w:szCs w:val="20"/>
        </w:rPr>
        <w:t xml:space="preserve">in effect at the time the expenditure is made.  Out-of-state travel requests must be reviewed by the State for availability of funds and for conformance with </w:t>
      </w:r>
      <w:r w:rsidRPr="00324151">
        <w:rPr>
          <w:rFonts w:ascii="Arial" w:eastAsia="Times New Roman" w:hAnsi="Arial" w:cs="Arial"/>
          <w:i/>
          <w:sz w:val="20"/>
          <w:szCs w:val="20"/>
        </w:rPr>
        <w:t>Circular</w:t>
      </w:r>
      <w:r w:rsidRPr="00324151">
        <w:rPr>
          <w:rFonts w:ascii="Arial" w:eastAsia="Times New Roman" w:hAnsi="Arial" w:cs="Arial"/>
          <w:sz w:val="20"/>
          <w:szCs w:val="20"/>
        </w:rPr>
        <w:t xml:space="preserve"> guidelines.</w:t>
      </w:r>
    </w:p>
    <w:p w14:paraId="450A20EC" w14:textId="77777777" w:rsidR="006E4F58" w:rsidRPr="00324151" w:rsidRDefault="006E4F58" w:rsidP="00324151">
      <w:pPr>
        <w:spacing w:after="0" w:line="240" w:lineRule="auto"/>
        <w:rPr>
          <w:rFonts w:ascii="Arial" w:eastAsia="Times New Roman" w:hAnsi="Arial" w:cs="Arial"/>
          <w:sz w:val="20"/>
          <w:szCs w:val="20"/>
        </w:rPr>
      </w:pPr>
    </w:p>
    <w:p w14:paraId="056F3CF9"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48.  Waiver of Rights</w:t>
      </w:r>
      <w:r w:rsidRPr="00324151">
        <w:rPr>
          <w:rFonts w:ascii="Arial" w:eastAsia="Times New Roman" w:hAnsi="Arial" w:cs="Arial"/>
          <w:szCs w:val="20"/>
        </w:rPr>
        <w:t xml:space="preserve">.  </w:t>
      </w:r>
    </w:p>
    <w:p w14:paraId="2B4FAB6A" w14:textId="77777777" w:rsidR="006224DD" w:rsidRDefault="006224DD" w:rsidP="00324151">
      <w:pPr>
        <w:spacing w:after="0" w:line="240" w:lineRule="auto"/>
        <w:rPr>
          <w:rFonts w:ascii="Arial" w:eastAsia="Times New Roman" w:hAnsi="Arial" w:cs="Arial"/>
          <w:sz w:val="20"/>
          <w:szCs w:val="20"/>
        </w:rPr>
      </w:pPr>
    </w:p>
    <w:p w14:paraId="17B02A7A" w14:textId="1782DD6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324151" w:rsidRDefault="006E4F58" w:rsidP="00324151">
      <w:pPr>
        <w:spacing w:after="0" w:line="240" w:lineRule="auto"/>
        <w:rPr>
          <w:rFonts w:ascii="Arial" w:eastAsia="Times New Roman" w:hAnsi="Arial" w:cs="Arial"/>
          <w:sz w:val="20"/>
          <w:szCs w:val="20"/>
        </w:rPr>
      </w:pPr>
    </w:p>
    <w:p w14:paraId="2B6152E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lastRenderedPageBreak/>
        <w:t>49.  Work Standards</w:t>
      </w:r>
      <w:r w:rsidRPr="00324151">
        <w:rPr>
          <w:rFonts w:ascii="Arial" w:eastAsia="Times New Roman" w:hAnsi="Arial" w:cs="Arial"/>
          <w:szCs w:val="20"/>
        </w:rPr>
        <w:t xml:space="preserve">.  </w:t>
      </w:r>
    </w:p>
    <w:p w14:paraId="1B341113" w14:textId="77777777" w:rsidR="006224DD" w:rsidRDefault="006224DD" w:rsidP="00324151">
      <w:pPr>
        <w:spacing w:after="0" w:line="240" w:lineRule="auto"/>
        <w:rPr>
          <w:rFonts w:ascii="Arial" w:eastAsia="Times New Roman" w:hAnsi="Arial" w:cs="Arial"/>
          <w:sz w:val="20"/>
          <w:szCs w:val="20"/>
        </w:rPr>
      </w:pPr>
    </w:p>
    <w:p w14:paraId="0F743097" w14:textId="4FB6991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324151" w:rsidRDefault="006E4F58" w:rsidP="00324151">
      <w:pPr>
        <w:autoSpaceDE w:val="0"/>
        <w:autoSpaceDN w:val="0"/>
        <w:spacing w:after="0" w:line="240" w:lineRule="auto"/>
        <w:rPr>
          <w:rFonts w:ascii="Arial" w:eastAsia="Times New Roman" w:hAnsi="Arial" w:cs="Arial"/>
          <w:sz w:val="20"/>
          <w:szCs w:val="20"/>
        </w:rPr>
      </w:pPr>
    </w:p>
    <w:p w14:paraId="2B1D2A5B" w14:textId="77777777" w:rsidR="005C5F79" w:rsidRPr="00324151" w:rsidRDefault="00EF309B" w:rsidP="00324151">
      <w:pPr>
        <w:spacing w:after="0" w:line="240" w:lineRule="auto"/>
        <w:rPr>
          <w:rFonts w:ascii="Arial" w:eastAsia="Times New Roman" w:hAnsi="Arial" w:cs="Arial"/>
          <w:szCs w:val="20"/>
        </w:rPr>
      </w:pPr>
      <w:r w:rsidRPr="00324151">
        <w:rPr>
          <w:rFonts w:ascii="Arial" w:eastAsia="Times New Roman" w:hAnsi="Arial" w:cs="Arial"/>
          <w:b/>
          <w:szCs w:val="20"/>
        </w:rPr>
        <w:t>50.  State Boilerplate Affirmation Clause</w:t>
      </w:r>
      <w:r w:rsidRPr="00324151">
        <w:rPr>
          <w:rFonts w:ascii="Arial" w:eastAsia="Times New Roman" w:hAnsi="Arial" w:cs="Arial"/>
          <w:szCs w:val="20"/>
        </w:rPr>
        <w:t xml:space="preserve">. </w:t>
      </w:r>
    </w:p>
    <w:p w14:paraId="34CFBE96" w14:textId="77777777" w:rsidR="006224DD" w:rsidRDefault="006224DD" w:rsidP="00324151">
      <w:pPr>
        <w:spacing w:after="0" w:line="240" w:lineRule="auto"/>
        <w:rPr>
          <w:rFonts w:ascii="Arial" w:eastAsia="Times New Roman" w:hAnsi="Arial" w:cs="Arial"/>
          <w:sz w:val="20"/>
          <w:szCs w:val="20"/>
        </w:rPr>
      </w:pPr>
    </w:p>
    <w:p w14:paraId="2C860236" w14:textId="338F02AB" w:rsidR="00EF309B" w:rsidRPr="00324151" w:rsidRDefault="00EF309B"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I swear or affirm under the penalties of perjury that I have not altered, modified, changed or deleted the State’s standard contract clauses (as contained in the </w:t>
      </w:r>
      <w:r w:rsidRPr="00324151">
        <w:rPr>
          <w:rFonts w:ascii="Arial" w:eastAsia="Times New Roman" w:hAnsi="Arial" w:cs="Arial"/>
          <w:i/>
          <w:sz w:val="20"/>
          <w:szCs w:val="20"/>
        </w:rPr>
        <w:t xml:space="preserve">2018 </w:t>
      </w:r>
      <w:r w:rsidRPr="00324151">
        <w:rPr>
          <w:rFonts w:ascii="Arial" w:eastAsia="Times New Roman" w:hAnsi="Arial" w:cs="Arial"/>
          <w:sz w:val="20"/>
          <w:szCs w:val="20"/>
        </w:rPr>
        <w:t xml:space="preserve">OAG/ IDOA </w:t>
      </w:r>
      <w:r w:rsidRPr="00324151">
        <w:rPr>
          <w:rFonts w:ascii="Arial" w:eastAsia="Times New Roman" w:hAnsi="Arial" w:cs="Arial"/>
          <w:i/>
          <w:sz w:val="20"/>
          <w:szCs w:val="20"/>
        </w:rPr>
        <w:t xml:space="preserve">Professional Services Contract Manual </w:t>
      </w:r>
      <w:r w:rsidRPr="00324151">
        <w:rPr>
          <w:rFonts w:ascii="Arial" w:eastAsia="Times New Roman" w:hAnsi="Arial" w:cs="Arial"/>
          <w:sz w:val="20"/>
          <w:szCs w:val="20"/>
        </w:rPr>
        <w:t>or</w:t>
      </w:r>
      <w:r w:rsidRPr="00324151">
        <w:rPr>
          <w:rFonts w:ascii="Arial" w:eastAsia="Times New Roman" w:hAnsi="Arial" w:cs="Arial"/>
          <w:i/>
          <w:sz w:val="20"/>
          <w:szCs w:val="20"/>
        </w:rPr>
        <w:t xml:space="preserve"> </w:t>
      </w:r>
      <w:r w:rsidRPr="00324151">
        <w:rPr>
          <w:rFonts w:ascii="Arial" w:eastAsia="Times New Roman" w:hAnsi="Arial" w:cs="Arial"/>
          <w:sz w:val="20"/>
          <w:szCs w:val="20"/>
        </w:rPr>
        <w:t>the</w:t>
      </w:r>
      <w:r w:rsidRPr="00324151">
        <w:rPr>
          <w:rFonts w:ascii="Arial" w:eastAsia="Times New Roman" w:hAnsi="Arial" w:cs="Arial"/>
          <w:i/>
          <w:sz w:val="20"/>
          <w:szCs w:val="20"/>
        </w:rPr>
        <w:t xml:space="preserve"> 2018 SCM Template</w:t>
      </w:r>
      <w:r w:rsidRPr="00324151">
        <w:rPr>
          <w:rFonts w:ascii="Arial" w:eastAsia="Times New Roman" w:hAnsi="Arial" w:cs="Arial"/>
          <w:sz w:val="20"/>
          <w:szCs w:val="20"/>
        </w:rPr>
        <w:t>) in any way except as follows:</w:t>
      </w:r>
    </w:p>
    <w:p w14:paraId="39553CD6" w14:textId="77777777" w:rsidR="006E4F58" w:rsidRPr="00324151" w:rsidRDefault="006E4F58" w:rsidP="006E4F58">
      <w:pPr>
        <w:spacing w:after="0" w:line="240" w:lineRule="auto"/>
        <w:rPr>
          <w:rFonts w:ascii="Arial" w:eastAsia="Times New Roman" w:hAnsi="Arial" w:cs="Arial"/>
          <w:sz w:val="20"/>
          <w:szCs w:val="20"/>
        </w:rPr>
      </w:pPr>
    </w:p>
    <w:p w14:paraId="7BA46900" w14:textId="77777777" w:rsidR="00EB48BE" w:rsidRDefault="006E4F58" w:rsidP="00EB48BE">
      <w:pPr>
        <w:pStyle w:val="PSUnnumHeading"/>
      </w:pPr>
      <w:r w:rsidRPr="00324151">
        <w:rPr>
          <w:rFonts w:eastAsia="Times New Roman" w:cs="Arial"/>
          <w:sz w:val="20"/>
          <w:szCs w:val="20"/>
        </w:rPr>
        <w:br w:type="page"/>
      </w:r>
      <w:bookmarkStart w:id="5" w:name="_Toc236554576"/>
      <w:r w:rsidR="00EB48BE" w:rsidRPr="00865C41">
        <w:rPr>
          <w:sz w:val="20"/>
          <w:szCs w:val="20"/>
        </w:rPr>
        <w:lastRenderedPageBreak/>
        <w:t>Non-Collusion and Acceptance</w:t>
      </w:r>
    </w:p>
    <w:p w14:paraId="6D5D2BF2" w14:textId="77777777" w:rsidR="00EB48BE" w:rsidRPr="002B390B" w:rsidRDefault="00EB48BE" w:rsidP="00EB48BE">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2A6BC200" w14:textId="77777777" w:rsidR="00EB48BE" w:rsidRDefault="00EB48BE" w:rsidP="00EB48BE">
      <w:pPr>
        <w:pStyle w:val="PSBody2"/>
        <w:ind w:right="-306"/>
        <w:rPr>
          <w:rFonts w:eastAsia="Times New Roman"/>
          <w:szCs w:val="20"/>
        </w:rPr>
      </w:pPr>
    </w:p>
    <w:p w14:paraId="02FE40D0" w14:textId="77777777" w:rsidR="00EB48BE" w:rsidRPr="00764D02" w:rsidRDefault="00EB48BE" w:rsidP="00EB48BE">
      <w:pPr>
        <w:pStyle w:val="PSBody2"/>
        <w:ind w:right="-306"/>
        <w:jc w:val="center"/>
        <w:rPr>
          <w:rFonts w:eastAsia="Times New Roman"/>
          <w:b/>
          <w:szCs w:val="20"/>
        </w:rPr>
      </w:pPr>
      <w:r w:rsidRPr="00764D02">
        <w:rPr>
          <w:rFonts w:eastAsia="Times New Roman"/>
          <w:b/>
          <w:szCs w:val="20"/>
        </w:rPr>
        <w:t>Agreement to Use Electronic Signatures</w:t>
      </w:r>
    </w:p>
    <w:p w14:paraId="6F0911A0" w14:textId="77777777" w:rsidR="00EB48BE" w:rsidRDefault="00EB48BE" w:rsidP="00EB48BE">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7" w:history="1">
        <w:r w:rsidRPr="00764D02">
          <w:rPr>
            <w:rStyle w:val="Hyperlink"/>
            <w:szCs w:val="20"/>
          </w:rPr>
          <w:t>https://hr85.gmis.in.gov/psp/pa91prd/EMPLOYEE/EMPL/h/?tab=PAPP_GUEST</w:t>
        </w:r>
      </w:hyperlink>
    </w:p>
    <w:p w14:paraId="49F60B75" w14:textId="77777777" w:rsidR="00EB48BE" w:rsidRPr="00E4136D" w:rsidRDefault="00EB48BE" w:rsidP="00EB48BE">
      <w:pPr>
        <w:pStyle w:val="PSBody2"/>
        <w:ind w:right="-306"/>
        <w:rPr>
          <w:szCs w:val="20"/>
        </w:rPr>
      </w:pPr>
    </w:p>
    <w:p w14:paraId="7F225A4C" w14:textId="77777777" w:rsidR="00EB48BE" w:rsidRDefault="00EB48BE" w:rsidP="00EB48BE">
      <w:pPr>
        <w:pStyle w:val="PSBody2"/>
        <w:rPr>
          <w:rFonts w:eastAsia="Times New Roman"/>
          <w:szCs w:val="20"/>
        </w:rPr>
      </w:pPr>
      <w:r w:rsidRPr="002B390B">
        <w:rPr>
          <w:rFonts w:eastAsia="Times New Roman"/>
          <w:b/>
          <w:szCs w:val="20"/>
        </w:rPr>
        <w:t>In Witness Whereof</w:t>
      </w:r>
      <w:r w:rsidRPr="002B390B">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bookmarkEnd w:id="5"/>
    <w:p w14:paraId="0BB8D611" w14:textId="77777777" w:rsidR="00F0508A" w:rsidRPr="00324151" w:rsidRDefault="00F0508A" w:rsidP="00EB48BE">
      <w:pPr>
        <w:spacing w:after="0" w:line="240" w:lineRule="auto"/>
        <w:jc w:val="center"/>
        <w:rPr>
          <w:rFonts w:ascii="Arial" w:eastAsia="Times New Roman" w:hAnsi="Arial" w:cs="Arial"/>
          <w:sz w:val="20"/>
          <w:szCs w:val="20"/>
        </w:rPr>
      </w:pPr>
    </w:p>
    <w:p w14:paraId="4CF8FF00" w14:textId="77777777" w:rsidR="00F0508A" w:rsidRPr="00324151" w:rsidRDefault="00F0508A" w:rsidP="00F0508A">
      <w:pPr>
        <w:spacing w:after="0" w:line="240" w:lineRule="auto"/>
        <w:rPr>
          <w:rFonts w:ascii="Arial" w:eastAsia="Times New Roman" w:hAnsi="Arial" w:cs="Arial"/>
          <w:sz w:val="20"/>
          <w:szCs w:val="20"/>
        </w:rPr>
      </w:pPr>
      <w:r w:rsidRPr="00324151">
        <w:rPr>
          <w:rFonts w:ascii="Arial" w:eastAsia="Times New Roman" w:hAnsi="Arial" w:cs="Arial"/>
          <w:sz w:val="20"/>
          <w:szCs w:val="20"/>
        </w:rPr>
        <w:t>[Contractor]</w:t>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t>[Indiana Agency]</w:t>
      </w:r>
    </w:p>
    <w:p w14:paraId="63EF0ACC" w14:textId="77777777" w:rsidR="00EB48BE" w:rsidRDefault="00EB48BE" w:rsidP="00F0508A">
      <w:pPr>
        <w:spacing w:after="0" w:line="240" w:lineRule="auto"/>
        <w:rPr>
          <w:rFonts w:ascii="Arial" w:eastAsia="Times New Roman" w:hAnsi="Arial" w:cs="Arial"/>
          <w:sz w:val="20"/>
          <w:szCs w:val="20"/>
        </w:rPr>
      </w:pPr>
    </w:p>
    <w:p w14:paraId="5161A5BA" w14:textId="1F37A90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By: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By:</w:t>
      </w:r>
    </w:p>
    <w:p w14:paraId="2A1FC0E4" w14:textId="77777777" w:rsidR="00EB48BE" w:rsidRDefault="00EB48BE" w:rsidP="00F0508A">
      <w:pPr>
        <w:spacing w:after="0" w:line="240" w:lineRule="auto"/>
        <w:rPr>
          <w:rFonts w:ascii="Arial" w:eastAsia="Times New Roman" w:hAnsi="Arial" w:cs="Arial"/>
          <w:sz w:val="20"/>
          <w:szCs w:val="20"/>
        </w:rPr>
      </w:pPr>
    </w:p>
    <w:p w14:paraId="355BF584" w14:textId="5FDB101E"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Title: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Title:</w:t>
      </w:r>
    </w:p>
    <w:p w14:paraId="23E6947C" w14:textId="77777777" w:rsidR="00EB48BE" w:rsidRDefault="00EB48BE" w:rsidP="00F0508A">
      <w:pPr>
        <w:spacing w:after="0" w:line="240" w:lineRule="auto"/>
        <w:rPr>
          <w:rFonts w:ascii="Arial" w:eastAsia="Times New Roman" w:hAnsi="Arial" w:cs="Arial"/>
          <w:sz w:val="20"/>
          <w:szCs w:val="20"/>
        </w:rPr>
      </w:pPr>
    </w:p>
    <w:p w14:paraId="72063C24" w14:textId="743E2AD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Date: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Date:</w:t>
      </w:r>
    </w:p>
    <w:p w14:paraId="2CAF050E" w14:textId="77777777" w:rsidR="00EB48BE" w:rsidRDefault="00EB48BE" w:rsidP="00F0508A">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343"/>
      </w:tblGrid>
      <w:tr w:rsidR="00EB48BE" w:rsidRPr="00324151" w14:paraId="1F2CB8C5" w14:textId="77777777" w:rsidTr="00EB48BE">
        <w:tc>
          <w:tcPr>
            <w:tcW w:w="4513" w:type="dxa"/>
            <w:shd w:val="clear" w:color="auto" w:fill="auto"/>
          </w:tcPr>
          <w:p w14:paraId="061B6797"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6461C3D3"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Department of Administration</w:t>
            </w:r>
          </w:p>
          <w:p w14:paraId="15A269CB" w14:textId="77777777" w:rsidR="00EB48BE" w:rsidRPr="00324151" w:rsidRDefault="00EB48BE" w:rsidP="00324151">
            <w:pPr>
              <w:spacing w:after="0" w:line="240" w:lineRule="auto"/>
              <w:rPr>
                <w:rFonts w:ascii="Arial" w:hAnsi="Arial" w:cs="Arial"/>
                <w:sz w:val="16"/>
                <w:szCs w:val="16"/>
              </w:rPr>
            </w:pPr>
          </w:p>
          <w:p w14:paraId="12C1590E"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1E822C6E" w14:textId="310624DD" w:rsidR="00EB48BE" w:rsidRPr="00324151" w:rsidRDefault="002330E0" w:rsidP="00324151">
            <w:pPr>
              <w:spacing w:after="0" w:line="240" w:lineRule="auto"/>
              <w:rPr>
                <w:rFonts w:ascii="Arial" w:hAnsi="Arial" w:cs="Arial"/>
                <w:sz w:val="16"/>
                <w:szCs w:val="16"/>
              </w:rPr>
            </w:pPr>
            <w:r>
              <w:rPr>
                <w:rFonts w:ascii="Arial" w:hAnsi="Arial" w:cs="Arial"/>
                <w:sz w:val="16"/>
                <w:szCs w:val="16"/>
              </w:rPr>
              <w:t>Lesley A. Crane</w:t>
            </w:r>
            <w:r w:rsidR="00EB48BE" w:rsidRPr="00324151">
              <w:rPr>
                <w:rFonts w:ascii="Arial" w:hAnsi="Arial" w:cs="Arial"/>
                <w:sz w:val="16"/>
                <w:szCs w:val="16"/>
              </w:rPr>
              <w:t>, Commissioner</w:t>
            </w:r>
          </w:p>
          <w:p w14:paraId="02EF303C"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2D1A3115" w14:textId="77777777" w:rsidR="00EB48BE" w:rsidRPr="00324151" w:rsidRDefault="00EB48BE" w:rsidP="00324151">
            <w:pPr>
              <w:spacing w:after="0" w:line="240" w:lineRule="auto"/>
              <w:rPr>
                <w:rFonts w:ascii="Arial" w:hAnsi="Arial" w:cs="Arial"/>
                <w:sz w:val="20"/>
                <w:szCs w:val="20"/>
              </w:rPr>
            </w:pPr>
          </w:p>
        </w:tc>
        <w:tc>
          <w:tcPr>
            <w:tcW w:w="4343" w:type="dxa"/>
            <w:shd w:val="clear" w:color="auto" w:fill="auto"/>
          </w:tcPr>
          <w:p w14:paraId="60D9D0D0" w14:textId="77777777" w:rsidR="00EB48BE" w:rsidRPr="00324151" w:rsidRDefault="00EB48BE" w:rsidP="00324151">
            <w:pPr>
              <w:spacing w:after="0" w:line="240" w:lineRule="auto"/>
              <w:rPr>
                <w:rFonts w:ascii="Arial" w:hAnsi="Arial" w:cs="Arial"/>
                <w:sz w:val="20"/>
                <w:szCs w:val="20"/>
              </w:rPr>
            </w:pPr>
          </w:p>
        </w:tc>
      </w:tr>
      <w:tr w:rsidR="00EB48BE" w:rsidRPr="00324151" w14:paraId="4028EB7C" w14:textId="77777777" w:rsidTr="00EB48BE">
        <w:tc>
          <w:tcPr>
            <w:tcW w:w="4513" w:type="dxa"/>
            <w:shd w:val="clear" w:color="auto" w:fill="auto"/>
          </w:tcPr>
          <w:p w14:paraId="11B9250D"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06CF222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State Budget Agency</w:t>
            </w:r>
          </w:p>
          <w:p w14:paraId="535D7E51" w14:textId="77777777" w:rsidR="00EB48BE" w:rsidRPr="00324151" w:rsidRDefault="00EB48BE" w:rsidP="00324151">
            <w:pPr>
              <w:spacing w:after="0" w:line="240" w:lineRule="auto"/>
              <w:rPr>
                <w:rFonts w:ascii="Arial" w:hAnsi="Arial" w:cs="Arial"/>
                <w:sz w:val="16"/>
                <w:szCs w:val="16"/>
              </w:rPr>
            </w:pPr>
          </w:p>
          <w:p w14:paraId="44C3CEF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26E7453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Jason </w:t>
            </w:r>
            <w:proofErr w:type="spellStart"/>
            <w:r w:rsidRPr="00324151">
              <w:rPr>
                <w:rFonts w:ascii="Arial" w:hAnsi="Arial" w:cs="Arial"/>
                <w:sz w:val="16"/>
                <w:szCs w:val="16"/>
              </w:rPr>
              <w:t>D.Dudich</w:t>
            </w:r>
            <w:proofErr w:type="spellEnd"/>
            <w:r w:rsidRPr="00324151">
              <w:rPr>
                <w:rFonts w:ascii="Arial" w:hAnsi="Arial" w:cs="Arial"/>
                <w:sz w:val="16"/>
                <w:szCs w:val="16"/>
              </w:rPr>
              <w:t>, Director</w:t>
            </w:r>
          </w:p>
          <w:p w14:paraId="11569836"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421A0B8F" w14:textId="77777777" w:rsidR="00EB48BE" w:rsidRPr="00324151" w:rsidRDefault="00EB48BE" w:rsidP="00324151">
            <w:pPr>
              <w:spacing w:after="0" w:line="240" w:lineRule="auto"/>
              <w:jc w:val="center"/>
              <w:rPr>
                <w:rFonts w:ascii="Arial" w:hAnsi="Arial" w:cs="Arial"/>
                <w:sz w:val="20"/>
                <w:szCs w:val="20"/>
              </w:rPr>
            </w:pPr>
          </w:p>
        </w:tc>
        <w:tc>
          <w:tcPr>
            <w:tcW w:w="4343" w:type="dxa"/>
            <w:shd w:val="clear" w:color="auto" w:fill="auto"/>
          </w:tcPr>
          <w:p w14:paraId="7C3A52C6"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as to Form and Legality:                                                                    </w:t>
            </w:r>
          </w:p>
          <w:p w14:paraId="6486705C"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Office of the Attorney General</w:t>
            </w:r>
          </w:p>
          <w:p w14:paraId="14917222" w14:textId="77777777" w:rsidR="00EB48BE" w:rsidRPr="00324151" w:rsidRDefault="00EB48BE" w:rsidP="00324151">
            <w:pPr>
              <w:spacing w:after="0" w:line="240" w:lineRule="auto"/>
              <w:rPr>
                <w:rFonts w:ascii="Arial" w:hAnsi="Arial" w:cs="Arial"/>
                <w:sz w:val="16"/>
                <w:szCs w:val="16"/>
              </w:rPr>
            </w:pPr>
          </w:p>
          <w:p w14:paraId="2AD44DBB"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By:                                                              (for)</w:t>
            </w:r>
          </w:p>
          <w:p w14:paraId="2DB6CE6F"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Curtis T. Hill, Jr., Attorney General</w:t>
            </w:r>
          </w:p>
          <w:p w14:paraId="591A4773"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6033D96C" w14:textId="77777777" w:rsidR="00EB48BE" w:rsidRPr="00324151" w:rsidRDefault="00EB48BE" w:rsidP="00324151">
            <w:pPr>
              <w:spacing w:after="0" w:line="240" w:lineRule="auto"/>
              <w:rPr>
                <w:rFonts w:ascii="Arial" w:hAnsi="Arial" w:cs="Arial"/>
                <w:sz w:val="20"/>
                <w:szCs w:val="20"/>
              </w:rPr>
            </w:pPr>
          </w:p>
        </w:tc>
      </w:tr>
    </w:tbl>
    <w:p w14:paraId="298958F6" w14:textId="77777777" w:rsidR="00EB48BE" w:rsidRPr="00324151" w:rsidRDefault="00EB48BE" w:rsidP="00F0508A">
      <w:pPr>
        <w:spacing w:after="0" w:line="240" w:lineRule="auto"/>
        <w:rPr>
          <w:rFonts w:ascii="Arial" w:eastAsia="Times New Roman" w:hAnsi="Arial" w:cs="Arial"/>
          <w:sz w:val="20"/>
          <w:szCs w:val="20"/>
        </w:rPr>
      </w:pPr>
    </w:p>
    <w:p w14:paraId="281E3CD2" w14:textId="30F23436" w:rsidR="00291E2A" w:rsidRDefault="00291E2A" w:rsidP="00F0508A">
      <w:pPr>
        <w:spacing w:after="0" w:line="240" w:lineRule="auto"/>
        <w:rPr>
          <w:rFonts w:ascii="Arial" w:eastAsia="Times New Roman" w:hAnsi="Arial" w:cs="Arial"/>
          <w:sz w:val="20"/>
          <w:szCs w:val="20"/>
        </w:rPr>
      </w:pPr>
    </w:p>
    <w:p w14:paraId="56C9CEF0" w14:textId="1714A66E" w:rsidR="004F6091" w:rsidRDefault="004F6091" w:rsidP="00F0508A">
      <w:pPr>
        <w:spacing w:after="0" w:line="240" w:lineRule="auto"/>
        <w:rPr>
          <w:rFonts w:ascii="Arial" w:eastAsia="Times New Roman" w:hAnsi="Arial" w:cs="Arial"/>
          <w:sz w:val="20"/>
          <w:szCs w:val="20"/>
        </w:rPr>
      </w:pPr>
    </w:p>
    <w:p w14:paraId="0E418A41" w14:textId="03618D40" w:rsidR="004F6091" w:rsidRDefault="004F6091" w:rsidP="00F0508A">
      <w:pPr>
        <w:spacing w:after="0" w:line="240" w:lineRule="auto"/>
        <w:rPr>
          <w:rFonts w:ascii="Arial" w:eastAsia="Times New Roman" w:hAnsi="Arial" w:cs="Arial"/>
          <w:sz w:val="20"/>
          <w:szCs w:val="20"/>
        </w:rPr>
      </w:pPr>
    </w:p>
    <w:p w14:paraId="5074751D" w14:textId="1EBDC177" w:rsidR="004F6091" w:rsidRDefault="004F6091" w:rsidP="00F0508A">
      <w:pPr>
        <w:spacing w:after="0" w:line="240" w:lineRule="auto"/>
        <w:rPr>
          <w:rFonts w:ascii="Arial" w:eastAsia="Times New Roman" w:hAnsi="Arial" w:cs="Arial"/>
          <w:sz w:val="20"/>
          <w:szCs w:val="20"/>
        </w:rPr>
      </w:pPr>
    </w:p>
    <w:p w14:paraId="70B3A33B" w14:textId="368A06B2" w:rsidR="004F6091" w:rsidRDefault="004F6091" w:rsidP="00F0508A">
      <w:pPr>
        <w:spacing w:after="0" w:line="240" w:lineRule="auto"/>
        <w:rPr>
          <w:rFonts w:ascii="Arial" w:eastAsia="Times New Roman" w:hAnsi="Arial" w:cs="Arial"/>
          <w:sz w:val="20"/>
          <w:szCs w:val="20"/>
        </w:rPr>
      </w:pPr>
    </w:p>
    <w:p w14:paraId="682FA2AB" w14:textId="06806952" w:rsidR="004F6091" w:rsidRDefault="004F6091" w:rsidP="00F0508A">
      <w:pPr>
        <w:spacing w:after="0" w:line="240" w:lineRule="auto"/>
        <w:rPr>
          <w:rFonts w:ascii="Arial" w:eastAsia="Times New Roman" w:hAnsi="Arial" w:cs="Arial"/>
          <w:sz w:val="20"/>
          <w:szCs w:val="20"/>
        </w:rPr>
      </w:pPr>
    </w:p>
    <w:p w14:paraId="0755112F" w14:textId="6580F9DC" w:rsidR="004F6091" w:rsidRDefault="004F6091" w:rsidP="00F0508A">
      <w:pPr>
        <w:spacing w:after="0" w:line="240" w:lineRule="auto"/>
        <w:rPr>
          <w:rFonts w:ascii="Arial" w:eastAsia="Times New Roman" w:hAnsi="Arial" w:cs="Arial"/>
          <w:sz w:val="20"/>
          <w:szCs w:val="20"/>
        </w:rPr>
      </w:pPr>
    </w:p>
    <w:p w14:paraId="1FFE5932" w14:textId="7BB098B2" w:rsidR="004F6091" w:rsidRDefault="004F6091" w:rsidP="00F0508A">
      <w:pPr>
        <w:spacing w:after="0" w:line="240" w:lineRule="auto"/>
        <w:rPr>
          <w:rFonts w:ascii="Arial" w:eastAsia="Times New Roman" w:hAnsi="Arial" w:cs="Arial"/>
          <w:sz w:val="20"/>
          <w:szCs w:val="20"/>
        </w:rPr>
      </w:pPr>
    </w:p>
    <w:p w14:paraId="6E2BE35C" w14:textId="77777777" w:rsidR="004F6091" w:rsidRPr="004F6091" w:rsidRDefault="004F6091" w:rsidP="004F6091">
      <w:pPr>
        <w:spacing w:after="0" w:line="240" w:lineRule="auto"/>
        <w:rPr>
          <w:rFonts w:ascii="Arial" w:eastAsia="Times New Roman" w:hAnsi="Arial" w:cs="Arial"/>
          <w:b/>
          <w:sz w:val="20"/>
          <w:szCs w:val="20"/>
        </w:rPr>
      </w:pPr>
      <w:r w:rsidRPr="004F6091">
        <w:rPr>
          <w:rFonts w:ascii="Arial" w:eastAsia="Times New Roman" w:hAnsi="Arial" w:cs="Arial"/>
          <w:b/>
          <w:sz w:val="20"/>
          <w:szCs w:val="20"/>
        </w:rPr>
        <w:lastRenderedPageBreak/>
        <w:t>Exhibit 1 to the Master Agreement: Software-as-a-Service</w:t>
      </w:r>
    </w:p>
    <w:p w14:paraId="24BE3324" w14:textId="77777777" w:rsidR="004F6091" w:rsidRPr="004F6091" w:rsidRDefault="004F6091" w:rsidP="004F6091">
      <w:pPr>
        <w:spacing w:after="0" w:line="240" w:lineRule="auto"/>
        <w:rPr>
          <w:rFonts w:ascii="Arial" w:eastAsia="Times New Roman" w:hAnsi="Arial" w:cs="Arial"/>
          <w:b/>
          <w:sz w:val="20"/>
          <w:szCs w:val="20"/>
        </w:rPr>
      </w:pPr>
    </w:p>
    <w:p w14:paraId="2FBCA327"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 Data Ownership:</w:t>
      </w:r>
      <w:r w:rsidRPr="004F6091">
        <w:rPr>
          <w:rFonts w:ascii="Arial" w:eastAsia="Times New Roman" w:hAnsi="Arial" w:cs="Arial"/>
          <w:sz w:val="20"/>
          <w:szCs w:val="20"/>
        </w:rPr>
        <w:t xml:space="preserve"> The Purchasing Entity will own all right, title and interest in its data that is related to the Services provided by this Master Agreement. The Contractor shall not access Purchasing Entity user accounts or Purchasing Entity data, except (1) in the course of data center operations, (2) in response to service or technical issues, (3) as required by the express terms of this Master Agreement, Participating Addendum, SLA, and/or other contract documents, or (4) at the Purchasing Entity’s written request.</w:t>
      </w:r>
    </w:p>
    <w:p w14:paraId="72CBD60C" w14:textId="77777777" w:rsidR="004F6091" w:rsidRPr="004F6091" w:rsidRDefault="004F6091" w:rsidP="004F6091">
      <w:pPr>
        <w:spacing w:after="0" w:line="240" w:lineRule="auto"/>
        <w:rPr>
          <w:rFonts w:ascii="Arial" w:eastAsia="Times New Roman" w:hAnsi="Arial" w:cs="Arial"/>
          <w:sz w:val="20"/>
          <w:szCs w:val="20"/>
        </w:rPr>
      </w:pPr>
    </w:p>
    <w:p w14:paraId="10DF841F"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shall not collect, access, or use user-specific Purchasing Entity Data except as strictly necessary to provide Service to the Purchasing Entity. No information regarding a Purchasing Entity’s use of the Service may be disclosed, provided, rented or sold to any third party for any reason unless required by law or regulation or by an order of a court of competent jurisdiction. This obligation shall survive and extend beyond the term of this Master Agreement.</w:t>
      </w:r>
    </w:p>
    <w:p w14:paraId="69DC532E" w14:textId="77777777" w:rsidR="004F6091" w:rsidRPr="004F6091" w:rsidRDefault="004F6091" w:rsidP="004F6091">
      <w:pPr>
        <w:spacing w:after="0" w:line="240" w:lineRule="auto"/>
        <w:rPr>
          <w:rFonts w:ascii="Arial" w:eastAsia="Times New Roman" w:hAnsi="Arial" w:cs="Arial"/>
          <w:sz w:val="20"/>
          <w:szCs w:val="20"/>
        </w:rPr>
      </w:pPr>
    </w:p>
    <w:p w14:paraId="446FF536"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2. Data Protection:</w:t>
      </w:r>
      <w:r w:rsidRPr="004F6091">
        <w:rPr>
          <w:rFonts w:ascii="Arial" w:eastAsia="Times New Roman" w:hAnsi="Arial" w:cs="Arial"/>
          <w:sz w:val="20"/>
          <w:szCs w:val="20"/>
        </w:rPr>
        <w:t xml:space="preserve"> Protection of personal privacy and data shall be an integral part of the business activities of the Contractor to ensure there is no inappropriate or unauthorized use of Purchasing Entity information at any time. To this end, the Contractor shall safeguard the confidentiality, integrity and availability of Purchasing Entity information and comply with the following conditions:</w:t>
      </w:r>
    </w:p>
    <w:p w14:paraId="161EE8DE"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a. The Contractor shall implement and maintain appropriate administrative, technical and organizational security measures to safeguard against unauthorized access, disclosure or theft of Personal Data and Non-Public Data. Such security measures shall be in accordance with recognized industry practice and not less stringent than the measures the Contractor applies to its own Personal Data and Non-Public Data of similar kind.</w:t>
      </w:r>
    </w:p>
    <w:p w14:paraId="3AD854BB"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b. All data obtained by the Contractor in the performance of the Master Agreement shall become and remain the property of the Purchasing Entity.</w:t>
      </w:r>
    </w:p>
    <w:p w14:paraId="183759B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c. All Personal Data shall be encrypted at rest and in transit with controlled access. Unless otherwise stipulated, the Contractor is responsible for encryption of the Personal Data. Any stipulation of responsibilities will identify specific roles and responsibilities and shall be included in the service level agreement (SLA), or otherwise made a part of the Master Agreement.</w:t>
      </w:r>
    </w:p>
    <w:p w14:paraId="1E7A45EF"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d. Unless otherwise stipulated, the Contractor shall encrypt all Non-Public Data at rest and in transit. The Purchasing Entity shall identify data it deems as Non-Public Data to the Contractor. The level of protection and encryption for all Non-Public Data shall be identified in the SLA.</w:t>
      </w:r>
    </w:p>
    <w:p w14:paraId="53D9A3F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e. At no time shall any data or processes — that either belong to or are intended for the use of a Purchasing Entity or its officers, agents or employees — be copied, disclosed or retained by the Contractor or any party related to the Contractor for subsequent use in any transaction that does not include the Purchasing Entity.</w:t>
      </w:r>
    </w:p>
    <w:p w14:paraId="5F74E34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f. The Contractor shall not use any information collected in connection with the Services issued from this Master Agreement for any purpose other than fulfilling the Services.</w:t>
      </w:r>
    </w:p>
    <w:p w14:paraId="2240B1E7" w14:textId="77777777" w:rsidR="004F6091" w:rsidRPr="004F6091" w:rsidRDefault="004F6091" w:rsidP="004F6091">
      <w:pPr>
        <w:spacing w:after="0" w:line="240" w:lineRule="auto"/>
        <w:rPr>
          <w:rFonts w:ascii="Arial" w:eastAsia="Times New Roman" w:hAnsi="Arial" w:cs="Arial"/>
          <w:sz w:val="20"/>
          <w:szCs w:val="20"/>
        </w:rPr>
      </w:pPr>
    </w:p>
    <w:p w14:paraId="26F5B5D9"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3. Data Location:</w:t>
      </w:r>
      <w:r w:rsidRPr="004F6091">
        <w:rPr>
          <w:rFonts w:ascii="Arial" w:eastAsia="Times New Roman" w:hAnsi="Arial" w:cs="Arial"/>
          <w:sz w:val="20"/>
          <w:szCs w:val="20"/>
        </w:rPr>
        <w:t xml:space="preserve"> The Contractor shall provide its services to the Purchasing Entity and its end users solely from data centers in the U.S. Storage of Purchasing Entity data at rest shall be located solely in data centers in the U.S. The Contractor shall not allow its personnel or contractors to store Purchasing Entity data on portable devices, including personal computers, except for devices that are used and kept only at its U.S. data centers. The Contractor shall permit its personnel and contractors to access Purchasing Entity data remotely only as required to provide technical support. The Contractor may provide technical user support on a 24/7 basis using a Follow the Sun model, unless otherwise prohibited in a Participating Addendum.</w:t>
      </w:r>
    </w:p>
    <w:p w14:paraId="3B4E11E3" w14:textId="77777777" w:rsidR="004F6091" w:rsidRPr="004F6091" w:rsidRDefault="004F6091" w:rsidP="004F6091">
      <w:pPr>
        <w:spacing w:after="0" w:line="240" w:lineRule="auto"/>
        <w:rPr>
          <w:rFonts w:ascii="Arial" w:eastAsia="Times New Roman" w:hAnsi="Arial" w:cs="Arial"/>
          <w:sz w:val="20"/>
          <w:szCs w:val="20"/>
        </w:rPr>
      </w:pPr>
    </w:p>
    <w:p w14:paraId="3D10F2F4"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4. Security Incident or Data Breach Notification:</w:t>
      </w:r>
      <w:r w:rsidRPr="004F6091">
        <w:rPr>
          <w:rFonts w:ascii="Arial" w:eastAsia="Times New Roman" w:hAnsi="Arial" w:cs="Arial"/>
          <w:sz w:val="20"/>
          <w:szCs w:val="20"/>
        </w:rPr>
        <w:t xml:space="preserve"> </w:t>
      </w:r>
    </w:p>
    <w:p w14:paraId="4E454B0A"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 Incident Response: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Purchasing Entity should be handled on an urgent as-needed basis, as part of Contractor’s communication and mitigation processes as mutually agreed upon, defined by law or contained in the Master Agreement. </w:t>
      </w:r>
    </w:p>
    <w:p w14:paraId="535C94A6"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lastRenderedPageBreak/>
        <w:t xml:space="preserve">b. Security Incident Reporting Requirements: The Contractor shall report a security incident to the Purchasing Entity identified contact immediately as soon as possible or promptly without out reasonable delay, or as defined in the SLA. </w:t>
      </w:r>
    </w:p>
    <w:p w14:paraId="21BF923A"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c. Breach Reporting Requirements: If the Contractor has actual knowledge of a confirmed data breach that affects the security of any purchasing entity’s content that is subject to applicable data breach notification law, the Contractor shall (1) as soon as possible or promptly without out reasonable delay notify the Purchasing Entity, unless shorter time is required by applicable law, and (2) take commercially reasonable measures to address the data breach in a timely manner.</w:t>
      </w:r>
    </w:p>
    <w:p w14:paraId="4D598074" w14:textId="77777777" w:rsidR="004F6091" w:rsidRPr="004F6091" w:rsidRDefault="004F6091" w:rsidP="004F6091">
      <w:pPr>
        <w:spacing w:after="0" w:line="240" w:lineRule="auto"/>
        <w:rPr>
          <w:rFonts w:ascii="Arial" w:eastAsia="Times New Roman" w:hAnsi="Arial" w:cs="Arial"/>
          <w:sz w:val="20"/>
          <w:szCs w:val="20"/>
        </w:rPr>
      </w:pPr>
    </w:p>
    <w:p w14:paraId="7DA1C39E"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5. Personal Data Breach Responsibilities:</w:t>
      </w:r>
      <w:r w:rsidRPr="004F6091">
        <w:rPr>
          <w:rFonts w:ascii="Arial" w:eastAsia="Times New Roman" w:hAnsi="Arial" w:cs="Arial"/>
          <w:sz w:val="20"/>
          <w:szCs w:val="20"/>
        </w:rPr>
        <w:t xml:space="preserve"> This section only applies when a Data Breach occurs with respect to Personal Data within the possession or control of the Contractor. </w:t>
      </w:r>
    </w:p>
    <w:p w14:paraId="41DA90AA"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 The Contractor, unless stipulated otherwise, shall immediately notify the appropriate Purchasing Entity identified contact by telephone in accordance with the agreed upon security plan or security procedures if it reasonably believes there has been a security incident. </w:t>
      </w:r>
    </w:p>
    <w:p w14:paraId="78ECA4CB"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b. The Contractor, unless stipulated otherwise, shall promptly notify the appropriate Purchasing Entity identified contact within 24 hours or sooner by telephone, unless shorter time is required by applicable law, if it has confirmed that there is, or reasonably believes that there has been a Data Breach. The Contractor shall (1) cooperate with the Purchasing Entity as reasonably requested by the Purchasing Entity to investigate and resolve the Data Breach, (2) promptly implement necessary remedial measures, if necessary, and (3) document responsive actions taken related to the Data Breach, including any post-incident review of events and actions taken to make changes in business practices in providing the services, if necessary. </w:t>
      </w:r>
    </w:p>
    <w:p w14:paraId="297AF430"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c. Unless otherwise stipulated, if a data breach is a direct result of Contractor’s breach of its contractual obligation to encrypt personal data or otherwise prevent its release as reasonably determined by the Purchasing Entity, the Contractor shall bear the costs associated with (1) the investigation and resolution of the data breach; (2) notifications to individuals, regulators or others required by federal and state laws or as otherwise agreed to; (3) a credit monitoring service required by state (or federal) law or as otherwise agreed to; (4) a website or a toll-free number and call center for affected individuals required by federal and state laws — all not to exceed the average per record per person cost calculated for data breaches in the United States (currently $217 per record/person) in the most recent Cost of Data Breach Study: Global Analysis published by the </w:t>
      </w:r>
      <w:proofErr w:type="spellStart"/>
      <w:r w:rsidRPr="004F6091">
        <w:rPr>
          <w:rFonts w:ascii="Arial" w:eastAsia="Times New Roman" w:hAnsi="Arial" w:cs="Arial"/>
          <w:sz w:val="20"/>
          <w:szCs w:val="20"/>
        </w:rPr>
        <w:t>Ponemon</w:t>
      </w:r>
      <w:proofErr w:type="spellEnd"/>
      <w:r w:rsidRPr="004F6091">
        <w:rPr>
          <w:rFonts w:ascii="Arial" w:eastAsia="Times New Roman" w:hAnsi="Arial" w:cs="Arial"/>
          <w:sz w:val="20"/>
          <w:szCs w:val="20"/>
        </w:rPr>
        <w:t xml:space="preserve"> Institute at the time of the data breach; and (5) complete all corrective actions as reasonably determined by Contractor based on root cause.</w:t>
      </w:r>
    </w:p>
    <w:p w14:paraId="6CF69367" w14:textId="77777777" w:rsidR="004F6091" w:rsidRPr="004F6091" w:rsidRDefault="004F6091" w:rsidP="004F6091">
      <w:pPr>
        <w:spacing w:after="0" w:line="240" w:lineRule="auto"/>
        <w:rPr>
          <w:rFonts w:ascii="Arial" w:eastAsia="Times New Roman" w:hAnsi="Arial" w:cs="Arial"/>
          <w:sz w:val="20"/>
          <w:szCs w:val="20"/>
        </w:rPr>
      </w:pPr>
    </w:p>
    <w:p w14:paraId="4A81B893"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6. Notification of Legal Requests</w:t>
      </w:r>
      <w:r w:rsidRPr="004F6091">
        <w:rPr>
          <w:rFonts w:ascii="Arial" w:eastAsia="Times New Roman" w:hAnsi="Arial" w:cs="Arial"/>
          <w:sz w:val="20"/>
          <w:szCs w:val="20"/>
        </w:rPr>
        <w:t>: The Contractor shall contact the Purchasing Entity upon receipt of any electronic discovery, litigation holds, discovery searches and expert testimonies related to the Purchasing Entity’s data under the Master Agreement, or which in any way might reasonably require access to the data of the Purchasing Entity. The Contractor shall not respond to subpoenas, service of process and other legal requests related to the Purchasing Entity without first notifying and obtaining the approval of the Purchasing Entity, unless prohibited by law from providing such notice.</w:t>
      </w:r>
    </w:p>
    <w:p w14:paraId="6D92B771" w14:textId="77777777" w:rsidR="004F6091" w:rsidRPr="004F6091" w:rsidRDefault="004F6091" w:rsidP="004F6091">
      <w:pPr>
        <w:spacing w:after="0" w:line="240" w:lineRule="auto"/>
        <w:rPr>
          <w:rFonts w:ascii="Arial" w:eastAsia="Times New Roman" w:hAnsi="Arial" w:cs="Arial"/>
          <w:sz w:val="20"/>
          <w:szCs w:val="20"/>
        </w:rPr>
      </w:pPr>
    </w:p>
    <w:p w14:paraId="3094544D"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7. Termination and Suspension of Service</w:t>
      </w:r>
      <w:r w:rsidRPr="004F6091">
        <w:rPr>
          <w:rFonts w:ascii="Arial" w:eastAsia="Times New Roman" w:hAnsi="Arial" w:cs="Arial"/>
          <w:sz w:val="20"/>
          <w:szCs w:val="20"/>
        </w:rPr>
        <w:t>:</w:t>
      </w:r>
    </w:p>
    <w:p w14:paraId="4572D754"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 In the event of a termination of the Master Agreement or applicable Participating Addendum, the Contractor shall implement an orderly return of purchasing entity’s data in a CSV or another mutually agreeable format at a time agreed to by the parties or allow the Purchasing Entity to extract it’s data and the subsequent secure disposal of purchasing entity’s data. </w:t>
      </w:r>
    </w:p>
    <w:p w14:paraId="61BB84AF"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b. During any period of service suspension, the Contractor shall not take any action to intentionally erase or otherwise dispose of any of the Purchasing Entity’s data. </w:t>
      </w:r>
    </w:p>
    <w:p w14:paraId="71DE1F3D"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c. In the event of termination of any services or agreement in entirety, the Contractor shall not take any action to intentionally erase purchasing entity’s data for a period of: </w:t>
      </w:r>
    </w:p>
    <w:p w14:paraId="7161560D"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 10 days after the effective date of termination, if the termination is in accordance with the contract period </w:t>
      </w:r>
    </w:p>
    <w:p w14:paraId="3E2F2A55"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 30 days after the effective date of termination, if the termination is for convenience </w:t>
      </w:r>
    </w:p>
    <w:p w14:paraId="3277D13A"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ab/>
      </w:r>
      <w:r w:rsidRPr="004F6091">
        <w:rPr>
          <w:rFonts w:ascii="Arial" w:eastAsia="Times New Roman" w:hAnsi="Arial" w:cs="Arial"/>
          <w:sz w:val="20"/>
          <w:szCs w:val="20"/>
        </w:rPr>
        <w:tab/>
        <w:t xml:space="preserve">• 60 days after the effective date of termination, if the termination is for cause </w:t>
      </w:r>
    </w:p>
    <w:p w14:paraId="39A26973"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After such period, the Contractor shall have no obligation to maintain or provide any purchasing entity’s data and shall thereafter, unless legally prohibited, delete all purchasing entity’s data in its systems or otherwise in its possession or under its control. </w:t>
      </w:r>
    </w:p>
    <w:p w14:paraId="26B43047" w14:textId="77777777" w:rsidR="004F6091" w:rsidRPr="004F6091" w:rsidRDefault="004F6091" w:rsidP="004F6091">
      <w:pPr>
        <w:spacing w:after="0" w:line="240" w:lineRule="auto"/>
        <w:rPr>
          <w:rFonts w:ascii="Arial" w:eastAsia="Times New Roman" w:hAnsi="Arial" w:cs="Arial"/>
          <w:sz w:val="20"/>
          <w:szCs w:val="20"/>
        </w:rPr>
      </w:pPr>
    </w:p>
    <w:p w14:paraId="69ACE2EA"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lastRenderedPageBreak/>
        <w:t xml:space="preserve">d. The purchasing entity shall be entitled to any post termination assistance generally made available with respect to the services, unless a unique data retrieval arrangement has been established as part of an SLA. </w:t>
      </w:r>
    </w:p>
    <w:p w14:paraId="288A2405"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e. Upon termination of the Services or the Agreement in its entirety, Contractor shall securely dispose of all Purchasing Entity’s data in all of its forms, such as disk, CD/ DVD, backup tape and paper, unless stipulated otherwise by the Purchasing Entity. Data shall be permanently deleted and shall not be recoverable, according to National Institute of Standards and Technology (NIST)-approved methods. Certificates of destruction shall be provided to the Purchasing Entity.</w:t>
      </w:r>
    </w:p>
    <w:p w14:paraId="569494B4" w14:textId="77777777" w:rsidR="004F6091" w:rsidRPr="004F6091" w:rsidRDefault="004F6091" w:rsidP="004F6091">
      <w:pPr>
        <w:spacing w:after="0" w:line="240" w:lineRule="auto"/>
        <w:rPr>
          <w:rFonts w:ascii="Arial" w:eastAsia="Times New Roman" w:hAnsi="Arial" w:cs="Arial"/>
          <w:sz w:val="20"/>
          <w:szCs w:val="20"/>
        </w:rPr>
      </w:pPr>
    </w:p>
    <w:p w14:paraId="1D19A2C5"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8. Background Checks:</w:t>
      </w:r>
      <w:r w:rsidRPr="004F6091">
        <w:rPr>
          <w:rFonts w:ascii="Arial" w:eastAsia="Times New Roman" w:hAnsi="Arial" w:cs="Arial"/>
          <w:sz w:val="20"/>
          <w:szCs w:val="20"/>
        </w:rPr>
        <w:t xml:space="preserve"> Upon the request of the Purchasing Entity, the Contractor shall conduct criminal background checks and not utilize any staff, including subcontractors, to fulfill the obligations of the Master Agreement who have been convicted of any crime of dishonesty, including but not limited to criminal fraud, or otherwise convicted of any felony or misdemeanor offense for which incarceration for up to 1 year is an authorized penalty. The Contractor shall promote and maintain an awareness of the importance of securing the Purchasing Entity’s information among the Contractor’s employees and agents. If any of the stated personnel providing services under a Participating Addendum is not acceptable to the Purchasing Entity in its sole opinion as a result of the background or criminal history investigation, the Purchasing Entity, in its’ sole option shall have the right to either (1) request immediate replacement of the person, or (2) immediately terminate the Participating Addendum and any related service agreement.</w:t>
      </w:r>
    </w:p>
    <w:p w14:paraId="7B863030" w14:textId="77777777" w:rsidR="004F6091" w:rsidRPr="004F6091" w:rsidRDefault="004F6091" w:rsidP="004F6091">
      <w:pPr>
        <w:spacing w:after="0" w:line="240" w:lineRule="auto"/>
        <w:rPr>
          <w:rFonts w:ascii="Arial" w:eastAsia="Times New Roman" w:hAnsi="Arial" w:cs="Arial"/>
          <w:sz w:val="20"/>
          <w:szCs w:val="20"/>
        </w:rPr>
      </w:pPr>
    </w:p>
    <w:p w14:paraId="65F38C5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9. Access to Security Logs and Reports:</w:t>
      </w:r>
      <w:r w:rsidRPr="004F6091">
        <w:rPr>
          <w:rFonts w:ascii="Arial" w:eastAsia="Times New Roman" w:hAnsi="Arial" w:cs="Arial"/>
          <w:sz w:val="20"/>
          <w:szCs w:val="20"/>
        </w:rPr>
        <w:t xml:space="preserve"> The Contractor shall provide reports on a schedule specified in the SLA to the Purchasing Entity in a format as specified in the SLA agreed to by both the Contractor and the Purchasing Entity. Reports shall include latency statistics, user access, user access IP address, user access history and security logs for all public jurisdiction files related to this Master Agreement and applicable Participating Addendum.</w:t>
      </w:r>
    </w:p>
    <w:p w14:paraId="4B5C870E" w14:textId="77777777" w:rsidR="004F6091" w:rsidRPr="004F6091" w:rsidRDefault="004F6091" w:rsidP="004F6091">
      <w:pPr>
        <w:spacing w:after="0" w:line="240" w:lineRule="auto"/>
        <w:rPr>
          <w:rFonts w:ascii="Arial" w:eastAsia="Times New Roman" w:hAnsi="Arial" w:cs="Arial"/>
          <w:sz w:val="20"/>
          <w:szCs w:val="20"/>
        </w:rPr>
      </w:pPr>
    </w:p>
    <w:p w14:paraId="37B5F190"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10. Contract Audit:</w:t>
      </w:r>
      <w:r w:rsidRPr="004F6091">
        <w:rPr>
          <w:rFonts w:ascii="Arial" w:eastAsia="Times New Roman" w:hAnsi="Arial" w:cs="Arial"/>
          <w:sz w:val="20"/>
          <w:szCs w:val="20"/>
        </w:rPr>
        <w:t xml:space="preserve"> The Contractor shall allow the Purchasing Entity to audit conformance to the Master Agreement terms. The Purchasing Entity may perform this audit or contract with a third party at its discretion and at the Purchasing Entity’s expense.</w:t>
      </w:r>
    </w:p>
    <w:p w14:paraId="5A00F41B" w14:textId="77777777" w:rsidR="004F6091" w:rsidRPr="004F6091" w:rsidRDefault="004F6091" w:rsidP="004F6091">
      <w:pPr>
        <w:spacing w:after="0" w:line="240" w:lineRule="auto"/>
        <w:rPr>
          <w:rFonts w:ascii="Arial" w:eastAsia="Times New Roman" w:hAnsi="Arial" w:cs="Arial"/>
          <w:sz w:val="20"/>
          <w:szCs w:val="20"/>
        </w:rPr>
      </w:pPr>
    </w:p>
    <w:p w14:paraId="71A1A4FE"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11. Data Center Audit</w:t>
      </w:r>
      <w:r w:rsidRPr="004F6091">
        <w:rPr>
          <w:rFonts w:ascii="Arial" w:eastAsia="Times New Roman" w:hAnsi="Arial" w:cs="Arial"/>
          <w:sz w:val="20"/>
          <w:szCs w:val="20"/>
        </w:rPr>
        <w:t>: The Contractor shall perform an independent audit of its data centers at least annually at its expense, and provide an unredacted version of the audit report upon request to a Purchasing Entity. The Contractor may remove its proprietary information from the unredacted version. A Service Organization Control (SOC) 2 audit report or approved equivalent sets the minimum level of a third-party audit.</w:t>
      </w:r>
    </w:p>
    <w:p w14:paraId="6143A7C5" w14:textId="77777777" w:rsidR="004F6091" w:rsidRPr="004F6091" w:rsidRDefault="004F6091" w:rsidP="004F6091">
      <w:pPr>
        <w:spacing w:after="0" w:line="240" w:lineRule="auto"/>
        <w:rPr>
          <w:rFonts w:ascii="Arial" w:eastAsia="Times New Roman" w:hAnsi="Arial" w:cs="Arial"/>
          <w:sz w:val="20"/>
          <w:szCs w:val="20"/>
        </w:rPr>
      </w:pPr>
    </w:p>
    <w:p w14:paraId="7B882860"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12. Change Control and Advance Notice:</w:t>
      </w:r>
      <w:r w:rsidRPr="004F6091">
        <w:rPr>
          <w:rFonts w:ascii="Arial" w:eastAsia="Times New Roman" w:hAnsi="Arial" w:cs="Arial"/>
          <w:sz w:val="20"/>
          <w:szCs w:val="20"/>
        </w:rPr>
        <w:t xml:space="preserve"> The Contractor shall give a minimum forty eight (48) hour advance notice (or as determined by a Purchasing Entity and included in the SLA) to the Purchasing Entity of any upgrades (e.g., major upgrades, minor upgrades, system changes) that may impact service availability and performance. A major upgrade is a replacement of hardware, software or firmware with a newer or better version in order to bring the system up to date or to improve its characteristics. It usually includes a new version number.</w:t>
      </w:r>
    </w:p>
    <w:p w14:paraId="3181D5B9"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will make updates and upgrades available to Purchasing Entity at no additional costs when Contractor makes such updates and upgrades generally available to its users.</w:t>
      </w:r>
    </w:p>
    <w:p w14:paraId="5CF0F4F2"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No update, upgrade or other charge to the Service may decrease the Service’s functionality, adversely affect Purchasing Entity’s use of or access to the Service, or increase the cost of the Service to the Purchasing Entity.</w:t>
      </w:r>
    </w:p>
    <w:p w14:paraId="22F1C07B" w14:textId="77777777" w:rsidR="004F6091" w:rsidRPr="004F6091" w:rsidRDefault="004F6091" w:rsidP="004F6091">
      <w:pPr>
        <w:spacing w:after="0" w:line="240" w:lineRule="auto"/>
        <w:rPr>
          <w:rFonts w:ascii="Arial" w:eastAsia="Times New Roman" w:hAnsi="Arial" w:cs="Arial"/>
          <w:sz w:val="20"/>
          <w:szCs w:val="20"/>
        </w:rPr>
      </w:pPr>
    </w:p>
    <w:p w14:paraId="2F71FCF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will notify the Purchasing Entity at least sixty (60) days in advance prior to any major update or upgrade.</w:t>
      </w:r>
    </w:p>
    <w:p w14:paraId="43032245" w14:textId="77777777" w:rsidR="004F6091" w:rsidRPr="004F6091" w:rsidRDefault="004F6091" w:rsidP="004F6091">
      <w:pPr>
        <w:spacing w:after="0" w:line="240" w:lineRule="auto"/>
        <w:rPr>
          <w:rFonts w:ascii="Arial" w:eastAsia="Times New Roman" w:hAnsi="Arial" w:cs="Arial"/>
          <w:sz w:val="20"/>
          <w:szCs w:val="20"/>
        </w:rPr>
      </w:pPr>
    </w:p>
    <w:p w14:paraId="6A4678E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13. Security:</w:t>
      </w:r>
      <w:r w:rsidRPr="004F6091">
        <w:rPr>
          <w:rFonts w:ascii="Arial" w:eastAsia="Times New Roman" w:hAnsi="Arial" w:cs="Arial"/>
          <w:sz w:val="20"/>
          <w:szCs w:val="20"/>
        </w:rPr>
        <w:t xml:space="preserve"> As requested by a Purchasing Entity, the Contractor shall disclose its non-proprietary system security plans (SSP) or security processes and technical limitations to the Purchasing Entity such that adequate protection and flexibility can be attained between the Purchasing Entity and the Contractor. </w:t>
      </w:r>
      <w:r w:rsidRPr="004F6091">
        <w:rPr>
          <w:rFonts w:ascii="Arial" w:eastAsia="Times New Roman" w:hAnsi="Arial" w:cs="Arial"/>
          <w:sz w:val="20"/>
          <w:szCs w:val="20"/>
        </w:rPr>
        <w:lastRenderedPageBreak/>
        <w:t>For example: virus checking and port sniffing — the Purchasing Entity and the Contractor shall understand each other’s roles and responsibilities.</w:t>
      </w:r>
    </w:p>
    <w:p w14:paraId="2C99D6FE" w14:textId="77777777" w:rsidR="004F6091" w:rsidRPr="004F6091" w:rsidRDefault="004F6091" w:rsidP="004F6091">
      <w:pPr>
        <w:spacing w:after="0" w:line="240" w:lineRule="auto"/>
        <w:rPr>
          <w:rFonts w:ascii="Arial" w:eastAsia="Times New Roman" w:hAnsi="Arial" w:cs="Arial"/>
          <w:sz w:val="20"/>
          <w:szCs w:val="20"/>
        </w:rPr>
      </w:pPr>
    </w:p>
    <w:p w14:paraId="24D99F46"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14. Non-disclosure and Separation of Duties:</w:t>
      </w:r>
      <w:r w:rsidRPr="004F6091">
        <w:rPr>
          <w:rFonts w:ascii="Arial" w:eastAsia="Times New Roman" w:hAnsi="Arial" w:cs="Arial"/>
          <w:sz w:val="20"/>
          <w:szCs w:val="20"/>
        </w:rPr>
        <w:t xml:space="preserve"> The Contractor shall enforce separation of job duties, require commercially reasonable non-disclosure agreements, and limit staff knowledge of Purchasing Entity data to that which is absolutely necessary to perform job duties.</w:t>
      </w:r>
    </w:p>
    <w:p w14:paraId="4BC00178" w14:textId="77777777" w:rsidR="004F6091" w:rsidRPr="004F6091" w:rsidRDefault="004F6091" w:rsidP="004F6091">
      <w:pPr>
        <w:spacing w:after="0" w:line="240" w:lineRule="auto"/>
        <w:rPr>
          <w:rFonts w:ascii="Arial" w:eastAsia="Times New Roman" w:hAnsi="Arial" w:cs="Arial"/>
          <w:sz w:val="20"/>
          <w:szCs w:val="20"/>
        </w:rPr>
      </w:pPr>
    </w:p>
    <w:p w14:paraId="2005258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15. Import and Export of Data:</w:t>
      </w:r>
      <w:r w:rsidRPr="004F6091">
        <w:rPr>
          <w:rFonts w:ascii="Arial" w:eastAsia="Times New Roman" w:hAnsi="Arial" w:cs="Arial"/>
          <w:sz w:val="20"/>
          <w:szCs w:val="20"/>
        </w:rPr>
        <w:t xml:space="preserve"> The Purchasing Entity shall have the ability to import or export data in piecemeal or in entirety at its discretion without interference from the Contractor at any time during the term of Contractor’s contract with the Purchasing Entity. This includes the ability for the Purchasing Entity to import or export data to/from other Contractors. Contractor shall specify if Purchasing Entity is required to provide its’ own tools for this purpose, including the optional purchase of Contractors tools if Contractors applications are not able to provide this functionality directly.</w:t>
      </w:r>
    </w:p>
    <w:p w14:paraId="007E343F" w14:textId="77777777" w:rsidR="004F6091" w:rsidRPr="004F6091" w:rsidRDefault="004F6091" w:rsidP="004F6091">
      <w:pPr>
        <w:spacing w:after="0" w:line="240" w:lineRule="auto"/>
        <w:rPr>
          <w:rFonts w:ascii="Arial" w:eastAsia="Times New Roman" w:hAnsi="Arial" w:cs="Arial"/>
          <w:sz w:val="20"/>
          <w:szCs w:val="20"/>
        </w:rPr>
      </w:pPr>
    </w:p>
    <w:p w14:paraId="04A6F3D6"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16. Responsibilities and Uptime Guarantee</w:t>
      </w:r>
      <w:r w:rsidRPr="004F6091">
        <w:rPr>
          <w:rFonts w:ascii="Arial" w:eastAsia="Times New Roman" w:hAnsi="Arial" w:cs="Arial"/>
          <w:sz w:val="20"/>
          <w:szCs w:val="20"/>
        </w:rPr>
        <w:t>: The Contractor shall be responsible for the acquisition and operation of all hardware, software and network support related to the services being provided. The technical and professional activities required for establishing, managing and maintaining the environments are the responsibilities of the Contractor. The system shall be available 24/7/365 (with agreed-upon maintenance downtime), and provide service to customers as defined in the SLA.</w:t>
      </w:r>
    </w:p>
    <w:p w14:paraId="13E50CE5" w14:textId="77777777" w:rsidR="004F6091" w:rsidRPr="004F6091" w:rsidRDefault="004F6091" w:rsidP="004F6091">
      <w:pPr>
        <w:spacing w:after="0" w:line="240" w:lineRule="auto"/>
        <w:rPr>
          <w:rFonts w:ascii="Arial" w:eastAsia="Times New Roman" w:hAnsi="Arial" w:cs="Arial"/>
          <w:sz w:val="20"/>
          <w:szCs w:val="20"/>
        </w:rPr>
      </w:pPr>
    </w:p>
    <w:p w14:paraId="552C7C59"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17. Subcontractor Disclosure</w:t>
      </w:r>
      <w:r w:rsidRPr="004F6091">
        <w:rPr>
          <w:rFonts w:ascii="Arial" w:eastAsia="Times New Roman" w:hAnsi="Arial" w:cs="Arial"/>
          <w:sz w:val="20"/>
          <w:szCs w:val="20"/>
        </w:rPr>
        <w:t>: Contractor shall identify all of its strategic business partners related to services provided under this Master Agreement, including but not limited to all subcontractors or other entities or individuals who may be a party to a joint venture or similar agreement with the Contractor, and who shall be involved in any application development and/or operations.</w:t>
      </w:r>
    </w:p>
    <w:p w14:paraId="26AB4406" w14:textId="77777777" w:rsidR="004F6091" w:rsidRPr="004F6091" w:rsidRDefault="004F6091" w:rsidP="004F6091">
      <w:pPr>
        <w:spacing w:after="0" w:line="240" w:lineRule="auto"/>
        <w:rPr>
          <w:rFonts w:ascii="Arial" w:eastAsia="Times New Roman" w:hAnsi="Arial" w:cs="Arial"/>
          <w:sz w:val="20"/>
          <w:szCs w:val="20"/>
        </w:rPr>
      </w:pPr>
    </w:p>
    <w:p w14:paraId="135D5022"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18. Right to Remove Individuals:</w:t>
      </w:r>
      <w:r w:rsidRPr="004F6091">
        <w:rPr>
          <w:rFonts w:ascii="Arial" w:eastAsia="Times New Roman" w:hAnsi="Arial" w:cs="Arial"/>
          <w:sz w:val="20"/>
          <w:szCs w:val="20"/>
        </w:rPr>
        <w:t xml:space="preserve"> The Purchasing Entity shall have the right at any time to require that the Contractor remove from interaction with Purchasing Entity any Contractor representative who the Purchasing Entity believes is detrimental to its working relationship with the Contractor. The Purchasing Entity shall provide the Contractor with notice of its determination, and the reasons it requests the removal. If the Purchasing Entity signifies that a potential security violation exists with respect to the request, the Contractor shall immediately remove such individual. The Contractor shall not assign the person to any aspect of the Master Agreement or future work orders without the Purchasing Entity’s consent.</w:t>
      </w:r>
    </w:p>
    <w:p w14:paraId="7DD7D36F" w14:textId="77777777" w:rsidR="004F6091" w:rsidRPr="004F6091" w:rsidRDefault="004F6091" w:rsidP="004F6091">
      <w:pPr>
        <w:spacing w:after="0" w:line="240" w:lineRule="auto"/>
        <w:rPr>
          <w:rFonts w:ascii="Arial" w:eastAsia="Times New Roman" w:hAnsi="Arial" w:cs="Arial"/>
          <w:sz w:val="20"/>
          <w:szCs w:val="20"/>
        </w:rPr>
      </w:pPr>
    </w:p>
    <w:p w14:paraId="5BD7342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19. Business Continuity and Disaster Recovery:</w:t>
      </w:r>
      <w:r w:rsidRPr="004F6091">
        <w:rPr>
          <w:rFonts w:ascii="Arial" w:eastAsia="Times New Roman" w:hAnsi="Arial" w:cs="Arial"/>
          <w:sz w:val="20"/>
          <w:szCs w:val="20"/>
        </w:rPr>
        <w:t xml:space="preserve"> The Contractor shall provide a business continuity and disaster recovery plan upon request and ensure that the Purchasing Entity’s recovery time objective (RTO) of XXX hours/days is met. (XXX hour/days shall be provided to Contractor by the Purchasing Entity.) Contractor must work with the Purchasing Entity to perform an annual Disaster Recovery test and take action to correct any issues detected during the test in a time frame mutually agreed between the Contractor and the Purchasing Entity.</w:t>
      </w:r>
    </w:p>
    <w:p w14:paraId="69F956B8" w14:textId="77777777" w:rsidR="004F6091" w:rsidRPr="004F6091" w:rsidRDefault="004F6091" w:rsidP="004F6091">
      <w:pPr>
        <w:spacing w:after="0" w:line="240" w:lineRule="auto"/>
        <w:rPr>
          <w:rFonts w:ascii="Arial" w:eastAsia="Times New Roman" w:hAnsi="Arial" w:cs="Arial"/>
          <w:sz w:val="20"/>
          <w:szCs w:val="20"/>
        </w:rPr>
      </w:pPr>
    </w:p>
    <w:p w14:paraId="1D80CFC6"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20. Compliance with Accessibility Standards</w:t>
      </w:r>
      <w:r w:rsidRPr="004F6091">
        <w:rPr>
          <w:rFonts w:ascii="Arial" w:eastAsia="Times New Roman" w:hAnsi="Arial" w:cs="Arial"/>
          <w:sz w:val="20"/>
          <w:szCs w:val="20"/>
        </w:rPr>
        <w:t>: The Contractor shall comply with and adhere to Accessibility Standards of Section 508 Amendment to the Rehabilitation Act of 1973, or any other state laws or administrative regulations identified by the Participating Entity.</w:t>
      </w:r>
    </w:p>
    <w:p w14:paraId="71AFAD3A" w14:textId="77777777" w:rsidR="004F6091" w:rsidRPr="004F6091" w:rsidRDefault="004F6091" w:rsidP="004F6091">
      <w:pPr>
        <w:spacing w:after="0" w:line="240" w:lineRule="auto"/>
        <w:rPr>
          <w:rFonts w:ascii="Arial" w:eastAsia="Times New Roman" w:hAnsi="Arial" w:cs="Arial"/>
          <w:sz w:val="20"/>
          <w:szCs w:val="20"/>
        </w:rPr>
      </w:pPr>
    </w:p>
    <w:p w14:paraId="7B958327"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21. Web Services:</w:t>
      </w:r>
      <w:r w:rsidRPr="004F6091">
        <w:rPr>
          <w:rFonts w:ascii="Arial" w:eastAsia="Times New Roman" w:hAnsi="Arial" w:cs="Arial"/>
          <w:sz w:val="20"/>
          <w:szCs w:val="20"/>
        </w:rPr>
        <w:t xml:space="preserve"> The Contractor shall use Web services exclusively to interface with the Purchasing Entity’s data in near real time.</w:t>
      </w:r>
    </w:p>
    <w:p w14:paraId="31D55D64" w14:textId="77777777" w:rsidR="004F6091" w:rsidRPr="004F6091" w:rsidRDefault="004F6091" w:rsidP="004F6091">
      <w:pPr>
        <w:spacing w:after="0" w:line="240" w:lineRule="auto"/>
        <w:rPr>
          <w:rFonts w:ascii="Arial" w:eastAsia="Times New Roman" w:hAnsi="Arial" w:cs="Arial"/>
          <w:sz w:val="20"/>
          <w:szCs w:val="20"/>
        </w:rPr>
      </w:pPr>
    </w:p>
    <w:p w14:paraId="616C804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22. Encryption of Data at Rest:</w:t>
      </w:r>
      <w:r w:rsidRPr="004F6091">
        <w:rPr>
          <w:rFonts w:ascii="Arial" w:eastAsia="Times New Roman" w:hAnsi="Arial" w:cs="Arial"/>
          <w:sz w:val="20"/>
          <w:szCs w:val="20"/>
        </w:rPr>
        <w:t xml:space="preserve"> The Contractor shall ensure hard drive encryption consistent with validated cryptography standards as referenced in FIPS 140-2, Security Requirements for Cryptographic Modules for all Personal Data, unless the Purchasing Entity approves in writing for the storage of Personal Data on a Contractor portable device in order to accomplish work as defined in the statement of work.</w:t>
      </w:r>
    </w:p>
    <w:p w14:paraId="1A82BB94" w14:textId="77777777" w:rsidR="004F6091" w:rsidRPr="004F6091" w:rsidRDefault="004F6091" w:rsidP="004F6091">
      <w:pPr>
        <w:spacing w:after="0" w:line="240" w:lineRule="auto"/>
        <w:rPr>
          <w:rFonts w:ascii="Arial" w:eastAsia="Times New Roman" w:hAnsi="Arial" w:cs="Arial"/>
          <w:sz w:val="20"/>
          <w:szCs w:val="20"/>
        </w:rPr>
      </w:pPr>
    </w:p>
    <w:p w14:paraId="2462D9AF"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 xml:space="preserve">23. </w:t>
      </w:r>
      <w:r w:rsidRPr="004F6091">
        <w:rPr>
          <w:rFonts w:ascii="Arial" w:eastAsia="Times New Roman" w:hAnsi="Arial" w:cs="Arial"/>
          <w:b/>
          <w:bCs/>
          <w:sz w:val="20"/>
          <w:szCs w:val="20"/>
        </w:rPr>
        <w:t>Subscription Terms</w:t>
      </w:r>
      <w:r w:rsidRPr="004F6091">
        <w:rPr>
          <w:rFonts w:ascii="Arial" w:eastAsia="Times New Roman" w:hAnsi="Arial" w:cs="Arial"/>
          <w:b/>
          <w:sz w:val="20"/>
          <w:szCs w:val="20"/>
        </w:rPr>
        <w:t xml:space="preserve">: </w:t>
      </w:r>
      <w:r w:rsidRPr="004F6091">
        <w:rPr>
          <w:rFonts w:ascii="Arial" w:eastAsia="Times New Roman" w:hAnsi="Arial" w:cs="Arial"/>
          <w:sz w:val="20"/>
          <w:szCs w:val="20"/>
        </w:rPr>
        <w:t>Contractor grants to a Purchasing Entity a license to: (</w:t>
      </w:r>
      <w:proofErr w:type="spellStart"/>
      <w:r w:rsidRPr="004F6091">
        <w:rPr>
          <w:rFonts w:ascii="Arial" w:eastAsia="Times New Roman" w:hAnsi="Arial" w:cs="Arial"/>
          <w:sz w:val="20"/>
          <w:szCs w:val="20"/>
        </w:rPr>
        <w:t>i</w:t>
      </w:r>
      <w:proofErr w:type="spellEnd"/>
      <w:r w:rsidRPr="004F6091">
        <w:rPr>
          <w:rFonts w:ascii="Arial" w:eastAsia="Times New Roman" w:hAnsi="Arial" w:cs="Arial"/>
          <w:sz w:val="20"/>
          <w:szCs w:val="20"/>
        </w:rPr>
        <w:t xml:space="preserve">) access and use the Service for its business purposes; (ii) for SaaS, use underlying software as embodied or used in the </w:t>
      </w:r>
      <w:r w:rsidRPr="004F6091">
        <w:rPr>
          <w:rFonts w:ascii="Arial" w:eastAsia="Times New Roman" w:hAnsi="Arial" w:cs="Arial"/>
          <w:sz w:val="20"/>
          <w:szCs w:val="20"/>
        </w:rPr>
        <w:lastRenderedPageBreak/>
        <w:t>Service; and (iii) view, copy, upload and download (where applicable), and use Contractor’s documentation.</w:t>
      </w:r>
    </w:p>
    <w:p w14:paraId="7F45DBE6" w14:textId="77777777" w:rsidR="004F6091" w:rsidRPr="004F6091" w:rsidRDefault="004F6091" w:rsidP="004F6091">
      <w:pPr>
        <w:spacing w:after="0" w:line="240" w:lineRule="auto"/>
        <w:rPr>
          <w:rFonts w:ascii="Arial" w:eastAsia="Times New Roman" w:hAnsi="Arial" w:cs="Arial"/>
          <w:sz w:val="20"/>
          <w:szCs w:val="20"/>
        </w:rPr>
      </w:pPr>
    </w:p>
    <w:p w14:paraId="3611F1C7"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No Contractor terms, including standard click through license or website terms or use of privacy policy, shall apply to Purchasing Entities unless such terms are included in this Master Agreement.</w:t>
      </w:r>
    </w:p>
    <w:p w14:paraId="6975366F" w14:textId="77777777" w:rsidR="004F6091" w:rsidRPr="004F6091" w:rsidRDefault="004F6091" w:rsidP="004F6091">
      <w:pPr>
        <w:spacing w:after="0" w:line="240" w:lineRule="auto"/>
        <w:rPr>
          <w:rFonts w:ascii="Arial" w:eastAsia="Times New Roman" w:hAnsi="Arial" w:cs="Arial"/>
          <w:sz w:val="20"/>
          <w:szCs w:val="20"/>
        </w:rPr>
      </w:pPr>
    </w:p>
    <w:p w14:paraId="50B623AE" w14:textId="77777777" w:rsidR="004F6091" w:rsidRPr="004F6091" w:rsidRDefault="004F6091" w:rsidP="004F6091">
      <w:pPr>
        <w:spacing w:after="0" w:line="240" w:lineRule="auto"/>
        <w:rPr>
          <w:rFonts w:ascii="Arial" w:eastAsia="Times New Roman" w:hAnsi="Arial" w:cs="Arial"/>
          <w:bCs/>
          <w:sz w:val="20"/>
          <w:szCs w:val="20"/>
        </w:rPr>
      </w:pPr>
      <w:r w:rsidRPr="004F6091">
        <w:rPr>
          <w:rFonts w:ascii="Arial" w:eastAsia="Times New Roman" w:hAnsi="Arial" w:cs="Arial"/>
          <w:sz w:val="20"/>
          <w:szCs w:val="20"/>
        </w:rPr>
        <w:br w:type="page"/>
      </w:r>
    </w:p>
    <w:p w14:paraId="76839E81" w14:textId="77777777" w:rsidR="004F6091" w:rsidRPr="004F6091" w:rsidRDefault="004F6091" w:rsidP="004F6091">
      <w:pPr>
        <w:spacing w:after="0" w:line="240" w:lineRule="auto"/>
        <w:rPr>
          <w:rFonts w:ascii="Arial" w:eastAsia="Times New Roman" w:hAnsi="Arial" w:cs="Arial"/>
          <w:b/>
          <w:sz w:val="20"/>
          <w:szCs w:val="20"/>
        </w:rPr>
      </w:pPr>
      <w:r w:rsidRPr="004F6091">
        <w:rPr>
          <w:rFonts w:ascii="Arial" w:eastAsia="Times New Roman" w:hAnsi="Arial" w:cs="Arial"/>
          <w:b/>
          <w:sz w:val="20"/>
          <w:szCs w:val="20"/>
        </w:rPr>
        <w:lastRenderedPageBreak/>
        <w:t>Exhibit 2 to the Master Agreement: Platform-as-a-Service</w:t>
      </w:r>
    </w:p>
    <w:p w14:paraId="3264A1F7" w14:textId="77777777" w:rsidR="004F6091" w:rsidRPr="004F6091" w:rsidRDefault="004F6091" w:rsidP="004F6091">
      <w:pPr>
        <w:spacing w:after="0" w:line="240" w:lineRule="auto"/>
        <w:rPr>
          <w:rFonts w:ascii="Arial" w:eastAsia="Times New Roman" w:hAnsi="Arial" w:cs="Arial"/>
          <w:b/>
          <w:sz w:val="20"/>
          <w:szCs w:val="20"/>
        </w:rPr>
      </w:pPr>
    </w:p>
    <w:p w14:paraId="59A6582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 Data Ownership:</w:t>
      </w:r>
      <w:r w:rsidRPr="004F6091">
        <w:rPr>
          <w:rFonts w:ascii="Arial" w:eastAsia="Times New Roman" w:hAnsi="Arial" w:cs="Arial"/>
          <w:sz w:val="20"/>
          <w:szCs w:val="20"/>
        </w:rPr>
        <w:t xml:space="preserve"> The Purchasing Entity will own all right, title and interest in its data that is related to the Services provided by this Master Agreement. The Contractor shall not access Purchasing Entity user accounts or Purchasing Entity data, except (1) in the course of data center operations, (2) in response to service or technical issues, (3) as required by the express terms of this Master Agreement, Participating Addendum, SLA, and/or other contract documents, or (4) at the Purchasing Entity’s written request.</w:t>
      </w:r>
    </w:p>
    <w:p w14:paraId="5D9168D9" w14:textId="77777777" w:rsidR="004F6091" w:rsidRPr="004F6091" w:rsidRDefault="004F6091" w:rsidP="004F6091">
      <w:pPr>
        <w:spacing w:after="0" w:line="240" w:lineRule="auto"/>
        <w:rPr>
          <w:rFonts w:ascii="Arial" w:eastAsia="Times New Roman" w:hAnsi="Arial" w:cs="Arial"/>
          <w:sz w:val="20"/>
          <w:szCs w:val="20"/>
        </w:rPr>
      </w:pPr>
    </w:p>
    <w:p w14:paraId="2E703702"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shall not collect, access, or use user-specific Purchasing Entity Data except as strictly necessary to provide Service to the Purchasing Entity. No information regarding a Purchasing Entity’s use of the Service may be disclosed, provided, rented or sold to any third party for any reason unless required by law or regulation or by an order of a court of competent jurisdiction. This obligation shall survive and extend beyond the term of this Master Agreement.</w:t>
      </w:r>
    </w:p>
    <w:p w14:paraId="21FB09F7" w14:textId="77777777" w:rsidR="004F6091" w:rsidRPr="004F6091" w:rsidRDefault="004F6091" w:rsidP="004F6091">
      <w:pPr>
        <w:spacing w:after="0" w:line="240" w:lineRule="auto"/>
        <w:rPr>
          <w:rFonts w:ascii="Arial" w:eastAsia="Times New Roman" w:hAnsi="Arial" w:cs="Arial"/>
          <w:sz w:val="20"/>
          <w:szCs w:val="20"/>
        </w:rPr>
      </w:pPr>
    </w:p>
    <w:p w14:paraId="36BA1216"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2. Data Protection:</w:t>
      </w:r>
      <w:r w:rsidRPr="004F6091">
        <w:rPr>
          <w:rFonts w:ascii="Arial" w:eastAsia="Times New Roman" w:hAnsi="Arial" w:cs="Arial"/>
          <w:sz w:val="20"/>
          <w:szCs w:val="20"/>
        </w:rPr>
        <w:t xml:space="preserve"> Protection of personal privacy and data shall be an integral part of the business activities of the Contractor to ensure there is no inappropriate or unauthorized use of Purchasing Entity information at any time. To this end, the Contractor shall safeguard the confidentiality, integrity and availability of Purchasing Entity information and comply with the following conditions:</w:t>
      </w:r>
    </w:p>
    <w:p w14:paraId="1B54A92A"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a. The Contractor shall implement and maintain appropriate administrative, technical and organizational security measures to safeguard against unauthorized access, disclosure or theft of Personal Data and Non-Public Data. Such security measures shall be in accordance with recognized industry practice and not less stringent than the measures the Contractor applies to its own Personal Data and Non-Public Data of similar kind.</w:t>
      </w:r>
    </w:p>
    <w:p w14:paraId="19EA7B90"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b. All data obtained by the Contractor in the performance of the Master Agreement shall become and remain the property of the Purchasing Entity.</w:t>
      </w:r>
    </w:p>
    <w:p w14:paraId="53930BD8"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c. All Personal Data shall be encrypted at rest and in transit with controlled access. Unless otherwise stipulated, the Contractor is responsible for encryption of the Personal Data. Any stipulation of responsibilities will identify specific roles and responsibilities and shall be included in the service level agreement (SLA), or otherwise made a part of the Master Agreement.</w:t>
      </w:r>
    </w:p>
    <w:p w14:paraId="4B3A30B7"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d. Unless otherwise stipulated, the Contractor shall encrypt all Non-Public Data at rest and in transit. The Purchasing Entity shall identify data it deems as Non-Public Data to the Contractor. The level of protection and encryption for all Non-Public Data shall be identified in the SLA.</w:t>
      </w:r>
    </w:p>
    <w:p w14:paraId="126BAEC1"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e. At no time shall any data or processes — that either belong to or are intended for the use of a Purchasing Entity or its officers, agents or employees — be copied, disclosed or retained by the Contractor or any party related to the Contractor for subsequent use in any transaction that does not include the Purchasing Entity.</w:t>
      </w:r>
    </w:p>
    <w:p w14:paraId="481BE686"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f. The Contractor shall not use any information collected in connection with the Services issued from this Master Agreement for any purpose other than fulfilling the Services.</w:t>
      </w:r>
    </w:p>
    <w:p w14:paraId="7167764C" w14:textId="77777777" w:rsidR="004F6091" w:rsidRPr="004F6091" w:rsidRDefault="004F6091" w:rsidP="004F6091">
      <w:pPr>
        <w:spacing w:after="0" w:line="240" w:lineRule="auto"/>
        <w:rPr>
          <w:rFonts w:ascii="Arial" w:eastAsia="Times New Roman" w:hAnsi="Arial" w:cs="Arial"/>
          <w:sz w:val="20"/>
          <w:szCs w:val="20"/>
        </w:rPr>
      </w:pPr>
    </w:p>
    <w:p w14:paraId="293236B9"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3. Data Location:</w:t>
      </w:r>
      <w:r w:rsidRPr="004F6091">
        <w:rPr>
          <w:rFonts w:ascii="Arial" w:eastAsia="Times New Roman" w:hAnsi="Arial" w:cs="Arial"/>
          <w:sz w:val="20"/>
          <w:szCs w:val="20"/>
        </w:rPr>
        <w:t xml:space="preserve"> The Contractor shall provide its services to the Purchasing Entity and its end users solely from data centers in the U.S. Storage of Purchasing Entity data at rest shall be located solely in data centers in the U.S. The Contractor shall not allow its personnel or contractors to store Purchasing Entity data on portable devices, including personal computers, except for devices that are used and kept only at its U.S. data centers. The Contractor shall permit its personnel and contractors to access Purchasing Entity data remotely only as required to provide technical support. The Contractor may provide technical user support on a 24/7 basis using a Follow the Sun model, unless otherwise prohibited in a Participating Addendum.</w:t>
      </w:r>
    </w:p>
    <w:p w14:paraId="066A2D74" w14:textId="77777777" w:rsidR="004F6091" w:rsidRPr="004F6091" w:rsidRDefault="004F6091" w:rsidP="004F6091">
      <w:pPr>
        <w:spacing w:after="0" w:line="240" w:lineRule="auto"/>
        <w:rPr>
          <w:rFonts w:ascii="Arial" w:eastAsia="Times New Roman" w:hAnsi="Arial" w:cs="Arial"/>
          <w:sz w:val="20"/>
          <w:szCs w:val="20"/>
        </w:rPr>
      </w:pPr>
    </w:p>
    <w:p w14:paraId="325E713D"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4. Security Incident or Data Breach Notification:</w:t>
      </w:r>
      <w:r w:rsidRPr="004F6091">
        <w:rPr>
          <w:rFonts w:ascii="Arial" w:eastAsia="Times New Roman" w:hAnsi="Arial" w:cs="Arial"/>
          <w:sz w:val="20"/>
          <w:szCs w:val="20"/>
        </w:rPr>
        <w:t xml:space="preserve"> The Contractor shall inform the Purchasing Entity of any security incident or data breach within the possession and control of the Contractor and related to the service provided under the Master Agreement, Participating Addendum, or SLA. Such notice shall include, to the best of Contractor’s knowledge at that time, the persons affected, their identities, and the Confidential Information and Data disclosed, or shall include if this information is unknown.</w:t>
      </w:r>
    </w:p>
    <w:p w14:paraId="6C2B108B"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 Incident Response: The Contractor may need to communicate with outside parties regarding a security incident, which may include contacting law enforcement, fielding media inquiries and seeking external expertise as mutually agreed upon, defined by law or contained in the Master Agreement, Participating </w:t>
      </w:r>
      <w:r w:rsidRPr="004F6091">
        <w:rPr>
          <w:rFonts w:ascii="Arial" w:eastAsia="Times New Roman" w:hAnsi="Arial" w:cs="Arial"/>
          <w:sz w:val="20"/>
          <w:szCs w:val="20"/>
        </w:rPr>
        <w:lastRenderedPageBreak/>
        <w:t>Addendum, or SLA. Discussing security incidents with the Purchasing Entity should be handled on an urgent as-needed basis, as part of Contractor’s communication and mitigation processes as mutually agreed, defined by law or contained in the Master Agreement, Participating Addendum, or SLA.</w:t>
      </w:r>
    </w:p>
    <w:p w14:paraId="4B26871A"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b. Security Incident Reporting Requirements: Unless otherwise stipulated, the Contractor shall immediately report a security incident related to its service under the Master Agreement, Participating Addendum, or SLA to the appropriate Purchasing Entity.</w:t>
      </w:r>
    </w:p>
    <w:p w14:paraId="2019CBC9"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c. Breach Reporting Requirements: If the Contractor has actual knowledge of a confirmed data breach that affects the security of any Purchasing Entity data that is subject to applicable data breach notification law, the Contractor shall (1) promptly notify the appropriate Purchasing Entity within 24 hours or sooner, unless shorter time is required by applicable law, and (2) take commercially reasonable measures to address the data breach in a timely manner</w:t>
      </w:r>
    </w:p>
    <w:p w14:paraId="18ABA19C" w14:textId="77777777" w:rsidR="004F6091" w:rsidRPr="004F6091" w:rsidRDefault="004F6091" w:rsidP="004F6091">
      <w:pPr>
        <w:spacing w:after="0" w:line="240" w:lineRule="auto"/>
        <w:rPr>
          <w:rFonts w:ascii="Arial" w:eastAsia="Times New Roman" w:hAnsi="Arial" w:cs="Arial"/>
          <w:sz w:val="20"/>
          <w:szCs w:val="20"/>
        </w:rPr>
      </w:pPr>
    </w:p>
    <w:p w14:paraId="0B638B02"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5. Breach Responsibilities:</w:t>
      </w:r>
      <w:r w:rsidRPr="004F6091">
        <w:rPr>
          <w:rFonts w:ascii="Arial" w:eastAsia="Times New Roman" w:hAnsi="Arial" w:cs="Arial"/>
          <w:sz w:val="20"/>
          <w:szCs w:val="20"/>
        </w:rPr>
        <w:t xml:space="preserve"> This section only applies when a Data Breach occurs with respect to Personal Data within the possession or control of the Contractor. </w:t>
      </w:r>
    </w:p>
    <w:p w14:paraId="04D87B16"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 The Contractor, unless stipulated otherwise, shall immediately notify the appropriate Purchasing Entity identified contact by telephone in accordance with the agreed upon security plan or security procedures if it reasonably believes there has been a security incident. </w:t>
      </w:r>
    </w:p>
    <w:p w14:paraId="7FF6A6A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b. The Contractor, unless stipulated otherwise, shall promptly notify the appropriate Purchasing Entity identified contact within 24 hours or sooner by telephone, unless shorter time is required by applicable law, if it has confirmed that there is, or reasonably believes that there has been a data breach. The Contractor shall (1) cooperate with the Purchasing Entity as reasonably requested by the Purchasing Entity to investigate and resolve the data breach, (2) promptly implement necessary remedial measures, if necessary, and (3) document responsive actions taken related to the data breach, including any post-incident review of events and actions taken to make changes in business practices in providing the services, if necessary. </w:t>
      </w:r>
    </w:p>
    <w:p w14:paraId="346510B7"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c. Unless otherwise stipulated, if a Data Breach is a direct result of Contractor’s breach of its contractual obligation to encrypt Personal Data or otherwise prevent its release, the Contractor shall bear the costs associated with (1) the investigation and resolution of the data breach; (2) notifications to individuals, regulators or others required by federal and state laws or as otherwise agreed to; (3) a credit monitoring service required by state (or federal) law or as otherwise agreed to; (4) a website or a toll-free number and call center for affected individuals required by federal and state laws — all not to exceed the average per record per person cost calculated for data breaches in the United States (currently $217 per record/person) in the most recent Cost of Data Breach Study: Global Analysis published by the </w:t>
      </w:r>
      <w:proofErr w:type="spellStart"/>
      <w:r w:rsidRPr="004F6091">
        <w:rPr>
          <w:rFonts w:ascii="Arial" w:eastAsia="Times New Roman" w:hAnsi="Arial" w:cs="Arial"/>
          <w:sz w:val="20"/>
          <w:szCs w:val="20"/>
        </w:rPr>
        <w:t>Ponemon</w:t>
      </w:r>
      <w:proofErr w:type="spellEnd"/>
      <w:r w:rsidRPr="004F6091">
        <w:rPr>
          <w:rFonts w:ascii="Arial" w:eastAsia="Times New Roman" w:hAnsi="Arial" w:cs="Arial"/>
          <w:sz w:val="20"/>
          <w:szCs w:val="20"/>
        </w:rPr>
        <w:t xml:space="preserve"> Institute at the time of the data breach; and (5) complete all corrective actions as reasonably determined by Contractor based on root cause.</w:t>
      </w:r>
    </w:p>
    <w:p w14:paraId="243F1C9E" w14:textId="77777777" w:rsidR="004F6091" w:rsidRPr="004F6091" w:rsidRDefault="004F6091" w:rsidP="004F6091">
      <w:pPr>
        <w:spacing w:after="0" w:line="240" w:lineRule="auto"/>
        <w:rPr>
          <w:rFonts w:ascii="Arial" w:eastAsia="Times New Roman" w:hAnsi="Arial" w:cs="Arial"/>
          <w:sz w:val="20"/>
          <w:szCs w:val="20"/>
        </w:rPr>
      </w:pPr>
    </w:p>
    <w:p w14:paraId="24398E99"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6. Notification of Legal Requests</w:t>
      </w:r>
      <w:r w:rsidRPr="004F6091">
        <w:rPr>
          <w:rFonts w:ascii="Arial" w:eastAsia="Times New Roman" w:hAnsi="Arial" w:cs="Arial"/>
          <w:sz w:val="20"/>
          <w:szCs w:val="20"/>
        </w:rPr>
        <w:t>: The Contractor shall contact the Purchasing Entity upon receipt of any electronic discovery, litigation holds, discovery searches and expert testimonies related to the Purchasing Entity’s data under the Master Agreement, or which in any way might reasonably require access to the data of the Purchasing Entity. The Contractor shall not respond to subpoenas, service of process and other legal requests related to the Purchasing Entity without first notifying and obtaining the approval of the Purchasing Entity, unless prohibited by law from providing such notice.</w:t>
      </w:r>
    </w:p>
    <w:p w14:paraId="4F205C12" w14:textId="77777777" w:rsidR="004F6091" w:rsidRPr="004F6091" w:rsidRDefault="004F6091" w:rsidP="004F6091">
      <w:pPr>
        <w:spacing w:after="0" w:line="240" w:lineRule="auto"/>
        <w:rPr>
          <w:rFonts w:ascii="Arial" w:eastAsia="Times New Roman" w:hAnsi="Arial" w:cs="Arial"/>
          <w:sz w:val="20"/>
          <w:szCs w:val="20"/>
        </w:rPr>
      </w:pPr>
    </w:p>
    <w:p w14:paraId="27790C3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7. Termination and Suspension of Service</w:t>
      </w:r>
      <w:r w:rsidRPr="004F6091">
        <w:rPr>
          <w:rFonts w:ascii="Arial" w:eastAsia="Times New Roman" w:hAnsi="Arial" w:cs="Arial"/>
          <w:sz w:val="20"/>
          <w:szCs w:val="20"/>
        </w:rPr>
        <w:t>:</w:t>
      </w:r>
    </w:p>
    <w:p w14:paraId="69D730A3"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a. In the event of an early termination of the Master Agreement, Participating or SLA, Contractor shall allow for the Purchasing Entity to retrieve its digital content and provide for the subsequent secure disposal of the Purchasing Entity’s digital content.</w:t>
      </w:r>
    </w:p>
    <w:p w14:paraId="7F71CB0E"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b. During any period of service suspension, the Contractor shall not take any action to intentionally erase or otherwise dispose of any of the Purchasing Entity’s data. </w:t>
      </w:r>
    </w:p>
    <w:p w14:paraId="4B87E33A"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c. In the event of early termination of any Services or agreement in entirety, the Contractor shall not take any action to intentionally erase any Purchasing Entity’s data for a period of 1) 45 days after the effective date of termination, if the termination is for convenience; or 2) 60 days after the effective date of termination, if the termination is for cause. After such day period, the Contractor shall have no obligation to maintain or provide any Purchasing Entity data and shall thereafter, unless legally prohibited, delete all Purchasing Entity data in its systems or otherwise in its possession or under its control. In the event of </w:t>
      </w:r>
      <w:r w:rsidRPr="004F6091">
        <w:rPr>
          <w:rFonts w:ascii="Arial" w:eastAsia="Times New Roman" w:hAnsi="Arial" w:cs="Arial"/>
          <w:sz w:val="20"/>
          <w:szCs w:val="20"/>
        </w:rPr>
        <w:lastRenderedPageBreak/>
        <w:t xml:space="preserve">either termination for cause, the Contractor will impose no fees for access and retrieval of digital content to the Purchasing Entity. </w:t>
      </w:r>
    </w:p>
    <w:p w14:paraId="37250DC0"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d. The Purchasing Entity shall be entitled to any post termination assistance generally made available with respect to the services, unless a unique data retrieval arrangement has been established as part of an SLA. </w:t>
      </w:r>
    </w:p>
    <w:p w14:paraId="238D44E3"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e. Upon termination of the Services or the Agreement in its entirety, Contractor shall securely dispose of all Purchasing Entity’s data in all of its forms, such as disk, CD/ DVD, backup tape and paper, unless stipulated otherwise by the Purchasing Entity. Data shall be permanently deleted and shall not be recoverable, according to National Institute of Standards and Technology (NIST)-approved methods. Certificates of destruction shall be provided to the Purchasing Entity.</w:t>
      </w:r>
    </w:p>
    <w:p w14:paraId="7D986C89" w14:textId="77777777" w:rsidR="004F6091" w:rsidRPr="004F6091" w:rsidRDefault="004F6091" w:rsidP="004F6091">
      <w:pPr>
        <w:spacing w:after="0" w:line="240" w:lineRule="auto"/>
        <w:rPr>
          <w:rFonts w:ascii="Arial" w:eastAsia="Times New Roman" w:hAnsi="Arial" w:cs="Arial"/>
          <w:sz w:val="20"/>
          <w:szCs w:val="20"/>
        </w:rPr>
      </w:pPr>
    </w:p>
    <w:p w14:paraId="5B88CD30"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8. Background Checks:</w:t>
      </w:r>
      <w:r w:rsidRPr="004F6091">
        <w:rPr>
          <w:rFonts w:ascii="Arial" w:eastAsia="Times New Roman" w:hAnsi="Arial" w:cs="Arial"/>
          <w:sz w:val="20"/>
          <w:szCs w:val="20"/>
        </w:rPr>
        <w:t xml:space="preserve"> </w:t>
      </w:r>
    </w:p>
    <w:p w14:paraId="2A348960"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a. Upon the request of the Purchasing Entity, the Contractor shall conduct criminal background checks and not utilize any staff, including subcontractors, to fulfill the obligations of the Master Agreement who have been convicted of any crime of dishonesty, including but not limited to criminal fraud, or otherwise convicted of any felony or misdemeanor offense for which incarceration for up to 1 year is an authorized penalty. The Contractor shall promote and maintain an awareness of the importance of securing the Purchasing Entity’s information among the Contractor’s employees and agents.</w:t>
      </w:r>
    </w:p>
    <w:p w14:paraId="3C86E0A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b. The Contractor and the Purchasing Entity recognize that security responsibilities are shared. The Contractor is responsible for providing a secure infrastructure. The Purchasing Entity is responsible for its secure guest operating system, firewalls and other logs captured within the guest operating system. Specific shared responsibilities are identified within the SLA.</w:t>
      </w:r>
    </w:p>
    <w:p w14:paraId="1D65F430"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c. If any of the stated personnel providing services under a Participating Addendum is not acceptable to the Purchasing Entity in its sole opinion as a result of the background or criminal history investigation, the Purchasing Entity, in its’ sole option shall have the right to either (1) request immediate replacement of the person, or (2) immediately terminate the Participating Addendum and any related service agreement.</w:t>
      </w:r>
    </w:p>
    <w:p w14:paraId="6B5596C6" w14:textId="77777777" w:rsidR="004F6091" w:rsidRPr="004F6091" w:rsidRDefault="004F6091" w:rsidP="004F6091">
      <w:pPr>
        <w:spacing w:after="0" w:line="240" w:lineRule="auto"/>
        <w:rPr>
          <w:rFonts w:ascii="Arial" w:eastAsia="Times New Roman" w:hAnsi="Arial" w:cs="Arial"/>
          <w:sz w:val="20"/>
          <w:szCs w:val="20"/>
        </w:rPr>
      </w:pPr>
    </w:p>
    <w:p w14:paraId="4D8612C1"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9. Access to Security Logs and Reports:</w:t>
      </w:r>
      <w:r w:rsidRPr="004F6091">
        <w:rPr>
          <w:rFonts w:ascii="Arial" w:eastAsia="Times New Roman" w:hAnsi="Arial" w:cs="Arial"/>
          <w:sz w:val="20"/>
          <w:szCs w:val="20"/>
        </w:rPr>
        <w:t xml:space="preserve"> </w:t>
      </w:r>
    </w:p>
    <w:p w14:paraId="2B8A5473"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a. The Contractor shall provide reports on a schedule specified in the SLA to the Purchasing Entity in a format as specified in the SLA and agreed to by both the Contractor and the Purchasing Entity. Reports will include latency statistics, user access, user access IP address, user access history and security logs for all Purchasing Entity files related to the Master Agreement, Participating Addendum, or SLA.</w:t>
      </w:r>
    </w:p>
    <w:p w14:paraId="74D68D8D"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b. The Contractor and the Purchasing Entity recognize that security responsibilities are shared. The Contractor is responsible for providing a secure infrastructure. The Purchasing Entity is responsible for its secure guest operating system, firewalls and other logs captured within the guest operating system. Specific shared responsibilities are identified within the SLA.</w:t>
      </w:r>
    </w:p>
    <w:p w14:paraId="660148E4"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10. Contract Audit:</w:t>
      </w:r>
      <w:r w:rsidRPr="004F6091">
        <w:rPr>
          <w:rFonts w:ascii="Arial" w:eastAsia="Times New Roman" w:hAnsi="Arial" w:cs="Arial"/>
          <w:sz w:val="20"/>
          <w:szCs w:val="20"/>
        </w:rPr>
        <w:t xml:space="preserve"> The Contractor shall allow the Purchasing Entity to audit conformance to the Master Agreement terms. The Purchasing Entity may perform this audit or contract with a third party at its discretion and at the Purchasing Entity’s expense.</w:t>
      </w:r>
    </w:p>
    <w:p w14:paraId="5A56379B" w14:textId="77777777" w:rsidR="004F6091" w:rsidRPr="004F6091" w:rsidRDefault="004F6091" w:rsidP="004F6091">
      <w:pPr>
        <w:spacing w:after="0" w:line="240" w:lineRule="auto"/>
        <w:rPr>
          <w:rFonts w:ascii="Arial" w:eastAsia="Times New Roman" w:hAnsi="Arial" w:cs="Arial"/>
          <w:sz w:val="20"/>
          <w:szCs w:val="20"/>
        </w:rPr>
      </w:pPr>
    </w:p>
    <w:p w14:paraId="38A01AEA"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11. Data Center Audit</w:t>
      </w:r>
      <w:r w:rsidRPr="004F6091">
        <w:rPr>
          <w:rFonts w:ascii="Arial" w:eastAsia="Times New Roman" w:hAnsi="Arial" w:cs="Arial"/>
          <w:sz w:val="20"/>
          <w:szCs w:val="20"/>
        </w:rPr>
        <w:t>: The Contractor shall perform an independent audit of its data centers at least annually at its expense, and provide an unredacted version of the audit report upon request to a Purchasing Entity. The Contractor may remove its proprietary information from the unredacted version. A Service Organization Control (SOC) 2 audit report or approved equivalent sets the minimum level of a third-party audit.</w:t>
      </w:r>
    </w:p>
    <w:p w14:paraId="7135422B" w14:textId="77777777" w:rsidR="004F6091" w:rsidRPr="004F6091" w:rsidRDefault="004F6091" w:rsidP="004F6091">
      <w:pPr>
        <w:spacing w:after="0" w:line="240" w:lineRule="auto"/>
        <w:rPr>
          <w:rFonts w:ascii="Arial" w:eastAsia="Times New Roman" w:hAnsi="Arial" w:cs="Arial"/>
          <w:sz w:val="20"/>
          <w:szCs w:val="20"/>
        </w:rPr>
      </w:pPr>
    </w:p>
    <w:p w14:paraId="2338708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12. Change Control and Advance Notice:</w:t>
      </w:r>
      <w:r w:rsidRPr="004F6091">
        <w:rPr>
          <w:rFonts w:ascii="Arial" w:eastAsia="Times New Roman" w:hAnsi="Arial" w:cs="Arial"/>
          <w:sz w:val="20"/>
          <w:szCs w:val="20"/>
        </w:rPr>
        <w:t xml:space="preserve"> The Contractor shall give a minimum forty eight (48) hour advance notice (or as determined by a Purchasing Entity and included in the SLA) to the Purchasing Entity of any upgrades (e.g., major upgrades, minor upgrades, system changes) that may impact service availability and performance. A major upgrade is a replacement of hardware, software or firmware with a newer or better version in order to bring the system up to date or to improve its characteristics. It usually includes a new version number.</w:t>
      </w:r>
    </w:p>
    <w:p w14:paraId="47426754"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will make updates and upgrades available to Purchasing Entity at no additional costs when Contractor makes such updates and upgrades generally available to its users.</w:t>
      </w:r>
    </w:p>
    <w:p w14:paraId="5982CB65"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lastRenderedPageBreak/>
        <w:t>No update, upgrade or other charge to the Service may decrease the Service’s functionality, adversely affect Purchasing Entity’s use of or access to the Service, or increase the cost of the Service to the Purchasing Entity.</w:t>
      </w:r>
    </w:p>
    <w:p w14:paraId="09C1BF48" w14:textId="77777777" w:rsidR="004F6091" w:rsidRPr="004F6091" w:rsidRDefault="004F6091" w:rsidP="004F6091">
      <w:pPr>
        <w:spacing w:after="0" w:line="240" w:lineRule="auto"/>
        <w:rPr>
          <w:rFonts w:ascii="Arial" w:eastAsia="Times New Roman" w:hAnsi="Arial" w:cs="Arial"/>
          <w:sz w:val="20"/>
          <w:szCs w:val="20"/>
        </w:rPr>
      </w:pPr>
    </w:p>
    <w:p w14:paraId="68D3DB9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will notify the Purchasing Entity at least sixty (60) days in advance prior to any major update or upgrade.</w:t>
      </w:r>
    </w:p>
    <w:p w14:paraId="229CE131" w14:textId="77777777" w:rsidR="004F6091" w:rsidRPr="004F6091" w:rsidRDefault="004F6091" w:rsidP="004F6091">
      <w:pPr>
        <w:spacing w:after="0" w:line="240" w:lineRule="auto"/>
        <w:rPr>
          <w:rFonts w:ascii="Arial" w:eastAsia="Times New Roman" w:hAnsi="Arial" w:cs="Arial"/>
          <w:sz w:val="20"/>
          <w:szCs w:val="20"/>
        </w:rPr>
      </w:pPr>
    </w:p>
    <w:p w14:paraId="7777CF64"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13. Security:</w:t>
      </w:r>
      <w:r w:rsidRPr="004F6091">
        <w:rPr>
          <w:rFonts w:ascii="Arial" w:eastAsia="Times New Roman" w:hAnsi="Arial" w:cs="Arial"/>
          <w:sz w:val="20"/>
          <w:szCs w:val="20"/>
        </w:rPr>
        <w:t xml:space="preserve"> As requested by a Purchasing Entity, the Contractor shall disclose its non-proprietary system security plans (SSP) or security processes and technical limitations to the Purchasing Entity such that adequate protection and flexibility can be attained between the Purchasing Entity and the Contractor. For example: virus checking and port sniffing — the Purchasing Entity and the Contractor shall understand each other’s roles and responsibilities.</w:t>
      </w:r>
    </w:p>
    <w:p w14:paraId="4A5C312E" w14:textId="77777777" w:rsidR="004F6091" w:rsidRPr="004F6091" w:rsidRDefault="004F6091" w:rsidP="004F6091">
      <w:pPr>
        <w:spacing w:after="0" w:line="240" w:lineRule="auto"/>
        <w:rPr>
          <w:rFonts w:ascii="Arial" w:eastAsia="Times New Roman" w:hAnsi="Arial" w:cs="Arial"/>
          <w:sz w:val="20"/>
          <w:szCs w:val="20"/>
        </w:rPr>
      </w:pPr>
    </w:p>
    <w:p w14:paraId="4DD7834F"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14. Non-disclosure and Separation of Duties:</w:t>
      </w:r>
      <w:r w:rsidRPr="004F6091">
        <w:rPr>
          <w:rFonts w:ascii="Arial" w:eastAsia="Times New Roman" w:hAnsi="Arial" w:cs="Arial"/>
          <w:sz w:val="20"/>
          <w:szCs w:val="20"/>
        </w:rPr>
        <w:t xml:space="preserve"> The Contractor shall enforce separation of job duties, require commercially reasonable non-disclosure agreements, and limit staff knowledge of Purchasing Entity data to that which is absolutely necessary to perform job duties.</w:t>
      </w:r>
    </w:p>
    <w:p w14:paraId="5FD5401E" w14:textId="77777777" w:rsidR="004F6091" w:rsidRPr="004F6091" w:rsidRDefault="004F6091" w:rsidP="004F6091">
      <w:pPr>
        <w:spacing w:after="0" w:line="240" w:lineRule="auto"/>
        <w:rPr>
          <w:rFonts w:ascii="Arial" w:eastAsia="Times New Roman" w:hAnsi="Arial" w:cs="Arial"/>
          <w:sz w:val="20"/>
          <w:szCs w:val="20"/>
        </w:rPr>
      </w:pPr>
    </w:p>
    <w:p w14:paraId="1309B79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15. Import and Export of Data:</w:t>
      </w:r>
      <w:r w:rsidRPr="004F6091">
        <w:rPr>
          <w:rFonts w:ascii="Arial" w:eastAsia="Times New Roman" w:hAnsi="Arial" w:cs="Arial"/>
          <w:sz w:val="20"/>
          <w:szCs w:val="20"/>
        </w:rPr>
        <w:t xml:space="preserve"> The Purchasing Entity shall have the ability to import or export data in piecemeal or in entirety at its discretion without interference from the Contractor at any time during the term of Contractor’s contract with the Purchasing Entity. This includes the ability for the Purchasing Entity to import or export data to/from other Contractors. Contractor shall specify if Purchasing Entity is required to provide its’ own tools for this purpose, including the optional purchase of Contractors tools if Contractors applications are not able to provide this functionality directly.</w:t>
      </w:r>
    </w:p>
    <w:p w14:paraId="76D5A70C" w14:textId="77777777" w:rsidR="004F6091" w:rsidRPr="004F6091" w:rsidRDefault="004F6091" w:rsidP="004F6091">
      <w:pPr>
        <w:spacing w:after="0" w:line="240" w:lineRule="auto"/>
        <w:rPr>
          <w:rFonts w:ascii="Arial" w:eastAsia="Times New Roman" w:hAnsi="Arial" w:cs="Arial"/>
          <w:sz w:val="20"/>
          <w:szCs w:val="20"/>
        </w:rPr>
      </w:pPr>
    </w:p>
    <w:p w14:paraId="7D766D38"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16. Responsibilities and Uptime Guarantee</w:t>
      </w:r>
      <w:r w:rsidRPr="004F6091">
        <w:rPr>
          <w:rFonts w:ascii="Arial" w:eastAsia="Times New Roman" w:hAnsi="Arial" w:cs="Arial"/>
          <w:sz w:val="20"/>
          <w:szCs w:val="20"/>
        </w:rPr>
        <w:t>: The Contractor shall be responsible for the acquisition and operation of all hardware, software and network support related to the services being provided. The technical and professional activities required for establishing, managing and maintaining the environments are the responsibilities of the Contractor. The system shall be available 24/7/365 (with agreed-upon maintenance downtime), and provide service to customers as defined in the SLA.</w:t>
      </w:r>
    </w:p>
    <w:p w14:paraId="4348F2E8" w14:textId="77777777" w:rsidR="004F6091" w:rsidRPr="004F6091" w:rsidRDefault="004F6091" w:rsidP="004F6091">
      <w:pPr>
        <w:spacing w:after="0" w:line="240" w:lineRule="auto"/>
        <w:rPr>
          <w:rFonts w:ascii="Arial" w:eastAsia="Times New Roman" w:hAnsi="Arial" w:cs="Arial"/>
          <w:sz w:val="20"/>
          <w:szCs w:val="20"/>
        </w:rPr>
      </w:pPr>
    </w:p>
    <w:p w14:paraId="609B87F8"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17. Subcontractor Disclosure</w:t>
      </w:r>
      <w:r w:rsidRPr="004F6091">
        <w:rPr>
          <w:rFonts w:ascii="Arial" w:eastAsia="Times New Roman" w:hAnsi="Arial" w:cs="Arial"/>
          <w:sz w:val="20"/>
          <w:szCs w:val="20"/>
        </w:rPr>
        <w:t>: Contractor shall identify all of its strategic business partners related to services provided under this Master Agreement, including but not limited to all subcontractors or other entities or individuals who may be a party to a joint venture or similar agreement with the Contractor, and who shall be involved in any application development and/or operations.</w:t>
      </w:r>
    </w:p>
    <w:p w14:paraId="49BC1F31" w14:textId="77777777" w:rsidR="004F6091" w:rsidRPr="004F6091" w:rsidRDefault="004F6091" w:rsidP="004F6091">
      <w:pPr>
        <w:spacing w:after="0" w:line="240" w:lineRule="auto"/>
        <w:rPr>
          <w:rFonts w:ascii="Arial" w:eastAsia="Times New Roman" w:hAnsi="Arial" w:cs="Arial"/>
          <w:sz w:val="20"/>
          <w:szCs w:val="20"/>
        </w:rPr>
      </w:pPr>
    </w:p>
    <w:p w14:paraId="51057C6E"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18. Business Continuity and Disaster Recovery:</w:t>
      </w:r>
      <w:r w:rsidRPr="004F6091">
        <w:rPr>
          <w:rFonts w:ascii="Arial" w:eastAsia="Times New Roman" w:hAnsi="Arial" w:cs="Arial"/>
          <w:sz w:val="20"/>
          <w:szCs w:val="20"/>
        </w:rPr>
        <w:t xml:space="preserve"> The Contractor shall provide a business continuity and disaster recovery plan upon request and ensure that the Purchasing Entity’s recovery time objective (RTO) of XXX hours/days is met. (XXX hour/days shall be provided to Contractor by the Purchasing Entity.) Contractor must work with the Purchasing Entity to perform an annual Disaster Recovery test and take action to correct any issues detected during the test in a time frame mutually agreed between the Contractor and the Purchasing Entity.</w:t>
      </w:r>
    </w:p>
    <w:p w14:paraId="5A837BCC" w14:textId="77777777" w:rsidR="004F6091" w:rsidRPr="004F6091" w:rsidRDefault="004F6091" w:rsidP="004F6091">
      <w:pPr>
        <w:spacing w:after="0" w:line="240" w:lineRule="auto"/>
        <w:rPr>
          <w:rFonts w:ascii="Arial" w:eastAsia="Times New Roman" w:hAnsi="Arial" w:cs="Arial"/>
          <w:sz w:val="20"/>
          <w:szCs w:val="20"/>
        </w:rPr>
      </w:pPr>
    </w:p>
    <w:p w14:paraId="01313A46"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19. Compliance with Accessibility Standards</w:t>
      </w:r>
      <w:r w:rsidRPr="004F6091">
        <w:rPr>
          <w:rFonts w:ascii="Arial" w:eastAsia="Times New Roman" w:hAnsi="Arial" w:cs="Arial"/>
          <w:sz w:val="20"/>
          <w:szCs w:val="20"/>
        </w:rPr>
        <w:t>: The Contractor shall comply with and adhere to Accessibility Standards of Section 508 Amendment to the Rehabilitation Act of 1973 or any other state laws or administrative regulations identified by the Participating Entity.</w:t>
      </w:r>
    </w:p>
    <w:p w14:paraId="589537E4" w14:textId="77777777" w:rsidR="004F6091" w:rsidRPr="004F6091" w:rsidRDefault="004F6091" w:rsidP="004F6091">
      <w:pPr>
        <w:spacing w:after="0" w:line="240" w:lineRule="auto"/>
        <w:rPr>
          <w:rFonts w:ascii="Arial" w:eastAsia="Times New Roman" w:hAnsi="Arial" w:cs="Arial"/>
          <w:sz w:val="20"/>
          <w:szCs w:val="20"/>
        </w:rPr>
      </w:pPr>
    </w:p>
    <w:p w14:paraId="6F8E02F6"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20. Web Services:</w:t>
      </w:r>
      <w:r w:rsidRPr="004F6091">
        <w:rPr>
          <w:rFonts w:ascii="Arial" w:eastAsia="Times New Roman" w:hAnsi="Arial" w:cs="Arial"/>
          <w:sz w:val="20"/>
          <w:szCs w:val="20"/>
        </w:rPr>
        <w:t xml:space="preserve"> The Contractor shall use Web services exclusively to interface with the Purchasing Entity’s data in near real time.</w:t>
      </w:r>
    </w:p>
    <w:p w14:paraId="36149A91" w14:textId="77777777" w:rsidR="004F6091" w:rsidRPr="004F6091" w:rsidRDefault="004F6091" w:rsidP="004F6091">
      <w:pPr>
        <w:spacing w:after="0" w:line="240" w:lineRule="auto"/>
        <w:rPr>
          <w:rFonts w:ascii="Arial" w:eastAsia="Times New Roman" w:hAnsi="Arial" w:cs="Arial"/>
          <w:sz w:val="20"/>
          <w:szCs w:val="20"/>
        </w:rPr>
      </w:pPr>
    </w:p>
    <w:p w14:paraId="4F7A889D"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21. Encryption of Data at Rest:</w:t>
      </w:r>
      <w:r w:rsidRPr="004F6091">
        <w:rPr>
          <w:rFonts w:ascii="Arial" w:eastAsia="Times New Roman" w:hAnsi="Arial" w:cs="Arial"/>
          <w:sz w:val="20"/>
          <w:szCs w:val="20"/>
        </w:rPr>
        <w:t xml:space="preserve"> The Contractor shall ensure hard drive encryption consistent with validated cryptography standards as referenced in FIPS 140-2, Security Requirements for Cryptographic Modules for all Personal Data as identified in the SLA, unless the Contractor presents a justifiable position that is approved by the Purchasing Entity that Personal Data, is required to be stored on a Contractor portable device in order to accomplish work as defined in the scope of work.</w:t>
      </w:r>
    </w:p>
    <w:p w14:paraId="2AD7C401" w14:textId="77777777" w:rsidR="004F6091" w:rsidRPr="004F6091" w:rsidRDefault="004F6091" w:rsidP="004F6091">
      <w:pPr>
        <w:spacing w:after="0" w:line="240" w:lineRule="auto"/>
        <w:rPr>
          <w:rFonts w:ascii="Arial" w:eastAsia="Times New Roman" w:hAnsi="Arial" w:cs="Arial"/>
          <w:sz w:val="20"/>
          <w:szCs w:val="20"/>
        </w:rPr>
      </w:pPr>
    </w:p>
    <w:p w14:paraId="32873374"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lastRenderedPageBreak/>
        <w:t>22. Subscription Terms:</w:t>
      </w:r>
      <w:r w:rsidRPr="004F6091">
        <w:rPr>
          <w:rFonts w:ascii="Arial" w:eastAsia="Times New Roman" w:hAnsi="Arial" w:cs="Arial"/>
          <w:sz w:val="20"/>
          <w:szCs w:val="20"/>
        </w:rPr>
        <w:t xml:space="preserve"> </w:t>
      </w:r>
      <w:r w:rsidRPr="004F6091">
        <w:rPr>
          <w:rFonts w:ascii="Arial" w:eastAsia="Times New Roman" w:hAnsi="Arial" w:cs="Arial"/>
          <w:b/>
          <w:bCs/>
          <w:sz w:val="20"/>
          <w:szCs w:val="20"/>
        </w:rPr>
        <w:t>Subscription Terms:</w:t>
      </w:r>
      <w:r w:rsidRPr="004F6091">
        <w:rPr>
          <w:rFonts w:ascii="Arial" w:eastAsia="Times New Roman" w:hAnsi="Arial" w:cs="Arial"/>
          <w:sz w:val="20"/>
          <w:szCs w:val="20"/>
        </w:rPr>
        <w:t> Contractor grants to a Purchasing Entity a license to: (</w:t>
      </w:r>
      <w:proofErr w:type="spellStart"/>
      <w:r w:rsidRPr="004F6091">
        <w:rPr>
          <w:rFonts w:ascii="Arial" w:eastAsia="Times New Roman" w:hAnsi="Arial" w:cs="Arial"/>
          <w:sz w:val="20"/>
          <w:szCs w:val="20"/>
        </w:rPr>
        <w:t>i</w:t>
      </w:r>
      <w:proofErr w:type="spellEnd"/>
      <w:r w:rsidRPr="004F6091">
        <w:rPr>
          <w:rFonts w:ascii="Arial" w:eastAsia="Times New Roman" w:hAnsi="Arial" w:cs="Arial"/>
          <w:sz w:val="20"/>
          <w:szCs w:val="20"/>
        </w:rPr>
        <w:t>) access and use the Service for its business purposes; (ii) for PaaS, use underlying software as embodied or used in the Service; and (iii) view, copy, upload and download (where applicable), and use Contractor’s documentation.</w:t>
      </w:r>
    </w:p>
    <w:p w14:paraId="07CDC1D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No Contractor terms, including standard click through license or website terms or use of privacy policy, shall apply to Purchasing Entities unless such terms are included in this Master Agreement.</w:t>
      </w:r>
    </w:p>
    <w:p w14:paraId="7B92CACB" w14:textId="77777777" w:rsidR="004F6091" w:rsidRPr="004F6091" w:rsidRDefault="004F6091" w:rsidP="004F6091">
      <w:pPr>
        <w:spacing w:after="0" w:line="240" w:lineRule="auto"/>
        <w:rPr>
          <w:rFonts w:ascii="Arial" w:eastAsia="Times New Roman" w:hAnsi="Arial" w:cs="Arial"/>
          <w:bCs/>
          <w:sz w:val="20"/>
          <w:szCs w:val="20"/>
        </w:rPr>
      </w:pPr>
      <w:r w:rsidRPr="004F6091">
        <w:rPr>
          <w:rFonts w:ascii="Arial" w:eastAsia="Times New Roman" w:hAnsi="Arial" w:cs="Arial"/>
          <w:sz w:val="20"/>
          <w:szCs w:val="20"/>
        </w:rPr>
        <w:br w:type="page"/>
      </w:r>
    </w:p>
    <w:p w14:paraId="497ABE96" w14:textId="77777777" w:rsidR="004F6091" w:rsidRPr="004F6091" w:rsidRDefault="004F6091" w:rsidP="004F6091">
      <w:pPr>
        <w:spacing w:after="0" w:line="240" w:lineRule="auto"/>
        <w:rPr>
          <w:rFonts w:ascii="Arial" w:eastAsia="Times New Roman" w:hAnsi="Arial" w:cs="Arial"/>
          <w:b/>
          <w:sz w:val="20"/>
          <w:szCs w:val="20"/>
        </w:rPr>
      </w:pPr>
      <w:r w:rsidRPr="004F6091">
        <w:rPr>
          <w:rFonts w:ascii="Arial" w:eastAsia="Times New Roman" w:hAnsi="Arial" w:cs="Arial"/>
          <w:b/>
          <w:sz w:val="20"/>
          <w:szCs w:val="20"/>
        </w:rPr>
        <w:lastRenderedPageBreak/>
        <w:t>Exhibit 3 to the Master Agreement: Infrastructure-as-a-Service</w:t>
      </w:r>
    </w:p>
    <w:p w14:paraId="04EE6F9D" w14:textId="77777777" w:rsidR="004F6091" w:rsidRPr="004F6091" w:rsidRDefault="004F6091" w:rsidP="004F6091">
      <w:pPr>
        <w:spacing w:after="0" w:line="240" w:lineRule="auto"/>
        <w:rPr>
          <w:rFonts w:ascii="Arial" w:eastAsia="Times New Roman" w:hAnsi="Arial" w:cs="Arial"/>
          <w:b/>
          <w:sz w:val="20"/>
          <w:szCs w:val="20"/>
        </w:rPr>
      </w:pPr>
    </w:p>
    <w:p w14:paraId="4A3C9BD2"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 Data Ownership:</w:t>
      </w:r>
      <w:r w:rsidRPr="004F6091">
        <w:rPr>
          <w:rFonts w:ascii="Arial" w:eastAsia="Times New Roman" w:hAnsi="Arial" w:cs="Arial"/>
          <w:sz w:val="20"/>
          <w:szCs w:val="20"/>
        </w:rPr>
        <w:t xml:space="preserve"> The Purchasing Entity will own all right, title and interest in its data that is related to the Services provided by this Master Agreement. The Contractor shall not access Purchasing Entity user accounts or Purchasing Entity data, except (1) in the course of data center operations, (2) in response to service or technical issues, (3) as required by the express terms of this Master Agreement, Participating Addendum, SLA, and/or other contract documents, or (4) at the Purchasing Entity’s written request.</w:t>
      </w:r>
    </w:p>
    <w:p w14:paraId="1232B390" w14:textId="77777777" w:rsidR="004F6091" w:rsidRPr="004F6091" w:rsidRDefault="004F6091" w:rsidP="004F6091">
      <w:pPr>
        <w:spacing w:after="0" w:line="240" w:lineRule="auto"/>
        <w:rPr>
          <w:rFonts w:ascii="Arial" w:eastAsia="Times New Roman" w:hAnsi="Arial" w:cs="Arial"/>
          <w:sz w:val="20"/>
          <w:szCs w:val="20"/>
        </w:rPr>
      </w:pPr>
    </w:p>
    <w:p w14:paraId="3E1F60D9"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shall not collect, access, or use user-specific Purchasing Entity Data except as strictly necessary to provide Service to the Purchasing Entity. No information regarding a Purchasing Entity’s use of the Service may be disclosed, provided, rented or sold to any third party for any reason unless required by law or regulation or by an order of a court of competent jurisdiction. This obligation shall survive and extend beyond the term of this Master Agreement.</w:t>
      </w:r>
    </w:p>
    <w:p w14:paraId="54D32DE3" w14:textId="77777777" w:rsidR="004F6091" w:rsidRPr="004F6091" w:rsidRDefault="004F6091" w:rsidP="004F6091">
      <w:pPr>
        <w:spacing w:after="0" w:line="240" w:lineRule="auto"/>
        <w:rPr>
          <w:rFonts w:ascii="Arial" w:eastAsia="Times New Roman" w:hAnsi="Arial" w:cs="Arial"/>
          <w:sz w:val="20"/>
          <w:szCs w:val="20"/>
        </w:rPr>
      </w:pPr>
    </w:p>
    <w:p w14:paraId="44943B20"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2. Data Protection:</w:t>
      </w:r>
      <w:r w:rsidRPr="004F6091">
        <w:rPr>
          <w:rFonts w:ascii="Arial" w:eastAsia="Times New Roman" w:hAnsi="Arial" w:cs="Arial"/>
          <w:sz w:val="20"/>
          <w:szCs w:val="20"/>
        </w:rPr>
        <w:t xml:space="preserve"> Protection of personal privacy and data shall be an integral part of the business activities of the Contractor to ensure there is no inappropriate or unauthorized use of Purchasing Entity information at any time. To this end, the Contractor shall safeguard the confidentiality, integrity and availability of Purchasing Entity information and comply with the following conditions:</w:t>
      </w:r>
    </w:p>
    <w:p w14:paraId="05AD166B"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a. The Contractor shall implement and maintain appropriate administrative, technical and organizational security measures to safeguard against unauthorized access, disclosure or theft of Personal Data and Non-Public Data. Such security measures shall be in accordance with recognized industry practice and not less stringent than the measures the Contractor applies to its own Personal Data and Non-Public Data of similar kind.</w:t>
      </w:r>
    </w:p>
    <w:p w14:paraId="5C41A78A"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b. All data obtained by the Contractor in the performance of the Master Agreement shall become and remain the property of the Purchasing Entity.</w:t>
      </w:r>
    </w:p>
    <w:p w14:paraId="5DC53A77"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c. All Personal Data shall be encrypted at rest and in transit with controlled access. Unless otherwise stipulated, the Contractor is responsible for encryption of the Personal Data. Any stipulation of responsibilities will identify specific roles and responsibilities and shall be included in the service level agreement (SLA), or otherwise made a part of the Master Agreement.</w:t>
      </w:r>
    </w:p>
    <w:p w14:paraId="7260BF32"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d. Unless otherwise stipulated, the Contractor shall encrypt all Non-Public Data at rest and in transit. The Purchasing Entity shall identify data it deems as Non-Public Data to the Contractor. The level of protection and encryption for all Non-Public Data shall be identified in the SLA.</w:t>
      </w:r>
    </w:p>
    <w:p w14:paraId="0493C473"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e. At no time shall any data or processes — that either belong to or are intended for the use of a Purchasing Entity or its officers, agents or employees — be copied, disclosed or retained by the Contractor or any party related to the Contractor for subsequent use in any transaction that does not include the Purchasing Entity.</w:t>
      </w:r>
    </w:p>
    <w:p w14:paraId="33E416D1"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f. The Contractor shall not use any information collected in connection with the Services issued from this Master Agreement for any purpose other than fulfilling the Services.</w:t>
      </w:r>
    </w:p>
    <w:p w14:paraId="504C1BC1" w14:textId="77777777" w:rsidR="004F6091" w:rsidRPr="004F6091" w:rsidRDefault="004F6091" w:rsidP="004F6091">
      <w:pPr>
        <w:spacing w:after="0" w:line="240" w:lineRule="auto"/>
        <w:rPr>
          <w:rFonts w:ascii="Arial" w:eastAsia="Times New Roman" w:hAnsi="Arial" w:cs="Arial"/>
          <w:sz w:val="20"/>
          <w:szCs w:val="20"/>
        </w:rPr>
      </w:pPr>
    </w:p>
    <w:p w14:paraId="12D18E10"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3. Data Location:</w:t>
      </w:r>
      <w:r w:rsidRPr="004F6091">
        <w:rPr>
          <w:rFonts w:ascii="Arial" w:eastAsia="Times New Roman" w:hAnsi="Arial" w:cs="Arial"/>
          <w:sz w:val="20"/>
          <w:szCs w:val="20"/>
        </w:rPr>
        <w:t xml:space="preserve"> The Contractor shall provide its services to the Purchasing Entity and its end users solely from data centers in the U.S. Storage of Purchasing Entity data at rest shall be located solely in data centers in the U.S. The Contractor shall not allow its personnel or contractors to store Purchasing Entity data on portable devices, including personal computers, except for devices that are used and kept only at its U.S. data centers. The Contractor shall permit its personnel and contractors to access Purchasing Entity data remotely only as required to provide technical support. The Contractor may provide technical user support on a 24/7 basis using a Follow the Sun model, unless otherwise prohibited in a Participating Addendum.</w:t>
      </w:r>
    </w:p>
    <w:p w14:paraId="0C43B237" w14:textId="77777777" w:rsidR="004F6091" w:rsidRPr="004F6091" w:rsidRDefault="004F6091" w:rsidP="004F6091">
      <w:pPr>
        <w:spacing w:after="0" w:line="240" w:lineRule="auto"/>
        <w:rPr>
          <w:rFonts w:ascii="Arial" w:eastAsia="Times New Roman" w:hAnsi="Arial" w:cs="Arial"/>
          <w:sz w:val="20"/>
          <w:szCs w:val="20"/>
        </w:rPr>
      </w:pPr>
    </w:p>
    <w:p w14:paraId="1C189683"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4. Security Incident or Data Breach Notification:</w:t>
      </w:r>
      <w:r w:rsidRPr="004F6091">
        <w:rPr>
          <w:rFonts w:ascii="Arial" w:eastAsia="Times New Roman" w:hAnsi="Arial" w:cs="Arial"/>
          <w:sz w:val="20"/>
          <w:szCs w:val="20"/>
        </w:rPr>
        <w:t xml:space="preserve"> The Contractor shall inform the Purchasing Entity of any security incident or data breach related to Purchasing Entity’s Data within the possession or control of the Contractor and related to the service provided under the Master Agreement, Participating Addendum, or SLA. Such notice shall include, to the best of Contractor’s knowledge at that time, the persons affected, their identities, and the Confidential Information and Data disclosed, or shall include if this information is unknown.</w:t>
      </w:r>
    </w:p>
    <w:p w14:paraId="7652F1B5"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lastRenderedPageBreak/>
        <w:t xml:space="preserve">a. Security Incident Reporting Requirements: The Contractor shall report a security incident to the Purchasing Entity identified contact immediately as soon as possible or promptly without out reasonable delay, or as defined in the SLA. </w:t>
      </w:r>
    </w:p>
    <w:p w14:paraId="670FAFF4"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b. Breach Reporting Requirements: If the Contractor has actual knowledge of a confirmed data breach that affects the security of any purchasing entity’s content that is subject to applicable data breach notification law, the Contractor shall (1) as soon as possible or promptly without out reasonable delay notify the Purchasing Entity, unless shorter time is required by applicable law, and (2) take commercially reasonable measures to address the data breach in a timely manner.</w:t>
      </w:r>
    </w:p>
    <w:p w14:paraId="5FDDFF93" w14:textId="77777777" w:rsidR="004F6091" w:rsidRPr="004F6091" w:rsidRDefault="004F6091" w:rsidP="004F6091">
      <w:pPr>
        <w:spacing w:after="0" w:line="240" w:lineRule="auto"/>
        <w:rPr>
          <w:rFonts w:ascii="Arial" w:eastAsia="Times New Roman" w:hAnsi="Arial" w:cs="Arial"/>
          <w:sz w:val="20"/>
          <w:szCs w:val="20"/>
        </w:rPr>
      </w:pPr>
    </w:p>
    <w:p w14:paraId="62A2A5B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5. Breach Responsibilities:</w:t>
      </w:r>
      <w:r w:rsidRPr="004F6091">
        <w:rPr>
          <w:rFonts w:ascii="Arial" w:eastAsia="Times New Roman" w:hAnsi="Arial" w:cs="Arial"/>
          <w:sz w:val="20"/>
          <w:szCs w:val="20"/>
        </w:rPr>
        <w:t xml:space="preserve"> This section only applies when a Data Breach occurs with respect to Personal Data within the possession or control of the Contractor and related to the service provided under the Master Agreement, Participating Addendum, or SLA. </w:t>
      </w:r>
    </w:p>
    <w:p w14:paraId="14BCF664"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a. The Contractor, unless stipulated otherwise, shall immediately notify the appropriate Purchasing Entity identified contact by telephone in accordance with the agreed upon security plan or security procedures if it reasonably believes there has been a security incident. </w:t>
      </w:r>
    </w:p>
    <w:p w14:paraId="30450CAE"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b. The Contractor, unless stipulated otherwise, shall promptly notify the appropriate Purchasing Entity identified contact within 24 hours or sooner by telephone, unless shorter time is required by applicable law, if it has confirmed that there is, or reasonably believes that there has been a data breach. The Contractor shall (1) cooperate with the Purchasing Entity as reasonably requested by the Purchasing Entity to investigate and resolve the Data Breach, (2) promptly implement necessary remedial measures, if necessary, and (3) document responsive actions taken related to the Data Breach, including any post-incident review of events and actions taken to make changes in business practices in providing the services, if necessary. </w:t>
      </w:r>
    </w:p>
    <w:p w14:paraId="64044B72"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c. Unless otherwise stipulated, if a Data Breach is a direct result of Contractor’s breach of its contractual obligation to encrypt Personal Data or otherwise prevent its release, the Contractor shall bear the costs associated with (1) the investigation and resolution of the data breach; (2) notifications to individuals, regulators or others required by federal and state laws or as otherwise agreed to; (3) a credit monitoring service required by state (or federal) law or as otherwise agreed to; (4) a website or a toll-free number and call center for affected individuals required by federal and state laws — all not to exceed the average per record per person cost calculated for data breaches in the United States (currently $217 per record/person) in the most recent Cost of Data Breach Study: Global Analysis published by the </w:t>
      </w:r>
      <w:proofErr w:type="spellStart"/>
      <w:r w:rsidRPr="004F6091">
        <w:rPr>
          <w:rFonts w:ascii="Arial" w:eastAsia="Times New Roman" w:hAnsi="Arial" w:cs="Arial"/>
          <w:sz w:val="20"/>
          <w:szCs w:val="20"/>
        </w:rPr>
        <w:t>Ponemon</w:t>
      </w:r>
      <w:proofErr w:type="spellEnd"/>
      <w:r w:rsidRPr="004F6091">
        <w:rPr>
          <w:rFonts w:ascii="Arial" w:eastAsia="Times New Roman" w:hAnsi="Arial" w:cs="Arial"/>
          <w:sz w:val="20"/>
          <w:szCs w:val="20"/>
        </w:rPr>
        <w:t xml:space="preserve"> Institute at the time of the data breach; and (5) complete all corrective actions as reasonably determined by Contractor based on root cause.</w:t>
      </w:r>
    </w:p>
    <w:p w14:paraId="13CF4542" w14:textId="77777777" w:rsidR="004F6091" w:rsidRPr="004F6091" w:rsidRDefault="004F6091" w:rsidP="004F6091">
      <w:pPr>
        <w:spacing w:after="0" w:line="240" w:lineRule="auto"/>
        <w:rPr>
          <w:rFonts w:ascii="Arial" w:eastAsia="Times New Roman" w:hAnsi="Arial" w:cs="Arial"/>
          <w:sz w:val="20"/>
          <w:szCs w:val="20"/>
        </w:rPr>
      </w:pPr>
    </w:p>
    <w:p w14:paraId="11A0BD96"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6. Notification of Legal Requests</w:t>
      </w:r>
      <w:r w:rsidRPr="004F6091">
        <w:rPr>
          <w:rFonts w:ascii="Arial" w:eastAsia="Times New Roman" w:hAnsi="Arial" w:cs="Arial"/>
          <w:sz w:val="20"/>
          <w:szCs w:val="20"/>
        </w:rPr>
        <w:t>: The Contractor shall contact the Purchasing Entity upon receipt of any electronic discovery, litigation holds, discovery searches and expert testimonies related to the Purchasing Entity’s data under the Master Agreement, or which in any way might reasonably require access to the data of the Purchasing Entity. The Contractor shall not respond to subpoenas, service of process and other legal requests related to the Purchasing Entity without first notifying and obtaining the approval of the Purchasing Entity, unless prohibited by law from providing such notice.</w:t>
      </w:r>
    </w:p>
    <w:p w14:paraId="5E95D757" w14:textId="77777777" w:rsidR="004F6091" w:rsidRPr="004F6091" w:rsidRDefault="004F6091" w:rsidP="004F6091">
      <w:pPr>
        <w:spacing w:after="0" w:line="240" w:lineRule="auto"/>
        <w:rPr>
          <w:rFonts w:ascii="Arial" w:eastAsia="Times New Roman" w:hAnsi="Arial" w:cs="Arial"/>
          <w:sz w:val="20"/>
          <w:szCs w:val="20"/>
        </w:rPr>
      </w:pPr>
    </w:p>
    <w:p w14:paraId="3573191F"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7. Termination and Suspension of Service</w:t>
      </w:r>
      <w:r w:rsidRPr="004F6091">
        <w:rPr>
          <w:rFonts w:ascii="Arial" w:eastAsia="Times New Roman" w:hAnsi="Arial" w:cs="Arial"/>
          <w:sz w:val="20"/>
          <w:szCs w:val="20"/>
        </w:rPr>
        <w:t>:</w:t>
      </w:r>
    </w:p>
    <w:p w14:paraId="1B977F0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a. In the event of an early termination of the Master Agreement, Participating or SLA, Contractor shall allow for the Purchasing Entity to retrieve its digital content and provide for the subsequent secure disposal of the Purchasing Entity’s digital content.</w:t>
      </w:r>
    </w:p>
    <w:p w14:paraId="1DF1BF76"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b. During any period of service suspension, the Contractor shall not take any action to intentionally erase or otherwise dispose of any of the Purchasing Entity’s data. </w:t>
      </w:r>
    </w:p>
    <w:p w14:paraId="5E4ACC03"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c. In the event of early termination of any Services or agreement in entirety, the Contractor shall not take any action to intentionally erase any Purchasing Entity’s data for a period of 1) 45 days after the effective date of termination, if the termination is for convenience; or 2) 60 days after the effective date of termination, if the termination is for cause. After such day period, the Contractor shall have no obligation to maintain or provide any Purchasing Entity data and shall thereafter, unless legally prohibited, delete all Purchasing Entity data in its systems or otherwise in its possession or under its control. In the event of either termination for cause, the Contractor will impose no fees for access and retrieval of digital content to the Purchasing Entity. </w:t>
      </w:r>
    </w:p>
    <w:p w14:paraId="76816721"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lastRenderedPageBreak/>
        <w:t xml:space="preserve">d. The Purchasing Entity shall be entitled to any post termination assistance generally made available with respect to the services, unless a unique data retrieval arrangement has been established as part of an SLA. </w:t>
      </w:r>
    </w:p>
    <w:p w14:paraId="5D5E473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e. Upon termination of the Services or the Agreement in its entirety, Contractor shall securely dispose of all Purchasing Entity’s data in all of its forms, such as disk, CD/ DVD, backup tape and paper, unless stipulated otherwise by the Purchasing Entity. Data shall be permanently deleted and shall not be recoverable, according to National Institute of Standards and Technology (NIST)-approved methods. Certificates of destruction shall be provided to the Purchasing Entity.</w:t>
      </w:r>
    </w:p>
    <w:p w14:paraId="04DFB885" w14:textId="77777777" w:rsidR="004F6091" w:rsidRPr="004F6091" w:rsidRDefault="004F6091" w:rsidP="004F6091">
      <w:pPr>
        <w:spacing w:after="0" w:line="240" w:lineRule="auto"/>
        <w:rPr>
          <w:rFonts w:ascii="Arial" w:eastAsia="Times New Roman" w:hAnsi="Arial" w:cs="Arial"/>
          <w:sz w:val="20"/>
          <w:szCs w:val="20"/>
        </w:rPr>
      </w:pPr>
    </w:p>
    <w:p w14:paraId="15B67320"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8. Background Checks:</w:t>
      </w:r>
      <w:r w:rsidRPr="004F6091">
        <w:rPr>
          <w:rFonts w:ascii="Arial" w:eastAsia="Times New Roman" w:hAnsi="Arial" w:cs="Arial"/>
          <w:sz w:val="20"/>
          <w:szCs w:val="20"/>
        </w:rPr>
        <w:t xml:space="preserve"> </w:t>
      </w:r>
    </w:p>
    <w:p w14:paraId="136B5DEE"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a. Upon the request of the Purchasing Entity, the Contractor shall conduct criminal background checks and not utilize any staff, including subcontractors, to fulfill the obligations of the Master Agreement who have been convicted of any crime of dishonesty, including but not limited to criminal fraud, or otherwise convicted of any felony or misdemeanor offense for which incarceration for up to 1 year is an authorized penalty. The Contractor shall promote and maintain an awareness of the importance of securing the Purchasing Entity’s information among the Contractor’s employees and agents.</w:t>
      </w:r>
    </w:p>
    <w:p w14:paraId="18FF3BFF"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b. The Contractor and the Purchasing Entity recognize that security responsibilities are shared. The Contractor is responsible for providing a secure infrastructure. The Purchasing Entity is responsible for its secure guest operating system, firewalls and other logs captured within the guest operating system. Specific shared responsibilities are identified within the SLA.</w:t>
      </w:r>
    </w:p>
    <w:p w14:paraId="12AD5286"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c. If any of the stated personnel providing services under a Participating Addendum is not acceptable to the Purchasing Entity in its sole opinion as a result of the background or criminal history investigation, the Purchasing Entity, in its’ sole option shall have the right to either (1) request immediate replacement of the person, or (2) immediately terminate the Participating Addendum and any related service agreement.</w:t>
      </w:r>
    </w:p>
    <w:p w14:paraId="1E438A97" w14:textId="77777777" w:rsidR="004F6091" w:rsidRPr="004F6091" w:rsidRDefault="004F6091" w:rsidP="004F6091">
      <w:pPr>
        <w:spacing w:after="0" w:line="240" w:lineRule="auto"/>
        <w:rPr>
          <w:rFonts w:ascii="Arial" w:eastAsia="Times New Roman" w:hAnsi="Arial" w:cs="Arial"/>
          <w:sz w:val="20"/>
          <w:szCs w:val="20"/>
        </w:rPr>
      </w:pPr>
    </w:p>
    <w:p w14:paraId="20288744"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9. Access to Security Logs and Reports:</w:t>
      </w:r>
      <w:r w:rsidRPr="004F6091">
        <w:rPr>
          <w:rFonts w:ascii="Arial" w:eastAsia="Times New Roman" w:hAnsi="Arial" w:cs="Arial"/>
          <w:sz w:val="20"/>
          <w:szCs w:val="20"/>
        </w:rPr>
        <w:t xml:space="preserve"> </w:t>
      </w:r>
    </w:p>
    <w:p w14:paraId="4DDA0F53"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a. The Contractor shall provide reports on a schedule specified in the SLA to the Contractor directly related to the infrastructure that the Contractor controls upon which the Purchasing Entity’s account resides. Unless otherwise agreed to in the SLA, the Contractor shall provide the public jurisdiction a history or all API calls for the Purchasing Entity account that includes the identity of the API caller, the time of the API call, the source IP address of the API caller, the request parameters and the response elements returned by the Contractor. The report will be sufficient to enable the Purchasing Entity to perform security analysis, resource change tracking and compliance auditing</w:t>
      </w:r>
    </w:p>
    <w:p w14:paraId="418AB1E7"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b. The Contractor and the Purchasing Entity recognize that security responsibilities are shared. The Contractor is responsible for providing a secure infrastructure. The Purchasing Entity is responsible for its secure guest operating system, firewalls and other logs captured within the guest operating system. Specific shared responsibilities are identified within the SLA.</w:t>
      </w:r>
    </w:p>
    <w:p w14:paraId="00D7C117" w14:textId="77777777" w:rsidR="004F6091" w:rsidRPr="004F6091" w:rsidRDefault="004F6091" w:rsidP="004F6091">
      <w:pPr>
        <w:spacing w:after="0" w:line="240" w:lineRule="auto"/>
        <w:rPr>
          <w:rFonts w:ascii="Arial" w:eastAsia="Times New Roman" w:hAnsi="Arial" w:cs="Arial"/>
          <w:sz w:val="20"/>
          <w:szCs w:val="20"/>
        </w:rPr>
      </w:pPr>
    </w:p>
    <w:p w14:paraId="70173E7C"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10. Contract Audit:</w:t>
      </w:r>
      <w:r w:rsidRPr="004F6091">
        <w:rPr>
          <w:rFonts w:ascii="Arial" w:eastAsia="Times New Roman" w:hAnsi="Arial" w:cs="Arial"/>
          <w:sz w:val="20"/>
          <w:szCs w:val="20"/>
        </w:rPr>
        <w:t xml:space="preserve"> The Contractor shall allow the Purchasing Entity to audit conformance to the Master Agreement terms. The Purchasing Entity may perform this audit or contract with a third party at its discretion and at the Purchasing Entity’s expense.</w:t>
      </w:r>
    </w:p>
    <w:p w14:paraId="46C4FE8D" w14:textId="77777777" w:rsidR="004F6091" w:rsidRPr="004F6091" w:rsidRDefault="004F6091" w:rsidP="004F6091">
      <w:pPr>
        <w:spacing w:after="0" w:line="240" w:lineRule="auto"/>
        <w:rPr>
          <w:rFonts w:ascii="Arial" w:eastAsia="Times New Roman" w:hAnsi="Arial" w:cs="Arial"/>
          <w:sz w:val="20"/>
          <w:szCs w:val="20"/>
        </w:rPr>
      </w:pPr>
    </w:p>
    <w:p w14:paraId="0E6654FF"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11. Data Center Audit</w:t>
      </w:r>
      <w:r w:rsidRPr="004F6091">
        <w:rPr>
          <w:rFonts w:ascii="Arial" w:eastAsia="Times New Roman" w:hAnsi="Arial" w:cs="Arial"/>
          <w:sz w:val="20"/>
          <w:szCs w:val="20"/>
        </w:rPr>
        <w:t>: The Contractor shall perform an independent audit of its data centers at least annually and at its own expense, and provide an unredacted version of the audit report upon request. The Contractor may remove its proprietary information from the unredacted version. For example, a Service Organization Control (SOC) 2 audit report would be sufficient.</w:t>
      </w:r>
    </w:p>
    <w:p w14:paraId="06D77216" w14:textId="77777777" w:rsidR="004F6091" w:rsidRPr="004F6091" w:rsidRDefault="004F6091" w:rsidP="004F6091">
      <w:pPr>
        <w:spacing w:after="0" w:line="240" w:lineRule="auto"/>
        <w:rPr>
          <w:rFonts w:ascii="Arial" w:eastAsia="Times New Roman" w:hAnsi="Arial" w:cs="Arial"/>
          <w:sz w:val="20"/>
          <w:szCs w:val="20"/>
        </w:rPr>
      </w:pPr>
    </w:p>
    <w:p w14:paraId="1240795B"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12. Change Control and Advance Notice:</w:t>
      </w:r>
      <w:r w:rsidRPr="004F6091">
        <w:rPr>
          <w:rFonts w:ascii="Arial" w:eastAsia="Times New Roman" w:hAnsi="Arial" w:cs="Arial"/>
          <w:sz w:val="20"/>
          <w:szCs w:val="20"/>
        </w:rPr>
        <w:t xml:space="preserve"> The Contractor shall give a minimum forty eight (48) hour advance notice (or as determined by a Purchasing Entity and included in the SLA) to the Purchasing Entity of any upgrades (e.g., major upgrades, minor upgrades, system changes) that may impact service availability and performance. A major upgrade is a replacement of hardware, software or firmware with a newer or better version in order to bring the system up to date or to improve its characteristics. It usually includes a new version number.</w:t>
      </w:r>
    </w:p>
    <w:p w14:paraId="4E7C56D9" w14:textId="77777777" w:rsidR="004F6091" w:rsidRPr="004F6091" w:rsidRDefault="004F6091" w:rsidP="004F6091">
      <w:pPr>
        <w:spacing w:after="0" w:line="240" w:lineRule="auto"/>
        <w:rPr>
          <w:rFonts w:ascii="Arial" w:eastAsia="Times New Roman" w:hAnsi="Arial" w:cs="Arial"/>
          <w:sz w:val="20"/>
          <w:szCs w:val="20"/>
        </w:rPr>
      </w:pPr>
    </w:p>
    <w:p w14:paraId="131CA4EB"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will make updates and upgrades available to Purchasing Entity at no additional costs when Contractor makes such updates and upgrades generally available to its users.</w:t>
      </w:r>
    </w:p>
    <w:p w14:paraId="4CEF75EE" w14:textId="77777777" w:rsidR="004F6091" w:rsidRPr="004F6091" w:rsidRDefault="004F6091" w:rsidP="004F6091">
      <w:pPr>
        <w:spacing w:after="0" w:line="240" w:lineRule="auto"/>
        <w:rPr>
          <w:rFonts w:ascii="Arial" w:eastAsia="Times New Roman" w:hAnsi="Arial" w:cs="Arial"/>
          <w:sz w:val="20"/>
          <w:szCs w:val="20"/>
        </w:rPr>
      </w:pPr>
    </w:p>
    <w:p w14:paraId="198C0BE5"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No update, upgrade or other charge to the Service may decrease the Service’s functionality, adversely affect Purchasing Entity’s use of or access to the Service, or increase the cost of the Service to the Purchasing Entity.</w:t>
      </w:r>
    </w:p>
    <w:p w14:paraId="2CB12144" w14:textId="77777777" w:rsidR="004F6091" w:rsidRPr="004F6091" w:rsidRDefault="004F6091" w:rsidP="004F6091">
      <w:pPr>
        <w:spacing w:after="0" w:line="240" w:lineRule="auto"/>
        <w:rPr>
          <w:rFonts w:ascii="Arial" w:eastAsia="Times New Roman" w:hAnsi="Arial" w:cs="Arial"/>
          <w:sz w:val="20"/>
          <w:szCs w:val="20"/>
        </w:rPr>
      </w:pPr>
    </w:p>
    <w:p w14:paraId="2255F5B6"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Contractor will notify the Purchasing Entity at least sixty (60) days in advance prior to any major update or upgrade.</w:t>
      </w:r>
    </w:p>
    <w:p w14:paraId="56C00FF2" w14:textId="77777777" w:rsidR="004F6091" w:rsidRPr="004F6091" w:rsidRDefault="004F6091" w:rsidP="004F6091">
      <w:pPr>
        <w:spacing w:after="0" w:line="240" w:lineRule="auto"/>
        <w:rPr>
          <w:rFonts w:ascii="Arial" w:eastAsia="Times New Roman" w:hAnsi="Arial" w:cs="Arial"/>
          <w:sz w:val="20"/>
          <w:szCs w:val="20"/>
        </w:rPr>
      </w:pPr>
    </w:p>
    <w:p w14:paraId="2130A609"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13. Security:</w:t>
      </w:r>
      <w:r w:rsidRPr="004F6091">
        <w:rPr>
          <w:rFonts w:ascii="Arial" w:eastAsia="Times New Roman" w:hAnsi="Arial" w:cs="Arial"/>
          <w:sz w:val="20"/>
          <w:szCs w:val="20"/>
        </w:rPr>
        <w:t xml:space="preserve"> As requested by a Purchasing Entity, the Contractor shall disclose its non-proprietary system security plans (SSP) or security processes and technical limitations to the Purchasing Entity such that adequate protection and flexibility can be attained between the Purchasing Entity and the Contractor. For example: virus checking and port sniffing — the Purchasing Entity and the Contractor shall understand each other’s roles and responsibilities.</w:t>
      </w:r>
    </w:p>
    <w:p w14:paraId="625E690E" w14:textId="77777777" w:rsidR="004F6091" w:rsidRPr="004F6091" w:rsidRDefault="004F6091" w:rsidP="004F6091">
      <w:pPr>
        <w:spacing w:after="0" w:line="240" w:lineRule="auto"/>
        <w:rPr>
          <w:rFonts w:ascii="Arial" w:eastAsia="Times New Roman" w:hAnsi="Arial" w:cs="Arial"/>
          <w:sz w:val="20"/>
          <w:szCs w:val="20"/>
        </w:rPr>
      </w:pPr>
    </w:p>
    <w:p w14:paraId="5AF12A5B"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14. Non-disclosure and Separation of Duties:</w:t>
      </w:r>
      <w:r w:rsidRPr="004F6091">
        <w:rPr>
          <w:rFonts w:ascii="Arial" w:eastAsia="Times New Roman" w:hAnsi="Arial" w:cs="Arial"/>
          <w:sz w:val="20"/>
          <w:szCs w:val="20"/>
        </w:rPr>
        <w:t xml:space="preserve"> The Contractor shall enforce separation of job duties, require commercially reasonable non-disclosure agreements, and limit staff knowledge of Purchasing Entity data to that which is absolutely necessary to perform job duties.</w:t>
      </w:r>
    </w:p>
    <w:p w14:paraId="70F2D0F4" w14:textId="77777777" w:rsidR="004F6091" w:rsidRPr="004F6091" w:rsidRDefault="004F6091" w:rsidP="004F6091">
      <w:pPr>
        <w:spacing w:after="0" w:line="240" w:lineRule="auto"/>
        <w:rPr>
          <w:rFonts w:ascii="Arial" w:eastAsia="Times New Roman" w:hAnsi="Arial" w:cs="Arial"/>
          <w:sz w:val="20"/>
          <w:szCs w:val="20"/>
        </w:rPr>
      </w:pPr>
    </w:p>
    <w:p w14:paraId="2E47100F"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15. Import and Export of Data:</w:t>
      </w:r>
      <w:r w:rsidRPr="004F6091">
        <w:rPr>
          <w:rFonts w:ascii="Arial" w:eastAsia="Times New Roman" w:hAnsi="Arial" w:cs="Arial"/>
          <w:sz w:val="20"/>
          <w:szCs w:val="20"/>
        </w:rPr>
        <w:t xml:space="preserve"> The Purchasing Entity shall have the ability to import or export data in piecemeal or in entirety at its discretion without interference from the Contractor at any time during the term of Contractor’s contract with the Purchasing Entity. This includes the ability for the Purchasing Entity to import or export data to/from other Contractors. Contractor shall specify if Purchasing Entity is required to provide its’ own tools for this purpose, including the optional purchase of Contractors tools if Contractors applications are not able to provide this functionality directly.</w:t>
      </w:r>
    </w:p>
    <w:p w14:paraId="773FED2E" w14:textId="77777777" w:rsidR="004F6091" w:rsidRPr="004F6091" w:rsidRDefault="004F6091" w:rsidP="004F6091">
      <w:pPr>
        <w:spacing w:after="0" w:line="240" w:lineRule="auto"/>
        <w:rPr>
          <w:rFonts w:ascii="Arial" w:eastAsia="Times New Roman" w:hAnsi="Arial" w:cs="Arial"/>
          <w:sz w:val="20"/>
          <w:szCs w:val="20"/>
        </w:rPr>
      </w:pPr>
    </w:p>
    <w:p w14:paraId="6A7B06D4"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16. Responsibilities and Uptime Guarantee</w:t>
      </w:r>
      <w:r w:rsidRPr="004F6091">
        <w:rPr>
          <w:rFonts w:ascii="Arial" w:eastAsia="Times New Roman" w:hAnsi="Arial" w:cs="Arial"/>
          <w:sz w:val="20"/>
          <w:szCs w:val="20"/>
        </w:rPr>
        <w:t>: The Contractor shall be responsible for the acquisition and operation of all hardware, software and network support related to the services being provided. The technical and professional activities required for establishing, managing and maintaining the environments are the responsibilities of the Contractor. The system shall be available 24/7/365 (with agreed-upon maintenance downtime), and provide service to customers as defined in the SLA.</w:t>
      </w:r>
    </w:p>
    <w:p w14:paraId="0CC1DC71" w14:textId="77777777" w:rsidR="004F6091" w:rsidRPr="004F6091" w:rsidRDefault="004F6091" w:rsidP="004F6091">
      <w:pPr>
        <w:spacing w:after="0" w:line="240" w:lineRule="auto"/>
        <w:rPr>
          <w:rFonts w:ascii="Arial" w:eastAsia="Times New Roman" w:hAnsi="Arial" w:cs="Arial"/>
          <w:sz w:val="20"/>
          <w:szCs w:val="20"/>
        </w:rPr>
      </w:pPr>
    </w:p>
    <w:p w14:paraId="0432A456"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17. Subcontractor Disclosure</w:t>
      </w:r>
      <w:r w:rsidRPr="004F6091">
        <w:rPr>
          <w:rFonts w:ascii="Arial" w:eastAsia="Times New Roman" w:hAnsi="Arial" w:cs="Arial"/>
          <w:sz w:val="20"/>
          <w:szCs w:val="20"/>
        </w:rPr>
        <w:t>: Contractor shall identify all of its strategic business partners related to services provided under this Master Agreement, including but not limited to all subcontractors or other entities or individuals who may be a party to a joint venture or similar agreement with the Contractor, and who shall be involved in any application development and/or operations.</w:t>
      </w:r>
    </w:p>
    <w:p w14:paraId="25D71D15" w14:textId="77777777" w:rsidR="004F6091" w:rsidRPr="004F6091" w:rsidRDefault="004F6091" w:rsidP="004F6091">
      <w:pPr>
        <w:spacing w:after="0" w:line="240" w:lineRule="auto"/>
        <w:rPr>
          <w:rFonts w:ascii="Arial" w:eastAsia="Times New Roman" w:hAnsi="Arial" w:cs="Arial"/>
          <w:sz w:val="20"/>
          <w:szCs w:val="20"/>
        </w:rPr>
      </w:pPr>
    </w:p>
    <w:p w14:paraId="48837E0D"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b/>
          <w:sz w:val="20"/>
          <w:szCs w:val="20"/>
        </w:rPr>
        <w:t>18. Business Continuity and Disaster Recovery:</w:t>
      </w:r>
      <w:r w:rsidRPr="004F6091">
        <w:rPr>
          <w:rFonts w:ascii="Arial" w:eastAsia="Times New Roman" w:hAnsi="Arial" w:cs="Arial"/>
          <w:sz w:val="20"/>
          <w:szCs w:val="20"/>
        </w:rPr>
        <w:t xml:space="preserve"> The Contractor shall provide a business continuity and disaster recovery plan upon request and ensure that the Purchasing Entity’s recovery time objective (RTO) of XXX hours/days is met. (XXX hour/days shall be provided to Contractor by the Purchasing Entity.) Contractor must work with the Purchasing Entity to perform an annual Disaster Recovery test and take action to correct any issues detected during the test in a time frame mutually agreed between the Contractor and the Purchasing Entity.</w:t>
      </w:r>
    </w:p>
    <w:p w14:paraId="7787A73D" w14:textId="77777777" w:rsidR="004F6091" w:rsidRPr="004F6091" w:rsidRDefault="004F6091" w:rsidP="004F6091">
      <w:pPr>
        <w:spacing w:after="0" w:line="240" w:lineRule="auto"/>
        <w:rPr>
          <w:rFonts w:ascii="Arial" w:eastAsia="Times New Roman" w:hAnsi="Arial" w:cs="Arial"/>
          <w:sz w:val="20"/>
          <w:szCs w:val="20"/>
        </w:rPr>
      </w:pPr>
    </w:p>
    <w:p w14:paraId="2A27CC4B"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 xml:space="preserve">19. </w:t>
      </w:r>
      <w:r w:rsidRPr="004F6091">
        <w:rPr>
          <w:rFonts w:ascii="Arial" w:eastAsia="Times New Roman" w:hAnsi="Arial" w:cs="Arial"/>
          <w:b/>
          <w:sz w:val="20"/>
          <w:szCs w:val="20"/>
        </w:rPr>
        <w:t>Subscription Terms:</w:t>
      </w:r>
      <w:r w:rsidRPr="004F6091">
        <w:rPr>
          <w:rFonts w:ascii="Arial" w:eastAsia="Times New Roman" w:hAnsi="Arial" w:cs="Arial"/>
          <w:sz w:val="20"/>
          <w:szCs w:val="20"/>
        </w:rPr>
        <w:t xml:space="preserve"> Contractor grants to a Purchasing Entity a license to: (</w:t>
      </w:r>
      <w:proofErr w:type="spellStart"/>
      <w:r w:rsidRPr="004F6091">
        <w:rPr>
          <w:rFonts w:ascii="Arial" w:eastAsia="Times New Roman" w:hAnsi="Arial" w:cs="Arial"/>
          <w:sz w:val="20"/>
          <w:szCs w:val="20"/>
        </w:rPr>
        <w:t>i</w:t>
      </w:r>
      <w:proofErr w:type="spellEnd"/>
      <w:r w:rsidRPr="004F6091">
        <w:rPr>
          <w:rFonts w:ascii="Arial" w:eastAsia="Times New Roman" w:hAnsi="Arial" w:cs="Arial"/>
          <w:sz w:val="20"/>
          <w:szCs w:val="20"/>
        </w:rPr>
        <w:t>) access and use the Service for its business purposes; (ii) for IaaS, use underlying software as embodied or used in the Service; and (iii) view, copy, upload and download (where applicable), and use Contractor’s documentation.</w:t>
      </w:r>
    </w:p>
    <w:p w14:paraId="53D519E9" w14:textId="77777777" w:rsidR="004F6091" w:rsidRPr="004F6091" w:rsidRDefault="004F6091" w:rsidP="004F6091">
      <w:pPr>
        <w:spacing w:after="0" w:line="240" w:lineRule="auto"/>
        <w:rPr>
          <w:rFonts w:ascii="Arial" w:eastAsia="Times New Roman" w:hAnsi="Arial" w:cs="Arial"/>
          <w:sz w:val="20"/>
          <w:szCs w:val="20"/>
        </w:rPr>
      </w:pPr>
    </w:p>
    <w:p w14:paraId="314FD01E" w14:textId="77777777" w:rsidR="004F6091" w:rsidRPr="004F6091" w:rsidRDefault="004F6091" w:rsidP="004F6091">
      <w:pPr>
        <w:spacing w:after="0" w:line="240" w:lineRule="auto"/>
        <w:rPr>
          <w:rFonts w:ascii="Arial" w:eastAsia="Times New Roman" w:hAnsi="Arial" w:cs="Arial"/>
          <w:sz w:val="20"/>
          <w:szCs w:val="20"/>
        </w:rPr>
      </w:pPr>
      <w:r w:rsidRPr="004F6091">
        <w:rPr>
          <w:rFonts w:ascii="Arial" w:eastAsia="Times New Roman" w:hAnsi="Arial" w:cs="Arial"/>
          <w:sz w:val="20"/>
          <w:szCs w:val="20"/>
        </w:rPr>
        <w:t>No Contractor terms, including standard click through license or website terms or use of privacy policy, shall apply to Purchasing Entities unless such terms are included in this Master Agreement.</w:t>
      </w:r>
    </w:p>
    <w:p w14:paraId="40DED415" w14:textId="77777777" w:rsidR="004F6091" w:rsidRPr="00324151" w:rsidRDefault="004F6091" w:rsidP="00F0508A">
      <w:pPr>
        <w:spacing w:after="0" w:line="240" w:lineRule="auto"/>
        <w:rPr>
          <w:rFonts w:ascii="Arial" w:eastAsia="Times New Roman" w:hAnsi="Arial" w:cs="Arial"/>
          <w:sz w:val="20"/>
          <w:szCs w:val="20"/>
        </w:rPr>
      </w:pPr>
      <w:bookmarkStart w:id="6" w:name="_GoBack"/>
      <w:bookmarkEnd w:id="6"/>
    </w:p>
    <w:sectPr w:rsidR="004F6091" w:rsidRPr="0032415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39AD5" w14:textId="77777777" w:rsidR="00FB60D0" w:rsidRDefault="00FB60D0" w:rsidP="00C96F20">
      <w:pPr>
        <w:spacing w:after="0" w:line="240" w:lineRule="auto"/>
      </w:pPr>
      <w:r>
        <w:separator/>
      </w:r>
    </w:p>
  </w:endnote>
  <w:endnote w:type="continuationSeparator" w:id="0">
    <w:p w14:paraId="105F2B37" w14:textId="77777777" w:rsidR="00FB60D0" w:rsidRDefault="00FB60D0"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EB48BE" w:rsidRDefault="00EB48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12B8C">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2B8C">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41CFC" w14:textId="77777777" w:rsidR="00FB60D0" w:rsidRDefault="00FB60D0" w:rsidP="00C96F20">
      <w:pPr>
        <w:spacing w:after="0" w:line="240" w:lineRule="auto"/>
      </w:pPr>
      <w:r>
        <w:separator/>
      </w:r>
    </w:p>
  </w:footnote>
  <w:footnote w:type="continuationSeparator" w:id="0">
    <w:p w14:paraId="1795718E" w14:textId="77777777" w:rsidR="00FB60D0" w:rsidRDefault="00FB60D0" w:rsidP="00C96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CA71B0B"/>
    <w:multiLevelType w:val="hybridMultilevel"/>
    <w:tmpl w:val="766800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4"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5"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7" w15:restartNumberingAfterBreak="0">
    <w:nsid w:val="44244994"/>
    <w:multiLevelType w:val="hybridMultilevel"/>
    <w:tmpl w:val="EFC60D9E"/>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0"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11"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04A51DE"/>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3"/>
  </w:num>
  <w:num w:numId="4">
    <w:abstractNumId w:val="10"/>
  </w:num>
  <w:num w:numId="5">
    <w:abstractNumId w:val="4"/>
  </w:num>
  <w:num w:numId="6">
    <w:abstractNumId w:val="12"/>
  </w:num>
  <w:num w:numId="7">
    <w:abstractNumId w:val="8"/>
  </w:num>
  <w:num w:numId="8">
    <w:abstractNumId w:val="5"/>
  </w:num>
  <w:num w:numId="9">
    <w:abstractNumId w:val="1"/>
  </w:num>
  <w:num w:numId="10">
    <w:abstractNumId w:val="7"/>
  </w:num>
  <w:num w:numId="11">
    <w:abstractNumId w:val="2"/>
  </w:num>
  <w:num w:numId="12">
    <w:abstractNumId w:val="11"/>
  </w:num>
  <w:num w:numId="13">
    <w:abstractNumId w:val="1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F58"/>
    <w:rsid w:val="0001045E"/>
    <w:rsid w:val="00021D54"/>
    <w:rsid w:val="00034DF7"/>
    <w:rsid w:val="00037656"/>
    <w:rsid w:val="000537DB"/>
    <w:rsid w:val="0005674A"/>
    <w:rsid w:val="00087CFF"/>
    <w:rsid w:val="00094DA4"/>
    <w:rsid w:val="000A5FFB"/>
    <w:rsid w:val="00105774"/>
    <w:rsid w:val="0017325F"/>
    <w:rsid w:val="001739B8"/>
    <w:rsid w:val="00187140"/>
    <w:rsid w:val="00196CC0"/>
    <w:rsid w:val="00202E37"/>
    <w:rsid w:val="0020589D"/>
    <w:rsid w:val="00206A95"/>
    <w:rsid w:val="002330E0"/>
    <w:rsid w:val="0025187C"/>
    <w:rsid w:val="00260DA0"/>
    <w:rsid w:val="00275A58"/>
    <w:rsid w:val="00291E2A"/>
    <w:rsid w:val="002A617D"/>
    <w:rsid w:val="002B190C"/>
    <w:rsid w:val="002E3E1F"/>
    <w:rsid w:val="002F2B6B"/>
    <w:rsid w:val="003226B4"/>
    <w:rsid w:val="00324151"/>
    <w:rsid w:val="00344D68"/>
    <w:rsid w:val="003E024F"/>
    <w:rsid w:val="003E4E84"/>
    <w:rsid w:val="003E6C08"/>
    <w:rsid w:val="00413DA7"/>
    <w:rsid w:val="00484B69"/>
    <w:rsid w:val="004B543A"/>
    <w:rsid w:val="004F6091"/>
    <w:rsid w:val="00506D5C"/>
    <w:rsid w:val="00552EFB"/>
    <w:rsid w:val="00572EFD"/>
    <w:rsid w:val="00573ED0"/>
    <w:rsid w:val="005B3DEB"/>
    <w:rsid w:val="005C5F79"/>
    <w:rsid w:val="005F0D6B"/>
    <w:rsid w:val="006157BA"/>
    <w:rsid w:val="00617E36"/>
    <w:rsid w:val="006224DD"/>
    <w:rsid w:val="00623E6B"/>
    <w:rsid w:val="00626E32"/>
    <w:rsid w:val="00657CD7"/>
    <w:rsid w:val="00674611"/>
    <w:rsid w:val="00675C15"/>
    <w:rsid w:val="006A0226"/>
    <w:rsid w:val="006E4F58"/>
    <w:rsid w:val="006F3B5E"/>
    <w:rsid w:val="00712B8C"/>
    <w:rsid w:val="007145B5"/>
    <w:rsid w:val="007412B2"/>
    <w:rsid w:val="007645D6"/>
    <w:rsid w:val="00782C06"/>
    <w:rsid w:val="007A3C99"/>
    <w:rsid w:val="007D0D2E"/>
    <w:rsid w:val="007D3AD3"/>
    <w:rsid w:val="007E54FA"/>
    <w:rsid w:val="007F284D"/>
    <w:rsid w:val="007F468B"/>
    <w:rsid w:val="00833B43"/>
    <w:rsid w:val="008C1ADE"/>
    <w:rsid w:val="00902E76"/>
    <w:rsid w:val="00922B2E"/>
    <w:rsid w:val="00932231"/>
    <w:rsid w:val="00946970"/>
    <w:rsid w:val="00960CD4"/>
    <w:rsid w:val="009C3620"/>
    <w:rsid w:val="009E4F0C"/>
    <w:rsid w:val="00AA11FE"/>
    <w:rsid w:val="00AA3DDD"/>
    <w:rsid w:val="00AA6E84"/>
    <w:rsid w:val="00AD2E37"/>
    <w:rsid w:val="00AD39F3"/>
    <w:rsid w:val="00AF3B2B"/>
    <w:rsid w:val="00B50BE2"/>
    <w:rsid w:val="00BB6EC0"/>
    <w:rsid w:val="00BF17D5"/>
    <w:rsid w:val="00C05BE2"/>
    <w:rsid w:val="00C27C59"/>
    <w:rsid w:val="00C67463"/>
    <w:rsid w:val="00C82C5D"/>
    <w:rsid w:val="00C96F20"/>
    <w:rsid w:val="00CF104C"/>
    <w:rsid w:val="00D0184B"/>
    <w:rsid w:val="00D13CF7"/>
    <w:rsid w:val="00D225EE"/>
    <w:rsid w:val="00D4443D"/>
    <w:rsid w:val="00D515C5"/>
    <w:rsid w:val="00D574E0"/>
    <w:rsid w:val="00DA3AAA"/>
    <w:rsid w:val="00E04386"/>
    <w:rsid w:val="00E10ABB"/>
    <w:rsid w:val="00E93E1F"/>
    <w:rsid w:val="00EB48BE"/>
    <w:rsid w:val="00EF309B"/>
    <w:rsid w:val="00F0508A"/>
    <w:rsid w:val="00F2585D"/>
    <w:rsid w:val="00F72519"/>
    <w:rsid w:val="00F970EE"/>
    <w:rsid w:val="00FB60D0"/>
    <w:rsid w:val="00FD54DF"/>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7E3E"/>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paragraph" w:customStyle="1" w:styleId="PSUnnumHeading">
    <w:name w:val="PSUnnumHeading"/>
    <w:autoRedefine/>
    <w:rsid w:val="00EB48BE"/>
    <w:pPr>
      <w:numPr>
        <w:numId w:val="15"/>
      </w:numPr>
      <w:spacing w:after="120" w:line="240" w:lineRule="auto"/>
      <w:jc w:val="center"/>
    </w:pPr>
    <w:rPr>
      <w:rFonts w:ascii="Arial" w:eastAsia="MS Mincho" w:hAnsi="Arial" w:cs="Times New Roman"/>
      <w:b/>
      <w:sz w:val="24"/>
      <w:szCs w:val="21"/>
      <w:lang w:eastAsia="ja-JP"/>
    </w:rPr>
  </w:style>
  <w:style w:type="paragraph" w:customStyle="1" w:styleId="PSBody2">
    <w:name w:val="PSBody2"/>
    <w:autoRedefine/>
    <w:rsid w:val="00EB48BE"/>
    <w:pPr>
      <w:numPr>
        <w:numId w:val="14"/>
      </w:numPr>
      <w:spacing w:after="0" w:line="240" w:lineRule="auto"/>
    </w:pPr>
    <w:rPr>
      <w:rFonts w:ascii="Arial" w:eastAsia="MS Mincho" w:hAnsi="Arial" w:cs="Arial"/>
      <w:bCs/>
      <w:sz w:val="20"/>
      <w:szCs w:val="26"/>
      <w:lang w:eastAsia="ja-JP"/>
    </w:rPr>
  </w:style>
  <w:style w:type="table" w:styleId="TableGrid">
    <w:name w:val="Table Grid"/>
    <w:uiPriority w:val="59"/>
    <w:rsid w:val="00EB48B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gov/fssa/4979.htm" TargetMode="External"/><Relationship Id="rId13" Type="http://schemas.openxmlformats.org/officeDocument/2006/relationships/hyperlink" Target="https://www.in.gov/iot/2394.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www.in.gov/idoa/mwbe/payaudit.htm" TargetMode="External"/><Relationship Id="rId17" Type="http://schemas.openxmlformats.org/officeDocument/2006/relationships/hyperlink" Target="https://hr85.gmis.in.gov/psp/pa91prd/EMPLOYEE/EMPL/h/?tab=PAPP_GUEST" TargetMode="External"/><Relationship Id="rId2" Type="http://schemas.openxmlformats.org/officeDocument/2006/relationships/styles" Target="styles.xml"/><Relationship Id="rId16" Type="http://schemas.openxmlformats.org/officeDocument/2006/relationships/hyperlink" Target="http://www.in.gov/idoa/mwbe/payaudit.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dianaveteranspreference@idoa.IN.gov" TargetMode="External"/><Relationship Id="rId5" Type="http://schemas.openxmlformats.org/officeDocument/2006/relationships/footnotes" Target="footnotes.xml"/><Relationship Id="rId15" Type="http://schemas.openxmlformats.org/officeDocument/2006/relationships/hyperlink" Target="mailto:MWBECompliance@idoa.IN.gov" TargetMode="External"/><Relationship Id="rId10" Type="http://schemas.openxmlformats.org/officeDocument/2006/relationships/hyperlink" Target="mailt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dianaVeteransPreference@idoa.IN.gov"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18388</Words>
  <Characters>104814</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122957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LM</cp:lastModifiedBy>
  <cp:revision>3</cp:revision>
  <dcterms:created xsi:type="dcterms:W3CDTF">2018-10-31T14:57:00Z</dcterms:created>
  <dcterms:modified xsi:type="dcterms:W3CDTF">2018-11-05T21:50:00Z</dcterms:modified>
</cp:coreProperties>
</file>