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413A3" w14:textId="49CF66C6" w:rsidR="00DE41E5" w:rsidRDefault="00DE41E5" w:rsidP="00DE41E5">
      <w:pPr>
        <w:rPr>
          <w:rFonts w:cs="Arial"/>
          <w:sz w:val="20"/>
          <w:szCs w:val="20"/>
        </w:rPr>
      </w:pPr>
      <w:r>
        <w:rPr>
          <w:rFonts w:cs="Arial"/>
          <w:sz w:val="20"/>
          <w:szCs w:val="20"/>
        </w:rPr>
        <w:t>F</w:t>
      </w:r>
      <w:r w:rsidRPr="00DE41E5">
        <w:rPr>
          <w:rFonts w:cs="Arial"/>
          <w:sz w:val="20"/>
          <w:szCs w:val="20"/>
        </w:rPr>
        <w:t xml:space="preserve">or </w:t>
      </w:r>
      <w:r>
        <w:rPr>
          <w:rFonts w:cs="Arial"/>
          <w:sz w:val="20"/>
          <w:szCs w:val="20"/>
        </w:rPr>
        <w:t xml:space="preserve">an Interim </w:t>
      </w:r>
      <w:r w:rsidRPr="00DE41E5">
        <w:rPr>
          <w:rFonts w:cs="Arial"/>
          <w:sz w:val="20"/>
          <w:szCs w:val="20"/>
        </w:rPr>
        <w:t xml:space="preserve">Significant Permit Revision or </w:t>
      </w:r>
      <w:r>
        <w:rPr>
          <w:rFonts w:cs="Arial"/>
          <w:sz w:val="20"/>
          <w:szCs w:val="20"/>
        </w:rPr>
        <w:t xml:space="preserve">Interim Significant Source Modification, applicants are required to </w:t>
      </w:r>
      <w:r w:rsidR="004F1D88">
        <w:rPr>
          <w:rFonts w:cs="Arial"/>
          <w:sz w:val="20"/>
          <w:szCs w:val="20"/>
        </w:rPr>
        <w:t>p</w:t>
      </w:r>
      <w:r w:rsidR="004F1D88" w:rsidRPr="004F1D88">
        <w:rPr>
          <w:rFonts w:cs="Arial"/>
          <w:sz w:val="20"/>
          <w:szCs w:val="20"/>
        </w:rPr>
        <w:t>ublish</w:t>
      </w:r>
      <w:r w:rsidR="004F1D88">
        <w:rPr>
          <w:rFonts w:cs="Arial"/>
          <w:sz w:val="20"/>
          <w:szCs w:val="20"/>
        </w:rPr>
        <w:t xml:space="preserve"> </w:t>
      </w:r>
      <w:r w:rsidR="004F1D88" w:rsidRPr="004F1D88">
        <w:rPr>
          <w:rFonts w:cs="Arial"/>
          <w:sz w:val="20"/>
          <w:szCs w:val="20"/>
        </w:rPr>
        <w:t>a notice in a minimum of one (1) newspaper of general circulation</w:t>
      </w:r>
      <w:r w:rsidR="004F1D88">
        <w:rPr>
          <w:rFonts w:cs="Arial"/>
          <w:sz w:val="20"/>
          <w:szCs w:val="20"/>
        </w:rPr>
        <w:t xml:space="preserve"> (preferably </w:t>
      </w:r>
      <w:r w:rsidR="008D6C09">
        <w:rPr>
          <w:rFonts w:cs="Arial"/>
          <w:sz w:val="20"/>
          <w:szCs w:val="20"/>
        </w:rPr>
        <w:t xml:space="preserve">the newspaper </w:t>
      </w:r>
      <w:r w:rsidR="004F1D88">
        <w:rPr>
          <w:rFonts w:cs="Arial"/>
          <w:sz w:val="20"/>
          <w:szCs w:val="20"/>
        </w:rPr>
        <w:t>of largest circulation)</w:t>
      </w:r>
      <w:r w:rsidR="004F1D88" w:rsidRPr="004F1D88">
        <w:rPr>
          <w:rFonts w:cs="Arial"/>
          <w:sz w:val="20"/>
          <w:szCs w:val="20"/>
        </w:rPr>
        <w:t xml:space="preserve"> in the county where</w:t>
      </w:r>
      <w:r w:rsidR="004F1D88">
        <w:rPr>
          <w:rFonts w:cs="Arial"/>
          <w:sz w:val="20"/>
          <w:szCs w:val="20"/>
        </w:rPr>
        <w:t xml:space="preserve"> </w:t>
      </w:r>
      <w:r w:rsidR="004F1D88" w:rsidRPr="004F1D88">
        <w:rPr>
          <w:rFonts w:cs="Arial"/>
          <w:sz w:val="20"/>
          <w:szCs w:val="20"/>
        </w:rPr>
        <w:t>the project will occur</w:t>
      </w:r>
      <w:r w:rsidR="004F1D88">
        <w:rPr>
          <w:rFonts w:cs="Arial"/>
          <w:sz w:val="20"/>
          <w:szCs w:val="20"/>
        </w:rPr>
        <w:t xml:space="preserve">.  </w:t>
      </w:r>
      <w:r>
        <w:rPr>
          <w:rFonts w:cs="Arial"/>
          <w:sz w:val="20"/>
          <w:szCs w:val="20"/>
        </w:rPr>
        <w:t xml:space="preserve">Applicants should </w:t>
      </w:r>
      <w:r w:rsidR="008D6C09">
        <w:rPr>
          <w:rFonts w:cs="Arial"/>
          <w:sz w:val="20"/>
          <w:szCs w:val="20"/>
        </w:rPr>
        <w:t>use</w:t>
      </w:r>
      <w:r>
        <w:rPr>
          <w:rFonts w:cs="Arial"/>
          <w:sz w:val="20"/>
          <w:szCs w:val="20"/>
        </w:rPr>
        <w:t xml:space="preserve"> the interim public notice language included in the box below</w:t>
      </w:r>
      <w:r w:rsidR="008D6C09">
        <w:rPr>
          <w:rFonts w:cs="Arial"/>
          <w:sz w:val="20"/>
          <w:szCs w:val="20"/>
        </w:rPr>
        <w:t xml:space="preserve"> and fill in </w:t>
      </w:r>
      <w:r w:rsidR="00B53C03">
        <w:rPr>
          <w:rFonts w:cs="Arial"/>
          <w:sz w:val="20"/>
          <w:szCs w:val="20"/>
        </w:rPr>
        <w:t xml:space="preserve">or </w:t>
      </w:r>
      <w:r w:rsidR="008D6C09">
        <w:rPr>
          <w:rFonts w:cs="Arial"/>
          <w:sz w:val="20"/>
          <w:szCs w:val="20"/>
        </w:rPr>
        <w:t xml:space="preserve">update the information </w:t>
      </w:r>
      <w:r w:rsidR="00B53C03">
        <w:rPr>
          <w:rFonts w:cs="Arial"/>
          <w:sz w:val="20"/>
          <w:szCs w:val="20"/>
        </w:rPr>
        <w:t xml:space="preserve">in the highlighted fields </w:t>
      </w:r>
      <w:r w:rsidR="008D6C09">
        <w:rPr>
          <w:rFonts w:cs="Arial"/>
          <w:sz w:val="20"/>
          <w:szCs w:val="20"/>
        </w:rPr>
        <w:t>as</w:t>
      </w:r>
      <w:r w:rsidR="00B53C03">
        <w:rPr>
          <w:rFonts w:cs="Arial"/>
          <w:sz w:val="20"/>
          <w:szCs w:val="20"/>
        </w:rPr>
        <w:t xml:space="preserve"> necessary</w:t>
      </w:r>
      <w:r>
        <w:rPr>
          <w:rFonts w:cs="Arial"/>
          <w:sz w:val="20"/>
          <w:szCs w:val="20"/>
        </w:rPr>
        <w:t>.</w:t>
      </w:r>
    </w:p>
    <w:p w14:paraId="12F2680E" w14:textId="77777777" w:rsidR="00946E5C" w:rsidRDefault="00946E5C" w:rsidP="00DE41E5">
      <w:pPr>
        <w:rPr>
          <w:rFonts w:cs="Arial"/>
          <w:sz w:val="20"/>
          <w:szCs w:val="20"/>
        </w:rPr>
      </w:pPr>
    </w:p>
    <w:p w14:paraId="57347828" w14:textId="77777777" w:rsidR="00946E5C" w:rsidRDefault="00946E5C" w:rsidP="006E193D">
      <w:pPr>
        <w:rPr>
          <w:rFonts w:cs="Arial"/>
          <w:sz w:val="20"/>
          <w:szCs w:val="20"/>
        </w:rPr>
        <w:sectPr w:rsidR="00946E5C" w:rsidSect="006C041E">
          <w:footerReference w:type="default" r:id="rId10"/>
          <w:headerReference w:type="first" r:id="rId11"/>
          <w:footerReference w:type="first" r:id="rId12"/>
          <w:pgSz w:w="12240" w:h="15840" w:code="1"/>
          <w:pgMar w:top="432" w:right="720" w:bottom="360" w:left="720" w:header="432" w:footer="144" w:gutter="0"/>
          <w:cols w:space="720"/>
          <w:titlePg/>
          <w:docGrid w:linePitch="360"/>
        </w:sectPr>
      </w:pPr>
    </w:p>
    <w:tbl>
      <w:tblPr>
        <w:tblStyle w:val="TableGrid"/>
        <w:tblW w:w="0" w:type="auto"/>
        <w:tblLook w:val="04A0" w:firstRow="1" w:lastRow="0" w:firstColumn="1" w:lastColumn="0" w:noHBand="0" w:noVBand="1"/>
      </w:tblPr>
      <w:tblGrid>
        <w:gridCol w:w="10790"/>
      </w:tblGrid>
      <w:tr w:rsidR="000A2C20" w14:paraId="081AA8C6" w14:textId="77777777" w:rsidTr="000A2C20">
        <w:tc>
          <w:tcPr>
            <w:tcW w:w="10790" w:type="dxa"/>
          </w:tcPr>
          <w:p w14:paraId="2DEEFCD4" w14:textId="77777777" w:rsidR="000A2C20" w:rsidRDefault="000A2C20" w:rsidP="000A2C20">
            <w:pPr>
              <w:ind w:right="67"/>
              <w:jc w:val="center"/>
              <w:rPr>
                <w:b/>
              </w:rPr>
            </w:pPr>
            <w:r>
              <w:rPr>
                <w:b/>
              </w:rPr>
              <w:t>NOTICE OF 14-DAY PERIOD</w:t>
            </w:r>
          </w:p>
          <w:p w14:paraId="44662C5A" w14:textId="77777777" w:rsidR="000A2C20" w:rsidRDefault="000A2C20" w:rsidP="000A2C20">
            <w:pPr>
              <w:ind w:right="67"/>
              <w:jc w:val="center"/>
              <w:rPr>
                <w:sz w:val="20"/>
              </w:rPr>
            </w:pPr>
            <w:r>
              <w:rPr>
                <w:b/>
              </w:rPr>
              <w:t>FOR PUBLIC COMMENT</w:t>
            </w:r>
          </w:p>
          <w:p w14:paraId="1EC062A5" w14:textId="77777777" w:rsidR="000A2C20" w:rsidRPr="00D21B2D" w:rsidRDefault="000A2C20" w:rsidP="000A2C20">
            <w:pPr>
              <w:ind w:right="67"/>
              <w:jc w:val="center"/>
              <w:rPr>
                <w:b/>
                <w:sz w:val="20"/>
                <w:szCs w:val="20"/>
              </w:rPr>
            </w:pPr>
          </w:p>
          <w:p w14:paraId="559527A3" w14:textId="77777777" w:rsidR="000A2C20" w:rsidRPr="00D21B2D" w:rsidRDefault="000A2C20" w:rsidP="000A2C20">
            <w:pPr>
              <w:ind w:right="67"/>
              <w:jc w:val="center"/>
              <w:rPr>
                <w:sz w:val="20"/>
                <w:szCs w:val="20"/>
              </w:rPr>
            </w:pPr>
            <w:r w:rsidRPr="00D21B2D">
              <w:rPr>
                <w:sz w:val="20"/>
                <w:szCs w:val="20"/>
              </w:rPr>
              <w:t xml:space="preserve">Proposed Approval of Interim </w:t>
            </w:r>
            <w:r w:rsidRPr="00D21B2D">
              <w:rPr>
                <w:sz w:val="20"/>
                <w:szCs w:val="20"/>
              </w:rPr>
              <w:fldChar w:fldCharType="begin">
                <w:ffData>
                  <w:name w:val=""/>
                  <w:enabled/>
                  <w:calcOnExit w:val="0"/>
                  <w:textInput>
                    <w:default w:val="Significant Permit Revision/Significant Source Modification"/>
                  </w:textInput>
                </w:ffData>
              </w:fldChar>
            </w:r>
            <w:r w:rsidRPr="00D21B2D">
              <w:rPr>
                <w:sz w:val="20"/>
                <w:szCs w:val="20"/>
              </w:rPr>
              <w:instrText xml:space="preserve"> FORMTEXT </w:instrText>
            </w:r>
            <w:r w:rsidRPr="00D21B2D">
              <w:rPr>
                <w:sz w:val="20"/>
                <w:szCs w:val="20"/>
              </w:rPr>
            </w:r>
            <w:r w:rsidRPr="00D21B2D">
              <w:rPr>
                <w:sz w:val="20"/>
                <w:szCs w:val="20"/>
              </w:rPr>
              <w:fldChar w:fldCharType="separate"/>
            </w:r>
            <w:r w:rsidRPr="00D21B2D">
              <w:rPr>
                <w:noProof/>
                <w:sz w:val="20"/>
                <w:szCs w:val="20"/>
              </w:rPr>
              <w:t>Significant Permit Revision/Significant Source Modification</w:t>
            </w:r>
            <w:r w:rsidRPr="00D21B2D">
              <w:rPr>
                <w:sz w:val="20"/>
                <w:szCs w:val="20"/>
              </w:rPr>
              <w:fldChar w:fldCharType="end"/>
            </w:r>
          </w:p>
          <w:p w14:paraId="561E6DEF" w14:textId="77777777" w:rsidR="000A2C20" w:rsidRPr="00D21B2D" w:rsidRDefault="000A2C20" w:rsidP="000A2C20">
            <w:pPr>
              <w:ind w:right="67"/>
              <w:jc w:val="center"/>
              <w:rPr>
                <w:sz w:val="20"/>
                <w:szCs w:val="20"/>
              </w:rPr>
            </w:pPr>
            <w:r w:rsidRPr="00D21B2D">
              <w:rPr>
                <w:sz w:val="20"/>
                <w:szCs w:val="20"/>
              </w:rPr>
              <w:t xml:space="preserve">for </w:t>
            </w:r>
            <w:r w:rsidR="008F259D" w:rsidRPr="00D21B2D">
              <w:rPr>
                <w:b/>
                <w:sz w:val="20"/>
                <w:szCs w:val="20"/>
              </w:rPr>
              <w:fldChar w:fldCharType="begin">
                <w:ffData>
                  <w:name w:val=""/>
                  <w:enabled/>
                  <w:calcOnExit w:val="0"/>
                  <w:textInput>
                    <w:default w:val="(Specify Company Name)"/>
                  </w:textInput>
                </w:ffData>
              </w:fldChar>
            </w:r>
            <w:r w:rsidR="008F259D" w:rsidRPr="00D21B2D">
              <w:rPr>
                <w:b/>
                <w:sz w:val="20"/>
                <w:szCs w:val="20"/>
              </w:rPr>
              <w:instrText xml:space="preserve"> FORMTEXT </w:instrText>
            </w:r>
            <w:r w:rsidR="008F259D" w:rsidRPr="00D21B2D">
              <w:rPr>
                <w:b/>
                <w:sz w:val="20"/>
                <w:szCs w:val="20"/>
              </w:rPr>
            </w:r>
            <w:r w:rsidR="008F259D" w:rsidRPr="00D21B2D">
              <w:rPr>
                <w:b/>
                <w:sz w:val="20"/>
                <w:szCs w:val="20"/>
              </w:rPr>
              <w:fldChar w:fldCharType="separate"/>
            </w:r>
            <w:r w:rsidR="008F259D" w:rsidRPr="00D21B2D">
              <w:rPr>
                <w:b/>
                <w:noProof/>
                <w:sz w:val="20"/>
                <w:szCs w:val="20"/>
              </w:rPr>
              <w:t>(Specify Company Name)</w:t>
            </w:r>
            <w:r w:rsidR="008F259D" w:rsidRPr="00D21B2D">
              <w:rPr>
                <w:b/>
                <w:sz w:val="20"/>
                <w:szCs w:val="20"/>
              </w:rPr>
              <w:fldChar w:fldCharType="end"/>
            </w:r>
          </w:p>
          <w:p w14:paraId="686C3BDE" w14:textId="26E5FD58" w:rsidR="000A2C20" w:rsidRPr="00D21B2D" w:rsidRDefault="000A2C20" w:rsidP="000A2C20">
            <w:pPr>
              <w:ind w:right="67"/>
              <w:jc w:val="center"/>
              <w:rPr>
                <w:sz w:val="20"/>
                <w:szCs w:val="20"/>
              </w:rPr>
            </w:pPr>
            <w:r w:rsidRPr="00D21B2D">
              <w:rPr>
                <w:sz w:val="20"/>
                <w:szCs w:val="20"/>
              </w:rPr>
              <w:t xml:space="preserve">in </w:t>
            </w:r>
            <w:r w:rsidR="00DE41E5" w:rsidRPr="00D21B2D">
              <w:rPr>
                <w:b/>
                <w:sz w:val="20"/>
                <w:szCs w:val="20"/>
              </w:rPr>
              <w:fldChar w:fldCharType="begin">
                <w:ffData>
                  <w:name w:val=""/>
                  <w:enabled/>
                  <w:calcOnExit w:val="0"/>
                  <w:textInput>
                    <w:default w:val="(Specify County)"/>
                  </w:textInput>
                </w:ffData>
              </w:fldChar>
            </w:r>
            <w:r w:rsidR="00DE41E5" w:rsidRPr="00D21B2D">
              <w:rPr>
                <w:b/>
                <w:sz w:val="20"/>
                <w:szCs w:val="20"/>
              </w:rPr>
              <w:instrText xml:space="preserve"> FORMTEXT </w:instrText>
            </w:r>
            <w:r w:rsidR="00DE41E5" w:rsidRPr="00D21B2D">
              <w:rPr>
                <w:b/>
                <w:sz w:val="20"/>
                <w:szCs w:val="20"/>
              </w:rPr>
            </w:r>
            <w:r w:rsidR="00DE41E5" w:rsidRPr="00D21B2D">
              <w:rPr>
                <w:b/>
                <w:sz w:val="20"/>
                <w:szCs w:val="20"/>
              </w:rPr>
              <w:fldChar w:fldCharType="separate"/>
            </w:r>
            <w:r w:rsidR="00DE41E5" w:rsidRPr="00D21B2D">
              <w:rPr>
                <w:b/>
                <w:noProof/>
                <w:sz w:val="20"/>
                <w:szCs w:val="20"/>
              </w:rPr>
              <w:t>(Specify County)</w:t>
            </w:r>
            <w:r w:rsidR="00DE41E5" w:rsidRPr="00D21B2D">
              <w:rPr>
                <w:b/>
                <w:sz w:val="20"/>
                <w:szCs w:val="20"/>
              </w:rPr>
              <w:fldChar w:fldCharType="end"/>
            </w:r>
            <w:r w:rsidR="008F259D" w:rsidRPr="00D21B2D">
              <w:rPr>
                <w:b/>
                <w:sz w:val="20"/>
                <w:szCs w:val="20"/>
              </w:rPr>
              <w:t xml:space="preserve"> County</w:t>
            </w:r>
          </w:p>
          <w:p w14:paraId="1B41AFE2" w14:textId="77777777" w:rsidR="000A2C20" w:rsidRPr="00D21B2D" w:rsidRDefault="000A2C20" w:rsidP="000A2C20">
            <w:pPr>
              <w:ind w:right="67"/>
              <w:jc w:val="center"/>
              <w:rPr>
                <w:sz w:val="20"/>
                <w:szCs w:val="20"/>
              </w:rPr>
            </w:pPr>
          </w:p>
          <w:p w14:paraId="42052AB9" w14:textId="1A6E574F" w:rsidR="000A2C20" w:rsidRPr="00D21B2D" w:rsidRDefault="000A2C20" w:rsidP="000A2C20">
            <w:pPr>
              <w:ind w:right="67" w:firstLine="720"/>
              <w:rPr>
                <w:sz w:val="20"/>
                <w:szCs w:val="20"/>
              </w:rPr>
            </w:pPr>
            <w:r w:rsidRPr="00D21B2D">
              <w:rPr>
                <w:sz w:val="20"/>
                <w:szCs w:val="20"/>
              </w:rPr>
              <w:t xml:space="preserve">Notice is hereby given that the above company located at </w:t>
            </w:r>
            <w:r w:rsidR="007144C5" w:rsidRPr="00D21B2D">
              <w:rPr>
                <w:i/>
                <w:sz w:val="20"/>
                <w:szCs w:val="20"/>
              </w:rPr>
              <w:fldChar w:fldCharType="begin">
                <w:ffData>
                  <w:name w:val=""/>
                  <w:enabled/>
                  <w:calcOnExit w:val="0"/>
                  <w:textInput>
                    <w:default w:val="(specify the complete address for the source)"/>
                  </w:textInput>
                </w:ffData>
              </w:fldChar>
            </w:r>
            <w:r w:rsidR="007144C5" w:rsidRPr="00D21B2D">
              <w:rPr>
                <w:i/>
                <w:sz w:val="20"/>
                <w:szCs w:val="20"/>
              </w:rPr>
              <w:instrText xml:space="preserve"> FORMTEXT </w:instrText>
            </w:r>
            <w:r w:rsidR="007144C5" w:rsidRPr="00D21B2D">
              <w:rPr>
                <w:i/>
                <w:sz w:val="20"/>
                <w:szCs w:val="20"/>
              </w:rPr>
            </w:r>
            <w:r w:rsidR="007144C5" w:rsidRPr="00D21B2D">
              <w:rPr>
                <w:i/>
                <w:sz w:val="20"/>
                <w:szCs w:val="20"/>
              </w:rPr>
              <w:fldChar w:fldCharType="separate"/>
            </w:r>
            <w:r w:rsidR="007144C5" w:rsidRPr="00D21B2D">
              <w:rPr>
                <w:i/>
                <w:noProof/>
                <w:sz w:val="20"/>
                <w:szCs w:val="20"/>
              </w:rPr>
              <w:t>(specify the complete address for the source)</w:t>
            </w:r>
            <w:r w:rsidR="007144C5" w:rsidRPr="00D21B2D">
              <w:rPr>
                <w:i/>
                <w:sz w:val="20"/>
                <w:szCs w:val="20"/>
              </w:rPr>
              <w:fldChar w:fldCharType="end"/>
            </w:r>
            <w:r w:rsidRPr="00D21B2D">
              <w:rPr>
                <w:sz w:val="20"/>
                <w:szCs w:val="20"/>
              </w:rPr>
              <w:t xml:space="preserve">, Indiana, has made application to the Indiana Department of Environmental Management (IDEM), Office of Air Quality (OAQ) for an interim permit to construct </w:t>
            </w:r>
            <w:r w:rsidR="008F259D" w:rsidRPr="00D21B2D">
              <w:rPr>
                <w:sz w:val="20"/>
                <w:szCs w:val="20"/>
              </w:rPr>
              <w:fldChar w:fldCharType="begin">
                <w:ffData>
                  <w:name w:val=""/>
                  <w:enabled/>
                  <w:calcOnExit w:val="0"/>
                  <w:textInput>
                    <w:default w:val="(describe new or modified emission units)"/>
                  </w:textInput>
                </w:ffData>
              </w:fldChar>
            </w:r>
            <w:r w:rsidR="008F259D" w:rsidRPr="00D21B2D">
              <w:rPr>
                <w:sz w:val="20"/>
                <w:szCs w:val="20"/>
              </w:rPr>
              <w:instrText xml:space="preserve"> FORMTEXT </w:instrText>
            </w:r>
            <w:r w:rsidR="008F259D" w:rsidRPr="00D21B2D">
              <w:rPr>
                <w:sz w:val="20"/>
                <w:szCs w:val="20"/>
              </w:rPr>
            </w:r>
            <w:r w:rsidR="008F259D" w:rsidRPr="00D21B2D">
              <w:rPr>
                <w:sz w:val="20"/>
                <w:szCs w:val="20"/>
              </w:rPr>
              <w:fldChar w:fldCharType="separate"/>
            </w:r>
            <w:r w:rsidR="008F259D" w:rsidRPr="00D21B2D">
              <w:rPr>
                <w:noProof/>
                <w:sz w:val="20"/>
                <w:szCs w:val="20"/>
              </w:rPr>
              <w:t>(describe new or modified emission units)</w:t>
            </w:r>
            <w:r w:rsidR="008F259D" w:rsidRPr="00D21B2D">
              <w:rPr>
                <w:sz w:val="20"/>
                <w:szCs w:val="20"/>
              </w:rPr>
              <w:fldChar w:fldCharType="end"/>
            </w:r>
            <w:r w:rsidR="008F259D" w:rsidRPr="00D21B2D">
              <w:rPr>
                <w:sz w:val="20"/>
                <w:szCs w:val="20"/>
              </w:rPr>
              <w:t xml:space="preserve"> </w:t>
            </w:r>
            <w:r w:rsidR="008F259D" w:rsidRPr="00D21B2D">
              <w:rPr>
                <w:sz w:val="20"/>
                <w:szCs w:val="20"/>
              </w:rPr>
              <w:fldChar w:fldCharType="begin">
                <w:ffData>
                  <w:name w:val=""/>
                  <w:enabled/>
                  <w:calcOnExit w:val="0"/>
                  <w:textInput>
                    <w:default w:val="(with (specify control) as air pollution control) (if applicable)"/>
                  </w:textInput>
                </w:ffData>
              </w:fldChar>
            </w:r>
            <w:r w:rsidR="008F259D" w:rsidRPr="00D21B2D">
              <w:rPr>
                <w:sz w:val="20"/>
                <w:szCs w:val="20"/>
              </w:rPr>
              <w:instrText xml:space="preserve"> FORMTEXT </w:instrText>
            </w:r>
            <w:r w:rsidR="008F259D" w:rsidRPr="00D21B2D">
              <w:rPr>
                <w:sz w:val="20"/>
                <w:szCs w:val="20"/>
              </w:rPr>
            </w:r>
            <w:r w:rsidR="008F259D" w:rsidRPr="00D21B2D">
              <w:rPr>
                <w:sz w:val="20"/>
                <w:szCs w:val="20"/>
              </w:rPr>
              <w:fldChar w:fldCharType="separate"/>
            </w:r>
            <w:r w:rsidR="008F259D" w:rsidRPr="00D21B2D">
              <w:rPr>
                <w:noProof/>
                <w:sz w:val="20"/>
                <w:szCs w:val="20"/>
              </w:rPr>
              <w:t>(with (specify control) as air pollution control) (if applicable)</w:t>
            </w:r>
            <w:r w:rsidR="008F259D" w:rsidRPr="00D21B2D">
              <w:rPr>
                <w:sz w:val="20"/>
                <w:szCs w:val="20"/>
              </w:rPr>
              <w:fldChar w:fldCharType="end"/>
            </w:r>
            <w:r w:rsidRPr="00D21B2D">
              <w:rPr>
                <w:sz w:val="20"/>
                <w:szCs w:val="20"/>
              </w:rPr>
              <w:t xml:space="preserve">.  Based on </w:t>
            </w:r>
            <w:r w:rsidR="008D6C09" w:rsidRPr="00D21B2D">
              <w:rPr>
                <w:sz w:val="20"/>
                <w:szCs w:val="20"/>
              </w:rPr>
              <w:t xml:space="preserve">the </w:t>
            </w:r>
            <w:r w:rsidR="008D6C09" w:rsidRPr="00D21B2D">
              <w:rPr>
                <w:sz w:val="20"/>
                <w:szCs w:val="20"/>
              </w:rPr>
              <w:fldChar w:fldCharType="begin">
                <w:ffData>
                  <w:name w:val=""/>
                  <w:enabled/>
                  <w:calcOnExit w:val="0"/>
                  <w:textInput>
                    <w:default w:val="(describe new or modified emission units)"/>
                  </w:textInput>
                </w:ffData>
              </w:fldChar>
            </w:r>
            <w:r w:rsidR="008D6C09" w:rsidRPr="00D21B2D">
              <w:rPr>
                <w:sz w:val="20"/>
                <w:szCs w:val="20"/>
              </w:rPr>
              <w:instrText xml:space="preserve"> FORMTEXT </w:instrText>
            </w:r>
            <w:r w:rsidR="008D6C09" w:rsidRPr="00D21B2D">
              <w:rPr>
                <w:sz w:val="20"/>
                <w:szCs w:val="20"/>
              </w:rPr>
            </w:r>
            <w:r w:rsidR="008D6C09" w:rsidRPr="00D21B2D">
              <w:rPr>
                <w:sz w:val="20"/>
                <w:szCs w:val="20"/>
              </w:rPr>
              <w:fldChar w:fldCharType="separate"/>
            </w:r>
            <w:r w:rsidR="008D6C09" w:rsidRPr="00D21B2D">
              <w:rPr>
                <w:noProof/>
                <w:sz w:val="20"/>
                <w:szCs w:val="20"/>
              </w:rPr>
              <w:t>(describe new or modified emission units)</w:t>
            </w:r>
            <w:r w:rsidR="008D6C09" w:rsidRPr="00D21B2D">
              <w:rPr>
                <w:sz w:val="20"/>
                <w:szCs w:val="20"/>
              </w:rPr>
              <w:fldChar w:fldCharType="end"/>
            </w:r>
            <w:r w:rsidR="008D6C09" w:rsidRPr="00D21B2D">
              <w:rPr>
                <w:sz w:val="20"/>
                <w:szCs w:val="20"/>
              </w:rPr>
              <w:t xml:space="preserve"> operating at the maximum capacity for </w:t>
            </w:r>
            <w:r w:rsidRPr="00D21B2D">
              <w:rPr>
                <w:sz w:val="20"/>
                <w:szCs w:val="20"/>
              </w:rPr>
              <w:t xml:space="preserve">8,760 hours per year, the </w:t>
            </w:r>
            <w:r w:rsidR="008D6C09" w:rsidRPr="00D21B2D">
              <w:rPr>
                <w:sz w:val="20"/>
                <w:szCs w:val="20"/>
              </w:rPr>
              <w:t xml:space="preserve">potential to emit </w:t>
            </w:r>
            <w:r w:rsidR="008F259D" w:rsidRPr="00D21B2D">
              <w:rPr>
                <w:sz w:val="20"/>
                <w:szCs w:val="20"/>
              </w:rPr>
              <w:fldChar w:fldCharType="begin">
                <w:ffData>
                  <w:name w:val=""/>
                  <w:enabled/>
                  <w:calcOnExit w:val="0"/>
                  <w:textInput>
                    <w:default w:val="(specify pollutant(s))"/>
                  </w:textInput>
                </w:ffData>
              </w:fldChar>
            </w:r>
            <w:r w:rsidR="008F259D" w:rsidRPr="00D21B2D">
              <w:rPr>
                <w:sz w:val="20"/>
                <w:szCs w:val="20"/>
              </w:rPr>
              <w:instrText xml:space="preserve"> FORMTEXT </w:instrText>
            </w:r>
            <w:r w:rsidR="008F259D" w:rsidRPr="00D21B2D">
              <w:rPr>
                <w:sz w:val="20"/>
                <w:szCs w:val="20"/>
              </w:rPr>
            </w:r>
            <w:r w:rsidR="008F259D" w:rsidRPr="00D21B2D">
              <w:rPr>
                <w:sz w:val="20"/>
                <w:szCs w:val="20"/>
              </w:rPr>
              <w:fldChar w:fldCharType="separate"/>
            </w:r>
            <w:r w:rsidR="008F259D" w:rsidRPr="00D21B2D">
              <w:rPr>
                <w:noProof/>
                <w:sz w:val="20"/>
                <w:szCs w:val="20"/>
              </w:rPr>
              <w:t>(specify pollutant(s))</w:t>
            </w:r>
            <w:r w:rsidR="008F259D" w:rsidRPr="00D21B2D">
              <w:rPr>
                <w:sz w:val="20"/>
                <w:szCs w:val="20"/>
              </w:rPr>
              <w:fldChar w:fldCharType="end"/>
            </w:r>
            <w:r w:rsidR="008F259D" w:rsidRPr="00D21B2D">
              <w:rPr>
                <w:sz w:val="20"/>
                <w:szCs w:val="20"/>
              </w:rPr>
              <w:t xml:space="preserve"> </w:t>
            </w:r>
            <w:r w:rsidR="00B53C03" w:rsidRPr="00D21B2D">
              <w:rPr>
                <w:sz w:val="20"/>
                <w:szCs w:val="20"/>
              </w:rPr>
              <w:t xml:space="preserve">is </w:t>
            </w:r>
            <w:r w:rsidR="004F1D88" w:rsidRPr="00D21B2D">
              <w:rPr>
                <w:sz w:val="20"/>
                <w:szCs w:val="20"/>
              </w:rPr>
              <w:fldChar w:fldCharType="begin">
                <w:ffData>
                  <w:name w:val=""/>
                  <w:enabled/>
                  <w:calcOnExit w:val="0"/>
                  <w:textInput>
                    <w:default w:val="(specify each pollutant's potential to emit)"/>
                  </w:textInput>
                </w:ffData>
              </w:fldChar>
            </w:r>
            <w:r w:rsidR="004F1D88" w:rsidRPr="00D21B2D">
              <w:rPr>
                <w:sz w:val="20"/>
                <w:szCs w:val="20"/>
              </w:rPr>
              <w:instrText xml:space="preserve"> FORMTEXT </w:instrText>
            </w:r>
            <w:r w:rsidR="004F1D88" w:rsidRPr="00D21B2D">
              <w:rPr>
                <w:sz w:val="20"/>
                <w:szCs w:val="20"/>
              </w:rPr>
            </w:r>
            <w:r w:rsidR="004F1D88" w:rsidRPr="00D21B2D">
              <w:rPr>
                <w:sz w:val="20"/>
                <w:szCs w:val="20"/>
              </w:rPr>
              <w:fldChar w:fldCharType="separate"/>
            </w:r>
            <w:r w:rsidR="004F1D88" w:rsidRPr="00D21B2D">
              <w:rPr>
                <w:noProof/>
                <w:sz w:val="20"/>
                <w:szCs w:val="20"/>
              </w:rPr>
              <w:t>(specify each pollutant's potential to emit)</w:t>
            </w:r>
            <w:r w:rsidR="004F1D88" w:rsidRPr="00D21B2D">
              <w:rPr>
                <w:sz w:val="20"/>
                <w:szCs w:val="20"/>
              </w:rPr>
              <w:fldChar w:fldCharType="end"/>
            </w:r>
            <w:r w:rsidR="004F1D88" w:rsidRPr="00D21B2D">
              <w:rPr>
                <w:sz w:val="20"/>
                <w:szCs w:val="20"/>
              </w:rPr>
              <w:t xml:space="preserve"> </w:t>
            </w:r>
            <w:r w:rsidRPr="00D21B2D">
              <w:rPr>
                <w:sz w:val="20"/>
                <w:szCs w:val="20"/>
              </w:rPr>
              <w:t>tons per year, respectively.</w:t>
            </w:r>
            <w:r w:rsidR="0077249B" w:rsidRPr="00D21B2D">
              <w:rPr>
                <w:sz w:val="20"/>
                <w:szCs w:val="20"/>
              </w:rPr>
              <w:fldChar w:fldCharType="begin">
                <w:ffData>
                  <w:name w:val=""/>
                  <w:enabled/>
                  <w:calcOnExit w:val="0"/>
                  <w:textInput>
                    <w:default w:val="  (if any pollutant emissions will be limited, specify each pollutant's limited potential to emit)"/>
                  </w:textInput>
                </w:ffData>
              </w:fldChar>
            </w:r>
            <w:r w:rsidR="0077249B" w:rsidRPr="00D21B2D">
              <w:rPr>
                <w:sz w:val="20"/>
                <w:szCs w:val="20"/>
              </w:rPr>
              <w:instrText xml:space="preserve"> FORMTEXT </w:instrText>
            </w:r>
            <w:r w:rsidR="0077249B" w:rsidRPr="00D21B2D">
              <w:rPr>
                <w:sz w:val="20"/>
                <w:szCs w:val="20"/>
              </w:rPr>
            </w:r>
            <w:r w:rsidR="0077249B" w:rsidRPr="00D21B2D">
              <w:rPr>
                <w:sz w:val="20"/>
                <w:szCs w:val="20"/>
              </w:rPr>
              <w:fldChar w:fldCharType="separate"/>
            </w:r>
            <w:r w:rsidR="0077249B" w:rsidRPr="00D21B2D">
              <w:rPr>
                <w:noProof/>
                <w:sz w:val="20"/>
                <w:szCs w:val="20"/>
              </w:rPr>
              <w:t xml:space="preserve">  (if any pollutant emissions will be limited, specify each pollutant's limited potential to emit)</w:t>
            </w:r>
            <w:r w:rsidR="0077249B" w:rsidRPr="00D21B2D">
              <w:rPr>
                <w:sz w:val="20"/>
                <w:szCs w:val="20"/>
              </w:rPr>
              <w:fldChar w:fldCharType="end"/>
            </w:r>
          </w:p>
          <w:p w14:paraId="5B44C8D5" w14:textId="77777777" w:rsidR="000A2C20" w:rsidRPr="00D21B2D" w:rsidRDefault="000A2C20" w:rsidP="000A2C20">
            <w:pPr>
              <w:ind w:right="67" w:firstLine="720"/>
              <w:rPr>
                <w:sz w:val="20"/>
                <w:szCs w:val="20"/>
              </w:rPr>
            </w:pPr>
          </w:p>
          <w:p w14:paraId="78D9741C" w14:textId="77777777" w:rsidR="000A2C20" w:rsidRPr="00D21B2D" w:rsidRDefault="000A2C20" w:rsidP="000A2C20">
            <w:pPr>
              <w:ind w:right="67" w:firstLine="720"/>
              <w:rPr>
                <w:rFonts w:cs="Arial"/>
                <w:sz w:val="20"/>
                <w:szCs w:val="20"/>
              </w:rPr>
            </w:pPr>
            <w:r w:rsidRPr="00D21B2D">
              <w:rPr>
                <w:rFonts w:cs="Arial"/>
                <w:sz w:val="20"/>
                <w:szCs w:val="20"/>
              </w:rPr>
              <w:t xml:space="preserve">The company has submitted an application for a </w:t>
            </w:r>
            <w:r w:rsidRPr="00D21B2D">
              <w:rPr>
                <w:rFonts w:cs="Arial"/>
                <w:sz w:val="20"/>
                <w:szCs w:val="20"/>
              </w:rPr>
              <w:fldChar w:fldCharType="begin">
                <w:ffData>
                  <w:name w:val=""/>
                  <w:enabled/>
                  <w:calcOnExit w:val="0"/>
                  <w:textInput>
                    <w:default w:val="significant permit revision / significant source modification"/>
                  </w:textInput>
                </w:ffData>
              </w:fldChar>
            </w:r>
            <w:r w:rsidRPr="00D21B2D">
              <w:rPr>
                <w:rFonts w:cs="Arial"/>
                <w:sz w:val="20"/>
                <w:szCs w:val="20"/>
              </w:rPr>
              <w:instrText xml:space="preserve"> FORMTEXT </w:instrText>
            </w:r>
            <w:r w:rsidRPr="00D21B2D">
              <w:rPr>
                <w:rFonts w:cs="Arial"/>
                <w:sz w:val="20"/>
                <w:szCs w:val="20"/>
              </w:rPr>
            </w:r>
            <w:r w:rsidRPr="00D21B2D">
              <w:rPr>
                <w:rFonts w:cs="Arial"/>
                <w:sz w:val="20"/>
                <w:szCs w:val="20"/>
              </w:rPr>
              <w:fldChar w:fldCharType="separate"/>
            </w:r>
            <w:r w:rsidRPr="00D21B2D">
              <w:rPr>
                <w:rFonts w:cs="Arial"/>
                <w:noProof/>
                <w:sz w:val="20"/>
                <w:szCs w:val="20"/>
              </w:rPr>
              <w:t>significant permit revision / significant source modification</w:t>
            </w:r>
            <w:r w:rsidRPr="00D21B2D">
              <w:rPr>
                <w:rFonts w:cs="Arial"/>
                <w:sz w:val="20"/>
                <w:szCs w:val="20"/>
              </w:rPr>
              <w:fldChar w:fldCharType="end"/>
            </w:r>
            <w:r w:rsidRPr="00D21B2D">
              <w:rPr>
                <w:rFonts w:cs="Arial"/>
                <w:sz w:val="20"/>
                <w:szCs w:val="20"/>
              </w:rPr>
              <w:t>.  The OAQ shall review the application in accordance with the Permit Review Rules.  Operation of the source cannot commence until a valid operating permit is issued.  The construction of the proposed project is entirely at the applicant’s own risk.</w:t>
            </w:r>
          </w:p>
          <w:p w14:paraId="4948431E" w14:textId="370434C7" w:rsidR="000A2C20" w:rsidRPr="00D21B2D" w:rsidRDefault="000A2C20" w:rsidP="000A2C20">
            <w:pPr>
              <w:ind w:right="67" w:firstLine="720"/>
              <w:rPr>
                <w:rFonts w:cs="Arial"/>
                <w:sz w:val="20"/>
                <w:szCs w:val="20"/>
              </w:rPr>
            </w:pPr>
          </w:p>
          <w:p w14:paraId="7443B3EE" w14:textId="17203B8F" w:rsidR="000A2C20" w:rsidRPr="00D21B2D" w:rsidRDefault="000A2C20" w:rsidP="000A2C20">
            <w:pPr>
              <w:ind w:right="67" w:firstLine="720"/>
              <w:rPr>
                <w:sz w:val="20"/>
                <w:szCs w:val="20"/>
              </w:rPr>
            </w:pPr>
            <w:r w:rsidRPr="00D21B2D">
              <w:rPr>
                <w:sz w:val="20"/>
                <w:szCs w:val="20"/>
              </w:rPr>
              <w:t xml:space="preserve">Notice is hereby given that there will be a period of 14 days from the date of publication of this notice during which any interested person may comment on why this interim permit should or should not be issued.  Appropriate comments should be related to air quality issues, interpretation of the applicable state and federal rules, calculations made, technical issues, or the effect that the operation of this facility would have on any aggrieved individuals.  A copy of the application </w:t>
            </w:r>
            <w:r w:rsidR="008D6C09" w:rsidRPr="00D21B2D">
              <w:rPr>
                <w:sz w:val="20"/>
                <w:szCs w:val="20"/>
              </w:rPr>
              <w:t xml:space="preserve">has been sent to </w:t>
            </w:r>
            <w:r w:rsidRPr="00D21B2D">
              <w:rPr>
                <w:b/>
                <w:sz w:val="20"/>
                <w:szCs w:val="20"/>
              </w:rPr>
              <w:fldChar w:fldCharType="begin">
                <w:ffData>
                  <w:name w:val=""/>
                  <w:enabled/>
                  <w:calcOnExit w:val="0"/>
                  <w:textInput>
                    <w:default w:val="(Name) Public Library, (complete address), Indiana, (Zip Code)"/>
                  </w:textInput>
                </w:ffData>
              </w:fldChar>
            </w:r>
            <w:r w:rsidRPr="00D21B2D">
              <w:rPr>
                <w:b/>
                <w:sz w:val="20"/>
                <w:szCs w:val="20"/>
              </w:rPr>
              <w:instrText xml:space="preserve"> FORMTEXT </w:instrText>
            </w:r>
            <w:r w:rsidRPr="00D21B2D">
              <w:rPr>
                <w:b/>
                <w:sz w:val="20"/>
                <w:szCs w:val="20"/>
              </w:rPr>
            </w:r>
            <w:r w:rsidRPr="00D21B2D">
              <w:rPr>
                <w:b/>
                <w:sz w:val="20"/>
                <w:szCs w:val="20"/>
              </w:rPr>
              <w:fldChar w:fldCharType="separate"/>
            </w:r>
            <w:r w:rsidRPr="00D21B2D">
              <w:rPr>
                <w:b/>
                <w:noProof/>
                <w:sz w:val="20"/>
                <w:szCs w:val="20"/>
              </w:rPr>
              <w:t>(Name) Public Library, (complete address), Indiana, (Zip Code)</w:t>
            </w:r>
            <w:r w:rsidRPr="00D21B2D">
              <w:rPr>
                <w:b/>
                <w:sz w:val="20"/>
                <w:szCs w:val="20"/>
              </w:rPr>
              <w:fldChar w:fldCharType="end"/>
            </w:r>
            <w:r w:rsidRPr="00D21B2D">
              <w:rPr>
                <w:sz w:val="20"/>
                <w:szCs w:val="20"/>
              </w:rPr>
              <w:t xml:space="preserve">.  All comments, along with supporting documentation, should be submitted in writing to the </w:t>
            </w:r>
            <w:r w:rsidR="00F25419" w:rsidRPr="00AD06DA">
              <w:rPr>
                <w:rFonts w:cs="Arial"/>
                <w:sz w:val="20"/>
              </w:rPr>
              <w:t xml:space="preserve">Indiana Department Environmental Management, </w:t>
            </w:r>
            <w:bookmarkStart w:id="0" w:name="_Hlk187422392"/>
            <w:r w:rsidR="00F25419" w:rsidRPr="00AD06DA">
              <w:rPr>
                <w:rFonts w:cs="Arial"/>
                <w:sz w:val="20"/>
              </w:rPr>
              <w:t>Office of Air Quality, Permits Branch, Indiana Government Center North, 100 North Senate Avenue, Room 13W, Indianapolis</w:t>
            </w:r>
            <w:bookmarkEnd w:id="0"/>
            <w:r w:rsidR="00F25419" w:rsidRPr="00AD06DA">
              <w:rPr>
                <w:rFonts w:cs="Arial"/>
                <w:sz w:val="20"/>
              </w:rPr>
              <w:t>, Indiana 46204-2251</w:t>
            </w:r>
            <w:r w:rsidRPr="00D21B2D">
              <w:rPr>
                <w:sz w:val="20"/>
                <w:szCs w:val="20"/>
              </w:rPr>
              <w:t>.</w:t>
            </w:r>
          </w:p>
          <w:p w14:paraId="645AB016" w14:textId="77777777" w:rsidR="000A2C20" w:rsidRPr="00D21B2D" w:rsidRDefault="000A2C20" w:rsidP="000A2C20">
            <w:pPr>
              <w:ind w:right="67" w:firstLine="720"/>
              <w:rPr>
                <w:rFonts w:cs="Arial"/>
                <w:sz w:val="20"/>
                <w:szCs w:val="20"/>
              </w:rPr>
            </w:pPr>
          </w:p>
          <w:p w14:paraId="1D2B96C8" w14:textId="52A1D16B" w:rsidR="00CC2357" w:rsidRPr="00D21B2D" w:rsidRDefault="00194832" w:rsidP="00CC2357">
            <w:pPr>
              <w:rPr>
                <w:rFonts w:cs="Arial"/>
                <w:b/>
                <w:i/>
                <w:sz w:val="20"/>
                <w:szCs w:val="20"/>
              </w:rPr>
            </w:pPr>
            <w:r w:rsidRPr="00D21B2D">
              <w:rPr>
                <w:b/>
                <w:i/>
                <w:sz w:val="20"/>
                <w:szCs w:val="20"/>
              </w:rPr>
              <w:fldChar w:fldCharType="begin">
                <w:ffData>
                  <w:name w:val=""/>
                  <w:enabled/>
                  <w:calcOnExit w:val="0"/>
                  <w:textInput>
                    <w:default w:val="Instructions for Applicant:  Include the following paragraph, if you would like to provide the public with instructions on accessing a copy of the application in IDEM's Virtual File Cabinet (VFC).  "/>
                  </w:textInput>
                </w:ffData>
              </w:fldChar>
            </w:r>
            <w:r w:rsidRPr="00D21B2D">
              <w:rPr>
                <w:b/>
                <w:i/>
                <w:sz w:val="20"/>
                <w:szCs w:val="20"/>
              </w:rPr>
              <w:instrText xml:space="preserve"> FORMTEXT </w:instrText>
            </w:r>
            <w:r w:rsidRPr="00D21B2D">
              <w:rPr>
                <w:b/>
                <w:i/>
                <w:sz w:val="20"/>
                <w:szCs w:val="20"/>
              </w:rPr>
            </w:r>
            <w:r w:rsidRPr="00D21B2D">
              <w:rPr>
                <w:b/>
                <w:i/>
                <w:sz w:val="20"/>
                <w:szCs w:val="20"/>
              </w:rPr>
              <w:fldChar w:fldCharType="separate"/>
            </w:r>
            <w:r w:rsidRPr="00D21B2D">
              <w:rPr>
                <w:b/>
                <w:i/>
                <w:noProof/>
                <w:sz w:val="20"/>
                <w:szCs w:val="20"/>
              </w:rPr>
              <w:t xml:space="preserve">Instructions for Applicant:  Include the following paragraph, if you would like to provide the public with instructions on accessing a copy of the application in IDEM's Virtual File Cabinet (VFC).  </w:t>
            </w:r>
            <w:r w:rsidRPr="00D21B2D">
              <w:rPr>
                <w:b/>
                <w:i/>
                <w:sz w:val="20"/>
                <w:szCs w:val="20"/>
              </w:rPr>
              <w:fldChar w:fldCharType="end"/>
            </w:r>
            <w:r w:rsidR="00CC2357" w:rsidRPr="00D21B2D">
              <w:rPr>
                <w:b/>
                <w:i/>
                <w:sz w:val="20"/>
                <w:szCs w:val="20"/>
              </w:rPr>
              <w:fldChar w:fldCharType="begin">
                <w:ffData>
                  <w:name w:val=""/>
                  <w:enabled/>
                  <w:calcOnExit w:val="0"/>
                  <w:textInput>
                    <w:default w:val="Prior to publishing a public notice in a newspaper, please submit your application to IDEM, then contact IDEM within 2 buisness days of the application receipt date to obtain the VFC Document ID #, and then"/>
                  </w:textInput>
                </w:ffData>
              </w:fldChar>
            </w:r>
            <w:r w:rsidR="00CC2357" w:rsidRPr="00D21B2D">
              <w:rPr>
                <w:b/>
                <w:i/>
                <w:sz w:val="20"/>
                <w:szCs w:val="20"/>
              </w:rPr>
              <w:instrText xml:space="preserve"> FORMTEXT </w:instrText>
            </w:r>
            <w:r w:rsidR="00CC2357" w:rsidRPr="00D21B2D">
              <w:rPr>
                <w:b/>
                <w:i/>
                <w:sz w:val="20"/>
                <w:szCs w:val="20"/>
              </w:rPr>
            </w:r>
            <w:r w:rsidR="00CC2357" w:rsidRPr="00D21B2D">
              <w:rPr>
                <w:b/>
                <w:i/>
                <w:sz w:val="20"/>
                <w:szCs w:val="20"/>
              </w:rPr>
              <w:fldChar w:fldCharType="separate"/>
            </w:r>
            <w:r w:rsidR="00CC2357" w:rsidRPr="00D21B2D">
              <w:rPr>
                <w:b/>
                <w:i/>
                <w:noProof/>
                <w:sz w:val="20"/>
                <w:szCs w:val="20"/>
              </w:rPr>
              <w:t>Prior to publishing a public notice in a newspaper, please submit your application to IDEM, then contact IDEM within 2 buisness days of the application receipt date to obtain the VFC Document ID #, and then</w:t>
            </w:r>
            <w:r w:rsidR="00CC2357" w:rsidRPr="00D21B2D">
              <w:rPr>
                <w:b/>
                <w:i/>
                <w:sz w:val="20"/>
                <w:szCs w:val="20"/>
              </w:rPr>
              <w:fldChar w:fldCharType="end"/>
            </w:r>
            <w:r w:rsidR="00CC2357" w:rsidRPr="00D21B2D">
              <w:rPr>
                <w:b/>
                <w:i/>
                <w:sz w:val="20"/>
                <w:szCs w:val="20"/>
              </w:rPr>
              <w:fldChar w:fldCharType="begin">
                <w:ffData>
                  <w:name w:val=""/>
                  <w:enabled/>
                  <w:calcOnExit w:val="0"/>
                  <w:textInput>
                    <w:default w:val=" include the VFC Document ID # in the below paragraph as part of your public notice language.  Providing the VFC Document ID # is recommended if the library will be closed to the public during the public notice period."/>
                  </w:textInput>
                </w:ffData>
              </w:fldChar>
            </w:r>
            <w:r w:rsidR="00CC2357" w:rsidRPr="00D21B2D">
              <w:rPr>
                <w:b/>
                <w:i/>
                <w:sz w:val="20"/>
                <w:szCs w:val="20"/>
              </w:rPr>
              <w:instrText xml:space="preserve"> FORMTEXT </w:instrText>
            </w:r>
            <w:r w:rsidR="00CC2357" w:rsidRPr="00D21B2D">
              <w:rPr>
                <w:b/>
                <w:i/>
                <w:sz w:val="20"/>
                <w:szCs w:val="20"/>
              </w:rPr>
            </w:r>
            <w:r w:rsidR="00CC2357" w:rsidRPr="00D21B2D">
              <w:rPr>
                <w:b/>
                <w:i/>
                <w:sz w:val="20"/>
                <w:szCs w:val="20"/>
              </w:rPr>
              <w:fldChar w:fldCharType="separate"/>
            </w:r>
            <w:r w:rsidR="00CC2357" w:rsidRPr="00D21B2D">
              <w:rPr>
                <w:b/>
                <w:i/>
                <w:noProof/>
                <w:sz w:val="20"/>
                <w:szCs w:val="20"/>
              </w:rPr>
              <w:t xml:space="preserve"> include the VFC Document ID # in the below paragraph as part of your public notice language.  Providing the VFC Document ID # is recommended if the library will be closed to the public during the public notice period.</w:t>
            </w:r>
            <w:r w:rsidR="00CC2357" w:rsidRPr="00D21B2D">
              <w:rPr>
                <w:b/>
                <w:i/>
                <w:sz w:val="20"/>
                <w:szCs w:val="20"/>
              </w:rPr>
              <w:fldChar w:fldCharType="end"/>
            </w:r>
          </w:p>
          <w:p w14:paraId="081E6796" w14:textId="353F0C5D" w:rsidR="008D6C09" w:rsidRPr="00D21B2D" w:rsidRDefault="002D7F71" w:rsidP="008D6C09">
            <w:pPr>
              <w:ind w:firstLine="720"/>
              <w:rPr>
                <w:rFonts w:cs="Arial"/>
                <w:sz w:val="20"/>
                <w:szCs w:val="20"/>
              </w:rPr>
            </w:pPr>
            <w:r w:rsidRPr="002D7F71">
              <w:rPr>
                <w:rFonts w:cs="Arial"/>
                <w:sz w:val="20"/>
                <w:szCs w:val="20"/>
              </w:rPr>
              <w:t xml:space="preserve">A copy of the application is also available via IDEM’s Virtual File Cabinet (VFC) located at </w:t>
            </w:r>
            <w:hyperlink r:id="rId13" w:history="1">
              <w:r w:rsidRPr="002D7F71">
                <w:rPr>
                  <w:rStyle w:val="Hyperlink"/>
                  <w:rFonts w:cs="Arial"/>
                  <w:sz w:val="20"/>
                  <w:szCs w:val="20"/>
                </w:rPr>
                <w:t>https://www.in.gov/idem/legal/public-records/virtual-file-cabinet/</w:t>
              </w:r>
            </w:hyperlink>
            <w:r w:rsidRPr="002D7F71">
              <w:rPr>
                <w:rFonts w:cs="Arial"/>
                <w:sz w:val="20"/>
                <w:szCs w:val="20"/>
              </w:rPr>
              <w:t xml:space="preserve">.  The VFC Document ID # for this application is </w:t>
            </w:r>
            <w:r w:rsidRPr="002D7F71">
              <w:rPr>
                <w:rFonts w:cs="Arial"/>
                <w:b/>
                <w:sz w:val="20"/>
                <w:szCs w:val="20"/>
              </w:rPr>
              <w:fldChar w:fldCharType="begin">
                <w:ffData>
                  <w:name w:val=""/>
                  <w:enabled/>
                  <w:calcOnExit w:val="0"/>
                  <w:textInput>
                    <w:default w:val="(specify VFC Document ID #)"/>
                  </w:textInput>
                </w:ffData>
              </w:fldChar>
            </w:r>
            <w:r w:rsidRPr="002D7F71">
              <w:rPr>
                <w:rFonts w:cs="Arial"/>
                <w:b/>
                <w:sz w:val="20"/>
                <w:szCs w:val="20"/>
              </w:rPr>
              <w:instrText xml:space="preserve"> FORMTEXT </w:instrText>
            </w:r>
            <w:r w:rsidRPr="002D7F71">
              <w:rPr>
                <w:rFonts w:cs="Arial"/>
                <w:b/>
                <w:sz w:val="20"/>
                <w:szCs w:val="20"/>
              </w:rPr>
            </w:r>
            <w:r w:rsidRPr="002D7F71">
              <w:rPr>
                <w:rFonts w:cs="Arial"/>
                <w:b/>
                <w:sz w:val="20"/>
                <w:szCs w:val="20"/>
              </w:rPr>
              <w:fldChar w:fldCharType="separate"/>
            </w:r>
            <w:r w:rsidRPr="002D7F71">
              <w:rPr>
                <w:rFonts w:cs="Arial"/>
                <w:b/>
                <w:noProof/>
                <w:sz w:val="20"/>
                <w:szCs w:val="20"/>
              </w:rPr>
              <w:t>(specify VFC Document ID #)</w:t>
            </w:r>
            <w:r w:rsidRPr="002D7F71">
              <w:rPr>
                <w:rFonts w:cs="Arial"/>
                <w:b/>
                <w:sz w:val="20"/>
                <w:szCs w:val="20"/>
              </w:rPr>
              <w:fldChar w:fldCharType="end"/>
            </w:r>
            <w:r w:rsidRPr="002D7F71">
              <w:rPr>
                <w:rFonts w:cs="Arial"/>
                <w:sz w:val="20"/>
                <w:szCs w:val="20"/>
              </w:rPr>
              <w:t>.  Once you have accessed VFC,</w:t>
            </w:r>
            <w:r>
              <w:rPr>
                <w:rFonts w:cs="Arial"/>
                <w:sz w:val="20"/>
                <w:szCs w:val="20"/>
              </w:rPr>
              <w:t xml:space="preserve"> you can </w:t>
            </w:r>
            <w:r w:rsidRPr="00D21B2D">
              <w:rPr>
                <w:rFonts w:cs="Arial"/>
                <w:sz w:val="20"/>
                <w:szCs w:val="20"/>
              </w:rPr>
              <w:t xml:space="preserve">access this application </w:t>
            </w:r>
            <w:r>
              <w:rPr>
                <w:rFonts w:cs="Arial"/>
                <w:sz w:val="20"/>
                <w:szCs w:val="20"/>
              </w:rPr>
              <w:t xml:space="preserve">by </w:t>
            </w:r>
            <w:r w:rsidR="008D6C09" w:rsidRPr="00D21B2D">
              <w:rPr>
                <w:rFonts w:cs="Arial"/>
                <w:sz w:val="20"/>
                <w:szCs w:val="20"/>
              </w:rPr>
              <w:t>enter</w:t>
            </w:r>
            <w:r>
              <w:rPr>
                <w:rFonts w:cs="Arial"/>
                <w:sz w:val="20"/>
                <w:szCs w:val="20"/>
              </w:rPr>
              <w:t>ing</w:t>
            </w:r>
            <w:r w:rsidR="008D6C09" w:rsidRPr="00D21B2D">
              <w:rPr>
                <w:rFonts w:cs="Arial"/>
                <w:sz w:val="20"/>
                <w:szCs w:val="20"/>
              </w:rPr>
              <w:t xml:space="preserve"> the VFC Document ID # in the search box at the top right corner</w:t>
            </w:r>
            <w:r w:rsidR="00FD33AE">
              <w:rPr>
                <w:rFonts w:cs="Arial"/>
                <w:sz w:val="20"/>
                <w:szCs w:val="20"/>
              </w:rPr>
              <w:t>,</w:t>
            </w:r>
            <w:r w:rsidR="008D6C09" w:rsidRPr="00D21B2D">
              <w:rPr>
                <w:rFonts w:cs="Arial"/>
                <w:sz w:val="20"/>
                <w:szCs w:val="20"/>
              </w:rPr>
              <w:t xml:space="preserve"> </w:t>
            </w:r>
            <w:r>
              <w:rPr>
                <w:rFonts w:cs="Arial"/>
                <w:sz w:val="20"/>
                <w:szCs w:val="20"/>
              </w:rPr>
              <w:t xml:space="preserve">to the right of the drop-down menu that </w:t>
            </w:r>
            <w:r w:rsidR="008D6C09" w:rsidRPr="00D21B2D">
              <w:rPr>
                <w:rFonts w:cs="Arial"/>
                <w:sz w:val="20"/>
                <w:szCs w:val="20"/>
              </w:rPr>
              <w:t>says "</w:t>
            </w:r>
            <w:r w:rsidR="00B22A9B">
              <w:rPr>
                <w:rFonts w:cs="Arial"/>
                <w:sz w:val="20"/>
                <w:szCs w:val="20"/>
              </w:rPr>
              <w:t>Quick Search</w:t>
            </w:r>
            <w:r w:rsidR="008D6C09" w:rsidRPr="00D21B2D">
              <w:rPr>
                <w:rFonts w:cs="Arial"/>
                <w:sz w:val="20"/>
                <w:szCs w:val="20"/>
              </w:rPr>
              <w:t>"</w:t>
            </w:r>
            <w:r w:rsidR="00FD33AE">
              <w:rPr>
                <w:rFonts w:cs="Arial"/>
                <w:sz w:val="20"/>
                <w:szCs w:val="20"/>
              </w:rPr>
              <w:t xml:space="preserve">, </w:t>
            </w:r>
            <w:r>
              <w:rPr>
                <w:rFonts w:cs="Arial"/>
                <w:sz w:val="20"/>
                <w:szCs w:val="20"/>
              </w:rPr>
              <w:t xml:space="preserve">and then </w:t>
            </w:r>
            <w:r w:rsidR="008D6C09" w:rsidRPr="00D21B2D">
              <w:rPr>
                <w:rFonts w:cs="Arial"/>
                <w:sz w:val="20"/>
                <w:szCs w:val="20"/>
              </w:rPr>
              <w:t>click</w:t>
            </w:r>
            <w:r>
              <w:rPr>
                <w:rFonts w:cs="Arial"/>
                <w:sz w:val="20"/>
                <w:szCs w:val="20"/>
              </w:rPr>
              <w:t>ing</w:t>
            </w:r>
            <w:r w:rsidR="008D6C09" w:rsidRPr="00D21B2D">
              <w:rPr>
                <w:rFonts w:cs="Arial"/>
                <w:sz w:val="20"/>
                <w:szCs w:val="20"/>
              </w:rPr>
              <w:t xml:space="preserve"> the "</w:t>
            </w:r>
            <w:r w:rsidR="00B22A9B">
              <w:rPr>
                <w:rFonts w:cs="Arial"/>
                <w:sz w:val="20"/>
                <w:szCs w:val="20"/>
              </w:rPr>
              <w:t>Search</w:t>
            </w:r>
            <w:r w:rsidR="008D6C09" w:rsidRPr="00D21B2D">
              <w:rPr>
                <w:rFonts w:cs="Arial"/>
                <w:sz w:val="20"/>
                <w:szCs w:val="20"/>
              </w:rPr>
              <w:t>" button</w:t>
            </w:r>
            <w:r w:rsidR="00B22A9B">
              <w:rPr>
                <w:rFonts w:cs="Arial"/>
                <w:sz w:val="20"/>
                <w:szCs w:val="20"/>
              </w:rPr>
              <w:t xml:space="preserve"> to the right of the search box</w:t>
            </w:r>
            <w:r w:rsidR="008D6C09" w:rsidRPr="00D21B2D">
              <w:rPr>
                <w:rFonts w:cs="Arial"/>
                <w:sz w:val="20"/>
                <w:szCs w:val="20"/>
              </w:rPr>
              <w:t xml:space="preserve">.  A </w:t>
            </w:r>
            <w:r w:rsidR="00B22A9B">
              <w:rPr>
                <w:rFonts w:cs="Arial"/>
                <w:sz w:val="20"/>
                <w:szCs w:val="20"/>
              </w:rPr>
              <w:t xml:space="preserve">link for the </w:t>
            </w:r>
            <w:r w:rsidR="00B22A9B" w:rsidRPr="00D21B2D">
              <w:rPr>
                <w:rFonts w:cs="Arial"/>
                <w:sz w:val="20"/>
                <w:szCs w:val="20"/>
              </w:rPr>
              <w:t xml:space="preserve">VFC Document ID # </w:t>
            </w:r>
            <w:r w:rsidR="008D6C09" w:rsidRPr="00D21B2D">
              <w:rPr>
                <w:rFonts w:cs="Arial"/>
                <w:sz w:val="20"/>
                <w:szCs w:val="20"/>
              </w:rPr>
              <w:t>will appear in the search results</w:t>
            </w:r>
            <w:r w:rsidR="00B22A9B">
              <w:rPr>
                <w:rFonts w:cs="Arial"/>
                <w:sz w:val="20"/>
                <w:szCs w:val="20"/>
              </w:rPr>
              <w:t xml:space="preserve"> under the Content ID column</w:t>
            </w:r>
            <w:r w:rsidR="008D6C09" w:rsidRPr="00D21B2D">
              <w:rPr>
                <w:rFonts w:cs="Arial"/>
                <w:sz w:val="20"/>
                <w:szCs w:val="20"/>
              </w:rPr>
              <w:t>.</w:t>
            </w:r>
          </w:p>
          <w:p w14:paraId="39AEF5F4" w14:textId="77777777" w:rsidR="008D6C09" w:rsidRPr="00D21B2D" w:rsidRDefault="008D6C09" w:rsidP="000A2C20">
            <w:pPr>
              <w:ind w:right="67" w:firstLine="720"/>
              <w:rPr>
                <w:rFonts w:cs="Arial"/>
                <w:sz w:val="20"/>
                <w:szCs w:val="20"/>
              </w:rPr>
            </w:pPr>
          </w:p>
          <w:p w14:paraId="06223B4D" w14:textId="77777777" w:rsidR="000A2C20" w:rsidRPr="00D21B2D" w:rsidRDefault="000A2C20" w:rsidP="000A2C20">
            <w:pPr>
              <w:ind w:right="67" w:firstLine="720"/>
              <w:rPr>
                <w:sz w:val="20"/>
                <w:szCs w:val="20"/>
              </w:rPr>
            </w:pPr>
            <w:r w:rsidRPr="00D21B2D">
              <w:rPr>
                <w:sz w:val="20"/>
                <w:szCs w:val="20"/>
              </w:rPr>
              <w:t xml:space="preserve">Persons not wishing to comment at this time, but wishing to receive notice of future proceedings conducted related to this action, must submit a written request to the Office of Air Quality (OAQ), at the above address.  All interested parties of record will receive a notice of the decision on this matter and will then have 15 days after receipt </w:t>
            </w:r>
            <w:r w:rsidRPr="00D21B2D">
              <w:rPr>
                <w:sz w:val="20"/>
                <w:szCs w:val="20"/>
              </w:rPr>
              <w:lastRenderedPageBreak/>
              <w:t>of the Notice of Decision to file a petition for administrative review.  Procedures for filing such a petition will be enclosed with the Notice.</w:t>
            </w:r>
          </w:p>
          <w:p w14:paraId="6A499D63" w14:textId="77777777" w:rsidR="000A2C20" w:rsidRPr="00D21B2D" w:rsidRDefault="000A2C20" w:rsidP="000A2C20">
            <w:pPr>
              <w:ind w:right="67" w:firstLine="720"/>
              <w:rPr>
                <w:sz w:val="20"/>
                <w:szCs w:val="20"/>
              </w:rPr>
            </w:pPr>
          </w:p>
          <w:p w14:paraId="2527C372" w14:textId="10014FB0" w:rsidR="000A2C20" w:rsidRPr="00D21B2D" w:rsidRDefault="000A2C20" w:rsidP="000A2C20">
            <w:pPr>
              <w:ind w:right="67" w:firstLine="720"/>
              <w:rPr>
                <w:sz w:val="20"/>
                <w:szCs w:val="20"/>
              </w:rPr>
            </w:pPr>
            <w:r w:rsidRPr="00D21B2D">
              <w:rPr>
                <w:sz w:val="20"/>
                <w:szCs w:val="20"/>
              </w:rPr>
              <w:t xml:space="preserve">Questions should be directed to </w:t>
            </w:r>
            <w:r w:rsidR="00F25419" w:rsidRPr="00AD06DA">
              <w:rPr>
                <w:rFonts w:cs="Arial"/>
                <w:sz w:val="20"/>
              </w:rPr>
              <w:t>Indiana Department Environmental Management, Office of Air Quality, Permits Branch, Indiana Government Center North, 100 North Senate Avenue, Room 13W, Indianapolis, Indiana 46204-2251</w:t>
            </w:r>
            <w:r w:rsidRPr="00D21B2D">
              <w:rPr>
                <w:sz w:val="20"/>
                <w:szCs w:val="20"/>
              </w:rPr>
              <w:t xml:space="preserve">, or call </w:t>
            </w:r>
            <w:r w:rsidRPr="00D21B2D">
              <w:rPr>
                <w:rFonts w:cs="Arial"/>
                <w:sz w:val="20"/>
                <w:szCs w:val="20"/>
              </w:rPr>
              <w:t>(800) 451-6027 or</w:t>
            </w:r>
            <w:r w:rsidRPr="00D21B2D">
              <w:rPr>
                <w:sz w:val="20"/>
                <w:szCs w:val="20"/>
              </w:rPr>
              <w:t xml:space="preserve"> (317) 233-0178.</w:t>
            </w:r>
          </w:p>
          <w:p w14:paraId="0181B626" w14:textId="77777777" w:rsidR="000A2C20" w:rsidRPr="00D21B2D" w:rsidRDefault="000A2C20" w:rsidP="007155B9">
            <w:pPr>
              <w:tabs>
                <w:tab w:val="left" w:pos="5040"/>
                <w:tab w:val="right" w:pos="8640"/>
              </w:tabs>
              <w:ind w:left="1440" w:right="67"/>
              <w:rPr>
                <w:rFonts w:cs="Arial"/>
                <w:sz w:val="20"/>
                <w:szCs w:val="20"/>
              </w:rPr>
            </w:pPr>
          </w:p>
          <w:p w14:paraId="3CB7FB61" w14:textId="77777777" w:rsidR="007155B9" w:rsidRPr="00D21B2D" w:rsidRDefault="007155B9" w:rsidP="007155B9">
            <w:pPr>
              <w:tabs>
                <w:tab w:val="left" w:pos="5040"/>
                <w:tab w:val="right" w:pos="8640"/>
              </w:tabs>
              <w:ind w:left="1440" w:right="67"/>
              <w:rPr>
                <w:rFonts w:cs="Arial"/>
                <w:sz w:val="20"/>
                <w:szCs w:val="20"/>
              </w:rPr>
            </w:pPr>
          </w:p>
          <w:p w14:paraId="68357917" w14:textId="77777777" w:rsidR="000A2C20" w:rsidRPr="00D21B2D" w:rsidRDefault="000A2C20" w:rsidP="007155B9">
            <w:pPr>
              <w:tabs>
                <w:tab w:val="left" w:pos="5040"/>
                <w:tab w:val="right" w:pos="9337"/>
              </w:tabs>
              <w:ind w:left="1440" w:right="67"/>
              <w:rPr>
                <w:rFonts w:cs="Arial"/>
                <w:sz w:val="20"/>
                <w:szCs w:val="20"/>
              </w:rPr>
            </w:pPr>
            <w:r w:rsidRPr="00D21B2D">
              <w:rPr>
                <w:rFonts w:cs="Arial"/>
                <w:sz w:val="20"/>
                <w:szCs w:val="20"/>
              </w:rPr>
              <w:t>Company Official’s Signature:</w:t>
            </w:r>
            <w:r w:rsidRPr="00D21B2D">
              <w:rPr>
                <w:rFonts w:cs="Arial"/>
                <w:sz w:val="20"/>
                <w:szCs w:val="20"/>
              </w:rPr>
              <w:tab/>
            </w:r>
            <w:r w:rsidRPr="00D21B2D">
              <w:rPr>
                <w:rFonts w:cs="Arial"/>
                <w:sz w:val="20"/>
                <w:szCs w:val="20"/>
                <w:u w:val="single"/>
              </w:rPr>
              <w:tab/>
            </w:r>
          </w:p>
          <w:p w14:paraId="6673446A" w14:textId="77777777" w:rsidR="000A2C20" w:rsidRPr="00D21B2D" w:rsidRDefault="000A2C20" w:rsidP="000A2C20">
            <w:pPr>
              <w:tabs>
                <w:tab w:val="left" w:pos="5040"/>
                <w:tab w:val="right" w:pos="8640"/>
              </w:tabs>
              <w:ind w:left="1440" w:right="67"/>
              <w:rPr>
                <w:rFonts w:cs="Arial"/>
                <w:sz w:val="20"/>
                <w:szCs w:val="20"/>
              </w:rPr>
            </w:pPr>
          </w:p>
          <w:p w14:paraId="6F1492BD" w14:textId="77777777" w:rsidR="000A2C20" w:rsidRPr="00D21B2D" w:rsidRDefault="000A2C20" w:rsidP="000A2C20">
            <w:pPr>
              <w:tabs>
                <w:tab w:val="left" w:pos="5040"/>
                <w:tab w:val="right" w:pos="8640"/>
              </w:tabs>
              <w:ind w:left="1440" w:right="67"/>
              <w:rPr>
                <w:rFonts w:cs="Arial"/>
                <w:sz w:val="20"/>
                <w:szCs w:val="20"/>
              </w:rPr>
            </w:pPr>
          </w:p>
          <w:p w14:paraId="034E3CA6" w14:textId="77777777" w:rsidR="000A2C20" w:rsidRPr="00D21B2D" w:rsidRDefault="000A2C20" w:rsidP="007155B9">
            <w:pPr>
              <w:tabs>
                <w:tab w:val="left" w:pos="5040"/>
                <w:tab w:val="right" w:pos="9337"/>
              </w:tabs>
              <w:ind w:left="1440" w:right="67"/>
              <w:rPr>
                <w:rFonts w:cs="Arial"/>
                <w:sz w:val="20"/>
                <w:szCs w:val="20"/>
              </w:rPr>
            </w:pPr>
            <w:r w:rsidRPr="00D21B2D">
              <w:rPr>
                <w:rFonts w:cs="Arial"/>
                <w:sz w:val="20"/>
                <w:szCs w:val="20"/>
              </w:rPr>
              <w:t>Company Official’s Printed Name:</w:t>
            </w:r>
            <w:r w:rsidRPr="00D21B2D">
              <w:rPr>
                <w:rFonts w:cs="Arial"/>
                <w:sz w:val="20"/>
                <w:szCs w:val="20"/>
              </w:rPr>
              <w:tab/>
            </w:r>
            <w:r w:rsidRPr="00D21B2D">
              <w:rPr>
                <w:rFonts w:cs="Arial"/>
                <w:sz w:val="20"/>
                <w:szCs w:val="20"/>
                <w:u w:val="single"/>
              </w:rPr>
              <w:fldChar w:fldCharType="begin">
                <w:ffData>
                  <w:name w:val=""/>
                  <w:enabled/>
                  <w:calcOnExit w:val="0"/>
                  <w:textInput/>
                </w:ffData>
              </w:fldChar>
            </w:r>
            <w:r w:rsidRPr="00D21B2D">
              <w:rPr>
                <w:rFonts w:cs="Arial"/>
                <w:sz w:val="20"/>
                <w:szCs w:val="20"/>
                <w:u w:val="single"/>
              </w:rPr>
              <w:instrText xml:space="preserve"> FORMTEXT </w:instrText>
            </w:r>
            <w:r w:rsidRPr="00D21B2D">
              <w:rPr>
                <w:rFonts w:cs="Arial"/>
                <w:sz w:val="20"/>
                <w:szCs w:val="20"/>
                <w:u w:val="single"/>
              </w:rPr>
            </w:r>
            <w:r w:rsidRPr="00D21B2D">
              <w:rPr>
                <w:rFonts w:cs="Arial"/>
                <w:sz w:val="20"/>
                <w:szCs w:val="20"/>
                <w:u w:val="single"/>
              </w:rPr>
              <w:fldChar w:fldCharType="separate"/>
            </w:r>
            <w:r w:rsidRPr="00D21B2D">
              <w:rPr>
                <w:rFonts w:cs="Arial"/>
                <w:noProof/>
                <w:sz w:val="20"/>
                <w:szCs w:val="20"/>
                <w:u w:val="single"/>
              </w:rPr>
              <w:t> </w:t>
            </w:r>
            <w:r w:rsidRPr="00D21B2D">
              <w:rPr>
                <w:rFonts w:cs="Arial"/>
                <w:noProof/>
                <w:sz w:val="20"/>
                <w:szCs w:val="20"/>
                <w:u w:val="single"/>
              </w:rPr>
              <w:t> </w:t>
            </w:r>
            <w:r w:rsidRPr="00D21B2D">
              <w:rPr>
                <w:rFonts w:cs="Arial"/>
                <w:noProof/>
                <w:sz w:val="20"/>
                <w:szCs w:val="20"/>
                <w:u w:val="single"/>
              </w:rPr>
              <w:t> </w:t>
            </w:r>
            <w:r w:rsidRPr="00D21B2D">
              <w:rPr>
                <w:rFonts w:cs="Arial"/>
                <w:noProof/>
                <w:sz w:val="20"/>
                <w:szCs w:val="20"/>
                <w:u w:val="single"/>
              </w:rPr>
              <w:t> </w:t>
            </w:r>
            <w:r w:rsidRPr="00D21B2D">
              <w:rPr>
                <w:rFonts w:cs="Arial"/>
                <w:noProof/>
                <w:sz w:val="20"/>
                <w:szCs w:val="20"/>
                <w:u w:val="single"/>
              </w:rPr>
              <w:t> </w:t>
            </w:r>
            <w:r w:rsidRPr="00D21B2D">
              <w:rPr>
                <w:rFonts w:cs="Arial"/>
                <w:sz w:val="20"/>
                <w:szCs w:val="20"/>
                <w:u w:val="single"/>
              </w:rPr>
              <w:fldChar w:fldCharType="end"/>
            </w:r>
            <w:r w:rsidRPr="00D21B2D">
              <w:rPr>
                <w:rFonts w:cs="Arial"/>
                <w:sz w:val="20"/>
                <w:szCs w:val="20"/>
                <w:u w:val="single"/>
              </w:rPr>
              <w:tab/>
            </w:r>
          </w:p>
          <w:p w14:paraId="6B7953A4" w14:textId="77777777" w:rsidR="000A2C20" w:rsidRPr="00D21B2D" w:rsidRDefault="000A2C20" w:rsidP="000A2C20">
            <w:pPr>
              <w:tabs>
                <w:tab w:val="left" w:pos="5040"/>
                <w:tab w:val="right" w:pos="8640"/>
              </w:tabs>
              <w:ind w:left="1440" w:right="67"/>
              <w:rPr>
                <w:rFonts w:cs="Arial"/>
                <w:sz w:val="20"/>
                <w:szCs w:val="20"/>
              </w:rPr>
            </w:pPr>
          </w:p>
          <w:p w14:paraId="288AA248" w14:textId="77777777" w:rsidR="000A2C20" w:rsidRPr="00D21B2D" w:rsidRDefault="000A2C20" w:rsidP="000A2C20">
            <w:pPr>
              <w:tabs>
                <w:tab w:val="left" w:pos="5040"/>
                <w:tab w:val="right" w:pos="8640"/>
              </w:tabs>
              <w:ind w:left="1440" w:right="67"/>
              <w:rPr>
                <w:rFonts w:cs="Arial"/>
                <w:sz w:val="20"/>
                <w:szCs w:val="20"/>
              </w:rPr>
            </w:pPr>
          </w:p>
          <w:p w14:paraId="69807DB1" w14:textId="77777777" w:rsidR="000A2C20" w:rsidRPr="00D21B2D" w:rsidRDefault="000A2C20" w:rsidP="007155B9">
            <w:pPr>
              <w:tabs>
                <w:tab w:val="left" w:pos="5040"/>
                <w:tab w:val="right" w:pos="9337"/>
              </w:tabs>
              <w:ind w:left="1440" w:right="67"/>
              <w:rPr>
                <w:rFonts w:cs="Arial"/>
                <w:sz w:val="20"/>
                <w:szCs w:val="20"/>
              </w:rPr>
            </w:pPr>
            <w:r w:rsidRPr="00D21B2D">
              <w:rPr>
                <w:rFonts w:cs="Arial"/>
                <w:sz w:val="20"/>
                <w:szCs w:val="20"/>
              </w:rPr>
              <w:t>Company Name:</w:t>
            </w:r>
            <w:r w:rsidRPr="00D21B2D">
              <w:rPr>
                <w:rFonts w:cs="Arial"/>
                <w:sz w:val="20"/>
                <w:szCs w:val="20"/>
              </w:rPr>
              <w:tab/>
            </w:r>
            <w:r w:rsidRPr="00D21B2D">
              <w:rPr>
                <w:rFonts w:cs="Arial"/>
                <w:sz w:val="20"/>
                <w:szCs w:val="20"/>
                <w:u w:val="single"/>
              </w:rPr>
              <w:fldChar w:fldCharType="begin">
                <w:ffData>
                  <w:name w:val=""/>
                  <w:enabled/>
                  <w:calcOnExit w:val="0"/>
                  <w:textInput/>
                </w:ffData>
              </w:fldChar>
            </w:r>
            <w:r w:rsidRPr="00D21B2D">
              <w:rPr>
                <w:rFonts w:cs="Arial"/>
                <w:sz w:val="20"/>
                <w:szCs w:val="20"/>
                <w:u w:val="single"/>
              </w:rPr>
              <w:instrText xml:space="preserve"> FORMTEXT </w:instrText>
            </w:r>
            <w:r w:rsidRPr="00D21B2D">
              <w:rPr>
                <w:rFonts w:cs="Arial"/>
                <w:sz w:val="20"/>
                <w:szCs w:val="20"/>
                <w:u w:val="single"/>
              </w:rPr>
            </w:r>
            <w:r w:rsidRPr="00D21B2D">
              <w:rPr>
                <w:rFonts w:cs="Arial"/>
                <w:sz w:val="20"/>
                <w:szCs w:val="20"/>
                <w:u w:val="single"/>
              </w:rPr>
              <w:fldChar w:fldCharType="separate"/>
            </w:r>
            <w:r w:rsidRPr="00D21B2D">
              <w:rPr>
                <w:rFonts w:cs="Arial"/>
                <w:noProof/>
                <w:sz w:val="20"/>
                <w:szCs w:val="20"/>
                <w:u w:val="single"/>
              </w:rPr>
              <w:t> </w:t>
            </w:r>
            <w:r w:rsidRPr="00D21B2D">
              <w:rPr>
                <w:rFonts w:cs="Arial"/>
                <w:noProof/>
                <w:sz w:val="20"/>
                <w:szCs w:val="20"/>
                <w:u w:val="single"/>
              </w:rPr>
              <w:t> </w:t>
            </w:r>
            <w:r w:rsidRPr="00D21B2D">
              <w:rPr>
                <w:rFonts w:cs="Arial"/>
                <w:noProof/>
                <w:sz w:val="20"/>
                <w:szCs w:val="20"/>
                <w:u w:val="single"/>
              </w:rPr>
              <w:t> </w:t>
            </w:r>
            <w:r w:rsidRPr="00D21B2D">
              <w:rPr>
                <w:rFonts w:cs="Arial"/>
                <w:noProof/>
                <w:sz w:val="20"/>
                <w:szCs w:val="20"/>
                <w:u w:val="single"/>
              </w:rPr>
              <w:t> </w:t>
            </w:r>
            <w:r w:rsidRPr="00D21B2D">
              <w:rPr>
                <w:rFonts w:cs="Arial"/>
                <w:noProof/>
                <w:sz w:val="20"/>
                <w:szCs w:val="20"/>
                <w:u w:val="single"/>
              </w:rPr>
              <w:t> </w:t>
            </w:r>
            <w:r w:rsidRPr="00D21B2D">
              <w:rPr>
                <w:rFonts w:cs="Arial"/>
                <w:sz w:val="20"/>
                <w:szCs w:val="20"/>
                <w:u w:val="single"/>
              </w:rPr>
              <w:fldChar w:fldCharType="end"/>
            </w:r>
            <w:r w:rsidRPr="00D21B2D">
              <w:rPr>
                <w:rFonts w:cs="Arial"/>
                <w:sz w:val="20"/>
                <w:szCs w:val="20"/>
                <w:u w:val="single"/>
              </w:rPr>
              <w:tab/>
            </w:r>
          </w:p>
          <w:p w14:paraId="0162F1D4" w14:textId="77777777" w:rsidR="000A2C20" w:rsidRPr="00D21B2D" w:rsidRDefault="000A2C20" w:rsidP="000A2C20">
            <w:pPr>
              <w:ind w:right="67"/>
              <w:rPr>
                <w:rFonts w:cs="Arial"/>
                <w:sz w:val="20"/>
                <w:szCs w:val="20"/>
              </w:rPr>
            </w:pPr>
          </w:p>
          <w:p w14:paraId="4BE41587" w14:textId="77777777" w:rsidR="000A2C20" w:rsidRDefault="000A2C20" w:rsidP="000A2C20">
            <w:pPr>
              <w:ind w:right="67"/>
              <w:rPr>
                <w:rFonts w:cs="Arial"/>
                <w:sz w:val="20"/>
                <w:szCs w:val="20"/>
              </w:rPr>
            </w:pPr>
          </w:p>
        </w:tc>
      </w:tr>
    </w:tbl>
    <w:p w14:paraId="147E009A" w14:textId="77777777" w:rsidR="00946E5C" w:rsidRDefault="00946E5C" w:rsidP="006E193D">
      <w:pPr>
        <w:rPr>
          <w:rFonts w:cs="Arial"/>
          <w:sz w:val="20"/>
          <w:szCs w:val="20"/>
        </w:rPr>
        <w:sectPr w:rsidR="00946E5C" w:rsidSect="00946E5C">
          <w:type w:val="continuous"/>
          <w:pgSz w:w="12240" w:h="15840" w:code="1"/>
          <w:pgMar w:top="432" w:right="720" w:bottom="360" w:left="720" w:header="432" w:footer="144" w:gutter="0"/>
          <w:cols w:space="720"/>
          <w:formProt w:val="0"/>
          <w:titlePg/>
          <w:docGrid w:linePitch="360"/>
        </w:sectPr>
      </w:pPr>
    </w:p>
    <w:p w14:paraId="01C972E0" w14:textId="788EAC89" w:rsidR="006E193D" w:rsidRPr="006E193D" w:rsidRDefault="006E193D" w:rsidP="006E193D">
      <w:pPr>
        <w:rPr>
          <w:rFonts w:cs="Arial"/>
          <w:sz w:val="20"/>
          <w:szCs w:val="20"/>
        </w:rPr>
      </w:pPr>
    </w:p>
    <w:sectPr w:rsidR="006E193D" w:rsidRPr="006E193D" w:rsidSect="00946E5C">
      <w:type w:val="continuous"/>
      <w:pgSz w:w="12240" w:h="15840" w:code="1"/>
      <w:pgMar w:top="432" w:right="720" w:bottom="360" w:left="720" w:header="43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A845E" w14:textId="77777777" w:rsidR="009F6E3F" w:rsidRDefault="009F6E3F" w:rsidP="002B233D">
      <w:r>
        <w:separator/>
      </w:r>
    </w:p>
  </w:endnote>
  <w:endnote w:type="continuationSeparator" w:id="0">
    <w:p w14:paraId="1F5D0F4B" w14:textId="77777777" w:rsidR="009F6E3F" w:rsidRDefault="009F6E3F" w:rsidP="002B2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tblpXSpec="center" w:tblpY="1"/>
      <w:tblOverlap w:val="never"/>
      <w:tblW w:w="10786" w:type="dxa"/>
      <w:jc w:val="center"/>
      <w:tblLayout w:type="fixed"/>
      <w:tblLook w:val="0000" w:firstRow="0" w:lastRow="0" w:firstColumn="0" w:lastColumn="0" w:noHBand="0" w:noVBand="0"/>
    </w:tblPr>
    <w:tblGrid>
      <w:gridCol w:w="4508"/>
      <w:gridCol w:w="2212"/>
      <w:gridCol w:w="4066"/>
    </w:tblGrid>
    <w:tr w:rsidR="00504DD1" w:rsidRPr="009E766B" w14:paraId="11F12DBE" w14:textId="77777777" w:rsidTr="00504DD1">
      <w:trPr>
        <w:cantSplit/>
        <w:trHeight w:val="797"/>
        <w:jc w:val="center"/>
      </w:trPr>
      <w:tc>
        <w:tcPr>
          <w:tcW w:w="4590" w:type="dxa"/>
        </w:tcPr>
        <w:p w14:paraId="4CF439BD" w14:textId="77777777" w:rsidR="00504DD1" w:rsidRPr="00A53C79" w:rsidRDefault="00504DD1" w:rsidP="00504DD1">
          <w:pPr>
            <w:pStyle w:val="Footer"/>
            <w:rPr>
              <w:rFonts w:cs="Arial"/>
              <w:color w:val="808080"/>
              <w:sz w:val="18"/>
            </w:rPr>
          </w:pPr>
          <w:r w:rsidRPr="00233E12">
            <w:rPr>
              <w:rFonts w:cs="Arial"/>
              <w:color w:val="808080"/>
              <w:sz w:val="18"/>
            </w:rPr>
            <w:t>IDEM</w:t>
          </w:r>
          <w:r w:rsidRPr="00233E12">
            <w:rPr>
              <w:rFonts w:cs="Arial"/>
              <w:b/>
              <w:color w:val="808080"/>
              <w:sz w:val="18"/>
            </w:rPr>
            <w:t xml:space="preserve"> </w:t>
          </w:r>
          <w:r w:rsidR="00D34BD5">
            <w:rPr>
              <w:rFonts w:cs="Arial"/>
              <w:b/>
              <w:color w:val="808080"/>
              <w:sz w:val="18"/>
            </w:rPr>
            <w:t xml:space="preserve">Technical </w:t>
          </w:r>
          <w:r w:rsidR="00A53C79">
            <w:rPr>
              <w:rFonts w:cs="Arial"/>
              <w:color w:val="808080"/>
              <w:sz w:val="18"/>
            </w:rPr>
            <w:t>Guidance Document</w:t>
          </w:r>
        </w:p>
      </w:tc>
      <w:tc>
        <w:tcPr>
          <w:tcW w:w="2250" w:type="dxa"/>
        </w:tcPr>
        <w:p w14:paraId="5057EA57" w14:textId="77777777" w:rsidR="00504DD1" w:rsidRPr="001B2B43" w:rsidRDefault="00504DD1" w:rsidP="00504DD1">
          <w:pPr>
            <w:pStyle w:val="Footer"/>
            <w:jc w:val="center"/>
            <w:rPr>
              <w:rFonts w:ascii="Calibri" w:hAnsi="Calibri"/>
              <w:color w:val="000000"/>
            </w:rPr>
          </w:pPr>
          <w:r w:rsidRPr="003A0B57">
            <w:rPr>
              <w:noProof/>
            </w:rPr>
            <w:drawing>
              <wp:inline distT="0" distB="0" distL="0" distR="0" wp14:anchorId="32DB6047" wp14:editId="250945CF">
                <wp:extent cx="619125" cy="466725"/>
                <wp:effectExtent l="0" t="0" r="9525" b="9525"/>
                <wp:docPr id="4" name="Picture 4" descr="StateWorksLogo_Vert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teWorksLogo_Vert_Blue"/>
                        <pic:cNvPicPr>
                          <a:picLocks noChangeAspect="1" noChangeArrowheads="1"/>
                        </pic:cNvPicPr>
                      </pic:nvPicPr>
                      <pic:blipFill>
                        <a:blip r:embed="rId1">
                          <a:extLst>
                            <a:ext uri="{28A0092B-C50C-407E-A947-70E740481C1C}">
                              <a14:useLocalDpi xmlns:a14="http://schemas.microsoft.com/office/drawing/2010/main" val="0"/>
                            </a:ext>
                          </a:extLst>
                        </a:blip>
                        <a:srcRect l="13225" t="16338" r="12297" b="15211"/>
                        <a:stretch>
                          <a:fillRect/>
                        </a:stretch>
                      </pic:blipFill>
                      <pic:spPr bwMode="auto">
                        <a:xfrm>
                          <a:off x="0" y="0"/>
                          <a:ext cx="619125" cy="466725"/>
                        </a:xfrm>
                        <a:prstGeom prst="rect">
                          <a:avLst/>
                        </a:prstGeom>
                        <a:noFill/>
                        <a:ln>
                          <a:noFill/>
                        </a:ln>
                      </pic:spPr>
                    </pic:pic>
                  </a:graphicData>
                </a:graphic>
              </wp:inline>
            </w:drawing>
          </w:r>
        </w:p>
      </w:tc>
      <w:tc>
        <w:tcPr>
          <w:tcW w:w="4140" w:type="dxa"/>
        </w:tcPr>
        <w:p w14:paraId="57C5EDE9" w14:textId="5D4AEFC2" w:rsidR="00504DD1" w:rsidRDefault="00BC4746" w:rsidP="00504DD1">
          <w:pPr>
            <w:pStyle w:val="Footer"/>
            <w:jc w:val="right"/>
            <w:rPr>
              <w:rFonts w:cs="Arial"/>
              <w:color w:val="808080"/>
              <w:sz w:val="18"/>
            </w:rPr>
          </w:pPr>
          <w:r w:rsidRPr="006E193D">
            <w:rPr>
              <w:rFonts w:cs="Arial"/>
              <w:color w:val="808080"/>
              <w:sz w:val="18"/>
            </w:rPr>
            <w:t>Interim Public Notice Template</w:t>
          </w:r>
          <w:r w:rsidR="00504DD1" w:rsidRPr="00931F7C">
            <w:rPr>
              <w:rFonts w:cs="Arial"/>
              <w:color w:val="808080"/>
              <w:sz w:val="18"/>
            </w:rPr>
            <w:t xml:space="preserve"> </w:t>
          </w:r>
        </w:p>
        <w:p w14:paraId="5F44E978" w14:textId="77777777" w:rsidR="00504DD1" w:rsidRPr="001B2B43" w:rsidRDefault="00504DD1" w:rsidP="00504DD1">
          <w:pPr>
            <w:pStyle w:val="Footer"/>
            <w:jc w:val="right"/>
            <w:rPr>
              <w:rFonts w:ascii="Calibri" w:hAnsi="Calibri"/>
              <w:color w:val="808080"/>
            </w:rPr>
          </w:pPr>
          <w:r w:rsidRPr="001B2B43">
            <w:rPr>
              <w:rFonts w:ascii="Calibri" w:hAnsi="Calibri"/>
              <w:color w:val="808080"/>
            </w:rPr>
            <w:fldChar w:fldCharType="begin"/>
          </w:r>
          <w:r w:rsidRPr="001B2B43">
            <w:rPr>
              <w:rFonts w:ascii="Calibri" w:hAnsi="Calibri"/>
              <w:color w:val="808080"/>
            </w:rPr>
            <w:instrText xml:space="preserve"> PAGE   \* MERGEFORMAT </w:instrText>
          </w:r>
          <w:r w:rsidRPr="001B2B43">
            <w:rPr>
              <w:rFonts w:ascii="Calibri" w:hAnsi="Calibri"/>
              <w:color w:val="808080"/>
            </w:rPr>
            <w:fldChar w:fldCharType="separate"/>
          </w:r>
          <w:r w:rsidR="004C541B">
            <w:rPr>
              <w:rFonts w:ascii="Calibri" w:hAnsi="Calibri"/>
              <w:noProof/>
              <w:color w:val="808080"/>
            </w:rPr>
            <w:t>2</w:t>
          </w:r>
          <w:r w:rsidRPr="001B2B43">
            <w:rPr>
              <w:rFonts w:ascii="Calibri" w:hAnsi="Calibri"/>
              <w:color w:val="808080"/>
            </w:rPr>
            <w:fldChar w:fldCharType="end"/>
          </w:r>
          <w:r w:rsidRPr="001B2B43">
            <w:rPr>
              <w:rFonts w:ascii="Calibri" w:hAnsi="Calibri"/>
              <w:color w:val="808080"/>
            </w:rPr>
            <w:t xml:space="preserve"> of 2 </w:t>
          </w:r>
        </w:p>
        <w:p w14:paraId="71BD9B06" w14:textId="77777777" w:rsidR="00504DD1" w:rsidRPr="001B2B43" w:rsidRDefault="00504DD1" w:rsidP="00504DD1">
          <w:pPr>
            <w:pStyle w:val="Footer"/>
            <w:ind w:right="-108"/>
            <w:jc w:val="right"/>
            <w:rPr>
              <w:rFonts w:ascii="Calibri" w:hAnsi="Calibri"/>
              <w:i/>
              <w:color w:val="000000"/>
            </w:rPr>
          </w:pPr>
          <w:r w:rsidRPr="001B2B43">
            <w:rPr>
              <w:rFonts w:ascii="Calibri" w:hAnsi="Calibri"/>
              <w:i/>
              <w:color w:val="000000"/>
            </w:rPr>
            <w:t xml:space="preserve"> </w:t>
          </w:r>
        </w:p>
      </w:tc>
    </w:tr>
  </w:tbl>
  <w:p w14:paraId="6C748F8A" w14:textId="77777777" w:rsidR="00011675" w:rsidRDefault="00011675" w:rsidP="00504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tblpXSpec="center" w:tblpY="1"/>
      <w:tblOverlap w:val="never"/>
      <w:tblW w:w="10786" w:type="dxa"/>
      <w:jc w:val="center"/>
      <w:tblLayout w:type="fixed"/>
      <w:tblLook w:val="0000" w:firstRow="0" w:lastRow="0" w:firstColumn="0" w:lastColumn="0" w:noHBand="0" w:noVBand="0"/>
    </w:tblPr>
    <w:tblGrid>
      <w:gridCol w:w="4419"/>
      <w:gridCol w:w="2212"/>
      <w:gridCol w:w="4155"/>
    </w:tblGrid>
    <w:tr w:rsidR="00504DD1" w14:paraId="76D55657" w14:textId="77777777" w:rsidTr="00A06EF7">
      <w:trPr>
        <w:cantSplit/>
        <w:trHeight w:val="360"/>
        <w:jc w:val="center"/>
      </w:trPr>
      <w:tc>
        <w:tcPr>
          <w:tcW w:w="4500" w:type="dxa"/>
        </w:tcPr>
        <w:p w14:paraId="31758E30" w14:textId="77777777" w:rsidR="00504DD1" w:rsidRPr="00931F7C" w:rsidRDefault="00504DD1" w:rsidP="00213E4B">
          <w:pPr>
            <w:pStyle w:val="Footer"/>
            <w:rPr>
              <w:rFonts w:ascii="Calibri" w:hAnsi="Calibri" w:cs="Arial"/>
              <w:color w:val="808080"/>
              <w:sz w:val="20"/>
            </w:rPr>
          </w:pPr>
          <w:r w:rsidRPr="00504DD1">
            <w:rPr>
              <w:rFonts w:cs="Arial"/>
              <w:color w:val="808080"/>
              <w:sz w:val="18"/>
            </w:rPr>
            <w:t xml:space="preserve">IDEM </w:t>
          </w:r>
          <w:r w:rsidR="00D34BD5">
            <w:rPr>
              <w:rFonts w:cs="Arial"/>
              <w:color w:val="808080"/>
              <w:sz w:val="18"/>
            </w:rPr>
            <w:t xml:space="preserve">Technical </w:t>
          </w:r>
          <w:r w:rsidR="00213E4B">
            <w:rPr>
              <w:rFonts w:cs="Arial"/>
              <w:color w:val="808080"/>
              <w:sz w:val="18"/>
            </w:rPr>
            <w:t>Guidance Document</w:t>
          </w:r>
        </w:p>
      </w:tc>
      <w:tc>
        <w:tcPr>
          <w:tcW w:w="2250" w:type="dxa"/>
        </w:tcPr>
        <w:p w14:paraId="05DCA3AE" w14:textId="77777777" w:rsidR="00504DD1" w:rsidRDefault="00504DD1" w:rsidP="00504DD1">
          <w:pPr>
            <w:pStyle w:val="Footer"/>
            <w:jc w:val="center"/>
            <w:rPr>
              <w:color w:val="000000"/>
              <w:sz w:val="16"/>
            </w:rPr>
          </w:pPr>
          <w:r w:rsidRPr="003A0B57">
            <w:rPr>
              <w:noProof/>
            </w:rPr>
            <w:drawing>
              <wp:inline distT="0" distB="0" distL="0" distR="0" wp14:anchorId="4D25E9A0" wp14:editId="42806C27">
                <wp:extent cx="619125" cy="466725"/>
                <wp:effectExtent l="0" t="0" r="9525" b="9525"/>
                <wp:docPr id="6" name="Picture 6" descr="StateWorksLogo_Vert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teWorksLogo_Vert_Blue"/>
                        <pic:cNvPicPr>
                          <a:picLocks noChangeAspect="1" noChangeArrowheads="1"/>
                        </pic:cNvPicPr>
                      </pic:nvPicPr>
                      <pic:blipFill>
                        <a:blip r:embed="rId1">
                          <a:extLst>
                            <a:ext uri="{28A0092B-C50C-407E-A947-70E740481C1C}">
                              <a14:useLocalDpi xmlns:a14="http://schemas.microsoft.com/office/drawing/2010/main" val="0"/>
                            </a:ext>
                          </a:extLst>
                        </a:blip>
                        <a:srcRect l="13225" t="16338" r="12297" b="15211"/>
                        <a:stretch>
                          <a:fillRect/>
                        </a:stretch>
                      </pic:blipFill>
                      <pic:spPr bwMode="auto">
                        <a:xfrm>
                          <a:off x="0" y="0"/>
                          <a:ext cx="619125" cy="466725"/>
                        </a:xfrm>
                        <a:prstGeom prst="rect">
                          <a:avLst/>
                        </a:prstGeom>
                        <a:noFill/>
                        <a:ln>
                          <a:noFill/>
                        </a:ln>
                      </pic:spPr>
                    </pic:pic>
                  </a:graphicData>
                </a:graphic>
              </wp:inline>
            </w:drawing>
          </w:r>
        </w:p>
      </w:tc>
      <w:tc>
        <w:tcPr>
          <w:tcW w:w="4230" w:type="dxa"/>
        </w:tcPr>
        <w:p w14:paraId="7C7FEE53" w14:textId="77777777" w:rsidR="00504DD1" w:rsidRDefault="006E193D" w:rsidP="00504DD1">
          <w:pPr>
            <w:pStyle w:val="Footer"/>
            <w:jc w:val="right"/>
            <w:rPr>
              <w:rFonts w:cs="Arial"/>
              <w:color w:val="808080"/>
              <w:sz w:val="18"/>
            </w:rPr>
          </w:pPr>
          <w:r w:rsidRPr="006E193D">
            <w:rPr>
              <w:rFonts w:cs="Arial"/>
              <w:color w:val="808080"/>
              <w:sz w:val="18"/>
            </w:rPr>
            <w:t>Interim Public Notice Template</w:t>
          </w:r>
        </w:p>
        <w:p w14:paraId="52E6D51F" w14:textId="77777777" w:rsidR="00504DD1" w:rsidRPr="00504DD1" w:rsidRDefault="00504DD1" w:rsidP="00504DD1">
          <w:pPr>
            <w:pStyle w:val="Footer"/>
            <w:jc w:val="right"/>
            <w:rPr>
              <w:rFonts w:cs="Arial"/>
              <w:color w:val="808080"/>
              <w:sz w:val="18"/>
              <w:szCs w:val="18"/>
            </w:rPr>
          </w:pPr>
          <w:r w:rsidRPr="00504DD1">
            <w:rPr>
              <w:rFonts w:cs="Arial"/>
              <w:color w:val="808080"/>
              <w:sz w:val="18"/>
              <w:szCs w:val="18"/>
            </w:rPr>
            <w:t xml:space="preserve"> </w:t>
          </w:r>
          <w:r w:rsidRPr="00504DD1">
            <w:rPr>
              <w:rFonts w:cs="Arial"/>
              <w:color w:val="808080"/>
              <w:sz w:val="18"/>
              <w:szCs w:val="18"/>
            </w:rPr>
            <w:fldChar w:fldCharType="begin"/>
          </w:r>
          <w:r w:rsidRPr="00504DD1">
            <w:rPr>
              <w:rFonts w:cs="Arial"/>
              <w:color w:val="808080"/>
              <w:sz w:val="18"/>
              <w:szCs w:val="18"/>
            </w:rPr>
            <w:instrText xml:space="preserve"> PAGE   \* MERGEFORMAT </w:instrText>
          </w:r>
          <w:r w:rsidRPr="00504DD1">
            <w:rPr>
              <w:rFonts w:cs="Arial"/>
              <w:color w:val="808080"/>
              <w:sz w:val="18"/>
              <w:szCs w:val="18"/>
            </w:rPr>
            <w:fldChar w:fldCharType="separate"/>
          </w:r>
          <w:r w:rsidR="004C541B" w:rsidRPr="004C541B">
            <w:rPr>
              <w:rFonts w:asciiTheme="minorHAnsi" w:hAnsiTheme="minorHAnsi" w:cs="Arial"/>
              <w:noProof/>
              <w:color w:val="808080"/>
              <w:sz w:val="18"/>
              <w:szCs w:val="18"/>
            </w:rPr>
            <w:t>1</w:t>
          </w:r>
          <w:r w:rsidRPr="00504DD1">
            <w:rPr>
              <w:rFonts w:cs="Arial"/>
              <w:color w:val="808080"/>
              <w:sz w:val="18"/>
              <w:szCs w:val="18"/>
            </w:rPr>
            <w:fldChar w:fldCharType="end"/>
          </w:r>
          <w:r w:rsidRPr="00504DD1">
            <w:rPr>
              <w:rFonts w:cs="Arial"/>
              <w:color w:val="808080"/>
              <w:sz w:val="18"/>
              <w:szCs w:val="18"/>
            </w:rPr>
            <w:t xml:space="preserve"> of </w:t>
          </w:r>
          <w:r w:rsidR="00A24D9C">
            <w:rPr>
              <w:rFonts w:cs="Arial"/>
              <w:color w:val="808080"/>
              <w:sz w:val="18"/>
              <w:szCs w:val="18"/>
            </w:rPr>
            <w:t>1</w:t>
          </w:r>
        </w:p>
        <w:p w14:paraId="7C8AE08C" w14:textId="77777777" w:rsidR="00504DD1" w:rsidRDefault="00504DD1" w:rsidP="00504DD1">
          <w:pPr>
            <w:pStyle w:val="Footer"/>
            <w:ind w:right="-108"/>
            <w:jc w:val="right"/>
            <w:rPr>
              <w:i/>
              <w:color w:val="000000"/>
              <w:sz w:val="16"/>
            </w:rPr>
          </w:pPr>
          <w:r>
            <w:rPr>
              <w:i/>
              <w:color w:val="000000"/>
              <w:sz w:val="16"/>
            </w:rPr>
            <w:t xml:space="preserve"> </w:t>
          </w:r>
        </w:p>
      </w:tc>
    </w:tr>
  </w:tbl>
  <w:p w14:paraId="715E2EA1" w14:textId="77777777" w:rsidR="007E00D1" w:rsidRDefault="007E00D1" w:rsidP="00504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9A35D" w14:textId="77777777" w:rsidR="009F6E3F" w:rsidRDefault="009F6E3F" w:rsidP="002B233D">
      <w:r>
        <w:separator/>
      </w:r>
    </w:p>
  </w:footnote>
  <w:footnote w:type="continuationSeparator" w:id="0">
    <w:p w14:paraId="3E181C9C" w14:textId="77777777" w:rsidR="009F6E3F" w:rsidRDefault="009F6E3F" w:rsidP="002B2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leftFromText="187" w:rightFromText="187" w:vertAnchor="text" w:tblpY="1"/>
      <w:tblOverlap w:val="never"/>
      <w:tblW w:w="10790" w:type="dxa"/>
      <w:tblBorders>
        <w:top w:val="single" w:sz="4" w:space="0" w:color="002060"/>
        <w:left w:val="single" w:sz="4" w:space="0" w:color="002060"/>
        <w:bottom w:val="single" w:sz="4" w:space="0" w:color="002060"/>
        <w:right w:val="single" w:sz="4" w:space="0" w:color="002060"/>
        <w:insideH w:val="none" w:sz="0" w:space="0" w:color="auto"/>
        <w:insideV w:val="none" w:sz="0" w:space="0" w:color="auto"/>
      </w:tblBorders>
      <w:tblLook w:val="04A0" w:firstRow="1" w:lastRow="0" w:firstColumn="1" w:lastColumn="0" w:noHBand="0" w:noVBand="1"/>
    </w:tblPr>
    <w:tblGrid>
      <w:gridCol w:w="895"/>
      <w:gridCol w:w="270"/>
      <w:gridCol w:w="3060"/>
      <w:gridCol w:w="2340"/>
      <w:gridCol w:w="3330"/>
      <w:gridCol w:w="630"/>
      <w:gridCol w:w="265"/>
    </w:tblGrid>
    <w:tr w:rsidR="00504DD1" w14:paraId="3F31D245" w14:textId="77777777" w:rsidTr="0095406C">
      <w:tc>
        <w:tcPr>
          <w:tcW w:w="10790" w:type="dxa"/>
          <w:gridSpan w:val="7"/>
          <w:shd w:val="clear" w:color="auto" w:fill="002060"/>
        </w:tcPr>
        <w:p w14:paraId="573C4BB9" w14:textId="77777777" w:rsidR="00504DD1" w:rsidRDefault="0095406C" w:rsidP="0095406C">
          <w:pPr>
            <w:pStyle w:val="Header"/>
            <w:jc w:val="center"/>
          </w:pPr>
          <w:r>
            <w:rPr>
              <w:b/>
              <w:smallCaps/>
              <w:color w:val="FFFFFF"/>
              <w:spacing w:val="13"/>
              <w:sz w:val="26"/>
              <w:szCs w:val="26"/>
            </w:rPr>
            <w:t xml:space="preserve">TECHNICAL GUIDANCE </w:t>
          </w:r>
          <w:r w:rsidR="00213E4B">
            <w:rPr>
              <w:b/>
              <w:smallCaps/>
              <w:color w:val="FFFFFF"/>
              <w:spacing w:val="13"/>
              <w:sz w:val="26"/>
              <w:szCs w:val="26"/>
            </w:rPr>
            <w:t>DOCUMENT</w:t>
          </w:r>
        </w:p>
      </w:tc>
    </w:tr>
    <w:tr w:rsidR="00504DD1" w14:paraId="3EE624AD" w14:textId="77777777" w:rsidTr="0095406C">
      <w:tc>
        <w:tcPr>
          <w:tcW w:w="895" w:type="dxa"/>
          <w:vMerge w:val="restart"/>
          <w:tcMar>
            <w:top w:w="72" w:type="dxa"/>
            <w:left w:w="115" w:type="dxa"/>
            <w:right w:w="115" w:type="dxa"/>
          </w:tcMar>
        </w:tcPr>
        <w:p w14:paraId="755C87A4" w14:textId="77777777" w:rsidR="00504DD1" w:rsidRDefault="00504DD1" w:rsidP="00504DD1">
          <w:pPr>
            <w:pStyle w:val="Header"/>
            <w:jc w:val="center"/>
          </w:pPr>
          <w:r>
            <w:rPr>
              <w:noProof/>
            </w:rPr>
            <w:drawing>
              <wp:anchor distT="0" distB="0" distL="114300" distR="114300" simplePos="0" relativeHeight="251672576" behindDoc="0" locked="0" layoutInCell="1" allowOverlap="1" wp14:anchorId="6FC7CAA5" wp14:editId="5EB621D6">
                <wp:simplePos x="0" y="0"/>
                <wp:positionH relativeFrom="column">
                  <wp:posOffset>-6350</wp:posOffset>
                </wp:positionH>
                <wp:positionV relativeFrom="paragraph">
                  <wp:posOffset>11430</wp:posOffset>
                </wp:positionV>
                <wp:extent cx="484505" cy="830580"/>
                <wp:effectExtent l="0" t="0" r="0"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505" cy="830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000" w:type="dxa"/>
          <w:gridSpan w:val="4"/>
        </w:tcPr>
        <w:p w14:paraId="79CC91F7" w14:textId="77777777" w:rsidR="00504DD1" w:rsidRPr="00011675" w:rsidRDefault="00504DD1" w:rsidP="00504DD1">
          <w:pPr>
            <w:pStyle w:val="Header"/>
            <w:spacing w:line="360" w:lineRule="auto"/>
            <w:jc w:val="center"/>
            <w:rPr>
              <w:rFonts w:ascii="Times New Roman" w:hAnsi="Times New Roman" w:cs="Times New Roman"/>
              <w:smallCaps/>
              <w:sz w:val="26"/>
              <w:szCs w:val="26"/>
            </w:rPr>
          </w:pPr>
          <w:r w:rsidRPr="00011675">
            <w:rPr>
              <w:rFonts w:ascii="Times New Roman" w:hAnsi="Times New Roman" w:cs="Times New Roman"/>
              <w:b/>
              <w:smallCaps/>
              <w:color w:val="002060"/>
              <w:spacing w:val="13"/>
              <w:sz w:val="26"/>
              <w:szCs w:val="26"/>
            </w:rPr>
            <w:t>Indiana  Department</w:t>
          </w:r>
          <w:r w:rsidRPr="00011675">
            <w:rPr>
              <w:rFonts w:ascii="Times New Roman" w:hAnsi="Times New Roman" w:cs="Times New Roman"/>
              <w:b/>
              <w:smallCaps/>
              <w:color w:val="002060"/>
              <w:spacing w:val="13"/>
              <w:sz w:val="24"/>
              <w:szCs w:val="26"/>
            </w:rPr>
            <w:t xml:space="preserve">  of  </w:t>
          </w:r>
          <w:r w:rsidRPr="00011675">
            <w:rPr>
              <w:rFonts w:ascii="Times New Roman" w:hAnsi="Times New Roman" w:cs="Times New Roman"/>
              <w:b/>
              <w:smallCaps/>
              <w:color w:val="002060"/>
              <w:spacing w:val="13"/>
              <w:sz w:val="26"/>
              <w:szCs w:val="26"/>
            </w:rPr>
            <w:t>Environmental  Management</w:t>
          </w:r>
        </w:p>
      </w:tc>
      <w:tc>
        <w:tcPr>
          <w:tcW w:w="895" w:type="dxa"/>
          <w:gridSpan w:val="2"/>
          <w:vMerge w:val="restart"/>
        </w:tcPr>
        <w:p w14:paraId="3808A672" w14:textId="77777777" w:rsidR="00504DD1" w:rsidRDefault="00504DD1" w:rsidP="00504DD1">
          <w:pPr>
            <w:pStyle w:val="Header"/>
          </w:pPr>
        </w:p>
      </w:tc>
    </w:tr>
    <w:tr w:rsidR="00504DD1" w14:paraId="7F7D86BB" w14:textId="77777777" w:rsidTr="0095406C">
      <w:tc>
        <w:tcPr>
          <w:tcW w:w="895" w:type="dxa"/>
          <w:vMerge/>
        </w:tcPr>
        <w:p w14:paraId="1E19E2B5" w14:textId="77777777" w:rsidR="00504DD1" w:rsidRDefault="00504DD1" w:rsidP="00504DD1">
          <w:pPr>
            <w:pStyle w:val="Header"/>
          </w:pPr>
        </w:p>
      </w:tc>
      <w:tc>
        <w:tcPr>
          <w:tcW w:w="9000" w:type="dxa"/>
          <w:gridSpan w:val="4"/>
        </w:tcPr>
        <w:p w14:paraId="621AF5C5" w14:textId="77777777" w:rsidR="00504DD1" w:rsidRDefault="00A900B3" w:rsidP="006E193D">
          <w:pPr>
            <w:pStyle w:val="Header"/>
            <w:spacing w:line="276" w:lineRule="auto"/>
            <w:jc w:val="center"/>
          </w:pPr>
          <w:r w:rsidRPr="00A900B3">
            <w:rPr>
              <w:b/>
              <w:sz w:val="32"/>
              <w:szCs w:val="32"/>
            </w:rPr>
            <w:t xml:space="preserve">Interim </w:t>
          </w:r>
          <w:r w:rsidR="006E193D">
            <w:rPr>
              <w:b/>
              <w:sz w:val="32"/>
              <w:szCs w:val="32"/>
            </w:rPr>
            <w:t>Public Notice Template</w:t>
          </w:r>
        </w:p>
      </w:tc>
      <w:tc>
        <w:tcPr>
          <w:tcW w:w="895" w:type="dxa"/>
          <w:gridSpan w:val="2"/>
          <w:vMerge/>
        </w:tcPr>
        <w:p w14:paraId="3F53735D" w14:textId="77777777" w:rsidR="00504DD1" w:rsidRDefault="00504DD1" w:rsidP="00504DD1">
          <w:pPr>
            <w:pStyle w:val="Header"/>
          </w:pPr>
        </w:p>
      </w:tc>
    </w:tr>
    <w:tr w:rsidR="00504DD1" w14:paraId="10A58866" w14:textId="77777777" w:rsidTr="0095406C">
      <w:tc>
        <w:tcPr>
          <w:tcW w:w="895" w:type="dxa"/>
          <w:vMerge/>
        </w:tcPr>
        <w:p w14:paraId="0DA6ACDF" w14:textId="77777777" w:rsidR="00504DD1" w:rsidRDefault="00504DD1" w:rsidP="00504DD1">
          <w:pPr>
            <w:pStyle w:val="Header"/>
          </w:pPr>
        </w:p>
      </w:tc>
      <w:tc>
        <w:tcPr>
          <w:tcW w:w="9000" w:type="dxa"/>
          <w:gridSpan w:val="4"/>
        </w:tcPr>
        <w:p w14:paraId="4E42A115" w14:textId="77777777" w:rsidR="00504DD1" w:rsidRPr="00A71816" w:rsidRDefault="00A900B3" w:rsidP="00A900B3">
          <w:pPr>
            <w:pStyle w:val="Header"/>
            <w:tabs>
              <w:tab w:val="left" w:pos="3615"/>
              <w:tab w:val="center" w:pos="4392"/>
            </w:tabs>
            <w:jc w:val="center"/>
            <w:rPr>
              <w:sz w:val="24"/>
              <w:szCs w:val="24"/>
            </w:rPr>
          </w:pPr>
          <w:r>
            <w:rPr>
              <w:sz w:val="24"/>
              <w:szCs w:val="24"/>
            </w:rPr>
            <w:t>Office of Air Quality, Permits Branch</w:t>
          </w:r>
        </w:p>
      </w:tc>
      <w:tc>
        <w:tcPr>
          <w:tcW w:w="895" w:type="dxa"/>
          <w:gridSpan w:val="2"/>
          <w:vMerge/>
        </w:tcPr>
        <w:p w14:paraId="6D2A73B3" w14:textId="77777777" w:rsidR="00504DD1" w:rsidRDefault="00504DD1" w:rsidP="00504DD1">
          <w:pPr>
            <w:pStyle w:val="Header"/>
          </w:pPr>
        </w:p>
      </w:tc>
    </w:tr>
    <w:tr w:rsidR="00504DD1" w14:paraId="6A97B542" w14:textId="77777777" w:rsidTr="0095406C">
      <w:trPr>
        <w:trHeight w:val="144"/>
      </w:trPr>
      <w:tc>
        <w:tcPr>
          <w:tcW w:w="895" w:type="dxa"/>
          <w:vMerge/>
        </w:tcPr>
        <w:p w14:paraId="396E79F6" w14:textId="77777777" w:rsidR="00504DD1" w:rsidRDefault="00504DD1" w:rsidP="00504DD1">
          <w:pPr>
            <w:pStyle w:val="Header"/>
          </w:pPr>
        </w:p>
      </w:tc>
      <w:tc>
        <w:tcPr>
          <w:tcW w:w="270" w:type="dxa"/>
          <w:vMerge w:val="restart"/>
          <w:vAlign w:val="bottom"/>
        </w:tcPr>
        <w:p w14:paraId="5E49A217" w14:textId="77777777" w:rsidR="00504DD1" w:rsidRPr="00F6605C" w:rsidRDefault="00504DD1" w:rsidP="00504DD1">
          <w:pPr>
            <w:pStyle w:val="Header"/>
            <w:spacing w:line="60" w:lineRule="exact"/>
            <w:jc w:val="center"/>
            <w:rPr>
              <w:sz w:val="6"/>
            </w:rPr>
          </w:pPr>
          <w:r w:rsidRPr="00F6605C">
            <w:rPr>
              <w:noProof/>
              <w:sz w:val="6"/>
            </w:rPr>
            <mc:AlternateContent>
              <mc:Choice Requires="wps">
                <w:drawing>
                  <wp:anchor distT="0" distB="0" distL="114300" distR="114300" simplePos="0" relativeHeight="251671552" behindDoc="0" locked="0" layoutInCell="1" allowOverlap="1" wp14:anchorId="0C3CFF5D" wp14:editId="1B1D467D">
                    <wp:simplePos x="0" y="0"/>
                    <wp:positionH relativeFrom="column">
                      <wp:posOffset>101600</wp:posOffset>
                    </wp:positionH>
                    <wp:positionV relativeFrom="paragraph">
                      <wp:posOffset>-243840</wp:posOffset>
                    </wp:positionV>
                    <wp:extent cx="595312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5953125"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E37EEC" id="Straight Connector 1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19.2pt" to="476.7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" strokecolor="#002060" strokeweight="1pt">
                    <v:stroke joinstyle="miter"/>
                  </v:line>
                </w:pict>
              </mc:Fallback>
            </mc:AlternateContent>
          </w:r>
        </w:p>
      </w:tc>
      <w:tc>
        <w:tcPr>
          <w:tcW w:w="9360" w:type="dxa"/>
          <w:gridSpan w:val="4"/>
          <w:vAlign w:val="bottom"/>
        </w:tcPr>
        <w:p w14:paraId="49DC3062" w14:textId="77777777" w:rsidR="00504DD1" w:rsidRPr="00F6605C" w:rsidRDefault="00504DD1" w:rsidP="00504DD1">
          <w:pPr>
            <w:pStyle w:val="Header"/>
            <w:spacing w:line="60" w:lineRule="exact"/>
            <w:jc w:val="center"/>
            <w:rPr>
              <w:sz w:val="6"/>
            </w:rPr>
          </w:pPr>
        </w:p>
      </w:tc>
      <w:tc>
        <w:tcPr>
          <w:tcW w:w="265" w:type="dxa"/>
          <w:vMerge w:val="restart"/>
          <w:vAlign w:val="bottom"/>
        </w:tcPr>
        <w:p w14:paraId="1F390C40" w14:textId="77777777" w:rsidR="00504DD1" w:rsidRPr="00F6605C" w:rsidRDefault="00504DD1" w:rsidP="00504DD1">
          <w:pPr>
            <w:pStyle w:val="Header"/>
            <w:spacing w:line="60" w:lineRule="exact"/>
            <w:jc w:val="center"/>
            <w:rPr>
              <w:sz w:val="6"/>
            </w:rPr>
          </w:pPr>
        </w:p>
      </w:tc>
    </w:tr>
    <w:tr w:rsidR="00504DD1" w14:paraId="6DB54BBE" w14:textId="77777777" w:rsidTr="0095406C">
      <w:trPr>
        <w:trHeight w:val="359"/>
      </w:trPr>
      <w:tc>
        <w:tcPr>
          <w:tcW w:w="895" w:type="dxa"/>
          <w:vMerge/>
        </w:tcPr>
        <w:p w14:paraId="5911A627" w14:textId="77777777" w:rsidR="00504DD1" w:rsidRDefault="00504DD1" w:rsidP="00504DD1">
          <w:pPr>
            <w:pStyle w:val="Header"/>
          </w:pPr>
        </w:p>
      </w:tc>
      <w:tc>
        <w:tcPr>
          <w:tcW w:w="270" w:type="dxa"/>
          <w:vMerge/>
        </w:tcPr>
        <w:p w14:paraId="152005B4" w14:textId="77777777" w:rsidR="00504DD1" w:rsidRDefault="00504DD1" w:rsidP="00504DD1">
          <w:pPr>
            <w:pStyle w:val="Header"/>
          </w:pPr>
        </w:p>
      </w:tc>
      <w:tc>
        <w:tcPr>
          <w:tcW w:w="3060" w:type="dxa"/>
        </w:tcPr>
        <w:p w14:paraId="08879493" w14:textId="77777777" w:rsidR="00504DD1" w:rsidRDefault="00363BA0" w:rsidP="00504DD1">
          <w:pPr>
            <w:pStyle w:val="Header"/>
            <w:ind w:left="-108"/>
          </w:pPr>
          <w:r w:rsidRPr="00363BA0">
            <w:rPr>
              <w:rFonts w:cs="Arial"/>
              <w:color w:val="002060"/>
              <w:sz w:val="18"/>
              <w:szCs w:val="18"/>
            </w:rPr>
            <w:t>(317) 232-8603</w:t>
          </w:r>
          <w:r w:rsidR="00504DD1">
            <w:rPr>
              <w:rFonts w:cs="Arial"/>
              <w:color w:val="002060"/>
              <w:sz w:val="18"/>
              <w:szCs w:val="18"/>
            </w:rPr>
            <w:t xml:space="preserve">  •   (800) 451-6027</w:t>
          </w:r>
        </w:p>
      </w:tc>
      <w:tc>
        <w:tcPr>
          <w:tcW w:w="2340" w:type="dxa"/>
        </w:tcPr>
        <w:p w14:paraId="545B7822" w14:textId="77777777" w:rsidR="00504DD1" w:rsidRDefault="00504DD1" w:rsidP="00504DD1">
          <w:pPr>
            <w:pStyle w:val="Header"/>
            <w:jc w:val="center"/>
          </w:pPr>
          <w:r w:rsidRPr="00E871D7">
            <w:rPr>
              <w:rFonts w:cs="Arial"/>
              <w:b/>
              <w:color w:val="002060"/>
              <w:sz w:val="18"/>
              <w:szCs w:val="18"/>
            </w:rPr>
            <w:t>www.idem.IN.gov</w:t>
          </w:r>
        </w:p>
      </w:tc>
      <w:tc>
        <w:tcPr>
          <w:tcW w:w="3960" w:type="dxa"/>
          <w:gridSpan w:val="2"/>
        </w:tcPr>
        <w:p w14:paraId="541C9B0C" w14:textId="77777777" w:rsidR="00504DD1" w:rsidRDefault="00504DD1" w:rsidP="00504DD1">
          <w:pPr>
            <w:pStyle w:val="Header"/>
            <w:ind w:right="-108"/>
            <w:jc w:val="right"/>
          </w:pPr>
          <w:r w:rsidRPr="00E871D7">
            <w:rPr>
              <w:rFonts w:cs="Arial"/>
              <w:color w:val="002060"/>
              <w:sz w:val="18"/>
              <w:szCs w:val="18"/>
            </w:rPr>
            <w:t xml:space="preserve">100 N. Senate Ave., Indianapolis, IN 46204 </w:t>
          </w:r>
        </w:p>
      </w:tc>
      <w:tc>
        <w:tcPr>
          <w:tcW w:w="265" w:type="dxa"/>
          <w:vMerge/>
        </w:tcPr>
        <w:p w14:paraId="68750E5F" w14:textId="77777777" w:rsidR="00504DD1" w:rsidRDefault="00504DD1" w:rsidP="00504DD1">
          <w:pPr>
            <w:pStyle w:val="Header"/>
          </w:pPr>
        </w:p>
      </w:tc>
    </w:tr>
  </w:tbl>
  <w:p w14:paraId="5F27B42E" w14:textId="77777777" w:rsidR="007E00D1" w:rsidRDefault="007E00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forms" w:enforcement="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6E5"/>
    <w:rsid w:val="00011675"/>
    <w:rsid w:val="00087A28"/>
    <w:rsid w:val="000932DA"/>
    <w:rsid w:val="000A2C20"/>
    <w:rsid w:val="000E272C"/>
    <w:rsid w:val="00113BA9"/>
    <w:rsid w:val="001176E1"/>
    <w:rsid w:val="00194832"/>
    <w:rsid w:val="001F1E7B"/>
    <w:rsid w:val="001F4AE7"/>
    <w:rsid w:val="00213E4B"/>
    <w:rsid w:val="00225554"/>
    <w:rsid w:val="00246203"/>
    <w:rsid w:val="00280416"/>
    <w:rsid w:val="002831B3"/>
    <w:rsid w:val="00294E9A"/>
    <w:rsid w:val="002B233D"/>
    <w:rsid w:val="002B7D05"/>
    <w:rsid w:val="002D7F71"/>
    <w:rsid w:val="00363BA0"/>
    <w:rsid w:val="003871AE"/>
    <w:rsid w:val="003B170D"/>
    <w:rsid w:val="0043156A"/>
    <w:rsid w:val="00433EF3"/>
    <w:rsid w:val="004C2EF5"/>
    <w:rsid w:val="004C541B"/>
    <w:rsid w:val="004C6D26"/>
    <w:rsid w:val="004E22DE"/>
    <w:rsid w:val="004F1D88"/>
    <w:rsid w:val="00504DD1"/>
    <w:rsid w:val="00581CF9"/>
    <w:rsid w:val="005A4FB9"/>
    <w:rsid w:val="006B7E1F"/>
    <w:rsid w:val="006C041E"/>
    <w:rsid w:val="006C76E5"/>
    <w:rsid w:val="006E193D"/>
    <w:rsid w:val="007144C5"/>
    <w:rsid w:val="007155B9"/>
    <w:rsid w:val="007348C1"/>
    <w:rsid w:val="0077249B"/>
    <w:rsid w:val="007D6722"/>
    <w:rsid w:val="007E00D1"/>
    <w:rsid w:val="00885443"/>
    <w:rsid w:val="008D6C09"/>
    <w:rsid w:val="008F259D"/>
    <w:rsid w:val="009052D1"/>
    <w:rsid w:val="00946E5C"/>
    <w:rsid w:val="0095406C"/>
    <w:rsid w:val="0096435D"/>
    <w:rsid w:val="009A40E5"/>
    <w:rsid w:val="009A586D"/>
    <w:rsid w:val="009D1B79"/>
    <w:rsid w:val="009D455C"/>
    <w:rsid w:val="009F6E3F"/>
    <w:rsid w:val="00A24D9C"/>
    <w:rsid w:val="00A34BA9"/>
    <w:rsid w:val="00A42963"/>
    <w:rsid w:val="00A53924"/>
    <w:rsid w:val="00A53C79"/>
    <w:rsid w:val="00A71816"/>
    <w:rsid w:val="00A900B3"/>
    <w:rsid w:val="00A92F45"/>
    <w:rsid w:val="00AA2728"/>
    <w:rsid w:val="00AA3F14"/>
    <w:rsid w:val="00AE267A"/>
    <w:rsid w:val="00B22A9B"/>
    <w:rsid w:val="00B45CEB"/>
    <w:rsid w:val="00B53C03"/>
    <w:rsid w:val="00B749BD"/>
    <w:rsid w:val="00B82A70"/>
    <w:rsid w:val="00BA5DB6"/>
    <w:rsid w:val="00BC4746"/>
    <w:rsid w:val="00C27CB5"/>
    <w:rsid w:val="00C3686D"/>
    <w:rsid w:val="00CB25CD"/>
    <w:rsid w:val="00CC2357"/>
    <w:rsid w:val="00D21B2D"/>
    <w:rsid w:val="00D34BD5"/>
    <w:rsid w:val="00D7025E"/>
    <w:rsid w:val="00D86E86"/>
    <w:rsid w:val="00DB2D69"/>
    <w:rsid w:val="00DB4701"/>
    <w:rsid w:val="00DE41E5"/>
    <w:rsid w:val="00DE5510"/>
    <w:rsid w:val="00E13F57"/>
    <w:rsid w:val="00E51E6F"/>
    <w:rsid w:val="00E51F25"/>
    <w:rsid w:val="00E81034"/>
    <w:rsid w:val="00E871D7"/>
    <w:rsid w:val="00EB5899"/>
    <w:rsid w:val="00EC0952"/>
    <w:rsid w:val="00F25419"/>
    <w:rsid w:val="00F331A6"/>
    <w:rsid w:val="00F455E6"/>
    <w:rsid w:val="00F6605C"/>
    <w:rsid w:val="00FD33AE"/>
    <w:rsid w:val="00FE3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422681"/>
  <w15:chartTrackingRefBased/>
  <w15:docId w15:val="{83836BC2-EBA2-49BD-BB3B-3829956B9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2D"/>
    <w:pPr>
      <w:spacing w:after="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233D"/>
    <w:pPr>
      <w:tabs>
        <w:tab w:val="center" w:pos="4680"/>
        <w:tab w:val="right" w:pos="9360"/>
      </w:tabs>
    </w:pPr>
  </w:style>
  <w:style w:type="character" w:customStyle="1" w:styleId="HeaderChar">
    <w:name w:val="Header Char"/>
    <w:basedOn w:val="DefaultParagraphFont"/>
    <w:link w:val="Header"/>
    <w:uiPriority w:val="99"/>
    <w:rsid w:val="002B233D"/>
  </w:style>
  <w:style w:type="paragraph" w:styleId="Footer">
    <w:name w:val="footer"/>
    <w:basedOn w:val="Normal"/>
    <w:link w:val="FooterChar"/>
    <w:uiPriority w:val="99"/>
    <w:unhideWhenUsed/>
    <w:rsid w:val="002B233D"/>
    <w:pPr>
      <w:tabs>
        <w:tab w:val="center" w:pos="4680"/>
        <w:tab w:val="right" w:pos="9360"/>
      </w:tabs>
    </w:pPr>
  </w:style>
  <w:style w:type="character" w:customStyle="1" w:styleId="FooterChar">
    <w:name w:val="Footer Char"/>
    <w:basedOn w:val="DefaultParagraphFont"/>
    <w:link w:val="Footer"/>
    <w:uiPriority w:val="99"/>
    <w:rsid w:val="002B233D"/>
  </w:style>
  <w:style w:type="table" w:styleId="TableGrid">
    <w:name w:val="Table Grid"/>
    <w:basedOn w:val="TableNormal"/>
    <w:uiPriority w:val="39"/>
    <w:rsid w:val="002B2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6605C"/>
    <w:rPr>
      <w:color w:val="0000FF"/>
      <w:u w:val="single"/>
    </w:rPr>
  </w:style>
  <w:style w:type="character" w:styleId="CommentReference">
    <w:name w:val="annotation reference"/>
    <w:basedOn w:val="DefaultParagraphFont"/>
    <w:uiPriority w:val="99"/>
    <w:semiHidden/>
    <w:unhideWhenUsed/>
    <w:rsid w:val="008F259D"/>
    <w:rPr>
      <w:sz w:val="16"/>
      <w:szCs w:val="16"/>
    </w:rPr>
  </w:style>
  <w:style w:type="paragraph" w:styleId="CommentText">
    <w:name w:val="annotation text"/>
    <w:basedOn w:val="Normal"/>
    <w:link w:val="CommentTextChar"/>
    <w:uiPriority w:val="99"/>
    <w:semiHidden/>
    <w:unhideWhenUsed/>
    <w:rsid w:val="008F259D"/>
    <w:rPr>
      <w:sz w:val="20"/>
      <w:szCs w:val="20"/>
    </w:rPr>
  </w:style>
  <w:style w:type="character" w:customStyle="1" w:styleId="CommentTextChar">
    <w:name w:val="Comment Text Char"/>
    <w:basedOn w:val="DefaultParagraphFont"/>
    <w:link w:val="CommentText"/>
    <w:uiPriority w:val="99"/>
    <w:semiHidden/>
    <w:rsid w:val="008F259D"/>
    <w:rPr>
      <w:sz w:val="20"/>
      <w:szCs w:val="20"/>
    </w:rPr>
  </w:style>
  <w:style w:type="paragraph" w:styleId="CommentSubject">
    <w:name w:val="annotation subject"/>
    <w:basedOn w:val="CommentText"/>
    <w:next w:val="CommentText"/>
    <w:link w:val="CommentSubjectChar"/>
    <w:uiPriority w:val="99"/>
    <w:semiHidden/>
    <w:unhideWhenUsed/>
    <w:rsid w:val="008F259D"/>
    <w:rPr>
      <w:b/>
      <w:bCs/>
    </w:rPr>
  </w:style>
  <w:style w:type="character" w:customStyle="1" w:styleId="CommentSubjectChar">
    <w:name w:val="Comment Subject Char"/>
    <w:basedOn w:val="CommentTextChar"/>
    <w:link w:val="CommentSubject"/>
    <w:uiPriority w:val="99"/>
    <w:semiHidden/>
    <w:rsid w:val="008F259D"/>
    <w:rPr>
      <w:b/>
      <w:bCs/>
      <w:sz w:val="20"/>
      <w:szCs w:val="20"/>
    </w:rPr>
  </w:style>
  <w:style w:type="paragraph" w:styleId="BalloonText">
    <w:name w:val="Balloon Text"/>
    <w:basedOn w:val="Normal"/>
    <w:link w:val="BalloonTextChar"/>
    <w:uiPriority w:val="99"/>
    <w:semiHidden/>
    <w:unhideWhenUsed/>
    <w:rsid w:val="008F25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259D"/>
    <w:rPr>
      <w:rFonts w:ascii="Segoe UI" w:hAnsi="Segoe UI" w:cs="Segoe UI"/>
      <w:sz w:val="18"/>
      <w:szCs w:val="18"/>
    </w:rPr>
  </w:style>
  <w:style w:type="character" w:styleId="FollowedHyperlink">
    <w:name w:val="FollowedHyperlink"/>
    <w:basedOn w:val="DefaultParagraphFont"/>
    <w:uiPriority w:val="99"/>
    <w:semiHidden/>
    <w:unhideWhenUsed/>
    <w:rsid w:val="00B22A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gov/idem/legal/public-records/virtual-file-cabine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ermit_x0020_Model xmlns="b02732da-c636-4003-88a4-4fb5e0d76266">Other Permitting</Permit_x0020_Mode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4979D11E6E1642885AE9AAB934A934" ma:contentTypeVersion="5" ma:contentTypeDescription="Create a new document." ma:contentTypeScope="" ma:versionID="9226640957e1369d255114a56d0b8173">
  <xsd:schema xmlns:xsd="http://www.w3.org/2001/XMLSchema" xmlns:xs="http://www.w3.org/2001/XMLSchema" xmlns:p="http://schemas.microsoft.com/office/2006/metadata/properties" xmlns:ns2="b02732da-c636-4003-88a4-4fb5e0d76266" xmlns:ns3="cca67c25-96d5-4f96-9b12-3f3a0255dd74" targetNamespace="http://schemas.microsoft.com/office/2006/metadata/properties" ma:root="true" ma:fieldsID="b604f940800da3f973ce8d22e4e0f576" ns2:_="" ns3:_="">
    <xsd:import namespace="b02732da-c636-4003-88a4-4fb5e0d76266"/>
    <xsd:import namespace="cca67c25-96d5-4f96-9b12-3f3a0255dd74"/>
    <xsd:element name="properties">
      <xsd:complexType>
        <xsd:sequence>
          <xsd:element name="documentManagement">
            <xsd:complexType>
              <xsd:all>
                <xsd:element ref="ns2:Permit_x0020_Model"/>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2732da-c636-4003-88a4-4fb5e0d76266" elementFormDefault="qualified">
    <xsd:import namespace="http://schemas.microsoft.com/office/2006/documentManagement/types"/>
    <xsd:import namespace="http://schemas.microsoft.com/office/infopath/2007/PartnerControls"/>
    <xsd:element name="Permit_x0020_Model" ma:index="8" ma:displayName="Permit Model" ma:format="Dropdown" ma:internalName="Permit_x0020_Model">
      <xsd:simpleType>
        <xsd:restriction base="dms:Choice">
          <xsd:enumeration value="TV"/>
          <xsd:enumeration value="FESOP"/>
          <xsd:enumeration value="MSOP"/>
          <xsd:enumeration value="SSOA"/>
          <xsd:enumeration value="TV/FESOP/MSOP/SSOA"/>
          <xsd:enumeration value="Registration"/>
          <xsd:enumeration value="Exemption"/>
          <xsd:enumeration value="Other Permitting"/>
          <xsd:enumeration value="General Permitting"/>
          <xsd:enumeration value="Miscellaneous Models"/>
        </xsd:restriction>
      </xsd:simpleType>
    </xsd:element>
  </xsd:schema>
  <xsd:schema xmlns:xsd="http://www.w3.org/2001/XMLSchema" xmlns:xs="http://www.w3.org/2001/XMLSchema" xmlns:dms="http://schemas.microsoft.com/office/2006/documentManagement/types" xmlns:pc="http://schemas.microsoft.com/office/infopath/2007/PartnerControls" targetNamespace="cca67c25-96d5-4f96-9b12-3f3a0255dd74"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5957F8-CBE8-4F1F-B1E0-36B397613950}">
  <ds:schemaRefs>
    <ds:schemaRef ds:uri="http://schemas.openxmlformats.org/officeDocument/2006/bibliography"/>
  </ds:schemaRefs>
</ds:datastoreItem>
</file>

<file path=customXml/itemProps2.xml><?xml version="1.0" encoding="utf-8"?>
<ds:datastoreItem xmlns:ds="http://schemas.openxmlformats.org/officeDocument/2006/customXml" ds:itemID="{005D1FC9-754C-4348-A1B3-03E84E8179C3}">
  <ds:schemaRefs>
    <ds:schemaRef ds:uri="http://schemas.microsoft.com/sharepoint/v3/contenttype/forms"/>
  </ds:schemaRefs>
</ds:datastoreItem>
</file>

<file path=customXml/itemProps3.xml><?xml version="1.0" encoding="utf-8"?>
<ds:datastoreItem xmlns:ds="http://schemas.openxmlformats.org/officeDocument/2006/customXml" ds:itemID="{7D7811B9-A8FD-4B0C-9B5A-2200B5C97F1B}">
  <ds:schemaRefs>
    <ds:schemaRef ds:uri="http://schemas.microsoft.com/office/2006/metadata/properties"/>
    <ds:schemaRef ds:uri="b02732da-c636-4003-88a4-4fb5e0d76266"/>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cca67c25-96d5-4f96-9b12-3f3a0255dd74"/>
  </ds:schemaRefs>
</ds:datastoreItem>
</file>

<file path=customXml/itemProps4.xml><?xml version="1.0" encoding="utf-8"?>
<ds:datastoreItem xmlns:ds="http://schemas.openxmlformats.org/officeDocument/2006/customXml" ds:itemID="{FC0E7616-DF1F-41DE-B0B2-31AE8E3EA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2732da-c636-4003-88a4-4fb5e0d76266"/>
    <ds:schemaRef ds:uri="cca67c25-96d5-4f96-9b12-3f3a0255d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Interim Petition Checklist</vt:lpstr>
    </vt:vector>
  </TitlesOfParts>
  <Company>State of Indiana</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PN Letter Template</dc:title>
  <dc:subject/>
  <dc:creator>Nathan Bell</dc:creator>
  <cp:keywords/>
  <dc:description/>
  <cp:lastModifiedBy>Bell, Nathan</cp:lastModifiedBy>
  <cp:revision>10</cp:revision>
  <dcterms:created xsi:type="dcterms:W3CDTF">2020-05-01T17:19:00Z</dcterms:created>
  <dcterms:modified xsi:type="dcterms:W3CDTF">2025-01-12T03:21:00Z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0x010100BB4979D11E6E1642885AE9AAB934A934</vt:lpwstr>
  </property>
</Properties>
</file>