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31FEF" w14:textId="77777777" w:rsidR="002E69F9" w:rsidRPr="0036690C" w:rsidRDefault="002E69F9" w:rsidP="002E69F9">
      <w:pPr>
        <w:pStyle w:val="Heading1"/>
        <w:spacing w:line="240" w:lineRule="auto"/>
        <w:rPr>
          <w:rFonts w:asciiTheme="minorHAnsi" w:hAnsiTheme="minorHAnsi" w:cs="Times New Roman"/>
          <w:b/>
          <w:color w:val="002060"/>
        </w:rPr>
      </w:pPr>
      <w:r w:rsidRPr="0036690C">
        <w:rPr>
          <w:rFonts w:asciiTheme="minorHAnsi" w:hAnsiTheme="minorHAnsi" w:cs="Times New Roman"/>
          <w:b/>
          <w:color w:val="002060"/>
        </w:rPr>
        <w:t>Distracted Driving</w:t>
      </w:r>
    </w:p>
    <w:p w14:paraId="326CE9EB" w14:textId="77777777" w:rsidR="002E69F9" w:rsidRPr="0036690C" w:rsidRDefault="002E69F9" w:rsidP="002E69F9">
      <w:pPr>
        <w:spacing w:line="240" w:lineRule="auto"/>
        <w:rPr>
          <w:color w:val="002060"/>
        </w:rPr>
      </w:pPr>
      <w:r w:rsidRPr="0036690C">
        <w:rPr>
          <w:color w:val="002060"/>
        </w:rPr>
        <w:t>Distracted driving is any form of activity that diverts a person’s attention away from their primary task of driving, including texting, eating and drinking, grooming, talking on the phone or to passengers, and listening to loud music. Distracted driving may lead to other dangerous behaviors including speeding, risk-taking behaviors, and drowsy driving. Some reasons why drivers engage in distracted driving including stressful jobs, busy lifestyles, and easy access to technology. The three main types of distraction are: Visual, manual, and cognitive, but not all three have to occur for a driver to be dangerously distracted. Texting while driving is especially dangerous because it involves all three types of distraction at the same time. A distraction-affected crash or collision is any event in which a driver was identified as distracted at the time of the crash.</w:t>
      </w:r>
    </w:p>
    <w:p w14:paraId="1756AAE6" w14:textId="77777777" w:rsidR="002E69F9" w:rsidRPr="0036690C" w:rsidRDefault="002E69F9" w:rsidP="002E69F9">
      <w:pPr>
        <w:spacing w:line="240" w:lineRule="auto"/>
        <w:rPr>
          <w:b/>
          <w:color w:val="002060"/>
        </w:rPr>
      </w:pPr>
      <w:r w:rsidRPr="0036690C">
        <w:rPr>
          <w:b/>
          <w:color w:val="002060"/>
        </w:rPr>
        <w:t>How does distracted driving affect the United States?</w:t>
      </w:r>
    </w:p>
    <w:p w14:paraId="72E6FAD0" w14:textId="77777777" w:rsidR="00FA7A53" w:rsidRPr="0036690C" w:rsidRDefault="002E69F9" w:rsidP="00FA7A53">
      <w:pPr>
        <w:spacing w:line="240" w:lineRule="auto"/>
        <w:rPr>
          <w:i/>
          <w:color w:val="002060"/>
        </w:rPr>
      </w:pPr>
      <w:r w:rsidRPr="0036690C">
        <w:rPr>
          <w:i/>
          <w:color w:val="002060"/>
        </w:rPr>
        <w:t>Fatal Data</w:t>
      </w:r>
    </w:p>
    <w:p w14:paraId="223105C9" w14:textId="4E807EE8" w:rsidR="00FA7A53" w:rsidRPr="0036690C" w:rsidRDefault="00FA7A53" w:rsidP="00F7558A">
      <w:pPr>
        <w:pStyle w:val="ListParagraph"/>
        <w:numPr>
          <w:ilvl w:val="0"/>
          <w:numId w:val="5"/>
        </w:numPr>
        <w:spacing w:line="240" w:lineRule="auto"/>
        <w:rPr>
          <w:color w:val="002060"/>
        </w:rPr>
      </w:pPr>
      <w:r w:rsidRPr="0036690C">
        <w:rPr>
          <w:color w:val="002060"/>
        </w:rPr>
        <w:t>The number of people who died due to distracted driving crashes was 3,166 in 2017, which is a decrease from 3,450 deaths in 2016 and 3,477 in 2015.</w:t>
      </w:r>
      <w:r w:rsidR="005953D8">
        <w:rPr>
          <w:color w:val="002060"/>
          <w:vertAlign w:val="superscript"/>
        </w:rPr>
        <w:t>6</w:t>
      </w:r>
    </w:p>
    <w:p w14:paraId="4DB7AC30" w14:textId="3ADA1B83" w:rsidR="00FA7A53" w:rsidRPr="0036690C" w:rsidRDefault="00FA7A53" w:rsidP="00F7558A">
      <w:pPr>
        <w:pStyle w:val="ListParagraph"/>
        <w:numPr>
          <w:ilvl w:val="0"/>
          <w:numId w:val="5"/>
        </w:numPr>
        <w:spacing w:line="240" w:lineRule="auto"/>
        <w:rPr>
          <w:color w:val="002060"/>
        </w:rPr>
      </w:pPr>
      <w:r w:rsidRPr="0036690C">
        <w:rPr>
          <w:color w:val="002060"/>
        </w:rPr>
        <w:t xml:space="preserve">In 2017, there were 2,935 fatal crashes that involved distraction, which accounts for 9% of all fatal crashes. These crashes involved 2,994 distracted drivers, as some crashes involved more than one distracted driver. </w:t>
      </w:r>
      <w:r w:rsidR="005953D8">
        <w:rPr>
          <w:color w:val="002060"/>
          <w:vertAlign w:val="superscript"/>
        </w:rPr>
        <w:t>6</w:t>
      </w:r>
      <w:r w:rsidRPr="0036690C">
        <w:rPr>
          <w:color w:val="002060"/>
        </w:rPr>
        <w:tab/>
      </w:r>
    </w:p>
    <w:p w14:paraId="1A5581CF" w14:textId="6C5742E5" w:rsidR="00FA7A53" w:rsidRPr="0036690C" w:rsidRDefault="00FA7A53" w:rsidP="00F7558A">
      <w:pPr>
        <w:pStyle w:val="ListParagraph"/>
        <w:numPr>
          <w:ilvl w:val="0"/>
          <w:numId w:val="5"/>
        </w:numPr>
        <w:spacing w:line="240" w:lineRule="auto"/>
        <w:rPr>
          <w:color w:val="002060"/>
        </w:rPr>
      </w:pPr>
      <w:r w:rsidRPr="0036690C">
        <w:rPr>
          <w:color w:val="002060"/>
        </w:rPr>
        <w:t xml:space="preserve">The top distraction while driving is the use of a cellphone, and cellphones were involved in 401 fatal crashes in 2017, which accounts for 14% of distraction-affected fatal crashes. However, cellphone use may not be indicated in the crash report, so the true burden is underreported. </w:t>
      </w:r>
      <w:r w:rsidR="005953D8">
        <w:rPr>
          <w:color w:val="002060"/>
          <w:vertAlign w:val="superscript"/>
        </w:rPr>
        <w:t>6</w:t>
      </w:r>
      <w:r w:rsidRPr="0036690C">
        <w:rPr>
          <w:color w:val="002060"/>
        </w:rPr>
        <w:tab/>
      </w:r>
    </w:p>
    <w:p w14:paraId="5D61A9E7" w14:textId="0DF86754" w:rsidR="00FA7A53" w:rsidRPr="0036690C" w:rsidRDefault="00FA7A53" w:rsidP="00F7558A">
      <w:pPr>
        <w:pStyle w:val="ListParagraph"/>
        <w:numPr>
          <w:ilvl w:val="0"/>
          <w:numId w:val="5"/>
        </w:numPr>
        <w:spacing w:line="240" w:lineRule="auto"/>
        <w:rPr>
          <w:color w:val="002060"/>
        </w:rPr>
      </w:pPr>
      <w:r w:rsidRPr="0036690C">
        <w:rPr>
          <w:color w:val="002060"/>
        </w:rPr>
        <w:t>Each day, nearly nine people are killed in crashes th</w:t>
      </w:r>
      <w:r w:rsidR="00F7558A" w:rsidRPr="0036690C">
        <w:rPr>
          <w:color w:val="002060"/>
        </w:rPr>
        <w:t>at involve a distracted driver.</w:t>
      </w:r>
      <w:r w:rsidR="005953D8">
        <w:rPr>
          <w:color w:val="002060"/>
          <w:vertAlign w:val="superscript"/>
        </w:rPr>
        <w:t>6</w:t>
      </w:r>
      <w:r w:rsidRPr="0036690C">
        <w:rPr>
          <w:color w:val="002060"/>
        </w:rPr>
        <w:tab/>
      </w:r>
    </w:p>
    <w:p w14:paraId="06BFFC9B" w14:textId="40ABAB1C" w:rsidR="00FA7A53" w:rsidRPr="0036690C" w:rsidRDefault="00FA7A53" w:rsidP="00FA7A53">
      <w:pPr>
        <w:pStyle w:val="ListParagraph"/>
        <w:numPr>
          <w:ilvl w:val="0"/>
          <w:numId w:val="5"/>
        </w:numPr>
        <w:spacing w:line="240" w:lineRule="auto"/>
        <w:rPr>
          <w:color w:val="002060"/>
        </w:rPr>
      </w:pPr>
      <w:r w:rsidRPr="0036690C">
        <w:rPr>
          <w:color w:val="002060"/>
        </w:rPr>
        <w:t>In 2017, 81% of the fatalities in distraction-affected crashes involved motor vehicle occupants or motorcyclists.</w:t>
      </w:r>
      <w:r w:rsidR="005953D8">
        <w:rPr>
          <w:color w:val="002060"/>
          <w:vertAlign w:val="superscript"/>
        </w:rPr>
        <w:t>6</w:t>
      </w:r>
    </w:p>
    <w:p w14:paraId="0E4A7930" w14:textId="73D05A00" w:rsidR="00FA7A53" w:rsidRPr="0036690C" w:rsidRDefault="00FA7A53" w:rsidP="00FA7A53">
      <w:pPr>
        <w:pStyle w:val="ListParagraph"/>
        <w:numPr>
          <w:ilvl w:val="0"/>
          <w:numId w:val="5"/>
        </w:numPr>
        <w:spacing w:line="240" w:lineRule="auto"/>
        <w:rPr>
          <w:color w:val="002060"/>
        </w:rPr>
      </w:pPr>
      <w:r w:rsidRPr="0036690C">
        <w:rPr>
          <w:color w:val="002060"/>
        </w:rPr>
        <w:t xml:space="preserve">In 2017, 599 non-occupants such as pedestrians and bicyclists were killed </w:t>
      </w:r>
      <w:r w:rsidR="00F7558A" w:rsidRPr="0036690C">
        <w:rPr>
          <w:color w:val="002060"/>
        </w:rPr>
        <w:t>in distraction-related crashes.</w:t>
      </w:r>
      <w:r w:rsidR="005953D8">
        <w:rPr>
          <w:color w:val="002060"/>
          <w:vertAlign w:val="superscript"/>
        </w:rPr>
        <w:t>6</w:t>
      </w:r>
      <w:r w:rsidRPr="0036690C">
        <w:rPr>
          <w:color w:val="002060"/>
        </w:rPr>
        <w:tab/>
      </w:r>
    </w:p>
    <w:p w14:paraId="5A17E6BA" w14:textId="301532F1" w:rsidR="00FA7A53" w:rsidRPr="0036690C" w:rsidRDefault="00FA7A53" w:rsidP="00FA7A53">
      <w:pPr>
        <w:pStyle w:val="ListParagraph"/>
        <w:numPr>
          <w:ilvl w:val="0"/>
          <w:numId w:val="5"/>
        </w:numPr>
        <w:spacing w:line="240" w:lineRule="auto"/>
        <w:rPr>
          <w:color w:val="002060"/>
        </w:rPr>
      </w:pPr>
      <w:r w:rsidRPr="0036690C">
        <w:rPr>
          <w:color w:val="002060"/>
        </w:rPr>
        <w:t>Drivers in their 20s make up 27 percent of the distracted drivers in fatal crashes.</w:t>
      </w:r>
      <w:r w:rsidR="005953D8">
        <w:rPr>
          <w:color w:val="002060"/>
          <w:vertAlign w:val="superscript"/>
        </w:rPr>
        <w:t>6</w:t>
      </w:r>
      <w:r w:rsidRPr="0036690C">
        <w:rPr>
          <w:color w:val="002060"/>
        </w:rPr>
        <w:tab/>
      </w:r>
    </w:p>
    <w:p w14:paraId="61FB4190" w14:textId="77777777" w:rsidR="00BE6B5B" w:rsidRPr="0036690C" w:rsidRDefault="00BE6B5B" w:rsidP="00F7558A">
      <w:pPr>
        <w:pStyle w:val="ListParagraph"/>
        <w:spacing w:line="240" w:lineRule="auto"/>
        <w:ind w:left="1080"/>
        <w:rPr>
          <w:color w:val="002060"/>
        </w:rPr>
      </w:pPr>
    </w:p>
    <w:p w14:paraId="7F0F22E6" w14:textId="77777777" w:rsidR="002E69F9" w:rsidRPr="001A770F" w:rsidRDefault="002E69F9" w:rsidP="00BE6B5B">
      <w:pPr>
        <w:spacing w:line="240" w:lineRule="auto"/>
        <w:rPr>
          <w:color w:val="002060"/>
        </w:rPr>
      </w:pPr>
      <w:r w:rsidRPr="001A770F">
        <w:rPr>
          <w:i/>
          <w:color w:val="002060"/>
        </w:rPr>
        <w:t>Non-Fatal Data</w:t>
      </w:r>
    </w:p>
    <w:p w14:paraId="02BADFD9" w14:textId="77777777" w:rsidR="009D73DA" w:rsidRPr="00824701" w:rsidRDefault="009D73DA" w:rsidP="009D73DA">
      <w:pPr>
        <w:pStyle w:val="ListParagraph"/>
        <w:numPr>
          <w:ilvl w:val="0"/>
          <w:numId w:val="6"/>
        </w:numPr>
        <w:spacing w:line="259" w:lineRule="auto"/>
        <w:rPr>
          <w:color w:val="002060"/>
        </w:rPr>
      </w:pPr>
      <w:r w:rsidRPr="00824701">
        <w:rPr>
          <w:color w:val="002060"/>
        </w:rPr>
        <w:t xml:space="preserve">Each day, 1,070 people are injured in crashes that involve a distracted driver. </w:t>
      </w:r>
      <w:r w:rsidRPr="00824701">
        <w:rPr>
          <w:color w:val="002060"/>
          <w:vertAlign w:val="superscript"/>
        </w:rPr>
        <w:t>1</w:t>
      </w:r>
      <w:r w:rsidRPr="00824701">
        <w:rPr>
          <w:color w:val="002060"/>
        </w:rPr>
        <w:tab/>
      </w:r>
    </w:p>
    <w:p w14:paraId="562A38E9" w14:textId="77777777" w:rsidR="009D73DA" w:rsidRPr="00824701" w:rsidRDefault="009D73DA" w:rsidP="009D73DA">
      <w:pPr>
        <w:pStyle w:val="ListParagraph"/>
        <w:numPr>
          <w:ilvl w:val="0"/>
          <w:numId w:val="6"/>
        </w:numPr>
        <w:spacing w:line="259" w:lineRule="auto"/>
        <w:rPr>
          <w:color w:val="002060"/>
        </w:rPr>
      </w:pPr>
      <w:r w:rsidRPr="00824701">
        <w:rPr>
          <w:color w:val="002060"/>
        </w:rPr>
        <w:t xml:space="preserve">There were 265,000 distraction-affected injury crashes in 2015, which represents 15 percent of all crashes. In these crashes, 272,000 drivers were distracted at the time of the crash, indicating more than one driver could be distracted during a crash incident. </w:t>
      </w:r>
      <w:r w:rsidRPr="00824701">
        <w:rPr>
          <w:color w:val="002060"/>
          <w:vertAlign w:val="superscript"/>
        </w:rPr>
        <w:t>1</w:t>
      </w:r>
      <w:r w:rsidRPr="00824701">
        <w:rPr>
          <w:color w:val="002060"/>
        </w:rPr>
        <w:tab/>
      </w:r>
    </w:p>
    <w:p w14:paraId="2CD61B83" w14:textId="77777777" w:rsidR="009D73DA" w:rsidRPr="00824701" w:rsidRDefault="009D73DA" w:rsidP="009D73DA">
      <w:pPr>
        <w:pStyle w:val="ListParagraph"/>
        <w:numPr>
          <w:ilvl w:val="0"/>
          <w:numId w:val="6"/>
        </w:numPr>
        <w:spacing w:line="259" w:lineRule="auto"/>
        <w:rPr>
          <w:color w:val="002060"/>
        </w:rPr>
      </w:pPr>
      <w:r w:rsidRPr="00824701">
        <w:rPr>
          <w:color w:val="002060"/>
        </w:rPr>
        <w:t xml:space="preserve">In 2015, an estimated 391,000 additional people were injured in motor vehicle crashes involving a distracted driver. </w:t>
      </w:r>
      <w:r w:rsidRPr="00824701">
        <w:rPr>
          <w:color w:val="002060"/>
          <w:vertAlign w:val="superscript"/>
        </w:rPr>
        <w:t>1</w:t>
      </w:r>
      <w:r w:rsidRPr="00824701">
        <w:rPr>
          <w:color w:val="002060"/>
        </w:rPr>
        <w:tab/>
      </w:r>
    </w:p>
    <w:p w14:paraId="2CEA4B68" w14:textId="77777777" w:rsidR="009D73DA" w:rsidRPr="00824701" w:rsidRDefault="009D73DA" w:rsidP="009D73DA">
      <w:pPr>
        <w:pStyle w:val="ListParagraph"/>
        <w:numPr>
          <w:ilvl w:val="0"/>
          <w:numId w:val="6"/>
        </w:numPr>
        <w:spacing w:line="259" w:lineRule="auto"/>
        <w:rPr>
          <w:color w:val="002060"/>
        </w:rPr>
      </w:pPr>
      <w:r w:rsidRPr="00824701">
        <w:rPr>
          <w:color w:val="002060"/>
        </w:rPr>
        <w:t xml:space="preserve">An estimated 30,000 people were injured in 2015 in crashes specifically involving cellphones. </w:t>
      </w:r>
      <w:r w:rsidRPr="00824701">
        <w:rPr>
          <w:color w:val="002060"/>
          <w:vertAlign w:val="superscript"/>
        </w:rPr>
        <w:t>1</w:t>
      </w:r>
      <w:r w:rsidRPr="00824701">
        <w:rPr>
          <w:color w:val="002060"/>
        </w:rPr>
        <w:tab/>
      </w:r>
    </w:p>
    <w:p w14:paraId="335B8DF4" w14:textId="77777777" w:rsidR="00BE6B5B" w:rsidRPr="00824701" w:rsidRDefault="009D73DA" w:rsidP="009D73DA">
      <w:pPr>
        <w:pStyle w:val="ListParagraph"/>
        <w:numPr>
          <w:ilvl w:val="0"/>
          <w:numId w:val="6"/>
        </w:numPr>
        <w:spacing w:line="259" w:lineRule="auto"/>
        <w:rPr>
          <w:color w:val="002060"/>
        </w:rPr>
      </w:pPr>
      <w:r w:rsidRPr="00824701">
        <w:rPr>
          <w:color w:val="002060"/>
        </w:rPr>
        <w:t xml:space="preserve">In the U.S., 31 percent of drivers ages 18 to 64 reported that they had read or sent text messages or email messages while driving at least once within the last 30 days. Additionally, 69 percent of drivers in the U.S. in the same age group reported that they had talked on their cellphone while driving within the last 30 days. </w:t>
      </w:r>
      <w:r w:rsidRPr="00824701">
        <w:rPr>
          <w:color w:val="002060"/>
          <w:vertAlign w:val="superscript"/>
        </w:rPr>
        <w:t>1</w:t>
      </w:r>
      <w:r w:rsidRPr="00824701">
        <w:rPr>
          <w:color w:val="002060"/>
        </w:rPr>
        <w:tab/>
      </w:r>
    </w:p>
    <w:p w14:paraId="32E10AA0" w14:textId="77777777" w:rsidR="002E69F9" w:rsidRPr="0036690C" w:rsidRDefault="002E69F9" w:rsidP="002E69F9">
      <w:pPr>
        <w:spacing w:line="240" w:lineRule="auto"/>
        <w:rPr>
          <w:b/>
          <w:color w:val="002060"/>
        </w:rPr>
      </w:pPr>
      <w:r w:rsidRPr="0036690C">
        <w:rPr>
          <w:b/>
          <w:color w:val="002060"/>
        </w:rPr>
        <w:lastRenderedPageBreak/>
        <w:t>How does distracted driving affect Indiana?</w:t>
      </w:r>
    </w:p>
    <w:p w14:paraId="7E616EFE" w14:textId="0D8AB70D" w:rsidR="009D73DA" w:rsidRPr="0036690C" w:rsidRDefault="009D73DA" w:rsidP="009D73DA">
      <w:pPr>
        <w:pStyle w:val="ListParagraph"/>
        <w:numPr>
          <w:ilvl w:val="0"/>
          <w:numId w:val="8"/>
        </w:numPr>
        <w:spacing w:line="259" w:lineRule="auto"/>
        <w:rPr>
          <w:color w:val="002060"/>
        </w:rPr>
      </w:pPr>
      <w:r w:rsidRPr="0036690C">
        <w:rPr>
          <w:color w:val="002060"/>
        </w:rPr>
        <w:t xml:space="preserve">In 2017, there were 10,738 motor vehicle collisions in Indiana due to distraction. Of these collisions, 1,272 involved a driver who was distracted by a cellphone. This is a slight increase from 2014 with 1,071 cellphone-distracted collisions. </w:t>
      </w:r>
      <w:r w:rsidR="005953D8">
        <w:rPr>
          <w:color w:val="002060"/>
          <w:vertAlign w:val="superscript"/>
        </w:rPr>
        <w:t>7</w:t>
      </w:r>
      <w:r w:rsidRPr="0036690C">
        <w:rPr>
          <w:color w:val="002060"/>
        </w:rPr>
        <w:tab/>
      </w:r>
    </w:p>
    <w:p w14:paraId="7AEC026D" w14:textId="07BEE4E4" w:rsidR="009D73DA" w:rsidRPr="00A00201" w:rsidRDefault="009D73DA" w:rsidP="009D73DA">
      <w:pPr>
        <w:pStyle w:val="ListParagraph"/>
        <w:numPr>
          <w:ilvl w:val="0"/>
          <w:numId w:val="8"/>
        </w:numPr>
        <w:spacing w:line="259" w:lineRule="auto"/>
        <w:rPr>
          <w:color w:val="002060"/>
        </w:rPr>
      </w:pPr>
      <w:r w:rsidRPr="00A00201">
        <w:rPr>
          <w:color w:val="002060"/>
        </w:rPr>
        <w:t xml:space="preserve">There were </w:t>
      </w:r>
      <w:r w:rsidR="00A00201" w:rsidRPr="00A00201">
        <w:rPr>
          <w:color w:val="002060"/>
        </w:rPr>
        <w:t>eleven</w:t>
      </w:r>
      <w:r w:rsidRPr="00A00201">
        <w:rPr>
          <w:color w:val="002060"/>
        </w:rPr>
        <w:t xml:space="preserve"> fatal collisions due to </w:t>
      </w:r>
      <w:r w:rsidR="00A00201">
        <w:rPr>
          <w:color w:val="002060"/>
        </w:rPr>
        <w:t>distraction</w:t>
      </w:r>
      <w:r w:rsidRPr="00A00201">
        <w:rPr>
          <w:color w:val="002060"/>
        </w:rPr>
        <w:t xml:space="preserve"> in 201</w:t>
      </w:r>
      <w:r w:rsidR="00A00201" w:rsidRPr="00A00201">
        <w:rPr>
          <w:color w:val="002060"/>
        </w:rPr>
        <w:t>7</w:t>
      </w:r>
      <w:r w:rsidRPr="00A00201">
        <w:rPr>
          <w:color w:val="002060"/>
        </w:rPr>
        <w:t>, in which all fatalities were the drivers in the collision.</w:t>
      </w:r>
      <w:r w:rsidR="005953D8">
        <w:rPr>
          <w:color w:val="002060"/>
          <w:vertAlign w:val="superscript"/>
        </w:rPr>
        <w:t>7</w:t>
      </w:r>
    </w:p>
    <w:p w14:paraId="7985FA77" w14:textId="66345D6A" w:rsidR="009D73DA" w:rsidRPr="00750D0E" w:rsidRDefault="009D73DA" w:rsidP="009D73DA">
      <w:pPr>
        <w:pStyle w:val="ListParagraph"/>
        <w:numPr>
          <w:ilvl w:val="0"/>
          <w:numId w:val="8"/>
        </w:numPr>
        <w:spacing w:line="259" w:lineRule="auto"/>
        <w:rPr>
          <w:color w:val="002060"/>
        </w:rPr>
      </w:pPr>
      <w:r w:rsidRPr="0036690C">
        <w:rPr>
          <w:color w:val="002060"/>
        </w:rPr>
        <w:t>The highest number of distraction-related collisions in 2017 occurred during June and August between noon and 5:59 p.m. each day</w:t>
      </w:r>
      <w:r w:rsidR="00750D0E">
        <w:rPr>
          <w:color w:val="002060"/>
        </w:rPr>
        <w:t>.</w:t>
      </w:r>
      <w:r w:rsidRPr="0036690C">
        <w:rPr>
          <w:color w:val="002060"/>
        </w:rPr>
        <w:t xml:space="preserve"> </w:t>
      </w:r>
      <w:r w:rsidR="005953D8">
        <w:rPr>
          <w:color w:val="002060"/>
          <w:vertAlign w:val="superscript"/>
        </w:rPr>
        <w:t>7</w:t>
      </w:r>
    </w:p>
    <w:p w14:paraId="27DE7B7D" w14:textId="2E8B20F2" w:rsidR="00750D0E" w:rsidRPr="00750D0E" w:rsidRDefault="00750D0E" w:rsidP="00750D0E">
      <w:pPr>
        <w:pStyle w:val="ListParagraph"/>
        <w:numPr>
          <w:ilvl w:val="0"/>
          <w:numId w:val="8"/>
        </w:numPr>
        <w:spacing w:line="259" w:lineRule="auto"/>
        <w:rPr>
          <w:color w:val="002060"/>
        </w:rPr>
      </w:pPr>
      <w:r w:rsidRPr="00750D0E">
        <w:rPr>
          <w:color w:val="002060"/>
        </w:rPr>
        <w:t>In 2016, there were 4.6 percent of young drivers engaged in distracted driving, compared to 2.9 percent of drivers aged 21 and older. While cellphone use reported as a factor in collisions is rare (e.g., less than 1 percent of all drivers in any age category), young drivers had twice the rate of cell phone use in collisions than drivers 21 and older.</w:t>
      </w:r>
      <w:r w:rsidR="005953D8">
        <w:rPr>
          <w:color w:val="002060"/>
          <w:vertAlign w:val="superscript"/>
        </w:rPr>
        <w:t>3</w:t>
      </w:r>
    </w:p>
    <w:p w14:paraId="23E696A7" w14:textId="77777777" w:rsidR="002E69F9" w:rsidRPr="0036690C" w:rsidRDefault="002E69F9" w:rsidP="009D73DA">
      <w:pPr>
        <w:pStyle w:val="ListParagraph"/>
        <w:spacing w:line="259" w:lineRule="auto"/>
        <w:rPr>
          <w:color w:val="002060"/>
        </w:rPr>
      </w:pPr>
    </w:p>
    <w:p w14:paraId="602E3C0A" w14:textId="77777777" w:rsidR="002E69F9" w:rsidRPr="0036690C" w:rsidRDefault="002E69F9" w:rsidP="002E69F9">
      <w:pPr>
        <w:spacing w:line="240" w:lineRule="auto"/>
        <w:rPr>
          <w:b/>
          <w:color w:val="002060"/>
        </w:rPr>
      </w:pPr>
      <w:r w:rsidRPr="0036690C">
        <w:rPr>
          <w:b/>
          <w:color w:val="002060"/>
        </w:rPr>
        <w:t>How do we address the problem?</w:t>
      </w:r>
    </w:p>
    <w:p w14:paraId="68C22E63" w14:textId="77777777" w:rsidR="002E69F9" w:rsidRPr="0036690C" w:rsidRDefault="00BE6B5B" w:rsidP="002E69F9">
      <w:pPr>
        <w:spacing w:line="240" w:lineRule="auto"/>
        <w:rPr>
          <w:i/>
          <w:color w:val="002060"/>
        </w:rPr>
      </w:pPr>
      <w:r w:rsidRPr="0036690C">
        <w:rPr>
          <w:i/>
          <w:color w:val="002060"/>
        </w:rPr>
        <w:t>Data Collection</w:t>
      </w:r>
    </w:p>
    <w:p w14:paraId="7C7A753C" w14:textId="77777777" w:rsidR="00BE6B5B" w:rsidRPr="0036690C" w:rsidRDefault="009D73DA" w:rsidP="009D73DA">
      <w:pPr>
        <w:pStyle w:val="ListParagraph"/>
        <w:numPr>
          <w:ilvl w:val="0"/>
          <w:numId w:val="9"/>
        </w:numPr>
        <w:spacing w:line="259" w:lineRule="auto"/>
        <w:rPr>
          <w:color w:val="002060"/>
        </w:rPr>
      </w:pPr>
      <w:r w:rsidRPr="0036690C">
        <w:rPr>
          <w:color w:val="002060"/>
        </w:rPr>
        <w:t>The Indiana State Police maintain the Automated Reporting Information Exchange System (ARIES), which captures vehicle crash data, including distracted driving related crashes. The data are used as the analytical foundation for traffic safety program planning and design in Indiana.</w:t>
      </w:r>
    </w:p>
    <w:p w14:paraId="00F086DF" w14:textId="77777777" w:rsidR="002E69F9" w:rsidRPr="0036690C" w:rsidRDefault="00BE6B5B" w:rsidP="00BE6B5B">
      <w:pPr>
        <w:spacing w:line="259" w:lineRule="auto"/>
        <w:rPr>
          <w:i/>
          <w:color w:val="002060"/>
        </w:rPr>
      </w:pPr>
      <w:r w:rsidRPr="0036690C">
        <w:rPr>
          <w:i/>
          <w:color w:val="002060"/>
        </w:rPr>
        <w:t>Policy</w:t>
      </w:r>
    </w:p>
    <w:p w14:paraId="2672C718" w14:textId="77777777" w:rsidR="009D73DA" w:rsidRPr="0036690C" w:rsidRDefault="009D73DA" w:rsidP="009D73DA">
      <w:pPr>
        <w:pStyle w:val="ListParagraph"/>
        <w:numPr>
          <w:ilvl w:val="0"/>
          <w:numId w:val="1"/>
        </w:numPr>
        <w:spacing w:line="259" w:lineRule="auto"/>
        <w:rPr>
          <w:color w:val="002060"/>
        </w:rPr>
      </w:pPr>
      <w:r w:rsidRPr="0036690C">
        <w:rPr>
          <w:color w:val="002060"/>
        </w:rPr>
        <w:t>Primary laws allow law enforcement to stop vehicles simply because occupants for a specific traffic violation, and are more effective than secondary laws, which require that a vehicle be stopped for some other traffic violation.</w:t>
      </w:r>
      <w:r w:rsidRPr="0036690C">
        <w:rPr>
          <w:color w:val="002060"/>
        </w:rPr>
        <w:tab/>
      </w:r>
    </w:p>
    <w:p w14:paraId="1C4CB266" w14:textId="77777777" w:rsidR="00BE6B5B" w:rsidRPr="0036690C" w:rsidRDefault="009D73DA" w:rsidP="009D73DA">
      <w:pPr>
        <w:pStyle w:val="ListParagraph"/>
        <w:numPr>
          <w:ilvl w:val="0"/>
          <w:numId w:val="1"/>
        </w:numPr>
        <w:spacing w:line="259" w:lineRule="auto"/>
        <w:rPr>
          <w:i/>
          <w:color w:val="002060"/>
        </w:rPr>
      </w:pPr>
      <w:r w:rsidRPr="0036690C">
        <w:rPr>
          <w:color w:val="002060"/>
        </w:rPr>
        <w:t>Graduated Drivers Licensing (GDL) implementation in 2009 and 2010 led to a 29% decrease in teen driver (15 to 17 year old) collisions between 2009 and 2012. The GDL law seeks to reduce the number of young driver collisions by reducing driver distractions and building driver experiences through supervision.</w:t>
      </w:r>
      <w:r w:rsidRPr="0036690C">
        <w:rPr>
          <w:i/>
          <w:color w:val="002060"/>
        </w:rPr>
        <w:tab/>
      </w:r>
    </w:p>
    <w:p w14:paraId="4564A764" w14:textId="77777777" w:rsidR="0036690C" w:rsidRPr="0036690C" w:rsidRDefault="00BE6B5B" w:rsidP="0036690C">
      <w:pPr>
        <w:spacing w:line="259" w:lineRule="auto"/>
        <w:rPr>
          <w:i/>
          <w:color w:val="002060"/>
        </w:rPr>
      </w:pPr>
      <w:r w:rsidRPr="0036690C">
        <w:rPr>
          <w:i/>
          <w:color w:val="002060"/>
        </w:rPr>
        <w:t>Programs</w:t>
      </w:r>
    </w:p>
    <w:p w14:paraId="41768F97" w14:textId="77777777" w:rsidR="00BE6B5B" w:rsidRPr="0036690C" w:rsidRDefault="0036690C" w:rsidP="0036690C">
      <w:pPr>
        <w:pStyle w:val="ListParagraph"/>
        <w:numPr>
          <w:ilvl w:val="0"/>
          <w:numId w:val="10"/>
        </w:numPr>
        <w:spacing w:line="259" w:lineRule="auto"/>
        <w:rPr>
          <w:color w:val="002060"/>
        </w:rPr>
      </w:pPr>
      <w:r w:rsidRPr="0036690C">
        <w:rPr>
          <w:color w:val="002060"/>
        </w:rPr>
        <w:t>The Indiana Criminal Justice Institute (ICJI) Traffic Safety Division manages federal funds that are allocated throughout Indiana to support programs designed to fulfill its mission: “To reduce death, injury, property damage and economic cost associated with traffic crashes on Indiana’s roadways.” The ICJI Traffic Safety Division publishes an annual Indiana Highway Safety Plan, which includes programs and resources to prevent distracted driving injuries and fatalities. The Rule the Road Teen Driving program educates young drivers and their parents about the GDL law, basic car maintenance, seat belt safety, and the dangers of distracted and impaired driving.</w:t>
      </w:r>
    </w:p>
    <w:p w14:paraId="7C6F775B" w14:textId="77777777" w:rsidR="002E69F9" w:rsidRPr="0036690C" w:rsidRDefault="00BE6B5B" w:rsidP="00BE6B5B">
      <w:pPr>
        <w:spacing w:line="259" w:lineRule="auto"/>
        <w:rPr>
          <w:i/>
          <w:color w:val="002060"/>
        </w:rPr>
      </w:pPr>
      <w:r w:rsidRPr="0036690C">
        <w:rPr>
          <w:i/>
          <w:color w:val="002060"/>
        </w:rPr>
        <w:t>Education</w:t>
      </w:r>
    </w:p>
    <w:p w14:paraId="5B42E6A7" w14:textId="6737B2F6" w:rsidR="0036690C" w:rsidRPr="0036690C" w:rsidRDefault="0036690C" w:rsidP="0036690C">
      <w:pPr>
        <w:pStyle w:val="ListParagraph"/>
        <w:numPr>
          <w:ilvl w:val="0"/>
          <w:numId w:val="11"/>
        </w:numPr>
        <w:spacing w:line="259" w:lineRule="auto"/>
        <w:rPr>
          <w:color w:val="002060"/>
        </w:rPr>
      </w:pPr>
      <w:r>
        <w:rPr>
          <w:color w:val="002060"/>
        </w:rPr>
        <w:t>The American Academy of Orthop</w:t>
      </w:r>
      <w:r w:rsidRPr="0036690C">
        <w:rPr>
          <w:color w:val="002060"/>
        </w:rPr>
        <w:t>edic Surgeons and the Alliance of Automobile Manufacturers teamed up to launch the national public service campaign of “Decide to Drive” in 2011, which aims to affect behavior changes relating to driver distractions that pose a threat to drivers, passengers, and pedestrians.</w:t>
      </w:r>
      <w:r w:rsidR="005953D8">
        <w:rPr>
          <w:color w:val="002060"/>
          <w:vertAlign w:val="superscript"/>
        </w:rPr>
        <w:t>5</w:t>
      </w:r>
      <w:r w:rsidRPr="0036690C">
        <w:rPr>
          <w:color w:val="002060"/>
        </w:rPr>
        <w:tab/>
      </w:r>
    </w:p>
    <w:p w14:paraId="3097739A" w14:textId="77777777" w:rsidR="0036690C" w:rsidRPr="0036690C" w:rsidRDefault="0036690C" w:rsidP="0036690C">
      <w:pPr>
        <w:pStyle w:val="ListParagraph"/>
        <w:numPr>
          <w:ilvl w:val="0"/>
          <w:numId w:val="11"/>
        </w:numPr>
        <w:spacing w:line="259" w:lineRule="auto"/>
        <w:rPr>
          <w:color w:val="002060"/>
        </w:rPr>
      </w:pPr>
      <w:r w:rsidRPr="0036690C">
        <w:rPr>
          <w:color w:val="002060"/>
        </w:rPr>
        <w:lastRenderedPageBreak/>
        <w:t>The National Highway Traffic Safety Administration (NHTSA) designates April as National Distracted Driving Awareness Month. The paid media campaign focuses on the primary message of U Drive. U Text. U Pay.</w:t>
      </w:r>
      <w:r w:rsidRPr="0036690C">
        <w:rPr>
          <w:color w:val="002060"/>
        </w:rPr>
        <w:tab/>
      </w:r>
    </w:p>
    <w:p w14:paraId="3D3ABA1B" w14:textId="77777777" w:rsidR="0036690C" w:rsidRPr="0036690C" w:rsidRDefault="0036690C" w:rsidP="0036690C">
      <w:pPr>
        <w:pStyle w:val="ListParagraph"/>
        <w:numPr>
          <w:ilvl w:val="0"/>
          <w:numId w:val="11"/>
        </w:numPr>
        <w:spacing w:line="259" w:lineRule="auto"/>
        <w:rPr>
          <w:color w:val="002060"/>
        </w:rPr>
      </w:pPr>
      <w:r w:rsidRPr="0036690C">
        <w:rPr>
          <w:color w:val="002060"/>
        </w:rPr>
        <w:t xml:space="preserve">NHTSA and the U.S. Department of Transportation created a pledge to end distracted driving by driving phone-free. Website: </w:t>
      </w:r>
      <w:hyperlink r:id="rId5" w:anchor="take-pledge" w:history="1">
        <w:r w:rsidR="00AD7892" w:rsidRPr="00543687">
          <w:rPr>
            <w:rStyle w:val="Hyperlink"/>
          </w:rPr>
          <w:t>https://www.nhtsa.gov/risky-driving/distracted-driving#take-pledge</w:t>
        </w:r>
      </w:hyperlink>
      <w:r w:rsidRPr="0036690C">
        <w:rPr>
          <w:color w:val="002060"/>
        </w:rPr>
        <w:t>.</w:t>
      </w:r>
      <w:r w:rsidR="00AD7892">
        <w:rPr>
          <w:color w:val="002060"/>
        </w:rPr>
        <w:t xml:space="preserve"> </w:t>
      </w:r>
      <w:r w:rsidRPr="0036690C">
        <w:rPr>
          <w:color w:val="002060"/>
        </w:rPr>
        <w:tab/>
      </w:r>
    </w:p>
    <w:p w14:paraId="11026B83" w14:textId="77777777" w:rsidR="0036690C" w:rsidRPr="0036690C" w:rsidRDefault="0036690C" w:rsidP="0036690C">
      <w:pPr>
        <w:pStyle w:val="ListParagraph"/>
        <w:numPr>
          <w:ilvl w:val="0"/>
          <w:numId w:val="11"/>
        </w:numPr>
        <w:spacing w:line="259" w:lineRule="auto"/>
        <w:rPr>
          <w:color w:val="002060"/>
        </w:rPr>
      </w:pPr>
      <w:r w:rsidRPr="0036690C">
        <w:rPr>
          <w:color w:val="002060"/>
        </w:rPr>
        <w:t xml:space="preserve">Employers can foster a culture of workplace safety and health by discouraging use of cell phones while driving by developing a motor vehicle safety policy. </w:t>
      </w:r>
      <w:proofErr w:type="spellStart"/>
      <w:r w:rsidRPr="0036690C">
        <w:rPr>
          <w:color w:val="002060"/>
        </w:rPr>
        <w:t>INSafe</w:t>
      </w:r>
      <w:proofErr w:type="spellEnd"/>
      <w:r w:rsidRPr="0036690C">
        <w:rPr>
          <w:color w:val="002060"/>
        </w:rPr>
        <w:t xml:space="preserve">, the Indiana Department of Labor’s OSHA consultation program, provides employers with free onsite consultation, outreach, training and education. </w:t>
      </w:r>
      <w:proofErr w:type="spellStart"/>
      <w:r w:rsidRPr="0036690C">
        <w:rPr>
          <w:color w:val="002060"/>
        </w:rPr>
        <w:t>INSafe’s</w:t>
      </w:r>
      <w:proofErr w:type="spellEnd"/>
      <w:r w:rsidRPr="0036690C">
        <w:rPr>
          <w:color w:val="002060"/>
        </w:rPr>
        <w:t xml:space="preserve"> resources are designed to assist employers to further advance the safety, health and prosperity of Hoosiers in the workplace.</w:t>
      </w:r>
      <w:r w:rsidRPr="0036690C">
        <w:rPr>
          <w:color w:val="002060"/>
        </w:rPr>
        <w:tab/>
      </w:r>
    </w:p>
    <w:p w14:paraId="24E341EE" w14:textId="77777777" w:rsidR="00BE6B5B" w:rsidRPr="0036690C" w:rsidRDefault="0036690C" w:rsidP="0036690C">
      <w:pPr>
        <w:pStyle w:val="ListParagraph"/>
        <w:numPr>
          <w:ilvl w:val="0"/>
          <w:numId w:val="11"/>
        </w:numPr>
        <w:spacing w:line="259" w:lineRule="auto"/>
        <w:rPr>
          <w:color w:val="002060"/>
        </w:rPr>
      </w:pPr>
      <w:r w:rsidRPr="0036690C">
        <w:rPr>
          <w:color w:val="002060"/>
        </w:rPr>
        <w:t>The Indiana Department of Labor encourages employers to declare vehicles as “text-free zones.” As of July 1, 2011, texting and emailing, including reading and/or responding while driving, is against the law and violators may face fines.</w:t>
      </w:r>
      <w:r w:rsidRPr="0036690C">
        <w:rPr>
          <w:color w:val="002060"/>
        </w:rPr>
        <w:tab/>
      </w:r>
    </w:p>
    <w:p w14:paraId="3D6509EC" w14:textId="77777777" w:rsidR="002E69F9" w:rsidRPr="0036690C" w:rsidRDefault="002E69F9" w:rsidP="00BE6B5B">
      <w:pPr>
        <w:rPr>
          <w:i/>
          <w:color w:val="002060"/>
        </w:rPr>
      </w:pPr>
      <w:r w:rsidRPr="0036690C">
        <w:rPr>
          <w:i/>
          <w:color w:val="002060"/>
        </w:rPr>
        <w:t>Measures: Healthy People 2020</w:t>
      </w:r>
    </w:p>
    <w:p w14:paraId="683A80FE" w14:textId="77777777" w:rsidR="0036690C" w:rsidRPr="0036690C" w:rsidRDefault="0036690C" w:rsidP="0036690C">
      <w:pPr>
        <w:pStyle w:val="ListParagraph"/>
        <w:numPr>
          <w:ilvl w:val="0"/>
          <w:numId w:val="2"/>
        </w:numPr>
        <w:rPr>
          <w:color w:val="002060"/>
        </w:rPr>
      </w:pPr>
      <w:r w:rsidRPr="0036690C">
        <w:rPr>
          <w:color w:val="002060"/>
        </w:rPr>
        <w:t xml:space="preserve">While not included as objectives in Healthy People 2020, there are several emerging issues in injury and violence prevention that need further research, analysis, and monitoring. For </w:t>
      </w:r>
      <w:bookmarkStart w:id="0" w:name="_GoBack"/>
      <w:bookmarkEnd w:id="0"/>
      <w:r w:rsidRPr="0036690C">
        <w:rPr>
          <w:color w:val="002060"/>
        </w:rPr>
        <w:t>unintentional injuries, there is a need to better understand the trends, causes, and preventions strategies for motor vehicle crashes due to distracted driving.</w:t>
      </w:r>
      <w:r w:rsidRPr="0036690C">
        <w:rPr>
          <w:color w:val="002060"/>
        </w:rPr>
        <w:tab/>
      </w:r>
    </w:p>
    <w:p w14:paraId="27737D72" w14:textId="77777777" w:rsidR="002E69F9" w:rsidRPr="0036690C" w:rsidRDefault="0036690C" w:rsidP="0036690C">
      <w:pPr>
        <w:pStyle w:val="ListParagraph"/>
        <w:numPr>
          <w:ilvl w:val="0"/>
          <w:numId w:val="2"/>
        </w:numPr>
        <w:rPr>
          <w:b/>
          <w:color w:val="002060"/>
        </w:rPr>
      </w:pPr>
      <w:r w:rsidRPr="0036690C">
        <w:rPr>
          <w:color w:val="002060"/>
        </w:rPr>
        <w:t>Related Healthy People 2020 Goals</w:t>
      </w:r>
      <w:r w:rsidRPr="0036690C">
        <w:rPr>
          <w:b/>
          <w:color w:val="002060"/>
        </w:rPr>
        <w:tab/>
      </w:r>
    </w:p>
    <w:p w14:paraId="14A04AD8" w14:textId="77777777" w:rsidR="002E69F9" w:rsidRPr="0036690C" w:rsidRDefault="002E69F9" w:rsidP="002E69F9">
      <w:pPr>
        <w:spacing w:line="240" w:lineRule="auto"/>
        <w:rPr>
          <w:b/>
          <w:color w:val="002060"/>
        </w:rPr>
      </w:pPr>
      <w:r w:rsidRPr="0036690C">
        <w:rPr>
          <w:b/>
          <w:color w:val="002060"/>
        </w:rPr>
        <w:t>Additional Resources</w:t>
      </w:r>
    </w:p>
    <w:p w14:paraId="6463FE6F" w14:textId="77777777" w:rsidR="0036690C" w:rsidRPr="0036690C" w:rsidRDefault="0036690C" w:rsidP="0036690C">
      <w:pPr>
        <w:pStyle w:val="ListParagraph"/>
        <w:numPr>
          <w:ilvl w:val="0"/>
          <w:numId w:val="13"/>
        </w:numPr>
        <w:spacing w:line="240" w:lineRule="auto"/>
        <w:rPr>
          <w:color w:val="002060"/>
        </w:rPr>
      </w:pPr>
      <w:r w:rsidRPr="0036690C">
        <w:rPr>
          <w:color w:val="002060"/>
        </w:rPr>
        <w:t xml:space="preserve">Advocates for Highway and Auto Safety: </w:t>
      </w:r>
      <w:hyperlink r:id="rId6" w:history="1">
        <w:r w:rsidR="00AD7892" w:rsidRPr="00543687">
          <w:rPr>
            <w:rStyle w:val="Hyperlink"/>
          </w:rPr>
          <w:t>http://www.saferoads.org</w:t>
        </w:r>
      </w:hyperlink>
      <w:r w:rsidR="00AD7892">
        <w:rPr>
          <w:color w:val="002060"/>
        </w:rPr>
        <w:t xml:space="preserve"> </w:t>
      </w:r>
      <w:r w:rsidRPr="0036690C">
        <w:rPr>
          <w:color w:val="002060"/>
        </w:rPr>
        <w:tab/>
      </w:r>
    </w:p>
    <w:p w14:paraId="6B24CA7A" w14:textId="77777777" w:rsidR="0036690C" w:rsidRPr="0036690C" w:rsidRDefault="0036690C" w:rsidP="0036690C">
      <w:pPr>
        <w:pStyle w:val="ListParagraph"/>
        <w:numPr>
          <w:ilvl w:val="0"/>
          <w:numId w:val="13"/>
        </w:numPr>
        <w:spacing w:line="240" w:lineRule="auto"/>
        <w:rPr>
          <w:color w:val="002060"/>
        </w:rPr>
      </w:pPr>
      <w:r w:rsidRPr="0036690C">
        <w:rPr>
          <w:color w:val="002060"/>
        </w:rPr>
        <w:t xml:space="preserve">American Academy of Orthopedic Surgeons Decide to Drive: </w:t>
      </w:r>
      <w:hyperlink r:id="rId7" w:history="1">
        <w:r w:rsidR="00AD7892" w:rsidRPr="00543687">
          <w:rPr>
            <w:rStyle w:val="Hyperlink"/>
          </w:rPr>
          <w:t>http://www.decidetodrive.org/</w:t>
        </w:r>
      </w:hyperlink>
      <w:r w:rsidR="00AD7892">
        <w:rPr>
          <w:color w:val="002060"/>
        </w:rPr>
        <w:t xml:space="preserve"> </w:t>
      </w:r>
      <w:r w:rsidRPr="0036690C">
        <w:rPr>
          <w:color w:val="002060"/>
        </w:rPr>
        <w:tab/>
      </w:r>
    </w:p>
    <w:p w14:paraId="7D78A892" w14:textId="77777777" w:rsidR="0036690C" w:rsidRPr="0036690C" w:rsidRDefault="0036690C" w:rsidP="0036690C">
      <w:pPr>
        <w:pStyle w:val="ListParagraph"/>
        <w:numPr>
          <w:ilvl w:val="0"/>
          <w:numId w:val="13"/>
        </w:numPr>
        <w:spacing w:line="240" w:lineRule="auto"/>
        <w:rPr>
          <w:color w:val="002060"/>
        </w:rPr>
      </w:pPr>
      <w:r w:rsidRPr="0036690C">
        <w:rPr>
          <w:color w:val="002060"/>
        </w:rPr>
        <w:t xml:space="preserve">CDC Distracted Driving </w:t>
      </w:r>
      <w:hyperlink r:id="rId8" w:history="1">
        <w:r w:rsidR="00AD7892" w:rsidRPr="00543687">
          <w:rPr>
            <w:rStyle w:val="Hyperlink"/>
          </w:rPr>
          <w:t>http://www.cdc.gov/motorvehiclesafety/distracted_driving/</w:t>
        </w:r>
      </w:hyperlink>
      <w:r w:rsidR="00AD7892">
        <w:rPr>
          <w:color w:val="002060"/>
        </w:rPr>
        <w:t xml:space="preserve"> </w:t>
      </w:r>
      <w:r w:rsidRPr="0036690C">
        <w:rPr>
          <w:color w:val="002060"/>
        </w:rPr>
        <w:tab/>
      </w:r>
    </w:p>
    <w:p w14:paraId="18E7EBCB" w14:textId="77777777" w:rsidR="0036690C" w:rsidRPr="0036690C" w:rsidRDefault="0036690C" w:rsidP="0036690C">
      <w:pPr>
        <w:pStyle w:val="ListParagraph"/>
        <w:numPr>
          <w:ilvl w:val="0"/>
          <w:numId w:val="13"/>
        </w:numPr>
        <w:spacing w:line="240" w:lineRule="auto"/>
        <w:rPr>
          <w:color w:val="002060"/>
        </w:rPr>
      </w:pPr>
      <w:r w:rsidRPr="0036690C">
        <w:rPr>
          <w:color w:val="002060"/>
        </w:rPr>
        <w:t xml:space="preserve">National Highway Traffic Safety Administration (NHTSA): </w:t>
      </w:r>
      <w:hyperlink r:id="rId9" w:history="1">
        <w:r w:rsidR="00AD7892" w:rsidRPr="00543687">
          <w:rPr>
            <w:rStyle w:val="Hyperlink"/>
          </w:rPr>
          <w:t>http://www.nhtsa.dot.gov</w:t>
        </w:r>
      </w:hyperlink>
      <w:r w:rsidR="00AD7892">
        <w:rPr>
          <w:color w:val="002060"/>
        </w:rPr>
        <w:t xml:space="preserve"> </w:t>
      </w:r>
      <w:r w:rsidRPr="0036690C">
        <w:rPr>
          <w:color w:val="002060"/>
        </w:rPr>
        <w:tab/>
      </w:r>
    </w:p>
    <w:p w14:paraId="144D7CE0" w14:textId="77777777" w:rsidR="0036690C" w:rsidRPr="0036690C" w:rsidRDefault="0036690C" w:rsidP="0036690C">
      <w:pPr>
        <w:pStyle w:val="ListParagraph"/>
        <w:numPr>
          <w:ilvl w:val="0"/>
          <w:numId w:val="13"/>
        </w:numPr>
        <w:spacing w:line="240" w:lineRule="auto"/>
        <w:rPr>
          <w:color w:val="002060"/>
        </w:rPr>
      </w:pPr>
      <w:r w:rsidRPr="0036690C">
        <w:rPr>
          <w:color w:val="002060"/>
        </w:rPr>
        <w:t xml:space="preserve">National Safety Council: Distracted Driving: </w:t>
      </w:r>
      <w:hyperlink r:id="rId10" w:history="1">
        <w:r w:rsidR="00AD7892" w:rsidRPr="00543687">
          <w:rPr>
            <w:rStyle w:val="Hyperlink"/>
          </w:rPr>
          <w:t>http://www.nsc.org/safety_road/Distracted_Driving/Pages/distracted_driving.aspx</w:t>
        </w:r>
      </w:hyperlink>
      <w:r w:rsidR="00AD7892">
        <w:rPr>
          <w:color w:val="002060"/>
        </w:rPr>
        <w:t xml:space="preserve"> </w:t>
      </w:r>
      <w:r w:rsidRPr="0036690C">
        <w:rPr>
          <w:color w:val="002060"/>
        </w:rPr>
        <w:tab/>
      </w:r>
    </w:p>
    <w:p w14:paraId="7BBC64B4" w14:textId="77777777" w:rsidR="0036690C" w:rsidRPr="0036690C" w:rsidRDefault="0036690C" w:rsidP="0036690C">
      <w:pPr>
        <w:pStyle w:val="ListParagraph"/>
        <w:numPr>
          <w:ilvl w:val="0"/>
          <w:numId w:val="13"/>
        </w:numPr>
        <w:spacing w:line="240" w:lineRule="auto"/>
        <w:rPr>
          <w:color w:val="002060"/>
        </w:rPr>
      </w:pPr>
      <w:r w:rsidRPr="0036690C">
        <w:rPr>
          <w:color w:val="002060"/>
        </w:rPr>
        <w:t xml:space="preserve">Official U.S. Government Website for Distracted Driving: </w:t>
      </w:r>
      <w:hyperlink r:id="rId11" w:history="1">
        <w:r w:rsidR="00AD7892" w:rsidRPr="00543687">
          <w:rPr>
            <w:rStyle w:val="Hyperlink"/>
          </w:rPr>
          <w:t>http://www.distraction.gov/index.html</w:t>
        </w:r>
      </w:hyperlink>
      <w:r w:rsidR="00AD7892">
        <w:rPr>
          <w:color w:val="002060"/>
        </w:rPr>
        <w:t xml:space="preserve"> </w:t>
      </w:r>
      <w:r w:rsidRPr="0036690C">
        <w:rPr>
          <w:color w:val="002060"/>
        </w:rPr>
        <w:tab/>
      </w:r>
    </w:p>
    <w:p w14:paraId="05704A9A" w14:textId="77777777" w:rsidR="00BE6B5B" w:rsidRPr="0036690C" w:rsidRDefault="00BE6B5B" w:rsidP="0036690C">
      <w:pPr>
        <w:pStyle w:val="ListParagraph"/>
        <w:spacing w:line="240" w:lineRule="auto"/>
        <w:rPr>
          <w:color w:val="002060"/>
        </w:rPr>
      </w:pPr>
    </w:p>
    <w:p w14:paraId="3FEA9724" w14:textId="77777777" w:rsidR="002E69F9" w:rsidRPr="0036690C" w:rsidRDefault="002E69F9" w:rsidP="00BE6B5B">
      <w:pPr>
        <w:spacing w:line="240" w:lineRule="auto"/>
        <w:rPr>
          <w:b/>
          <w:color w:val="002060"/>
        </w:rPr>
      </w:pPr>
      <w:r w:rsidRPr="0036690C">
        <w:rPr>
          <w:b/>
          <w:color w:val="002060"/>
        </w:rPr>
        <w:t>References</w:t>
      </w:r>
    </w:p>
    <w:p w14:paraId="25B50577" w14:textId="70354DEE" w:rsidR="0036690C" w:rsidRPr="0036690C" w:rsidRDefault="0036690C" w:rsidP="0036690C">
      <w:pPr>
        <w:spacing w:line="240" w:lineRule="auto"/>
        <w:rPr>
          <w:color w:val="002060"/>
        </w:rPr>
      </w:pPr>
      <w:r w:rsidRPr="00CB1A92">
        <w:rPr>
          <w:color w:val="002060"/>
        </w:rPr>
        <w:t>1. National Highway Traffic Safety Administration. (201</w:t>
      </w:r>
      <w:r w:rsidR="001A770F" w:rsidRPr="00CB1A92">
        <w:rPr>
          <w:color w:val="002060"/>
        </w:rPr>
        <w:t>8</w:t>
      </w:r>
      <w:r w:rsidRPr="00CB1A92">
        <w:rPr>
          <w:color w:val="002060"/>
        </w:rPr>
        <w:t>). Distracted Driving 201</w:t>
      </w:r>
      <w:r w:rsidR="001A770F" w:rsidRPr="00CB1A92">
        <w:rPr>
          <w:color w:val="002060"/>
        </w:rPr>
        <w:t>6</w:t>
      </w:r>
      <w:r w:rsidRPr="00CB1A92">
        <w:rPr>
          <w:color w:val="002060"/>
        </w:rPr>
        <w:t>. DOT HS 812 381. Retrieved from</w:t>
      </w:r>
      <w:r w:rsidR="001A770F" w:rsidRPr="00CB1A92">
        <w:t xml:space="preserve"> </w:t>
      </w:r>
      <w:hyperlink r:id="rId12" w:history="1">
        <w:r w:rsidR="001A770F" w:rsidRPr="00CB1A92">
          <w:rPr>
            <w:rStyle w:val="Hyperlink"/>
          </w:rPr>
          <w:t>https://crashstats.nhtsa.dot.gov/Api/Public/ViewPublication/812517</w:t>
        </w:r>
      </w:hyperlink>
      <w:r w:rsidR="001A770F" w:rsidRPr="00CB1A92">
        <w:t>.</w:t>
      </w:r>
      <w:r w:rsidR="001A770F">
        <w:t xml:space="preserve"> </w:t>
      </w:r>
      <w:r w:rsidRPr="0036690C">
        <w:rPr>
          <w:color w:val="002060"/>
        </w:rPr>
        <w:tab/>
      </w:r>
    </w:p>
    <w:p w14:paraId="2C9F615A" w14:textId="77777777" w:rsidR="0036690C" w:rsidRPr="0036690C" w:rsidRDefault="0036690C" w:rsidP="0036690C">
      <w:pPr>
        <w:spacing w:line="240" w:lineRule="auto"/>
        <w:rPr>
          <w:color w:val="002060"/>
        </w:rPr>
      </w:pPr>
      <w:r w:rsidRPr="0036690C">
        <w:rPr>
          <w:color w:val="002060"/>
        </w:rPr>
        <w:t xml:space="preserve">2. Centers for Disease Control and Prevention. Mobile Device Use While Driving — United States and Seven European Countries, 2011. Retrieved from </w:t>
      </w:r>
      <w:hyperlink r:id="rId13" w:history="1">
        <w:r w:rsidR="00AD7892" w:rsidRPr="00543687">
          <w:rPr>
            <w:rStyle w:val="Hyperlink"/>
          </w:rPr>
          <w:t>https://www.cdc.gov/mmwr/preview/mmwrhtml/mm6210a1.htm?s_cid=mm6210a1_w</w:t>
        </w:r>
      </w:hyperlink>
      <w:r w:rsidRPr="0036690C">
        <w:rPr>
          <w:color w:val="002060"/>
        </w:rPr>
        <w:t>.</w:t>
      </w:r>
      <w:r w:rsidR="00AD7892">
        <w:rPr>
          <w:color w:val="002060"/>
        </w:rPr>
        <w:t xml:space="preserve"> </w:t>
      </w:r>
      <w:r w:rsidRPr="0036690C">
        <w:rPr>
          <w:color w:val="002060"/>
        </w:rPr>
        <w:tab/>
      </w:r>
    </w:p>
    <w:p w14:paraId="6FF658E4" w14:textId="11782B62" w:rsidR="0036690C" w:rsidRPr="0036690C" w:rsidRDefault="005953D8" w:rsidP="0036690C">
      <w:pPr>
        <w:spacing w:line="240" w:lineRule="auto"/>
        <w:rPr>
          <w:color w:val="002060"/>
        </w:rPr>
      </w:pPr>
      <w:r>
        <w:rPr>
          <w:color w:val="002060"/>
        </w:rPr>
        <w:t>3</w:t>
      </w:r>
      <w:r w:rsidR="0036690C" w:rsidRPr="0036690C">
        <w:rPr>
          <w:color w:val="002060"/>
        </w:rPr>
        <w:t xml:space="preserve">. Nunn, S. Indiana traffic safety facts: Young drivers 2016. Retrieved from </w:t>
      </w:r>
      <w:hyperlink r:id="rId14" w:history="1">
        <w:r w:rsidR="00AD7892" w:rsidRPr="00543687">
          <w:rPr>
            <w:rStyle w:val="Hyperlink"/>
          </w:rPr>
          <w:t>https://www.in.gov/cji/files/Highway_Safety_Young_Drivers_2016.pdf</w:t>
        </w:r>
      </w:hyperlink>
      <w:r w:rsidR="0036690C" w:rsidRPr="0036690C">
        <w:rPr>
          <w:color w:val="002060"/>
        </w:rPr>
        <w:t>.</w:t>
      </w:r>
      <w:r w:rsidR="00AD7892">
        <w:rPr>
          <w:color w:val="002060"/>
        </w:rPr>
        <w:t xml:space="preserve"> </w:t>
      </w:r>
      <w:r w:rsidR="0036690C" w:rsidRPr="0036690C">
        <w:rPr>
          <w:color w:val="002060"/>
        </w:rPr>
        <w:tab/>
      </w:r>
    </w:p>
    <w:p w14:paraId="58BD0E0D" w14:textId="0785D9AF" w:rsidR="0036690C" w:rsidRPr="0036690C" w:rsidRDefault="005953D8" w:rsidP="0036690C">
      <w:pPr>
        <w:spacing w:line="240" w:lineRule="auto"/>
        <w:rPr>
          <w:color w:val="002060"/>
        </w:rPr>
      </w:pPr>
      <w:r>
        <w:rPr>
          <w:color w:val="002060"/>
        </w:rPr>
        <w:t>4</w:t>
      </w:r>
      <w:r w:rsidR="0036690C" w:rsidRPr="0036690C">
        <w:rPr>
          <w:color w:val="002060"/>
        </w:rPr>
        <w:t xml:space="preserve">. National Highway Traffic Safety Administration. State Laws. Retrieved from DISTRACTION.GOV: Official US Government Website for Distracted Driving: </w:t>
      </w:r>
      <w:hyperlink r:id="rId15" w:history="1">
        <w:r w:rsidR="00AD7892" w:rsidRPr="00543687">
          <w:rPr>
            <w:rStyle w:val="Hyperlink"/>
          </w:rPr>
          <w:t>http://www.distraction.gov/stats-research-laws/state-laws.html</w:t>
        </w:r>
      </w:hyperlink>
      <w:r w:rsidR="0036690C" w:rsidRPr="0036690C">
        <w:rPr>
          <w:color w:val="002060"/>
        </w:rPr>
        <w:t>.</w:t>
      </w:r>
      <w:r w:rsidR="00AD7892">
        <w:rPr>
          <w:color w:val="002060"/>
        </w:rPr>
        <w:t xml:space="preserve"> </w:t>
      </w:r>
      <w:r w:rsidR="0036690C" w:rsidRPr="0036690C">
        <w:rPr>
          <w:color w:val="002060"/>
        </w:rPr>
        <w:tab/>
      </w:r>
    </w:p>
    <w:p w14:paraId="67D0DFDD" w14:textId="6BAD9422" w:rsidR="0036690C" w:rsidRPr="0036690C" w:rsidRDefault="005953D8" w:rsidP="0036690C">
      <w:pPr>
        <w:spacing w:line="240" w:lineRule="auto"/>
        <w:rPr>
          <w:color w:val="002060"/>
        </w:rPr>
      </w:pPr>
      <w:r>
        <w:rPr>
          <w:color w:val="002060"/>
        </w:rPr>
        <w:lastRenderedPageBreak/>
        <w:t>5</w:t>
      </w:r>
      <w:r w:rsidR="0036690C" w:rsidRPr="0036690C">
        <w:rPr>
          <w:color w:val="002060"/>
        </w:rPr>
        <w:t>. Decide to Dr</w:t>
      </w:r>
      <w:r w:rsidR="0036690C">
        <w:rPr>
          <w:color w:val="002060"/>
        </w:rPr>
        <w:t>ive. American Academy of Orthop</w:t>
      </w:r>
      <w:r w:rsidR="0036690C" w:rsidRPr="0036690C">
        <w:rPr>
          <w:color w:val="002060"/>
        </w:rPr>
        <w:t xml:space="preserve">edic Surgeons. Retrieved from </w:t>
      </w:r>
      <w:hyperlink r:id="rId16" w:history="1">
        <w:r w:rsidR="00AD7892" w:rsidRPr="00543687">
          <w:rPr>
            <w:rStyle w:val="Hyperlink"/>
          </w:rPr>
          <w:t>http://www.decidetodrive.org/</w:t>
        </w:r>
      </w:hyperlink>
      <w:r w:rsidR="0036690C" w:rsidRPr="0036690C">
        <w:rPr>
          <w:color w:val="002060"/>
        </w:rPr>
        <w:t>.</w:t>
      </w:r>
      <w:r w:rsidR="00AD7892">
        <w:rPr>
          <w:color w:val="002060"/>
        </w:rPr>
        <w:t xml:space="preserve"> </w:t>
      </w:r>
      <w:r w:rsidR="0036690C" w:rsidRPr="0036690C">
        <w:rPr>
          <w:color w:val="002060"/>
        </w:rPr>
        <w:tab/>
      </w:r>
    </w:p>
    <w:p w14:paraId="532904A4" w14:textId="3BB87D71" w:rsidR="0036690C" w:rsidRPr="0036690C" w:rsidRDefault="005953D8" w:rsidP="0036690C">
      <w:pPr>
        <w:spacing w:line="240" w:lineRule="auto"/>
        <w:rPr>
          <w:color w:val="002060"/>
        </w:rPr>
      </w:pPr>
      <w:r>
        <w:rPr>
          <w:color w:val="002060"/>
        </w:rPr>
        <w:t>6</w:t>
      </w:r>
      <w:r w:rsidR="0036690C" w:rsidRPr="0036690C">
        <w:rPr>
          <w:color w:val="002060"/>
        </w:rPr>
        <w:t xml:space="preserve">. National Highway Traffic Safety Administration. (2019). Distracted driving in fatal crashes, 2017. DOT HS 812 700. Retrieved from </w:t>
      </w:r>
      <w:hyperlink r:id="rId17" w:history="1">
        <w:r w:rsidR="00AD7892" w:rsidRPr="00543687">
          <w:rPr>
            <w:rStyle w:val="Hyperlink"/>
          </w:rPr>
          <w:t>https://crashstats.nhtsa.dot.gov/Api/Public/ViewPublication/812700</w:t>
        </w:r>
      </w:hyperlink>
      <w:r w:rsidR="0036690C" w:rsidRPr="0036690C">
        <w:rPr>
          <w:color w:val="002060"/>
        </w:rPr>
        <w:t>.</w:t>
      </w:r>
      <w:r w:rsidR="00AD7892">
        <w:rPr>
          <w:color w:val="002060"/>
        </w:rPr>
        <w:t xml:space="preserve"> </w:t>
      </w:r>
      <w:r w:rsidR="0036690C" w:rsidRPr="0036690C">
        <w:rPr>
          <w:color w:val="002060"/>
        </w:rPr>
        <w:tab/>
      </w:r>
    </w:p>
    <w:p w14:paraId="67A3DBDF" w14:textId="3C46C454" w:rsidR="002E69F9" w:rsidRPr="0036690C" w:rsidRDefault="005953D8" w:rsidP="0036690C">
      <w:pPr>
        <w:spacing w:line="240" w:lineRule="auto"/>
        <w:rPr>
          <w:color w:val="002060"/>
        </w:rPr>
      </w:pPr>
      <w:r>
        <w:rPr>
          <w:color w:val="002060"/>
        </w:rPr>
        <w:t>7</w:t>
      </w:r>
      <w:r w:rsidR="0036690C" w:rsidRPr="0036690C">
        <w:rPr>
          <w:color w:val="002060"/>
        </w:rPr>
        <w:t xml:space="preserve">. Sapp, D., </w:t>
      </w:r>
      <w:proofErr w:type="spellStart"/>
      <w:r w:rsidR="0036690C" w:rsidRPr="0036690C">
        <w:rPr>
          <w:color w:val="002060"/>
        </w:rPr>
        <w:t>Thelin</w:t>
      </w:r>
      <w:proofErr w:type="spellEnd"/>
      <w:r w:rsidR="0036690C" w:rsidRPr="0036690C">
        <w:rPr>
          <w:color w:val="002060"/>
        </w:rPr>
        <w:t xml:space="preserve">, R., &amp; Nunn, S. Indiana crash facts 2017. Retrieved from </w:t>
      </w:r>
      <w:hyperlink r:id="rId18" w:history="1">
        <w:r w:rsidR="00AD7892" w:rsidRPr="00543687">
          <w:rPr>
            <w:rStyle w:val="Hyperlink"/>
          </w:rPr>
          <w:t>https://www.in.gov/cji/files/Highway_Safety_Fact_Book_2017.pdf</w:t>
        </w:r>
      </w:hyperlink>
      <w:r w:rsidR="0036690C" w:rsidRPr="0036690C">
        <w:rPr>
          <w:color w:val="002060"/>
        </w:rPr>
        <w:t>.</w:t>
      </w:r>
      <w:r w:rsidR="00AD7892">
        <w:rPr>
          <w:color w:val="002060"/>
        </w:rPr>
        <w:t xml:space="preserve"> </w:t>
      </w:r>
      <w:r w:rsidR="0036690C" w:rsidRPr="0036690C">
        <w:rPr>
          <w:color w:val="002060"/>
        </w:rPr>
        <w:tab/>
      </w:r>
    </w:p>
    <w:p w14:paraId="55E514E8" w14:textId="01E69885" w:rsidR="005953D8" w:rsidRPr="005953D8" w:rsidRDefault="005953D8">
      <w:pPr>
        <w:rPr>
          <w:iCs/>
        </w:rPr>
      </w:pPr>
    </w:p>
    <w:sectPr w:rsidR="005953D8" w:rsidRPr="005953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88D"/>
    <w:multiLevelType w:val="hybridMultilevel"/>
    <w:tmpl w:val="B52E3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0E6E18"/>
    <w:multiLevelType w:val="hybridMultilevel"/>
    <w:tmpl w:val="AB52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7A68"/>
    <w:multiLevelType w:val="hybridMultilevel"/>
    <w:tmpl w:val="590E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37E58"/>
    <w:multiLevelType w:val="hybridMultilevel"/>
    <w:tmpl w:val="84BE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0E564A"/>
    <w:multiLevelType w:val="hybridMultilevel"/>
    <w:tmpl w:val="2A4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A3F57"/>
    <w:multiLevelType w:val="hybridMultilevel"/>
    <w:tmpl w:val="3B384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950D8E"/>
    <w:multiLevelType w:val="hybridMultilevel"/>
    <w:tmpl w:val="6B26F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E5388A"/>
    <w:multiLevelType w:val="hybridMultilevel"/>
    <w:tmpl w:val="9C5282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B73BF"/>
    <w:multiLevelType w:val="hybridMultilevel"/>
    <w:tmpl w:val="850A2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E634C78"/>
    <w:multiLevelType w:val="hybridMultilevel"/>
    <w:tmpl w:val="6E846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FE6ECB"/>
    <w:multiLevelType w:val="hybridMultilevel"/>
    <w:tmpl w:val="3F88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4591A"/>
    <w:multiLevelType w:val="hybridMultilevel"/>
    <w:tmpl w:val="FE9C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01424"/>
    <w:multiLevelType w:val="hybridMultilevel"/>
    <w:tmpl w:val="C8B2FA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5"/>
  </w:num>
  <w:num w:numId="5">
    <w:abstractNumId w:val="8"/>
  </w:num>
  <w:num w:numId="6">
    <w:abstractNumId w:val="0"/>
  </w:num>
  <w:num w:numId="7">
    <w:abstractNumId w:val="6"/>
  </w:num>
  <w:num w:numId="8">
    <w:abstractNumId w:val="11"/>
  </w:num>
  <w:num w:numId="9">
    <w:abstractNumId w:val="4"/>
  </w:num>
  <w:num w:numId="10">
    <w:abstractNumId w:val="2"/>
  </w:num>
  <w:num w:numId="11">
    <w:abstractNumId w:val="1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9F9"/>
    <w:rsid w:val="00133604"/>
    <w:rsid w:val="001A770F"/>
    <w:rsid w:val="002E69F9"/>
    <w:rsid w:val="0036690C"/>
    <w:rsid w:val="00526CC8"/>
    <w:rsid w:val="00564C57"/>
    <w:rsid w:val="005953D8"/>
    <w:rsid w:val="00613F84"/>
    <w:rsid w:val="006F1B76"/>
    <w:rsid w:val="00750D0E"/>
    <w:rsid w:val="00776A48"/>
    <w:rsid w:val="00824701"/>
    <w:rsid w:val="009D73DA"/>
    <w:rsid w:val="009D7A62"/>
    <w:rsid w:val="00A00201"/>
    <w:rsid w:val="00AD7892"/>
    <w:rsid w:val="00BE6B5B"/>
    <w:rsid w:val="00CB1A92"/>
    <w:rsid w:val="00F7558A"/>
    <w:rsid w:val="00F815A3"/>
    <w:rsid w:val="00FA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322C0"/>
  <w15:chartTrackingRefBased/>
  <w15:docId w15:val="{465041F4-D51E-4EC8-8D6F-0AB5E9E6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9F9"/>
    <w:pPr>
      <w:spacing w:line="256" w:lineRule="auto"/>
    </w:pPr>
  </w:style>
  <w:style w:type="paragraph" w:styleId="Heading1">
    <w:name w:val="heading 1"/>
    <w:basedOn w:val="Normal"/>
    <w:next w:val="Normal"/>
    <w:link w:val="Heading1Char"/>
    <w:uiPriority w:val="9"/>
    <w:qFormat/>
    <w:rsid w:val="002E69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9F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E69F9"/>
    <w:rPr>
      <w:color w:val="0563C1" w:themeColor="hyperlink"/>
      <w:u w:val="single"/>
    </w:rPr>
  </w:style>
  <w:style w:type="paragraph" w:styleId="ListParagraph">
    <w:name w:val="List Paragraph"/>
    <w:basedOn w:val="Normal"/>
    <w:uiPriority w:val="34"/>
    <w:qFormat/>
    <w:rsid w:val="002E69F9"/>
    <w:pPr>
      <w:ind w:left="720"/>
      <w:contextualSpacing/>
    </w:pPr>
  </w:style>
  <w:style w:type="character" w:styleId="FollowedHyperlink">
    <w:name w:val="FollowedHyperlink"/>
    <w:basedOn w:val="DefaultParagraphFont"/>
    <w:uiPriority w:val="99"/>
    <w:semiHidden/>
    <w:unhideWhenUsed/>
    <w:rsid w:val="00776A48"/>
    <w:rPr>
      <w:color w:val="954F72" w:themeColor="followedHyperlink"/>
      <w:u w:val="single"/>
    </w:rPr>
  </w:style>
  <w:style w:type="character" w:styleId="UnresolvedMention">
    <w:name w:val="Unresolved Mention"/>
    <w:basedOn w:val="DefaultParagraphFont"/>
    <w:uiPriority w:val="99"/>
    <w:semiHidden/>
    <w:unhideWhenUsed/>
    <w:rsid w:val="001A7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85430">
      <w:bodyDiv w:val="1"/>
      <w:marLeft w:val="0"/>
      <w:marRight w:val="0"/>
      <w:marTop w:val="0"/>
      <w:marBottom w:val="0"/>
      <w:divBdr>
        <w:top w:val="none" w:sz="0" w:space="0" w:color="auto"/>
        <w:left w:val="none" w:sz="0" w:space="0" w:color="auto"/>
        <w:bottom w:val="none" w:sz="0" w:space="0" w:color="auto"/>
        <w:right w:val="none" w:sz="0" w:space="0" w:color="auto"/>
      </w:divBdr>
      <w:divsChild>
        <w:div w:id="1230732293">
          <w:marLeft w:val="0"/>
          <w:marRight w:val="0"/>
          <w:marTop w:val="0"/>
          <w:marBottom w:val="0"/>
          <w:divBdr>
            <w:top w:val="none" w:sz="0" w:space="0" w:color="auto"/>
            <w:left w:val="none" w:sz="0" w:space="0" w:color="auto"/>
            <w:bottom w:val="none" w:sz="0" w:space="0" w:color="auto"/>
            <w:right w:val="none" w:sz="0" w:space="0" w:color="auto"/>
          </w:divBdr>
        </w:div>
      </w:divsChild>
    </w:div>
    <w:div w:id="232474302">
      <w:bodyDiv w:val="1"/>
      <w:marLeft w:val="0"/>
      <w:marRight w:val="0"/>
      <w:marTop w:val="0"/>
      <w:marBottom w:val="0"/>
      <w:divBdr>
        <w:top w:val="none" w:sz="0" w:space="0" w:color="auto"/>
        <w:left w:val="none" w:sz="0" w:space="0" w:color="auto"/>
        <w:bottom w:val="none" w:sz="0" w:space="0" w:color="auto"/>
        <w:right w:val="none" w:sz="0" w:space="0" w:color="auto"/>
      </w:divBdr>
      <w:divsChild>
        <w:div w:id="1412199372">
          <w:marLeft w:val="0"/>
          <w:marRight w:val="0"/>
          <w:marTop w:val="0"/>
          <w:marBottom w:val="0"/>
          <w:divBdr>
            <w:top w:val="none" w:sz="0" w:space="0" w:color="auto"/>
            <w:left w:val="none" w:sz="0" w:space="0" w:color="auto"/>
            <w:bottom w:val="none" w:sz="0" w:space="0" w:color="auto"/>
            <w:right w:val="none" w:sz="0" w:space="0" w:color="auto"/>
          </w:divBdr>
        </w:div>
        <w:div w:id="1230113034">
          <w:marLeft w:val="0"/>
          <w:marRight w:val="0"/>
          <w:marTop w:val="0"/>
          <w:marBottom w:val="0"/>
          <w:divBdr>
            <w:top w:val="none" w:sz="0" w:space="0" w:color="auto"/>
            <w:left w:val="none" w:sz="0" w:space="0" w:color="auto"/>
            <w:bottom w:val="none" w:sz="0" w:space="0" w:color="auto"/>
            <w:right w:val="none" w:sz="0" w:space="0" w:color="auto"/>
          </w:divBdr>
        </w:div>
        <w:div w:id="593129018">
          <w:marLeft w:val="0"/>
          <w:marRight w:val="0"/>
          <w:marTop w:val="0"/>
          <w:marBottom w:val="0"/>
          <w:divBdr>
            <w:top w:val="none" w:sz="0" w:space="0" w:color="auto"/>
            <w:left w:val="none" w:sz="0" w:space="0" w:color="auto"/>
            <w:bottom w:val="none" w:sz="0" w:space="0" w:color="auto"/>
            <w:right w:val="none" w:sz="0" w:space="0" w:color="auto"/>
          </w:divBdr>
        </w:div>
        <w:div w:id="1379429670">
          <w:marLeft w:val="0"/>
          <w:marRight w:val="0"/>
          <w:marTop w:val="0"/>
          <w:marBottom w:val="0"/>
          <w:divBdr>
            <w:top w:val="none" w:sz="0" w:space="0" w:color="auto"/>
            <w:left w:val="none" w:sz="0" w:space="0" w:color="auto"/>
            <w:bottom w:val="none" w:sz="0" w:space="0" w:color="auto"/>
            <w:right w:val="none" w:sz="0" w:space="0" w:color="auto"/>
          </w:divBdr>
        </w:div>
        <w:div w:id="1015377132">
          <w:marLeft w:val="0"/>
          <w:marRight w:val="0"/>
          <w:marTop w:val="0"/>
          <w:marBottom w:val="0"/>
          <w:divBdr>
            <w:top w:val="none" w:sz="0" w:space="0" w:color="auto"/>
            <w:left w:val="none" w:sz="0" w:space="0" w:color="auto"/>
            <w:bottom w:val="none" w:sz="0" w:space="0" w:color="auto"/>
            <w:right w:val="none" w:sz="0" w:space="0" w:color="auto"/>
          </w:divBdr>
        </w:div>
        <w:div w:id="2044359982">
          <w:marLeft w:val="0"/>
          <w:marRight w:val="0"/>
          <w:marTop w:val="0"/>
          <w:marBottom w:val="0"/>
          <w:divBdr>
            <w:top w:val="none" w:sz="0" w:space="0" w:color="auto"/>
            <w:left w:val="none" w:sz="0" w:space="0" w:color="auto"/>
            <w:bottom w:val="none" w:sz="0" w:space="0" w:color="auto"/>
            <w:right w:val="none" w:sz="0" w:space="0" w:color="auto"/>
          </w:divBdr>
        </w:div>
        <w:div w:id="1462308612">
          <w:marLeft w:val="0"/>
          <w:marRight w:val="0"/>
          <w:marTop w:val="0"/>
          <w:marBottom w:val="0"/>
          <w:divBdr>
            <w:top w:val="none" w:sz="0" w:space="0" w:color="auto"/>
            <w:left w:val="none" w:sz="0" w:space="0" w:color="auto"/>
            <w:bottom w:val="none" w:sz="0" w:space="0" w:color="auto"/>
            <w:right w:val="none" w:sz="0" w:space="0" w:color="auto"/>
          </w:divBdr>
        </w:div>
        <w:div w:id="215626033">
          <w:marLeft w:val="0"/>
          <w:marRight w:val="0"/>
          <w:marTop w:val="0"/>
          <w:marBottom w:val="0"/>
          <w:divBdr>
            <w:top w:val="none" w:sz="0" w:space="0" w:color="auto"/>
            <w:left w:val="none" w:sz="0" w:space="0" w:color="auto"/>
            <w:bottom w:val="none" w:sz="0" w:space="0" w:color="auto"/>
            <w:right w:val="none" w:sz="0" w:space="0" w:color="auto"/>
          </w:divBdr>
        </w:div>
      </w:divsChild>
    </w:div>
    <w:div w:id="295260899">
      <w:bodyDiv w:val="1"/>
      <w:marLeft w:val="0"/>
      <w:marRight w:val="0"/>
      <w:marTop w:val="0"/>
      <w:marBottom w:val="0"/>
      <w:divBdr>
        <w:top w:val="none" w:sz="0" w:space="0" w:color="auto"/>
        <w:left w:val="none" w:sz="0" w:space="0" w:color="auto"/>
        <w:bottom w:val="none" w:sz="0" w:space="0" w:color="auto"/>
        <w:right w:val="none" w:sz="0" w:space="0" w:color="auto"/>
      </w:divBdr>
      <w:divsChild>
        <w:div w:id="453599201">
          <w:marLeft w:val="0"/>
          <w:marRight w:val="0"/>
          <w:marTop w:val="0"/>
          <w:marBottom w:val="0"/>
          <w:divBdr>
            <w:top w:val="none" w:sz="0" w:space="0" w:color="auto"/>
            <w:left w:val="none" w:sz="0" w:space="0" w:color="auto"/>
            <w:bottom w:val="none" w:sz="0" w:space="0" w:color="auto"/>
            <w:right w:val="none" w:sz="0" w:space="0" w:color="auto"/>
          </w:divBdr>
        </w:div>
      </w:divsChild>
    </w:div>
    <w:div w:id="422268130">
      <w:bodyDiv w:val="1"/>
      <w:marLeft w:val="0"/>
      <w:marRight w:val="0"/>
      <w:marTop w:val="0"/>
      <w:marBottom w:val="0"/>
      <w:divBdr>
        <w:top w:val="none" w:sz="0" w:space="0" w:color="auto"/>
        <w:left w:val="none" w:sz="0" w:space="0" w:color="auto"/>
        <w:bottom w:val="none" w:sz="0" w:space="0" w:color="auto"/>
        <w:right w:val="none" w:sz="0" w:space="0" w:color="auto"/>
      </w:divBdr>
      <w:divsChild>
        <w:div w:id="1371808774">
          <w:marLeft w:val="0"/>
          <w:marRight w:val="0"/>
          <w:marTop w:val="0"/>
          <w:marBottom w:val="0"/>
          <w:divBdr>
            <w:top w:val="none" w:sz="0" w:space="0" w:color="auto"/>
            <w:left w:val="none" w:sz="0" w:space="0" w:color="auto"/>
            <w:bottom w:val="none" w:sz="0" w:space="0" w:color="auto"/>
            <w:right w:val="none" w:sz="0" w:space="0" w:color="auto"/>
          </w:divBdr>
        </w:div>
      </w:divsChild>
    </w:div>
    <w:div w:id="436682392">
      <w:bodyDiv w:val="1"/>
      <w:marLeft w:val="0"/>
      <w:marRight w:val="0"/>
      <w:marTop w:val="0"/>
      <w:marBottom w:val="0"/>
      <w:divBdr>
        <w:top w:val="none" w:sz="0" w:space="0" w:color="auto"/>
        <w:left w:val="none" w:sz="0" w:space="0" w:color="auto"/>
        <w:bottom w:val="none" w:sz="0" w:space="0" w:color="auto"/>
        <w:right w:val="none" w:sz="0" w:space="0" w:color="auto"/>
      </w:divBdr>
      <w:divsChild>
        <w:div w:id="1829785683">
          <w:marLeft w:val="0"/>
          <w:marRight w:val="0"/>
          <w:marTop w:val="0"/>
          <w:marBottom w:val="0"/>
          <w:divBdr>
            <w:top w:val="none" w:sz="0" w:space="0" w:color="auto"/>
            <w:left w:val="none" w:sz="0" w:space="0" w:color="auto"/>
            <w:bottom w:val="none" w:sz="0" w:space="0" w:color="auto"/>
            <w:right w:val="none" w:sz="0" w:space="0" w:color="auto"/>
          </w:divBdr>
        </w:div>
      </w:divsChild>
    </w:div>
    <w:div w:id="970674831">
      <w:bodyDiv w:val="1"/>
      <w:marLeft w:val="0"/>
      <w:marRight w:val="0"/>
      <w:marTop w:val="0"/>
      <w:marBottom w:val="0"/>
      <w:divBdr>
        <w:top w:val="none" w:sz="0" w:space="0" w:color="auto"/>
        <w:left w:val="none" w:sz="0" w:space="0" w:color="auto"/>
        <w:bottom w:val="none" w:sz="0" w:space="0" w:color="auto"/>
        <w:right w:val="none" w:sz="0" w:space="0" w:color="auto"/>
      </w:divBdr>
      <w:divsChild>
        <w:div w:id="711614365">
          <w:marLeft w:val="0"/>
          <w:marRight w:val="0"/>
          <w:marTop w:val="0"/>
          <w:marBottom w:val="0"/>
          <w:divBdr>
            <w:top w:val="none" w:sz="0" w:space="0" w:color="auto"/>
            <w:left w:val="none" w:sz="0" w:space="0" w:color="auto"/>
            <w:bottom w:val="none" w:sz="0" w:space="0" w:color="auto"/>
            <w:right w:val="none" w:sz="0" w:space="0" w:color="auto"/>
          </w:divBdr>
        </w:div>
        <w:div w:id="159196043">
          <w:marLeft w:val="0"/>
          <w:marRight w:val="0"/>
          <w:marTop w:val="0"/>
          <w:marBottom w:val="0"/>
          <w:divBdr>
            <w:top w:val="none" w:sz="0" w:space="0" w:color="auto"/>
            <w:left w:val="none" w:sz="0" w:space="0" w:color="auto"/>
            <w:bottom w:val="none" w:sz="0" w:space="0" w:color="auto"/>
            <w:right w:val="none" w:sz="0" w:space="0" w:color="auto"/>
          </w:divBdr>
        </w:div>
        <w:div w:id="419370434">
          <w:marLeft w:val="0"/>
          <w:marRight w:val="0"/>
          <w:marTop w:val="0"/>
          <w:marBottom w:val="0"/>
          <w:divBdr>
            <w:top w:val="none" w:sz="0" w:space="0" w:color="auto"/>
            <w:left w:val="none" w:sz="0" w:space="0" w:color="auto"/>
            <w:bottom w:val="none" w:sz="0" w:space="0" w:color="auto"/>
            <w:right w:val="none" w:sz="0" w:space="0" w:color="auto"/>
          </w:divBdr>
        </w:div>
        <w:div w:id="412703302">
          <w:marLeft w:val="0"/>
          <w:marRight w:val="0"/>
          <w:marTop w:val="0"/>
          <w:marBottom w:val="0"/>
          <w:divBdr>
            <w:top w:val="none" w:sz="0" w:space="0" w:color="auto"/>
            <w:left w:val="none" w:sz="0" w:space="0" w:color="auto"/>
            <w:bottom w:val="none" w:sz="0" w:space="0" w:color="auto"/>
            <w:right w:val="none" w:sz="0" w:space="0" w:color="auto"/>
          </w:divBdr>
        </w:div>
        <w:div w:id="1418795092">
          <w:marLeft w:val="0"/>
          <w:marRight w:val="0"/>
          <w:marTop w:val="0"/>
          <w:marBottom w:val="0"/>
          <w:divBdr>
            <w:top w:val="none" w:sz="0" w:space="0" w:color="auto"/>
            <w:left w:val="none" w:sz="0" w:space="0" w:color="auto"/>
            <w:bottom w:val="none" w:sz="0" w:space="0" w:color="auto"/>
            <w:right w:val="none" w:sz="0" w:space="0" w:color="auto"/>
          </w:divBdr>
        </w:div>
      </w:divsChild>
    </w:div>
    <w:div w:id="1309163028">
      <w:bodyDiv w:val="1"/>
      <w:marLeft w:val="0"/>
      <w:marRight w:val="0"/>
      <w:marTop w:val="0"/>
      <w:marBottom w:val="0"/>
      <w:divBdr>
        <w:top w:val="none" w:sz="0" w:space="0" w:color="auto"/>
        <w:left w:val="none" w:sz="0" w:space="0" w:color="auto"/>
        <w:bottom w:val="none" w:sz="0" w:space="0" w:color="auto"/>
        <w:right w:val="none" w:sz="0" w:space="0" w:color="auto"/>
      </w:divBdr>
      <w:divsChild>
        <w:div w:id="253824617">
          <w:marLeft w:val="0"/>
          <w:marRight w:val="0"/>
          <w:marTop w:val="0"/>
          <w:marBottom w:val="0"/>
          <w:divBdr>
            <w:top w:val="none" w:sz="0" w:space="0" w:color="auto"/>
            <w:left w:val="none" w:sz="0" w:space="0" w:color="auto"/>
            <w:bottom w:val="none" w:sz="0" w:space="0" w:color="auto"/>
            <w:right w:val="none" w:sz="0" w:space="0" w:color="auto"/>
          </w:divBdr>
        </w:div>
        <w:div w:id="163788434">
          <w:marLeft w:val="0"/>
          <w:marRight w:val="0"/>
          <w:marTop w:val="0"/>
          <w:marBottom w:val="0"/>
          <w:divBdr>
            <w:top w:val="none" w:sz="0" w:space="0" w:color="auto"/>
            <w:left w:val="none" w:sz="0" w:space="0" w:color="auto"/>
            <w:bottom w:val="none" w:sz="0" w:space="0" w:color="auto"/>
            <w:right w:val="none" w:sz="0" w:space="0" w:color="auto"/>
          </w:divBdr>
        </w:div>
        <w:div w:id="1321346616">
          <w:marLeft w:val="0"/>
          <w:marRight w:val="0"/>
          <w:marTop w:val="0"/>
          <w:marBottom w:val="0"/>
          <w:divBdr>
            <w:top w:val="none" w:sz="0" w:space="0" w:color="auto"/>
            <w:left w:val="none" w:sz="0" w:space="0" w:color="auto"/>
            <w:bottom w:val="none" w:sz="0" w:space="0" w:color="auto"/>
            <w:right w:val="none" w:sz="0" w:space="0" w:color="auto"/>
          </w:divBdr>
        </w:div>
        <w:div w:id="794180247">
          <w:marLeft w:val="0"/>
          <w:marRight w:val="0"/>
          <w:marTop w:val="0"/>
          <w:marBottom w:val="0"/>
          <w:divBdr>
            <w:top w:val="none" w:sz="0" w:space="0" w:color="auto"/>
            <w:left w:val="none" w:sz="0" w:space="0" w:color="auto"/>
            <w:bottom w:val="none" w:sz="0" w:space="0" w:color="auto"/>
            <w:right w:val="none" w:sz="0" w:space="0" w:color="auto"/>
          </w:divBdr>
        </w:div>
      </w:divsChild>
    </w:div>
    <w:div w:id="1563173330">
      <w:bodyDiv w:val="1"/>
      <w:marLeft w:val="0"/>
      <w:marRight w:val="0"/>
      <w:marTop w:val="0"/>
      <w:marBottom w:val="0"/>
      <w:divBdr>
        <w:top w:val="none" w:sz="0" w:space="0" w:color="auto"/>
        <w:left w:val="none" w:sz="0" w:space="0" w:color="auto"/>
        <w:bottom w:val="none" w:sz="0" w:space="0" w:color="auto"/>
        <w:right w:val="none" w:sz="0" w:space="0" w:color="auto"/>
      </w:divBdr>
      <w:divsChild>
        <w:div w:id="577255226">
          <w:marLeft w:val="0"/>
          <w:marRight w:val="0"/>
          <w:marTop w:val="0"/>
          <w:marBottom w:val="0"/>
          <w:divBdr>
            <w:top w:val="none" w:sz="0" w:space="0" w:color="auto"/>
            <w:left w:val="none" w:sz="0" w:space="0" w:color="auto"/>
            <w:bottom w:val="none" w:sz="0" w:space="0" w:color="auto"/>
            <w:right w:val="none" w:sz="0" w:space="0" w:color="auto"/>
          </w:divBdr>
        </w:div>
        <w:div w:id="953369564">
          <w:marLeft w:val="0"/>
          <w:marRight w:val="0"/>
          <w:marTop w:val="0"/>
          <w:marBottom w:val="0"/>
          <w:divBdr>
            <w:top w:val="none" w:sz="0" w:space="0" w:color="auto"/>
            <w:left w:val="none" w:sz="0" w:space="0" w:color="auto"/>
            <w:bottom w:val="none" w:sz="0" w:space="0" w:color="auto"/>
            <w:right w:val="none" w:sz="0" w:space="0" w:color="auto"/>
          </w:divBdr>
        </w:div>
        <w:div w:id="1271429149">
          <w:marLeft w:val="0"/>
          <w:marRight w:val="0"/>
          <w:marTop w:val="0"/>
          <w:marBottom w:val="0"/>
          <w:divBdr>
            <w:top w:val="none" w:sz="0" w:space="0" w:color="auto"/>
            <w:left w:val="none" w:sz="0" w:space="0" w:color="auto"/>
            <w:bottom w:val="none" w:sz="0" w:space="0" w:color="auto"/>
            <w:right w:val="none" w:sz="0" w:space="0" w:color="auto"/>
          </w:divBdr>
        </w:div>
        <w:div w:id="1370295667">
          <w:marLeft w:val="0"/>
          <w:marRight w:val="0"/>
          <w:marTop w:val="0"/>
          <w:marBottom w:val="0"/>
          <w:divBdr>
            <w:top w:val="none" w:sz="0" w:space="0" w:color="auto"/>
            <w:left w:val="none" w:sz="0" w:space="0" w:color="auto"/>
            <w:bottom w:val="none" w:sz="0" w:space="0" w:color="auto"/>
            <w:right w:val="none" w:sz="0" w:space="0" w:color="auto"/>
          </w:divBdr>
        </w:div>
      </w:divsChild>
    </w:div>
    <w:div w:id="1670670169">
      <w:bodyDiv w:val="1"/>
      <w:marLeft w:val="0"/>
      <w:marRight w:val="0"/>
      <w:marTop w:val="0"/>
      <w:marBottom w:val="0"/>
      <w:divBdr>
        <w:top w:val="none" w:sz="0" w:space="0" w:color="auto"/>
        <w:left w:val="none" w:sz="0" w:space="0" w:color="auto"/>
        <w:bottom w:val="none" w:sz="0" w:space="0" w:color="auto"/>
        <w:right w:val="none" w:sz="0" w:space="0" w:color="auto"/>
      </w:divBdr>
      <w:divsChild>
        <w:div w:id="514197967">
          <w:marLeft w:val="0"/>
          <w:marRight w:val="0"/>
          <w:marTop w:val="0"/>
          <w:marBottom w:val="0"/>
          <w:divBdr>
            <w:top w:val="none" w:sz="0" w:space="0" w:color="auto"/>
            <w:left w:val="none" w:sz="0" w:space="0" w:color="auto"/>
            <w:bottom w:val="none" w:sz="0" w:space="0" w:color="auto"/>
            <w:right w:val="none" w:sz="0" w:space="0" w:color="auto"/>
          </w:divBdr>
        </w:div>
      </w:divsChild>
    </w:div>
    <w:div w:id="1717973053">
      <w:bodyDiv w:val="1"/>
      <w:marLeft w:val="0"/>
      <w:marRight w:val="0"/>
      <w:marTop w:val="0"/>
      <w:marBottom w:val="0"/>
      <w:divBdr>
        <w:top w:val="none" w:sz="0" w:space="0" w:color="auto"/>
        <w:left w:val="none" w:sz="0" w:space="0" w:color="auto"/>
        <w:bottom w:val="none" w:sz="0" w:space="0" w:color="auto"/>
        <w:right w:val="none" w:sz="0" w:space="0" w:color="auto"/>
      </w:divBdr>
      <w:divsChild>
        <w:div w:id="897283339">
          <w:marLeft w:val="0"/>
          <w:marRight w:val="0"/>
          <w:marTop w:val="0"/>
          <w:marBottom w:val="1500"/>
          <w:divBdr>
            <w:top w:val="none" w:sz="0" w:space="0" w:color="auto"/>
            <w:left w:val="none" w:sz="0" w:space="0" w:color="auto"/>
            <w:bottom w:val="none" w:sz="0" w:space="0" w:color="auto"/>
            <w:right w:val="none" w:sz="0" w:space="0" w:color="auto"/>
          </w:divBdr>
          <w:divsChild>
            <w:div w:id="1293057715">
              <w:marLeft w:val="0"/>
              <w:marRight w:val="0"/>
              <w:marTop w:val="0"/>
              <w:marBottom w:val="0"/>
              <w:divBdr>
                <w:top w:val="none" w:sz="0" w:space="0" w:color="auto"/>
                <w:left w:val="none" w:sz="0" w:space="0" w:color="auto"/>
                <w:bottom w:val="none" w:sz="0" w:space="0" w:color="auto"/>
                <w:right w:val="none" w:sz="0" w:space="0" w:color="auto"/>
              </w:divBdr>
              <w:divsChild>
                <w:div w:id="1319265626">
                  <w:marLeft w:val="0"/>
                  <w:marRight w:val="0"/>
                  <w:marTop w:val="0"/>
                  <w:marBottom w:val="0"/>
                  <w:divBdr>
                    <w:top w:val="none" w:sz="0" w:space="0" w:color="auto"/>
                    <w:left w:val="none" w:sz="0" w:space="0" w:color="auto"/>
                    <w:bottom w:val="none" w:sz="0" w:space="0" w:color="auto"/>
                    <w:right w:val="none" w:sz="0" w:space="0" w:color="auto"/>
                  </w:divBdr>
                  <w:divsChild>
                    <w:div w:id="1125656991">
                      <w:marLeft w:val="-225"/>
                      <w:marRight w:val="-225"/>
                      <w:marTop w:val="0"/>
                      <w:marBottom w:val="0"/>
                      <w:divBdr>
                        <w:top w:val="none" w:sz="0" w:space="0" w:color="auto"/>
                        <w:left w:val="none" w:sz="0" w:space="0" w:color="auto"/>
                        <w:bottom w:val="none" w:sz="0" w:space="0" w:color="auto"/>
                        <w:right w:val="none" w:sz="0" w:space="0" w:color="auto"/>
                      </w:divBdr>
                      <w:divsChild>
                        <w:div w:id="1551116322">
                          <w:marLeft w:val="0"/>
                          <w:marRight w:val="0"/>
                          <w:marTop w:val="0"/>
                          <w:marBottom w:val="0"/>
                          <w:divBdr>
                            <w:top w:val="none" w:sz="0" w:space="0" w:color="auto"/>
                            <w:left w:val="none" w:sz="0" w:space="0" w:color="auto"/>
                            <w:bottom w:val="none" w:sz="0" w:space="0" w:color="auto"/>
                            <w:right w:val="none" w:sz="0" w:space="0" w:color="auto"/>
                          </w:divBdr>
                          <w:divsChild>
                            <w:div w:id="699167334">
                              <w:marLeft w:val="-225"/>
                              <w:marRight w:val="-225"/>
                              <w:marTop w:val="0"/>
                              <w:marBottom w:val="0"/>
                              <w:divBdr>
                                <w:top w:val="none" w:sz="0" w:space="0" w:color="auto"/>
                                <w:left w:val="none" w:sz="0" w:space="0" w:color="auto"/>
                                <w:bottom w:val="none" w:sz="0" w:space="0" w:color="auto"/>
                                <w:right w:val="none" w:sz="0" w:space="0" w:color="auto"/>
                              </w:divBdr>
                              <w:divsChild>
                                <w:div w:id="1873759932">
                                  <w:marLeft w:val="0"/>
                                  <w:marRight w:val="0"/>
                                  <w:marTop w:val="0"/>
                                  <w:marBottom w:val="0"/>
                                  <w:divBdr>
                                    <w:top w:val="none" w:sz="0" w:space="0" w:color="auto"/>
                                    <w:left w:val="none" w:sz="0" w:space="0" w:color="auto"/>
                                    <w:bottom w:val="none" w:sz="0" w:space="0" w:color="auto"/>
                                    <w:right w:val="none" w:sz="0" w:space="0" w:color="auto"/>
                                  </w:divBdr>
                                  <w:divsChild>
                                    <w:div w:id="408429104">
                                      <w:marLeft w:val="0"/>
                                      <w:marRight w:val="0"/>
                                      <w:marTop w:val="0"/>
                                      <w:marBottom w:val="0"/>
                                      <w:divBdr>
                                        <w:top w:val="none" w:sz="0" w:space="0" w:color="auto"/>
                                        <w:left w:val="none" w:sz="0" w:space="0" w:color="auto"/>
                                        <w:bottom w:val="none" w:sz="0" w:space="0" w:color="auto"/>
                                        <w:right w:val="none" w:sz="0" w:space="0" w:color="auto"/>
                                      </w:divBdr>
                                    </w:div>
                                    <w:div w:id="1873494691">
                                      <w:marLeft w:val="0"/>
                                      <w:marRight w:val="0"/>
                                      <w:marTop w:val="0"/>
                                      <w:marBottom w:val="0"/>
                                      <w:divBdr>
                                        <w:top w:val="none" w:sz="0" w:space="0" w:color="auto"/>
                                        <w:left w:val="none" w:sz="0" w:space="0" w:color="auto"/>
                                        <w:bottom w:val="none" w:sz="0" w:space="0" w:color="auto"/>
                                        <w:right w:val="none" w:sz="0" w:space="0" w:color="auto"/>
                                      </w:divBdr>
                                    </w:div>
                                    <w:div w:id="600378541">
                                      <w:marLeft w:val="0"/>
                                      <w:marRight w:val="0"/>
                                      <w:marTop w:val="0"/>
                                      <w:marBottom w:val="0"/>
                                      <w:divBdr>
                                        <w:top w:val="none" w:sz="0" w:space="0" w:color="auto"/>
                                        <w:left w:val="none" w:sz="0" w:space="0" w:color="auto"/>
                                        <w:bottom w:val="none" w:sz="0" w:space="0" w:color="auto"/>
                                        <w:right w:val="none" w:sz="0" w:space="0" w:color="auto"/>
                                      </w:divBdr>
                                    </w:div>
                                    <w:div w:id="319310628">
                                      <w:marLeft w:val="0"/>
                                      <w:marRight w:val="0"/>
                                      <w:marTop w:val="0"/>
                                      <w:marBottom w:val="0"/>
                                      <w:divBdr>
                                        <w:top w:val="none" w:sz="0" w:space="0" w:color="auto"/>
                                        <w:left w:val="none" w:sz="0" w:space="0" w:color="auto"/>
                                        <w:bottom w:val="none" w:sz="0" w:space="0" w:color="auto"/>
                                        <w:right w:val="none" w:sz="0" w:space="0" w:color="auto"/>
                                      </w:divBdr>
                                    </w:div>
                                    <w:div w:id="1312709465">
                                      <w:marLeft w:val="0"/>
                                      <w:marRight w:val="0"/>
                                      <w:marTop w:val="0"/>
                                      <w:marBottom w:val="0"/>
                                      <w:divBdr>
                                        <w:top w:val="none" w:sz="0" w:space="0" w:color="auto"/>
                                        <w:left w:val="none" w:sz="0" w:space="0" w:color="auto"/>
                                        <w:bottom w:val="none" w:sz="0" w:space="0" w:color="auto"/>
                                        <w:right w:val="none" w:sz="0" w:space="0" w:color="auto"/>
                                      </w:divBdr>
                                    </w:div>
                                    <w:div w:id="11469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890359">
          <w:marLeft w:val="0"/>
          <w:marRight w:val="0"/>
          <w:marTop w:val="0"/>
          <w:marBottom w:val="0"/>
          <w:divBdr>
            <w:top w:val="none" w:sz="0" w:space="0" w:color="auto"/>
            <w:left w:val="none" w:sz="0" w:space="0" w:color="auto"/>
            <w:bottom w:val="none" w:sz="0" w:space="0" w:color="auto"/>
            <w:right w:val="none" w:sz="0" w:space="0" w:color="auto"/>
          </w:divBdr>
          <w:divsChild>
            <w:div w:id="1494177177">
              <w:marLeft w:val="-225"/>
              <w:marRight w:val="-225"/>
              <w:marTop w:val="0"/>
              <w:marBottom w:val="0"/>
              <w:divBdr>
                <w:top w:val="none" w:sz="0" w:space="0" w:color="auto"/>
                <w:left w:val="none" w:sz="0" w:space="0" w:color="auto"/>
                <w:bottom w:val="none" w:sz="0" w:space="0" w:color="auto"/>
                <w:right w:val="none" w:sz="0" w:space="0" w:color="auto"/>
              </w:divBdr>
              <w:divsChild>
                <w:div w:id="13989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328409">
      <w:bodyDiv w:val="1"/>
      <w:marLeft w:val="0"/>
      <w:marRight w:val="0"/>
      <w:marTop w:val="0"/>
      <w:marBottom w:val="0"/>
      <w:divBdr>
        <w:top w:val="none" w:sz="0" w:space="0" w:color="auto"/>
        <w:left w:val="none" w:sz="0" w:space="0" w:color="auto"/>
        <w:bottom w:val="none" w:sz="0" w:space="0" w:color="auto"/>
        <w:right w:val="none" w:sz="0" w:space="0" w:color="auto"/>
      </w:divBdr>
      <w:divsChild>
        <w:div w:id="565844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motorvehiclesafety/distracted_driving/" TargetMode="External"/><Relationship Id="rId13" Type="http://schemas.openxmlformats.org/officeDocument/2006/relationships/hyperlink" Target="https://www.cdc.gov/mmwr/preview/mmwrhtml/mm6210a1.htm?s_cid=mm6210a1_w" TargetMode="External"/><Relationship Id="rId18" Type="http://schemas.openxmlformats.org/officeDocument/2006/relationships/hyperlink" Target="https://www.in.gov/cji/files/Highway_Safety_Fact_Book_2017.pdf" TargetMode="External"/><Relationship Id="rId3" Type="http://schemas.openxmlformats.org/officeDocument/2006/relationships/settings" Target="settings.xml"/><Relationship Id="rId7" Type="http://schemas.openxmlformats.org/officeDocument/2006/relationships/hyperlink" Target="http://www.decidetodrive.org/" TargetMode="External"/><Relationship Id="rId12" Type="http://schemas.openxmlformats.org/officeDocument/2006/relationships/hyperlink" Target="https://crashstats.nhtsa.dot.gov/Api/Public/ViewPublication/812517" TargetMode="External"/><Relationship Id="rId17" Type="http://schemas.openxmlformats.org/officeDocument/2006/relationships/hyperlink" Target="https://crashstats.nhtsa.dot.gov/Api/Public/ViewPublication/812700" TargetMode="External"/><Relationship Id="rId2" Type="http://schemas.openxmlformats.org/officeDocument/2006/relationships/styles" Target="styles.xml"/><Relationship Id="rId16" Type="http://schemas.openxmlformats.org/officeDocument/2006/relationships/hyperlink" Target="http://www.decidetodrive.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aferoads.org" TargetMode="External"/><Relationship Id="rId11" Type="http://schemas.openxmlformats.org/officeDocument/2006/relationships/hyperlink" Target="http://www.distraction.gov/index.html" TargetMode="External"/><Relationship Id="rId5" Type="http://schemas.openxmlformats.org/officeDocument/2006/relationships/hyperlink" Target="https://www.nhtsa.gov/risky-driving/distracted-driving" TargetMode="External"/><Relationship Id="rId15" Type="http://schemas.openxmlformats.org/officeDocument/2006/relationships/hyperlink" Target="http://www.distraction.gov/stats-research-laws/state-laws.html" TargetMode="External"/><Relationship Id="rId10" Type="http://schemas.openxmlformats.org/officeDocument/2006/relationships/hyperlink" Target="http://www.nsc.org/safety_road/Distracted_Driving/Pages/distracted_driving.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htsa.dot.gov" TargetMode="External"/><Relationship Id="rId14" Type="http://schemas.openxmlformats.org/officeDocument/2006/relationships/hyperlink" Target="https://www.in.gov/cji/files/Highway_Safety_Young_Drivers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Rzucidlo, Andzelika</dc:creator>
  <cp:keywords/>
  <dc:description/>
  <cp:lastModifiedBy>Rzucidlo, Andzelika</cp:lastModifiedBy>
  <cp:revision>3</cp:revision>
  <dcterms:created xsi:type="dcterms:W3CDTF">2019-12-11T14:34:00Z</dcterms:created>
  <dcterms:modified xsi:type="dcterms:W3CDTF">2019-12-11T14:34:00Z</dcterms:modified>
</cp:coreProperties>
</file>