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E" w:rsidRDefault="00170934" w:rsidP="007A1018">
      <w:pPr>
        <w:rPr>
          <w:i/>
          <w:bdr w:val="none" w:sz="0" w:space="0" w:color="auto" w:frame="1"/>
        </w:rPr>
      </w:pPr>
      <w:r w:rsidRPr="00031A41">
        <w:rPr>
          <w:i/>
          <w:noProof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4495800</wp:posOffset>
            </wp:positionH>
            <wp:positionV relativeFrom="page">
              <wp:posOffset>1247775</wp:posOffset>
            </wp:positionV>
            <wp:extent cx="1504950" cy="1141730"/>
            <wp:effectExtent l="0" t="0" r="0" b="1270"/>
            <wp:wrapSquare wrapText="bothSides"/>
            <wp:docPr id="12" name="Picture 12" descr="\\state.in.us\file1\ISDH\Home\LHillers\My 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te.in.us\file1\ISDH\Home\LHillers\My 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1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31A41">
        <w:rPr>
          <w:i/>
          <w:noProof/>
          <w:bdr w:val="none" w:sz="0" w:space="0" w:color="auto" w:frame="1"/>
        </w:rPr>
        <w:drawing>
          <wp:inline distT="0" distB="0" distL="0" distR="0">
            <wp:extent cx="1704975" cy="1161415"/>
            <wp:effectExtent l="0" t="0" r="9525" b="635"/>
            <wp:docPr id="10" name="Picture 10" descr="\\state.in.us\file1\ISDH\Home\LHillers\My Pictures\brushing-baby-tee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te.in.us\file1\ISDH\Home\LHillers\My Pictures\brushing-baby-teeth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161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/>
          <w:noProof/>
          <w:bdr w:val="none" w:sz="0" w:space="0" w:color="auto" w:frame="1"/>
        </w:rPr>
        <w:drawing>
          <wp:inline distT="0" distB="0" distL="0" distR="0">
            <wp:extent cx="24288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m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4BD1" w:rsidRPr="003E40CE" w:rsidRDefault="00D84BD1" w:rsidP="00D84BD1">
      <w:pPr>
        <w:spacing w:after="0"/>
        <w:ind w:left="-360"/>
        <w:rPr>
          <w:rFonts w:asciiTheme="minorHAnsi" w:hAnsiTheme="minorHAnsi" w:cs="Arial"/>
          <w:noProof/>
          <w:sz w:val="20"/>
          <w:szCs w:val="20"/>
        </w:rPr>
      </w:pPr>
      <w:r w:rsidRPr="003E40CE">
        <w:rPr>
          <w:rFonts w:asciiTheme="minorHAnsi" w:hAnsiTheme="minorHAnsi" w:cs="Arial"/>
          <w:b/>
          <w:color w:val="00682F"/>
          <w:sz w:val="24"/>
          <w:szCs w:val="24"/>
        </w:rPr>
        <w:t xml:space="preserve">ORAL HEALTH </w:t>
      </w:r>
      <w:r w:rsidRPr="003E40CE">
        <w:rPr>
          <w:rFonts w:asciiTheme="minorHAnsi" w:hAnsiTheme="minorHAnsi" w:cs="Arial"/>
          <w:b/>
          <w:color w:val="007A37"/>
          <w:sz w:val="24"/>
          <w:szCs w:val="24"/>
        </w:rPr>
        <w:t>PROGRAM</w:t>
      </w:r>
      <w:r w:rsidRPr="003E40CE">
        <w:rPr>
          <w:rFonts w:asciiTheme="minorHAnsi" w:hAnsiTheme="minorHAnsi" w:cs="Arial"/>
          <w:b/>
          <w:color w:val="00682F"/>
          <w:sz w:val="24"/>
          <w:szCs w:val="24"/>
        </w:rPr>
        <w:t>:</w:t>
      </w:r>
    </w:p>
    <w:p w:rsidR="00BD7F5A" w:rsidRPr="002D34F3" w:rsidRDefault="00BD7F5A" w:rsidP="00BD7F5A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2D34F3">
        <w:rPr>
          <w:rFonts w:ascii="Times New Roman" w:hAnsi="Times New Roman"/>
          <w:b/>
          <w:color w:val="C00000"/>
          <w:sz w:val="24"/>
          <w:szCs w:val="24"/>
          <w:u w:val="single"/>
        </w:rPr>
        <w:t>Activities of the Oral Health Program</w:t>
      </w:r>
    </w:p>
    <w:p w:rsidR="00BD7F5A" w:rsidRPr="00146E20" w:rsidRDefault="00BD7F5A" w:rsidP="00BD7F5A">
      <w:pPr>
        <w:keepNext/>
        <w:framePr w:dropCap="drop" w:lines="2" w:wrap="around" w:vAnchor="text" w:hAnchor="text"/>
        <w:spacing w:after="0" w:line="505" w:lineRule="exact"/>
        <w:textAlignment w:val="baseline"/>
        <w:rPr>
          <w:rFonts w:ascii="Times New Roman" w:hAnsi="Times New Roman"/>
          <w:position w:val="-5"/>
          <w:sz w:val="60"/>
          <w:szCs w:val="60"/>
        </w:rPr>
      </w:pPr>
      <w:r w:rsidRPr="00146E20">
        <w:rPr>
          <w:rFonts w:ascii="Times New Roman" w:hAnsi="Times New Roman"/>
          <w:position w:val="-5"/>
          <w:sz w:val="60"/>
          <w:szCs w:val="60"/>
        </w:rPr>
        <w:t>T</w:t>
      </w:r>
    </w:p>
    <w:p w:rsidR="00BD7F5A" w:rsidRDefault="00BD7F5A" w:rsidP="00BD7F5A">
      <w:pPr>
        <w:spacing w:after="0"/>
        <w:rPr>
          <w:rFonts w:ascii="Times New Roman" w:hAnsi="Times New Roman"/>
          <w:color w:val="0A0A0A"/>
        </w:rPr>
      </w:pPr>
      <w:r w:rsidRPr="002D34F3">
        <w:rPr>
          <w:rFonts w:ascii="Times New Roman" w:hAnsi="Times New Roman"/>
        </w:rPr>
        <w:t xml:space="preserve">he OHP </w:t>
      </w:r>
      <w:r>
        <w:rPr>
          <w:rFonts w:ascii="Times New Roman" w:hAnsi="Times New Roman"/>
        </w:rPr>
        <w:t xml:space="preserve">currently has four courses listed on its website under the menu item </w:t>
      </w:r>
      <w:r w:rsidRPr="002D34F3">
        <w:rPr>
          <w:rFonts w:ascii="Times New Roman" w:hAnsi="Times New Roman"/>
          <w:b/>
          <w:color w:val="244061" w:themeColor="accent1" w:themeShade="80"/>
        </w:rPr>
        <w:t>Non-CE Courses</w:t>
      </w:r>
      <w:r>
        <w:rPr>
          <w:rFonts w:ascii="Times New Roman" w:hAnsi="Times New Roman"/>
          <w:b/>
          <w:color w:val="244061" w:themeColor="accent1" w:themeShade="80"/>
        </w:rPr>
        <w:t xml:space="preserve">.  </w:t>
      </w:r>
      <w:r>
        <w:rPr>
          <w:rFonts w:ascii="Times New Roman" w:hAnsi="Times New Roman"/>
          <w:color w:val="0A0A0A"/>
        </w:rPr>
        <w:t>These include:</w:t>
      </w:r>
      <w:r w:rsidRPr="00894960">
        <w:rPr>
          <w:rFonts w:ascii="Times New Roman" w:hAnsi="Times New Roman"/>
          <w:b/>
          <w:color w:val="0A0A0A"/>
        </w:rPr>
        <w:t>1)</w:t>
      </w:r>
      <w:r>
        <w:rPr>
          <w:rFonts w:ascii="Times New Roman" w:hAnsi="Times New Roman"/>
          <w:i/>
        </w:rPr>
        <w:t xml:space="preserve">Infection Control in Dental Facilities in Indiana; </w:t>
      </w:r>
      <w:r w:rsidRPr="00894960">
        <w:rPr>
          <w:rFonts w:ascii="Times New Roman" w:hAnsi="Times New Roman"/>
          <w:b/>
        </w:rPr>
        <w:t>2)</w:t>
      </w:r>
      <w:r w:rsidRPr="002D34F3">
        <w:rPr>
          <w:rFonts w:ascii="Times New Roman" w:hAnsi="Times New Roman"/>
          <w:i/>
        </w:rPr>
        <w:t xml:space="preserve"> Dentistry and Basic Non-Opioid Prescribing in Pain</w:t>
      </w:r>
      <w:r>
        <w:rPr>
          <w:rFonts w:ascii="Times New Roman" w:hAnsi="Times New Roman"/>
          <w:i/>
        </w:rPr>
        <w:t xml:space="preserve">; </w:t>
      </w:r>
      <w:r w:rsidRPr="008636C2">
        <w:rPr>
          <w:rFonts w:ascii="Times New Roman" w:hAnsi="Times New Roman"/>
          <w:b/>
        </w:rPr>
        <w:t>3</w:t>
      </w:r>
      <w:r w:rsidR="00016197">
        <w:rPr>
          <w:rFonts w:ascii="Times New Roman" w:hAnsi="Times New Roman"/>
          <w:b/>
          <w:i/>
        </w:rPr>
        <w:t xml:space="preserve">) </w:t>
      </w:r>
      <w:r w:rsidRPr="008636C2">
        <w:rPr>
          <w:rStyle w:val="Strong"/>
          <w:rFonts w:ascii="Times New Roman" w:hAnsi="Times New Roman"/>
          <w:b w:val="0"/>
          <w:i/>
          <w:color w:val="0A0A0A"/>
        </w:rPr>
        <w:t xml:space="preserve">The Opioid Crisis and </w:t>
      </w:r>
      <w:r>
        <w:rPr>
          <w:rStyle w:val="Strong"/>
          <w:rFonts w:ascii="Times New Roman" w:hAnsi="Times New Roman"/>
          <w:b w:val="0"/>
          <w:i/>
          <w:color w:val="0A0A0A"/>
        </w:rPr>
        <w:t>Orofacial Pain Management</w:t>
      </w:r>
      <w:r>
        <w:rPr>
          <w:rFonts w:ascii="Times New Roman" w:hAnsi="Times New Roman"/>
          <w:i/>
        </w:rPr>
        <w:t xml:space="preserve">; and </w:t>
      </w:r>
      <w:r>
        <w:rPr>
          <w:rFonts w:ascii="Times New Roman" w:hAnsi="Times New Roman"/>
          <w:b/>
        </w:rPr>
        <w:t xml:space="preserve">4) </w:t>
      </w:r>
      <w:r>
        <w:rPr>
          <w:rFonts w:ascii="Times New Roman" w:hAnsi="Times New Roman"/>
          <w:i/>
        </w:rPr>
        <w:t xml:space="preserve">Oral Health for Mothers, Infants, and Children. </w:t>
      </w:r>
      <w:r w:rsidRPr="002D34F3">
        <w:rPr>
          <w:rFonts w:ascii="Times New Roman" w:hAnsi="Times New Roman"/>
          <w:color w:val="0A0A0A"/>
        </w:rPr>
        <w:t>These courses may be found onl</w:t>
      </w:r>
      <w:r>
        <w:rPr>
          <w:rFonts w:ascii="Times New Roman" w:hAnsi="Times New Roman"/>
          <w:color w:val="0A0A0A"/>
        </w:rPr>
        <w:t>ine at</w:t>
      </w:r>
      <w:r w:rsidRPr="002D34F3">
        <w:rPr>
          <w:rFonts w:ascii="Times New Roman" w:hAnsi="Times New Roman"/>
          <w:color w:val="1F497D" w:themeColor="text2"/>
        </w:rPr>
        <w:t>:</w:t>
      </w:r>
      <w:hyperlink r:id="rId11" w:history="1">
        <w:r w:rsidRPr="008726A2">
          <w:rPr>
            <w:rStyle w:val="Hyperlink"/>
            <w:rFonts w:ascii="Times New Roman" w:hAnsi="Times New Roman"/>
            <w:b/>
            <w:color w:val="1F497D" w:themeColor="text2"/>
          </w:rPr>
          <w:t>https://www.in.gov/isdh/27761.htm</w:t>
        </w:r>
      </w:hyperlink>
      <w:r w:rsidRPr="00C83019">
        <w:rPr>
          <w:rFonts w:ascii="Times New Roman" w:hAnsi="Times New Roman"/>
        </w:rPr>
        <w:t>.</w:t>
      </w:r>
      <w:r w:rsidRPr="002D34F3">
        <w:rPr>
          <w:rFonts w:ascii="Times New Roman" w:hAnsi="Times New Roman"/>
          <w:color w:val="0A0A0A"/>
        </w:rPr>
        <w:t>The courses are meant to be used as additional resources for information related to dentistry.</w:t>
      </w:r>
    </w:p>
    <w:p w:rsidR="00BD7F5A" w:rsidRPr="002D34F3" w:rsidRDefault="00BD7F5A" w:rsidP="00BD7F5A">
      <w:pPr>
        <w:spacing w:after="0"/>
      </w:pPr>
    </w:p>
    <w:p w:rsidR="00BD7F5A" w:rsidRPr="005F6198" w:rsidRDefault="00BD7F5A" w:rsidP="00BD7F5A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5F6198">
        <w:rPr>
          <w:rFonts w:ascii="Times New Roman" w:hAnsi="Times New Roman"/>
          <w:b/>
          <w:color w:val="C00000"/>
          <w:sz w:val="24"/>
          <w:szCs w:val="24"/>
          <w:u w:val="single"/>
        </w:rPr>
        <w:t>Continuing Education</w:t>
      </w:r>
    </w:p>
    <w:p w:rsidR="00BD7F5A" w:rsidRPr="00D40BE8" w:rsidRDefault="00BD7F5A" w:rsidP="00BD7F5A">
      <w:pPr>
        <w:keepNext/>
        <w:framePr w:dropCap="drop" w:lines="2" w:wrap="around" w:vAnchor="text" w:hAnchor="text"/>
        <w:spacing w:after="0" w:line="505" w:lineRule="exact"/>
        <w:textAlignment w:val="baseline"/>
        <w:rPr>
          <w:rFonts w:ascii="Times New Roman" w:hAnsi="Times New Roman"/>
          <w:position w:val="-5"/>
          <w:sz w:val="60"/>
          <w:szCs w:val="60"/>
        </w:rPr>
      </w:pPr>
      <w:r w:rsidRPr="00D40BE8">
        <w:rPr>
          <w:rFonts w:ascii="Times New Roman" w:hAnsi="Times New Roman"/>
          <w:position w:val="-5"/>
          <w:sz w:val="60"/>
          <w:szCs w:val="60"/>
        </w:rPr>
        <w:t>T</w:t>
      </w:r>
    </w:p>
    <w:p w:rsidR="00BD7F5A" w:rsidRDefault="00BD7F5A" w:rsidP="00BD7F5A">
      <w:pPr>
        <w:spacing w:after="0"/>
        <w:rPr>
          <w:rFonts w:ascii="Times New Roman" w:hAnsi="Times New Roman"/>
        </w:rPr>
      </w:pPr>
      <w:r w:rsidRPr="00CD1975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courses listed above are also available for</w:t>
      </w:r>
      <w:r w:rsidR="00C83019">
        <w:rPr>
          <w:rFonts w:ascii="Times New Roman" w:hAnsi="Times New Roman"/>
        </w:rPr>
        <w:t>c</w:t>
      </w:r>
      <w:r w:rsidRPr="005F6198">
        <w:rPr>
          <w:rFonts w:ascii="Times New Roman" w:hAnsi="Times New Roman"/>
        </w:rPr>
        <w:t xml:space="preserve">ontinuing </w:t>
      </w:r>
      <w:r w:rsidR="00C83019">
        <w:rPr>
          <w:rFonts w:ascii="Times New Roman" w:hAnsi="Times New Roman"/>
        </w:rPr>
        <w:t>e</w:t>
      </w:r>
      <w:r w:rsidRPr="005F6198">
        <w:rPr>
          <w:rFonts w:ascii="Times New Roman" w:hAnsi="Times New Roman"/>
        </w:rPr>
        <w:t>ducation</w:t>
      </w:r>
      <w:r w:rsidRPr="00CD1975">
        <w:rPr>
          <w:rFonts w:ascii="Times New Roman" w:hAnsi="Times New Roman"/>
        </w:rPr>
        <w:t xml:space="preserve"> using IN-TRAIN</w:t>
      </w:r>
      <w:r>
        <w:rPr>
          <w:rFonts w:ascii="Times New Roman" w:hAnsi="Times New Roman"/>
        </w:rPr>
        <w:t>. These are</w:t>
      </w:r>
      <w:r w:rsidRPr="005F6198">
        <w:rPr>
          <w:rFonts w:ascii="Times New Roman" w:hAnsi="Times New Roman"/>
        </w:rPr>
        <w:t xml:space="preserve"> at no cost to the participants</w:t>
      </w:r>
      <w:r w:rsidRPr="00CD19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5F6198">
        <w:rPr>
          <w:rFonts w:ascii="Times New Roman" w:hAnsi="Times New Roman"/>
        </w:rPr>
        <w:t>he i</w:t>
      </w:r>
      <w:r w:rsidRPr="00CD1975">
        <w:rPr>
          <w:rFonts w:ascii="Times New Roman" w:hAnsi="Times New Roman"/>
        </w:rPr>
        <w:t xml:space="preserve">nstructions for taking these courses </w:t>
      </w:r>
      <w:r>
        <w:rPr>
          <w:rFonts w:ascii="Times New Roman" w:hAnsi="Times New Roman"/>
        </w:rPr>
        <w:t>are</w:t>
      </w:r>
      <w:r w:rsidRPr="005F6198">
        <w:rPr>
          <w:rFonts w:ascii="Times New Roman" w:hAnsi="Times New Roman"/>
        </w:rPr>
        <w:t xml:space="preserve"> available on the</w:t>
      </w:r>
      <w:r w:rsidRPr="00CD1975">
        <w:rPr>
          <w:rFonts w:ascii="Times New Roman" w:hAnsi="Times New Roman"/>
        </w:rPr>
        <w:t xml:space="preserve"> Oral Health Program website: </w:t>
      </w:r>
      <w:hyperlink r:id="rId12" w:history="1">
        <w:r w:rsidRPr="00CD1975">
          <w:rPr>
            <w:rFonts w:ascii="Times New Roman" w:hAnsi="Times New Roman"/>
            <w:b/>
            <w:color w:val="1F497D" w:themeColor="text2"/>
          </w:rPr>
          <w:t>http://www.in.gov/isdh/26868.htm</w:t>
        </w:r>
      </w:hyperlink>
      <w:r w:rsidRPr="00CD1975">
        <w:rPr>
          <w:rFonts w:ascii="Times New Roman" w:hAnsi="Times New Roman"/>
        </w:rPr>
        <w:t xml:space="preserve">. </w:t>
      </w:r>
      <w:r w:rsidRPr="005F6198">
        <w:rPr>
          <w:rFonts w:ascii="Times New Roman" w:hAnsi="Times New Roman"/>
        </w:rPr>
        <w:t xml:space="preserve">Please email any questions on completing these courses to Linda Hillers at </w:t>
      </w:r>
      <w:hyperlink r:id="rId13" w:history="1">
        <w:r w:rsidRPr="005F6198">
          <w:rPr>
            <w:rFonts w:ascii="Times New Roman" w:hAnsi="Times New Roman"/>
            <w:b/>
            <w:noProof/>
            <w:color w:val="1F497D" w:themeColor="text2"/>
            <w:lang w:eastAsia="zh-TW"/>
          </w:rPr>
          <w:t>LHillers@isdh.IN.gov</w:t>
        </w:r>
      </w:hyperlink>
      <w:r w:rsidRPr="005F6198">
        <w:rPr>
          <w:rFonts w:ascii="Times New Roman" w:hAnsi="Times New Roman"/>
          <w:noProof/>
          <w:color w:val="0000FF"/>
          <w:lang w:eastAsia="zh-TW"/>
        </w:rPr>
        <w:t>.</w:t>
      </w:r>
    </w:p>
    <w:p w:rsidR="00D84BD1" w:rsidRPr="00D84BD1" w:rsidRDefault="00D84BD1" w:rsidP="00D84BD1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C51557" w:rsidRPr="006025A6" w:rsidRDefault="00C51557" w:rsidP="00C51557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025A6">
        <w:rPr>
          <w:rFonts w:ascii="Times New Roman" w:hAnsi="Times New Roman"/>
          <w:b/>
          <w:color w:val="C00000"/>
          <w:sz w:val="24"/>
          <w:szCs w:val="24"/>
          <w:u w:val="single"/>
        </w:rPr>
        <w:t>Upcoming Events</w:t>
      </w:r>
    </w:p>
    <w:p w:rsidR="00623493" w:rsidRPr="00146E20" w:rsidRDefault="00623493" w:rsidP="00623493">
      <w:pPr>
        <w:pStyle w:val="ListParagraph"/>
        <w:keepNext/>
        <w:framePr w:dropCap="drop" w:lines="2" w:wrap="around" w:vAnchor="text" w:hAnchor="text" w:y="1"/>
        <w:spacing w:line="515" w:lineRule="exact"/>
        <w:ind w:left="0"/>
        <w:contextualSpacing w:val="0"/>
        <w:textAlignment w:val="baseline"/>
        <w:rPr>
          <w:rFonts w:ascii="Times New Roman" w:hAnsi="Times New Roman"/>
          <w:position w:val="-5"/>
          <w:sz w:val="60"/>
          <w:szCs w:val="60"/>
        </w:rPr>
      </w:pPr>
      <w:r w:rsidRPr="00146E20">
        <w:rPr>
          <w:rFonts w:ascii="Times New Roman" w:hAnsi="Times New Roman"/>
          <w:position w:val="-5"/>
          <w:sz w:val="60"/>
          <w:szCs w:val="60"/>
        </w:rPr>
        <w:t>T</w:t>
      </w:r>
    </w:p>
    <w:p w:rsidR="00623493" w:rsidRDefault="00623493" w:rsidP="00623493">
      <w:pPr>
        <w:pStyle w:val="ListParagraph"/>
        <w:spacing w:after="0"/>
        <w:ind w:left="0"/>
        <w:rPr>
          <w:rFonts w:ascii="Times New Roman" w:hAnsi="Times New Roman"/>
        </w:rPr>
      </w:pPr>
      <w:r w:rsidRPr="00480D7C">
        <w:rPr>
          <w:rFonts w:ascii="Times New Roman" w:hAnsi="Times New Roman"/>
        </w:rPr>
        <w:t xml:space="preserve">he next Indiana Oral Health Coalition (IOHC) meeting will be </w:t>
      </w:r>
      <w:r>
        <w:rPr>
          <w:rFonts w:ascii="Times New Roman" w:hAnsi="Times New Roman"/>
        </w:rPr>
        <w:t xml:space="preserve">Friday, </w:t>
      </w:r>
      <w:r w:rsidRPr="000E7363">
        <w:rPr>
          <w:rFonts w:ascii="Times New Roman" w:hAnsi="Times New Roman"/>
        </w:rPr>
        <w:t>September 11</w:t>
      </w:r>
      <w:r w:rsidR="00C83019">
        <w:rPr>
          <w:rFonts w:ascii="Times New Roman" w:hAnsi="Times New Roman"/>
        </w:rPr>
        <w:t>, from 10 a.m. to Noon</w:t>
      </w:r>
      <w:r w:rsidR="00016197">
        <w:rPr>
          <w:rFonts w:ascii="Times New Roman" w:hAnsi="Times New Roman"/>
        </w:rPr>
        <w:t xml:space="preserve">. Depending on the </w:t>
      </w:r>
      <w:r w:rsidR="00C83019">
        <w:rPr>
          <w:rFonts w:ascii="Times New Roman" w:hAnsi="Times New Roman"/>
        </w:rPr>
        <w:t xml:space="preserve">COVID-19 </w:t>
      </w:r>
      <w:r w:rsidR="00016197">
        <w:rPr>
          <w:rFonts w:ascii="Times New Roman" w:hAnsi="Times New Roman"/>
        </w:rPr>
        <w:t>circumstances in September, the meeting may either be conducted online or in-person</w:t>
      </w:r>
      <w:r w:rsidRPr="00480D7C">
        <w:rPr>
          <w:rFonts w:ascii="Times New Roman" w:hAnsi="Times New Roman"/>
        </w:rPr>
        <w:t xml:space="preserve">at the Indiana State Department of Health, </w:t>
      </w:r>
      <w:r>
        <w:rPr>
          <w:rFonts w:ascii="Times New Roman" w:hAnsi="Times New Roman"/>
        </w:rPr>
        <w:t xml:space="preserve">Fifth </w:t>
      </w:r>
      <w:r w:rsidRPr="00480D7C">
        <w:rPr>
          <w:rFonts w:ascii="Times New Roman" w:hAnsi="Times New Roman"/>
        </w:rPr>
        <w:t>floor</w:t>
      </w:r>
      <w:r>
        <w:rPr>
          <w:rFonts w:ascii="Times New Roman" w:hAnsi="Times New Roman"/>
        </w:rPr>
        <w:t xml:space="preserve">,Conference Room </w:t>
      </w:r>
      <w:r w:rsidRPr="00480D7C">
        <w:rPr>
          <w:rFonts w:ascii="Times New Roman" w:hAnsi="Times New Roman"/>
        </w:rPr>
        <w:t>5T</w:t>
      </w:r>
      <w:r>
        <w:rPr>
          <w:rFonts w:ascii="Times New Roman" w:hAnsi="Times New Roman"/>
        </w:rPr>
        <w:t>.</w:t>
      </w:r>
    </w:p>
    <w:p w:rsidR="00C51557" w:rsidRPr="00480D7C" w:rsidRDefault="007138C9" w:rsidP="007138C9">
      <w:pPr>
        <w:pStyle w:val="ListParagraph"/>
        <w:tabs>
          <w:tab w:val="left" w:pos="2805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38C9" w:rsidRPr="007138C9" w:rsidRDefault="00D7622B" w:rsidP="007138C9">
      <w:pPr>
        <w:pStyle w:val="NormalWeb"/>
        <w:spacing w:after="120" w:line="240" w:lineRule="atLeast"/>
        <w:rPr>
          <w:b/>
          <w:color w:val="C00000"/>
          <w:u w:val="single"/>
        </w:rPr>
      </w:pPr>
      <w:r w:rsidRPr="007138C9">
        <w:rPr>
          <w:b/>
          <w:color w:val="C00000"/>
          <w:u w:val="single"/>
        </w:rPr>
        <w:t xml:space="preserve">Health Awareness </w:t>
      </w:r>
      <w:r w:rsidR="006A0FA5" w:rsidRPr="007138C9">
        <w:rPr>
          <w:b/>
          <w:color w:val="C00000"/>
          <w:u w:val="single"/>
        </w:rPr>
        <w:t>Events</w:t>
      </w:r>
      <w:r w:rsidR="00C17574" w:rsidRPr="007138C9">
        <w:rPr>
          <w:b/>
          <w:color w:val="C00000"/>
          <w:u w:val="single"/>
        </w:rPr>
        <w:t>as</w:t>
      </w:r>
      <w:r w:rsidRPr="007138C9">
        <w:rPr>
          <w:b/>
          <w:color w:val="C00000"/>
          <w:u w:val="single"/>
        </w:rPr>
        <w:t xml:space="preserve"> They Pertain </w:t>
      </w:r>
      <w:r w:rsidR="00C17574" w:rsidRPr="007138C9">
        <w:rPr>
          <w:b/>
          <w:color w:val="C00000"/>
          <w:u w:val="single"/>
        </w:rPr>
        <w:t>to</w:t>
      </w:r>
      <w:r w:rsidRPr="007138C9">
        <w:rPr>
          <w:b/>
          <w:color w:val="C00000"/>
          <w:u w:val="single"/>
        </w:rPr>
        <w:t xml:space="preserve"> Dental Care </w:t>
      </w:r>
    </w:p>
    <w:p w:rsidR="00623493" w:rsidRPr="003E0E02" w:rsidRDefault="00623493" w:rsidP="00623493">
      <w:pPr>
        <w:keepNext/>
        <w:framePr w:dropCap="drop" w:lines="2" w:wrap="around" w:vAnchor="text" w:hAnchor="text"/>
        <w:spacing w:after="0" w:line="505" w:lineRule="exact"/>
        <w:textAlignment w:val="baseline"/>
        <w:rPr>
          <w:rFonts w:ascii="Times New Roman" w:hAnsi="Times New Roman"/>
          <w:sz w:val="55"/>
          <w:szCs w:val="64"/>
        </w:rPr>
      </w:pPr>
      <w:r w:rsidRPr="003E0E02">
        <w:rPr>
          <w:rFonts w:ascii="Times New Roman" w:hAnsi="Times New Roman"/>
          <w:sz w:val="55"/>
          <w:szCs w:val="64"/>
        </w:rPr>
        <w:t>J</w:t>
      </w:r>
    </w:p>
    <w:p w:rsidR="00016197" w:rsidRDefault="00623493" w:rsidP="00623493">
      <w:pPr>
        <w:spacing w:after="0"/>
        <w:rPr>
          <w:rFonts w:ascii="Times New Roman" w:hAnsi="Times New Roman"/>
          <w:position w:val="-5"/>
        </w:rPr>
      </w:pPr>
      <w:r>
        <w:rPr>
          <w:rFonts w:ascii="Times New Roman" w:hAnsi="Times New Roman"/>
          <w:b/>
          <w:position w:val="-5"/>
        </w:rPr>
        <w:t>uly is</w:t>
      </w:r>
      <w:r w:rsidRPr="00D26814">
        <w:rPr>
          <w:rFonts w:ascii="Times New Roman" w:hAnsi="Times New Roman"/>
          <w:b/>
          <w:position w:val="-5"/>
        </w:rPr>
        <w:t xml:space="preserve"> National</w:t>
      </w:r>
      <w:r>
        <w:rPr>
          <w:rFonts w:ascii="Times New Roman" w:hAnsi="Times New Roman"/>
          <w:b/>
          <w:position w:val="-5"/>
        </w:rPr>
        <w:t xml:space="preserve"> UV Safety Month. </w:t>
      </w:r>
      <w:r w:rsidRPr="007156B8">
        <w:rPr>
          <w:rFonts w:ascii="Times New Roman" w:hAnsi="Times New Roman"/>
          <w:position w:val="-5"/>
        </w:rPr>
        <w:t>If you are considering a tooth whitening procedure</w:t>
      </w:r>
      <w:r w:rsidR="00F47DF8">
        <w:rPr>
          <w:rFonts w:ascii="Times New Roman" w:hAnsi="Times New Roman"/>
          <w:position w:val="-5"/>
        </w:rPr>
        <w:t>, you should consult with a knowledgeable health care provider to determine which procedure is best for you</w:t>
      </w:r>
      <w:r w:rsidR="00016197">
        <w:rPr>
          <w:rFonts w:ascii="Times New Roman" w:hAnsi="Times New Roman"/>
          <w:position w:val="-5"/>
        </w:rPr>
        <w:t>.</w:t>
      </w:r>
      <w:r w:rsidR="00C17574">
        <w:rPr>
          <w:rFonts w:ascii="Times New Roman" w:hAnsi="Times New Roman"/>
          <w:position w:val="-5"/>
        </w:rPr>
        <w:t xml:space="preserve"> S</w:t>
      </w:r>
      <w:r w:rsidR="00F47DF8">
        <w:rPr>
          <w:rFonts w:ascii="Times New Roman" w:hAnsi="Times New Roman"/>
          <w:position w:val="-5"/>
        </w:rPr>
        <w:t>ome providers use UV light</w:t>
      </w:r>
      <w:r w:rsidR="00C17574">
        <w:rPr>
          <w:rFonts w:ascii="Times New Roman" w:hAnsi="Times New Roman"/>
          <w:position w:val="-5"/>
        </w:rPr>
        <w:t xml:space="preserve"> to help whiten teeth</w:t>
      </w:r>
      <w:r w:rsidR="00F47DF8">
        <w:rPr>
          <w:rFonts w:ascii="Times New Roman" w:hAnsi="Times New Roman"/>
          <w:position w:val="-5"/>
        </w:rPr>
        <w:t xml:space="preserve">, </w:t>
      </w:r>
      <w:r w:rsidR="00C17574">
        <w:rPr>
          <w:rFonts w:ascii="Times New Roman" w:hAnsi="Times New Roman"/>
          <w:position w:val="-5"/>
        </w:rPr>
        <w:t>while other</w:t>
      </w:r>
      <w:r w:rsidR="00765499">
        <w:rPr>
          <w:rFonts w:ascii="Times New Roman" w:hAnsi="Times New Roman"/>
          <w:position w:val="-5"/>
        </w:rPr>
        <w:t>s</w:t>
      </w:r>
      <w:r w:rsidR="00C17574">
        <w:rPr>
          <w:rFonts w:ascii="Times New Roman" w:hAnsi="Times New Roman"/>
          <w:position w:val="-5"/>
        </w:rPr>
        <w:t xml:space="preserve"> do not</w:t>
      </w:r>
      <w:r w:rsidR="00F47DF8">
        <w:rPr>
          <w:rFonts w:ascii="Times New Roman" w:hAnsi="Times New Roman"/>
          <w:position w:val="-5"/>
        </w:rPr>
        <w:t>.</w:t>
      </w:r>
      <w:r w:rsidR="00C17574">
        <w:rPr>
          <w:rFonts w:ascii="Times New Roman" w:hAnsi="Times New Roman"/>
          <w:position w:val="-5"/>
        </w:rPr>
        <w:t xml:space="preserve"> Non-UV light procedures are available.</w:t>
      </w:r>
    </w:p>
    <w:p w:rsidR="00F47DF8" w:rsidRPr="007156B8" w:rsidRDefault="00F47DF8" w:rsidP="00623493">
      <w:pPr>
        <w:spacing w:after="0"/>
        <w:rPr>
          <w:rFonts w:ascii="Times New Roman" w:hAnsi="Times New Roman"/>
          <w:position w:val="-5"/>
        </w:rPr>
      </w:pPr>
    </w:p>
    <w:p w:rsidR="00623493" w:rsidRPr="007156B8" w:rsidRDefault="00623493" w:rsidP="00623493">
      <w:pPr>
        <w:spacing w:after="0"/>
        <w:rPr>
          <w:rFonts w:ascii="Times New Roman" w:hAnsi="Times New Roman"/>
          <w:position w:val="-5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61595</wp:posOffset>
            </wp:positionV>
            <wp:extent cx="1200150" cy="685800"/>
            <wp:effectExtent l="0" t="0" r="0" b="0"/>
            <wp:wrapSquare wrapText="bothSides"/>
            <wp:docPr id="4" name="emb4CC0668F" descr="Image result for Teeth Whitening Using UV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CC0668F" descr="Image result for Teeth Whitening Using UV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6B8">
        <w:rPr>
          <w:rFonts w:ascii="Times New Roman" w:hAnsi="Times New Roman"/>
          <w:position w:val="-5"/>
        </w:rPr>
        <w:t>Teeth whitening is one of the most popular cosmetic procedures</w:t>
      </w:r>
      <w:r w:rsidR="00F47DF8">
        <w:rPr>
          <w:rFonts w:ascii="Times New Roman" w:hAnsi="Times New Roman"/>
          <w:position w:val="-5"/>
        </w:rPr>
        <w:t xml:space="preserve"> in dentistry</w:t>
      </w:r>
      <w:r w:rsidRPr="007156B8">
        <w:rPr>
          <w:rFonts w:ascii="Times New Roman" w:hAnsi="Times New Roman"/>
          <w:position w:val="-5"/>
        </w:rPr>
        <w:t>.</w:t>
      </w:r>
      <w:r>
        <w:rPr>
          <w:rFonts w:ascii="Times New Roman" w:hAnsi="Times New Roman"/>
          <w:position w:val="-5"/>
        </w:rPr>
        <w:t xml:space="preserve"> Visit the following website for additional information on UV Safety: </w:t>
      </w:r>
      <w:hyperlink r:id="rId16" w:history="1">
        <w:r w:rsidRPr="007156B8">
          <w:rPr>
            <w:rStyle w:val="Hyperlink"/>
            <w:rFonts w:ascii="Times New Roman" w:hAnsi="Times New Roman"/>
            <w:b/>
            <w:color w:val="1F497D" w:themeColor="text2"/>
            <w:position w:val="-5"/>
          </w:rPr>
          <w:t>https://www.oglf.org/does-uv-light-whiten-your-teeth/</w:t>
        </w:r>
      </w:hyperlink>
      <w:r w:rsidR="00C83019">
        <w:rPr>
          <w:rStyle w:val="Hyperlink"/>
          <w:rFonts w:ascii="Times New Roman" w:hAnsi="Times New Roman"/>
          <w:b/>
          <w:color w:val="1F497D" w:themeColor="text2"/>
          <w:position w:val="-5"/>
        </w:rPr>
        <w:t>.</w:t>
      </w:r>
    </w:p>
    <w:p w:rsidR="00623493" w:rsidRDefault="00623493" w:rsidP="00623493">
      <w:pPr>
        <w:spacing w:after="0"/>
        <w:rPr>
          <w:rFonts w:ascii="Times New Roman" w:hAnsi="Times New Roman"/>
          <w:b/>
          <w:position w:val="-5"/>
        </w:rPr>
      </w:pPr>
    </w:p>
    <w:p w:rsidR="00623493" w:rsidRDefault="00623493" w:rsidP="00623493">
      <w:pPr>
        <w:spacing w:after="0"/>
        <w:rPr>
          <w:rFonts w:ascii="Times New Roman" w:hAnsi="Times New Roman"/>
          <w:b/>
          <w:position w:val="-5"/>
        </w:rPr>
      </w:pPr>
    </w:p>
    <w:p w:rsidR="00623493" w:rsidRPr="003E0E02" w:rsidRDefault="00623493" w:rsidP="00623493">
      <w:pPr>
        <w:keepNext/>
        <w:framePr w:dropCap="drop" w:lines="2" w:wrap="around" w:vAnchor="text" w:hAnchor="text"/>
        <w:spacing w:after="0" w:line="505" w:lineRule="exact"/>
        <w:textAlignment w:val="baseline"/>
        <w:rPr>
          <w:rFonts w:ascii="Times New Roman" w:hAnsi="Times New Roman"/>
          <w:sz w:val="64"/>
          <w:szCs w:val="64"/>
        </w:rPr>
      </w:pPr>
      <w:r w:rsidRPr="003E0E02">
        <w:rPr>
          <w:rFonts w:ascii="Times New Roman" w:hAnsi="Times New Roman"/>
          <w:sz w:val="64"/>
          <w:szCs w:val="64"/>
        </w:rPr>
        <w:t>A</w:t>
      </w:r>
    </w:p>
    <w:p w:rsidR="00623493" w:rsidRDefault="00623493" w:rsidP="00623493">
      <w:pPr>
        <w:spacing w:after="0"/>
        <w:rPr>
          <w:rStyle w:val="Hyperlink"/>
          <w:rFonts w:ascii="Times New Roman" w:hAnsi="Times New Roman"/>
          <w:b/>
          <w:color w:val="1F497D" w:themeColor="text2"/>
          <w:position w:val="-5"/>
        </w:rPr>
      </w:pPr>
      <w:r w:rsidRPr="00AC5757">
        <w:rPr>
          <w:rFonts w:ascii="Times New Roman" w:hAnsi="Times New Roman"/>
          <w:b/>
          <w:noProof/>
          <w:color w:val="1F497D" w:themeColor="text2"/>
          <w:position w:val="-5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383540</wp:posOffset>
            </wp:positionV>
            <wp:extent cx="1457325" cy="561975"/>
            <wp:effectExtent l="19050" t="0" r="9525" b="0"/>
            <wp:wrapSquare wrapText="bothSides"/>
            <wp:docPr id="7" name="Picture 4" descr="Image result for Eye Health and Safety in Dent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4269455" descr="Image result for Eye Health and Safety in Dent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position w:val="-5"/>
        </w:rPr>
        <w:t xml:space="preserve">ugust </w:t>
      </w:r>
      <w:r w:rsidRPr="005A7241">
        <w:rPr>
          <w:rFonts w:ascii="Times New Roman" w:hAnsi="Times New Roman"/>
          <w:b/>
          <w:position w:val="-5"/>
        </w:rPr>
        <w:t xml:space="preserve">is National </w:t>
      </w:r>
      <w:r>
        <w:rPr>
          <w:rFonts w:ascii="Times New Roman" w:hAnsi="Times New Roman"/>
          <w:b/>
          <w:position w:val="-5"/>
        </w:rPr>
        <w:t xml:space="preserve">Eye Health and Safety Month. </w:t>
      </w:r>
      <w:r w:rsidR="00C17574">
        <w:rPr>
          <w:rFonts w:ascii="Times New Roman" w:hAnsi="Times New Roman"/>
          <w:position w:val="-5"/>
        </w:rPr>
        <w:t>An e</w:t>
      </w:r>
      <w:r w:rsidRPr="00FD6A8E">
        <w:rPr>
          <w:rFonts w:ascii="Times New Roman" w:hAnsi="Times New Roman"/>
          <w:position w:val="-5"/>
        </w:rPr>
        <w:t>ye injur</w:t>
      </w:r>
      <w:r w:rsidR="00C17574">
        <w:rPr>
          <w:rFonts w:ascii="Times New Roman" w:hAnsi="Times New Roman"/>
          <w:position w:val="-5"/>
        </w:rPr>
        <w:t xml:space="preserve">y during a dental visit is </w:t>
      </w:r>
      <w:r w:rsidR="00522D9E">
        <w:rPr>
          <w:rFonts w:ascii="Times New Roman" w:hAnsi="Times New Roman"/>
          <w:position w:val="-5"/>
        </w:rPr>
        <w:t xml:space="preserve">a </w:t>
      </w:r>
      <w:r w:rsidR="00C17574">
        <w:rPr>
          <w:rFonts w:ascii="Times New Roman" w:hAnsi="Times New Roman"/>
          <w:position w:val="-5"/>
        </w:rPr>
        <w:t>rare</w:t>
      </w:r>
      <w:r w:rsidR="00522D9E">
        <w:rPr>
          <w:rFonts w:ascii="Times New Roman" w:hAnsi="Times New Roman"/>
          <w:position w:val="-5"/>
        </w:rPr>
        <w:t xml:space="preserve"> occurrence, as is </w:t>
      </w:r>
      <w:r w:rsidR="00C17574">
        <w:rPr>
          <w:rFonts w:ascii="Times New Roman" w:hAnsi="Times New Roman"/>
          <w:position w:val="-5"/>
        </w:rPr>
        <w:t>contract</w:t>
      </w:r>
      <w:r w:rsidR="00522D9E">
        <w:rPr>
          <w:rFonts w:ascii="Times New Roman" w:hAnsi="Times New Roman"/>
          <w:position w:val="-5"/>
        </w:rPr>
        <w:t xml:space="preserve">ing </w:t>
      </w:r>
      <w:r w:rsidR="00C17574">
        <w:rPr>
          <w:rFonts w:ascii="Times New Roman" w:hAnsi="Times New Roman"/>
          <w:position w:val="-5"/>
        </w:rPr>
        <w:t>aneye infection during a</w:t>
      </w:r>
      <w:r w:rsidRPr="00C930C9">
        <w:rPr>
          <w:rFonts w:ascii="Times New Roman" w:hAnsi="Times New Roman"/>
          <w:position w:val="-5"/>
        </w:rPr>
        <w:t xml:space="preserve"> dental </w:t>
      </w:r>
      <w:r w:rsidR="00C17574">
        <w:rPr>
          <w:rFonts w:ascii="Times New Roman" w:hAnsi="Times New Roman"/>
          <w:position w:val="-5"/>
        </w:rPr>
        <w:t>visit</w:t>
      </w:r>
      <w:r w:rsidRPr="00C930C9">
        <w:rPr>
          <w:rFonts w:ascii="Times New Roman" w:hAnsi="Times New Roman"/>
          <w:position w:val="-5"/>
        </w:rPr>
        <w:t xml:space="preserve">. </w:t>
      </w:r>
      <w:r w:rsidR="00522D9E">
        <w:rPr>
          <w:rFonts w:ascii="Times New Roman" w:hAnsi="Times New Roman"/>
          <w:position w:val="-5"/>
        </w:rPr>
        <w:t>However, p</w:t>
      </w:r>
      <w:r w:rsidRPr="00C930C9">
        <w:rPr>
          <w:rFonts w:ascii="Times New Roman" w:hAnsi="Times New Roman"/>
          <w:position w:val="-5"/>
        </w:rPr>
        <w:t>atients, doctors, hygienists and technicians can all be injured or receive infections.</w:t>
      </w:r>
      <w:r w:rsidR="00C17574">
        <w:rPr>
          <w:rFonts w:ascii="Times New Roman" w:hAnsi="Times New Roman"/>
          <w:position w:val="-5"/>
        </w:rPr>
        <w:t xml:space="preserve"> It is important for everyone in a dental </w:t>
      </w:r>
      <w:r w:rsidR="00522D9E">
        <w:rPr>
          <w:rFonts w:ascii="Times New Roman" w:hAnsi="Times New Roman"/>
          <w:position w:val="-5"/>
        </w:rPr>
        <w:t>facility</w:t>
      </w:r>
      <w:r w:rsidR="00C17574">
        <w:rPr>
          <w:rFonts w:ascii="Times New Roman" w:hAnsi="Times New Roman"/>
          <w:position w:val="-5"/>
        </w:rPr>
        <w:t xml:space="preserve"> to protect their eyes. </w:t>
      </w:r>
      <w:r>
        <w:rPr>
          <w:rFonts w:ascii="Times New Roman" w:hAnsi="Times New Roman"/>
          <w:position w:val="-5"/>
        </w:rPr>
        <w:t xml:space="preserve">More information </w:t>
      </w:r>
      <w:r w:rsidR="00C17574">
        <w:rPr>
          <w:rFonts w:ascii="Times New Roman" w:hAnsi="Times New Roman"/>
          <w:position w:val="-5"/>
        </w:rPr>
        <w:t>about eye protection</w:t>
      </w:r>
      <w:r>
        <w:rPr>
          <w:rFonts w:ascii="Times New Roman" w:hAnsi="Times New Roman"/>
          <w:position w:val="-5"/>
        </w:rPr>
        <w:t xml:space="preserve"> in the dental office is available at: </w:t>
      </w:r>
      <w:hyperlink r:id="rId19" w:history="1">
        <w:r w:rsidRPr="00C930C9">
          <w:rPr>
            <w:rStyle w:val="Hyperlink"/>
            <w:rFonts w:ascii="Times New Roman" w:hAnsi="Times New Roman"/>
            <w:b/>
            <w:color w:val="1F497D" w:themeColor="text2"/>
            <w:position w:val="-5"/>
          </w:rPr>
          <w:t>https://blog.safetyglassesusa.com/eye-safety-in-a-dental-office/</w:t>
        </w:r>
      </w:hyperlink>
      <w:r w:rsidR="00C83019">
        <w:rPr>
          <w:rStyle w:val="Hyperlink"/>
          <w:rFonts w:ascii="Times New Roman" w:hAnsi="Times New Roman"/>
          <w:b/>
          <w:color w:val="1F497D" w:themeColor="text2"/>
          <w:position w:val="-5"/>
        </w:rPr>
        <w:t>.</w:t>
      </w:r>
    </w:p>
    <w:p w:rsidR="00C83019" w:rsidRPr="009F141A" w:rsidRDefault="00C83019" w:rsidP="00623493">
      <w:pPr>
        <w:spacing w:after="0"/>
        <w:rPr>
          <w:rFonts w:ascii="Times New Roman" w:hAnsi="Times New Roman"/>
          <w:b/>
          <w:color w:val="1F497D" w:themeColor="text2"/>
          <w:position w:val="-5"/>
        </w:rPr>
      </w:pPr>
    </w:p>
    <w:p w:rsidR="00623493" w:rsidRPr="003E0E02" w:rsidRDefault="00623493" w:rsidP="00623493">
      <w:pPr>
        <w:keepNext/>
        <w:framePr w:dropCap="drop" w:lines="3" w:h="646" w:hRule="exact" w:wrap="around" w:vAnchor="text" w:hAnchor="page" w:x="1486" w:y="135"/>
        <w:spacing w:after="0" w:line="646" w:lineRule="exact"/>
        <w:textAlignment w:val="baseline"/>
        <w:rPr>
          <w:rFonts w:ascii="Times New Roman" w:hAnsi="Times New Roman"/>
          <w:noProof/>
          <w:color w:val="FFFFFF"/>
          <w:position w:val="-2"/>
          <w:sz w:val="64"/>
          <w:szCs w:val="64"/>
        </w:rPr>
      </w:pPr>
      <w:r w:rsidRPr="003E0E02">
        <w:rPr>
          <w:rFonts w:ascii="Times New Roman" w:hAnsi="Times New Roman"/>
          <w:position w:val="-2"/>
          <w:sz w:val="64"/>
          <w:szCs w:val="64"/>
        </w:rPr>
        <w:lastRenderedPageBreak/>
        <w:t>S</w:t>
      </w:r>
    </w:p>
    <w:p w:rsidR="00623493" w:rsidRDefault="00623493" w:rsidP="00623493">
      <w:pPr>
        <w:spacing w:after="0"/>
        <w:rPr>
          <w:rFonts w:ascii="Times New Roman" w:hAnsi="Times New Roman"/>
          <w:b/>
          <w:color w:val="1F497D" w:themeColor="text2"/>
          <w:position w:val="-5"/>
        </w:rPr>
      </w:pPr>
    </w:p>
    <w:p w:rsidR="00623493" w:rsidRDefault="00C17574" w:rsidP="00623493">
      <w:pPr>
        <w:spacing w:after="0"/>
        <w:rPr>
          <w:rStyle w:val="Hyperlink"/>
          <w:rFonts w:ascii="Times New Roman" w:hAnsi="Times New Roman"/>
          <w:b/>
          <w:color w:val="1F497D" w:themeColor="text2"/>
          <w:position w:val="-5"/>
        </w:rPr>
      </w:pPr>
      <w:r>
        <w:rPr>
          <w:rFonts w:ascii="Times New Roman" w:hAnsi="Times New Roman"/>
          <w:b/>
          <w:position w:val="-5"/>
        </w:rPr>
        <w:t>eptember</w:t>
      </w:r>
      <w:r w:rsidR="00623493" w:rsidRPr="005A7241">
        <w:rPr>
          <w:rFonts w:ascii="Times New Roman" w:hAnsi="Times New Roman"/>
          <w:b/>
          <w:position w:val="-5"/>
        </w:rPr>
        <w:t xml:space="preserve">is National </w:t>
      </w:r>
      <w:r w:rsidR="00623493">
        <w:rPr>
          <w:rFonts w:ascii="Times New Roman" w:hAnsi="Times New Roman"/>
          <w:b/>
          <w:position w:val="-5"/>
        </w:rPr>
        <w:t xml:space="preserve">Gum Care Month. </w:t>
      </w:r>
      <w:r w:rsidR="00623493" w:rsidRPr="00C67B6A">
        <w:rPr>
          <w:rFonts w:ascii="Times New Roman" w:hAnsi="Times New Roman"/>
          <w:position w:val="-5"/>
        </w:rPr>
        <w:t xml:space="preserve">When it comes to your mouth’s health, it’s not all about how straight your teeth are or how bright your smile is. Even if you’re cavity-free and have the pearliest </w:t>
      </w:r>
      <w:r w:rsidR="00623493">
        <w:rPr>
          <w:rFonts w:ascii="Times New Roman" w:hAnsi="Times New Roman"/>
          <w:position w:val="-5"/>
        </w:rPr>
        <w:t>teeth</w:t>
      </w:r>
      <w:r w:rsidR="00623493" w:rsidRPr="00C67B6A">
        <w:rPr>
          <w:rFonts w:ascii="Times New Roman" w:hAnsi="Times New Roman"/>
          <w:position w:val="-5"/>
        </w:rPr>
        <w:t xml:space="preserve"> in town, </w:t>
      </w:r>
      <w:r w:rsidR="00522D9E">
        <w:rPr>
          <w:rFonts w:ascii="Times New Roman" w:hAnsi="Times New Roman"/>
          <w:position w:val="-5"/>
        </w:rPr>
        <w:t xml:space="preserve">you </w:t>
      </w:r>
      <w:r w:rsidR="00C83019">
        <w:rPr>
          <w:rFonts w:ascii="Times New Roman" w:hAnsi="Times New Roman"/>
          <w:position w:val="-5"/>
        </w:rPr>
        <w:t xml:space="preserve">can still </w:t>
      </w:r>
      <w:r w:rsidR="00522D9E">
        <w:rPr>
          <w:rFonts w:ascii="Times New Roman" w:hAnsi="Times New Roman"/>
          <w:position w:val="-5"/>
        </w:rPr>
        <w:t>have, or develop, gum disease</w:t>
      </w:r>
      <w:r w:rsidR="00623493" w:rsidRPr="00C67B6A">
        <w:rPr>
          <w:rFonts w:ascii="Times New Roman" w:hAnsi="Times New Roman"/>
          <w:position w:val="-5"/>
        </w:rPr>
        <w:t xml:space="preserve">. </w:t>
      </w:r>
      <w:r w:rsidR="00623493">
        <w:rPr>
          <w:rFonts w:ascii="Times New Roman" w:hAnsi="Times New Roman"/>
          <w:position w:val="-5"/>
        </w:rPr>
        <w:t>For more information on keeping you</w:t>
      </w:r>
      <w:r w:rsidR="00765499">
        <w:rPr>
          <w:rFonts w:ascii="Times New Roman" w:hAnsi="Times New Roman"/>
          <w:position w:val="-5"/>
        </w:rPr>
        <w:t>r</w:t>
      </w:r>
      <w:r w:rsidR="00623493">
        <w:rPr>
          <w:rFonts w:ascii="Times New Roman" w:hAnsi="Times New Roman"/>
          <w:position w:val="-5"/>
        </w:rPr>
        <w:t xml:space="preserve"> gums healthy</w:t>
      </w:r>
      <w:r w:rsidR="00765499">
        <w:rPr>
          <w:rFonts w:ascii="Times New Roman" w:hAnsi="Times New Roman"/>
          <w:position w:val="-5"/>
        </w:rPr>
        <w:t>,</w:t>
      </w:r>
      <w:r w:rsidR="00623493">
        <w:rPr>
          <w:rFonts w:ascii="Times New Roman" w:hAnsi="Times New Roman"/>
          <w:position w:val="-5"/>
        </w:rPr>
        <w:t xml:space="preserve"> check out this website: </w:t>
      </w:r>
      <w:hyperlink r:id="rId20" w:history="1">
        <w:r w:rsidR="00623493" w:rsidRPr="002732AE">
          <w:rPr>
            <w:rStyle w:val="Hyperlink"/>
            <w:rFonts w:ascii="Times New Roman" w:hAnsi="Times New Roman"/>
            <w:b/>
            <w:color w:val="1F497D" w:themeColor="text2"/>
            <w:position w:val="-5"/>
          </w:rPr>
          <w:t>https://www.healthline.com/health/dental-and-oral-health/ways-to-keep-gums-healthy</w:t>
        </w:r>
      </w:hyperlink>
    </w:p>
    <w:p w:rsidR="00016197" w:rsidRPr="002732AE" w:rsidRDefault="00016197" w:rsidP="00623493">
      <w:pPr>
        <w:spacing w:after="0"/>
        <w:rPr>
          <w:rFonts w:ascii="Times New Roman" w:hAnsi="Times New Roman"/>
          <w:b/>
          <w:color w:val="1F497D" w:themeColor="text2"/>
          <w:position w:val="-5"/>
        </w:rPr>
      </w:pPr>
    </w:p>
    <w:p w:rsidR="00443C9A" w:rsidRDefault="00443C9A" w:rsidP="00443C9A">
      <w:pPr>
        <w:ind w:left="-360"/>
        <w:rPr>
          <w:rFonts w:ascii="Times New Roman" w:hAnsi="Times New Roman"/>
          <w:b/>
          <w:color w:val="00682F"/>
          <w:sz w:val="24"/>
          <w:szCs w:val="24"/>
        </w:rPr>
      </w:pPr>
      <w:r w:rsidRPr="00794A21">
        <w:rPr>
          <w:rFonts w:ascii="Times New Roman" w:hAnsi="Times New Roman"/>
          <w:b/>
          <w:color w:val="00682F"/>
          <w:sz w:val="24"/>
          <w:szCs w:val="24"/>
        </w:rPr>
        <w:t xml:space="preserve">ORAL HEALTH </w:t>
      </w:r>
      <w:r w:rsidRPr="00794A21">
        <w:rPr>
          <w:rFonts w:ascii="Times New Roman" w:hAnsi="Times New Roman"/>
          <w:b/>
          <w:color w:val="007A37"/>
          <w:sz w:val="24"/>
          <w:szCs w:val="24"/>
        </w:rPr>
        <w:t>TOPIC</w:t>
      </w:r>
      <w:r w:rsidRPr="00794A21">
        <w:rPr>
          <w:rFonts w:ascii="Times New Roman" w:hAnsi="Times New Roman"/>
          <w:b/>
          <w:color w:val="00682F"/>
          <w:sz w:val="24"/>
          <w:szCs w:val="24"/>
        </w:rPr>
        <w:t>:</w:t>
      </w:r>
    </w:p>
    <w:p w:rsidR="00D776B3" w:rsidRPr="00794A21" w:rsidRDefault="00A74CA7" w:rsidP="008A0506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Flossing/Interdental Cleaning</w:t>
      </w:r>
    </w:p>
    <w:p w:rsidR="009D0983" w:rsidRPr="009D0983" w:rsidRDefault="009D0983" w:rsidP="009D0983">
      <w:pPr>
        <w:keepNext/>
        <w:framePr w:dropCap="drop" w:lines="2" w:wrap="around" w:vAnchor="text" w:hAnchor="text"/>
        <w:spacing w:after="0" w:line="505" w:lineRule="exact"/>
        <w:textAlignment w:val="baseline"/>
        <w:rPr>
          <w:rFonts w:ascii="Times New Roman" w:hAnsi="Times New Roman"/>
          <w:position w:val="-4"/>
          <w:sz w:val="60"/>
          <w:szCs w:val="60"/>
        </w:rPr>
      </w:pPr>
      <w:r w:rsidRPr="009D0983">
        <w:rPr>
          <w:rFonts w:ascii="Times New Roman" w:hAnsi="Times New Roman"/>
          <w:position w:val="-4"/>
          <w:sz w:val="60"/>
          <w:szCs w:val="60"/>
        </w:rPr>
        <w:t>U</w:t>
      </w:r>
    </w:p>
    <w:p w:rsidR="00A6511F" w:rsidRPr="009D0983" w:rsidRDefault="00A74CA7" w:rsidP="00DF4E1E">
      <w:pPr>
        <w:spacing w:after="165" w:line="240" w:lineRule="auto"/>
        <w:rPr>
          <w:rFonts w:ascii="Times New Roman" w:hAnsi="Times New Roman"/>
        </w:rPr>
      </w:pPr>
      <w:r w:rsidRPr="009D0983">
        <w:rPr>
          <w:rFonts w:ascii="Times New Roman" w:hAnsi="Times New Roman"/>
        </w:rPr>
        <w:t xml:space="preserve">se of an interdental cleaner (like floss) is an </w:t>
      </w:r>
      <w:hyperlink r:id="rId21" w:history="1">
        <w:r w:rsidRPr="009D0983">
          <w:rPr>
            <w:rFonts w:ascii="Times New Roman" w:hAnsi="Times New Roman"/>
          </w:rPr>
          <w:t>essential part of taking care of your teeth and gums</w:t>
        </w:r>
      </w:hyperlink>
      <w:r w:rsidR="009D0983">
        <w:rPr>
          <w:rFonts w:ascii="Times New Roman" w:hAnsi="Times New Roman"/>
        </w:rPr>
        <w:t>. T</w:t>
      </w:r>
      <w:r w:rsidRPr="009D0983">
        <w:rPr>
          <w:rFonts w:ascii="Times New Roman" w:hAnsi="Times New Roman"/>
        </w:rPr>
        <w:t xml:space="preserve">he U.S. Department of Health and Human Services reaffirmed flossing as "an important oral hygiene practice" in an </w:t>
      </w:r>
      <w:hyperlink r:id="rId22" w:history="1">
        <w:r w:rsidRPr="009D0983">
          <w:rPr>
            <w:rFonts w:ascii="Times New Roman" w:hAnsi="Times New Roman"/>
          </w:rPr>
          <w:t>August 2016 communication</w:t>
        </w:r>
      </w:hyperlink>
      <w:r w:rsidRPr="009D0983">
        <w:rPr>
          <w:rFonts w:ascii="Times New Roman" w:hAnsi="Times New Roman"/>
        </w:rPr>
        <w:t xml:space="preserve"> to the ADA</w:t>
      </w:r>
      <w:r w:rsidR="00DF4E1E" w:rsidRPr="009D0983">
        <w:rPr>
          <w:rFonts w:ascii="Times New Roman" w:eastAsia="Times New Roman" w:hAnsi="Times New Roman"/>
        </w:rPr>
        <w:t>.</w:t>
      </w:r>
      <w:r w:rsidR="00A6511F" w:rsidRPr="009D0983">
        <w:rPr>
          <w:rStyle w:val="EndnoteReference"/>
          <w:rFonts w:ascii="Times New Roman" w:hAnsi="Times New Roman"/>
        </w:rPr>
        <w:endnoteReference w:id="2"/>
      </w:r>
    </w:p>
    <w:p w:rsidR="00B57B2D" w:rsidRDefault="00016197" w:rsidP="00443C9A">
      <w:pPr>
        <w:pStyle w:val="Footnote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position w:val="-5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1050</wp:posOffset>
            </wp:positionV>
            <wp:extent cx="857250" cy="504825"/>
            <wp:effectExtent l="19050" t="0" r="0" b="0"/>
            <wp:wrapSquare wrapText="bothSides"/>
            <wp:docPr id="9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E77" w:rsidRPr="00990E77">
        <w:rPr>
          <w:rFonts w:ascii="Times New Roman" w:hAnsi="Times New Roman"/>
          <w:sz w:val="22"/>
          <w:szCs w:val="22"/>
        </w:rPr>
        <w:t xml:space="preserve">Plaque that is not removed by brushing and cleaning between your teeth can eventually harden into a rough substance called tartar (or calculus). Tartar collects along your gum line and can </w:t>
      </w:r>
      <w:r w:rsidR="00C17574">
        <w:rPr>
          <w:rFonts w:ascii="Times New Roman" w:hAnsi="Times New Roman"/>
          <w:sz w:val="22"/>
          <w:szCs w:val="22"/>
        </w:rPr>
        <w:t>contribute</w:t>
      </w:r>
      <w:r w:rsidR="00990E77" w:rsidRPr="00990E77">
        <w:rPr>
          <w:rFonts w:ascii="Times New Roman" w:hAnsi="Times New Roman"/>
          <w:sz w:val="22"/>
          <w:szCs w:val="22"/>
        </w:rPr>
        <w:t xml:space="preserve"> to gum disease. Once tartar forms, only your dentist can remove it.</w:t>
      </w:r>
      <w:r w:rsidR="00B57B2D">
        <w:rPr>
          <w:rStyle w:val="EndnoteReference"/>
          <w:rFonts w:ascii="Times New Roman" w:hAnsi="Times New Roman"/>
          <w:sz w:val="22"/>
          <w:szCs w:val="22"/>
        </w:rPr>
        <w:endnoteReference w:id="3"/>
      </w:r>
    </w:p>
    <w:p w:rsidR="00370D35" w:rsidRDefault="001D433A" w:rsidP="00370D35">
      <w:pPr>
        <w:pStyle w:val="FootnoteText"/>
        <w:rPr>
          <w:rFonts w:ascii="Times New Roman" w:eastAsia="Times New Roman" w:hAnsi="Times New Roman"/>
          <w:sz w:val="22"/>
          <w:szCs w:val="22"/>
        </w:rPr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234950</wp:posOffset>
            </wp:positionV>
            <wp:extent cx="1520190" cy="135763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007" w:rsidRPr="00593D5A">
        <w:rPr>
          <w:rFonts w:ascii="Times New Roman" w:eastAsia="Times New Roman" w:hAnsi="Times New Roman"/>
          <w:sz w:val="22"/>
          <w:szCs w:val="22"/>
        </w:rPr>
        <w:t>More information for this topic may be found at the links below:</w:t>
      </w:r>
    </w:p>
    <w:p w:rsidR="003630C5" w:rsidRPr="003630C5" w:rsidRDefault="00DD225B" w:rsidP="00C17574">
      <w:pPr>
        <w:pStyle w:val="FootnoteText"/>
        <w:spacing w:after="40"/>
        <w:rPr>
          <w:rFonts w:ascii="Times New Roman" w:eastAsia="Times New Roman" w:hAnsi="Times New Roman"/>
          <w:sz w:val="22"/>
          <w:szCs w:val="22"/>
          <w:u w:val="single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t>How to Floss Correctly</w:t>
      </w:r>
    </w:p>
    <w:p w:rsidR="00DD225B" w:rsidRPr="001D433A" w:rsidRDefault="00336655" w:rsidP="00C17574">
      <w:pPr>
        <w:pStyle w:val="FootnoteText"/>
        <w:spacing w:after="40"/>
        <w:ind w:left="720"/>
        <w:rPr>
          <w:rStyle w:val="Hyperlink"/>
          <w:rFonts w:ascii="Times New Roman" w:eastAsia="Times New Roman" w:hAnsi="Times New Roman"/>
          <w:b/>
          <w:color w:val="1F497D" w:themeColor="text2"/>
          <w:sz w:val="22"/>
          <w:szCs w:val="22"/>
        </w:rPr>
      </w:pPr>
      <w:hyperlink r:id="rId25" w:history="1">
        <w:r w:rsidR="00DD225B" w:rsidRPr="001D433A">
          <w:rPr>
            <w:rStyle w:val="Hyperlink"/>
            <w:rFonts w:ascii="Times New Roman" w:eastAsia="Times New Roman" w:hAnsi="Times New Roman"/>
            <w:b/>
            <w:color w:val="1F497D" w:themeColor="text2"/>
            <w:sz w:val="22"/>
            <w:szCs w:val="22"/>
          </w:rPr>
          <w:t>https://www.verywellhealth.com/how-to-floss-your-teeth-correctly-1058984</w:t>
        </w:r>
      </w:hyperlink>
    </w:p>
    <w:p w:rsidR="003630C5" w:rsidRPr="004E034F" w:rsidRDefault="00F726C0" w:rsidP="00C17574">
      <w:pPr>
        <w:pStyle w:val="FootnoteText"/>
        <w:spacing w:after="40"/>
        <w:ind w:left="720"/>
        <w:rPr>
          <w:rFonts w:ascii="Times New Roman" w:eastAsia="Times New Roman" w:hAnsi="Times New Roman"/>
          <w:sz w:val="22"/>
          <w:szCs w:val="22"/>
          <w:u w:val="single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t>5 Steps to Flawless Flossing</w:t>
      </w:r>
    </w:p>
    <w:p w:rsidR="004B484A" w:rsidRPr="001D433A" w:rsidRDefault="00336655" w:rsidP="00C17574">
      <w:pPr>
        <w:pStyle w:val="FootnoteText"/>
        <w:spacing w:after="40"/>
        <w:ind w:left="720"/>
        <w:rPr>
          <w:rStyle w:val="Hyperlink"/>
          <w:rFonts w:ascii="Times New Roman" w:eastAsia="Times New Roman" w:hAnsi="Times New Roman"/>
          <w:b/>
          <w:color w:val="1F497D" w:themeColor="text2"/>
          <w:sz w:val="22"/>
          <w:szCs w:val="22"/>
        </w:rPr>
      </w:pPr>
      <w:hyperlink r:id="rId26" w:history="1">
        <w:r w:rsidR="004B484A" w:rsidRPr="001D433A">
          <w:rPr>
            <w:rStyle w:val="Hyperlink"/>
            <w:rFonts w:ascii="Times New Roman" w:eastAsia="Times New Roman" w:hAnsi="Times New Roman"/>
            <w:b/>
            <w:color w:val="1F497D" w:themeColor="text2"/>
            <w:sz w:val="22"/>
            <w:szCs w:val="22"/>
          </w:rPr>
          <w:t>https://www.mouthhealthy.org/en/az-topics/f/flossing-steps</w:t>
        </w:r>
      </w:hyperlink>
    </w:p>
    <w:p w:rsidR="003630C5" w:rsidRPr="004E034F" w:rsidRDefault="00E468C5" w:rsidP="00C17574">
      <w:pPr>
        <w:pStyle w:val="FootnoteText"/>
        <w:spacing w:after="40"/>
        <w:ind w:left="720"/>
        <w:rPr>
          <w:rFonts w:ascii="Times New Roman" w:eastAsia="Times New Roman" w:hAnsi="Times New Roman"/>
          <w:sz w:val="22"/>
          <w:szCs w:val="22"/>
          <w:u w:val="single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t>Floss to Fight Gum Disease</w:t>
      </w:r>
    </w:p>
    <w:p w:rsidR="00443C9A" w:rsidRPr="001D433A" w:rsidRDefault="00336655" w:rsidP="00C17574">
      <w:pPr>
        <w:pStyle w:val="FootnoteText"/>
        <w:spacing w:after="40"/>
        <w:rPr>
          <w:rStyle w:val="Hyperlink"/>
          <w:rFonts w:ascii="Times New Roman" w:eastAsia="Times New Roman" w:hAnsi="Times New Roman"/>
          <w:b/>
          <w:color w:val="1F497D" w:themeColor="text2"/>
          <w:sz w:val="22"/>
          <w:szCs w:val="22"/>
        </w:rPr>
      </w:pPr>
      <w:hyperlink r:id="rId27" w:history="1">
        <w:r w:rsidR="001D433A" w:rsidRPr="001D433A">
          <w:rPr>
            <w:rStyle w:val="Hyperlink"/>
            <w:rFonts w:ascii="Times New Roman" w:eastAsia="Times New Roman" w:hAnsi="Times New Roman"/>
            <w:b/>
            <w:color w:val="1F497D" w:themeColor="text2"/>
            <w:sz w:val="22"/>
            <w:szCs w:val="22"/>
          </w:rPr>
          <w:t>https://www.webmd.com/a-to-z-guides/news/20060809/flossing-needed-to-fight-gum-disease</w:t>
        </w:r>
      </w:hyperlink>
    </w:p>
    <w:p w:rsidR="001D433A" w:rsidRPr="0065744B" w:rsidRDefault="001D433A" w:rsidP="00443C9A">
      <w:pPr>
        <w:pStyle w:val="FootnoteText"/>
        <w:rPr>
          <w:rFonts w:ascii="Arial Black" w:hAnsi="Arial Black"/>
        </w:rPr>
      </w:pPr>
      <w:r>
        <w:rPr>
          <w:rStyle w:val="Hyperlink"/>
          <w:rFonts w:ascii="Times New Roman" w:eastAsia="Times New Roman" w:hAnsi="Times New Roman"/>
          <w:b/>
          <w:sz w:val="22"/>
          <w:szCs w:val="22"/>
        </w:rPr>
        <w:t>____________________________________________</w:t>
      </w:r>
    </w:p>
    <w:p w:rsidR="00443C9A" w:rsidRDefault="00443C9A" w:rsidP="00443C9A">
      <w:pPr>
        <w:pStyle w:val="FootnoteText"/>
        <w:spacing w:after="0"/>
        <w:rPr>
          <w:rFonts w:ascii="Times New Roman" w:hAnsi="Times New Roman"/>
          <w:b/>
          <w:color w:val="006C31"/>
        </w:rPr>
      </w:pPr>
      <w:r w:rsidRPr="00A96745">
        <w:rPr>
          <w:rFonts w:ascii="Times New Roman" w:hAnsi="Times New Roman"/>
          <w:b/>
          <w:color w:val="006C31"/>
        </w:rPr>
        <w:t>REFERENCES:</w:t>
      </w:r>
    </w:p>
    <w:p w:rsidR="00766109" w:rsidRPr="009D0983" w:rsidRDefault="00336655" w:rsidP="0069295C">
      <w:pPr>
        <w:pStyle w:val="FootnoteText"/>
        <w:numPr>
          <w:ilvl w:val="0"/>
          <w:numId w:val="3"/>
        </w:numPr>
        <w:spacing w:after="0"/>
        <w:rPr>
          <w:rFonts w:ascii="Times New Roman" w:hAnsi="Times New Roman"/>
          <w:b/>
          <w:color w:val="006C31"/>
        </w:rPr>
      </w:pPr>
      <w:hyperlink r:id="rId28" w:history="1">
        <w:r w:rsidR="00C67218" w:rsidRPr="00262609">
          <w:rPr>
            <w:rStyle w:val="Hyperlink"/>
            <w:rFonts w:ascii="Times New Roman" w:hAnsi="Times New Roman"/>
            <w:b/>
          </w:rPr>
          <w:t>Floss/Interdental Cleaners</w:t>
        </w:r>
      </w:hyperlink>
      <w:r w:rsidR="00C60EEB" w:rsidRPr="00262609">
        <w:rPr>
          <w:rStyle w:val="Hyperlink"/>
          <w:rFonts w:ascii="Times New Roman" w:hAnsi="Times New Roman"/>
          <w:b/>
        </w:rPr>
        <w:t>.</w:t>
      </w:r>
      <w:r w:rsidR="009D0983">
        <w:rPr>
          <w:rFonts w:ascii="Times New Roman" w:hAnsi="Times New Roman"/>
          <w:b/>
        </w:rPr>
        <w:t>ADA</w:t>
      </w:r>
      <w:r w:rsidR="00443C9A" w:rsidRPr="00766109">
        <w:rPr>
          <w:rFonts w:ascii="Times New Roman" w:hAnsi="Times New Roman"/>
        </w:rPr>
        <w:t xml:space="preserve">. Retrieved </w:t>
      </w:r>
      <w:r w:rsidR="00623493">
        <w:rPr>
          <w:rFonts w:ascii="Times New Roman" w:hAnsi="Times New Roman"/>
        </w:rPr>
        <w:t>6</w:t>
      </w:r>
      <w:r w:rsidR="009D0983">
        <w:rPr>
          <w:rFonts w:ascii="Times New Roman" w:hAnsi="Times New Roman"/>
        </w:rPr>
        <w:t>/</w:t>
      </w:r>
      <w:r w:rsidR="00D04103">
        <w:rPr>
          <w:rFonts w:ascii="Times New Roman" w:hAnsi="Times New Roman"/>
        </w:rPr>
        <w:t>12</w:t>
      </w:r>
      <w:r w:rsidR="009D0983">
        <w:rPr>
          <w:rFonts w:ascii="Times New Roman" w:hAnsi="Times New Roman"/>
        </w:rPr>
        <w:t>/2020</w:t>
      </w:r>
    </w:p>
    <w:p w:rsidR="00443C9A" w:rsidRPr="00766109" w:rsidRDefault="00336655" w:rsidP="00557515">
      <w:pPr>
        <w:pStyle w:val="FootnoteText"/>
        <w:numPr>
          <w:ilvl w:val="0"/>
          <w:numId w:val="3"/>
        </w:numPr>
        <w:spacing w:after="0"/>
        <w:rPr>
          <w:rFonts w:ascii="Times New Roman" w:hAnsi="Times New Roman"/>
          <w:b/>
          <w:color w:val="006C31"/>
        </w:rPr>
      </w:pPr>
      <w:hyperlink r:id="rId29" w:history="1">
        <w:r w:rsidR="00C67218" w:rsidRPr="00C67218">
          <w:rPr>
            <w:rStyle w:val="Hyperlink"/>
            <w:rFonts w:ascii="Times New Roman" w:hAnsi="Times New Roman"/>
            <w:b/>
          </w:rPr>
          <w:t>Flossing</w:t>
        </w:r>
      </w:hyperlink>
      <w:r w:rsidR="00C67218">
        <w:rPr>
          <w:rStyle w:val="Hyperlink"/>
          <w:rFonts w:ascii="Times New Roman" w:hAnsi="Times New Roman"/>
          <w:b/>
        </w:rPr>
        <w:t>.</w:t>
      </w:r>
      <w:r w:rsidR="00B57B2D">
        <w:rPr>
          <w:rFonts w:ascii="Times New Roman" w:hAnsi="Times New Roman"/>
          <w:b/>
        </w:rPr>
        <w:t>ADA</w:t>
      </w:r>
      <w:r w:rsidR="00443C9A" w:rsidRPr="00766109">
        <w:rPr>
          <w:rFonts w:ascii="Times New Roman" w:hAnsi="Times New Roman"/>
        </w:rPr>
        <w:t xml:space="preserve">.Retrieved </w:t>
      </w:r>
      <w:r w:rsidR="00623493">
        <w:rPr>
          <w:rFonts w:ascii="Times New Roman" w:hAnsi="Times New Roman"/>
        </w:rPr>
        <w:t>6</w:t>
      </w:r>
      <w:r w:rsidR="00B57B2D">
        <w:rPr>
          <w:rFonts w:ascii="Times New Roman" w:hAnsi="Times New Roman"/>
        </w:rPr>
        <w:t>/1</w:t>
      </w:r>
      <w:r w:rsidR="00D04103">
        <w:rPr>
          <w:rFonts w:ascii="Times New Roman" w:hAnsi="Times New Roman"/>
        </w:rPr>
        <w:t>2</w:t>
      </w:r>
      <w:r w:rsidR="00B57B2D">
        <w:rPr>
          <w:rFonts w:ascii="Times New Roman" w:hAnsi="Times New Roman"/>
        </w:rPr>
        <w:t>/2020</w:t>
      </w:r>
    </w:p>
    <w:p w:rsidR="000659EA" w:rsidRPr="00D267AF" w:rsidRDefault="000659EA" w:rsidP="00F01890">
      <w:pPr>
        <w:pStyle w:val="FootnoteText"/>
        <w:spacing w:after="0"/>
        <w:rPr>
          <w:rFonts w:ascii="Times New Roman" w:hAnsi="Times New Roman"/>
          <w:b/>
        </w:rPr>
      </w:pPr>
    </w:p>
    <w:p w:rsidR="009C2420" w:rsidRDefault="00F93C77" w:rsidP="004601F8">
      <w:pPr>
        <w:ind w:left="-360"/>
        <w:rPr>
          <w:rFonts w:ascii="Times New Roman" w:eastAsiaTheme="majorEastAsia" w:hAnsi="Times New Roman"/>
          <w:b/>
          <w:iCs/>
          <w:color w:val="005C2A"/>
          <w:sz w:val="24"/>
          <w:szCs w:val="24"/>
        </w:rPr>
      </w:pPr>
      <w:r w:rsidRPr="00A96745">
        <w:rPr>
          <w:rFonts w:ascii="Times New Roman" w:eastAsiaTheme="majorEastAsia" w:hAnsi="Times New Roman"/>
          <w:b/>
          <w:iCs/>
          <w:color w:val="005C2A"/>
          <w:sz w:val="24"/>
          <w:szCs w:val="24"/>
        </w:rPr>
        <w:t>REMINDERS:</w:t>
      </w:r>
    </w:p>
    <w:p w:rsidR="00446026" w:rsidRPr="000659EA" w:rsidRDefault="00F93C77" w:rsidP="00CD058D">
      <w:pPr>
        <w:rPr>
          <w:rFonts w:ascii="Times New Roman" w:hAnsi="Times New Roman"/>
          <w:noProof/>
          <w:color w:val="4F6228" w:themeColor="accent3" w:themeShade="80"/>
          <w:sz w:val="21"/>
          <w:szCs w:val="21"/>
          <w:lang w:eastAsia="zh-TW"/>
        </w:rPr>
      </w:pPr>
      <w:r w:rsidRPr="000659EA">
        <w:rPr>
          <w:rFonts w:ascii="Times New Roman" w:hAnsi="Times New Roman"/>
          <w:noProof/>
          <w:sz w:val="21"/>
          <w:szCs w:val="21"/>
          <w:lang w:eastAsia="zh-TW"/>
        </w:rPr>
        <w:t xml:space="preserve">The </w:t>
      </w:r>
      <w:r w:rsidRPr="000659EA">
        <w:rPr>
          <w:rFonts w:ascii="Times New Roman" w:hAnsi="Times New Roman"/>
          <w:b/>
          <w:noProof/>
          <w:color w:val="006600"/>
          <w:sz w:val="21"/>
          <w:szCs w:val="21"/>
          <w:lang w:eastAsia="zh-TW"/>
        </w:rPr>
        <w:t>Oral Health Topic</w:t>
      </w:r>
      <w:r w:rsidR="007B1497" w:rsidRPr="000659EA">
        <w:rPr>
          <w:rFonts w:ascii="Times New Roman" w:hAnsi="Times New Roman"/>
          <w:noProof/>
          <w:sz w:val="21"/>
          <w:szCs w:val="21"/>
          <w:lang w:eastAsia="zh-TW"/>
        </w:rPr>
        <w:t>section of the n</w:t>
      </w:r>
      <w:r w:rsidRPr="000659EA">
        <w:rPr>
          <w:rFonts w:ascii="Times New Roman" w:hAnsi="Times New Roman"/>
          <w:noProof/>
          <w:sz w:val="21"/>
          <w:szCs w:val="21"/>
          <w:lang w:eastAsia="zh-TW"/>
        </w:rPr>
        <w:t xml:space="preserve">ewsletter is suitable for the general public and may be shared with your patients or people in your community interested in oral health. We welcome any suggestions for </w:t>
      </w:r>
      <w:r w:rsidR="0024699F" w:rsidRPr="000659EA">
        <w:rPr>
          <w:rFonts w:ascii="Times New Roman" w:hAnsi="Times New Roman"/>
          <w:noProof/>
          <w:sz w:val="21"/>
          <w:szCs w:val="21"/>
          <w:lang w:eastAsia="zh-TW"/>
        </w:rPr>
        <w:t>topics</w:t>
      </w:r>
      <w:r w:rsidRPr="000659EA">
        <w:rPr>
          <w:rFonts w:ascii="Times New Roman" w:hAnsi="Times New Roman"/>
          <w:noProof/>
          <w:sz w:val="21"/>
          <w:szCs w:val="21"/>
          <w:lang w:eastAsia="zh-TW"/>
        </w:rPr>
        <w:t>you would like to see covered</w:t>
      </w:r>
      <w:r w:rsidR="0024699F" w:rsidRPr="000659EA">
        <w:rPr>
          <w:rFonts w:ascii="Times New Roman" w:hAnsi="Times New Roman"/>
          <w:noProof/>
          <w:sz w:val="21"/>
          <w:szCs w:val="21"/>
          <w:lang w:eastAsia="zh-TW"/>
        </w:rPr>
        <w:t xml:space="preserve"> in this section</w:t>
      </w:r>
      <w:r w:rsidRPr="000659EA">
        <w:rPr>
          <w:rFonts w:ascii="Times New Roman" w:hAnsi="Times New Roman"/>
          <w:noProof/>
          <w:sz w:val="21"/>
          <w:szCs w:val="21"/>
          <w:lang w:eastAsia="zh-TW"/>
        </w:rPr>
        <w:t xml:space="preserve">. Suggestions may be made to Linda Hillers at </w:t>
      </w:r>
      <w:hyperlink r:id="rId30" w:history="1">
        <w:r w:rsidR="003731AE" w:rsidRPr="000659EA">
          <w:rPr>
            <w:rStyle w:val="Hyperlink"/>
            <w:rFonts w:ascii="Times New Roman" w:hAnsi="Times New Roman"/>
            <w:noProof/>
            <w:color w:val="0000FF"/>
            <w:sz w:val="21"/>
            <w:szCs w:val="21"/>
            <w:lang w:eastAsia="zh-TW"/>
          </w:rPr>
          <w:t>LHillers@isdh.IN.gov</w:t>
        </w:r>
      </w:hyperlink>
      <w:r w:rsidRPr="000659EA">
        <w:rPr>
          <w:rFonts w:ascii="Times New Roman" w:hAnsi="Times New Roman"/>
          <w:noProof/>
          <w:color w:val="4F6228" w:themeColor="accent3" w:themeShade="80"/>
          <w:sz w:val="21"/>
          <w:szCs w:val="21"/>
          <w:lang w:eastAsia="zh-TW"/>
        </w:rPr>
        <w:t>.</w:t>
      </w:r>
    </w:p>
    <w:p w:rsidR="0067552B" w:rsidRPr="000659EA" w:rsidRDefault="00F93C77" w:rsidP="00E45EE1">
      <w:pPr>
        <w:rPr>
          <w:rFonts w:ascii="Times New Roman" w:hAnsi="Times New Roman"/>
          <w:noProof/>
          <w:color w:val="4F6228" w:themeColor="accent3" w:themeShade="80"/>
          <w:sz w:val="21"/>
          <w:szCs w:val="21"/>
          <w:lang w:eastAsia="zh-TW"/>
        </w:rPr>
      </w:pPr>
      <w:r w:rsidRPr="000659EA">
        <w:rPr>
          <w:rFonts w:ascii="Times New Roman" w:hAnsi="Times New Roman"/>
          <w:noProof/>
          <w:sz w:val="21"/>
          <w:szCs w:val="21"/>
          <w:lang w:eastAsia="zh-TW"/>
        </w:rPr>
        <w:t>These newsletters are archived on the OHP website at</w:t>
      </w:r>
      <w:r w:rsidR="003731AE" w:rsidRPr="000659EA">
        <w:rPr>
          <w:rFonts w:ascii="Times New Roman" w:hAnsi="Times New Roman"/>
          <w:noProof/>
          <w:sz w:val="21"/>
          <w:szCs w:val="21"/>
          <w:lang w:eastAsia="zh-TW"/>
        </w:rPr>
        <w:t>:</w:t>
      </w:r>
      <w:hyperlink r:id="rId31" w:history="1">
        <w:r w:rsidRPr="000659EA">
          <w:rPr>
            <w:rStyle w:val="Hyperlink"/>
            <w:rFonts w:ascii="Times New Roman" w:hAnsi="Times New Roman"/>
            <w:color w:val="0000FF"/>
            <w:sz w:val="21"/>
            <w:szCs w:val="21"/>
          </w:rPr>
          <w:t>http://www.in.gov/isdh/18695.htm</w:t>
        </w:r>
      </w:hyperlink>
      <w:r w:rsidRPr="000659EA">
        <w:rPr>
          <w:rFonts w:ascii="Times New Roman" w:hAnsi="Times New Roman"/>
          <w:color w:val="000000"/>
          <w:sz w:val="21"/>
          <w:szCs w:val="21"/>
        </w:rPr>
        <w:t xml:space="preserve"> under the section entitled </w:t>
      </w:r>
      <w:r w:rsidRPr="000659EA">
        <w:rPr>
          <w:rFonts w:ascii="Times New Roman" w:hAnsi="Times New Roman"/>
          <w:b/>
          <w:color w:val="006600"/>
          <w:sz w:val="21"/>
          <w:szCs w:val="21"/>
        </w:rPr>
        <w:t>Newsletters</w:t>
      </w:r>
      <w:r w:rsidRPr="000659EA">
        <w:rPr>
          <w:rFonts w:ascii="Times New Roman" w:hAnsi="Times New Roman"/>
          <w:color w:val="000000"/>
          <w:sz w:val="21"/>
          <w:szCs w:val="21"/>
        </w:rPr>
        <w:t xml:space="preserve">. This website contains other information about oral health that may be of interest to you.  </w:t>
      </w:r>
    </w:p>
    <w:p w:rsidR="00005491" w:rsidRPr="000659EA" w:rsidRDefault="00AA7EA4" w:rsidP="00E45EE1">
      <w:pPr>
        <w:rPr>
          <w:rFonts w:ascii="Times New Roman" w:hAnsi="Times New Roman"/>
          <w:color w:val="00682F"/>
          <w:sz w:val="21"/>
          <w:szCs w:val="21"/>
        </w:rPr>
      </w:pPr>
      <w:r w:rsidRPr="000659EA">
        <w:rPr>
          <w:rFonts w:ascii="Times New Roman" w:eastAsiaTheme="majorEastAsia" w:hAnsi="Times New Roman"/>
          <w:iCs/>
          <w:color w:val="5A5A5A" w:themeColor="text1" w:themeTint="A5"/>
          <w:sz w:val="21"/>
          <w:szCs w:val="21"/>
        </w:rPr>
        <w:t xml:space="preserve">Note: If you do not want to receive this newsletter in the future, please contact Linda Hillers at </w:t>
      </w:r>
      <w:hyperlink r:id="rId32" w:history="1">
        <w:r w:rsidRPr="000659EA">
          <w:rPr>
            <w:rStyle w:val="Hyperlink"/>
            <w:rFonts w:ascii="Times New Roman" w:eastAsiaTheme="majorEastAsia" w:hAnsi="Times New Roman"/>
            <w:iCs/>
            <w:color w:val="0000FF"/>
            <w:sz w:val="21"/>
            <w:szCs w:val="21"/>
          </w:rPr>
          <w:t>LHillers@isdh.IN.gov</w:t>
        </w:r>
      </w:hyperlink>
      <w:r w:rsidRPr="000659EA">
        <w:rPr>
          <w:rFonts w:ascii="Times New Roman" w:eastAsiaTheme="majorEastAsia" w:hAnsi="Times New Roman"/>
          <w:iCs/>
          <w:color w:val="5A5A5A" w:themeColor="text1" w:themeTint="A5"/>
          <w:sz w:val="21"/>
          <w:szCs w:val="21"/>
        </w:rPr>
        <w:t xml:space="preserve">or Patty Morris at </w:t>
      </w:r>
      <w:hyperlink r:id="rId33" w:history="1">
        <w:r w:rsidRPr="000659EA">
          <w:rPr>
            <w:rStyle w:val="Hyperlink"/>
            <w:rFonts w:ascii="Times New Roman" w:eastAsiaTheme="majorEastAsia" w:hAnsi="Times New Roman"/>
            <w:iCs/>
            <w:color w:val="0000FF"/>
            <w:sz w:val="21"/>
            <w:szCs w:val="21"/>
          </w:rPr>
          <w:t>PMorris@isdh.IN.gov</w:t>
        </w:r>
      </w:hyperlink>
      <w:r w:rsidR="00AB1824" w:rsidRPr="000659EA">
        <w:rPr>
          <w:rFonts w:ascii="Times New Roman" w:hAnsi="Times New Roman"/>
          <w:color w:val="00682F"/>
          <w:sz w:val="21"/>
          <w:szCs w:val="21"/>
        </w:rPr>
        <w:t xml:space="preserve"> .</w:t>
      </w:r>
    </w:p>
    <w:p w:rsidR="00CD6AC8" w:rsidRPr="000659EA" w:rsidRDefault="003231B4" w:rsidP="004601F8">
      <w:pPr>
        <w:ind w:left="-360"/>
        <w:rPr>
          <w:rFonts w:ascii="Times New Roman" w:eastAsia="Times New Roman" w:hAnsi="Times New Roman"/>
          <w:iCs/>
          <w:color w:val="C00000"/>
          <w:sz w:val="21"/>
          <w:szCs w:val="21"/>
        </w:rPr>
      </w:pPr>
      <w:r w:rsidRPr="000659EA">
        <w:rPr>
          <w:rFonts w:ascii="Times New Roman" w:eastAsia="Times New Roman" w:hAnsi="Times New Roman"/>
          <w:iCs/>
          <w:color w:val="C00000"/>
          <w:sz w:val="21"/>
          <w:szCs w:val="21"/>
        </w:rPr>
        <w:t xml:space="preserve">Disclaimer: </w:t>
      </w:r>
      <w:r w:rsidR="00AA7EA4" w:rsidRPr="000659EA">
        <w:rPr>
          <w:rFonts w:ascii="Times New Roman" w:eastAsia="Times New Roman" w:hAnsi="Times New Roman"/>
          <w:iCs/>
          <w:color w:val="C00000"/>
          <w:sz w:val="21"/>
          <w:szCs w:val="21"/>
        </w:rPr>
        <w:t>The materials provided in the Oral Health Topic’s section are for informational purposes only.  Individuals should see an oral health professional to discuss any specific oral health issues</w:t>
      </w:r>
      <w:r w:rsidR="00694FAF" w:rsidRPr="000659EA">
        <w:rPr>
          <w:rFonts w:ascii="Times New Roman" w:eastAsia="Times New Roman" w:hAnsi="Times New Roman"/>
          <w:iCs/>
          <w:color w:val="C00000"/>
          <w:sz w:val="21"/>
          <w:szCs w:val="21"/>
        </w:rPr>
        <w:t>.</w:t>
      </w:r>
    </w:p>
    <w:sectPr w:rsidR="00CD6AC8" w:rsidRPr="000659EA" w:rsidSect="009C7B5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2240" w:h="15840"/>
      <w:pgMar w:top="1800" w:right="1440" w:bottom="1440" w:left="1440" w:header="720" w:footer="720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73" w:rsidRDefault="00830D73" w:rsidP="005D776E">
      <w:pPr>
        <w:spacing w:line="240" w:lineRule="auto"/>
      </w:pPr>
      <w:r>
        <w:separator/>
      </w:r>
    </w:p>
  </w:endnote>
  <w:endnote w:type="continuationSeparator" w:id="1">
    <w:p w:rsidR="00830D73" w:rsidRDefault="00830D73" w:rsidP="005D776E">
      <w:pPr>
        <w:spacing w:line="240" w:lineRule="auto"/>
      </w:pPr>
      <w:r>
        <w:continuationSeparator/>
      </w:r>
    </w:p>
  </w:endnote>
  <w:endnote w:id="2">
    <w:p w:rsidR="00A6511F" w:rsidRDefault="00A6511F">
      <w:pPr>
        <w:pStyle w:val="EndnoteText"/>
      </w:pPr>
    </w:p>
  </w:endnote>
  <w:endnote w:id="3">
    <w:p w:rsidR="00B57B2D" w:rsidRDefault="00B57B2D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7" w:rsidRDefault="000161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1E" w:rsidRPr="0073411E" w:rsidRDefault="0073411E" w:rsidP="0073411E">
    <w:pPr>
      <w:pBdr>
        <w:top w:val="single" w:sz="8" w:space="1" w:color="984806" w:themeColor="accent6" w:themeShade="80"/>
      </w:pBdr>
      <w:tabs>
        <w:tab w:val="right" w:pos="5220"/>
        <w:tab w:val="right" w:pos="9270"/>
      </w:tabs>
      <w:spacing w:after="0" w:line="240" w:lineRule="auto"/>
      <w:ind w:left="-360"/>
      <w:rPr>
        <w:color w:val="365F91" w:themeColor="accent1" w:themeShade="BF"/>
        <w:sz w:val="20"/>
        <w:szCs w:val="20"/>
      </w:rPr>
    </w:pPr>
    <w:r w:rsidRPr="0073411E">
      <w:rPr>
        <w:rFonts w:ascii="Cambria" w:hAnsi="Cambria"/>
        <w:color w:val="365F91" w:themeColor="accent1" w:themeShade="BF"/>
        <w:sz w:val="20"/>
        <w:szCs w:val="20"/>
      </w:rPr>
      <w:t>OHP Newsletter</w:t>
    </w:r>
    <w:r w:rsidRPr="0073411E">
      <w:rPr>
        <w:rFonts w:ascii="Cambria" w:hAnsi="Cambria"/>
        <w:color w:val="365F91" w:themeColor="accent1" w:themeShade="BF"/>
        <w:sz w:val="20"/>
        <w:szCs w:val="20"/>
      </w:rPr>
      <w:tab/>
    </w:r>
    <w:r w:rsidR="001243E7">
      <w:rPr>
        <w:rFonts w:ascii="Cambria" w:hAnsi="Cambria"/>
        <w:color w:val="365F91" w:themeColor="accent1" w:themeShade="BF"/>
        <w:sz w:val="20"/>
        <w:szCs w:val="20"/>
      </w:rPr>
      <w:t>July</w:t>
    </w:r>
    <w:r w:rsidR="007D18F4">
      <w:rPr>
        <w:rFonts w:ascii="Cambria" w:hAnsi="Cambria"/>
        <w:color w:val="365F91" w:themeColor="accent1" w:themeShade="BF"/>
        <w:sz w:val="20"/>
        <w:szCs w:val="20"/>
      </w:rPr>
      <w:t xml:space="preserve"> 2020</w:t>
    </w:r>
    <w:r w:rsidRPr="0073411E">
      <w:rPr>
        <w:rFonts w:ascii="Cambria" w:hAnsi="Cambria"/>
        <w:color w:val="365F91" w:themeColor="accent1" w:themeShade="BF"/>
        <w:sz w:val="20"/>
        <w:szCs w:val="20"/>
      </w:rPr>
      <w:tab/>
      <w:t xml:space="preserve">Page </w:t>
    </w:r>
    <w:r w:rsidR="00336655" w:rsidRPr="00336655">
      <w:rPr>
        <w:color w:val="365F91" w:themeColor="accent1" w:themeShade="BF"/>
        <w:sz w:val="20"/>
        <w:szCs w:val="20"/>
      </w:rPr>
      <w:fldChar w:fldCharType="begin"/>
    </w:r>
    <w:r w:rsidRPr="0073411E">
      <w:rPr>
        <w:color w:val="365F91" w:themeColor="accent1" w:themeShade="BF"/>
        <w:sz w:val="20"/>
        <w:szCs w:val="20"/>
      </w:rPr>
      <w:instrText xml:space="preserve"> PAGE   \* MERGEFORMAT </w:instrText>
    </w:r>
    <w:r w:rsidR="00336655" w:rsidRPr="00336655">
      <w:rPr>
        <w:color w:val="365F91" w:themeColor="accent1" w:themeShade="BF"/>
        <w:sz w:val="20"/>
        <w:szCs w:val="20"/>
      </w:rPr>
      <w:fldChar w:fldCharType="separate"/>
    </w:r>
    <w:r w:rsidR="00A973FF" w:rsidRPr="00A973FF">
      <w:rPr>
        <w:rFonts w:ascii="Cambria" w:hAnsi="Cambria"/>
        <w:noProof/>
        <w:color w:val="365F91" w:themeColor="accent1" w:themeShade="BF"/>
        <w:sz w:val="20"/>
        <w:szCs w:val="20"/>
      </w:rPr>
      <w:t>1</w:t>
    </w:r>
    <w:r w:rsidR="00336655" w:rsidRPr="0073411E">
      <w:rPr>
        <w:rFonts w:ascii="Cambria" w:hAnsi="Cambria"/>
        <w:noProof/>
        <w:color w:val="365F91" w:themeColor="accent1" w:themeShade="BF"/>
        <w:sz w:val="20"/>
        <w:szCs w:val="20"/>
      </w:rPr>
      <w:fldChar w:fldCharType="end"/>
    </w:r>
    <w:r w:rsidRPr="0073411E">
      <w:rPr>
        <w:rFonts w:ascii="Cambria" w:hAnsi="Cambria"/>
        <w:color w:val="365F91" w:themeColor="accent1" w:themeShade="BF"/>
        <w:sz w:val="20"/>
        <w:szCs w:val="20"/>
      </w:rPr>
      <w:tab/>
    </w:r>
  </w:p>
  <w:p w:rsidR="0073411E" w:rsidRPr="0073411E" w:rsidRDefault="0073411E" w:rsidP="0073411E">
    <w:pPr>
      <w:pBdr>
        <w:top w:val="single" w:sz="8" w:space="1" w:color="984806" w:themeColor="accent6" w:themeShade="80"/>
      </w:pBdr>
      <w:tabs>
        <w:tab w:val="right" w:pos="9360"/>
      </w:tabs>
      <w:spacing w:after="0" w:line="240" w:lineRule="auto"/>
      <w:ind w:left="-360"/>
      <w:rPr>
        <w:sz w:val="20"/>
        <w:szCs w:val="20"/>
      </w:rPr>
    </w:pPr>
    <w:r w:rsidRPr="0073411E">
      <w:rPr>
        <w:rFonts w:ascii="Cambria" w:hAnsi="Cambria"/>
        <w:sz w:val="20"/>
        <w:szCs w:val="20"/>
      </w:rPr>
      <w:tab/>
    </w:r>
  </w:p>
  <w:p w:rsidR="00EB5545" w:rsidRPr="0073411E" w:rsidRDefault="00EB5545" w:rsidP="007341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7" w:rsidRDefault="00016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73" w:rsidRDefault="00830D73" w:rsidP="005D776E">
      <w:pPr>
        <w:spacing w:line="240" w:lineRule="auto"/>
      </w:pPr>
      <w:r>
        <w:separator/>
      </w:r>
    </w:p>
  </w:footnote>
  <w:footnote w:type="continuationSeparator" w:id="1">
    <w:p w:rsidR="00830D73" w:rsidRDefault="00830D73" w:rsidP="005D77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7" w:rsidRDefault="00016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1E" w:rsidRPr="0073411E" w:rsidRDefault="0073411E" w:rsidP="0073411E">
    <w:pPr>
      <w:pStyle w:val="Header"/>
      <w:tabs>
        <w:tab w:val="clear" w:pos="4680"/>
        <w:tab w:val="left" w:pos="3960"/>
      </w:tabs>
      <w:ind w:left="-360"/>
      <w:rPr>
        <w:rFonts w:ascii="Agency FB" w:hAnsi="Agency FB"/>
        <w:b/>
        <w:sz w:val="40"/>
        <w:szCs w:val="40"/>
      </w:rPr>
    </w:pPr>
    <w:r w:rsidRPr="0073411E">
      <w:rPr>
        <w:rFonts w:ascii="Times New Roman" w:hAnsi="Times New Roman"/>
        <w:noProof/>
        <w:color w:val="365F91" w:themeColor="accent1" w:themeShade="BF"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7895" cy="548640"/>
          <wp:effectExtent l="0" t="0" r="0" b="3810"/>
          <wp:wrapSquare wrapText="bothSides"/>
          <wp:docPr id="6" name="Picture 6" descr="Pictu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411E">
      <w:rPr>
        <w:rFonts w:ascii="Times New Roman" w:hAnsi="Times New Roman"/>
        <w:b/>
        <w:color w:val="365F91" w:themeColor="accent1" w:themeShade="BF"/>
        <w:sz w:val="36"/>
        <w:szCs w:val="36"/>
      </w:rPr>
      <w:t>Oral Health Program</w:t>
    </w:r>
    <w:r w:rsidRPr="0073411E">
      <w:rPr>
        <w:rFonts w:ascii="Agency FB" w:hAnsi="Agency FB"/>
        <w:b/>
        <w:sz w:val="36"/>
        <w:szCs w:val="36"/>
      </w:rPr>
      <w:tab/>
    </w:r>
    <w:r w:rsidRPr="0073411E">
      <w:rPr>
        <w:rFonts w:ascii="Times New Roman" w:hAnsi="Times New Roman"/>
        <w:b/>
        <w:color w:val="365F91" w:themeColor="accent1" w:themeShade="BF"/>
        <w:sz w:val="36"/>
        <w:szCs w:val="36"/>
      </w:rPr>
      <w:t>Newsletter</w:t>
    </w:r>
  </w:p>
  <w:p w:rsidR="0073411E" w:rsidRPr="0073411E" w:rsidRDefault="001243E7" w:rsidP="0073411E">
    <w:pPr>
      <w:tabs>
        <w:tab w:val="left" w:pos="4420"/>
        <w:tab w:val="center" w:pos="5310"/>
        <w:tab w:val="right" w:pos="9360"/>
      </w:tabs>
      <w:spacing w:after="0" w:line="240" w:lineRule="auto"/>
      <w:ind w:left="-360"/>
      <w:rPr>
        <w:rFonts w:ascii="Times New Roman" w:hAnsi="Times New Roman"/>
        <w:b/>
        <w:color w:val="365F91" w:themeColor="accent1" w:themeShade="BF"/>
        <w:sz w:val="28"/>
        <w:szCs w:val="28"/>
      </w:rPr>
    </w:pPr>
    <w:r>
      <w:rPr>
        <w:rFonts w:ascii="Times New Roman" w:hAnsi="Times New Roman"/>
        <w:b/>
        <w:color w:val="365F91" w:themeColor="accent1" w:themeShade="BF"/>
        <w:sz w:val="28"/>
        <w:szCs w:val="28"/>
      </w:rPr>
      <w:t>July</w:t>
    </w:r>
    <w:r w:rsidR="007D18F4">
      <w:rPr>
        <w:rFonts w:ascii="Times New Roman" w:hAnsi="Times New Roman"/>
        <w:b/>
        <w:color w:val="365F91" w:themeColor="accent1" w:themeShade="BF"/>
        <w:sz w:val="28"/>
        <w:szCs w:val="28"/>
      </w:rPr>
      <w:t xml:space="preserve"> 2020</w:t>
    </w:r>
  </w:p>
  <w:p w:rsidR="004601F8" w:rsidRDefault="004601F8" w:rsidP="0073411E">
    <w:pPr>
      <w:pStyle w:val="Header"/>
      <w:tabs>
        <w:tab w:val="clear" w:pos="4680"/>
        <w:tab w:val="center" w:pos="5310"/>
      </w:tabs>
      <w:ind w:left="-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7" w:rsidRDefault="00016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E9"/>
    <w:multiLevelType w:val="hybridMultilevel"/>
    <w:tmpl w:val="E6A4C5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C066E5"/>
    <w:multiLevelType w:val="hybridMultilevel"/>
    <w:tmpl w:val="53181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B46"/>
    <w:multiLevelType w:val="hybridMultilevel"/>
    <w:tmpl w:val="F5A66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317889"/>
    <w:multiLevelType w:val="hybridMultilevel"/>
    <w:tmpl w:val="1FA43AF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77D7ACB"/>
    <w:multiLevelType w:val="hybridMultilevel"/>
    <w:tmpl w:val="37C2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172AA"/>
    <w:multiLevelType w:val="hybridMultilevel"/>
    <w:tmpl w:val="0BCE3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C4722"/>
    <w:multiLevelType w:val="hybridMultilevel"/>
    <w:tmpl w:val="291A2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250D"/>
    <w:multiLevelType w:val="hybridMultilevel"/>
    <w:tmpl w:val="4846F4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F196D"/>
    <w:multiLevelType w:val="hybridMultilevel"/>
    <w:tmpl w:val="FDC047C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BA004B7"/>
    <w:multiLevelType w:val="hybridMultilevel"/>
    <w:tmpl w:val="970049D8"/>
    <w:lvl w:ilvl="0" w:tplc="505C3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6C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A02F2"/>
    <w:multiLevelType w:val="hybridMultilevel"/>
    <w:tmpl w:val="756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26846"/>
    <w:multiLevelType w:val="hybridMultilevel"/>
    <w:tmpl w:val="39E42E4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1315931"/>
    <w:multiLevelType w:val="hybridMultilevel"/>
    <w:tmpl w:val="440620E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D776E"/>
    <w:rsid w:val="0000373F"/>
    <w:rsid w:val="00004F68"/>
    <w:rsid w:val="000053E5"/>
    <w:rsid w:val="00005491"/>
    <w:rsid w:val="000059E0"/>
    <w:rsid w:val="0000610A"/>
    <w:rsid w:val="0000756C"/>
    <w:rsid w:val="0001046A"/>
    <w:rsid w:val="00010AC7"/>
    <w:rsid w:val="00010B3A"/>
    <w:rsid w:val="00011D69"/>
    <w:rsid w:val="00014532"/>
    <w:rsid w:val="00016197"/>
    <w:rsid w:val="0001741E"/>
    <w:rsid w:val="000207C5"/>
    <w:rsid w:val="00022A67"/>
    <w:rsid w:val="00026169"/>
    <w:rsid w:val="0002786F"/>
    <w:rsid w:val="00027C5E"/>
    <w:rsid w:val="00031845"/>
    <w:rsid w:val="00031E3E"/>
    <w:rsid w:val="0003328D"/>
    <w:rsid w:val="000333CF"/>
    <w:rsid w:val="00034209"/>
    <w:rsid w:val="00035D27"/>
    <w:rsid w:val="0003628A"/>
    <w:rsid w:val="0003716A"/>
    <w:rsid w:val="00043367"/>
    <w:rsid w:val="00045554"/>
    <w:rsid w:val="000464DE"/>
    <w:rsid w:val="00046742"/>
    <w:rsid w:val="00047151"/>
    <w:rsid w:val="00047BC6"/>
    <w:rsid w:val="00050B68"/>
    <w:rsid w:val="00051771"/>
    <w:rsid w:val="0005280F"/>
    <w:rsid w:val="000530BC"/>
    <w:rsid w:val="00054421"/>
    <w:rsid w:val="00057F70"/>
    <w:rsid w:val="0006530C"/>
    <w:rsid w:val="000659EA"/>
    <w:rsid w:val="0006770D"/>
    <w:rsid w:val="000701EB"/>
    <w:rsid w:val="00070E20"/>
    <w:rsid w:val="00072595"/>
    <w:rsid w:val="00075486"/>
    <w:rsid w:val="00075CBD"/>
    <w:rsid w:val="00083802"/>
    <w:rsid w:val="0008568C"/>
    <w:rsid w:val="000857DB"/>
    <w:rsid w:val="00093210"/>
    <w:rsid w:val="000979B9"/>
    <w:rsid w:val="000A4327"/>
    <w:rsid w:val="000A4483"/>
    <w:rsid w:val="000A7EFB"/>
    <w:rsid w:val="000B530E"/>
    <w:rsid w:val="000B57FD"/>
    <w:rsid w:val="000B73CF"/>
    <w:rsid w:val="000B7531"/>
    <w:rsid w:val="000B7A6F"/>
    <w:rsid w:val="000C1D40"/>
    <w:rsid w:val="000C2942"/>
    <w:rsid w:val="000C407C"/>
    <w:rsid w:val="000C422A"/>
    <w:rsid w:val="000C62DA"/>
    <w:rsid w:val="000D044C"/>
    <w:rsid w:val="000D167A"/>
    <w:rsid w:val="000D1E78"/>
    <w:rsid w:val="000D2E52"/>
    <w:rsid w:val="000D65EC"/>
    <w:rsid w:val="000E1D0D"/>
    <w:rsid w:val="000F151D"/>
    <w:rsid w:val="000F2121"/>
    <w:rsid w:val="000F286F"/>
    <w:rsid w:val="000F28C5"/>
    <w:rsid w:val="000F3C43"/>
    <w:rsid w:val="000F5384"/>
    <w:rsid w:val="000F6497"/>
    <w:rsid w:val="000F785B"/>
    <w:rsid w:val="00100315"/>
    <w:rsid w:val="00100A83"/>
    <w:rsid w:val="00100D5E"/>
    <w:rsid w:val="0010165C"/>
    <w:rsid w:val="00101A78"/>
    <w:rsid w:val="00103FA3"/>
    <w:rsid w:val="00105501"/>
    <w:rsid w:val="00107263"/>
    <w:rsid w:val="00110F7E"/>
    <w:rsid w:val="00111D9D"/>
    <w:rsid w:val="0011209F"/>
    <w:rsid w:val="001127F5"/>
    <w:rsid w:val="00112EFA"/>
    <w:rsid w:val="00113FF6"/>
    <w:rsid w:val="0011571E"/>
    <w:rsid w:val="0011707F"/>
    <w:rsid w:val="00117511"/>
    <w:rsid w:val="0012364F"/>
    <w:rsid w:val="001243E7"/>
    <w:rsid w:val="001262D1"/>
    <w:rsid w:val="00130055"/>
    <w:rsid w:val="001308AC"/>
    <w:rsid w:val="00130EAE"/>
    <w:rsid w:val="001332AF"/>
    <w:rsid w:val="00134459"/>
    <w:rsid w:val="00135F9A"/>
    <w:rsid w:val="00136DAD"/>
    <w:rsid w:val="00137306"/>
    <w:rsid w:val="001402BF"/>
    <w:rsid w:val="00143E40"/>
    <w:rsid w:val="00144F5E"/>
    <w:rsid w:val="0014504F"/>
    <w:rsid w:val="00146214"/>
    <w:rsid w:val="001465E7"/>
    <w:rsid w:val="001469FD"/>
    <w:rsid w:val="00146E20"/>
    <w:rsid w:val="00151A6F"/>
    <w:rsid w:val="00155568"/>
    <w:rsid w:val="0015591E"/>
    <w:rsid w:val="00156953"/>
    <w:rsid w:val="00156980"/>
    <w:rsid w:val="001574B4"/>
    <w:rsid w:val="0016011C"/>
    <w:rsid w:val="001609AF"/>
    <w:rsid w:val="00161B60"/>
    <w:rsid w:val="0016337C"/>
    <w:rsid w:val="00164A35"/>
    <w:rsid w:val="00165CF8"/>
    <w:rsid w:val="00165E03"/>
    <w:rsid w:val="001660C4"/>
    <w:rsid w:val="001675A6"/>
    <w:rsid w:val="00170934"/>
    <w:rsid w:val="00171D18"/>
    <w:rsid w:val="00172F2A"/>
    <w:rsid w:val="001746F0"/>
    <w:rsid w:val="0017547D"/>
    <w:rsid w:val="001762CE"/>
    <w:rsid w:val="0017642C"/>
    <w:rsid w:val="00181C77"/>
    <w:rsid w:val="0018564A"/>
    <w:rsid w:val="001866FE"/>
    <w:rsid w:val="00187BB6"/>
    <w:rsid w:val="00190429"/>
    <w:rsid w:val="0019236F"/>
    <w:rsid w:val="00192B43"/>
    <w:rsid w:val="00192D66"/>
    <w:rsid w:val="0019379D"/>
    <w:rsid w:val="001951B9"/>
    <w:rsid w:val="001951F4"/>
    <w:rsid w:val="001A193B"/>
    <w:rsid w:val="001A1A83"/>
    <w:rsid w:val="001A38E0"/>
    <w:rsid w:val="001A5108"/>
    <w:rsid w:val="001A5498"/>
    <w:rsid w:val="001A606A"/>
    <w:rsid w:val="001A6179"/>
    <w:rsid w:val="001B0E2D"/>
    <w:rsid w:val="001B1013"/>
    <w:rsid w:val="001B2379"/>
    <w:rsid w:val="001B2B34"/>
    <w:rsid w:val="001B4C5C"/>
    <w:rsid w:val="001B4EA1"/>
    <w:rsid w:val="001B6301"/>
    <w:rsid w:val="001B7C02"/>
    <w:rsid w:val="001B7F01"/>
    <w:rsid w:val="001C077B"/>
    <w:rsid w:val="001C1EED"/>
    <w:rsid w:val="001C2D3A"/>
    <w:rsid w:val="001C3979"/>
    <w:rsid w:val="001C3C4B"/>
    <w:rsid w:val="001D05A5"/>
    <w:rsid w:val="001D0E14"/>
    <w:rsid w:val="001D14D4"/>
    <w:rsid w:val="001D1594"/>
    <w:rsid w:val="001D3C00"/>
    <w:rsid w:val="001D433A"/>
    <w:rsid w:val="001D43EB"/>
    <w:rsid w:val="001D4572"/>
    <w:rsid w:val="001D523A"/>
    <w:rsid w:val="001D7F7D"/>
    <w:rsid w:val="001E1A49"/>
    <w:rsid w:val="001E3956"/>
    <w:rsid w:val="001E4555"/>
    <w:rsid w:val="001F01B1"/>
    <w:rsid w:val="001F3142"/>
    <w:rsid w:val="00202194"/>
    <w:rsid w:val="00203C6B"/>
    <w:rsid w:val="00210EDA"/>
    <w:rsid w:val="00211880"/>
    <w:rsid w:val="00212467"/>
    <w:rsid w:val="00214A9C"/>
    <w:rsid w:val="00215A53"/>
    <w:rsid w:val="00216CFD"/>
    <w:rsid w:val="00216DD5"/>
    <w:rsid w:val="002205A5"/>
    <w:rsid w:val="002222C6"/>
    <w:rsid w:val="002265D2"/>
    <w:rsid w:val="00226EEC"/>
    <w:rsid w:val="00227564"/>
    <w:rsid w:val="00227D46"/>
    <w:rsid w:val="00230C7F"/>
    <w:rsid w:val="00231FD6"/>
    <w:rsid w:val="0023566E"/>
    <w:rsid w:val="00240975"/>
    <w:rsid w:val="00241118"/>
    <w:rsid w:val="002437DA"/>
    <w:rsid w:val="0024619C"/>
    <w:rsid w:val="0024699F"/>
    <w:rsid w:val="00247764"/>
    <w:rsid w:val="00247C4C"/>
    <w:rsid w:val="00250A7A"/>
    <w:rsid w:val="0025114B"/>
    <w:rsid w:val="002524F0"/>
    <w:rsid w:val="0025400F"/>
    <w:rsid w:val="00254356"/>
    <w:rsid w:val="002543AD"/>
    <w:rsid w:val="00254C91"/>
    <w:rsid w:val="00255207"/>
    <w:rsid w:val="00255530"/>
    <w:rsid w:val="00256AA8"/>
    <w:rsid w:val="00257870"/>
    <w:rsid w:val="00260A73"/>
    <w:rsid w:val="00262609"/>
    <w:rsid w:val="00262EE2"/>
    <w:rsid w:val="00263EAA"/>
    <w:rsid w:val="00265616"/>
    <w:rsid w:val="002667C3"/>
    <w:rsid w:val="002678B3"/>
    <w:rsid w:val="002732AE"/>
    <w:rsid w:val="0027496C"/>
    <w:rsid w:val="00274C21"/>
    <w:rsid w:val="00275BA8"/>
    <w:rsid w:val="00275E2E"/>
    <w:rsid w:val="00276C66"/>
    <w:rsid w:val="002811B1"/>
    <w:rsid w:val="00285FCC"/>
    <w:rsid w:val="00287758"/>
    <w:rsid w:val="00287996"/>
    <w:rsid w:val="00290A99"/>
    <w:rsid w:val="00290FE4"/>
    <w:rsid w:val="0029121C"/>
    <w:rsid w:val="002A07D7"/>
    <w:rsid w:val="002A0C00"/>
    <w:rsid w:val="002A1599"/>
    <w:rsid w:val="002A1A1B"/>
    <w:rsid w:val="002A2E6D"/>
    <w:rsid w:val="002A5E4D"/>
    <w:rsid w:val="002A7B8C"/>
    <w:rsid w:val="002B04D3"/>
    <w:rsid w:val="002B3264"/>
    <w:rsid w:val="002B3423"/>
    <w:rsid w:val="002B55B8"/>
    <w:rsid w:val="002B6107"/>
    <w:rsid w:val="002B67E1"/>
    <w:rsid w:val="002B7794"/>
    <w:rsid w:val="002C1AE2"/>
    <w:rsid w:val="002C349B"/>
    <w:rsid w:val="002C3DA2"/>
    <w:rsid w:val="002C64E7"/>
    <w:rsid w:val="002C7802"/>
    <w:rsid w:val="002C7EF0"/>
    <w:rsid w:val="002D06AB"/>
    <w:rsid w:val="002D0C88"/>
    <w:rsid w:val="002D21E1"/>
    <w:rsid w:val="002D3EF0"/>
    <w:rsid w:val="002D4AAB"/>
    <w:rsid w:val="002D5D2C"/>
    <w:rsid w:val="002D7023"/>
    <w:rsid w:val="002D7961"/>
    <w:rsid w:val="002E0334"/>
    <w:rsid w:val="002E0591"/>
    <w:rsid w:val="002E2F1B"/>
    <w:rsid w:val="002E3AAD"/>
    <w:rsid w:val="002F2C32"/>
    <w:rsid w:val="002F390D"/>
    <w:rsid w:val="00300EC8"/>
    <w:rsid w:val="00302A3A"/>
    <w:rsid w:val="00303271"/>
    <w:rsid w:val="00303FB3"/>
    <w:rsid w:val="00307B67"/>
    <w:rsid w:val="00310DD4"/>
    <w:rsid w:val="00312274"/>
    <w:rsid w:val="00314B21"/>
    <w:rsid w:val="00315579"/>
    <w:rsid w:val="003167C2"/>
    <w:rsid w:val="003231B4"/>
    <w:rsid w:val="00325A8F"/>
    <w:rsid w:val="00332770"/>
    <w:rsid w:val="00332E32"/>
    <w:rsid w:val="0033352E"/>
    <w:rsid w:val="00333E4C"/>
    <w:rsid w:val="00336565"/>
    <w:rsid w:val="00336655"/>
    <w:rsid w:val="00337535"/>
    <w:rsid w:val="00337B94"/>
    <w:rsid w:val="0034014A"/>
    <w:rsid w:val="00340D9F"/>
    <w:rsid w:val="003413F8"/>
    <w:rsid w:val="00341622"/>
    <w:rsid w:val="00342D25"/>
    <w:rsid w:val="003438B6"/>
    <w:rsid w:val="003457F5"/>
    <w:rsid w:val="00346C18"/>
    <w:rsid w:val="0035045D"/>
    <w:rsid w:val="003553F1"/>
    <w:rsid w:val="00356A5D"/>
    <w:rsid w:val="00360D06"/>
    <w:rsid w:val="003630C5"/>
    <w:rsid w:val="00363416"/>
    <w:rsid w:val="00365640"/>
    <w:rsid w:val="00370D35"/>
    <w:rsid w:val="00370F52"/>
    <w:rsid w:val="0037128E"/>
    <w:rsid w:val="00371DBE"/>
    <w:rsid w:val="00372EB1"/>
    <w:rsid w:val="003731AE"/>
    <w:rsid w:val="003733FD"/>
    <w:rsid w:val="00373AF7"/>
    <w:rsid w:val="00374434"/>
    <w:rsid w:val="00375848"/>
    <w:rsid w:val="00376FA5"/>
    <w:rsid w:val="00377B26"/>
    <w:rsid w:val="00380927"/>
    <w:rsid w:val="003838F0"/>
    <w:rsid w:val="00387FC5"/>
    <w:rsid w:val="003901D7"/>
    <w:rsid w:val="00393D7A"/>
    <w:rsid w:val="00395DEE"/>
    <w:rsid w:val="00396266"/>
    <w:rsid w:val="003975FC"/>
    <w:rsid w:val="003A0939"/>
    <w:rsid w:val="003A2031"/>
    <w:rsid w:val="003A2D99"/>
    <w:rsid w:val="003A4066"/>
    <w:rsid w:val="003A52BF"/>
    <w:rsid w:val="003B0071"/>
    <w:rsid w:val="003B2543"/>
    <w:rsid w:val="003C02EC"/>
    <w:rsid w:val="003C3243"/>
    <w:rsid w:val="003C5E61"/>
    <w:rsid w:val="003C6711"/>
    <w:rsid w:val="003C7199"/>
    <w:rsid w:val="003D02DE"/>
    <w:rsid w:val="003D1D62"/>
    <w:rsid w:val="003D2916"/>
    <w:rsid w:val="003D3B26"/>
    <w:rsid w:val="003D3D66"/>
    <w:rsid w:val="003D4F9B"/>
    <w:rsid w:val="003D502F"/>
    <w:rsid w:val="003E0293"/>
    <w:rsid w:val="003E1295"/>
    <w:rsid w:val="003E40CE"/>
    <w:rsid w:val="003E4FD5"/>
    <w:rsid w:val="003E5E84"/>
    <w:rsid w:val="003E7674"/>
    <w:rsid w:val="003F0EBE"/>
    <w:rsid w:val="003F1429"/>
    <w:rsid w:val="003F3410"/>
    <w:rsid w:val="0040001C"/>
    <w:rsid w:val="00401BE0"/>
    <w:rsid w:val="00402AE7"/>
    <w:rsid w:val="004048A7"/>
    <w:rsid w:val="00404A4D"/>
    <w:rsid w:val="00404E92"/>
    <w:rsid w:val="00405218"/>
    <w:rsid w:val="004056EE"/>
    <w:rsid w:val="00406379"/>
    <w:rsid w:val="00407987"/>
    <w:rsid w:val="00410D82"/>
    <w:rsid w:val="004132FC"/>
    <w:rsid w:val="00414508"/>
    <w:rsid w:val="004154BF"/>
    <w:rsid w:val="004156C6"/>
    <w:rsid w:val="0042186B"/>
    <w:rsid w:val="00421E45"/>
    <w:rsid w:val="00422AFD"/>
    <w:rsid w:val="004300FA"/>
    <w:rsid w:val="004319CD"/>
    <w:rsid w:val="00433664"/>
    <w:rsid w:val="004341AA"/>
    <w:rsid w:val="00434637"/>
    <w:rsid w:val="004348C8"/>
    <w:rsid w:val="00434FFC"/>
    <w:rsid w:val="00440859"/>
    <w:rsid w:val="00441296"/>
    <w:rsid w:val="004414F0"/>
    <w:rsid w:val="00443C9A"/>
    <w:rsid w:val="00446026"/>
    <w:rsid w:val="004467B9"/>
    <w:rsid w:val="004521EA"/>
    <w:rsid w:val="00455BD4"/>
    <w:rsid w:val="00456035"/>
    <w:rsid w:val="004560BC"/>
    <w:rsid w:val="00457C1A"/>
    <w:rsid w:val="004601F8"/>
    <w:rsid w:val="0046200B"/>
    <w:rsid w:val="004620AC"/>
    <w:rsid w:val="004629FC"/>
    <w:rsid w:val="00464044"/>
    <w:rsid w:val="00467E32"/>
    <w:rsid w:val="004712D5"/>
    <w:rsid w:val="004760B1"/>
    <w:rsid w:val="004769CA"/>
    <w:rsid w:val="00480064"/>
    <w:rsid w:val="004817D0"/>
    <w:rsid w:val="00481AEB"/>
    <w:rsid w:val="004830E3"/>
    <w:rsid w:val="0048692B"/>
    <w:rsid w:val="004870D9"/>
    <w:rsid w:val="004871E0"/>
    <w:rsid w:val="004879A1"/>
    <w:rsid w:val="00487EDC"/>
    <w:rsid w:val="00490269"/>
    <w:rsid w:val="00496526"/>
    <w:rsid w:val="00496B10"/>
    <w:rsid w:val="004A02F3"/>
    <w:rsid w:val="004A06EB"/>
    <w:rsid w:val="004A0D7D"/>
    <w:rsid w:val="004A0EEC"/>
    <w:rsid w:val="004A1544"/>
    <w:rsid w:val="004A184C"/>
    <w:rsid w:val="004A1DF1"/>
    <w:rsid w:val="004A32C9"/>
    <w:rsid w:val="004A5EF7"/>
    <w:rsid w:val="004B12CC"/>
    <w:rsid w:val="004B2D1B"/>
    <w:rsid w:val="004B484A"/>
    <w:rsid w:val="004B7483"/>
    <w:rsid w:val="004C1176"/>
    <w:rsid w:val="004C2C80"/>
    <w:rsid w:val="004C4A7A"/>
    <w:rsid w:val="004C5849"/>
    <w:rsid w:val="004C5C02"/>
    <w:rsid w:val="004D3DD7"/>
    <w:rsid w:val="004D5519"/>
    <w:rsid w:val="004D7987"/>
    <w:rsid w:val="004D7F4E"/>
    <w:rsid w:val="004E034F"/>
    <w:rsid w:val="004E3761"/>
    <w:rsid w:val="004F0AAC"/>
    <w:rsid w:val="004F0B21"/>
    <w:rsid w:val="004F1CD6"/>
    <w:rsid w:val="004F2F59"/>
    <w:rsid w:val="004F59CB"/>
    <w:rsid w:val="004F70A6"/>
    <w:rsid w:val="00500F77"/>
    <w:rsid w:val="00501AFA"/>
    <w:rsid w:val="00502D20"/>
    <w:rsid w:val="00503EC6"/>
    <w:rsid w:val="00504DF5"/>
    <w:rsid w:val="005107C5"/>
    <w:rsid w:val="00512677"/>
    <w:rsid w:val="00515B4E"/>
    <w:rsid w:val="0051690A"/>
    <w:rsid w:val="00521035"/>
    <w:rsid w:val="00522C5E"/>
    <w:rsid w:val="00522D9E"/>
    <w:rsid w:val="0052348D"/>
    <w:rsid w:val="00525E6D"/>
    <w:rsid w:val="0052609F"/>
    <w:rsid w:val="00526A8A"/>
    <w:rsid w:val="0052700F"/>
    <w:rsid w:val="00531497"/>
    <w:rsid w:val="0053302A"/>
    <w:rsid w:val="00541625"/>
    <w:rsid w:val="00543FE0"/>
    <w:rsid w:val="00544659"/>
    <w:rsid w:val="0054638F"/>
    <w:rsid w:val="00554CA8"/>
    <w:rsid w:val="005559D4"/>
    <w:rsid w:val="005570D8"/>
    <w:rsid w:val="00557515"/>
    <w:rsid w:val="00561E68"/>
    <w:rsid w:val="00562683"/>
    <w:rsid w:val="00562720"/>
    <w:rsid w:val="005634DC"/>
    <w:rsid w:val="0056365A"/>
    <w:rsid w:val="00570747"/>
    <w:rsid w:val="005717BA"/>
    <w:rsid w:val="0057222A"/>
    <w:rsid w:val="00572439"/>
    <w:rsid w:val="00572C7F"/>
    <w:rsid w:val="00576DF3"/>
    <w:rsid w:val="00577DD9"/>
    <w:rsid w:val="005809FB"/>
    <w:rsid w:val="00582B6A"/>
    <w:rsid w:val="00582D5E"/>
    <w:rsid w:val="00584EB6"/>
    <w:rsid w:val="00591C90"/>
    <w:rsid w:val="005928BE"/>
    <w:rsid w:val="00593D5A"/>
    <w:rsid w:val="00593F38"/>
    <w:rsid w:val="0059449E"/>
    <w:rsid w:val="00596197"/>
    <w:rsid w:val="0059678E"/>
    <w:rsid w:val="005A0658"/>
    <w:rsid w:val="005A34D4"/>
    <w:rsid w:val="005A62B6"/>
    <w:rsid w:val="005A70A0"/>
    <w:rsid w:val="005A7241"/>
    <w:rsid w:val="005B0AAC"/>
    <w:rsid w:val="005B3166"/>
    <w:rsid w:val="005B3DFD"/>
    <w:rsid w:val="005C064D"/>
    <w:rsid w:val="005C0D2D"/>
    <w:rsid w:val="005C129B"/>
    <w:rsid w:val="005C3E84"/>
    <w:rsid w:val="005C43B3"/>
    <w:rsid w:val="005C7223"/>
    <w:rsid w:val="005D1772"/>
    <w:rsid w:val="005D2E9D"/>
    <w:rsid w:val="005D4A7E"/>
    <w:rsid w:val="005D72E9"/>
    <w:rsid w:val="005D776E"/>
    <w:rsid w:val="005E0953"/>
    <w:rsid w:val="005E1025"/>
    <w:rsid w:val="005E284D"/>
    <w:rsid w:val="005E6EBB"/>
    <w:rsid w:val="005F309E"/>
    <w:rsid w:val="006000EC"/>
    <w:rsid w:val="00600C67"/>
    <w:rsid w:val="006077E3"/>
    <w:rsid w:val="006111D9"/>
    <w:rsid w:val="006148D0"/>
    <w:rsid w:val="00620DAF"/>
    <w:rsid w:val="00621A4E"/>
    <w:rsid w:val="00621DD2"/>
    <w:rsid w:val="006231A8"/>
    <w:rsid w:val="00623493"/>
    <w:rsid w:val="006256F1"/>
    <w:rsid w:val="00626B61"/>
    <w:rsid w:val="00627DDF"/>
    <w:rsid w:val="00631CE4"/>
    <w:rsid w:val="00633E7F"/>
    <w:rsid w:val="00634DB5"/>
    <w:rsid w:val="00635DE8"/>
    <w:rsid w:val="00636C2A"/>
    <w:rsid w:val="00641A71"/>
    <w:rsid w:val="00643A4F"/>
    <w:rsid w:val="00644449"/>
    <w:rsid w:val="006460BE"/>
    <w:rsid w:val="00647B5D"/>
    <w:rsid w:val="00652031"/>
    <w:rsid w:val="006532FF"/>
    <w:rsid w:val="00653856"/>
    <w:rsid w:val="006554D0"/>
    <w:rsid w:val="00656AD4"/>
    <w:rsid w:val="0065744B"/>
    <w:rsid w:val="006577ED"/>
    <w:rsid w:val="0065794A"/>
    <w:rsid w:val="00662446"/>
    <w:rsid w:val="00663FE3"/>
    <w:rsid w:val="00665CAD"/>
    <w:rsid w:val="00670802"/>
    <w:rsid w:val="0067221A"/>
    <w:rsid w:val="0067282C"/>
    <w:rsid w:val="00674FE5"/>
    <w:rsid w:val="0067552B"/>
    <w:rsid w:val="0068009E"/>
    <w:rsid w:val="0068039C"/>
    <w:rsid w:val="00680883"/>
    <w:rsid w:val="0068094D"/>
    <w:rsid w:val="00683D0A"/>
    <w:rsid w:val="00685B61"/>
    <w:rsid w:val="006903FA"/>
    <w:rsid w:val="006910A6"/>
    <w:rsid w:val="0069174D"/>
    <w:rsid w:val="00694FAF"/>
    <w:rsid w:val="00695968"/>
    <w:rsid w:val="00696157"/>
    <w:rsid w:val="00697DA1"/>
    <w:rsid w:val="006A0090"/>
    <w:rsid w:val="006A0909"/>
    <w:rsid w:val="006A0FA5"/>
    <w:rsid w:val="006A2402"/>
    <w:rsid w:val="006A5DAA"/>
    <w:rsid w:val="006A6C8A"/>
    <w:rsid w:val="006A70D3"/>
    <w:rsid w:val="006A70FE"/>
    <w:rsid w:val="006A74AA"/>
    <w:rsid w:val="006B3628"/>
    <w:rsid w:val="006B38CE"/>
    <w:rsid w:val="006B79CA"/>
    <w:rsid w:val="006C1FE8"/>
    <w:rsid w:val="006D575C"/>
    <w:rsid w:val="006E22CF"/>
    <w:rsid w:val="006E3DF2"/>
    <w:rsid w:val="006E414B"/>
    <w:rsid w:val="006E5234"/>
    <w:rsid w:val="006E5677"/>
    <w:rsid w:val="006F31C4"/>
    <w:rsid w:val="006F44E7"/>
    <w:rsid w:val="006F7781"/>
    <w:rsid w:val="007014C2"/>
    <w:rsid w:val="00706B95"/>
    <w:rsid w:val="00712797"/>
    <w:rsid w:val="00713603"/>
    <w:rsid w:val="007138C9"/>
    <w:rsid w:val="00717A4C"/>
    <w:rsid w:val="0072014E"/>
    <w:rsid w:val="00721828"/>
    <w:rsid w:val="007228E0"/>
    <w:rsid w:val="00727B6C"/>
    <w:rsid w:val="007325EB"/>
    <w:rsid w:val="00732778"/>
    <w:rsid w:val="00732B58"/>
    <w:rsid w:val="0073411E"/>
    <w:rsid w:val="007348B1"/>
    <w:rsid w:val="00736930"/>
    <w:rsid w:val="00737E2E"/>
    <w:rsid w:val="00741A5B"/>
    <w:rsid w:val="00741AC5"/>
    <w:rsid w:val="00742C22"/>
    <w:rsid w:val="007465DB"/>
    <w:rsid w:val="007533D6"/>
    <w:rsid w:val="0075627E"/>
    <w:rsid w:val="00756E8C"/>
    <w:rsid w:val="00761E49"/>
    <w:rsid w:val="00763EF5"/>
    <w:rsid w:val="007649C2"/>
    <w:rsid w:val="007651A0"/>
    <w:rsid w:val="007651AE"/>
    <w:rsid w:val="00765499"/>
    <w:rsid w:val="00766109"/>
    <w:rsid w:val="00772D77"/>
    <w:rsid w:val="00776FE6"/>
    <w:rsid w:val="00782FD3"/>
    <w:rsid w:val="0078388D"/>
    <w:rsid w:val="00786E1A"/>
    <w:rsid w:val="00786E6C"/>
    <w:rsid w:val="00786EDF"/>
    <w:rsid w:val="00786EE9"/>
    <w:rsid w:val="00787A31"/>
    <w:rsid w:val="00790AE9"/>
    <w:rsid w:val="00791E0B"/>
    <w:rsid w:val="007931B2"/>
    <w:rsid w:val="00794A21"/>
    <w:rsid w:val="007954E9"/>
    <w:rsid w:val="007A1018"/>
    <w:rsid w:val="007A1D26"/>
    <w:rsid w:val="007A34D0"/>
    <w:rsid w:val="007A3D88"/>
    <w:rsid w:val="007A6C7B"/>
    <w:rsid w:val="007B1497"/>
    <w:rsid w:val="007B189C"/>
    <w:rsid w:val="007B298B"/>
    <w:rsid w:val="007B2A8B"/>
    <w:rsid w:val="007B44F2"/>
    <w:rsid w:val="007B51B4"/>
    <w:rsid w:val="007B5412"/>
    <w:rsid w:val="007C41F1"/>
    <w:rsid w:val="007C5093"/>
    <w:rsid w:val="007D1293"/>
    <w:rsid w:val="007D18F4"/>
    <w:rsid w:val="007D19FF"/>
    <w:rsid w:val="007D377D"/>
    <w:rsid w:val="007D4953"/>
    <w:rsid w:val="007D542D"/>
    <w:rsid w:val="007D6EEB"/>
    <w:rsid w:val="007E28AA"/>
    <w:rsid w:val="007E3506"/>
    <w:rsid w:val="007E360D"/>
    <w:rsid w:val="007E6456"/>
    <w:rsid w:val="007E7109"/>
    <w:rsid w:val="007F13D7"/>
    <w:rsid w:val="007F5B49"/>
    <w:rsid w:val="008000F5"/>
    <w:rsid w:val="00800C83"/>
    <w:rsid w:val="00804C71"/>
    <w:rsid w:val="008054DA"/>
    <w:rsid w:val="00805C68"/>
    <w:rsid w:val="00805CF6"/>
    <w:rsid w:val="00814A30"/>
    <w:rsid w:val="0081625B"/>
    <w:rsid w:val="00817711"/>
    <w:rsid w:val="00817777"/>
    <w:rsid w:val="008210D6"/>
    <w:rsid w:val="008244B4"/>
    <w:rsid w:val="008259C0"/>
    <w:rsid w:val="0083056D"/>
    <w:rsid w:val="008305D7"/>
    <w:rsid w:val="00830CB6"/>
    <w:rsid w:val="00830CBC"/>
    <w:rsid w:val="00830D73"/>
    <w:rsid w:val="00831B0F"/>
    <w:rsid w:val="008326C4"/>
    <w:rsid w:val="00832FBC"/>
    <w:rsid w:val="00833412"/>
    <w:rsid w:val="0083522E"/>
    <w:rsid w:val="00835FB2"/>
    <w:rsid w:val="00836E87"/>
    <w:rsid w:val="008370BE"/>
    <w:rsid w:val="008433D8"/>
    <w:rsid w:val="0084549B"/>
    <w:rsid w:val="00845962"/>
    <w:rsid w:val="00846450"/>
    <w:rsid w:val="00846DF3"/>
    <w:rsid w:val="0085188C"/>
    <w:rsid w:val="0085283C"/>
    <w:rsid w:val="00853245"/>
    <w:rsid w:val="00853EDB"/>
    <w:rsid w:val="00861BEB"/>
    <w:rsid w:val="0086431D"/>
    <w:rsid w:val="00864C29"/>
    <w:rsid w:val="00870557"/>
    <w:rsid w:val="0087132D"/>
    <w:rsid w:val="008719A6"/>
    <w:rsid w:val="008726A2"/>
    <w:rsid w:val="008729FE"/>
    <w:rsid w:val="00873EA8"/>
    <w:rsid w:val="00875FDF"/>
    <w:rsid w:val="00877F3B"/>
    <w:rsid w:val="008812B6"/>
    <w:rsid w:val="00881936"/>
    <w:rsid w:val="00881B35"/>
    <w:rsid w:val="0088295E"/>
    <w:rsid w:val="00883D20"/>
    <w:rsid w:val="00885B67"/>
    <w:rsid w:val="008870DB"/>
    <w:rsid w:val="00890F30"/>
    <w:rsid w:val="008911E3"/>
    <w:rsid w:val="0089268F"/>
    <w:rsid w:val="00893FB7"/>
    <w:rsid w:val="008A0506"/>
    <w:rsid w:val="008A08EA"/>
    <w:rsid w:val="008A312C"/>
    <w:rsid w:val="008A3AE5"/>
    <w:rsid w:val="008A4582"/>
    <w:rsid w:val="008B158C"/>
    <w:rsid w:val="008B2D63"/>
    <w:rsid w:val="008B35FC"/>
    <w:rsid w:val="008B4288"/>
    <w:rsid w:val="008B5AD6"/>
    <w:rsid w:val="008C4A04"/>
    <w:rsid w:val="008C4A7D"/>
    <w:rsid w:val="008C5727"/>
    <w:rsid w:val="008C601C"/>
    <w:rsid w:val="008C66D7"/>
    <w:rsid w:val="008D3B34"/>
    <w:rsid w:val="008D6421"/>
    <w:rsid w:val="008E0F6B"/>
    <w:rsid w:val="008E1819"/>
    <w:rsid w:val="008E25FE"/>
    <w:rsid w:val="008E2EC1"/>
    <w:rsid w:val="008E4D7C"/>
    <w:rsid w:val="008E5169"/>
    <w:rsid w:val="008E60E2"/>
    <w:rsid w:val="008E6D5E"/>
    <w:rsid w:val="008E7DB4"/>
    <w:rsid w:val="008F158E"/>
    <w:rsid w:val="008F5312"/>
    <w:rsid w:val="008F6116"/>
    <w:rsid w:val="008F7A4C"/>
    <w:rsid w:val="00900832"/>
    <w:rsid w:val="009025CC"/>
    <w:rsid w:val="00903DA4"/>
    <w:rsid w:val="00904FCF"/>
    <w:rsid w:val="00906076"/>
    <w:rsid w:val="009066AB"/>
    <w:rsid w:val="00906CB1"/>
    <w:rsid w:val="0091394F"/>
    <w:rsid w:val="0091446F"/>
    <w:rsid w:val="00922FCF"/>
    <w:rsid w:val="00924D0C"/>
    <w:rsid w:val="00926CC3"/>
    <w:rsid w:val="00930CBC"/>
    <w:rsid w:val="00932FCB"/>
    <w:rsid w:val="009332E8"/>
    <w:rsid w:val="00933C92"/>
    <w:rsid w:val="0093403A"/>
    <w:rsid w:val="009345B2"/>
    <w:rsid w:val="00934EF5"/>
    <w:rsid w:val="0093533D"/>
    <w:rsid w:val="00936D92"/>
    <w:rsid w:val="009375A2"/>
    <w:rsid w:val="00940645"/>
    <w:rsid w:val="00946598"/>
    <w:rsid w:val="00947B2B"/>
    <w:rsid w:val="00950CC1"/>
    <w:rsid w:val="0095136B"/>
    <w:rsid w:val="00951F48"/>
    <w:rsid w:val="00952F0A"/>
    <w:rsid w:val="0095388A"/>
    <w:rsid w:val="00954E74"/>
    <w:rsid w:val="0095512A"/>
    <w:rsid w:val="0095540C"/>
    <w:rsid w:val="009608E1"/>
    <w:rsid w:val="00961945"/>
    <w:rsid w:val="00962224"/>
    <w:rsid w:val="00962BB4"/>
    <w:rsid w:val="0096424D"/>
    <w:rsid w:val="00965B00"/>
    <w:rsid w:val="00966B12"/>
    <w:rsid w:val="00967F0C"/>
    <w:rsid w:val="00970CB5"/>
    <w:rsid w:val="00971148"/>
    <w:rsid w:val="009743A4"/>
    <w:rsid w:val="00975174"/>
    <w:rsid w:val="00975E52"/>
    <w:rsid w:val="009761FC"/>
    <w:rsid w:val="00976DEF"/>
    <w:rsid w:val="00977687"/>
    <w:rsid w:val="00982BC2"/>
    <w:rsid w:val="00983DD8"/>
    <w:rsid w:val="00984718"/>
    <w:rsid w:val="009903FC"/>
    <w:rsid w:val="009906FD"/>
    <w:rsid w:val="00990E77"/>
    <w:rsid w:val="0099476D"/>
    <w:rsid w:val="00997006"/>
    <w:rsid w:val="009973A0"/>
    <w:rsid w:val="00997702"/>
    <w:rsid w:val="00997947"/>
    <w:rsid w:val="009A00CE"/>
    <w:rsid w:val="009A2D33"/>
    <w:rsid w:val="009A2E80"/>
    <w:rsid w:val="009A5680"/>
    <w:rsid w:val="009A5691"/>
    <w:rsid w:val="009A6DEF"/>
    <w:rsid w:val="009B2036"/>
    <w:rsid w:val="009B2C20"/>
    <w:rsid w:val="009C0B5C"/>
    <w:rsid w:val="009C2233"/>
    <w:rsid w:val="009C2420"/>
    <w:rsid w:val="009C34EB"/>
    <w:rsid w:val="009C353A"/>
    <w:rsid w:val="009C3B16"/>
    <w:rsid w:val="009C495A"/>
    <w:rsid w:val="009C4FF0"/>
    <w:rsid w:val="009C7B5D"/>
    <w:rsid w:val="009D08E8"/>
    <w:rsid w:val="009D0983"/>
    <w:rsid w:val="009D0B22"/>
    <w:rsid w:val="009D159B"/>
    <w:rsid w:val="009D3D58"/>
    <w:rsid w:val="009D3D97"/>
    <w:rsid w:val="009D58A7"/>
    <w:rsid w:val="009E2051"/>
    <w:rsid w:val="009E28CB"/>
    <w:rsid w:val="009E29F4"/>
    <w:rsid w:val="009E39D5"/>
    <w:rsid w:val="009E5BB7"/>
    <w:rsid w:val="009E5D36"/>
    <w:rsid w:val="009E5E08"/>
    <w:rsid w:val="009E5F5F"/>
    <w:rsid w:val="009E6B59"/>
    <w:rsid w:val="009F141A"/>
    <w:rsid w:val="009F4543"/>
    <w:rsid w:val="009F5EA7"/>
    <w:rsid w:val="009F629B"/>
    <w:rsid w:val="009F6A60"/>
    <w:rsid w:val="00A01067"/>
    <w:rsid w:val="00A03D79"/>
    <w:rsid w:val="00A05E73"/>
    <w:rsid w:val="00A07127"/>
    <w:rsid w:val="00A07686"/>
    <w:rsid w:val="00A126CF"/>
    <w:rsid w:val="00A12F9D"/>
    <w:rsid w:val="00A21642"/>
    <w:rsid w:val="00A23DBD"/>
    <w:rsid w:val="00A318E7"/>
    <w:rsid w:val="00A33130"/>
    <w:rsid w:val="00A37B9B"/>
    <w:rsid w:val="00A41492"/>
    <w:rsid w:val="00A434F1"/>
    <w:rsid w:val="00A505AB"/>
    <w:rsid w:val="00A52103"/>
    <w:rsid w:val="00A52137"/>
    <w:rsid w:val="00A523C8"/>
    <w:rsid w:val="00A532E4"/>
    <w:rsid w:val="00A53710"/>
    <w:rsid w:val="00A53B59"/>
    <w:rsid w:val="00A55502"/>
    <w:rsid w:val="00A5625F"/>
    <w:rsid w:val="00A57FFB"/>
    <w:rsid w:val="00A60102"/>
    <w:rsid w:val="00A61B22"/>
    <w:rsid w:val="00A643B4"/>
    <w:rsid w:val="00A6511F"/>
    <w:rsid w:val="00A70CEC"/>
    <w:rsid w:val="00A71C28"/>
    <w:rsid w:val="00A731CA"/>
    <w:rsid w:val="00A73BFB"/>
    <w:rsid w:val="00A74CA7"/>
    <w:rsid w:val="00A7792F"/>
    <w:rsid w:val="00A824FE"/>
    <w:rsid w:val="00A861AB"/>
    <w:rsid w:val="00A87C96"/>
    <w:rsid w:val="00A96745"/>
    <w:rsid w:val="00A971B7"/>
    <w:rsid w:val="00A973FF"/>
    <w:rsid w:val="00AA02B4"/>
    <w:rsid w:val="00AA2235"/>
    <w:rsid w:val="00AA2B99"/>
    <w:rsid w:val="00AA2D46"/>
    <w:rsid w:val="00AA3DFC"/>
    <w:rsid w:val="00AA5F9B"/>
    <w:rsid w:val="00AA7EA4"/>
    <w:rsid w:val="00AB064F"/>
    <w:rsid w:val="00AB1200"/>
    <w:rsid w:val="00AB132C"/>
    <w:rsid w:val="00AB1824"/>
    <w:rsid w:val="00AB2FC2"/>
    <w:rsid w:val="00AB7DA3"/>
    <w:rsid w:val="00AC31D0"/>
    <w:rsid w:val="00AC6495"/>
    <w:rsid w:val="00AC6C03"/>
    <w:rsid w:val="00AC785E"/>
    <w:rsid w:val="00AD0B8C"/>
    <w:rsid w:val="00AD0EB0"/>
    <w:rsid w:val="00AD1F45"/>
    <w:rsid w:val="00AD2AB8"/>
    <w:rsid w:val="00AD4239"/>
    <w:rsid w:val="00AD777B"/>
    <w:rsid w:val="00AD7E6F"/>
    <w:rsid w:val="00AD7F43"/>
    <w:rsid w:val="00AE01E8"/>
    <w:rsid w:val="00AE1875"/>
    <w:rsid w:val="00AE67A8"/>
    <w:rsid w:val="00AE6DC4"/>
    <w:rsid w:val="00AF02D1"/>
    <w:rsid w:val="00AF20A9"/>
    <w:rsid w:val="00AF37B1"/>
    <w:rsid w:val="00AF65D3"/>
    <w:rsid w:val="00AF6E05"/>
    <w:rsid w:val="00B006B2"/>
    <w:rsid w:val="00B0070A"/>
    <w:rsid w:val="00B01029"/>
    <w:rsid w:val="00B02A02"/>
    <w:rsid w:val="00B04A27"/>
    <w:rsid w:val="00B077C2"/>
    <w:rsid w:val="00B12F1D"/>
    <w:rsid w:val="00B1371A"/>
    <w:rsid w:val="00B13AB5"/>
    <w:rsid w:val="00B1700F"/>
    <w:rsid w:val="00B20F86"/>
    <w:rsid w:val="00B22FAE"/>
    <w:rsid w:val="00B32D2C"/>
    <w:rsid w:val="00B34F1D"/>
    <w:rsid w:val="00B352BE"/>
    <w:rsid w:val="00B40E62"/>
    <w:rsid w:val="00B4151B"/>
    <w:rsid w:val="00B44355"/>
    <w:rsid w:val="00B45E03"/>
    <w:rsid w:val="00B4716E"/>
    <w:rsid w:val="00B54A08"/>
    <w:rsid w:val="00B557DF"/>
    <w:rsid w:val="00B5585A"/>
    <w:rsid w:val="00B57B2D"/>
    <w:rsid w:val="00B60EEC"/>
    <w:rsid w:val="00B620F3"/>
    <w:rsid w:val="00B62AEA"/>
    <w:rsid w:val="00B62E54"/>
    <w:rsid w:val="00B63CB5"/>
    <w:rsid w:val="00B64079"/>
    <w:rsid w:val="00B649E0"/>
    <w:rsid w:val="00B70715"/>
    <w:rsid w:val="00B72BAD"/>
    <w:rsid w:val="00B739BE"/>
    <w:rsid w:val="00B746A7"/>
    <w:rsid w:val="00B75154"/>
    <w:rsid w:val="00B7728E"/>
    <w:rsid w:val="00B77ACD"/>
    <w:rsid w:val="00B80E24"/>
    <w:rsid w:val="00B81878"/>
    <w:rsid w:val="00B825FC"/>
    <w:rsid w:val="00B84938"/>
    <w:rsid w:val="00B87F89"/>
    <w:rsid w:val="00B90280"/>
    <w:rsid w:val="00B918B9"/>
    <w:rsid w:val="00B92967"/>
    <w:rsid w:val="00B94A7B"/>
    <w:rsid w:val="00B95888"/>
    <w:rsid w:val="00B9640A"/>
    <w:rsid w:val="00BA0A8E"/>
    <w:rsid w:val="00BA0E76"/>
    <w:rsid w:val="00BA11FF"/>
    <w:rsid w:val="00BA2E00"/>
    <w:rsid w:val="00BA2EC2"/>
    <w:rsid w:val="00BA4372"/>
    <w:rsid w:val="00BA6416"/>
    <w:rsid w:val="00BA6DE3"/>
    <w:rsid w:val="00BA7715"/>
    <w:rsid w:val="00BA7A5A"/>
    <w:rsid w:val="00BA7FC5"/>
    <w:rsid w:val="00BB0351"/>
    <w:rsid w:val="00BB1E73"/>
    <w:rsid w:val="00BB316C"/>
    <w:rsid w:val="00BB3D8B"/>
    <w:rsid w:val="00BC11C4"/>
    <w:rsid w:val="00BC54E3"/>
    <w:rsid w:val="00BC618E"/>
    <w:rsid w:val="00BD4656"/>
    <w:rsid w:val="00BD5832"/>
    <w:rsid w:val="00BD7F5A"/>
    <w:rsid w:val="00BE4E52"/>
    <w:rsid w:val="00BE53B7"/>
    <w:rsid w:val="00BF144F"/>
    <w:rsid w:val="00BF4E79"/>
    <w:rsid w:val="00BF64B8"/>
    <w:rsid w:val="00BF758E"/>
    <w:rsid w:val="00C02A5A"/>
    <w:rsid w:val="00C02D4A"/>
    <w:rsid w:val="00C07D94"/>
    <w:rsid w:val="00C11CE4"/>
    <w:rsid w:val="00C12330"/>
    <w:rsid w:val="00C15076"/>
    <w:rsid w:val="00C164A0"/>
    <w:rsid w:val="00C17574"/>
    <w:rsid w:val="00C2031C"/>
    <w:rsid w:val="00C22FFC"/>
    <w:rsid w:val="00C2409E"/>
    <w:rsid w:val="00C24B0A"/>
    <w:rsid w:val="00C252EB"/>
    <w:rsid w:val="00C268C7"/>
    <w:rsid w:val="00C26EF4"/>
    <w:rsid w:val="00C33264"/>
    <w:rsid w:val="00C34B09"/>
    <w:rsid w:val="00C37B0B"/>
    <w:rsid w:val="00C4182C"/>
    <w:rsid w:val="00C425A9"/>
    <w:rsid w:val="00C42D82"/>
    <w:rsid w:val="00C44A87"/>
    <w:rsid w:val="00C51557"/>
    <w:rsid w:val="00C51FBE"/>
    <w:rsid w:val="00C542A3"/>
    <w:rsid w:val="00C55205"/>
    <w:rsid w:val="00C57BB8"/>
    <w:rsid w:val="00C57EFE"/>
    <w:rsid w:val="00C6005E"/>
    <w:rsid w:val="00C60EEB"/>
    <w:rsid w:val="00C64042"/>
    <w:rsid w:val="00C65C50"/>
    <w:rsid w:val="00C67218"/>
    <w:rsid w:val="00C67D2C"/>
    <w:rsid w:val="00C70241"/>
    <w:rsid w:val="00C70C07"/>
    <w:rsid w:val="00C71C5D"/>
    <w:rsid w:val="00C7236F"/>
    <w:rsid w:val="00C74072"/>
    <w:rsid w:val="00C75A9D"/>
    <w:rsid w:val="00C82DED"/>
    <w:rsid w:val="00C82FB7"/>
    <w:rsid w:val="00C83019"/>
    <w:rsid w:val="00C8565F"/>
    <w:rsid w:val="00C91377"/>
    <w:rsid w:val="00C9237D"/>
    <w:rsid w:val="00C97F05"/>
    <w:rsid w:val="00C97F6B"/>
    <w:rsid w:val="00CA1705"/>
    <w:rsid w:val="00CA2BCD"/>
    <w:rsid w:val="00CA3088"/>
    <w:rsid w:val="00CA4D31"/>
    <w:rsid w:val="00CA63ED"/>
    <w:rsid w:val="00CA6B59"/>
    <w:rsid w:val="00CA7109"/>
    <w:rsid w:val="00CB0F37"/>
    <w:rsid w:val="00CB2CEA"/>
    <w:rsid w:val="00CB3542"/>
    <w:rsid w:val="00CB5DAD"/>
    <w:rsid w:val="00CC12D8"/>
    <w:rsid w:val="00CC5CCD"/>
    <w:rsid w:val="00CC6746"/>
    <w:rsid w:val="00CC73BD"/>
    <w:rsid w:val="00CC75A7"/>
    <w:rsid w:val="00CD058D"/>
    <w:rsid w:val="00CD3206"/>
    <w:rsid w:val="00CD3711"/>
    <w:rsid w:val="00CD39DA"/>
    <w:rsid w:val="00CD6209"/>
    <w:rsid w:val="00CD69AD"/>
    <w:rsid w:val="00CD6AC8"/>
    <w:rsid w:val="00CD7C53"/>
    <w:rsid w:val="00CE0C9C"/>
    <w:rsid w:val="00CE13F6"/>
    <w:rsid w:val="00CE1B17"/>
    <w:rsid w:val="00CE2B45"/>
    <w:rsid w:val="00CE64F2"/>
    <w:rsid w:val="00CF0841"/>
    <w:rsid w:val="00CF09E6"/>
    <w:rsid w:val="00CF1D43"/>
    <w:rsid w:val="00CF2CF8"/>
    <w:rsid w:val="00CF2FA6"/>
    <w:rsid w:val="00CF39E3"/>
    <w:rsid w:val="00CF5259"/>
    <w:rsid w:val="00CF5D12"/>
    <w:rsid w:val="00CF6CBF"/>
    <w:rsid w:val="00D01082"/>
    <w:rsid w:val="00D0160A"/>
    <w:rsid w:val="00D0319B"/>
    <w:rsid w:val="00D04103"/>
    <w:rsid w:val="00D107B2"/>
    <w:rsid w:val="00D11DF4"/>
    <w:rsid w:val="00D12070"/>
    <w:rsid w:val="00D14071"/>
    <w:rsid w:val="00D142F2"/>
    <w:rsid w:val="00D144DA"/>
    <w:rsid w:val="00D15EFE"/>
    <w:rsid w:val="00D15F88"/>
    <w:rsid w:val="00D15FE4"/>
    <w:rsid w:val="00D17745"/>
    <w:rsid w:val="00D17F8D"/>
    <w:rsid w:val="00D205BB"/>
    <w:rsid w:val="00D20F55"/>
    <w:rsid w:val="00D267AF"/>
    <w:rsid w:val="00D26814"/>
    <w:rsid w:val="00D27B38"/>
    <w:rsid w:val="00D32B87"/>
    <w:rsid w:val="00D33465"/>
    <w:rsid w:val="00D33D29"/>
    <w:rsid w:val="00D3695E"/>
    <w:rsid w:val="00D43998"/>
    <w:rsid w:val="00D4470D"/>
    <w:rsid w:val="00D457F9"/>
    <w:rsid w:val="00D45B8E"/>
    <w:rsid w:val="00D50F74"/>
    <w:rsid w:val="00D53710"/>
    <w:rsid w:val="00D54292"/>
    <w:rsid w:val="00D6096F"/>
    <w:rsid w:val="00D617E0"/>
    <w:rsid w:val="00D62E23"/>
    <w:rsid w:val="00D63C16"/>
    <w:rsid w:val="00D642BA"/>
    <w:rsid w:val="00D65D67"/>
    <w:rsid w:val="00D67743"/>
    <w:rsid w:val="00D67C25"/>
    <w:rsid w:val="00D74F52"/>
    <w:rsid w:val="00D75917"/>
    <w:rsid w:val="00D75C94"/>
    <w:rsid w:val="00D7622B"/>
    <w:rsid w:val="00D764A1"/>
    <w:rsid w:val="00D776B3"/>
    <w:rsid w:val="00D83792"/>
    <w:rsid w:val="00D83B0D"/>
    <w:rsid w:val="00D83CF7"/>
    <w:rsid w:val="00D83DD4"/>
    <w:rsid w:val="00D8482A"/>
    <w:rsid w:val="00D84BD1"/>
    <w:rsid w:val="00D9110C"/>
    <w:rsid w:val="00D93CDF"/>
    <w:rsid w:val="00D9541B"/>
    <w:rsid w:val="00D962C1"/>
    <w:rsid w:val="00D96D15"/>
    <w:rsid w:val="00DA0946"/>
    <w:rsid w:val="00DA2911"/>
    <w:rsid w:val="00DA665D"/>
    <w:rsid w:val="00DA685D"/>
    <w:rsid w:val="00DB2A80"/>
    <w:rsid w:val="00DB5A99"/>
    <w:rsid w:val="00DB60E1"/>
    <w:rsid w:val="00DB62A1"/>
    <w:rsid w:val="00DC1BD1"/>
    <w:rsid w:val="00DC1E57"/>
    <w:rsid w:val="00DC503A"/>
    <w:rsid w:val="00DC5508"/>
    <w:rsid w:val="00DC6851"/>
    <w:rsid w:val="00DC74A3"/>
    <w:rsid w:val="00DD11F3"/>
    <w:rsid w:val="00DD225B"/>
    <w:rsid w:val="00DE2869"/>
    <w:rsid w:val="00DE327C"/>
    <w:rsid w:val="00DE3BCC"/>
    <w:rsid w:val="00DE3F50"/>
    <w:rsid w:val="00DE48A8"/>
    <w:rsid w:val="00DE67DB"/>
    <w:rsid w:val="00DE7FE2"/>
    <w:rsid w:val="00DF0BA2"/>
    <w:rsid w:val="00DF4E1E"/>
    <w:rsid w:val="00DF60A8"/>
    <w:rsid w:val="00E03262"/>
    <w:rsid w:val="00E04703"/>
    <w:rsid w:val="00E06B80"/>
    <w:rsid w:val="00E07124"/>
    <w:rsid w:val="00E078A4"/>
    <w:rsid w:val="00E07EEA"/>
    <w:rsid w:val="00E10860"/>
    <w:rsid w:val="00E11FA6"/>
    <w:rsid w:val="00E12A4C"/>
    <w:rsid w:val="00E13E39"/>
    <w:rsid w:val="00E14A8B"/>
    <w:rsid w:val="00E15FB8"/>
    <w:rsid w:val="00E206E7"/>
    <w:rsid w:val="00E20733"/>
    <w:rsid w:val="00E208A3"/>
    <w:rsid w:val="00E22240"/>
    <w:rsid w:val="00E259DE"/>
    <w:rsid w:val="00E25EA8"/>
    <w:rsid w:val="00E265EE"/>
    <w:rsid w:val="00E26F1A"/>
    <w:rsid w:val="00E314BC"/>
    <w:rsid w:val="00E33BF0"/>
    <w:rsid w:val="00E33C4B"/>
    <w:rsid w:val="00E35300"/>
    <w:rsid w:val="00E3577A"/>
    <w:rsid w:val="00E35860"/>
    <w:rsid w:val="00E361B1"/>
    <w:rsid w:val="00E366B0"/>
    <w:rsid w:val="00E41176"/>
    <w:rsid w:val="00E42543"/>
    <w:rsid w:val="00E44413"/>
    <w:rsid w:val="00E45EE1"/>
    <w:rsid w:val="00E468C5"/>
    <w:rsid w:val="00E502F4"/>
    <w:rsid w:val="00E5321F"/>
    <w:rsid w:val="00E55007"/>
    <w:rsid w:val="00E55473"/>
    <w:rsid w:val="00E5736B"/>
    <w:rsid w:val="00E57AD3"/>
    <w:rsid w:val="00E60E1A"/>
    <w:rsid w:val="00E62EFA"/>
    <w:rsid w:val="00E63B58"/>
    <w:rsid w:val="00E64694"/>
    <w:rsid w:val="00E651ED"/>
    <w:rsid w:val="00E65EAE"/>
    <w:rsid w:val="00E66239"/>
    <w:rsid w:val="00E66FB7"/>
    <w:rsid w:val="00E66FF7"/>
    <w:rsid w:val="00E70B25"/>
    <w:rsid w:val="00E731EF"/>
    <w:rsid w:val="00E73528"/>
    <w:rsid w:val="00E7453E"/>
    <w:rsid w:val="00E75DAD"/>
    <w:rsid w:val="00E80606"/>
    <w:rsid w:val="00E83844"/>
    <w:rsid w:val="00E85933"/>
    <w:rsid w:val="00E91A80"/>
    <w:rsid w:val="00E92386"/>
    <w:rsid w:val="00E93055"/>
    <w:rsid w:val="00E9330E"/>
    <w:rsid w:val="00E93B91"/>
    <w:rsid w:val="00E96D42"/>
    <w:rsid w:val="00E96F87"/>
    <w:rsid w:val="00E97708"/>
    <w:rsid w:val="00E9783B"/>
    <w:rsid w:val="00E97899"/>
    <w:rsid w:val="00EA0B56"/>
    <w:rsid w:val="00EA14B8"/>
    <w:rsid w:val="00EA14DE"/>
    <w:rsid w:val="00EA3771"/>
    <w:rsid w:val="00EA38E8"/>
    <w:rsid w:val="00EA7E75"/>
    <w:rsid w:val="00EB0F60"/>
    <w:rsid w:val="00EB1A1C"/>
    <w:rsid w:val="00EB5545"/>
    <w:rsid w:val="00EB6753"/>
    <w:rsid w:val="00EB6E09"/>
    <w:rsid w:val="00EC42AB"/>
    <w:rsid w:val="00EC4635"/>
    <w:rsid w:val="00EC4F71"/>
    <w:rsid w:val="00EC6F1F"/>
    <w:rsid w:val="00ED3119"/>
    <w:rsid w:val="00ED583C"/>
    <w:rsid w:val="00EE4821"/>
    <w:rsid w:val="00EE7E47"/>
    <w:rsid w:val="00EF6D0B"/>
    <w:rsid w:val="00F01693"/>
    <w:rsid w:val="00F01890"/>
    <w:rsid w:val="00F01BA4"/>
    <w:rsid w:val="00F057B4"/>
    <w:rsid w:val="00F06034"/>
    <w:rsid w:val="00F1058F"/>
    <w:rsid w:val="00F1445F"/>
    <w:rsid w:val="00F1571B"/>
    <w:rsid w:val="00F16F50"/>
    <w:rsid w:val="00F21565"/>
    <w:rsid w:val="00F21C7A"/>
    <w:rsid w:val="00F2342E"/>
    <w:rsid w:val="00F23598"/>
    <w:rsid w:val="00F27809"/>
    <w:rsid w:val="00F3228B"/>
    <w:rsid w:val="00F32D67"/>
    <w:rsid w:val="00F3364F"/>
    <w:rsid w:val="00F347C1"/>
    <w:rsid w:val="00F4077B"/>
    <w:rsid w:val="00F40E94"/>
    <w:rsid w:val="00F41932"/>
    <w:rsid w:val="00F42859"/>
    <w:rsid w:val="00F4452A"/>
    <w:rsid w:val="00F47DF8"/>
    <w:rsid w:val="00F50B54"/>
    <w:rsid w:val="00F51826"/>
    <w:rsid w:val="00F52768"/>
    <w:rsid w:val="00F530C4"/>
    <w:rsid w:val="00F551E8"/>
    <w:rsid w:val="00F62739"/>
    <w:rsid w:val="00F63D49"/>
    <w:rsid w:val="00F7112A"/>
    <w:rsid w:val="00F726C0"/>
    <w:rsid w:val="00F739C6"/>
    <w:rsid w:val="00F76D57"/>
    <w:rsid w:val="00F8297F"/>
    <w:rsid w:val="00F93C77"/>
    <w:rsid w:val="00F953AA"/>
    <w:rsid w:val="00FA0F2B"/>
    <w:rsid w:val="00FA0F77"/>
    <w:rsid w:val="00FA1D9E"/>
    <w:rsid w:val="00FA6DA4"/>
    <w:rsid w:val="00FA7400"/>
    <w:rsid w:val="00FB0E58"/>
    <w:rsid w:val="00FB250B"/>
    <w:rsid w:val="00FB28F9"/>
    <w:rsid w:val="00FB3A6E"/>
    <w:rsid w:val="00FB423C"/>
    <w:rsid w:val="00FB5280"/>
    <w:rsid w:val="00FB544E"/>
    <w:rsid w:val="00FB7116"/>
    <w:rsid w:val="00FC25F0"/>
    <w:rsid w:val="00FC3F30"/>
    <w:rsid w:val="00FC46EE"/>
    <w:rsid w:val="00FC7CFE"/>
    <w:rsid w:val="00FD37EF"/>
    <w:rsid w:val="00FD49DA"/>
    <w:rsid w:val="00FD56C2"/>
    <w:rsid w:val="00FD6499"/>
    <w:rsid w:val="00FD6EEE"/>
    <w:rsid w:val="00FE0495"/>
    <w:rsid w:val="00FE12AB"/>
    <w:rsid w:val="00FE20F3"/>
    <w:rsid w:val="00FE2658"/>
    <w:rsid w:val="00FE30D7"/>
    <w:rsid w:val="00FE36B6"/>
    <w:rsid w:val="00FE533A"/>
    <w:rsid w:val="00FE5637"/>
    <w:rsid w:val="00FE6FE0"/>
    <w:rsid w:val="00FE7E3D"/>
    <w:rsid w:val="00FF06AE"/>
    <w:rsid w:val="00FF0C81"/>
    <w:rsid w:val="00FF14A3"/>
    <w:rsid w:val="00FF152A"/>
    <w:rsid w:val="00FF483F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D21E1"/>
    <w:pPr>
      <w:spacing w:before="150" w:after="300" w:line="360" w:lineRule="atLeast"/>
      <w:outlineLvl w:val="2"/>
    </w:pPr>
    <w:rPr>
      <w:rFonts w:ascii="inherit" w:eastAsia="Times New Roman" w:hAnsi="inherit"/>
      <w:b/>
      <w:bCs/>
      <w:color w:val="55555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E"/>
  </w:style>
  <w:style w:type="paragraph" w:styleId="Footer">
    <w:name w:val="footer"/>
    <w:basedOn w:val="Normal"/>
    <w:link w:val="FooterChar"/>
    <w:uiPriority w:val="99"/>
    <w:unhideWhenUsed/>
    <w:rsid w:val="005D77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E"/>
  </w:style>
  <w:style w:type="character" w:styleId="Hyperlink">
    <w:name w:val="Hyperlink"/>
    <w:basedOn w:val="DefaultParagraphFont"/>
    <w:uiPriority w:val="99"/>
    <w:unhideWhenUsed/>
    <w:rsid w:val="00AB132C"/>
    <w:rPr>
      <w:strike w:val="0"/>
      <w:dstrike w:val="0"/>
      <w:color w:val="69840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15A53"/>
    <w:pPr>
      <w:spacing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C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7686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526A8A"/>
  </w:style>
  <w:style w:type="paragraph" w:styleId="FootnoteText">
    <w:name w:val="footnote text"/>
    <w:basedOn w:val="Normal"/>
    <w:link w:val="FootnoteTextChar"/>
    <w:uiPriority w:val="99"/>
    <w:unhideWhenUsed/>
    <w:rsid w:val="00526A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A8A"/>
  </w:style>
  <w:style w:type="character" w:styleId="FootnoteReference">
    <w:name w:val="footnote reference"/>
    <w:basedOn w:val="DefaultParagraphFont"/>
    <w:uiPriority w:val="99"/>
    <w:semiHidden/>
    <w:unhideWhenUsed/>
    <w:rsid w:val="00526A8A"/>
    <w:rPr>
      <w:vertAlign w:val="superscript"/>
    </w:rPr>
  </w:style>
  <w:style w:type="paragraph" w:customStyle="1" w:styleId="Default">
    <w:name w:val="Default"/>
    <w:rsid w:val="00E26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27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274"/>
  </w:style>
  <w:style w:type="character" w:styleId="EndnoteReference">
    <w:name w:val="endnote reference"/>
    <w:basedOn w:val="DefaultParagraphFont"/>
    <w:uiPriority w:val="99"/>
    <w:semiHidden/>
    <w:unhideWhenUsed/>
    <w:rsid w:val="003122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5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21E1"/>
    <w:rPr>
      <w:rFonts w:ascii="inherit" w:eastAsia="Times New Roman" w:hAnsi="inherit"/>
      <w:b/>
      <w:bCs/>
      <w:color w:val="555555"/>
      <w:sz w:val="27"/>
      <w:szCs w:val="27"/>
    </w:rPr>
  </w:style>
  <w:style w:type="character" w:styleId="Strong">
    <w:name w:val="Strong"/>
    <w:basedOn w:val="DefaultParagraphFont"/>
    <w:uiPriority w:val="22"/>
    <w:qFormat/>
    <w:rsid w:val="002D21E1"/>
    <w:rPr>
      <w:b/>
      <w:bCs/>
    </w:rPr>
  </w:style>
  <w:style w:type="character" w:styleId="Emphasis">
    <w:name w:val="Emphasis"/>
    <w:basedOn w:val="DefaultParagraphFont"/>
    <w:uiPriority w:val="20"/>
    <w:qFormat/>
    <w:rsid w:val="00434637"/>
    <w:rPr>
      <w:i/>
      <w:iCs/>
    </w:rPr>
  </w:style>
  <w:style w:type="character" w:customStyle="1" w:styleId="center">
    <w:name w:val="center"/>
    <w:basedOn w:val="DefaultParagraphFont"/>
    <w:rsid w:val="0081625B"/>
  </w:style>
  <w:style w:type="character" w:customStyle="1" w:styleId="alt">
    <w:name w:val="alt"/>
    <w:basedOn w:val="DefaultParagraphFont"/>
    <w:rsid w:val="0076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376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464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589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158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1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248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5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405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7529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57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0133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912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92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9156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2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0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475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1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469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1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46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Hillers@isdh.IN.gov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mouthhealthy.org/en/az-topics/f/flossing-steps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ada.org/en/press-room/news-releases/2016-archive/august/statement-from-the-american-dental-association-about-interdental-cleaner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n.gov/isdh/26868.htm" TargetMode="External"/><Relationship Id="rId17" Type="http://schemas.openxmlformats.org/officeDocument/2006/relationships/hyperlink" Target="https://www.bing.com/images/search?q=eye+health+and+safety+in+dental+photos&amp;id=9AED8D5DDF3E635AA8CD83EA0CB289389F33E2C5&amp;FORM=IQFRBA" TargetMode="External"/><Relationship Id="rId25" Type="http://schemas.openxmlformats.org/officeDocument/2006/relationships/hyperlink" Target="https://www.verywellhealth.com/how-to-floss-your-teeth-correctly-1058984" TargetMode="External"/><Relationship Id="rId33" Type="http://schemas.openxmlformats.org/officeDocument/2006/relationships/hyperlink" Target="mailto:PMorris@isdh.IN.gov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oglf.org/does-uv-light-whiten-your-teeth/" TargetMode="External"/><Relationship Id="rId20" Type="http://schemas.openxmlformats.org/officeDocument/2006/relationships/hyperlink" Target="https://www.healthline.com/health/dental-and-oral-health/ways-to-keep-gums-healthy" TargetMode="External"/><Relationship Id="rId29" Type="http://schemas.openxmlformats.org/officeDocument/2006/relationships/hyperlink" Target="https://www.mouthhealthy.org/en/az-topics/f/flossin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/isdh/27761.htm" TargetMode="External"/><Relationship Id="rId24" Type="http://schemas.openxmlformats.org/officeDocument/2006/relationships/image" Target="media/image7.jpeg"/><Relationship Id="rId32" Type="http://schemas.openxmlformats.org/officeDocument/2006/relationships/hyperlink" Target="mailto:LHillers@isdh.IN.gov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s://www.ada.org/en/member-center/oral-health-topics/floss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blog.safetyglassesusa.com/eye-safety-in-a-dental-office/" TargetMode="External"/><Relationship Id="rId31" Type="http://schemas.openxmlformats.org/officeDocument/2006/relationships/hyperlink" Target="http://www.in.gov/isdh/1869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teeth+whitening+using+uv+photos&amp;id=B7CAD8FF4BF67AB84CA60DD23FC8291BAE4AD6EB&amp;FORM=IQFRBA" TargetMode="External"/><Relationship Id="rId22" Type="http://schemas.openxmlformats.org/officeDocument/2006/relationships/hyperlink" Target="https://www.ada.org/en/publications/ada-news/2016-archive/august/association-responds-to-news-story-challenging-benefits-of-dental-floss-use" TargetMode="External"/><Relationship Id="rId27" Type="http://schemas.openxmlformats.org/officeDocument/2006/relationships/hyperlink" Target="https://www.webmd.com/a-to-z-guides/news/20060809/flossing-needed-to-fight-gum-disease" TargetMode="External"/><Relationship Id="rId30" Type="http://schemas.openxmlformats.org/officeDocument/2006/relationships/hyperlink" Target="mailto:LHillers@isdh.IN.gov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6E68-0EF7-4BA9-B4FD-4D08F526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JaMiller</dc:creator>
  <cp:lastModifiedBy>ken</cp:lastModifiedBy>
  <cp:revision>2</cp:revision>
  <cp:lastPrinted>2018-09-26T15:57:00Z</cp:lastPrinted>
  <dcterms:created xsi:type="dcterms:W3CDTF">2020-07-21T15:06:00Z</dcterms:created>
  <dcterms:modified xsi:type="dcterms:W3CDTF">2020-07-21T15:06:00Z</dcterms:modified>
</cp:coreProperties>
</file>