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A3A15AD" w14:textId="214C02ED" w:rsidR="00FA747A" w:rsidRPr="00FA747A" w:rsidRDefault="00FA747A" w:rsidP="00FA747A">
      <w:pPr>
        <w:autoSpaceDE w:val="0"/>
        <w:autoSpaceDN w:val="0"/>
        <w:adjustRightInd w:val="0"/>
        <w:spacing w:after="0" w:line="240" w:lineRule="auto"/>
        <w:jc w:val="center"/>
        <w:rPr>
          <w:rFonts w:ascii="Century Gothic" w:hAnsi="Century Gothic" w:cs="Century Gothic"/>
          <w:color w:val="FFFFFF" w:themeColor="background1"/>
          <w:sz w:val="40"/>
          <w:szCs w:val="40"/>
        </w:rPr>
      </w:pPr>
      <w:r w:rsidRPr="00FA747A">
        <w:rPr>
          <w:rFonts w:ascii="Century Gothic" w:hAnsi="Century Gothic" w:cs="Century Gothic"/>
          <w:noProof/>
          <w:color w:val="FFFFFF" w:themeColor="background1"/>
          <w:sz w:val="40"/>
          <w:szCs w:val="40"/>
        </w:rPr>
        <mc:AlternateContent>
          <mc:Choice Requires="wps">
            <w:drawing>
              <wp:anchor distT="0" distB="0" distL="114300" distR="114300" simplePos="0" relativeHeight="251656191" behindDoc="1" locked="0" layoutInCell="1" allowOverlap="1" wp14:anchorId="4E9464D3" wp14:editId="64CD1C81">
                <wp:simplePos x="0" y="0"/>
                <wp:positionH relativeFrom="margin">
                  <wp:align>center</wp:align>
                </wp:positionH>
                <wp:positionV relativeFrom="paragraph">
                  <wp:posOffset>-123825</wp:posOffset>
                </wp:positionV>
                <wp:extent cx="6915150" cy="8286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6915150" cy="828675"/>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0B723D" id="Rectangle 14" o:spid="_x0000_s1026" style="position:absolute;margin-left:0;margin-top:-9.75pt;width:544.5pt;height:65.25pt;z-index:-25166028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" fillcolor="#039" strokecolor="#039" strokeweight="1pt">
                <w10:wrap anchorx="margin"/>
              </v:rect>
            </w:pict>
          </mc:Fallback>
        </mc:AlternateContent>
      </w:r>
      <w:r w:rsidR="002D77B8">
        <w:rPr>
          <w:rFonts w:ascii="Century Gothic" w:hAnsi="Century Gothic" w:cs="Century Gothic"/>
          <w:color w:val="FFFFFF" w:themeColor="background1"/>
          <w:sz w:val="40"/>
          <w:szCs w:val="40"/>
        </w:rPr>
        <w:t>January 2020</w:t>
      </w:r>
      <w:r w:rsidRPr="00FA747A">
        <w:rPr>
          <w:rFonts w:ascii="Century Gothic" w:hAnsi="Century Gothic" w:cs="Century Gothic"/>
          <w:color w:val="FFFFFF" w:themeColor="background1"/>
          <w:sz w:val="40"/>
          <w:szCs w:val="40"/>
        </w:rPr>
        <w:t xml:space="preserve"> Digital Toolkit</w:t>
      </w:r>
    </w:p>
    <w:p w14:paraId="315E69B6" w14:textId="1C2C7814" w:rsidR="00FA747A" w:rsidRPr="00FA747A" w:rsidRDefault="00FA747A" w:rsidP="00FA747A">
      <w:pPr>
        <w:autoSpaceDE w:val="0"/>
        <w:autoSpaceDN w:val="0"/>
        <w:adjustRightInd w:val="0"/>
        <w:spacing w:after="0" w:line="240" w:lineRule="auto"/>
        <w:jc w:val="center"/>
        <w:rPr>
          <w:rFonts w:ascii="Century Gothic" w:hAnsi="Century Gothic" w:cs="Century Gothic"/>
          <w:color w:val="FFFFFF" w:themeColor="background1"/>
          <w:sz w:val="44"/>
          <w:szCs w:val="40"/>
        </w:rPr>
      </w:pPr>
      <w:r w:rsidRPr="00FA747A">
        <w:rPr>
          <w:rFonts w:ascii="Century Gothic" w:hAnsi="Century Gothic" w:cs="Century Gothic"/>
          <w:color w:val="FFFFFF" w:themeColor="background1"/>
          <w:sz w:val="40"/>
          <w:szCs w:val="40"/>
        </w:rPr>
        <w:t xml:space="preserve">NATIONAL BIRTH DEFECTS PREVENTION </w:t>
      </w:r>
      <w:r w:rsidRPr="00FA747A">
        <w:rPr>
          <w:rFonts w:ascii="Century Gothic" w:hAnsi="Century Gothic" w:cs="Century Gothic"/>
          <w:color w:val="FFFFFF" w:themeColor="background1"/>
          <w:sz w:val="44"/>
          <w:szCs w:val="40"/>
        </w:rPr>
        <w:t>MONTH</w:t>
      </w:r>
    </w:p>
    <w:p w14:paraId="0E0A391F" w14:textId="77777777" w:rsidR="00FA747A" w:rsidRPr="00FA747A" w:rsidRDefault="00FA747A" w:rsidP="00FA747A">
      <w:pPr>
        <w:autoSpaceDE w:val="0"/>
        <w:autoSpaceDN w:val="0"/>
        <w:adjustRightInd w:val="0"/>
        <w:spacing w:after="0" w:line="240" w:lineRule="auto"/>
        <w:jc w:val="center"/>
        <w:rPr>
          <w:rFonts w:ascii="Century Gothic" w:hAnsi="Century Gothic" w:cs="Century Gothic"/>
          <w:color w:val="000000"/>
        </w:rPr>
      </w:pPr>
    </w:p>
    <w:p w14:paraId="3138D0F9" w14:textId="77777777" w:rsidR="00796F1E" w:rsidRDefault="00796F1E" w:rsidP="00FA747A">
      <w:pPr>
        <w:autoSpaceDE w:val="0"/>
        <w:autoSpaceDN w:val="0"/>
        <w:adjustRightInd w:val="0"/>
        <w:spacing w:after="0" w:line="240" w:lineRule="auto"/>
        <w:rPr>
          <w:rFonts w:ascii="Century Gothic" w:hAnsi="Century Gothic" w:cs="Century Gothic"/>
          <w:color w:val="000000"/>
        </w:rPr>
      </w:pPr>
    </w:p>
    <w:p w14:paraId="51D75F56" w14:textId="77777777" w:rsidR="00004680" w:rsidRDefault="00004680" w:rsidP="00FA747A">
      <w:pPr>
        <w:autoSpaceDE w:val="0"/>
        <w:autoSpaceDN w:val="0"/>
        <w:adjustRightInd w:val="0"/>
        <w:spacing w:after="0" w:line="240" w:lineRule="auto"/>
        <w:rPr>
          <w:rFonts w:ascii="Century Gothic" w:hAnsi="Century Gothic" w:cs="Century Gothic"/>
          <w:color w:val="000000"/>
        </w:rPr>
      </w:pPr>
    </w:p>
    <w:p w14:paraId="393E111C" w14:textId="64A415BE" w:rsidR="00FA747A" w:rsidRDefault="00FA747A" w:rsidP="00FA747A">
      <w:pPr>
        <w:autoSpaceDE w:val="0"/>
        <w:autoSpaceDN w:val="0"/>
        <w:adjustRightInd w:val="0"/>
        <w:spacing w:after="0" w:line="240" w:lineRule="auto"/>
        <w:rPr>
          <w:rFonts w:ascii="Century Gothic" w:hAnsi="Century Gothic" w:cs="Century Gothic"/>
          <w:color w:val="000000"/>
        </w:rPr>
      </w:pPr>
      <w:r w:rsidRPr="00FA747A">
        <w:rPr>
          <w:rFonts w:ascii="Century Gothic" w:hAnsi="Century Gothic" w:cs="Century Gothic"/>
          <w:color w:val="000000"/>
        </w:rPr>
        <w:t>We are excited to present the National Birth Defec</w:t>
      </w:r>
      <w:r w:rsidR="002D77B8">
        <w:rPr>
          <w:rFonts w:ascii="Century Gothic" w:hAnsi="Century Gothic" w:cs="Century Gothic"/>
          <w:color w:val="000000"/>
        </w:rPr>
        <w:t>ts Prevention Month (NBDPM) 2020</w:t>
      </w:r>
      <w:r w:rsidRPr="00FA747A">
        <w:rPr>
          <w:rFonts w:ascii="Century Gothic" w:hAnsi="Century Gothic" w:cs="Century Gothic"/>
          <w:color w:val="000000"/>
        </w:rPr>
        <w:t xml:space="preserve"> Digital Toolkit! Together, we hope to raise awareness about the impact of birth defects on our communities and to share tips for preventing birth defects. </w:t>
      </w:r>
    </w:p>
    <w:p w14:paraId="1D233784" w14:textId="77777777" w:rsidR="00FA747A" w:rsidRPr="00FA747A" w:rsidRDefault="00FA747A" w:rsidP="00FA747A">
      <w:pPr>
        <w:autoSpaceDE w:val="0"/>
        <w:autoSpaceDN w:val="0"/>
        <w:adjustRightInd w:val="0"/>
        <w:spacing w:after="0" w:line="240" w:lineRule="auto"/>
        <w:rPr>
          <w:rFonts w:ascii="Century Gothic" w:hAnsi="Century Gothic" w:cs="Century Gothic"/>
          <w:color w:val="000000"/>
        </w:rPr>
      </w:pPr>
    </w:p>
    <w:p w14:paraId="6B157C59" w14:textId="15CBE5B5" w:rsidR="00FA747A" w:rsidRPr="00FA747A" w:rsidRDefault="00FA747A" w:rsidP="00FA747A">
      <w:pPr>
        <w:autoSpaceDE w:val="0"/>
        <w:autoSpaceDN w:val="0"/>
        <w:adjustRightInd w:val="0"/>
        <w:spacing w:after="0" w:line="240" w:lineRule="auto"/>
        <w:rPr>
          <w:rFonts w:ascii="Century Gothic" w:hAnsi="Century Gothic" w:cs="Century Gothic"/>
          <w:color w:val="000000"/>
        </w:rPr>
      </w:pPr>
      <w:r w:rsidRPr="00FA747A">
        <w:rPr>
          <w:rFonts w:ascii="Century Gothic" w:hAnsi="Century Gothic" w:cs="Century Gothic"/>
          <w:color w:val="000000"/>
        </w:rPr>
        <w:t xml:space="preserve">The National Birth Defects Prevention Network (NBDPN), in collaboration with </w:t>
      </w:r>
      <w:r w:rsidR="00415346">
        <w:rPr>
          <w:rFonts w:ascii="Century Gothic" w:hAnsi="Century Gothic" w:cs="Century Gothic"/>
          <w:color w:val="000000"/>
        </w:rPr>
        <w:t xml:space="preserve">the </w:t>
      </w:r>
      <w:r w:rsidRPr="00FA747A">
        <w:rPr>
          <w:rFonts w:ascii="Century Gothic" w:hAnsi="Century Gothic" w:cs="Century Gothic"/>
          <w:color w:val="000000"/>
        </w:rPr>
        <w:t xml:space="preserve">Centers for Disease Control and Prevention (CDC), Teratology Society, American Academy of Pediatrics (AAP), </w:t>
      </w:r>
      <w:proofErr w:type="spellStart"/>
      <w:r w:rsidRPr="00FA747A">
        <w:rPr>
          <w:rFonts w:ascii="Century Gothic" w:hAnsi="Century Gothic" w:cs="Century Gothic"/>
          <w:color w:val="000000"/>
        </w:rPr>
        <w:t>MotherToBaby</w:t>
      </w:r>
      <w:proofErr w:type="spellEnd"/>
      <w:r w:rsidRPr="00FA747A">
        <w:rPr>
          <w:rFonts w:ascii="Century Gothic" w:hAnsi="Century Gothic" w:cs="Century Gothic"/>
          <w:color w:val="000000"/>
        </w:rPr>
        <w:t>, March of Dimes (MOD) and state health departments, ha</w:t>
      </w:r>
      <w:r w:rsidR="00415346">
        <w:rPr>
          <w:rFonts w:ascii="Century Gothic" w:hAnsi="Century Gothic" w:cs="Century Gothic"/>
          <w:color w:val="000000"/>
        </w:rPr>
        <w:t>s</w:t>
      </w:r>
      <w:r w:rsidRPr="00FA747A">
        <w:rPr>
          <w:rFonts w:ascii="Century Gothic" w:hAnsi="Century Gothic" w:cs="Century Gothic"/>
          <w:color w:val="000000"/>
        </w:rPr>
        <w:t xml:space="preserve"> developed this toolkit, focusing on the theme “Best for You. Best for Baby. 5 Tips for Preventing Birth Defects.” </w:t>
      </w:r>
    </w:p>
    <w:p w14:paraId="3250416B" w14:textId="77777777" w:rsidR="00FA747A" w:rsidRDefault="00FA747A" w:rsidP="00FA747A">
      <w:pPr>
        <w:autoSpaceDE w:val="0"/>
        <w:autoSpaceDN w:val="0"/>
        <w:adjustRightInd w:val="0"/>
        <w:spacing w:after="0" w:line="240" w:lineRule="auto"/>
        <w:rPr>
          <w:rFonts w:ascii="Century Gothic" w:hAnsi="Century Gothic" w:cs="Century Gothic"/>
          <w:color w:val="632E62" w:themeColor="accent1"/>
        </w:rPr>
      </w:pPr>
    </w:p>
    <w:p w14:paraId="4BEA6CAE" w14:textId="77777777" w:rsidR="00FA747A" w:rsidRPr="00EE01F1" w:rsidRDefault="00FA747A" w:rsidP="00FA747A">
      <w:pPr>
        <w:autoSpaceDE w:val="0"/>
        <w:autoSpaceDN w:val="0"/>
        <w:adjustRightInd w:val="0"/>
        <w:spacing w:after="0" w:line="240" w:lineRule="auto"/>
        <w:rPr>
          <w:rFonts w:ascii="Century Gothic" w:hAnsi="Century Gothic" w:cs="Century Gothic"/>
          <w:b/>
          <w:color w:val="003399"/>
        </w:rPr>
      </w:pPr>
      <w:r w:rsidRPr="00EE01F1">
        <w:rPr>
          <w:rFonts w:ascii="Century Gothic" w:hAnsi="Century Gothic" w:cs="Century Gothic"/>
          <w:b/>
          <w:color w:val="003399"/>
        </w:rPr>
        <w:t xml:space="preserve">Help Us Spread the Word </w:t>
      </w:r>
    </w:p>
    <w:p w14:paraId="7B581BA2" w14:textId="1052F4C3" w:rsidR="00FA747A" w:rsidRDefault="00FA747A" w:rsidP="00FA747A">
      <w:pPr>
        <w:autoSpaceDE w:val="0"/>
        <w:autoSpaceDN w:val="0"/>
        <w:adjustRightInd w:val="0"/>
        <w:spacing w:after="0" w:line="240" w:lineRule="auto"/>
        <w:rPr>
          <w:rFonts w:ascii="Century Gothic" w:hAnsi="Century Gothic" w:cs="Century Gothic"/>
          <w:color w:val="000000"/>
        </w:rPr>
      </w:pPr>
      <w:r w:rsidRPr="00FA747A">
        <w:rPr>
          <w:rFonts w:ascii="Century Gothic" w:hAnsi="Century Gothic" w:cs="Century Gothic"/>
          <w:color w:val="000000"/>
        </w:rPr>
        <w:t xml:space="preserve">Help us generate excitement and awareness by using the following toolkit items: </w:t>
      </w:r>
    </w:p>
    <w:p w14:paraId="7E29208A" w14:textId="7DF767AC" w:rsidR="00FA747A" w:rsidRPr="00C864BB" w:rsidRDefault="00FA747A" w:rsidP="00FA747A">
      <w:pPr>
        <w:pStyle w:val="ListParagraph"/>
        <w:numPr>
          <w:ilvl w:val="0"/>
          <w:numId w:val="6"/>
        </w:numPr>
        <w:rPr>
          <w:rFonts w:ascii="Century Gothic" w:hAnsi="Century Gothic" w:cs="Century Gothic"/>
          <w:color w:val="000000"/>
          <w:sz w:val="22"/>
        </w:rPr>
      </w:pPr>
      <w:r w:rsidRPr="00C864BB">
        <w:rPr>
          <w:rFonts w:ascii="Century Gothic" w:hAnsi="Century Gothic" w:cs="Courier New"/>
          <w:color w:val="000000"/>
          <w:sz w:val="22"/>
        </w:rPr>
        <w:t>Themed resources</w:t>
      </w:r>
      <w:r w:rsidRPr="00C864BB">
        <w:rPr>
          <w:rFonts w:ascii="Century Gothic" w:hAnsi="Century Gothic" w:cs="Century Gothic"/>
          <w:color w:val="000000"/>
          <w:sz w:val="22"/>
        </w:rPr>
        <w:t xml:space="preserve">: </w:t>
      </w:r>
      <w:r w:rsidR="00102933">
        <w:rPr>
          <w:rFonts w:ascii="Century Gothic" w:hAnsi="Century Gothic" w:cs="Century Gothic"/>
          <w:color w:val="000000"/>
          <w:sz w:val="22"/>
        </w:rPr>
        <w:t>“</w:t>
      </w:r>
      <w:r w:rsidRPr="00C864BB">
        <w:rPr>
          <w:rFonts w:ascii="Century Gothic" w:hAnsi="Century Gothic" w:cs="Century Gothic"/>
          <w:color w:val="000000"/>
          <w:sz w:val="22"/>
        </w:rPr>
        <w:t>Best for You. Best for Baby. 5 Tips for Preventing Birth Defects.</w:t>
      </w:r>
      <w:r w:rsidR="00102933">
        <w:rPr>
          <w:rFonts w:ascii="Century Gothic" w:hAnsi="Century Gothic" w:cs="Century Gothic"/>
          <w:color w:val="000000"/>
          <w:sz w:val="22"/>
        </w:rPr>
        <w:t>”</w:t>
      </w:r>
      <w:r w:rsidRPr="00C864BB">
        <w:rPr>
          <w:rFonts w:ascii="Century Gothic" w:hAnsi="Century Gothic" w:cs="Century Gothic"/>
          <w:color w:val="000000"/>
          <w:sz w:val="22"/>
        </w:rPr>
        <w:t xml:space="preserve"> </w:t>
      </w:r>
    </w:p>
    <w:p w14:paraId="0AD256BB" w14:textId="629C9661" w:rsidR="00FA747A" w:rsidRDefault="00FA747A" w:rsidP="00FA747A">
      <w:pPr>
        <w:pStyle w:val="ListParagraph"/>
        <w:numPr>
          <w:ilvl w:val="1"/>
          <w:numId w:val="6"/>
        </w:numPr>
        <w:spacing w:after="41"/>
        <w:rPr>
          <w:rFonts w:ascii="Century Gothic" w:hAnsi="Century Gothic" w:cs="Century Gothic"/>
          <w:color w:val="000000"/>
          <w:sz w:val="22"/>
        </w:rPr>
      </w:pPr>
      <w:r w:rsidRPr="00C864BB">
        <w:rPr>
          <w:rFonts w:ascii="Century Gothic" w:hAnsi="Century Gothic" w:cs="Century Gothic"/>
          <w:color w:val="000000"/>
          <w:sz w:val="22"/>
        </w:rPr>
        <w:t>These resources</w:t>
      </w:r>
      <w:r w:rsidR="00E939E3">
        <w:rPr>
          <w:rFonts w:ascii="Century Gothic" w:hAnsi="Century Gothic" w:cs="Century Gothic"/>
          <w:color w:val="000000"/>
          <w:sz w:val="22"/>
        </w:rPr>
        <w:t xml:space="preserve"> can serve as a foundation for the theme’s </w:t>
      </w:r>
      <w:r w:rsidR="00D139E7">
        <w:rPr>
          <w:rFonts w:ascii="Century Gothic" w:hAnsi="Century Gothic" w:cs="Century Gothic"/>
          <w:color w:val="000000"/>
          <w:sz w:val="22"/>
        </w:rPr>
        <w:t>five</w:t>
      </w:r>
      <w:r w:rsidR="00E939E3">
        <w:rPr>
          <w:rFonts w:ascii="Century Gothic" w:hAnsi="Century Gothic" w:cs="Century Gothic"/>
          <w:color w:val="000000"/>
          <w:sz w:val="22"/>
        </w:rPr>
        <w:t xml:space="preserve"> tips</w:t>
      </w:r>
      <w:r w:rsidRPr="00C864BB">
        <w:rPr>
          <w:rFonts w:ascii="Century Gothic" w:hAnsi="Century Gothic" w:cs="Century Gothic"/>
          <w:color w:val="000000"/>
          <w:sz w:val="22"/>
        </w:rPr>
        <w:t xml:space="preserve">. They provide information on each of the five tips, a sample social media post and links to external resources. </w:t>
      </w:r>
    </w:p>
    <w:p w14:paraId="70C83F35" w14:textId="2C41F084" w:rsidR="00B9782F" w:rsidRPr="00C864BB" w:rsidRDefault="00B9782F" w:rsidP="00B9782F">
      <w:pPr>
        <w:pStyle w:val="ListParagraph"/>
        <w:numPr>
          <w:ilvl w:val="0"/>
          <w:numId w:val="6"/>
        </w:numPr>
        <w:spacing w:after="41"/>
        <w:rPr>
          <w:rFonts w:ascii="Century Gothic" w:hAnsi="Century Gothic" w:cs="Century Gothic"/>
          <w:color w:val="000000"/>
          <w:sz w:val="22"/>
        </w:rPr>
      </w:pPr>
      <w:r>
        <w:rPr>
          <w:rFonts w:ascii="Century Gothic" w:hAnsi="Century Gothic" w:cs="Century Gothic"/>
          <w:color w:val="000000"/>
          <w:sz w:val="22"/>
        </w:rPr>
        <w:t xml:space="preserve">Indiana State Department of Health (ISDH) Maternal and Child </w:t>
      </w:r>
      <w:r w:rsidR="00D139E7">
        <w:rPr>
          <w:rFonts w:ascii="Century Gothic" w:hAnsi="Century Gothic" w:cs="Century Gothic"/>
          <w:color w:val="000000"/>
          <w:sz w:val="22"/>
        </w:rPr>
        <w:t>H</w:t>
      </w:r>
      <w:r>
        <w:rPr>
          <w:rFonts w:ascii="Century Gothic" w:hAnsi="Century Gothic" w:cs="Century Gothic"/>
          <w:color w:val="000000"/>
          <w:sz w:val="22"/>
        </w:rPr>
        <w:t xml:space="preserve">ealth resources are provided for more information about those programs. </w:t>
      </w:r>
    </w:p>
    <w:p w14:paraId="2E2CAABF" w14:textId="2C2E8F1E" w:rsidR="00B9782F" w:rsidRPr="00B9782F" w:rsidRDefault="000C02F0" w:rsidP="000C02F0">
      <w:pPr>
        <w:pStyle w:val="ListParagraph"/>
        <w:numPr>
          <w:ilvl w:val="0"/>
          <w:numId w:val="6"/>
        </w:numPr>
        <w:spacing w:after="48"/>
        <w:rPr>
          <w:rFonts w:ascii="Century Gothic" w:hAnsi="Century Gothic" w:cs="Century Gothic"/>
          <w:color w:val="000000"/>
          <w:sz w:val="22"/>
        </w:rPr>
      </w:pPr>
      <w:r w:rsidRPr="00C864BB">
        <w:rPr>
          <w:rFonts w:ascii="Century Gothic" w:hAnsi="Century Gothic" w:cs="Century Gothic"/>
          <w:sz w:val="22"/>
        </w:rPr>
        <w:t>Indiana Birth Defects and Problems Registry</w:t>
      </w:r>
      <w:r w:rsidR="00E939E3">
        <w:rPr>
          <w:rFonts w:ascii="Century Gothic" w:hAnsi="Century Gothic" w:cs="Century Gothic"/>
          <w:sz w:val="22"/>
        </w:rPr>
        <w:t xml:space="preserve"> (IBDPR)</w:t>
      </w:r>
      <w:r w:rsidRPr="00C864BB">
        <w:rPr>
          <w:rFonts w:ascii="Century Gothic" w:hAnsi="Century Gothic" w:cs="Century Gothic"/>
          <w:sz w:val="22"/>
        </w:rPr>
        <w:t xml:space="preserve"> resources</w:t>
      </w:r>
      <w:r w:rsidR="00D139E7">
        <w:rPr>
          <w:rFonts w:ascii="Century Gothic" w:hAnsi="Century Gothic" w:cs="Century Gothic"/>
          <w:sz w:val="22"/>
        </w:rPr>
        <w:t>,</w:t>
      </w:r>
      <w:r w:rsidR="001670FD">
        <w:rPr>
          <w:rFonts w:ascii="Century Gothic" w:hAnsi="Century Gothic" w:cs="Century Gothic"/>
          <w:sz w:val="22"/>
        </w:rPr>
        <w:t xml:space="preserve"> including:</w:t>
      </w:r>
    </w:p>
    <w:p w14:paraId="4184D794" w14:textId="7351AAB6" w:rsidR="00B9782F" w:rsidRPr="001670FD" w:rsidRDefault="00B9782F" w:rsidP="00B9782F">
      <w:pPr>
        <w:pStyle w:val="ListParagraph"/>
        <w:numPr>
          <w:ilvl w:val="1"/>
          <w:numId w:val="6"/>
        </w:numPr>
        <w:spacing w:after="48"/>
        <w:rPr>
          <w:rFonts w:ascii="Century Gothic" w:hAnsi="Century Gothic" w:cs="Century Gothic"/>
          <w:color w:val="000000"/>
          <w:sz w:val="22"/>
        </w:rPr>
      </w:pPr>
      <w:r>
        <w:rPr>
          <w:rFonts w:ascii="Century Gothic" w:hAnsi="Century Gothic" w:cs="Century Gothic"/>
          <w:sz w:val="22"/>
        </w:rPr>
        <w:t>A</w:t>
      </w:r>
      <w:r w:rsidR="00E939E3">
        <w:rPr>
          <w:rFonts w:ascii="Century Gothic" w:hAnsi="Century Gothic" w:cs="Century Gothic"/>
          <w:sz w:val="22"/>
        </w:rPr>
        <w:t xml:space="preserve"> brief overview of the IBDPR</w:t>
      </w:r>
    </w:p>
    <w:p w14:paraId="1F0F0639" w14:textId="34E7D984" w:rsidR="001670FD" w:rsidRPr="001670FD" w:rsidRDefault="001670FD" w:rsidP="00B9782F">
      <w:pPr>
        <w:pStyle w:val="ListParagraph"/>
        <w:numPr>
          <w:ilvl w:val="1"/>
          <w:numId w:val="6"/>
        </w:numPr>
        <w:spacing w:after="48"/>
        <w:rPr>
          <w:rFonts w:ascii="Century Gothic" w:hAnsi="Century Gothic" w:cs="Century Gothic"/>
          <w:color w:val="000000"/>
          <w:sz w:val="22"/>
        </w:rPr>
      </w:pPr>
      <w:r>
        <w:rPr>
          <w:rFonts w:ascii="Century Gothic" w:hAnsi="Century Gothic" w:cs="Century Gothic"/>
          <w:sz w:val="22"/>
        </w:rPr>
        <w:t>Reporting requirements</w:t>
      </w:r>
    </w:p>
    <w:p w14:paraId="757C1969" w14:textId="1A1B0071" w:rsidR="001670FD" w:rsidRPr="00B9782F" w:rsidRDefault="001670FD" w:rsidP="00B9782F">
      <w:pPr>
        <w:pStyle w:val="ListParagraph"/>
        <w:numPr>
          <w:ilvl w:val="1"/>
          <w:numId w:val="6"/>
        </w:numPr>
        <w:spacing w:after="48"/>
        <w:rPr>
          <w:rFonts w:ascii="Century Gothic" w:hAnsi="Century Gothic" w:cs="Century Gothic"/>
          <w:color w:val="000000"/>
          <w:sz w:val="22"/>
        </w:rPr>
      </w:pPr>
      <w:r>
        <w:rPr>
          <w:rFonts w:ascii="Century Gothic" w:hAnsi="Century Gothic" w:cs="Century Gothic"/>
          <w:sz w:val="22"/>
        </w:rPr>
        <w:t xml:space="preserve">Reportable conditions </w:t>
      </w:r>
    </w:p>
    <w:p w14:paraId="77C4C005" w14:textId="38248903" w:rsidR="000C02F0" w:rsidRPr="008B2B03" w:rsidRDefault="00B9782F" w:rsidP="00B9782F">
      <w:pPr>
        <w:pStyle w:val="ListParagraph"/>
        <w:numPr>
          <w:ilvl w:val="1"/>
          <w:numId w:val="6"/>
        </w:numPr>
        <w:spacing w:after="48"/>
        <w:rPr>
          <w:rFonts w:ascii="Century Gothic" w:hAnsi="Century Gothic" w:cs="Century Gothic"/>
          <w:color w:val="000000"/>
          <w:sz w:val="22"/>
        </w:rPr>
      </w:pPr>
      <w:r>
        <w:rPr>
          <w:rFonts w:ascii="Century Gothic" w:hAnsi="Century Gothic" w:cs="Century Gothic"/>
          <w:sz w:val="22"/>
        </w:rPr>
        <w:t xml:space="preserve">A </w:t>
      </w:r>
      <w:r w:rsidR="001670FD">
        <w:rPr>
          <w:rFonts w:ascii="Century Gothic" w:hAnsi="Century Gothic" w:cs="Century Gothic"/>
          <w:sz w:val="22"/>
        </w:rPr>
        <w:t>contact list</w:t>
      </w:r>
    </w:p>
    <w:p w14:paraId="50FBAF58" w14:textId="78B4B34B" w:rsidR="008B2B03" w:rsidRPr="008B2B03" w:rsidRDefault="008B2B03" w:rsidP="007C6B1D">
      <w:pPr>
        <w:pStyle w:val="ListParagraph"/>
        <w:numPr>
          <w:ilvl w:val="0"/>
          <w:numId w:val="6"/>
        </w:numPr>
        <w:spacing w:after="200"/>
        <w:rPr>
          <w:rFonts w:ascii="Century Gothic" w:hAnsi="Century Gothic" w:cs="Century Gothic"/>
          <w:color w:val="000000"/>
          <w:sz w:val="22"/>
        </w:rPr>
      </w:pPr>
      <w:r>
        <w:rPr>
          <w:rFonts w:ascii="Century Gothic" w:hAnsi="Century Gothic" w:cs="Century Gothic"/>
          <w:sz w:val="22"/>
        </w:rPr>
        <w:t>A copy of the toolkit</w:t>
      </w:r>
      <w:r w:rsidR="008358B7">
        <w:rPr>
          <w:rFonts w:ascii="Century Gothic" w:hAnsi="Century Gothic" w:cs="Century Gothic"/>
          <w:sz w:val="22"/>
        </w:rPr>
        <w:t>, fact sheets and additional resources for Hoosier families</w:t>
      </w:r>
      <w:r>
        <w:rPr>
          <w:rFonts w:ascii="Century Gothic" w:hAnsi="Century Gothic" w:cs="Century Gothic"/>
          <w:sz w:val="22"/>
        </w:rPr>
        <w:t xml:space="preserve"> can be found at </w:t>
      </w:r>
      <w:hyperlink r:id="rId11" w:history="1">
        <w:r w:rsidRPr="00EB02CD">
          <w:rPr>
            <w:rStyle w:val="Hyperlink"/>
            <w:rFonts w:ascii="Century Gothic" w:hAnsi="Century Gothic" w:cs="Century Gothic"/>
            <w:sz w:val="22"/>
          </w:rPr>
          <w:t>www.birthdefects.in.gov</w:t>
        </w:r>
      </w:hyperlink>
      <w:r w:rsidR="00D139E7">
        <w:rPr>
          <w:rStyle w:val="Hyperlink"/>
          <w:rFonts w:ascii="Century Gothic" w:hAnsi="Century Gothic" w:cs="Century Gothic"/>
          <w:sz w:val="22"/>
        </w:rPr>
        <w:t>.</w:t>
      </w:r>
    </w:p>
    <w:p w14:paraId="7C82F386" w14:textId="474F3F0E" w:rsidR="00BE2844" w:rsidRDefault="00FA747A" w:rsidP="007C6B1D">
      <w:pPr>
        <w:spacing w:after="200"/>
        <w:rPr>
          <w:rFonts w:ascii="Century Gothic" w:hAnsi="Century Gothic"/>
        </w:rPr>
      </w:pPr>
      <w:r w:rsidRPr="00EE01F1">
        <w:rPr>
          <w:rFonts w:ascii="Century Gothic" w:hAnsi="Century Gothic"/>
          <w:b/>
          <w:color w:val="003399"/>
        </w:rPr>
        <w:t>Create a buzz with social media:</w:t>
      </w:r>
      <w:r w:rsidRPr="00E45A85">
        <w:rPr>
          <w:rFonts w:ascii="Century Gothic" w:hAnsi="Century Gothic"/>
          <w:color w:val="00004C" w:themeColor="accent2" w:themeShade="80"/>
        </w:rPr>
        <w:t xml:space="preserve"> </w:t>
      </w:r>
      <w:r w:rsidRPr="00C864BB">
        <w:rPr>
          <w:rFonts w:ascii="Century Gothic" w:hAnsi="Century Gothic"/>
        </w:rPr>
        <w:t>Use the hashtag #Best4YouBest4Baby on Facebook, Twitter, Instagram and other channe</w:t>
      </w:r>
      <w:r w:rsidR="003739A6" w:rsidRPr="00C864BB">
        <w:rPr>
          <w:rFonts w:ascii="Century Gothic" w:hAnsi="Century Gothic"/>
        </w:rPr>
        <w:t xml:space="preserve">ls to help us track engagement. </w:t>
      </w:r>
    </w:p>
    <w:p w14:paraId="1FCABEAF" w14:textId="3923540F" w:rsidR="002C79A9" w:rsidRDefault="002C79A9" w:rsidP="002C79A9">
      <w:pPr>
        <w:rPr>
          <w:rFonts w:ascii="Calibri" w:eastAsia="Calibri" w:hAnsi="Calibri" w:cs="Times New Roman"/>
        </w:rPr>
      </w:pPr>
    </w:p>
    <w:p w14:paraId="5BF23F2E" w14:textId="0F561020" w:rsidR="002C79A9" w:rsidRDefault="002C79A9" w:rsidP="002C79A9">
      <w:pPr>
        <w:spacing w:before="120"/>
        <w:rPr>
          <w:rFonts w:ascii="Century Gothic" w:hAnsi="Century Gothic"/>
          <w:b/>
          <w:color w:val="00004C" w:themeColor="accent2" w:themeShade="80"/>
          <w:szCs w:val="28"/>
        </w:rPr>
      </w:pPr>
    </w:p>
    <w:p w14:paraId="2E83187E" w14:textId="64E96F00" w:rsidR="007D3870" w:rsidRDefault="007D3870" w:rsidP="002C79A9">
      <w:pPr>
        <w:spacing w:before="120"/>
        <w:rPr>
          <w:rFonts w:ascii="Century Gothic" w:hAnsi="Century Gothic"/>
          <w:b/>
          <w:color w:val="003399"/>
          <w:szCs w:val="28"/>
        </w:rPr>
      </w:pPr>
    </w:p>
    <w:p w14:paraId="764F542D" w14:textId="40D6B2CB" w:rsidR="007D3870" w:rsidRDefault="007D3870" w:rsidP="002C79A9">
      <w:pPr>
        <w:spacing w:before="120"/>
        <w:rPr>
          <w:rFonts w:ascii="Century Gothic" w:hAnsi="Century Gothic"/>
          <w:b/>
          <w:color w:val="003399"/>
          <w:szCs w:val="28"/>
        </w:rPr>
      </w:pPr>
    </w:p>
    <w:p w14:paraId="5C5D45F5" w14:textId="4718F90C" w:rsidR="007D3870" w:rsidRDefault="007D3870" w:rsidP="002C79A9">
      <w:pPr>
        <w:spacing w:before="120"/>
        <w:rPr>
          <w:rFonts w:ascii="Century Gothic" w:hAnsi="Century Gothic"/>
          <w:b/>
          <w:color w:val="003399"/>
          <w:szCs w:val="28"/>
        </w:rPr>
      </w:pPr>
    </w:p>
    <w:p w14:paraId="0151B720" w14:textId="34AB7FBB" w:rsidR="007D3870" w:rsidRDefault="007D3870" w:rsidP="002C79A9">
      <w:pPr>
        <w:spacing w:before="120"/>
        <w:rPr>
          <w:rFonts w:ascii="Century Gothic" w:hAnsi="Century Gothic"/>
          <w:b/>
          <w:color w:val="003399"/>
          <w:szCs w:val="28"/>
        </w:rPr>
      </w:pPr>
    </w:p>
    <w:p w14:paraId="36EB086A" w14:textId="78C72592" w:rsidR="007D3870" w:rsidRDefault="00004680" w:rsidP="002C79A9">
      <w:pPr>
        <w:spacing w:before="120"/>
        <w:rPr>
          <w:rFonts w:ascii="Century Gothic" w:hAnsi="Century Gothic"/>
          <w:b/>
          <w:color w:val="003399"/>
          <w:szCs w:val="28"/>
        </w:rPr>
      </w:pPr>
      <w:r w:rsidRPr="00FA747A">
        <w:rPr>
          <w:rFonts w:ascii="Century Gothic" w:hAnsi="Century Gothic" w:cs="Century Gothic"/>
          <w:noProof/>
          <w:color w:val="FFFFFF" w:themeColor="background1"/>
          <w:sz w:val="40"/>
          <w:szCs w:val="40"/>
        </w:rPr>
        <w:lastRenderedPageBreak/>
        <mc:AlternateContent>
          <mc:Choice Requires="wps">
            <w:drawing>
              <wp:anchor distT="0" distB="0" distL="114300" distR="114300" simplePos="0" relativeHeight="251655166" behindDoc="1" locked="0" layoutInCell="1" allowOverlap="1" wp14:anchorId="36072050" wp14:editId="4C26EA74">
                <wp:simplePos x="0" y="0"/>
                <wp:positionH relativeFrom="margin">
                  <wp:posOffset>-571500</wp:posOffset>
                </wp:positionH>
                <wp:positionV relativeFrom="paragraph">
                  <wp:posOffset>-262255</wp:posOffset>
                </wp:positionV>
                <wp:extent cx="6915150" cy="7334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915150" cy="733425"/>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57873E" id="Rectangle 15" o:spid="_x0000_s1026" style="position:absolute;margin-left:-45pt;margin-top:-20.65pt;width:544.5pt;height:57.75pt;z-index:-25166131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" fillcolor="#039" strokecolor="#039" strokeweight="1pt">
                <w10:wrap anchorx="margin"/>
              </v:rect>
            </w:pict>
          </mc:Fallback>
        </mc:AlternateContent>
      </w:r>
    </w:p>
    <w:p w14:paraId="71AE906A" w14:textId="45EF831C" w:rsidR="007D3870" w:rsidRDefault="00B9782F" w:rsidP="002C79A9">
      <w:pPr>
        <w:spacing w:before="120"/>
        <w:rPr>
          <w:rFonts w:ascii="Century Gothic" w:hAnsi="Century Gothic"/>
          <w:b/>
          <w:color w:val="003399"/>
          <w:szCs w:val="28"/>
        </w:rPr>
      </w:pPr>
      <w:r w:rsidRPr="00152D6D">
        <w:rPr>
          <w:rFonts w:ascii="Century Gothic" w:hAnsi="Century Gothic"/>
          <w:b/>
          <w:noProof/>
          <w:color w:val="632E62" w:themeColor="accent1"/>
          <w:sz w:val="28"/>
          <w:szCs w:val="28"/>
        </w:rPr>
        <mc:AlternateContent>
          <mc:Choice Requires="wps">
            <w:drawing>
              <wp:anchor distT="0" distB="0" distL="114300" distR="114300" simplePos="0" relativeHeight="251685888" behindDoc="0" locked="0" layoutInCell="1" allowOverlap="1" wp14:anchorId="6F346DAA" wp14:editId="716CA007">
                <wp:simplePos x="0" y="0"/>
                <wp:positionH relativeFrom="margin">
                  <wp:posOffset>1466850</wp:posOffset>
                </wp:positionH>
                <wp:positionV relativeFrom="margin">
                  <wp:posOffset>-142875</wp:posOffset>
                </wp:positionV>
                <wp:extent cx="3019425"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66725"/>
                        </a:xfrm>
                        <a:prstGeom prst="rect">
                          <a:avLst/>
                        </a:prstGeom>
                        <a:noFill/>
                        <a:ln w="9525">
                          <a:noFill/>
                          <a:miter lim="800000"/>
                          <a:headEnd/>
                          <a:tailEnd/>
                        </a:ln>
                      </wps:spPr>
                      <wps:txbx>
                        <w:txbxContent>
                          <w:p w14:paraId="46AFD139" w14:textId="316A9A01" w:rsidR="00102933" w:rsidRPr="00152D6D" w:rsidRDefault="002C79A9">
                            <w:pPr>
                              <w:rPr>
                                <w:rFonts w:ascii="Century Gothic" w:hAnsi="Century Gothic"/>
                                <w:color w:val="FFFFFF" w:themeColor="background1"/>
                                <w:sz w:val="48"/>
                                <w:szCs w:val="48"/>
                              </w:rPr>
                            </w:pPr>
                            <w:r>
                              <w:rPr>
                                <w:rFonts w:ascii="Century Gothic" w:hAnsi="Century Gothic"/>
                                <w:color w:val="FFFFFF" w:themeColor="background1"/>
                                <w:sz w:val="48"/>
                                <w:szCs w:val="48"/>
                              </w:rPr>
                              <w:t>Theme</w:t>
                            </w:r>
                            <w:r w:rsidR="00B9782F">
                              <w:rPr>
                                <w:rFonts w:ascii="Century Gothic" w:hAnsi="Century Gothic"/>
                                <w:color w:val="FFFFFF" w:themeColor="background1"/>
                                <w:sz w:val="48"/>
                                <w:szCs w:val="48"/>
                              </w:rPr>
                              <w:t>d</w:t>
                            </w:r>
                            <w:r>
                              <w:rPr>
                                <w:rFonts w:ascii="Century Gothic" w:hAnsi="Century Gothic"/>
                                <w:color w:val="FFFFFF" w:themeColor="background1"/>
                                <w:sz w:val="48"/>
                                <w:szCs w:val="48"/>
                              </w:rPr>
                              <w:t xml:space="preserve"> Resources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6F346DAA" id="_x0000_t202" coordsize="21600,21600" o:spt="202" path="m,l,21600r21600,l21600,xe">
                <v:stroke joinstyle="miter"/>
                <v:path gradientshapeok="t" o:connecttype="rect"/>
              </v:shapetype>
              <v:shape id="Text Box 2" o:spid="_x0000_s1026" type="#_x0000_t202" style="position:absolute;margin-left:115.5pt;margin-top:-11.25pt;width:237.75pt;height:36.75pt;z-index:2516858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" filled="f" stroked="f">
                <v:textbox>
                  <w:txbxContent>
                    <w:p w14:paraId="46AFD139" w14:textId="316A9A01" w:rsidR="00102933" w:rsidRPr="00152D6D" w:rsidRDefault="002C79A9">
                      <w:pPr>
                        <w:rPr>
                          <w:rFonts w:ascii="Century Gothic" w:hAnsi="Century Gothic"/>
                          <w:color w:val="FFFFFF" w:themeColor="background1"/>
                          <w:sz w:val="48"/>
                          <w:szCs w:val="48"/>
                        </w:rPr>
                      </w:pPr>
                      <w:r>
                        <w:rPr>
                          <w:rFonts w:ascii="Century Gothic" w:hAnsi="Century Gothic"/>
                          <w:color w:val="FFFFFF" w:themeColor="background1"/>
                          <w:sz w:val="48"/>
                          <w:szCs w:val="48"/>
                        </w:rPr>
                        <w:t>Theme</w:t>
                      </w:r>
                      <w:r w:rsidR="00B9782F">
                        <w:rPr>
                          <w:rFonts w:ascii="Century Gothic" w:hAnsi="Century Gothic"/>
                          <w:color w:val="FFFFFF" w:themeColor="background1"/>
                          <w:sz w:val="48"/>
                          <w:szCs w:val="48"/>
                        </w:rPr>
                        <w:t>d</w:t>
                      </w:r>
                      <w:r>
                        <w:rPr>
                          <w:rFonts w:ascii="Century Gothic" w:hAnsi="Century Gothic"/>
                          <w:color w:val="FFFFFF" w:themeColor="background1"/>
                          <w:sz w:val="48"/>
                          <w:szCs w:val="48"/>
                        </w:rPr>
                        <w:t xml:space="preserve"> Resources</w:t>
                      </w:r>
                    </w:p>
                  </w:txbxContent>
                </v:textbox>
                <w10:wrap type="square" anchorx="margin" anchory="margin"/>
              </v:shape>
            </w:pict>
          </mc:Fallback>
        </mc:AlternateContent>
      </w:r>
    </w:p>
    <w:p w14:paraId="4A37638B" w14:textId="0CE374C9" w:rsidR="00E45A85" w:rsidRPr="00EE01F1" w:rsidRDefault="002C79A9" w:rsidP="00B9782F">
      <w:pPr>
        <w:spacing w:before="120"/>
        <w:rPr>
          <w:rFonts w:ascii="Century Gothic" w:hAnsi="Century Gothic"/>
          <w:b/>
          <w:color w:val="003399"/>
          <w:szCs w:val="28"/>
        </w:rPr>
      </w:pPr>
      <w:r w:rsidRPr="00EE01F1">
        <w:rPr>
          <w:rFonts w:ascii="Century Gothic" w:hAnsi="Century Gothic"/>
          <w:b/>
          <w:color w:val="003399"/>
          <w:szCs w:val="28"/>
        </w:rPr>
        <w:t>BEST FOR</w:t>
      </w:r>
      <w:r w:rsidR="002264F4" w:rsidRPr="00EE01F1">
        <w:rPr>
          <w:rFonts w:ascii="Century Gothic" w:hAnsi="Century Gothic"/>
          <w:b/>
          <w:color w:val="003399"/>
          <w:szCs w:val="28"/>
        </w:rPr>
        <w:t xml:space="preserve"> YOU. BEST </w:t>
      </w:r>
      <w:r w:rsidRPr="00EE01F1">
        <w:rPr>
          <w:rFonts w:ascii="Century Gothic" w:hAnsi="Century Gothic"/>
          <w:b/>
          <w:color w:val="003399"/>
          <w:szCs w:val="28"/>
        </w:rPr>
        <w:t>FOR BABY. 5 TIPS FOR PREVENTING BIRTH DEFECTS.</w:t>
      </w:r>
    </w:p>
    <w:p w14:paraId="52141E75" w14:textId="259C49E9" w:rsidR="00546FE3" w:rsidRDefault="002C79A9" w:rsidP="00546FE3">
      <w:pPr>
        <w:pStyle w:val="Default"/>
        <w:rPr>
          <w:sz w:val="22"/>
          <w:szCs w:val="22"/>
        </w:rPr>
      </w:pPr>
      <w:r>
        <w:rPr>
          <w:sz w:val="22"/>
          <w:szCs w:val="22"/>
        </w:rPr>
        <w:t>The following are steps women can take to prepare and maintain a healthy pregnancy as well as reduce the chance of birth defects.</w:t>
      </w:r>
    </w:p>
    <w:p w14:paraId="68E13F0D" w14:textId="77777777" w:rsidR="00546FE3" w:rsidRDefault="00546FE3" w:rsidP="00546FE3">
      <w:pPr>
        <w:pStyle w:val="Default"/>
        <w:rPr>
          <w:sz w:val="22"/>
          <w:szCs w:val="22"/>
        </w:rPr>
      </w:pPr>
    </w:p>
    <w:p w14:paraId="243CB9AE" w14:textId="77777777" w:rsidR="00546FE3" w:rsidRPr="00EE01F1" w:rsidRDefault="00546FE3" w:rsidP="00546FE3">
      <w:pPr>
        <w:pStyle w:val="Default"/>
        <w:rPr>
          <w:color w:val="003399"/>
          <w:sz w:val="22"/>
          <w:szCs w:val="22"/>
        </w:rPr>
      </w:pPr>
      <w:r w:rsidRPr="00EE01F1">
        <w:rPr>
          <w:b/>
          <w:bCs/>
          <w:color w:val="003399"/>
          <w:sz w:val="22"/>
          <w:szCs w:val="22"/>
        </w:rPr>
        <w:t xml:space="preserve">Tip </w:t>
      </w:r>
      <w:r w:rsidRPr="00EE01F1">
        <w:rPr>
          <w:rFonts w:ascii="Cambria Math" w:hAnsi="Cambria Math" w:cs="Cambria Math"/>
          <w:color w:val="003399"/>
          <w:sz w:val="22"/>
          <w:szCs w:val="22"/>
        </w:rPr>
        <w:t>❶</w:t>
      </w:r>
      <w:r w:rsidRPr="00EE01F1">
        <w:rPr>
          <w:color w:val="003399"/>
          <w:sz w:val="22"/>
          <w:szCs w:val="22"/>
        </w:rPr>
        <w:t xml:space="preserve">: </w:t>
      </w:r>
      <w:r w:rsidRPr="00EE01F1">
        <w:rPr>
          <w:b/>
          <w:bCs/>
          <w:color w:val="003399"/>
          <w:sz w:val="22"/>
          <w:szCs w:val="22"/>
        </w:rPr>
        <w:t xml:space="preserve">Be sure to take 400 micrograms (mcg) of folic acid every day. </w:t>
      </w:r>
    </w:p>
    <w:p w14:paraId="05D1EB3B" w14:textId="77CC4522" w:rsidR="001A5F89" w:rsidRDefault="002C79A9" w:rsidP="001A5F89">
      <w:pPr>
        <w:pStyle w:val="Default"/>
        <w:spacing w:after="120"/>
        <w:rPr>
          <w:sz w:val="22"/>
          <w:szCs w:val="22"/>
        </w:rPr>
      </w:pPr>
      <w:r>
        <w:rPr>
          <w:sz w:val="22"/>
          <w:szCs w:val="22"/>
        </w:rPr>
        <w:t>Folic acid is a B vitamin. Our bodies use it to make new cells like hair, skin and nails. During early development, folic acid helps form the neural tube. Folic acid is very important because it can help prevent some major birth defects of the baby’s brain (anencephaly) and spine (spina bifida)</w:t>
      </w:r>
      <w:r w:rsidR="004C1324">
        <w:rPr>
          <w:sz w:val="22"/>
          <w:szCs w:val="22"/>
        </w:rPr>
        <w:t>, which</w:t>
      </w:r>
      <w:r>
        <w:rPr>
          <w:sz w:val="22"/>
          <w:szCs w:val="22"/>
        </w:rPr>
        <w:t xml:space="preserve"> are called neural tube defects. </w:t>
      </w:r>
    </w:p>
    <w:p w14:paraId="3B5A83CA" w14:textId="7B0ACD92" w:rsidR="002C79A9" w:rsidRDefault="002C79A9" w:rsidP="001A5F89">
      <w:pPr>
        <w:pStyle w:val="Default"/>
        <w:spacing w:after="120"/>
        <w:rPr>
          <w:sz w:val="22"/>
          <w:szCs w:val="22"/>
        </w:rPr>
      </w:pPr>
      <w:r>
        <w:rPr>
          <w:sz w:val="22"/>
          <w:szCs w:val="22"/>
        </w:rPr>
        <w:t>Folate is a general term to describe many different forms of vitamin B9. Folate is found in foods like leafy green vegetables, citrus fruits and beans. Folic acid is added to some foods such as rice, breads, pastas and cereals. These foods are labeled “enriched.” Folic acid is the only form of folate that has been shown to help prevent neural tube defects. In addition to eating foods with folate from a varied diet, you can:</w:t>
      </w:r>
    </w:p>
    <w:p w14:paraId="257374CA" w14:textId="77777777" w:rsidR="00546FE3" w:rsidRPr="00BB148F" w:rsidRDefault="00546FE3" w:rsidP="00546FE3">
      <w:pPr>
        <w:pStyle w:val="ListParagraph"/>
        <w:numPr>
          <w:ilvl w:val="0"/>
          <w:numId w:val="1"/>
        </w:numPr>
        <w:kinsoku w:val="0"/>
        <w:overflowPunct w:val="0"/>
        <w:rPr>
          <w:sz w:val="22"/>
          <w:szCs w:val="22"/>
        </w:rPr>
      </w:pPr>
      <w:r w:rsidRPr="00BB148F">
        <w:rPr>
          <w:rFonts w:ascii="Century Gothic" w:hAnsi="Century Gothic"/>
          <w:sz w:val="22"/>
          <w:szCs w:val="22"/>
        </w:rPr>
        <w:t>Take a vitamin that has folic acid in it every day.</w:t>
      </w:r>
      <w:r w:rsidRPr="00BB148F">
        <w:rPr>
          <w:sz w:val="22"/>
          <w:szCs w:val="22"/>
        </w:rPr>
        <w:t xml:space="preserve"> </w:t>
      </w:r>
      <w:bookmarkStart w:id="1" w:name="_bookmark0"/>
      <w:bookmarkEnd w:id="1"/>
    </w:p>
    <w:p w14:paraId="59542613" w14:textId="77777777" w:rsidR="00546FE3" w:rsidRPr="00BB148F" w:rsidRDefault="00546FE3" w:rsidP="00F32AAD">
      <w:pPr>
        <w:pStyle w:val="Default"/>
        <w:numPr>
          <w:ilvl w:val="1"/>
          <w:numId w:val="1"/>
        </w:numPr>
        <w:spacing w:after="48"/>
        <w:rPr>
          <w:sz w:val="22"/>
          <w:szCs w:val="22"/>
        </w:rPr>
      </w:pPr>
      <w:r w:rsidRPr="00BB148F">
        <w:rPr>
          <w:sz w:val="22"/>
          <w:szCs w:val="22"/>
        </w:rPr>
        <w:t xml:space="preserve">Vitamins can be found at most local pharmacies and grocery stores. Check the label on the bottle to be sure it contains 100% of the daily value (DV) of folic acid, which is 400 mcg. </w:t>
      </w:r>
    </w:p>
    <w:p w14:paraId="0C4585B1" w14:textId="71CCA220" w:rsidR="00546FE3" w:rsidRPr="00BB148F" w:rsidRDefault="00546FE3" w:rsidP="00F32AAD">
      <w:pPr>
        <w:pStyle w:val="Default"/>
        <w:numPr>
          <w:ilvl w:val="1"/>
          <w:numId w:val="1"/>
        </w:numPr>
        <w:rPr>
          <w:sz w:val="22"/>
          <w:szCs w:val="22"/>
        </w:rPr>
      </w:pPr>
      <w:r w:rsidRPr="00BB148F">
        <w:rPr>
          <w:sz w:val="22"/>
          <w:szCs w:val="22"/>
        </w:rPr>
        <w:t>Most vitamins sold in the United States have the recommended amount of folic acid women need each day</w:t>
      </w:r>
      <w:r w:rsidR="00F32AAD">
        <w:rPr>
          <w:sz w:val="22"/>
          <w:szCs w:val="22"/>
        </w:rPr>
        <w:t>, but be sure to check the label</w:t>
      </w:r>
      <w:r w:rsidRPr="00BB148F">
        <w:rPr>
          <w:sz w:val="22"/>
          <w:szCs w:val="22"/>
        </w:rPr>
        <w:t xml:space="preserve">. </w:t>
      </w:r>
    </w:p>
    <w:p w14:paraId="62268228" w14:textId="77777777" w:rsidR="00546FE3" w:rsidRPr="00BB148F" w:rsidRDefault="00546FE3" w:rsidP="00546FE3">
      <w:pPr>
        <w:pStyle w:val="Default"/>
        <w:numPr>
          <w:ilvl w:val="0"/>
          <w:numId w:val="1"/>
        </w:numPr>
        <w:rPr>
          <w:sz w:val="22"/>
          <w:szCs w:val="22"/>
        </w:rPr>
      </w:pPr>
      <w:r w:rsidRPr="00BB148F">
        <w:rPr>
          <w:sz w:val="22"/>
          <w:szCs w:val="22"/>
        </w:rPr>
        <w:t xml:space="preserve">Eat fortified foods. </w:t>
      </w:r>
    </w:p>
    <w:p w14:paraId="7A5C34D6" w14:textId="687D5F56" w:rsidR="00546FE3" w:rsidRPr="00BB148F" w:rsidRDefault="00546FE3" w:rsidP="00F32AAD">
      <w:pPr>
        <w:pStyle w:val="Default"/>
        <w:numPr>
          <w:ilvl w:val="1"/>
          <w:numId w:val="1"/>
        </w:numPr>
        <w:spacing w:after="48"/>
        <w:rPr>
          <w:rFonts w:cs="Courier New"/>
          <w:sz w:val="22"/>
          <w:szCs w:val="22"/>
        </w:rPr>
      </w:pPr>
      <w:r w:rsidRPr="00BB148F">
        <w:rPr>
          <w:rFonts w:cs="Courier New"/>
          <w:sz w:val="22"/>
          <w:szCs w:val="22"/>
        </w:rPr>
        <w:t xml:space="preserve">You can find folic acid in some breads, pasta, breakfast cereals and corn masa flour. </w:t>
      </w:r>
    </w:p>
    <w:p w14:paraId="18166252" w14:textId="6049890A" w:rsidR="00546FE3" w:rsidRPr="00BB148F" w:rsidRDefault="00546FE3" w:rsidP="00F32AAD">
      <w:pPr>
        <w:pStyle w:val="Default"/>
        <w:numPr>
          <w:ilvl w:val="1"/>
          <w:numId w:val="1"/>
        </w:numPr>
        <w:spacing w:after="48"/>
        <w:rPr>
          <w:rFonts w:cs="Courier New"/>
          <w:sz w:val="22"/>
          <w:szCs w:val="22"/>
        </w:rPr>
      </w:pPr>
      <w:r w:rsidRPr="00BB148F">
        <w:rPr>
          <w:rFonts w:cs="Courier New"/>
          <w:sz w:val="22"/>
          <w:szCs w:val="22"/>
        </w:rPr>
        <w:t>B</w:t>
      </w:r>
      <w:r w:rsidRPr="00BB148F">
        <w:rPr>
          <w:sz w:val="22"/>
          <w:szCs w:val="22"/>
        </w:rPr>
        <w:t xml:space="preserve">e sure to check the nutrition facts label and look for one that has “100%” next to folate. </w:t>
      </w:r>
    </w:p>
    <w:p w14:paraId="2DC6AC79" w14:textId="77777777" w:rsidR="00546FE3" w:rsidRPr="00EE01F1" w:rsidRDefault="00546FE3" w:rsidP="00546FE3">
      <w:pPr>
        <w:pStyle w:val="Default"/>
        <w:rPr>
          <w:color w:val="003399"/>
          <w:sz w:val="22"/>
          <w:szCs w:val="22"/>
        </w:rPr>
      </w:pPr>
      <w:r w:rsidRPr="00EE01F1">
        <w:rPr>
          <w:b/>
          <w:bCs/>
          <w:color w:val="003399"/>
          <w:sz w:val="22"/>
          <w:szCs w:val="22"/>
        </w:rPr>
        <w:t>Social Media</w:t>
      </w:r>
      <w:r w:rsidR="006B5739" w:rsidRPr="00EE01F1">
        <w:rPr>
          <w:b/>
          <w:bCs/>
          <w:color w:val="003399"/>
          <w:sz w:val="22"/>
          <w:szCs w:val="22"/>
        </w:rPr>
        <w:t xml:space="preserve"> Suggestion</w:t>
      </w:r>
      <w:r w:rsidRPr="00EE01F1">
        <w:rPr>
          <w:b/>
          <w:bCs/>
          <w:color w:val="003399"/>
          <w:sz w:val="22"/>
          <w:szCs w:val="22"/>
        </w:rPr>
        <w:t xml:space="preserve">: </w:t>
      </w:r>
    </w:p>
    <w:p w14:paraId="39D358C7" w14:textId="5D642648" w:rsidR="00546FE3" w:rsidRPr="00546FE3" w:rsidRDefault="00F32AAD" w:rsidP="00546FE3">
      <w:pPr>
        <w:pStyle w:val="Default"/>
        <w:rPr>
          <w:color w:val="auto"/>
          <w:sz w:val="22"/>
          <w:szCs w:val="22"/>
        </w:rPr>
      </w:pPr>
      <w:r>
        <w:rPr>
          <w:bCs/>
          <w:color w:val="auto"/>
          <w:sz w:val="22"/>
          <w:szCs w:val="22"/>
        </w:rPr>
        <w:t>Trying to be your healthiest self before &amp; during pregnancy? Be sure to take 400 micrograms (mcg) of folic acid every day.</w:t>
      </w:r>
      <w:r w:rsidR="00546FE3" w:rsidRPr="00546FE3">
        <w:rPr>
          <w:bCs/>
          <w:color w:val="auto"/>
          <w:sz w:val="22"/>
          <w:szCs w:val="22"/>
        </w:rPr>
        <w:t xml:space="preserve"> #Best4YouBest4Baby </w:t>
      </w:r>
    </w:p>
    <w:p w14:paraId="7C019452" w14:textId="77777777" w:rsidR="00546FE3" w:rsidRPr="00326266" w:rsidRDefault="00546FE3" w:rsidP="00546FE3">
      <w:pPr>
        <w:pStyle w:val="Default"/>
        <w:rPr>
          <w:b/>
          <w:bCs/>
          <w:color w:val="00004C" w:themeColor="accent2" w:themeShade="80"/>
          <w:sz w:val="22"/>
          <w:szCs w:val="22"/>
        </w:rPr>
      </w:pPr>
    </w:p>
    <w:p w14:paraId="027B8DFB" w14:textId="4F09655B" w:rsidR="001A5F89" w:rsidRPr="00EE01F1" w:rsidRDefault="00546FE3" w:rsidP="00546FE3">
      <w:pPr>
        <w:pStyle w:val="Default"/>
        <w:rPr>
          <w:b/>
          <w:bCs/>
          <w:color w:val="003399"/>
          <w:sz w:val="22"/>
          <w:szCs w:val="22"/>
        </w:rPr>
      </w:pPr>
      <w:r w:rsidRPr="00EE01F1">
        <w:rPr>
          <w:b/>
          <w:bCs/>
          <w:color w:val="003399"/>
          <w:sz w:val="22"/>
          <w:szCs w:val="22"/>
        </w:rPr>
        <w:t xml:space="preserve">Resources: </w:t>
      </w:r>
    </w:p>
    <w:p w14:paraId="24A03EB7" w14:textId="77777777" w:rsidR="00546FE3" w:rsidRPr="00152D6D" w:rsidRDefault="00546FE3" w:rsidP="006B5739">
      <w:pPr>
        <w:pStyle w:val="Default"/>
        <w:rPr>
          <w:sz w:val="20"/>
          <w:szCs w:val="22"/>
        </w:rPr>
      </w:pPr>
      <w:r w:rsidRPr="00152D6D">
        <w:rPr>
          <w:sz w:val="20"/>
          <w:szCs w:val="22"/>
        </w:rPr>
        <w:t xml:space="preserve">Folic Acid Recommendations | CDC </w:t>
      </w:r>
    </w:p>
    <w:p w14:paraId="3292C55A" w14:textId="77777777" w:rsidR="00E47538" w:rsidRPr="00152D6D" w:rsidRDefault="00C40C11" w:rsidP="00152D6D">
      <w:pPr>
        <w:pStyle w:val="Default"/>
        <w:spacing w:after="120"/>
        <w:rPr>
          <w:color w:val="0462C1"/>
          <w:sz w:val="20"/>
          <w:szCs w:val="22"/>
        </w:rPr>
      </w:pPr>
      <w:hyperlink r:id="rId12" w:history="1">
        <w:r w:rsidR="00E47538" w:rsidRPr="00152D6D">
          <w:rPr>
            <w:rStyle w:val="Hyperlink"/>
            <w:sz w:val="20"/>
            <w:szCs w:val="22"/>
          </w:rPr>
          <w:t>https://www.cdc.gov/ncbddd/folicacid/recommendations.html</w:t>
        </w:r>
      </w:hyperlink>
      <w:r w:rsidR="00546FE3" w:rsidRPr="00152D6D">
        <w:rPr>
          <w:color w:val="0462C1"/>
          <w:sz w:val="20"/>
          <w:szCs w:val="22"/>
        </w:rPr>
        <w:t xml:space="preserve"> </w:t>
      </w:r>
    </w:p>
    <w:p w14:paraId="43A9E37D" w14:textId="77777777" w:rsidR="00546FE3" w:rsidRPr="00152D6D" w:rsidRDefault="00546FE3" w:rsidP="00546FE3">
      <w:pPr>
        <w:pStyle w:val="Default"/>
        <w:rPr>
          <w:sz w:val="20"/>
          <w:szCs w:val="22"/>
        </w:rPr>
      </w:pPr>
      <w:r w:rsidRPr="00152D6D">
        <w:rPr>
          <w:sz w:val="20"/>
          <w:szCs w:val="22"/>
        </w:rPr>
        <w:t xml:space="preserve">Folic Acid Fact Sheet | March of Dimes </w:t>
      </w:r>
    </w:p>
    <w:p w14:paraId="67890B6C" w14:textId="77777777" w:rsidR="00E47538" w:rsidRPr="00152D6D" w:rsidRDefault="00C40C11" w:rsidP="00152D6D">
      <w:pPr>
        <w:pStyle w:val="Default"/>
        <w:spacing w:after="120"/>
        <w:rPr>
          <w:color w:val="0462C1"/>
          <w:sz w:val="20"/>
          <w:szCs w:val="22"/>
        </w:rPr>
      </w:pPr>
      <w:hyperlink r:id="rId13" w:history="1">
        <w:r w:rsidR="00E47538" w:rsidRPr="00152D6D">
          <w:rPr>
            <w:rStyle w:val="Hyperlink"/>
            <w:sz w:val="20"/>
            <w:szCs w:val="22"/>
          </w:rPr>
          <w:t>https://www.marchofdimes.org/pregnancy/folic-acid.aspx</w:t>
        </w:r>
      </w:hyperlink>
      <w:r w:rsidR="00546FE3" w:rsidRPr="00152D6D">
        <w:rPr>
          <w:color w:val="0462C1"/>
          <w:sz w:val="20"/>
          <w:szCs w:val="22"/>
        </w:rPr>
        <w:t xml:space="preserve"> </w:t>
      </w:r>
    </w:p>
    <w:p w14:paraId="0F882659" w14:textId="77777777" w:rsidR="00546FE3" w:rsidRPr="00152D6D" w:rsidRDefault="00546FE3" w:rsidP="00546FE3">
      <w:pPr>
        <w:pStyle w:val="Default"/>
        <w:rPr>
          <w:sz w:val="20"/>
          <w:szCs w:val="22"/>
        </w:rPr>
      </w:pPr>
      <w:r w:rsidRPr="00152D6D">
        <w:rPr>
          <w:sz w:val="20"/>
          <w:szCs w:val="22"/>
        </w:rPr>
        <w:t xml:space="preserve">Why, How, When, What | Baby Center </w:t>
      </w:r>
    </w:p>
    <w:p w14:paraId="7533DE53" w14:textId="77777777" w:rsidR="00E47538" w:rsidRPr="00152D6D" w:rsidRDefault="00C40C11" w:rsidP="006B5739">
      <w:pPr>
        <w:pStyle w:val="Default"/>
        <w:rPr>
          <w:color w:val="0462C1"/>
          <w:sz w:val="20"/>
          <w:szCs w:val="22"/>
        </w:rPr>
      </w:pPr>
      <w:hyperlink r:id="rId14" w:history="1">
        <w:r w:rsidR="00E47538" w:rsidRPr="00152D6D">
          <w:rPr>
            <w:rStyle w:val="Hyperlink"/>
            <w:sz w:val="20"/>
            <w:szCs w:val="22"/>
          </w:rPr>
          <w:t>https://www.babycenter.com/0_folic-acid-why-you-need-it-before-and-during-pregnancy_476.bc</w:t>
        </w:r>
      </w:hyperlink>
      <w:r w:rsidR="00546FE3" w:rsidRPr="00152D6D">
        <w:rPr>
          <w:color w:val="0462C1"/>
          <w:sz w:val="20"/>
          <w:szCs w:val="22"/>
        </w:rPr>
        <w:t xml:space="preserve"> </w:t>
      </w:r>
    </w:p>
    <w:p w14:paraId="61E5069E" w14:textId="77777777" w:rsidR="00546FE3" w:rsidRPr="00152D6D" w:rsidRDefault="00546FE3" w:rsidP="00152D6D">
      <w:pPr>
        <w:pStyle w:val="Default"/>
        <w:spacing w:before="120"/>
        <w:rPr>
          <w:sz w:val="20"/>
          <w:szCs w:val="22"/>
        </w:rPr>
      </w:pPr>
      <w:r w:rsidRPr="00152D6D">
        <w:rPr>
          <w:sz w:val="20"/>
          <w:szCs w:val="22"/>
        </w:rPr>
        <w:t xml:space="preserve">Folic Acid | Office on Women’s Health </w:t>
      </w:r>
    </w:p>
    <w:p w14:paraId="2A3BCDF7" w14:textId="77777777" w:rsidR="00546FE3" w:rsidRPr="00152D6D" w:rsidRDefault="00C40C11" w:rsidP="009C70F0">
      <w:pPr>
        <w:spacing w:after="360"/>
        <w:rPr>
          <w:noProof/>
          <w:sz w:val="20"/>
        </w:rPr>
      </w:pPr>
      <w:hyperlink r:id="rId15" w:history="1">
        <w:r w:rsidR="009C70F0" w:rsidRPr="00152D6D">
          <w:rPr>
            <w:rStyle w:val="Hyperlink"/>
            <w:rFonts w:ascii="Century Gothic" w:hAnsi="Century Gothic"/>
            <w:sz w:val="20"/>
          </w:rPr>
          <w:t>https://www.womenshealth.gov/a-z-topics/folic-acid</w:t>
        </w:r>
      </w:hyperlink>
      <w:r w:rsidR="00E47538" w:rsidRPr="00152D6D">
        <w:rPr>
          <w:noProof/>
          <w:sz w:val="20"/>
        </w:rPr>
        <w:t xml:space="preserve">                   </w:t>
      </w:r>
      <w:r w:rsidR="009C70F0" w:rsidRPr="00152D6D">
        <w:rPr>
          <w:noProof/>
          <w:sz w:val="20"/>
        </w:rPr>
        <w:t xml:space="preserve">                    </w:t>
      </w:r>
      <w:r w:rsidR="009C70F0" w:rsidRPr="00152D6D">
        <w:rPr>
          <w:rFonts w:ascii="Century Gothic" w:hAnsi="Century Gothic"/>
          <w:noProof/>
          <w:sz w:val="20"/>
        </w:rPr>
        <w:t xml:space="preserve">                                                                           </w:t>
      </w:r>
      <w:r w:rsidR="009C70F0">
        <w:rPr>
          <w:rFonts w:ascii="Century Gothic" w:hAnsi="Century Gothic"/>
          <w:noProof/>
        </w:rPr>
        <w:t xml:space="preserve">                                                  </w:t>
      </w:r>
      <w:r w:rsidR="00546FE3">
        <w:rPr>
          <w:rFonts w:ascii="Century Gothic" w:hAnsi="Century Gothic"/>
        </w:rPr>
        <w:tab/>
      </w:r>
      <w:r w:rsidR="00546FE3">
        <w:rPr>
          <w:rFonts w:ascii="Century Gothic" w:hAnsi="Century Gothic"/>
        </w:rPr>
        <w:tab/>
        <w:t xml:space="preserve">                                     </w:t>
      </w:r>
      <w:r w:rsidR="00546FE3">
        <w:rPr>
          <w:rFonts w:ascii="Century Gothic" w:hAnsi="Century Gothic"/>
        </w:rPr>
        <w:tab/>
      </w:r>
    </w:p>
    <w:p w14:paraId="53594C27" w14:textId="77777777" w:rsidR="00FA747A" w:rsidRDefault="00FA747A" w:rsidP="00B02959">
      <w:pPr>
        <w:autoSpaceDE w:val="0"/>
        <w:autoSpaceDN w:val="0"/>
        <w:adjustRightInd w:val="0"/>
        <w:spacing w:after="0" w:line="240" w:lineRule="auto"/>
        <w:rPr>
          <w:rFonts w:ascii="Century Gothic" w:hAnsi="Century Gothic" w:cs="Century Gothic"/>
          <w:b/>
          <w:bCs/>
          <w:color w:val="009999" w:themeColor="accent3"/>
        </w:rPr>
      </w:pPr>
    </w:p>
    <w:p w14:paraId="23CB62B0" w14:textId="77777777" w:rsidR="00B02959" w:rsidRPr="00EE01F1" w:rsidRDefault="00B02959" w:rsidP="00B02959">
      <w:pPr>
        <w:autoSpaceDE w:val="0"/>
        <w:autoSpaceDN w:val="0"/>
        <w:adjustRightInd w:val="0"/>
        <w:spacing w:after="0" w:line="240" w:lineRule="auto"/>
        <w:rPr>
          <w:rFonts w:ascii="Century Gothic" w:hAnsi="Century Gothic" w:cs="Century Gothic"/>
          <w:b/>
          <w:bCs/>
          <w:color w:val="003399"/>
        </w:rPr>
      </w:pPr>
      <w:r w:rsidRPr="00EE01F1">
        <w:rPr>
          <w:rFonts w:ascii="Century Gothic" w:hAnsi="Century Gothic" w:cs="Century Gothic"/>
          <w:b/>
          <w:bCs/>
          <w:color w:val="003399"/>
        </w:rPr>
        <w:t xml:space="preserve">Tip </w:t>
      </w:r>
      <w:r w:rsidRPr="00EE01F1">
        <w:rPr>
          <w:rFonts w:ascii="Cambria Math" w:hAnsi="Cambria Math" w:cs="Cambria Math"/>
          <w:color w:val="003399"/>
        </w:rPr>
        <w:t>❷</w:t>
      </w:r>
      <w:r w:rsidRPr="00EE01F1">
        <w:rPr>
          <w:rFonts w:ascii="Century Gothic" w:hAnsi="Century Gothic" w:cs="Century Gothic"/>
          <w:b/>
          <w:bCs/>
          <w:color w:val="003399"/>
        </w:rPr>
        <w:t xml:space="preserve">: Book a visit with your healthcare provider before stopping or starting any medicine. </w:t>
      </w:r>
    </w:p>
    <w:p w14:paraId="4C95D0B4" w14:textId="77777777" w:rsidR="00B02959" w:rsidRPr="00B02959" w:rsidRDefault="00B02959" w:rsidP="00B02959">
      <w:pPr>
        <w:autoSpaceDE w:val="0"/>
        <w:autoSpaceDN w:val="0"/>
        <w:adjustRightInd w:val="0"/>
        <w:spacing w:after="0" w:line="240" w:lineRule="auto"/>
        <w:rPr>
          <w:rFonts w:ascii="Century Gothic" w:hAnsi="Century Gothic" w:cs="Century Gothic"/>
          <w:color w:val="009999" w:themeColor="accent3"/>
        </w:rPr>
      </w:pPr>
    </w:p>
    <w:p w14:paraId="2A747045" w14:textId="77777777" w:rsidR="00B02959" w:rsidRPr="006B5739" w:rsidRDefault="00B02959" w:rsidP="006B5739">
      <w:pPr>
        <w:autoSpaceDE w:val="0"/>
        <w:autoSpaceDN w:val="0"/>
        <w:adjustRightInd w:val="0"/>
        <w:spacing w:after="120" w:line="240" w:lineRule="auto"/>
        <w:rPr>
          <w:rFonts w:ascii="Century Gothic" w:hAnsi="Century Gothic" w:cs="Century Gothic"/>
          <w:color w:val="000000"/>
        </w:rPr>
      </w:pPr>
      <w:r w:rsidRPr="006B5739">
        <w:rPr>
          <w:rFonts w:ascii="Century Gothic" w:hAnsi="Century Gothic" w:cs="Century Gothic"/>
          <w:noProof/>
          <w:color w:val="000000"/>
        </w:rPr>
        <w:drawing>
          <wp:anchor distT="0" distB="0" distL="114300" distR="114300" simplePos="0" relativeHeight="251659264" behindDoc="0" locked="0" layoutInCell="1" allowOverlap="1" wp14:anchorId="408913ED" wp14:editId="65CE4310">
            <wp:simplePos x="0" y="0"/>
            <wp:positionH relativeFrom="margin">
              <wp:posOffset>4038600</wp:posOffset>
            </wp:positionH>
            <wp:positionV relativeFrom="paragraph">
              <wp:posOffset>190500</wp:posOffset>
            </wp:positionV>
            <wp:extent cx="1926590" cy="209550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659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2959">
        <w:rPr>
          <w:rFonts w:ascii="Century Gothic" w:hAnsi="Century Gothic" w:cs="Century Gothic"/>
          <w:color w:val="000000"/>
        </w:rPr>
        <w:t xml:space="preserve">Many women need to take medicine to stay healthy, and there are often benefits to continuing your treatment throughout your pregnancy. If you are trying to have a baby or are just thinking about it, now is a great time to start getting ready for pregnancy by talking with your doctor about medications you may be taking. </w:t>
      </w:r>
    </w:p>
    <w:p w14:paraId="5003C99A" w14:textId="77777777" w:rsidR="00B02959" w:rsidRPr="00B02959" w:rsidRDefault="00B02959" w:rsidP="006B5739">
      <w:pPr>
        <w:pStyle w:val="ListParagraph"/>
        <w:kinsoku w:val="0"/>
        <w:overflowPunct w:val="0"/>
        <w:spacing w:after="120"/>
        <w:rPr>
          <w:sz w:val="22"/>
          <w:szCs w:val="22"/>
        </w:rPr>
      </w:pPr>
      <w:r w:rsidRPr="00B02959">
        <w:rPr>
          <w:rFonts w:ascii="Century Gothic" w:hAnsi="Century Gothic" w:cs="Century Gothic"/>
          <w:color w:val="000000"/>
          <w:sz w:val="22"/>
          <w:szCs w:val="22"/>
        </w:rPr>
        <w:t xml:space="preserve">Women who are already pregnant or think that they could be pregnant should also see their healthcare providers. Start prenatal care right away. It is important to see your healthcare provider regularly throughout pregnancy. So be sure to keep all prenatal care appointments. </w:t>
      </w:r>
    </w:p>
    <w:p w14:paraId="3C59FE2D" w14:textId="77777777" w:rsidR="00B02959" w:rsidRPr="00B02959" w:rsidRDefault="00B02959" w:rsidP="006B5739">
      <w:pPr>
        <w:autoSpaceDE w:val="0"/>
        <w:autoSpaceDN w:val="0"/>
        <w:adjustRightInd w:val="0"/>
        <w:spacing w:after="120" w:line="240" w:lineRule="auto"/>
        <w:rPr>
          <w:rFonts w:ascii="Century Gothic" w:hAnsi="Century Gothic" w:cs="Century Gothic"/>
          <w:color w:val="000000"/>
        </w:rPr>
      </w:pPr>
      <w:r w:rsidRPr="00B02959">
        <w:rPr>
          <w:rFonts w:ascii="Century Gothic" w:hAnsi="Century Gothic" w:cs="Century Gothic"/>
          <w:color w:val="000000"/>
        </w:rPr>
        <w:t xml:space="preserve">It is not easy to study medicine use in pregnancy. This means there may not be easy answers about possible risks for some medicines when used in pregnancy. If you are planning to become pregnant, discuss your current medicines with your healthcare providers, such as your doctor or pharmacist. There are often benefits to continuing your treatment throughout your pregnancy. However, if you and your healthcare provider decide to change your medicines, discussing a treatment plan before a pregnancy can give you time to consider all options that can help keep you and your developing baby as healthy as </w:t>
      </w:r>
      <w:proofErr w:type="gramStart"/>
      <w:r w:rsidRPr="00B02959">
        <w:rPr>
          <w:rFonts w:ascii="Century Gothic" w:hAnsi="Century Gothic" w:cs="Century Gothic"/>
          <w:color w:val="000000"/>
        </w:rPr>
        <w:t>possible.</w:t>
      </w:r>
      <w:proofErr w:type="gramEnd"/>
      <w:r w:rsidRPr="00B02959">
        <w:rPr>
          <w:rFonts w:ascii="Century Gothic" w:hAnsi="Century Gothic" w:cs="Century Gothic"/>
          <w:color w:val="000000"/>
        </w:rPr>
        <w:t xml:space="preserve"> </w:t>
      </w:r>
    </w:p>
    <w:p w14:paraId="6378C708" w14:textId="77777777" w:rsidR="00B02959" w:rsidRPr="00B02959" w:rsidRDefault="00B02959" w:rsidP="00B02959">
      <w:pPr>
        <w:autoSpaceDE w:val="0"/>
        <w:autoSpaceDN w:val="0"/>
        <w:adjustRightInd w:val="0"/>
        <w:spacing w:after="0" w:line="240" w:lineRule="auto"/>
        <w:rPr>
          <w:rFonts w:ascii="Century Gothic" w:hAnsi="Century Gothic" w:cs="Century Gothic"/>
          <w:color w:val="000000"/>
        </w:rPr>
      </w:pPr>
      <w:r w:rsidRPr="00B02959">
        <w:rPr>
          <w:rFonts w:ascii="Century Gothic" w:hAnsi="Century Gothic" w:cs="Century Gothic"/>
          <w:color w:val="000000"/>
        </w:rPr>
        <w:t xml:space="preserve">Planning how to take care of your health conditions before you become pregnant can help keep you and your developing baby healthy. Don’t forget to talk about your family history when visiting your healthcare provider! Based on your family history, your doctor might alter your care or refer you for genetic or nutritional counseling. </w:t>
      </w:r>
    </w:p>
    <w:p w14:paraId="2B787113" w14:textId="77777777" w:rsidR="006B5739" w:rsidRPr="00E45A85" w:rsidRDefault="006B5739" w:rsidP="00B02959">
      <w:pPr>
        <w:pStyle w:val="Default"/>
        <w:rPr>
          <w:b/>
          <w:bCs/>
          <w:color w:val="00004C" w:themeColor="accent2" w:themeShade="80"/>
          <w:sz w:val="22"/>
          <w:szCs w:val="22"/>
        </w:rPr>
      </w:pPr>
    </w:p>
    <w:p w14:paraId="4696A059" w14:textId="77777777" w:rsidR="00B02959" w:rsidRPr="00EE01F1" w:rsidRDefault="00B02959" w:rsidP="00B02959">
      <w:pPr>
        <w:pStyle w:val="Default"/>
        <w:rPr>
          <w:color w:val="003399"/>
          <w:sz w:val="22"/>
          <w:szCs w:val="22"/>
        </w:rPr>
      </w:pPr>
      <w:r w:rsidRPr="00EE01F1">
        <w:rPr>
          <w:b/>
          <w:bCs/>
          <w:color w:val="003399"/>
          <w:sz w:val="22"/>
          <w:szCs w:val="22"/>
        </w:rPr>
        <w:t>Social Media</w:t>
      </w:r>
      <w:r w:rsidR="006B5739" w:rsidRPr="00EE01F1">
        <w:rPr>
          <w:b/>
          <w:bCs/>
          <w:color w:val="003399"/>
          <w:sz w:val="22"/>
          <w:szCs w:val="22"/>
        </w:rPr>
        <w:t xml:space="preserve"> Suggestion</w:t>
      </w:r>
      <w:r w:rsidRPr="00EE01F1">
        <w:rPr>
          <w:b/>
          <w:bCs/>
          <w:color w:val="003399"/>
          <w:sz w:val="22"/>
          <w:szCs w:val="22"/>
        </w:rPr>
        <w:t xml:space="preserve">: </w:t>
      </w:r>
    </w:p>
    <w:p w14:paraId="1B9243E3" w14:textId="77777777" w:rsidR="00B02959" w:rsidRPr="009B5C0F" w:rsidRDefault="00B02959" w:rsidP="00B02959">
      <w:pPr>
        <w:autoSpaceDE w:val="0"/>
        <w:autoSpaceDN w:val="0"/>
        <w:adjustRightInd w:val="0"/>
        <w:spacing w:after="0" w:line="240" w:lineRule="auto"/>
        <w:rPr>
          <w:rFonts w:ascii="Century Gothic" w:hAnsi="Century Gothic" w:cs="Century Gothic"/>
        </w:rPr>
      </w:pPr>
      <w:r w:rsidRPr="009B5C0F">
        <w:rPr>
          <w:rFonts w:ascii="Century Gothic" w:hAnsi="Century Gothic" w:cs="Century Gothic"/>
          <w:bCs/>
        </w:rPr>
        <w:t xml:space="preserve">Visiting your healthcare provider before &amp; during pregnancy is key, especially if stopping or starting any medication. Have questions about medication during pregnancy? Visit http://bit.ly/Best4UBaby for access to expert information. #Best4YouBest4Baby </w:t>
      </w:r>
    </w:p>
    <w:p w14:paraId="55430EDD" w14:textId="77777777" w:rsidR="006B5739" w:rsidRDefault="006B5739" w:rsidP="00B02959">
      <w:pPr>
        <w:autoSpaceDE w:val="0"/>
        <w:autoSpaceDN w:val="0"/>
        <w:adjustRightInd w:val="0"/>
        <w:spacing w:after="0" w:line="240" w:lineRule="auto"/>
        <w:rPr>
          <w:rFonts w:ascii="Century Gothic" w:hAnsi="Century Gothic" w:cs="Century Gothic"/>
          <w:b/>
          <w:bCs/>
          <w:color w:val="009999" w:themeColor="accent3"/>
        </w:rPr>
      </w:pPr>
    </w:p>
    <w:p w14:paraId="089E255B" w14:textId="77777777" w:rsidR="00B02959" w:rsidRPr="00EE01F1" w:rsidRDefault="00B02959" w:rsidP="00B02959">
      <w:pPr>
        <w:autoSpaceDE w:val="0"/>
        <w:autoSpaceDN w:val="0"/>
        <w:adjustRightInd w:val="0"/>
        <w:spacing w:after="0" w:line="240" w:lineRule="auto"/>
        <w:rPr>
          <w:rFonts w:ascii="Century Gothic" w:hAnsi="Century Gothic" w:cs="Century Gothic"/>
          <w:color w:val="003399"/>
        </w:rPr>
      </w:pPr>
      <w:r w:rsidRPr="00EE01F1">
        <w:rPr>
          <w:rFonts w:ascii="Century Gothic" w:hAnsi="Century Gothic" w:cs="Century Gothic"/>
          <w:b/>
          <w:bCs/>
          <w:color w:val="003399"/>
        </w:rPr>
        <w:t xml:space="preserve">Resources: </w:t>
      </w:r>
    </w:p>
    <w:p w14:paraId="360BCB35" w14:textId="77777777" w:rsidR="00B02959" w:rsidRPr="00B02959" w:rsidRDefault="00B02959" w:rsidP="00B02959">
      <w:pPr>
        <w:autoSpaceDE w:val="0"/>
        <w:autoSpaceDN w:val="0"/>
        <w:adjustRightInd w:val="0"/>
        <w:spacing w:after="0" w:line="240" w:lineRule="auto"/>
        <w:rPr>
          <w:rFonts w:ascii="Century Gothic" w:hAnsi="Century Gothic" w:cs="Century Gothic"/>
          <w:color w:val="000000"/>
          <w:sz w:val="20"/>
          <w:szCs w:val="20"/>
        </w:rPr>
      </w:pPr>
      <w:r w:rsidRPr="00B02959">
        <w:rPr>
          <w:rFonts w:ascii="Century Gothic" w:hAnsi="Century Gothic" w:cs="Century Gothic"/>
          <w:color w:val="000000"/>
          <w:sz w:val="20"/>
          <w:szCs w:val="20"/>
        </w:rPr>
        <w:t xml:space="preserve">Factsheets on Medications| </w:t>
      </w:r>
      <w:proofErr w:type="spellStart"/>
      <w:r w:rsidRPr="00B02959">
        <w:rPr>
          <w:rFonts w:ascii="Century Gothic" w:hAnsi="Century Gothic" w:cs="Century Gothic"/>
          <w:color w:val="000000"/>
          <w:sz w:val="20"/>
          <w:szCs w:val="20"/>
        </w:rPr>
        <w:t>MotherToBaby</w:t>
      </w:r>
      <w:proofErr w:type="spellEnd"/>
      <w:r w:rsidRPr="00B02959">
        <w:rPr>
          <w:rFonts w:ascii="Century Gothic" w:hAnsi="Century Gothic" w:cs="Century Gothic"/>
          <w:color w:val="000000"/>
          <w:sz w:val="20"/>
          <w:szCs w:val="20"/>
        </w:rPr>
        <w:t xml:space="preserve"> </w:t>
      </w:r>
    </w:p>
    <w:p w14:paraId="1F33F735" w14:textId="1286BCC2" w:rsidR="00C40237" w:rsidRDefault="00C40C11" w:rsidP="006111DD">
      <w:pPr>
        <w:autoSpaceDE w:val="0"/>
        <w:autoSpaceDN w:val="0"/>
        <w:adjustRightInd w:val="0"/>
        <w:spacing w:after="80" w:line="240" w:lineRule="auto"/>
        <w:rPr>
          <w:rFonts w:ascii="Century Gothic" w:hAnsi="Century Gothic" w:cs="Century Gothic"/>
          <w:color w:val="0462C1"/>
          <w:sz w:val="20"/>
          <w:szCs w:val="20"/>
        </w:rPr>
      </w:pPr>
      <w:hyperlink r:id="rId17" w:history="1">
        <w:r w:rsidR="00B02959" w:rsidRPr="00C40237">
          <w:rPr>
            <w:rStyle w:val="Hyperlink"/>
            <w:rFonts w:ascii="Century Gothic" w:hAnsi="Century Gothic" w:cs="Century Gothic"/>
            <w:sz w:val="20"/>
            <w:szCs w:val="20"/>
          </w:rPr>
          <w:t>https://mothertobaby.org/fact-sheets-parent/</w:t>
        </w:r>
      </w:hyperlink>
      <w:r w:rsidR="00B02959" w:rsidRPr="00B02959">
        <w:rPr>
          <w:rFonts w:ascii="Century Gothic" w:hAnsi="Century Gothic" w:cs="Century Gothic"/>
          <w:color w:val="0462C1"/>
          <w:sz w:val="20"/>
          <w:szCs w:val="20"/>
        </w:rPr>
        <w:t xml:space="preserve"> </w:t>
      </w:r>
    </w:p>
    <w:p w14:paraId="1F15A116" w14:textId="77777777" w:rsidR="00B02959" w:rsidRPr="00B02959" w:rsidRDefault="00B02959" w:rsidP="00B02959">
      <w:pPr>
        <w:autoSpaceDE w:val="0"/>
        <w:autoSpaceDN w:val="0"/>
        <w:adjustRightInd w:val="0"/>
        <w:spacing w:after="0" w:line="240" w:lineRule="auto"/>
        <w:rPr>
          <w:rFonts w:ascii="Century Gothic" w:hAnsi="Century Gothic" w:cs="Century Gothic"/>
          <w:color w:val="000000"/>
          <w:sz w:val="20"/>
          <w:szCs w:val="20"/>
        </w:rPr>
      </w:pPr>
      <w:r w:rsidRPr="00B02959">
        <w:rPr>
          <w:rFonts w:ascii="Century Gothic" w:hAnsi="Century Gothic" w:cs="Century Gothic"/>
          <w:color w:val="000000"/>
          <w:sz w:val="20"/>
          <w:szCs w:val="20"/>
        </w:rPr>
        <w:t xml:space="preserve">Medication and Pregnancy | American Pregnancy Association </w:t>
      </w:r>
    </w:p>
    <w:p w14:paraId="1BD1835D" w14:textId="3D0D90E2" w:rsidR="00B02959" w:rsidRPr="00B02959" w:rsidRDefault="00C40C11" w:rsidP="006111DD">
      <w:pPr>
        <w:autoSpaceDE w:val="0"/>
        <w:autoSpaceDN w:val="0"/>
        <w:adjustRightInd w:val="0"/>
        <w:spacing w:after="80" w:line="240" w:lineRule="auto"/>
        <w:rPr>
          <w:rFonts w:ascii="Century Gothic" w:hAnsi="Century Gothic" w:cs="Century Gothic"/>
          <w:color w:val="0462C1"/>
          <w:sz w:val="20"/>
          <w:szCs w:val="20"/>
        </w:rPr>
      </w:pPr>
      <w:hyperlink r:id="rId18" w:history="1">
        <w:r w:rsidR="00B02959" w:rsidRPr="00C40237">
          <w:rPr>
            <w:rStyle w:val="Hyperlink"/>
            <w:rFonts w:ascii="Century Gothic" w:hAnsi="Century Gothic" w:cs="Century Gothic"/>
            <w:sz w:val="20"/>
            <w:szCs w:val="20"/>
          </w:rPr>
          <w:t>http://americanpregnancy.org/medication/medication-and-pregnancy/</w:t>
        </w:r>
      </w:hyperlink>
      <w:r w:rsidR="00B02959" w:rsidRPr="00B02959">
        <w:rPr>
          <w:rFonts w:ascii="Century Gothic" w:hAnsi="Century Gothic" w:cs="Century Gothic"/>
          <w:color w:val="0462C1"/>
          <w:sz w:val="20"/>
          <w:szCs w:val="20"/>
        </w:rPr>
        <w:t xml:space="preserve"> </w:t>
      </w:r>
    </w:p>
    <w:p w14:paraId="4FA94D5E" w14:textId="77777777" w:rsidR="00B02959" w:rsidRPr="00B02959" w:rsidRDefault="00B02959" w:rsidP="00B02959">
      <w:pPr>
        <w:autoSpaceDE w:val="0"/>
        <w:autoSpaceDN w:val="0"/>
        <w:adjustRightInd w:val="0"/>
        <w:spacing w:after="0" w:line="240" w:lineRule="auto"/>
        <w:rPr>
          <w:rFonts w:ascii="Century Gothic" w:hAnsi="Century Gothic" w:cs="Century Gothic"/>
          <w:color w:val="000000"/>
          <w:sz w:val="20"/>
          <w:szCs w:val="20"/>
        </w:rPr>
      </w:pPr>
      <w:r w:rsidRPr="00B02959">
        <w:rPr>
          <w:rFonts w:ascii="Century Gothic" w:hAnsi="Century Gothic" w:cs="Century Gothic"/>
          <w:color w:val="000000"/>
          <w:sz w:val="20"/>
          <w:szCs w:val="20"/>
        </w:rPr>
        <w:t xml:space="preserve">Medication Tips and Facts | U.S. Food and Drug Administration </w:t>
      </w:r>
    </w:p>
    <w:p w14:paraId="2D09ED09" w14:textId="294E057C" w:rsidR="00B02959" w:rsidRPr="00B02959" w:rsidRDefault="00C40C11" w:rsidP="006111DD">
      <w:pPr>
        <w:autoSpaceDE w:val="0"/>
        <w:autoSpaceDN w:val="0"/>
        <w:adjustRightInd w:val="0"/>
        <w:spacing w:after="80" w:line="240" w:lineRule="auto"/>
        <w:rPr>
          <w:rFonts w:ascii="Century Gothic" w:hAnsi="Century Gothic" w:cs="Century Gothic"/>
          <w:color w:val="0462C1"/>
          <w:sz w:val="20"/>
          <w:szCs w:val="20"/>
        </w:rPr>
      </w:pPr>
      <w:hyperlink r:id="rId19" w:history="1">
        <w:r w:rsidR="00B02959" w:rsidRPr="00C40237">
          <w:rPr>
            <w:rStyle w:val="Hyperlink"/>
            <w:rFonts w:ascii="Century Gothic" w:hAnsi="Century Gothic" w:cs="Century Gothic"/>
            <w:sz w:val="20"/>
            <w:szCs w:val="20"/>
          </w:rPr>
          <w:t>https://www.fda.gov/forconsumers/byaudience/forwomen/ucm118567.htm</w:t>
        </w:r>
      </w:hyperlink>
      <w:r w:rsidR="00B02959" w:rsidRPr="00B02959">
        <w:rPr>
          <w:rFonts w:ascii="Century Gothic" w:hAnsi="Century Gothic" w:cs="Century Gothic"/>
          <w:color w:val="0462C1"/>
          <w:sz w:val="20"/>
          <w:szCs w:val="20"/>
        </w:rPr>
        <w:t xml:space="preserve"> </w:t>
      </w:r>
    </w:p>
    <w:p w14:paraId="70D73C99" w14:textId="77777777" w:rsidR="00B02959" w:rsidRPr="00B02959" w:rsidRDefault="00B02959" w:rsidP="00B02959">
      <w:pPr>
        <w:autoSpaceDE w:val="0"/>
        <w:autoSpaceDN w:val="0"/>
        <w:adjustRightInd w:val="0"/>
        <w:spacing w:after="0" w:line="240" w:lineRule="auto"/>
        <w:rPr>
          <w:rFonts w:ascii="Century Gothic" w:hAnsi="Century Gothic" w:cs="Century Gothic"/>
          <w:color w:val="000000"/>
          <w:sz w:val="20"/>
          <w:szCs w:val="20"/>
        </w:rPr>
      </w:pPr>
      <w:r w:rsidRPr="00B02959">
        <w:rPr>
          <w:rFonts w:ascii="Century Gothic" w:hAnsi="Century Gothic" w:cs="Century Gothic"/>
          <w:color w:val="000000"/>
          <w:sz w:val="20"/>
          <w:szCs w:val="20"/>
        </w:rPr>
        <w:t xml:space="preserve">Treating for Two | CDC </w:t>
      </w:r>
    </w:p>
    <w:p w14:paraId="0C3C9A9E" w14:textId="66568CB5" w:rsidR="00B02959" w:rsidRPr="00B02959" w:rsidRDefault="00C40C11" w:rsidP="006111DD">
      <w:pPr>
        <w:autoSpaceDE w:val="0"/>
        <w:autoSpaceDN w:val="0"/>
        <w:adjustRightInd w:val="0"/>
        <w:spacing w:after="80" w:line="240" w:lineRule="auto"/>
        <w:rPr>
          <w:rFonts w:ascii="Century Gothic" w:hAnsi="Century Gothic" w:cs="Century Gothic"/>
          <w:color w:val="0462C1"/>
          <w:sz w:val="20"/>
          <w:szCs w:val="20"/>
        </w:rPr>
      </w:pPr>
      <w:hyperlink r:id="rId20" w:history="1">
        <w:r w:rsidR="00B02959" w:rsidRPr="00C40237">
          <w:rPr>
            <w:rStyle w:val="Hyperlink"/>
            <w:rFonts w:ascii="Century Gothic" w:hAnsi="Century Gothic" w:cs="Century Gothic"/>
            <w:sz w:val="20"/>
            <w:szCs w:val="20"/>
          </w:rPr>
          <w:t>https://www.cdc.gov/pregnancy/meds/treatingfortwo/index.html</w:t>
        </w:r>
      </w:hyperlink>
      <w:r w:rsidR="00B02959" w:rsidRPr="00B02959">
        <w:rPr>
          <w:rFonts w:ascii="Century Gothic" w:hAnsi="Century Gothic" w:cs="Century Gothic"/>
          <w:color w:val="0462C1"/>
          <w:sz w:val="20"/>
          <w:szCs w:val="20"/>
        </w:rPr>
        <w:t xml:space="preserve"> </w:t>
      </w:r>
    </w:p>
    <w:p w14:paraId="0C045B92" w14:textId="77777777" w:rsidR="00B02959" w:rsidRPr="00B02959" w:rsidRDefault="00B02959" w:rsidP="00B02959">
      <w:pPr>
        <w:autoSpaceDE w:val="0"/>
        <w:autoSpaceDN w:val="0"/>
        <w:adjustRightInd w:val="0"/>
        <w:spacing w:after="0" w:line="240" w:lineRule="auto"/>
        <w:rPr>
          <w:rFonts w:ascii="Century Gothic" w:hAnsi="Century Gothic" w:cs="Century Gothic"/>
          <w:color w:val="000000"/>
          <w:sz w:val="20"/>
          <w:szCs w:val="20"/>
        </w:rPr>
      </w:pPr>
      <w:r w:rsidRPr="00B02959">
        <w:rPr>
          <w:rFonts w:ascii="Century Gothic" w:hAnsi="Century Gothic" w:cs="Century Gothic"/>
          <w:color w:val="000000"/>
          <w:sz w:val="20"/>
          <w:szCs w:val="20"/>
        </w:rPr>
        <w:t xml:space="preserve">Over-the-Counter Medication in Pregnancy | American Family Physician </w:t>
      </w:r>
    </w:p>
    <w:p w14:paraId="2370FA11" w14:textId="6A22A1A3" w:rsidR="00FA747A" w:rsidRPr="00C8231E" w:rsidRDefault="00C40C11" w:rsidP="00C8231E">
      <w:pPr>
        <w:rPr>
          <w:rFonts w:ascii="Century Gothic" w:hAnsi="Century Gothic" w:cs="Century Gothic"/>
          <w:color w:val="0462C1"/>
          <w:sz w:val="20"/>
          <w:szCs w:val="20"/>
        </w:rPr>
      </w:pPr>
      <w:hyperlink r:id="rId21" w:history="1">
        <w:r w:rsidR="006B5739" w:rsidRPr="006318A4">
          <w:rPr>
            <w:rStyle w:val="Hyperlink"/>
            <w:rFonts w:ascii="Century Gothic" w:hAnsi="Century Gothic" w:cs="Century Gothic"/>
            <w:sz w:val="20"/>
            <w:szCs w:val="20"/>
          </w:rPr>
          <w:t>https://www.aafp.org/afp/2003/0615/p2517.html</w:t>
        </w:r>
      </w:hyperlink>
    </w:p>
    <w:p w14:paraId="4036317F" w14:textId="02EC775E" w:rsidR="00FA747A" w:rsidRPr="00326266" w:rsidRDefault="00FA747A" w:rsidP="006B5739">
      <w:pPr>
        <w:autoSpaceDE w:val="0"/>
        <w:autoSpaceDN w:val="0"/>
        <w:adjustRightInd w:val="0"/>
        <w:spacing w:after="0" w:line="240" w:lineRule="auto"/>
        <w:rPr>
          <w:rFonts w:ascii="Century Gothic" w:hAnsi="Century Gothic" w:cs="Century Gothic"/>
          <w:b/>
          <w:bCs/>
          <w:color w:val="00004C" w:themeColor="accent2" w:themeShade="80"/>
        </w:rPr>
      </w:pPr>
    </w:p>
    <w:p w14:paraId="7A15AE60" w14:textId="1EF6A92C" w:rsidR="006B5739" w:rsidRPr="00EE01F1" w:rsidRDefault="006B5739" w:rsidP="006B5739">
      <w:pPr>
        <w:autoSpaceDE w:val="0"/>
        <w:autoSpaceDN w:val="0"/>
        <w:adjustRightInd w:val="0"/>
        <w:spacing w:after="0" w:line="240" w:lineRule="auto"/>
        <w:rPr>
          <w:rFonts w:ascii="Century Gothic" w:hAnsi="Century Gothic" w:cs="Century Gothic"/>
          <w:b/>
          <w:bCs/>
          <w:color w:val="003399"/>
        </w:rPr>
      </w:pPr>
      <w:r w:rsidRPr="00EE01F1">
        <w:rPr>
          <w:rFonts w:ascii="Century Gothic" w:hAnsi="Century Gothic" w:cs="Century Gothic"/>
          <w:b/>
          <w:bCs/>
          <w:color w:val="003399"/>
        </w:rPr>
        <w:t xml:space="preserve">Tip </w:t>
      </w:r>
      <w:r w:rsidRPr="00EE01F1">
        <w:rPr>
          <w:rFonts w:ascii="Cambria Math" w:hAnsi="Cambria Math" w:cs="Cambria Math"/>
          <w:color w:val="003399"/>
        </w:rPr>
        <w:t>❸</w:t>
      </w:r>
      <w:r w:rsidRPr="00EE01F1">
        <w:rPr>
          <w:rFonts w:ascii="Century Gothic" w:hAnsi="Century Gothic" w:cs="Century Gothic"/>
          <w:b/>
          <w:bCs/>
          <w:color w:val="003399"/>
        </w:rPr>
        <w:t xml:space="preserve">: Become up-to-date with all vaccines, including the flu shot. </w:t>
      </w:r>
    </w:p>
    <w:p w14:paraId="2CCF7F87" w14:textId="5151057F" w:rsidR="006B5739" w:rsidRPr="006B5739" w:rsidRDefault="006B5739" w:rsidP="006B5739">
      <w:pPr>
        <w:autoSpaceDE w:val="0"/>
        <w:autoSpaceDN w:val="0"/>
        <w:adjustRightInd w:val="0"/>
        <w:spacing w:after="0" w:line="240" w:lineRule="auto"/>
        <w:rPr>
          <w:rFonts w:ascii="Century Gothic" w:hAnsi="Century Gothic" w:cs="Century Gothic"/>
          <w:color w:val="009999" w:themeColor="accent3"/>
        </w:rPr>
      </w:pPr>
    </w:p>
    <w:p w14:paraId="2F5C3230" w14:textId="2CBF457A" w:rsidR="006B5739" w:rsidRPr="006B5739" w:rsidRDefault="006B5739" w:rsidP="006B5739">
      <w:pPr>
        <w:autoSpaceDE w:val="0"/>
        <w:autoSpaceDN w:val="0"/>
        <w:adjustRightInd w:val="0"/>
        <w:spacing w:after="0" w:line="240" w:lineRule="auto"/>
        <w:rPr>
          <w:rFonts w:ascii="Century Gothic" w:hAnsi="Century Gothic" w:cs="Century Gothic"/>
          <w:color w:val="000000"/>
        </w:rPr>
      </w:pPr>
      <w:r w:rsidRPr="006B5739">
        <w:rPr>
          <w:noProof/>
          <w:sz w:val="20"/>
          <w:szCs w:val="20"/>
        </w:rPr>
        <w:drawing>
          <wp:anchor distT="0" distB="0" distL="114300" distR="114300" simplePos="0" relativeHeight="251660288" behindDoc="0" locked="0" layoutInCell="1" allowOverlap="1" wp14:anchorId="34EFA018" wp14:editId="5DE16F66">
            <wp:simplePos x="0" y="0"/>
            <wp:positionH relativeFrom="page">
              <wp:posOffset>5476875</wp:posOffset>
            </wp:positionH>
            <wp:positionV relativeFrom="paragraph">
              <wp:posOffset>12065</wp:posOffset>
            </wp:positionV>
            <wp:extent cx="1876425" cy="182880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64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739">
        <w:rPr>
          <w:rFonts w:ascii="Century Gothic" w:hAnsi="Century Gothic" w:cs="Century Gothic"/>
          <w:color w:val="000000"/>
        </w:rPr>
        <w:t xml:space="preserve">Vaccines help protect you and your baby. Some vaccinations, such as the flu (influenza) vaccine and the </w:t>
      </w:r>
      <w:proofErr w:type="spellStart"/>
      <w:r w:rsidRPr="006B5739">
        <w:rPr>
          <w:rFonts w:ascii="Century Gothic" w:hAnsi="Century Gothic" w:cs="Century Gothic"/>
          <w:color w:val="000000"/>
        </w:rPr>
        <w:t>Tdap</w:t>
      </w:r>
      <w:proofErr w:type="spellEnd"/>
      <w:r w:rsidRPr="006B5739">
        <w:rPr>
          <w:rFonts w:ascii="Century Gothic" w:hAnsi="Century Gothic" w:cs="Century Gothic"/>
          <w:color w:val="000000"/>
        </w:rPr>
        <w:t xml:space="preserve"> vaccine (adult tetanus, diphtheria and acellular pertussis vaccine), are specifically recommended during each pregnancy. </w:t>
      </w:r>
    </w:p>
    <w:p w14:paraId="7EFE3499" w14:textId="211E3B77" w:rsidR="006B5739" w:rsidRPr="006B5739" w:rsidRDefault="006B5739" w:rsidP="006B5739">
      <w:pPr>
        <w:kinsoku w:val="0"/>
        <w:overflowPunct w:val="0"/>
        <w:rPr>
          <w:sz w:val="20"/>
          <w:szCs w:val="20"/>
        </w:rPr>
      </w:pPr>
      <w:r w:rsidRPr="006B5739">
        <w:rPr>
          <w:rFonts w:ascii="Century Gothic" w:hAnsi="Century Gothic" w:cs="Century Gothic"/>
          <w:color w:val="000000"/>
        </w:rPr>
        <w:t xml:space="preserve">Having the right vaccinations at the right time can help keep you and your baby healthy. Get a flu shot and </w:t>
      </w:r>
      <w:proofErr w:type="spellStart"/>
      <w:r w:rsidRPr="006B5739">
        <w:rPr>
          <w:rFonts w:ascii="Century Gothic" w:hAnsi="Century Gothic" w:cs="Century Gothic"/>
          <w:color w:val="000000"/>
        </w:rPr>
        <w:t>Tdap</w:t>
      </w:r>
      <w:proofErr w:type="spellEnd"/>
      <w:r w:rsidRPr="006B5739">
        <w:rPr>
          <w:rFonts w:ascii="Century Gothic" w:hAnsi="Century Gothic" w:cs="Century Gothic"/>
          <w:color w:val="000000"/>
        </w:rPr>
        <w:t xml:space="preserve"> vaccine during each pregnancy to help protect yourself and your baby. </w:t>
      </w:r>
    </w:p>
    <w:p w14:paraId="7934D7A0" w14:textId="2C5F226E" w:rsidR="006B5739" w:rsidRPr="006B5739" w:rsidRDefault="006B5739" w:rsidP="006B5739">
      <w:pPr>
        <w:autoSpaceDE w:val="0"/>
        <w:autoSpaceDN w:val="0"/>
        <w:adjustRightInd w:val="0"/>
        <w:spacing w:after="120" w:line="240" w:lineRule="auto"/>
        <w:rPr>
          <w:rFonts w:ascii="Century Gothic" w:hAnsi="Century Gothic" w:cs="Century Gothic"/>
          <w:color w:val="000000"/>
        </w:rPr>
      </w:pPr>
      <w:r w:rsidRPr="00EE01F1">
        <w:rPr>
          <w:rFonts w:ascii="Century Gothic" w:hAnsi="Century Gothic" w:cs="Century Gothic"/>
          <w:b/>
          <w:bCs/>
          <w:color w:val="003399"/>
        </w:rPr>
        <w:t>Flu</w:t>
      </w:r>
      <w:r w:rsidRPr="00EE01F1">
        <w:rPr>
          <w:rFonts w:ascii="Century Gothic" w:hAnsi="Century Gothic" w:cs="Century Gothic"/>
          <w:color w:val="003399"/>
        </w:rPr>
        <w:t xml:space="preserve">: </w:t>
      </w:r>
      <w:r w:rsidRPr="006B5739">
        <w:rPr>
          <w:rFonts w:ascii="Century Gothic" w:hAnsi="Century Gothic" w:cs="Century Gothic"/>
          <w:color w:val="000000"/>
        </w:rPr>
        <w:t xml:space="preserve">You can get the flu shot before or during each pregnancy. Pregnant women with flu have an increased risk of serious problems for their pregnancy, including preterm birth. Getting a flu shot is the first and most important step in protecting against flu. The flu shot given during pregnancy has been shown to protect both mom and baby (for up to 6 months after delivery) from the flu. </w:t>
      </w:r>
    </w:p>
    <w:p w14:paraId="7B4113AD" w14:textId="5ABF729C" w:rsidR="006B5739" w:rsidRPr="006B5739" w:rsidRDefault="006B5739" w:rsidP="006B5739">
      <w:pPr>
        <w:autoSpaceDE w:val="0"/>
        <w:autoSpaceDN w:val="0"/>
        <w:adjustRightInd w:val="0"/>
        <w:spacing w:after="120" w:line="240" w:lineRule="auto"/>
        <w:rPr>
          <w:rFonts w:ascii="Century Gothic" w:hAnsi="Century Gothic" w:cs="Century Gothic"/>
          <w:color w:val="000000"/>
        </w:rPr>
      </w:pPr>
      <w:proofErr w:type="spellStart"/>
      <w:r w:rsidRPr="00EE01F1">
        <w:rPr>
          <w:rFonts w:ascii="Century Gothic" w:hAnsi="Century Gothic" w:cs="Century Gothic"/>
          <w:b/>
          <w:bCs/>
          <w:color w:val="003399"/>
        </w:rPr>
        <w:t>Tdap</w:t>
      </w:r>
      <w:proofErr w:type="spellEnd"/>
      <w:r w:rsidRPr="00EE01F1">
        <w:rPr>
          <w:rFonts w:ascii="Century Gothic" w:hAnsi="Century Gothic" w:cs="Century Gothic"/>
          <w:color w:val="003399"/>
        </w:rPr>
        <w:t xml:space="preserve">: </w:t>
      </w:r>
      <w:r w:rsidRPr="006B5739">
        <w:rPr>
          <w:rFonts w:ascii="Century Gothic" w:hAnsi="Century Gothic" w:cs="Century Gothic"/>
          <w:color w:val="000000"/>
        </w:rPr>
        <w:t xml:space="preserve">You should get the </w:t>
      </w:r>
      <w:proofErr w:type="spellStart"/>
      <w:r w:rsidRPr="006B5739">
        <w:rPr>
          <w:rFonts w:ascii="Century Gothic" w:hAnsi="Century Gothic" w:cs="Century Gothic"/>
          <w:color w:val="000000"/>
        </w:rPr>
        <w:t>Tdap</w:t>
      </w:r>
      <w:proofErr w:type="spellEnd"/>
      <w:r w:rsidRPr="006B5739">
        <w:rPr>
          <w:rFonts w:ascii="Century Gothic" w:hAnsi="Century Gothic" w:cs="Century Gothic"/>
          <w:color w:val="000000"/>
        </w:rPr>
        <w:t xml:space="preserve"> vaccine near the end of each pregnancy (weeks 27–36). After getting the shot, your body will make protective antibodies (proteins made by the body to fight off diseases) and will pass some of the antibodies to your baby before birth. These antibodies give your baby some short-term protection against whooping cough (also called pertussis). These antibodies can also protect your baby from some of the more serious complications of whooping cough.</w:t>
      </w:r>
      <w:r w:rsidR="00E52FE0" w:rsidRPr="00E52FE0">
        <w:t xml:space="preserve"> </w:t>
      </w:r>
      <w:r w:rsidR="00E52FE0" w:rsidRPr="00E52FE0">
        <w:rPr>
          <w:rFonts w:ascii="Century Gothic" w:hAnsi="Century Gothic" w:cs="Century Gothic"/>
          <w:color w:val="000000"/>
        </w:rPr>
        <w:t xml:space="preserve">Partners/spouses and other family members who live in the same home or will be helping to take care of a new baby should also receive the </w:t>
      </w:r>
      <w:proofErr w:type="spellStart"/>
      <w:r w:rsidR="00E52FE0" w:rsidRPr="00E52FE0">
        <w:rPr>
          <w:rFonts w:ascii="Century Gothic" w:hAnsi="Century Gothic" w:cs="Century Gothic"/>
          <w:color w:val="000000"/>
        </w:rPr>
        <w:t>Tdap</w:t>
      </w:r>
      <w:proofErr w:type="spellEnd"/>
      <w:r w:rsidR="00E52FE0" w:rsidRPr="00E52FE0">
        <w:rPr>
          <w:rFonts w:ascii="Century Gothic" w:hAnsi="Century Gothic" w:cs="Century Gothic"/>
          <w:color w:val="000000"/>
        </w:rPr>
        <w:t xml:space="preserve"> vaccine before the baby is born. </w:t>
      </w:r>
    </w:p>
    <w:p w14:paraId="0A9CCC1C" w14:textId="77777777" w:rsidR="006B5739" w:rsidRPr="00EE01F1" w:rsidRDefault="006B5739" w:rsidP="006B5739">
      <w:pPr>
        <w:autoSpaceDE w:val="0"/>
        <w:autoSpaceDN w:val="0"/>
        <w:adjustRightInd w:val="0"/>
        <w:spacing w:after="0" w:line="240" w:lineRule="auto"/>
        <w:rPr>
          <w:rFonts w:ascii="Century Gothic" w:hAnsi="Century Gothic" w:cs="Century Gothic"/>
          <w:color w:val="003399"/>
        </w:rPr>
      </w:pPr>
      <w:r w:rsidRPr="00EE01F1">
        <w:rPr>
          <w:rFonts w:ascii="Century Gothic" w:hAnsi="Century Gothic" w:cs="Century Gothic"/>
          <w:b/>
          <w:bCs/>
          <w:color w:val="003399"/>
        </w:rPr>
        <w:t xml:space="preserve">Social Media Suggestion: </w:t>
      </w:r>
    </w:p>
    <w:p w14:paraId="3C4F162E" w14:textId="22BC5709" w:rsidR="006B5739" w:rsidRPr="006B5739" w:rsidRDefault="006B5739" w:rsidP="006B5739">
      <w:pPr>
        <w:autoSpaceDE w:val="0"/>
        <w:autoSpaceDN w:val="0"/>
        <w:adjustRightInd w:val="0"/>
        <w:spacing w:after="120" w:line="240" w:lineRule="auto"/>
        <w:rPr>
          <w:rFonts w:ascii="Century Gothic" w:hAnsi="Century Gothic" w:cs="Century Gothic"/>
        </w:rPr>
      </w:pPr>
      <w:r w:rsidRPr="006B5739">
        <w:rPr>
          <w:rFonts w:ascii="Century Gothic" w:hAnsi="Century Gothic" w:cs="Century Gothic"/>
          <w:bCs/>
        </w:rPr>
        <w:t xml:space="preserve">Not all </w:t>
      </w:r>
      <w:r w:rsidR="00D35AB0">
        <w:rPr>
          <w:rFonts w:ascii="Century Gothic" w:hAnsi="Century Gothic" w:cs="Century Gothic"/>
          <w:bCs/>
        </w:rPr>
        <w:t>birth defects can be prevented, b</w:t>
      </w:r>
      <w:r w:rsidRPr="006B5739">
        <w:rPr>
          <w:rFonts w:ascii="Century Gothic" w:hAnsi="Century Gothic" w:cs="Century Gothic"/>
          <w:bCs/>
        </w:rPr>
        <w:t xml:space="preserve">ut you can increase your chances of having a healthy baby by being your healthiest self both before &amp; during pregnancy. Vaccines help protect you &amp; your developing baby against serious diseases. #Best4YouBest4Baby </w:t>
      </w:r>
    </w:p>
    <w:p w14:paraId="4112AB8B" w14:textId="77777777" w:rsidR="006B5739" w:rsidRPr="00EE01F1" w:rsidRDefault="006B5739" w:rsidP="006B5739">
      <w:pPr>
        <w:autoSpaceDE w:val="0"/>
        <w:autoSpaceDN w:val="0"/>
        <w:adjustRightInd w:val="0"/>
        <w:spacing w:after="0" w:line="240" w:lineRule="auto"/>
        <w:rPr>
          <w:rFonts w:ascii="Century Gothic" w:hAnsi="Century Gothic" w:cs="Century Gothic"/>
          <w:color w:val="003399"/>
        </w:rPr>
      </w:pPr>
      <w:r w:rsidRPr="00EE01F1">
        <w:rPr>
          <w:rFonts w:ascii="Century Gothic" w:hAnsi="Century Gothic" w:cs="Century Gothic"/>
          <w:b/>
          <w:bCs/>
          <w:color w:val="003399"/>
        </w:rPr>
        <w:t xml:space="preserve">Resources: </w:t>
      </w:r>
    </w:p>
    <w:p w14:paraId="044BBC41" w14:textId="0A1AF628" w:rsidR="006B5739" w:rsidRPr="006B5739" w:rsidRDefault="006B5739" w:rsidP="006B5739">
      <w:pPr>
        <w:autoSpaceDE w:val="0"/>
        <w:autoSpaceDN w:val="0"/>
        <w:adjustRightInd w:val="0"/>
        <w:spacing w:after="0" w:line="240" w:lineRule="auto"/>
        <w:rPr>
          <w:rFonts w:ascii="Century Gothic" w:hAnsi="Century Gothic" w:cs="Century Gothic"/>
          <w:color w:val="000000"/>
          <w:sz w:val="18"/>
          <w:szCs w:val="20"/>
        </w:rPr>
      </w:pPr>
      <w:r w:rsidRPr="006B5739">
        <w:rPr>
          <w:rFonts w:ascii="Century Gothic" w:hAnsi="Century Gothic" w:cs="Century Gothic"/>
          <w:color w:val="000000"/>
          <w:sz w:val="18"/>
          <w:szCs w:val="20"/>
        </w:rPr>
        <w:t xml:space="preserve">Seasonal Influenza in Pregnancy Fact Sheet | </w:t>
      </w:r>
      <w:proofErr w:type="spellStart"/>
      <w:r w:rsidRPr="006B5739">
        <w:rPr>
          <w:rFonts w:ascii="Century Gothic" w:hAnsi="Century Gothic" w:cs="Century Gothic"/>
          <w:color w:val="000000"/>
          <w:sz w:val="18"/>
          <w:szCs w:val="20"/>
        </w:rPr>
        <w:t>MotherToBaby</w:t>
      </w:r>
      <w:proofErr w:type="spellEnd"/>
      <w:r w:rsidRPr="006B5739">
        <w:rPr>
          <w:rFonts w:ascii="Century Gothic" w:hAnsi="Century Gothic" w:cs="Century Gothic"/>
          <w:color w:val="000000"/>
          <w:sz w:val="18"/>
          <w:szCs w:val="20"/>
        </w:rPr>
        <w:t xml:space="preserve"> </w:t>
      </w:r>
    </w:p>
    <w:p w14:paraId="6881CB66" w14:textId="3B9516D8" w:rsidR="006B5739" w:rsidRPr="006B5739" w:rsidRDefault="00C40C11" w:rsidP="0032256C">
      <w:pPr>
        <w:autoSpaceDE w:val="0"/>
        <w:autoSpaceDN w:val="0"/>
        <w:adjustRightInd w:val="0"/>
        <w:spacing w:after="60" w:line="240" w:lineRule="auto"/>
        <w:rPr>
          <w:rFonts w:ascii="Century Gothic" w:hAnsi="Century Gothic" w:cs="Century Gothic"/>
          <w:color w:val="0462C1"/>
          <w:sz w:val="18"/>
          <w:szCs w:val="20"/>
        </w:rPr>
      </w:pPr>
      <w:hyperlink r:id="rId23" w:history="1">
        <w:r w:rsidR="006B5739" w:rsidRPr="00391941">
          <w:rPr>
            <w:rStyle w:val="Hyperlink"/>
            <w:rFonts w:ascii="Century Gothic" w:hAnsi="Century Gothic" w:cs="Century Gothic"/>
            <w:sz w:val="18"/>
            <w:szCs w:val="20"/>
          </w:rPr>
          <w:t>https://mothertobaby.org/fact-sheets/seasonal-influenza-the-flu-pregnancy/</w:t>
        </w:r>
      </w:hyperlink>
      <w:r w:rsidR="006B5739" w:rsidRPr="006B5739">
        <w:rPr>
          <w:rFonts w:ascii="Century Gothic" w:hAnsi="Century Gothic" w:cs="Century Gothic"/>
          <w:color w:val="0462C1"/>
          <w:sz w:val="18"/>
          <w:szCs w:val="20"/>
        </w:rPr>
        <w:t xml:space="preserve"> </w:t>
      </w:r>
    </w:p>
    <w:p w14:paraId="5664F453" w14:textId="77777777" w:rsidR="006B5739" w:rsidRPr="006B5739" w:rsidRDefault="006B5739" w:rsidP="006B5739">
      <w:pPr>
        <w:autoSpaceDE w:val="0"/>
        <w:autoSpaceDN w:val="0"/>
        <w:adjustRightInd w:val="0"/>
        <w:spacing w:after="0" w:line="240" w:lineRule="auto"/>
        <w:rPr>
          <w:rFonts w:ascii="Century Gothic" w:hAnsi="Century Gothic" w:cs="Century Gothic"/>
          <w:color w:val="000000"/>
          <w:sz w:val="18"/>
          <w:szCs w:val="20"/>
        </w:rPr>
      </w:pPr>
      <w:r w:rsidRPr="006B5739">
        <w:rPr>
          <w:rFonts w:ascii="Century Gothic" w:hAnsi="Century Gothic" w:cs="Century Gothic"/>
          <w:color w:val="000000"/>
          <w:sz w:val="18"/>
          <w:szCs w:val="20"/>
        </w:rPr>
        <w:t xml:space="preserve">Flu Vaccine Safety and Pregnancy | CDC </w:t>
      </w:r>
    </w:p>
    <w:p w14:paraId="79FE000C" w14:textId="392C1AFC" w:rsidR="006B5739" w:rsidRPr="006B5739" w:rsidRDefault="00C40C11" w:rsidP="0032256C">
      <w:pPr>
        <w:autoSpaceDE w:val="0"/>
        <w:autoSpaceDN w:val="0"/>
        <w:adjustRightInd w:val="0"/>
        <w:spacing w:after="60" w:line="240" w:lineRule="auto"/>
        <w:rPr>
          <w:rFonts w:ascii="Century Gothic" w:hAnsi="Century Gothic" w:cs="Century Gothic"/>
          <w:color w:val="0462C1"/>
          <w:sz w:val="18"/>
          <w:szCs w:val="20"/>
        </w:rPr>
      </w:pPr>
      <w:hyperlink r:id="rId24" w:history="1">
        <w:r w:rsidR="006B5739" w:rsidRPr="00391941">
          <w:rPr>
            <w:rStyle w:val="Hyperlink"/>
            <w:rFonts w:ascii="Century Gothic" w:hAnsi="Century Gothic" w:cs="Century Gothic"/>
            <w:sz w:val="18"/>
            <w:szCs w:val="20"/>
          </w:rPr>
          <w:t>https://www.cdc.gov/flu/protect/vaccine/qa_vacpregnant.htm</w:t>
        </w:r>
      </w:hyperlink>
      <w:r w:rsidR="006B5739" w:rsidRPr="006B5739">
        <w:rPr>
          <w:rFonts w:ascii="Century Gothic" w:hAnsi="Century Gothic" w:cs="Century Gothic"/>
          <w:color w:val="0462C1"/>
          <w:sz w:val="18"/>
          <w:szCs w:val="20"/>
        </w:rPr>
        <w:t xml:space="preserve"> </w:t>
      </w:r>
    </w:p>
    <w:p w14:paraId="2054BBC8" w14:textId="5E5E3938" w:rsidR="006B5739" w:rsidRPr="006B5739" w:rsidRDefault="006B5739" w:rsidP="0032256C">
      <w:pPr>
        <w:autoSpaceDE w:val="0"/>
        <w:autoSpaceDN w:val="0"/>
        <w:adjustRightInd w:val="0"/>
        <w:spacing w:after="60" w:line="240" w:lineRule="auto"/>
        <w:rPr>
          <w:rFonts w:ascii="Century Gothic" w:hAnsi="Century Gothic" w:cs="Century Gothic"/>
          <w:color w:val="0462C1"/>
          <w:sz w:val="18"/>
          <w:szCs w:val="20"/>
        </w:rPr>
      </w:pPr>
      <w:r w:rsidRPr="006B5739">
        <w:rPr>
          <w:rFonts w:ascii="Century Gothic" w:hAnsi="Century Gothic" w:cs="Century Gothic"/>
          <w:color w:val="000000"/>
          <w:sz w:val="18"/>
          <w:szCs w:val="20"/>
        </w:rPr>
        <w:t xml:space="preserve">Get the Whooping Cough Vaccine While You Are Pregnant | CDC </w:t>
      </w:r>
      <w:hyperlink r:id="rId25" w:history="1">
        <w:r w:rsidRPr="00391941">
          <w:rPr>
            <w:rStyle w:val="Hyperlink"/>
            <w:rFonts w:ascii="Century Gothic" w:hAnsi="Century Gothic" w:cs="Century Gothic"/>
            <w:sz w:val="18"/>
            <w:szCs w:val="20"/>
          </w:rPr>
          <w:t>http://www.cdc.gov/pertussis/pregnant/mom/get-vaccinated.html</w:t>
        </w:r>
      </w:hyperlink>
      <w:r w:rsidRPr="006B5739">
        <w:rPr>
          <w:rFonts w:ascii="Century Gothic" w:hAnsi="Century Gothic" w:cs="Century Gothic"/>
          <w:color w:val="0462C1"/>
          <w:sz w:val="18"/>
          <w:szCs w:val="20"/>
        </w:rPr>
        <w:t xml:space="preserve"> </w:t>
      </w:r>
    </w:p>
    <w:p w14:paraId="6DB49F07" w14:textId="2184F03A" w:rsidR="006B5739" w:rsidRPr="006B5739" w:rsidRDefault="006B5739" w:rsidP="006B5739">
      <w:pPr>
        <w:autoSpaceDE w:val="0"/>
        <w:autoSpaceDN w:val="0"/>
        <w:adjustRightInd w:val="0"/>
        <w:spacing w:after="0" w:line="240" w:lineRule="auto"/>
        <w:rPr>
          <w:rFonts w:ascii="Century Gothic" w:hAnsi="Century Gothic" w:cs="Century Gothic"/>
          <w:color w:val="000000"/>
          <w:sz w:val="18"/>
          <w:szCs w:val="20"/>
        </w:rPr>
      </w:pPr>
      <w:r w:rsidRPr="006B5739">
        <w:rPr>
          <w:rFonts w:ascii="Century Gothic" w:hAnsi="Century Gothic" w:cs="Century Gothic"/>
          <w:color w:val="000000"/>
          <w:sz w:val="18"/>
          <w:szCs w:val="20"/>
        </w:rPr>
        <w:t xml:space="preserve">Vaccinations and Pregnancy | March of Dimes </w:t>
      </w:r>
    </w:p>
    <w:p w14:paraId="4545B24C" w14:textId="5541FAB7" w:rsidR="006B5739" w:rsidRPr="006B5739" w:rsidRDefault="00C40C11" w:rsidP="00FA747A">
      <w:pPr>
        <w:autoSpaceDE w:val="0"/>
        <w:autoSpaceDN w:val="0"/>
        <w:adjustRightInd w:val="0"/>
        <w:spacing w:after="40" w:line="240" w:lineRule="auto"/>
        <w:rPr>
          <w:rFonts w:ascii="Century Gothic" w:hAnsi="Century Gothic" w:cs="Century Gothic"/>
          <w:color w:val="0462C1"/>
          <w:sz w:val="18"/>
          <w:szCs w:val="20"/>
        </w:rPr>
      </w:pPr>
      <w:hyperlink r:id="rId26" w:history="1">
        <w:r w:rsidR="006B5739" w:rsidRPr="00391941">
          <w:rPr>
            <w:rStyle w:val="Hyperlink"/>
            <w:rFonts w:ascii="Century Gothic" w:hAnsi="Century Gothic" w:cs="Century Gothic"/>
            <w:sz w:val="18"/>
            <w:szCs w:val="20"/>
          </w:rPr>
          <w:t>https://www.marchofdimes.org/pregnancy/vaccinations-during-pregnancy.aspx</w:t>
        </w:r>
      </w:hyperlink>
      <w:r w:rsidR="006B5739" w:rsidRPr="006B5739">
        <w:rPr>
          <w:rFonts w:ascii="Century Gothic" w:hAnsi="Century Gothic" w:cs="Century Gothic"/>
          <w:color w:val="0462C1"/>
          <w:sz w:val="18"/>
          <w:szCs w:val="20"/>
        </w:rPr>
        <w:t xml:space="preserve"> </w:t>
      </w:r>
    </w:p>
    <w:p w14:paraId="1DD5F709" w14:textId="77777777" w:rsidR="006B5739" w:rsidRPr="006B5739" w:rsidRDefault="006B5739" w:rsidP="006B5739">
      <w:pPr>
        <w:pStyle w:val="Default"/>
        <w:rPr>
          <w:sz w:val="18"/>
          <w:szCs w:val="20"/>
        </w:rPr>
      </w:pPr>
      <w:r w:rsidRPr="006B5739">
        <w:rPr>
          <w:sz w:val="18"/>
          <w:szCs w:val="20"/>
        </w:rPr>
        <w:t xml:space="preserve">Vaccines in Pregnancy/Breastfeeding | </w:t>
      </w:r>
      <w:proofErr w:type="spellStart"/>
      <w:r w:rsidRPr="006B5739">
        <w:rPr>
          <w:sz w:val="18"/>
          <w:szCs w:val="20"/>
        </w:rPr>
        <w:t>MotherToBaby</w:t>
      </w:r>
      <w:proofErr w:type="spellEnd"/>
      <w:r w:rsidRPr="006B5739">
        <w:rPr>
          <w:sz w:val="18"/>
          <w:szCs w:val="20"/>
        </w:rPr>
        <w:t xml:space="preserve"> </w:t>
      </w:r>
    </w:p>
    <w:p w14:paraId="3472DD8D" w14:textId="72A1659C" w:rsidR="006B5739" w:rsidRPr="006B5739" w:rsidRDefault="00C40C11" w:rsidP="006B5739">
      <w:pPr>
        <w:autoSpaceDE w:val="0"/>
        <w:autoSpaceDN w:val="0"/>
        <w:adjustRightInd w:val="0"/>
        <w:spacing w:after="0" w:line="240" w:lineRule="auto"/>
        <w:rPr>
          <w:rFonts w:ascii="Century Gothic" w:hAnsi="Century Gothic" w:cs="Century Gothic"/>
          <w:color w:val="0462C1"/>
          <w:sz w:val="18"/>
          <w:szCs w:val="20"/>
        </w:rPr>
      </w:pPr>
      <w:hyperlink r:id="rId27" w:history="1">
        <w:r w:rsidR="006B5739" w:rsidRPr="00391941">
          <w:rPr>
            <w:rStyle w:val="Hyperlink"/>
            <w:rFonts w:ascii="Century Gothic" w:hAnsi="Century Gothic" w:cs="Century Gothic"/>
            <w:sz w:val="18"/>
            <w:szCs w:val="20"/>
          </w:rPr>
          <w:t>https://mothertobaby.org/fact-sheets/vaccines-pregnancy/</w:t>
        </w:r>
      </w:hyperlink>
      <w:r w:rsidR="006B5739" w:rsidRPr="006B5739">
        <w:rPr>
          <w:rFonts w:ascii="Century Gothic" w:hAnsi="Century Gothic" w:cs="Century Gothic"/>
          <w:color w:val="0462C1"/>
          <w:sz w:val="18"/>
          <w:szCs w:val="20"/>
        </w:rPr>
        <w:t xml:space="preserve"> </w:t>
      </w:r>
    </w:p>
    <w:p w14:paraId="35AA366D" w14:textId="15F5598F" w:rsidR="006B5739" w:rsidRPr="006B5739" w:rsidRDefault="00C40C11" w:rsidP="0032256C">
      <w:pPr>
        <w:autoSpaceDE w:val="0"/>
        <w:autoSpaceDN w:val="0"/>
        <w:adjustRightInd w:val="0"/>
        <w:spacing w:after="60" w:line="240" w:lineRule="auto"/>
        <w:rPr>
          <w:rFonts w:ascii="Century Gothic" w:hAnsi="Century Gothic" w:cs="Century Gothic"/>
          <w:color w:val="000000"/>
          <w:sz w:val="18"/>
          <w:szCs w:val="20"/>
        </w:rPr>
      </w:pPr>
      <w:hyperlink r:id="rId28" w:history="1">
        <w:r w:rsidR="006B5739" w:rsidRPr="00391941">
          <w:rPr>
            <w:rStyle w:val="Hyperlink"/>
            <w:rFonts w:ascii="Century Gothic" w:hAnsi="Century Gothic" w:cs="Century Gothic"/>
            <w:sz w:val="18"/>
            <w:szCs w:val="20"/>
          </w:rPr>
          <w:t>https://mothertobaby.org/es/fact-sheets/las-vacunas/</w:t>
        </w:r>
      </w:hyperlink>
      <w:r w:rsidR="006B5739" w:rsidRPr="006B5739">
        <w:rPr>
          <w:rFonts w:ascii="Century Gothic" w:hAnsi="Century Gothic" w:cs="Century Gothic"/>
          <w:color w:val="0462C1"/>
          <w:sz w:val="18"/>
          <w:szCs w:val="20"/>
        </w:rPr>
        <w:t xml:space="preserve"> </w:t>
      </w:r>
      <w:r w:rsidR="006B5739" w:rsidRPr="006B5739">
        <w:rPr>
          <w:rFonts w:ascii="Century Gothic" w:hAnsi="Century Gothic" w:cs="Century Gothic"/>
          <w:color w:val="000000"/>
          <w:sz w:val="18"/>
          <w:szCs w:val="20"/>
        </w:rPr>
        <w:t xml:space="preserve">(Spanish) </w:t>
      </w:r>
    </w:p>
    <w:p w14:paraId="5DF6C305" w14:textId="058D0354" w:rsidR="006B5739" w:rsidRPr="006B5739" w:rsidRDefault="006B5739" w:rsidP="006B5739">
      <w:pPr>
        <w:autoSpaceDE w:val="0"/>
        <w:autoSpaceDN w:val="0"/>
        <w:adjustRightInd w:val="0"/>
        <w:spacing w:after="0" w:line="240" w:lineRule="auto"/>
        <w:rPr>
          <w:rFonts w:ascii="Century Gothic" w:hAnsi="Century Gothic" w:cs="Century Gothic"/>
          <w:color w:val="000000"/>
          <w:sz w:val="18"/>
          <w:szCs w:val="20"/>
        </w:rPr>
      </w:pPr>
      <w:proofErr w:type="spellStart"/>
      <w:r w:rsidRPr="006B5739">
        <w:rPr>
          <w:rFonts w:ascii="Century Gothic" w:hAnsi="Century Gothic" w:cs="Century Gothic"/>
          <w:color w:val="000000"/>
          <w:sz w:val="18"/>
          <w:szCs w:val="20"/>
        </w:rPr>
        <w:t>Tdap</w:t>
      </w:r>
      <w:proofErr w:type="spellEnd"/>
      <w:r w:rsidRPr="006B5739">
        <w:rPr>
          <w:rFonts w:ascii="Century Gothic" w:hAnsi="Century Gothic" w:cs="Century Gothic"/>
          <w:color w:val="000000"/>
          <w:sz w:val="18"/>
          <w:szCs w:val="20"/>
        </w:rPr>
        <w:t xml:space="preserve"> Vaccine in Pregnancy/Breastfeeding | </w:t>
      </w:r>
      <w:proofErr w:type="spellStart"/>
      <w:r w:rsidRPr="006B5739">
        <w:rPr>
          <w:rFonts w:ascii="Century Gothic" w:hAnsi="Century Gothic" w:cs="Century Gothic"/>
          <w:color w:val="000000"/>
          <w:sz w:val="18"/>
          <w:szCs w:val="20"/>
        </w:rPr>
        <w:t>MotherToBaby</w:t>
      </w:r>
      <w:proofErr w:type="spellEnd"/>
      <w:r w:rsidRPr="006B5739">
        <w:rPr>
          <w:rFonts w:ascii="Century Gothic" w:hAnsi="Century Gothic" w:cs="Century Gothic"/>
          <w:color w:val="000000"/>
          <w:sz w:val="18"/>
          <w:szCs w:val="20"/>
        </w:rPr>
        <w:t xml:space="preserve"> </w:t>
      </w:r>
    </w:p>
    <w:p w14:paraId="5EA48556" w14:textId="3001AC9D" w:rsidR="006B5739" w:rsidRPr="006B5739" w:rsidRDefault="00C40C11" w:rsidP="006B5739">
      <w:pPr>
        <w:autoSpaceDE w:val="0"/>
        <w:autoSpaceDN w:val="0"/>
        <w:adjustRightInd w:val="0"/>
        <w:spacing w:after="0" w:line="240" w:lineRule="auto"/>
        <w:rPr>
          <w:rFonts w:ascii="Century Gothic" w:hAnsi="Century Gothic" w:cs="Century Gothic"/>
          <w:color w:val="0462C1"/>
          <w:sz w:val="18"/>
          <w:szCs w:val="20"/>
        </w:rPr>
      </w:pPr>
      <w:hyperlink r:id="rId29" w:history="1">
        <w:r w:rsidR="006B5739" w:rsidRPr="00391941">
          <w:rPr>
            <w:rStyle w:val="Hyperlink"/>
            <w:rFonts w:ascii="Century Gothic" w:hAnsi="Century Gothic" w:cs="Century Gothic"/>
            <w:sz w:val="18"/>
            <w:szCs w:val="20"/>
          </w:rPr>
          <w:t>https://mothertobaby.org/fact-sheets/tetanus-diphtheria-pertussis-tdap-vaccine-pregnancy/</w:t>
        </w:r>
      </w:hyperlink>
      <w:r w:rsidR="006B5739" w:rsidRPr="006B5739">
        <w:rPr>
          <w:rFonts w:ascii="Century Gothic" w:hAnsi="Century Gothic" w:cs="Century Gothic"/>
          <w:color w:val="0462C1"/>
          <w:sz w:val="18"/>
          <w:szCs w:val="20"/>
        </w:rPr>
        <w:t xml:space="preserve"> </w:t>
      </w:r>
    </w:p>
    <w:p w14:paraId="689C0B02" w14:textId="6D2843B2" w:rsidR="006B5739" w:rsidRPr="006B5739" w:rsidRDefault="00C40C11" w:rsidP="0032256C">
      <w:pPr>
        <w:autoSpaceDE w:val="0"/>
        <w:autoSpaceDN w:val="0"/>
        <w:adjustRightInd w:val="0"/>
        <w:spacing w:after="60" w:line="240" w:lineRule="auto"/>
        <w:rPr>
          <w:rFonts w:ascii="Century Gothic" w:hAnsi="Century Gothic" w:cs="Century Gothic"/>
          <w:color w:val="000000"/>
          <w:sz w:val="18"/>
          <w:szCs w:val="20"/>
        </w:rPr>
      </w:pPr>
      <w:hyperlink r:id="rId30" w:history="1">
        <w:r w:rsidR="006B5739" w:rsidRPr="00391941">
          <w:rPr>
            <w:rStyle w:val="Hyperlink"/>
            <w:rFonts w:ascii="Century Gothic" w:hAnsi="Century Gothic" w:cs="Century Gothic"/>
            <w:sz w:val="18"/>
            <w:szCs w:val="20"/>
          </w:rPr>
          <w:t>https://mothertobaby.org/es/fact-sheets/la-vacuna-contra-influenza-estacional-flu-shot-durante-el-embarazo/</w:t>
        </w:r>
      </w:hyperlink>
      <w:r w:rsidR="006B5739" w:rsidRPr="006B5739">
        <w:rPr>
          <w:rFonts w:ascii="Century Gothic" w:hAnsi="Century Gothic" w:cs="Century Gothic"/>
          <w:color w:val="0462C1"/>
          <w:sz w:val="18"/>
          <w:szCs w:val="20"/>
        </w:rPr>
        <w:t xml:space="preserve"> </w:t>
      </w:r>
      <w:r w:rsidR="006B5739" w:rsidRPr="006B5739">
        <w:rPr>
          <w:rFonts w:ascii="Century Gothic" w:hAnsi="Century Gothic" w:cs="Century Gothic"/>
          <w:color w:val="000000"/>
          <w:sz w:val="18"/>
          <w:szCs w:val="20"/>
        </w:rPr>
        <w:t xml:space="preserve">(Spanish) </w:t>
      </w:r>
    </w:p>
    <w:p w14:paraId="455F329A" w14:textId="77777777" w:rsidR="006B5739" w:rsidRPr="006B5739" w:rsidRDefault="006B5739" w:rsidP="006B5739">
      <w:pPr>
        <w:autoSpaceDE w:val="0"/>
        <w:autoSpaceDN w:val="0"/>
        <w:adjustRightInd w:val="0"/>
        <w:spacing w:after="0" w:line="240" w:lineRule="auto"/>
        <w:rPr>
          <w:rFonts w:ascii="Century Gothic" w:hAnsi="Century Gothic" w:cs="Century Gothic"/>
          <w:color w:val="000000"/>
          <w:sz w:val="18"/>
          <w:szCs w:val="20"/>
        </w:rPr>
      </w:pPr>
      <w:r w:rsidRPr="006B5739">
        <w:rPr>
          <w:rFonts w:ascii="Century Gothic" w:hAnsi="Century Gothic" w:cs="Century Gothic"/>
          <w:color w:val="000000"/>
          <w:sz w:val="18"/>
          <w:szCs w:val="20"/>
        </w:rPr>
        <w:t xml:space="preserve">Hepatitis Vaccine in Pregnancy/Breastfeeding | </w:t>
      </w:r>
      <w:proofErr w:type="spellStart"/>
      <w:r w:rsidRPr="006B5739">
        <w:rPr>
          <w:rFonts w:ascii="Century Gothic" w:hAnsi="Century Gothic" w:cs="Century Gothic"/>
          <w:color w:val="000000"/>
          <w:sz w:val="18"/>
          <w:szCs w:val="20"/>
        </w:rPr>
        <w:t>MotherToBaby</w:t>
      </w:r>
      <w:proofErr w:type="spellEnd"/>
      <w:r w:rsidRPr="006B5739">
        <w:rPr>
          <w:rFonts w:ascii="Century Gothic" w:hAnsi="Century Gothic" w:cs="Century Gothic"/>
          <w:color w:val="000000"/>
          <w:sz w:val="18"/>
          <w:szCs w:val="20"/>
        </w:rPr>
        <w:t xml:space="preserve"> </w:t>
      </w:r>
    </w:p>
    <w:p w14:paraId="702526D8" w14:textId="286F670B" w:rsidR="006B5739" w:rsidRPr="006B5739" w:rsidRDefault="00C40C11" w:rsidP="006B5739">
      <w:pPr>
        <w:autoSpaceDE w:val="0"/>
        <w:autoSpaceDN w:val="0"/>
        <w:adjustRightInd w:val="0"/>
        <w:spacing w:after="0" w:line="240" w:lineRule="auto"/>
        <w:rPr>
          <w:rFonts w:ascii="Century Gothic" w:hAnsi="Century Gothic" w:cs="Century Gothic"/>
          <w:color w:val="0462C1"/>
          <w:sz w:val="18"/>
          <w:szCs w:val="20"/>
        </w:rPr>
      </w:pPr>
      <w:hyperlink r:id="rId31" w:history="1">
        <w:r w:rsidR="006B5739" w:rsidRPr="00391941">
          <w:rPr>
            <w:rStyle w:val="Hyperlink"/>
            <w:rFonts w:ascii="Century Gothic" w:hAnsi="Century Gothic" w:cs="Century Gothic"/>
            <w:sz w:val="18"/>
            <w:szCs w:val="20"/>
          </w:rPr>
          <w:t>https://mothertobaby.org/fact-sheets/hepatitis-vaccine-pregnancy/</w:t>
        </w:r>
      </w:hyperlink>
      <w:r w:rsidR="006B5739" w:rsidRPr="006B5739">
        <w:rPr>
          <w:rFonts w:ascii="Century Gothic" w:hAnsi="Century Gothic" w:cs="Century Gothic"/>
          <w:color w:val="0462C1"/>
          <w:sz w:val="18"/>
          <w:szCs w:val="20"/>
        </w:rPr>
        <w:t xml:space="preserve"> </w:t>
      </w:r>
    </w:p>
    <w:p w14:paraId="5C5011B2" w14:textId="7C610ABF" w:rsidR="00FA747A" w:rsidRPr="0032256C" w:rsidRDefault="00C40C11" w:rsidP="0032256C">
      <w:pPr>
        <w:rPr>
          <w:rFonts w:ascii="Century Gothic" w:hAnsi="Century Gothic" w:cs="Century Gothic"/>
          <w:color w:val="000000"/>
          <w:sz w:val="18"/>
          <w:szCs w:val="20"/>
        </w:rPr>
      </w:pPr>
      <w:hyperlink r:id="rId32" w:history="1">
        <w:r w:rsidR="006B5739" w:rsidRPr="00391941">
          <w:rPr>
            <w:rStyle w:val="Hyperlink"/>
            <w:rFonts w:ascii="Century Gothic" w:hAnsi="Century Gothic" w:cs="Century Gothic"/>
            <w:sz w:val="18"/>
            <w:szCs w:val="20"/>
          </w:rPr>
          <w:t>https://mothertobaby.org/es/fact-sheets/hepatitis-la-vacuna-durante-el-embarazo/</w:t>
        </w:r>
      </w:hyperlink>
      <w:r w:rsidR="006B5739" w:rsidRPr="006B5739">
        <w:rPr>
          <w:rFonts w:ascii="Century Gothic" w:hAnsi="Century Gothic" w:cs="Century Gothic"/>
          <w:color w:val="0462C1"/>
          <w:sz w:val="18"/>
          <w:szCs w:val="20"/>
        </w:rPr>
        <w:t xml:space="preserve"> </w:t>
      </w:r>
      <w:r w:rsidR="006B5739" w:rsidRPr="006B5739">
        <w:rPr>
          <w:rFonts w:ascii="Century Gothic" w:hAnsi="Century Gothic" w:cs="Century Gothic"/>
          <w:color w:val="000000"/>
          <w:sz w:val="18"/>
          <w:szCs w:val="20"/>
        </w:rPr>
        <w:t>(Spanish)</w:t>
      </w:r>
    </w:p>
    <w:p w14:paraId="06C3C2CB" w14:textId="20634552" w:rsidR="00FA747A" w:rsidRPr="00326266" w:rsidRDefault="00FA747A" w:rsidP="006B5739">
      <w:pPr>
        <w:autoSpaceDE w:val="0"/>
        <w:autoSpaceDN w:val="0"/>
        <w:adjustRightInd w:val="0"/>
        <w:spacing w:after="0" w:line="240" w:lineRule="auto"/>
        <w:rPr>
          <w:rFonts w:ascii="Century Gothic" w:hAnsi="Century Gothic" w:cs="Century Gothic"/>
          <w:b/>
          <w:bCs/>
          <w:color w:val="000099" w:themeColor="accent2"/>
        </w:rPr>
      </w:pPr>
    </w:p>
    <w:p w14:paraId="1F149328" w14:textId="77777777" w:rsidR="006B5739" w:rsidRPr="00EE01F1" w:rsidRDefault="006B5739" w:rsidP="006B5739">
      <w:pPr>
        <w:autoSpaceDE w:val="0"/>
        <w:autoSpaceDN w:val="0"/>
        <w:adjustRightInd w:val="0"/>
        <w:spacing w:after="0" w:line="240" w:lineRule="auto"/>
        <w:rPr>
          <w:rFonts w:ascii="Century Gothic" w:hAnsi="Century Gothic" w:cs="Century Gothic"/>
          <w:color w:val="003399"/>
        </w:rPr>
      </w:pPr>
      <w:r w:rsidRPr="00EE01F1">
        <w:rPr>
          <w:rFonts w:ascii="Century Gothic" w:hAnsi="Century Gothic" w:cs="Century Gothic"/>
          <w:b/>
          <w:bCs/>
          <w:color w:val="003399"/>
        </w:rPr>
        <w:t xml:space="preserve">Tip </w:t>
      </w:r>
      <w:r w:rsidRPr="00EE01F1">
        <w:rPr>
          <w:rFonts w:ascii="Cambria Math" w:hAnsi="Cambria Math" w:cs="Cambria Math"/>
          <w:color w:val="003399"/>
        </w:rPr>
        <w:t>❹</w:t>
      </w:r>
      <w:r w:rsidRPr="00EE01F1">
        <w:rPr>
          <w:rFonts w:ascii="Century Gothic" w:hAnsi="Century Gothic" w:cs="Century Gothic"/>
          <w:b/>
          <w:bCs/>
          <w:color w:val="003399"/>
        </w:rPr>
        <w:t xml:space="preserve">: Before you get pregnant, try to reach a healthy weight. </w:t>
      </w:r>
    </w:p>
    <w:p w14:paraId="735E1BDA" w14:textId="77777777" w:rsidR="00ED1F9B" w:rsidRDefault="00ED1F9B" w:rsidP="006B5739">
      <w:pPr>
        <w:autoSpaceDE w:val="0"/>
        <w:autoSpaceDN w:val="0"/>
        <w:adjustRightInd w:val="0"/>
        <w:spacing w:after="0" w:line="240" w:lineRule="auto"/>
        <w:rPr>
          <w:rFonts w:ascii="Century Gothic" w:hAnsi="Century Gothic" w:cs="Century Gothic"/>
          <w:color w:val="000000"/>
        </w:rPr>
      </w:pPr>
    </w:p>
    <w:p w14:paraId="7C5F6E7B" w14:textId="77777777" w:rsidR="00ED1F9B" w:rsidRPr="00ED1F9B" w:rsidRDefault="00ED1F9B" w:rsidP="00ED1F9B">
      <w:pPr>
        <w:kinsoku w:val="0"/>
        <w:overflowPunct w:val="0"/>
        <w:rPr>
          <w:sz w:val="20"/>
          <w:szCs w:val="20"/>
        </w:rPr>
      </w:pPr>
      <w:r w:rsidRPr="00ED1F9B">
        <w:rPr>
          <w:noProof/>
          <w:sz w:val="20"/>
          <w:szCs w:val="20"/>
        </w:rPr>
        <w:drawing>
          <wp:anchor distT="0" distB="0" distL="114300" distR="114300" simplePos="0" relativeHeight="251661312" behindDoc="0" locked="0" layoutInCell="1" allowOverlap="1" wp14:anchorId="386C3F38" wp14:editId="2BC21E69">
            <wp:simplePos x="0" y="0"/>
            <wp:positionH relativeFrom="column">
              <wp:posOffset>4238625</wp:posOffset>
            </wp:positionH>
            <wp:positionV relativeFrom="paragraph">
              <wp:posOffset>9525</wp:posOffset>
            </wp:positionV>
            <wp:extent cx="1990725" cy="20955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07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739" w:rsidRPr="00ED1F9B">
        <w:rPr>
          <w:rFonts w:ascii="Century Gothic" w:hAnsi="Century Gothic" w:cs="Century Gothic"/>
          <w:color w:val="000000"/>
        </w:rPr>
        <w:t xml:space="preserve">Obesity increases the risk for several serious birth defects and other pregnancy complications. If you are underweight, overweight, or obese, talk with your healthcare provider about ways to reach and maintain a healthy weight before you get pregnant. Eating healthy foods and being physically active are great ways to prepare for </w:t>
      </w:r>
      <w:r w:rsidR="006B5739" w:rsidRPr="006B5739">
        <w:rPr>
          <w:rFonts w:ascii="Century Gothic" w:hAnsi="Century Gothic" w:cs="Century Gothic"/>
          <w:color w:val="000000"/>
        </w:rPr>
        <w:t xml:space="preserve">pregnancy. </w:t>
      </w:r>
    </w:p>
    <w:p w14:paraId="741E6149" w14:textId="276C9975" w:rsidR="006B5739" w:rsidRPr="006B5739" w:rsidRDefault="006B5739" w:rsidP="006B5739">
      <w:pPr>
        <w:autoSpaceDE w:val="0"/>
        <w:autoSpaceDN w:val="0"/>
        <w:adjustRightInd w:val="0"/>
        <w:spacing w:after="0" w:line="240" w:lineRule="auto"/>
        <w:rPr>
          <w:rFonts w:ascii="Century Gothic" w:hAnsi="Century Gothic" w:cs="Century Gothic"/>
          <w:color w:val="000000"/>
        </w:rPr>
      </w:pPr>
      <w:r w:rsidRPr="006B5739">
        <w:rPr>
          <w:rFonts w:ascii="Century Gothic" w:hAnsi="Century Gothic" w:cs="Century Gothic"/>
          <w:color w:val="000000"/>
        </w:rPr>
        <w:t xml:space="preserve">One size does not fit all. During pregnancy, follow the guidelines for weight gain that match your weight before pregnancy. Talk to your provider about making physical activity a part of </w:t>
      </w:r>
      <w:r w:rsidR="00692F10">
        <w:rPr>
          <w:rFonts w:ascii="Century Gothic" w:hAnsi="Century Gothic" w:cs="Century Gothic"/>
          <w:color w:val="000000"/>
        </w:rPr>
        <w:t xml:space="preserve">a </w:t>
      </w:r>
      <w:r w:rsidRPr="006B5739">
        <w:rPr>
          <w:rFonts w:ascii="Century Gothic" w:hAnsi="Century Gothic" w:cs="Century Gothic"/>
          <w:color w:val="000000"/>
        </w:rPr>
        <w:t xml:space="preserve">healthy pregnancy. </w:t>
      </w:r>
    </w:p>
    <w:p w14:paraId="4C87306B" w14:textId="77777777" w:rsidR="00ED1F9B" w:rsidRDefault="00ED1F9B" w:rsidP="006B5739">
      <w:pPr>
        <w:autoSpaceDE w:val="0"/>
        <w:autoSpaceDN w:val="0"/>
        <w:adjustRightInd w:val="0"/>
        <w:spacing w:after="0" w:line="240" w:lineRule="auto"/>
        <w:rPr>
          <w:rFonts w:ascii="Century Gothic" w:hAnsi="Century Gothic" w:cs="Century Gothic"/>
          <w:b/>
          <w:bCs/>
          <w:color w:val="009999" w:themeColor="accent3"/>
        </w:rPr>
      </w:pPr>
    </w:p>
    <w:p w14:paraId="79595F4B" w14:textId="77777777" w:rsidR="006B5739" w:rsidRPr="00EE01F1" w:rsidRDefault="006B5739" w:rsidP="006B5739">
      <w:pPr>
        <w:autoSpaceDE w:val="0"/>
        <w:autoSpaceDN w:val="0"/>
        <w:adjustRightInd w:val="0"/>
        <w:spacing w:after="0" w:line="240" w:lineRule="auto"/>
        <w:rPr>
          <w:rFonts w:ascii="Century Gothic" w:hAnsi="Century Gothic" w:cs="Century Gothic"/>
          <w:color w:val="003399"/>
        </w:rPr>
      </w:pPr>
      <w:r w:rsidRPr="00EE01F1">
        <w:rPr>
          <w:rFonts w:ascii="Century Gothic" w:hAnsi="Century Gothic" w:cs="Century Gothic"/>
          <w:b/>
          <w:bCs/>
          <w:color w:val="003399"/>
        </w:rPr>
        <w:t xml:space="preserve">Social Media: </w:t>
      </w:r>
    </w:p>
    <w:p w14:paraId="74A9CC0F" w14:textId="486736DC" w:rsidR="006B5739" w:rsidRPr="006B5739" w:rsidRDefault="00816556" w:rsidP="006B5739">
      <w:pPr>
        <w:autoSpaceDE w:val="0"/>
        <w:autoSpaceDN w:val="0"/>
        <w:adjustRightInd w:val="0"/>
        <w:spacing w:after="0" w:line="240" w:lineRule="auto"/>
        <w:rPr>
          <w:rFonts w:ascii="Century Gothic" w:hAnsi="Century Gothic" w:cs="Century Gothic"/>
        </w:rPr>
      </w:pPr>
      <w:r>
        <w:rPr>
          <w:rFonts w:ascii="Century Gothic" w:hAnsi="Century Gothic" w:cs="Century Gothic"/>
          <w:bCs/>
        </w:rPr>
        <w:t xml:space="preserve">Prepping for </w:t>
      </w:r>
      <w:r w:rsidR="006B5739" w:rsidRPr="006B5739">
        <w:rPr>
          <w:rFonts w:ascii="Century Gothic" w:hAnsi="Century Gothic" w:cs="Century Gothic"/>
          <w:bCs/>
        </w:rPr>
        <w:t xml:space="preserve">pregnancy? Work with your healthcare provider now to achieve a safe &amp; healthy weight for you &amp; your baby. #Best4YouBest4Baby </w:t>
      </w:r>
    </w:p>
    <w:p w14:paraId="3106598E" w14:textId="77777777" w:rsidR="00ED1F9B" w:rsidRDefault="00ED1F9B" w:rsidP="006B5739">
      <w:pPr>
        <w:autoSpaceDE w:val="0"/>
        <w:autoSpaceDN w:val="0"/>
        <w:adjustRightInd w:val="0"/>
        <w:spacing w:after="0" w:line="240" w:lineRule="auto"/>
        <w:rPr>
          <w:rFonts w:ascii="Century Gothic" w:hAnsi="Century Gothic" w:cs="Century Gothic"/>
          <w:b/>
          <w:bCs/>
          <w:color w:val="009999" w:themeColor="accent3"/>
        </w:rPr>
      </w:pPr>
    </w:p>
    <w:p w14:paraId="5BA66B09" w14:textId="77777777" w:rsidR="006B5739" w:rsidRPr="00EE01F1" w:rsidRDefault="006B5739" w:rsidP="006B5739">
      <w:pPr>
        <w:autoSpaceDE w:val="0"/>
        <w:autoSpaceDN w:val="0"/>
        <w:adjustRightInd w:val="0"/>
        <w:spacing w:after="0" w:line="240" w:lineRule="auto"/>
        <w:rPr>
          <w:rFonts w:ascii="Century Gothic" w:hAnsi="Century Gothic" w:cs="Century Gothic"/>
          <w:color w:val="003399"/>
        </w:rPr>
      </w:pPr>
      <w:r w:rsidRPr="00EE01F1">
        <w:rPr>
          <w:rFonts w:ascii="Century Gothic" w:hAnsi="Century Gothic" w:cs="Century Gothic"/>
          <w:b/>
          <w:bCs/>
          <w:color w:val="003399"/>
        </w:rPr>
        <w:t xml:space="preserve">Resources: </w:t>
      </w:r>
    </w:p>
    <w:p w14:paraId="1A6518EE" w14:textId="77777777" w:rsidR="006B5739" w:rsidRPr="006B5739" w:rsidRDefault="006B5739" w:rsidP="006B5739">
      <w:pPr>
        <w:autoSpaceDE w:val="0"/>
        <w:autoSpaceDN w:val="0"/>
        <w:adjustRightInd w:val="0"/>
        <w:spacing w:after="0" w:line="240" w:lineRule="auto"/>
        <w:rPr>
          <w:rFonts w:ascii="Century Gothic" w:hAnsi="Century Gothic" w:cs="Century Gothic"/>
          <w:color w:val="000000"/>
          <w:szCs w:val="20"/>
        </w:rPr>
      </w:pPr>
      <w:r w:rsidRPr="006B5739">
        <w:rPr>
          <w:rFonts w:ascii="Century Gothic" w:hAnsi="Century Gothic" w:cs="Century Gothic"/>
          <w:color w:val="000000"/>
          <w:szCs w:val="20"/>
        </w:rPr>
        <w:t xml:space="preserve">Weight Gain during Pregnancy | CDC </w:t>
      </w:r>
    </w:p>
    <w:p w14:paraId="337A2213" w14:textId="7966E478" w:rsidR="006B5739" w:rsidRPr="006B5739" w:rsidRDefault="00C40C11" w:rsidP="008B2919">
      <w:pPr>
        <w:autoSpaceDE w:val="0"/>
        <w:autoSpaceDN w:val="0"/>
        <w:adjustRightInd w:val="0"/>
        <w:spacing w:after="120" w:line="240" w:lineRule="auto"/>
        <w:rPr>
          <w:rFonts w:ascii="Century Gothic" w:hAnsi="Century Gothic" w:cs="Century Gothic"/>
          <w:color w:val="0462C1"/>
          <w:szCs w:val="20"/>
        </w:rPr>
      </w:pPr>
      <w:hyperlink r:id="rId34" w:history="1">
        <w:r w:rsidR="006B5739" w:rsidRPr="00391941">
          <w:rPr>
            <w:rStyle w:val="Hyperlink"/>
            <w:rFonts w:ascii="Century Gothic" w:hAnsi="Century Gothic" w:cs="Century Gothic"/>
            <w:szCs w:val="20"/>
          </w:rPr>
          <w:t>https://www.cdc.gov/reproductivehealth/maternalinfanthealth/pregnancy-weight-gain.htm</w:t>
        </w:r>
      </w:hyperlink>
      <w:r w:rsidR="006B5739" w:rsidRPr="006B5739">
        <w:rPr>
          <w:rFonts w:ascii="Century Gothic" w:hAnsi="Century Gothic" w:cs="Century Gothic"/>
          <w:color w:val="0462C1"/>
          <w:szCs w:val="20"/>
        </w:rPr>
        <w:t xml:space="preserve"> </w:t>
      </w:r>
    </w:p>
    <w:p w14:paraId="6F7A14E8" w14:textId="77777777" w:rsidR="006B5739" w:rsidRPr="006B5739" w:rsidRDefault="006B5739" w:rsidP="006B5739">
      <w:pPr>
        <w:autoSpaceDE w:val="0"/>
        <w:autoSpaceDN w:val="0"/>
        <w:adjustRightInd w:val="0"/>
        <w:spacing w:after="0" w:line="240" w:lineRule="auto"/>
        <w:rPr>
          <w:rFonts w:ascii="Century Gothic" w:hAnsi="Century Gothic" w:cs="Century Gothic"/>
          <w:color w:val="000000"/>
          <w:szCs w:val="20"/>
        </w:rPr>
      </w:pPr>
      <w:r w:rsidRPr="006B5739">
        <w:rPr>
          <w:rFonts w:ascii="Century Gothic" w:hAnsi="Century Gothic" w:cs="Century Gothic"/>
          <w:color w:val="000000"/>
          <w:szCs w:val="20"/>
        </w:rPr>
        <w:t xml:space="preserve">Women’s Weight before Pregnancy and Child Development | CDC </w:t>
      </w:r>
    </w:p>
    <w:p w14:paraId="3980F899" w14:textId="412D4403" w:rsidR="006B5739" w:rsidRPr="006B5739" w:rsidRDefault="00C40C11" w:rsidP="008B2919">
      <w:pPr>
        <w:autoSpaceDE w:val="0"/>
        <w:autoSpaceDN w:val="0"/>
        <w:adjustRightInd w:val="0"/>
        <w:spacing w:after="120" w:line="240" w:lineRule="auto"/>
        <w:rPr>
          <w:rFonts w:ascii="Century Gothic" w:hAnsi="Century Gothic" w:cs="Century Gothic"/>
          <w:color w:val="0462C1"/>
          <w:szCs w:val="20"/>
        </w:rPr>
      </w:pPr>
      <w:hyperlink r:id="rId35" w:history="1">
        <w:r w:rsidR="006B5739" w:rsidRPr="00391941">
          <w:rPr>
            <w:rStyle w:val="Hyperlink"/>
            <w:rFonts w:ascii="Century Gothic" w:hAnsi="Century Gothic" w:cs="Century Gothic"/>
            <w:szCs w:val="20"/>
          </w:rPr>
          <w:t>https://www.cdc.gov/ncbddd/developmentaldisabilities/features/keyfinding-women-weight-child-development.html</w:t>
        </w:r>
      </w:hyperlink>
      <w:r w:rsidR="006B5739" w:rsidRPr="006B5739">
        <w:rPr>
          <w:rFonts w:ascii="Century Gothic" w:hAnsi="Century Gothic" w:cs="Century Gothic"/>
          <w:color w:val="0462C1"/>
          <w:szCs w:val="20"/>
        </w:rPr>
        <w:t xml:space="preserve"> </w:t>
      </w:r>
    </w:p>
    <w:p w14:paraId="23CDEA36" w14:textId="77777777" w:rsidR="006B5739" w:rsidRPr="006B5739" w:rsidRDefault="006B5739" w:rsidP="006B5739">
      <w:pPr>
        <w:autoSpaceDE w:val="0"/>
        <w:autoSpaceDN w:val="0"/>
        <w:adjustRightInd w:val="0"/>
        <w:spacing w:after="0" w:line="240" w:lineRule="auto"/>
        <w:rPr>
          <w:rFonts w:ascii="Century Gothic" w:hAnsi="Century Gothic" w:cs="Century Gothic"/>
          <w:color w:val="000000"/>
          <w:szCs w:val="20"/>
        </w:rPr>
      </w:pPr>
      <w:r w:rsidRPr="006B5739">
        <w:rPr>
          <w:rFonts w:ascii="Century Gothic" w:hAnsi="Century Gothic" w:cs="Century Gothic"/>
          <w:color w:val="000000"/>
          <w:szCs w:val="20"/>
        </w:rPr>
        <w:t xml:space="preserve">Eating for Two When Over or Under Weight | American Pregnancy Association </w:t>
      </w:r>
    </w:p>
    <w:p w14:paraId="2D9EF149" w14:textId="69BF6363" w:rsidR="006B5739" w:rsidRPr="006B5739" w:rsidRDefault="00C40C11" w:rsidP="008B2919">
      <w:pPr>
        <w:autoSpaceDE w:val="0"/>
        <w:autoSpaceDN w:val="0"/>
        <w:adjustRightInd w:val="0"/>
        <w:spacing w:after="120" w:line="240" w:lineRule="auto"/>
        <w:rPr>
          <w:rFonts w:ascii="Century Gothic" w:hAnsi="Century Gothic" w:cs="Century Gothic"/>
          <w:color w:val="0462C1"/>
          <w:szCs w:val="20"/>
        </w:rPr>
      </w:pPr>
      <w:hyperlink r:id="rId36" w:history="1">
        <w:r w:rsidR="006B5739" w:rsidRPr="00391941">
          <w:rPr>
            <w:rStyle w:val="Hyperlink"/>
            <w:rFonts w:ascii="Century Gothic" w:hAnsi="Century Gothic" w:cs="Century Gothic"/>
            <w:szCs w:val="20"/>
          </w:rPr>
          <w:t>http://americanpregnancy.org/pregnancy-health/eating-for-two/</w:t>
        </w:r>
      </w:hyperlink>
      <w:r w:rsidR="006B5739" w:rsidRPr="006B5739">
        <w:rPr>
          <w:rFonts w:ascii="Century Gothic" w:hAnsi="Century Gothic" w:cs="Century Gothic"/>
          <w:color w:val="0462C1"/>
          <w:szCs w:val="20"/>
        </w:rPr>
        <w:t xml:space="preserve"> </w:t>
      </w:r>
    </w:p>
    <w:p w14:paraId="459B44ED" w14:textId="77777777" w:rsidR="006B5739" w:rsidRPr="006B5739" w:rsidRDefault="006B5739" w:rsidP="006B5739">
      <w:pPr>
        <w:autoSpaceDE w:val="0"/>
        <w:autoSpaceDN w:val="0"/>
        <w:adjustRightInd w:val="0"/>
        <w:spacing w:after="0" w:line="240" w:lineRule="auto"/>
        <w:rPr>
          <w:rFonts w:ascii="Century Gothic" w:hAnsi="Century Gothic" w:cs="Century Gothic"/>
          <w:color w:val="000000"/>
          <w:szCs w:val="20"/>
        </w:rPr>
      </w:pPr>
      <w:r w:rsidRPr="006B5739">
        <w:rPr>
          <w:rFonts w:ascii="Century Gothic" w:hAnsi="Century Gothic" w:cs="Century Gothic"/>
          <w:color w:val="000000"/>
          <w:szCs w:val="20"/>
        </w:rPr>
        <w:t xml:space="preserve">Tracking your Weight | CDC </w:t>
      </w:r>
    </w:p>
    <w:p w14:paraId="70B015E8" w14:textId="0C7B5682" w:rsidR="006B5739" w:rsidRPr="006B5739" w:rsidRDefault="00C40C11" w:rsidP="008B2919">
      <w:pPr>
        <w:autoSpaceDE w:val="0"/>
        <w:autoSpaceDN w:val="0"/>
        <w:adjustRightInd w:val="0"/>
        <w:spacing w:after="120" w:line="240" w:lineRule="auto"/>
        <w:rPr>
          <w:rFonts w:ascii="Century Gothic" w:hAnsi="Century Gothic" w:cs="Century Gothic"/>
          <w:color w:val="0462C1"/>
          <w:szCs w:val="20"/>
        </w:rPr>
      </w:pPr>
      <w:hyperlink r:id="rId37" w:history="1">
        <w:r w:rsidR="006B5739" w:rsidRPr="00391941">
          <w:rPr>
            <w:rStyle w:val="Hyperlink"/>
            <w:rFonts w:ascii="Century Gothic" w:hAnsi="Century Gothic" w:cs="Century Gothic"/>
            <w:szCs w:val="20"/>
          </w:rPr>
          <w:t>https://www.cdc.gov/reproductivehealth/pdfs/maternal-infant-health/pregnancy-weight-gain/tracker/single/Obese_Weight_Tracker_508Tagged.pdf</w:t>
        </w:r>
      </w:hyperlink>
      <w:r w:rsidR="006B5739" w:rsidRPr="006B5739">
        <w:rPr>
          <w:rFonts w:ascii="Century Gothic" w:hAnsi="Century Gothic" w:cs="Century Gothic"/>
          <w:color w:val="0462C1"/>
          <w:szCs w:val="20"/>
        </w:rPr>
        <w:t xml:space="preserve"> </w:t>
      </w:r>
    </w:p>
    <w:p w14:paraId="2E454F02" w14:textId="77777777" w:rsidR="006B5739" w:rsidRPr="006B5739" w:rsidRDefault="006B5739" w:rsidP="006B5739">
      <w:pPr>
        <w:autoSpaceDE w:val="0"/>
        <w:autoSpaceDN w:val="0"/>
        <w:adjustRightInd w:val="0"/>
        <w:spacing w:after="0" w:line="240" w:lineRule="auto"/>
        <w:rPr>
          <w:rFonts w:ascii="Century Gothic" w:hAnsi="Century Gothic" w:cs="Century Gothic"/>
          <w:color w:val="000000"/>
          <w:szCs w:val="20"/>
        </w:rPr>
      </w:pPr>
      <w:r w:rsidRPr="006B5739">
        <w:rPr>
          <w:rFonts w:ascii="Century Gothic" w:hAnsi="Century Gothic" w:cs="Century Gothic"/>
          <w:color w:val="000000"/>
          <w:szCs w:val="20"/>
        </w:rPr>
        <w:t xml:space="preserve">Exercise in Pregnancy/Breastfeeding | </w:t>
      </w:r>
      <w:proofErr w:type="spellStart"/>
      <w:r w:rsidRPr="006B5739">
        <w:rPr>
          <w:rFonts w:ascii="Century Gothic" w:hAnsi="Century Gothic" w:cs="Century Gothic"/>
          <w:color w:val="000000"/>
          <w:szCs w:val="20"/>
        </w:rPr>
        <w:t>MotherToBaby</w:t>
      </w:r>
      <w:proofErr w:type="spellEnd"/>
      <w:r w:rsidRPr="006B5739">
        <w:rPr>
          <w:rFonts w:ascii="Century Gothic" w:hAnsi="Century Gothic" w:cs="Century Gothic"/>
          <w:color w:val="000000"/>
          <w:szCs w:val="20"/>
        </w:rPr>
        <w:t xml:space="preserve"> </w:t>
      </w:r>
    </w:p>
    <w:p w14:paraId="33F4BE98" w14:textId="757A8B4B" w:rsidR="006B5739" w:rsidRPr="006B5739" w:rsidRDefault="00C40C11" w:rsidP="006B5739">
      <w:pPr>
        <w:autoSpaceDE w:val="0"/>
        <w:autoSpaceDN w:val="0"/>
        <w:adjustRightInd w:val="0"/>
        <w:spacing w:after="0" w:line="240" w:lineRule="auto"/>
        <w:rPr>
          <w:rFonts w:ascii="Century Gothic" w:hAnsi="Century Gothic" w:cs="Century Gothic"/>
          <w:color w:val="0462C1"/>
          <w:szCs w:val="20"/>
        </w:rPr>
      </w:pPr>
      <w:hyperlink r:id="rId38" w:history="1">
        <w:r w:rsidR="006B5739" w:rsidRPr="00391941">
          <w:rPr>
            <w:rStyle w:val="Hyperlink"/>
            <w:rFonts w:ascii="Century Gothic" w:hAnsi="Century Gothic" w:cs="Century Gothic"/>
            <w:szCs w:val="20"/>
          </w:rPr>
          <w:t>https://mothertobaby.org/fact-sheets/exercise-pregnancy/</w:t>
        </w:r>
      </w:hyperlink>
      <w:r w:rsidR="006B5739" w:rsidRPr="006B5739">
        <w:rPr>
          <w:rFonts w:ascii="Century Gothic" w:hAnsi="Century Gothic" w:cs="Century Gothic"/>
          <w:color w:val="0462C1"/>
          <w:szCs w:val="20"/>
        </w:rPr>
        <w:t xml:space="preserve"> </w:t>
      </w:r>
    </w:p>
    <w:p w14:paraId="4F408FE8" w14:textId="439297A6" w:rsidR="006B5739" w:rsidRPr="006B5739" w:rsidRDefault="006B5739" w:rsidP="008B2919">
      <w:pPr>
        <w:autoSpaceDE w:val="0"/>
        <w:autoSpaceDN w:val="0"/>
        <w:adjustRightInd w:val="0"/>
        <w:spacing w:after="120" w:line="240" w:lineRule="auto"/>
        <w:rPr>
          <w:rFonts w:ascii="Century Gothic" w:hAnsi="Century Gothic" w:cs="Century Gothic"/>
          <w:color w:val="0462C1"/>
          <w:szCs w:val="20"/>
        </w:rPr>
      </w:pPr>
      <w:r w:rsidRPr="006B5739">
        <w:rPr>
          <w:rFonts w:ascii="Century Gothic" w:hAnsi="Century Gothic" w:cs="Century Gothic"/>
          <w:color w:val="000000"/>
          <w:szCs w:val="20"/>
        </w:rPr>
        <w:t xml:space="preserve">In Spanish: </w:t>
      </w:r>
      <w:hyperlink r:id="rId39" w:history="1">
        <w:r w:rsidRPr="00391941">
          <w:rPr>
            <w:rStyle w:val="Hyperlink"/>
            <w:rFonts w:ascii="Century Gothic" w:hAnsi="Century Gothic" w:cs="Century Gothic"/>
            <w:szCs w:val="20"/>
          </w:rPr>
          <w:t>https://mothertobaby.org/es/fact-sheets/el-ejercicio/</w:t>
        </w:r>
      </w:hyperlink>
      <w:r w:rsidRPr="006B5739">
        <w:rPr>
          <w:rFonts w:ascii="Century Gothic" w:hAnsi="Century Gothic" w:cs="Century Gothic"/>
          <w:color w:val="0462C1"/>
          <w:szCs w:val="20"/>
        </w:rPr>
        <w:t xml:space="preserve"> </w:t>
      </w:r>
    </w:p>
    <w:p w14:paraId="7ADD8414" w14:textId="77777777" w:rsidR="006B5739" w:rsidRPr="006B5739" w:rsidRDefault="006B5739" w:rsidP="006B5739">
      <w:pPr>
        <w:autoSpaceDE w:val="0"/>
        <w:autoSpaceDN w:val="0"/>
        <w:adjustRightInd w:val="0"/>
        <w:spacing w:after="0" w:line="240" w:lineRule="auto"/>
        <w:rPr>
          <w:rFonts w:ascii="Century Gothic" w:hAnsi="Century Gothic" w:cs="Century Gothic"/>
          <w:color w:val="000000"/>
          <w:szCs w:val="20"/>
        </w:rPr>
      </w:pPr>
      <w:r w:rsidRPr="006B5739">
        <w:rPr>
          <w:rFonts w:ascii="Century Gothic" w:hAnsi="Century Gothic" w:cs="Century Gothic"/>
          <w:color w:val="000000"/>
          <w:szCs w:val="20"/>
        </w:rPr>
        <w:t xml:space="preserve">Pregnancy and Eating Disorders | </w:t>
      </w:r>
      <w:proofErr w:type="gramStart"/>
      <w:r w:rsidRPr="006B5739">
        <w:rPr>
          <w:rFonts w:ascii="Century Gothic" w:hAnsi="Century Gothic" w:cs="Century Gothic"/>
          <w:color w:val="000000"/>
          <w:szCs w:val="20"/>
        </w:rPr>
        <w:t>The</w:t>
      </w:r>
      <w:proofErr w:type="gramEnd"/>
      <w:r w:rsidRPr="006B5739">
        <w:rPr>
          <w:rFonts w:ascii="Century Gothic" w:hAnsi="Century Gothic" w:cs="Century Gothic"/>
          <w:color w:val="000000"/>
          <w:szCs w:val="20"/>
        </w:rPr>
        <w:t xml:space="preserve"> National Eating Disorders Association (NEDA) </w:t>
      </w:r>
    </w:p>
    <w:p w14:paraId="1F20FA70" w14:textId="37ECA72A" w:rsidR="006B5739" w:rsidRPr="006B5739" w:rsidRDefault="00C40C11" w:rsidP="008B2919">
      <w:pPr>
        <w:autoSpaceDE w:val="0"/>
        <w:autoSpaceDN w:val="0"/>
        <w:adjustRightInd w:val="0"/>
        <w:spacing w:after="120" w:line="240" w:lineRule="auto"/>
        <w:rPr>
          <w:rFonts w:ascii="Century Gothic" w:hAnsi="Century Gothic" w:cs="Century Gothic"/>
          <w:color w:val="0462C1"/>
          <w:szCs w:val="20"/>
        </w:rPr>
      </w:pPr>
      <w:hyperlink r:id="rId40" w:history="1">
        <w:r w:rsidR="006B5739" w:rsidRPr="00391941">
          <w:rPr>
            <w:rStyle w:val="Hyperlink"/>
            <w:rFonts w:ascii="Century Gothic" w:hAnsi="Century Gothic" w:cs="Century Gothic"/>
            <w:szCs w:val="20"/>
          </w:rPr>
          <w:t>https://www.nationaleatingdisorders.org/pregnancy-and-eating-disorders</w:t>
        </w:r>
      </w:hyperlink>
      <w:r w:rsidR="006B5739" w:rsidRPr="006B5739">
        <w:rPr>
          <w:rFonts w:ascii="Century Gothic" w:hAnsi="Century Gothic" w:cs="Century Gothic"/>
          <w:color w:val="0462C1"/>
          <w:szCs w:val="20"/>
        </w:rPr>
        <w:t xml:space="preserve"> </w:t>
      </w:r>
    </w:p>
    <w:p w14:paraId="4F34683D" w14:textId="77777777" w:rsidR="006B5739" w:rsidRPr="00ED1F9B" w:rsidRDefault="006B5739" w:rsidP="006B5739">
      <w:pPr>
        <w:pStyle w:val="Default"/>
        <w:rPr>
          <w:sz w:val="22"/>
          <w:szCs w:val="20"/>
        </w:rPr>
      </w:pPr>
      <w:r w:rsidRPr="00ED1F9B">
        <w:rPr>
          <w:sz w:val="22"/>
          <w:szCs w:val="20"/>
        </w:rPr>
        <w:t xml:space="preserve">Being Overweight </w:t>
      </w:r>
      <w:proofErr w:type="gramStart"/>
      <w:r w:rsidRPr="00ED1F9B">
        <w:rPr>
          <w:sz w:val="22"/>
          <w:szCs w:val="20"/>
        </w:rPr>
        <w:t>During</w:t>
      </w:r>
      <w:proofErr w:type="gramEnd"/>
      <w:r w:rsidRPr="00ED1F9B">
        <w:rPr>
          <w:sz w:val="22"/>
          <w:szCs w:val="20"/>
        </w:rPr>
        <w:t xml:space="preserve"> Pregnancy | March of Dimes </w:t>
      </w:r>
    </w:p>
    <w:p w14:paraId="288FC5ED" w14:textId="58789084" w:rsidR="006B5739" w:rsidRDefault="00C40C11" w:rsidP="006B5739">
      <w:pPr>
        <w:rPr>
          <w:rFonts w:ascii="Century Gothic" w:hAnsi="Century Gothic" w:cs="Century Gothic"/>
          <w:color w:val="0462C1"/>
          <w:szCs w:val="20"/>
        </w:rPr>
      </w:pPr>
      <w:hyperlink r:id="rId41" w:history="1">
        <w:r w:rsidR="00ED1F9B" w:rsidRPr="006318A4">
          <w:rPr>
            <w:rStyle w:val="Hyperlink"/>
            <w:rFonts w:ascii="Century Gothic" w:hAnsi="Century Gothic" w:cs="Century Gothic"/>
            <w:szCs w:val="20"/>
          </w:rPr>
          <w:t>https://www.marchofdimes.org/pregnancy/being-overweight-during-pregnancy.aspx</w:t>
        </w:r>
      </w:hyperlink>
    </w:p>
    <w:p w14:paraId="2EA8DFCD" w14:textId="7E0B6E54" w:rsidR="00ED1F9B" w:rsidRDefault="00ED1F9B" w:rsidP="006B5739">
      <w:pPr>
        <w:rPr>
          <w:rFonts w:ascii="Century Gothic" w:hAnsi="Century Gothic" w:cs="Century Gothic"/>
          <w:color w:val="0462C1"/>
          <w:szCs w:val="20"/>
        </w:rPr>
      </w:pPr>
    </w:p>
    <w:p w14:paraId="1F9E98FC" w14:textId="0D7D9BE0" w:rsidR="00ED1F9B" w:rsidRDefault="00ED1F9B" w:rsidP="006B5739">
      <w:pPr>
        <w:rPr>
          <w:rFonts w:ascii="Century Gothic" w:hAnsi="Century Gothic" w:cs="Century Gothic"/>
          <w:color w:val="0462C1"/>
          <w:szCs w:val="20"/>
        </w:rPr>
      </w:pPr>
    </w:p>
    <w:p w14:paraId="225FC966" w14:textId="179BCA57" w:rsidR="00ED1F9B" w:rsidRDefault="00ED1F9B" w:rsidP="006B5739">
      <w:pPr>
        <w:rPr>
          <w:rFonts w:ascii="Century Gothic" w:hAnsi="Century Gothic" w:cs="Century Gothic"/>
          <w:color w:val="0462C1"/>
          <w:szCs w:val="20"/>
        </w:rPr>
      </w:pPr>
    </w:p>
    <w:p w14:paraId="4FBE1D54" w14:textId="2C8DEDAD" w:rsidR="00ED1F9B" w:rsidRDefault="00ED1F9B" w:rsidP="006B5739">
      <w:pPr>
        <w:rPr>
          <w:rFonts w:ascii="Century Gothic" w:hAnsi="Century Gothic" w:cs="Century Gothic"/>
          <w:color w:val="0462C1"/>
          <w:szCs w:val="20"/>
        </w:rPr>
      </w:pPr>
    </w:p>
    <w:p w14:paraId="4B780019" w14:textId="7D9CA568" w:rsidR="00ED1F9B" w:rsidRPr="00EE01F1" w:rsidRDefault="00E43EB2" w:rsidP="00E43EB2">
      <w:pPr>
        <w:autoSpaceDE w:val="0"/>
        <w:autoSpaceDN w:val="0"/>
        <w:adjustRightInd w:val="0"/>
        <w:spacing w:after="120" w:line="240" w:lineRule="auto"/>
        <w:rPr>
          <w:rFonts w:ascii="Century Gothic" w:hAnsi="Century Gothic" w:cs="Century Gothic"/>
          <w:b/>
          <w:bCs/>
          <w:color w:val="003399"/>
        </w:rPr>
      </w:pPr>
      <w:r w:rsidRPr="00EE01F1">
        <w:rPr>
          <w:noProof/>
          <w:color w:val="003399"/>
          <w:sz w:val="20"/>
          <w:szCs w:val="20"/>
        </w:rPr>
        <w:drawing>
          <wp:anchor distT="0" distB="0" distL="114300" distR="114300" simplePos="0" relativeHeight="251662336" behindDoc="0" locked="0" layoutInCell="1" allowOverlap="1" wp14:anchorId="51157E88" wp14:editId="4BCEFFC6">
            <wp:simplePos x="0" y="0"/>
            <wp:positionH relativeFrom="column">
              <wp:posOffset>4305300</wp:posOffset>
            </wp:positionH>
            <wp:positionV relativeFrom="paragraph">
              <wp:posOffset>190500</wp:posOffset>
            </wp:positionV>
            <wp:extent cx="2009775" cy="21145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0977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F9B" w:rsidRPr="00EE01F1">
        <w:rPr>
          <w:rFonts w:ascii="Century Gothic" w:hAnsi="Century Gothic" w:cs="Century Gothic"/>
          <w:b/>
          <w:bCs/>
          <w:color w:val="003399"/>
        </w:rPr>
        <w:t xml:space="preserve">Tip </w:t>
      </w:r>
      <w:r w:rsidR="00ED1F9B" w:rsidRPr="00EE01F1">
        <w:rPr>
          <w:rFonts w:ascii="Cambria Math" w:hAnsi="Cambria Math" w:cs="Cambria Math"/>
          <w:color w:val="003399"/>
        </w:rPr>
        <w:t>❺</w:t>
      </w:r>
      <w:r w:rsidR="00ED1F9B" w:rsidRPr="00EE01F1">
        <w:rPr>
          <w:rFonts w:ascii="Century Gothic" w:hAnsi="Century Gothic" w:cs="Century Gothic"/>
          <w:b/>
          <w:bCs/>
          <w:color w:val="003399"/>
        </w:rPr>
        <w:t xml:space="preserve">: Boost your health by avoiding harmful substances during pregnancy, such as alcohol, tobacco and other drugs. </w:t>
      </w:r>
    </w:p>
    <w:p w14:paraId="05BEF297" w14:textId="13506592" w:rsidR="00B20BFE" w:rsidRPr="00B20BFE" w:rsidRDefault="00B20BFE" w:rsidP="00B20BFE">
      <w:pPr>
        <w:kinsoku w:val="0"/>
        <w:overflowPunct w:val="0"/>
        <w:spacing w:after="120"/>
        <w:rPr>
          <w:rFonts w:ascii="Century Gothic" w:hAnsi="Century Gothic" w:cs="Century Gothic"/>
          <w:color w:val="000000"/>
        </w:rPr>
      </w:pPr>
      <w:r w:rsidRPr="00EE01F1">
        <w:rPr>
          <w:rFonts w:ascii="Century Gothic" w:hAnsi="Century Gothic" w:cs="Century Gothic"/>
          <w:b/>
          <w:bCs/>
          <w:color w:val="003399"/>
        </w:rPr>
        <w:t xml:space="preserve">Alcohol: </w:t>
      </w:r>
      <w:r w:rsidRPr="00B20BFE">
        <w:rPr>
          <w:rFonts w:ascii="Century Gothic" w:hAnsi="Century Gothic" w:cs="Century Gothic"/>
          <w:color w:val="000000"/>
          <w:sz w:val="21"/>
          <w:szCs w:val="21"/>
        </w:rPr>
        <w:t>There is no known safe amount of alcohol during pregnancy or when trying to get pregnant. A developing baby is exposed to the same concentration of alcohol as the mother during pregnancy. This can result in a range of lifelong physical, behavioral and intellectual disabilities. Alcohol use in pregnancy can also increase the risk of miscarriage, stillbirth, prematurity and sudden infant death syndrome (SIDS). In addition, alcohol may make it harder for a woman to become pregnant. Alcohol can have negative effects on a baby’s development at any time during pregnancy, including before a woman even knows she is pregnant. Therefore, it is important to stop drinking alcohol when trying to get pregnant.</w:t>
      </w:r>
    </w:p>
    <w:p w14:paraId="73A315D7" w14:textId="79611EB9" w:rsidR="00B20BFE" w:rsidRDefault="00ED1F9B" w:rsidP="00B20BFE">
      <w:pPr>
        <w:autoSpaceDE w:val="0"/>
        <w:autoSpaceDN w:val="0"/>
        <w:adjustRightInd w:val="0"/>
        <w:spacing w:after="120" w:line="240" w:lineRule="auto"/>
      </w:pPr>
      <w:r w:rsidRPr="00EE01F1">
        <w:rPr>
          <w:rFonts w:ascii="Century Gothic" w:hAnsi="Century Gothic" w:cs="Century Gothic"/>
          <w:b/>
          <w:bCs/>
          <w:color w:val="003399"/>
        </w:rPr>
        <w:t>Tobacco:</w:t>
      </w:r>
      <w:r w:rsidRPr="00326266">
        <w:rPr>
          <w:rFonts w:ascii="Century Gothic" w:hAnsi="Century Gothic" w:cs="Century Gothic"/>
          <w:b/>
          <w:bCs/>
          <w:color w:val="00004C" w:themeColor="accent2" w:themeShade="80"/>
        </w:rPr>
        <w:t xml:space="preserve"> </w:t>
      </w:r>
      <w:r w:rsidR="00B20BFE" w:rsidRPr="00B20BFE">
        <w:rPr>
          <w:rFonts w:ascii="Century Gothic" w:hAnsi="Century Gothic" w:cs="Century Gothic"/>
          <w:color w:val="000000"/>
          <w:sz w:val="21"/>
          <w:szCs w:val="21"/>
        </w:rPr>
        <w:t>Today, tobacco can be consumed in multiple ways; this includes traditional forms like cigarettes, cigars, pipes, chew, snuff and hookah as well as newer forms like e-cigarettes/vapes. Smoking causes cancer, heart disease and other major health problems. Smoking during pregnancy can harm the placenta and a developing baby and can cause certain birth defects. The placenta grows in your uterus (womb) and supplies the baby with food and oxygen through the umbilical cord. Cigarette smoke has over 4,000 chemicals. When you smoke during pregnancy, chemicals like nicotine, carbon monoxide and tar damage the placenta and/or pass through the placenta and umbilical cord to reach your baby's bloodstream. Quitting smoking will help you feel better and provide a healthier environment for your baby. Because they are relatively new and are not well-regulated, there is less information known about the effects of e-cigarettes on pregnancy. Until more information is available, it is recommended that pregnant women not use e-cigarettes.</w:t>
      </w:r>
      <w:r w:rsidR="00B20BFE" w:rsidRPr="00B20BFE">
        <w:rPr>
          <w:sz w:val="21"/>
          <w:szCs w:val="21"/>
        </w:rPr>
        <w:t xml:space="preserve"> </w:t>
      </w:r>
    </w:p>
    <w:p w14:paraId="38063634" w14:textId="1DE4A375" w:rsidR="00ED1F9B" w:rsidRDefault="00ED1F9B" w:rsidP="00B20BFE">
      <w:pPr>
        <w:autoSpaceDE w:val="0"/>
        <w:autoSpaceDN w:val="0"/>
        <w:adjustRightInd w:val="0"/>
        <w:spacing w:after="120" w:line="240" w:lineRule="auto"/>
        <w:rPr>
          <w:rFonts w:ascii="Century Gothic" w:hAnsi="Century Gothic" w:cs="Century Gothic"/>
          <w:color w:val="000000"/>
        </w:rPr>
      </w:pPr>
      <w:r w:rsidRPr="00EE01F1">
        <w:rPr>
          <w:rFonts w:ascii="Century Gothic" w:hAnsi="Century Gothic" w:cs="Century Gothic"/>
          <w:b/>
          <w:bCs/>
          <w:color w:val="003399"/>
        </w:rPr>
        <w:t>Marijuana:</w:t>
      </w:r>
      <w:r w:rsidRPr="00326266">
        <w:rPr>
          <w:rFonts w:ascii="Century Gothic" w:hAnsi="Century Gothic" w:cs="Century Gothic"/>
          <w:b/>
          <w:bCs/>
          <w:color w:val="000099" w:themeColor="accent2"/>
        </w:rPr>
        <w:t xml:space="preserve"> </w:t>
      </w:r>
      <w:r w:rsidR="00B20BFE" w:rsidRPr="00B20BFE">
        <w:rPr>
          <w:rFonts w:ascii="Century Gothic" w:hAnsi="Century Gothic" w:cs="Century Gothic"/>
          <w:color w:val="000000"/>
          <w:sz w:val="21"/>
          <w:szCs w:val="21"/>
        </w:rPr>
        <w:t>During pregnancy, the chemicals in marijuana (in particular, tetrahydrocannabinol</w:t>
      </w:r>
      <w:r w:rsidR="00113FA1">
        <w:rPr>
          <w:rFonts w:ascii="Century Gothic" w:hAnsi="Century Gothic" w:cs="Century Gothic"/>
          <w:color w:val="000000"/>
          <w:sz w:val="21"/>
          <w:szCs w:val="21"/>
        </w:rPr>
        <w:t>,</w:t>
      </w:r>
      <w:r w:rsidR="00B20BFE" w:rsidRPr="00B20BFE">
        <w:rPr>
          <w:rFonts w:ascii="Century Gothic" w:hAnsi="Century Gothic" w:cs="Century Gothic"/>
          <w:color w:val="000000"/>
          <w:sz w:val="21"/>
          <w:szCs w:val="21"/>
        </w:rPr>
        <w:t xml:space="preserve"> or THC) pass through mom to a developing baby and can harm a baby’s development. In animal studies, combined exposure to even low levels of marijuana in combination with alcohol have been associated with impaired brain development of the baby (1, 2). More research is needed to better understand how marijuana may affect mom and baby during pregnancy. However, it is recommended that pregnant women not use marijuana.</w:t>
      </w:r>
    </w:p>
    <w:p w14:paraId="1BC1D188" w14:textId="7818B57D" w:rsidR="00B20BFE" w:rsidRDefault="00B20BFE" w:rsidP="00ED1F9B">
      <w:pPr>
        <w:autoSpaceDE w:val="0"/>
        <w:autoSpaceDN w:val="0"/>
        <w:adjustRightInd w:val="0"/>
        <w:spacing w:after="120" w:line="240" w:lineRule="auto"/>
        <w:rPr>
          <w:rFonts w:ascii="Century Gothic" w:hAnsi="Century Gothic" w:cs="Century Gothic"/>
          <w:color w:val="000000"/>
        </w:rPr>
      </w:pPr>
      <w:r w:rsidRPr="00EE01F1">
        <w:rPr>
          <w:rFonts w:ascii="Century Gothic" w:hAnsi="Century Gothic" w:cs="Century Gothic"/>
          <w:b/>
          <w:bCs/>
          <w:color w:val="003399"/>
        </w:rPr>
        <w:t>Prescription Opioids:</w:t>
      </w:r>
      <w:r w:rsidRPr="00B20BFE">
        <w:rPr>
          <w:rFonts w:ascii="Century Gothic" w:hAnsi="Century Gothic" w:cs="Century Gothic"/>
          <w:b/>
          <w:bCs/>
          <w:color w:val="00004C" w:themeColor="accent2" w:themeShade="80"/>
          <w:sz w:val="20"/>
        </w:rPr>
        <w:t xml:space="preserve"> </w:t>
      </w:r>
      <w:r w:rsidRPr="00F378AD">
        <w:rPr>
          <w:rFonts w:ascii="Century Gothic" w:hAnsi="Century Gothic"/>
          <w:sz w:val="21"/>
          <w:szCs w:val="21"/>
        </w:rPr>
        <w:t>Painkillers such as codeine, morphine and oxycodone may be prescribed following an injury, surgery or dental work. Any type of opioid exposure during pregnancy can cause neonatal abstinence syndrome, a condition in which the newborn experiences withdrawal from certain drugs after exposure during pregnancy. If you are pregnant and taking an opioid, talk to your doctor before making any changes. Ask about options for opioid treatment to decide what is best for you and your pregnancy.</w:t>
      </w:r>
    </w:p>
    <w:p w14:paraId="743A6D99" w14:textId="66F7708C" w:rsidR="00816556" w:rsidRPr="008B2919" w:rsidRDefault="00B20BFE" w:rsidP="00ED1F9B">
      <w:pPr>
        <w:autoSpaceDE w:val="0"/>
        <w:autoSpaceDN w:val="0"/>
        <w:adjustRightInd w:val="0"/>
        <w:spacing w:after="120" w:line="240" w:lineRule="auto"/>
        <w:rPr>
          <w:rFonts w:ascii="Century Gothic" w:hAnsi="Century Gothic" w:cs="Century Gothic"/>
          <w:color w:val="000000"/>
        </w:rPr>
      </w:pPr>
      <w:r w:rsidRPr="00EE01F1">
        <w:rPr>
          <w:rFonts w:ascii="Century Gothic" w:hAnsi="Century Gothic" w:cs="Century Gothic"/>
          <w:b/>
          <w:bCs/>
          <w:color w:val="003399"/>
        </w:rPr>
        <w:t xml:space="preserve">Other Drugs: </w:t>
      </w:r>
      <w:r w:rsidRPr="00F378AD">
        <w:rPr>
          <w:rFonts w:ascii="Century Gothic" w:hAnsi="Century Gothic" w:cs="Century Gothic"/>
          <w:bCs/>
          <w:sz w:val="21"/>
          <w:szCs w:val="21"/>
        </w:rPr>
        <w:t>Using certain drugs during pregnancy can cause health problems for a woman and her developing baby. If you are pregnant/trying to get pregnant and cannot stop using drugs―please ask for help! A healthcare provider can help you with counseling, treatment and other support services.</w:t>
      </w:r>
    </w:p>
    <w:p w14:paraId="371864F6" w14:textId="77777777" w:rsidR="00B20BFE" w:rsidRDefault="00B20BFE" w:rsidP="00ED1F9B">
      <w:pPr>
        <w:autoSpaceDE w:val="0"/>
        <w:autoSpaceDN w:val="0"/>
        <w:adjustRightInd w:val="0"/>
        <w:spacing w:after="0" w:line="240" w:lineRule="auto"/>
        <w:rPr>
          <w:rFonts w:ascii="Century Gothic" w:hAnsi="Century Gothic" w:cs="Century Gothic"/>
          <w:b/>
          <w:bCs/>
          <w:color w:val="00004C" w:themeColor="accent2" w:themeShade="80"/>
        </w:rPr>
      </w:pPr>
    </w:p>
    <w:p w14:paraId="3DE5F88D" w14:textId="77777777" w:rsidR="00B20BFE" w:rsidRDefault="00B20BFE" w:rsidP="00ED1F9B">
      <w:pPr>
        <w:autoSpaceDE w:val="0"/>
        <w:autoSpaceDN w:val="0"/>
        <w:adjustRightInd w:val="0"/>
        <w:spacing w:after="0" w:line="240" w:lineRule="auto"/>
        <w:rPr>
          <w:rFonts w:ascii="Century Gothic" w:hAnsi="Century Gothic" w:cs="Century Gothic"/>
          <w:b/>
          <w:bCs/>
          <w:color w:val="00004C" w:themeColor="accent2" w:themeShade="80"/>
        </w:rPr>
      </w:pPr>
    </w:p>
    <w:p w14:paraId="3A7D0221" w14:textId="77777777" w:rsidR="00B20BFE" w:rsidRDefault="00B20BFE" w:rsidP="00ED1F9B">
      <w:pPr>
        <w:autoSpaceDE w:val="0"/>
        <w:autoSpaceDN w:val="0"/>
        <w:adjustRightInd w:val="0"/>
        <w:spacing w:after="0" w:line="240" w:lineRule="auto"/>
        <w:rPr>
          <w:rFonts w:ascii="Century Gothic" w:hAnsi="Century Gothic" w:cs="Century Gothic"/>
          <w:b/>
          <w:bCs/>
          <w:color w:val="00004C" w:themeColor="accent2" w:themeShade="80"/>
        </w:rPr>
      </w:pPr>
    </w:p>
    <w:p w14:paraId="687B78A9" w14:textId="77777777" w:rsidR="00ED1F9B" w:rsidRPr="00326266" w:rsidRDefault="00ED1F9B" w:rsidP="00ED1F9B">
      <w:pPr>
        <w:autoSpaceDE w:val="0"/>
        <w:autoSpaceDN w:val="0"/>
        <w:adjustRightInd w:val="0"/>
        <w:spacing w:after="0" w:line="240" w:lineRule="auto"/>
        <w:rPr>
          <w:rFonts w:ascii="Century Gothic" w:hAnsi="Century Gothic" w:cs="Century Gothic"/>
          <w:color w:val="00004C" w:themeColor="accent2" w:themeShade="80"/>
        </w:rPr>
      </w:pPr>
      <w:r w:rsidRPr="00EE01F1">
        <w:rPr>
          <w:rFonts w:ascii="Century Gothic" w:hAnsi="Century Gothic" w:cs="Century Gothic"/>
          <w:b/>
          <w:bCs/>
          <w:color w:val="003399"/>
        </w:rPr>
        <w:t>Social Media Suggestion:</w:t>
      </w:r>
      <w:r w:rsidRPr="00326266">
        <w:rPr>
          <w:rFonts w:ascii="Century Gothic" w:hAnsi="Century Gothic" w:cs="Century Gothic"/>
          <w:b/>
          <w:bCs/>
          <w:color w:val="00004C" w:themeColor="accent2" w:themeShade="80"/>
        </w:rPr>
        <w:t xml:space="preserve"> </w:t>
      </w:r>
    </w:p>
    <w:p w14:paraId="5E057F9E" w14:textId="1FCEBCE5" w:rsidR="00ED1F9B" w:rsidRPr="00BD4BE1" w:rsidRDefault="00ED1F9B" w:rsidP="00BD4BE1">
      <w:pPr>
        <w:autoSpaceDE w:val="0"/>
        <w:autoSpaceDN w:val="0"/>
        <w:adjustRightInd w:val="0"/>
        <w:spacing w:after="120" w:line="240" w:lineRule="auto"/>
        <w:rPr>
          <w:rFonts w:ascii="Century Gothic" w:hAnsi="Century Gothic" w:cs="Century Gothic"/>
        </w:rPr>
      </w:pPr>
      <w:r w:rsidRPr="00ED1F9B">
        <w:rPr>
          <w:rFonts w:ascii="Century Gothic" w:hAnsi="Century Gothic" w:cs="Century Gothic"/>
          <w:bCs/>
        </w:rPr>
        <w:t xml:space="preserve">What is best for you is also best for your baby. </w:t>
      </w:r>
      <w:r w:rsidR="00F62B99">
        <w:rPr>
          <w:rFonts w:ascii="Century Gothic" w:hAnsi="Century Gothic" w:cs="Century Gothic"/>
          <w:bCs/>
        </w:rPr>
        <w:t>Stop using</w:t>
      </w:r>
      <w:r w:rsidRPr="00ED1F9B">
        <w:rPr>
          <w:rFonts w:ascii="Century Gothic" w:hAnsi="Century Gothic" w:cs="Century Gothic"/>
          <w:bCs/>
        </w:rPr>
        <w:t xml:space="preserve"> harmful substanc</w:t>
      </w:r>
      <w:r w:rsidR="00816556">
        <w:rPr>
          <w:rFonts w:ascii="Century Gothic" w:hAnsi="Century Gothic" w:cs="Century Gothic"/>
          <w:bCs/>
        </w:rPr>
        <w:t xml:space="preserve">es during pregnancy (including alcohol &amp; </w:t>
      </w:r>
      <w:r w:rsidRPr="00ED1F9B">
        <w:rPr>
          <w:rFonts w:ascii="Century Gothic" w:hAnsi="Century Gothic" w:cs="Century Gothic"/>
          <w:bCs/>
        </w:rPr>
        <w:t xml:space="preserve">tobacco) to avoid harmful effects on your baby. #Best4YouBest4Baby </w:t>
      </w:r>
    </w:p>
    <w:p w14:paraId="13FDC537" w14:textId="593153F6" w:rsidR="00ED1F9B" w:rsidRDefault="00F62B99" w:rsidP="00ED1F9B">
      <w:pPr>
        <w:autoSpaceDE w:val="0"/>
        <w:autoSpaceDN w:val="0"/>
        <w:adjustRightInd w:val="0"/>
        <w:spacing w:after="0" w:line="240" w:lineRule="auto"/>
        <w:rPr>
          <w:rFonts w:ascii="Century Gothic" w:hAnsi="Century Gothic" w:cs="Century Gothic"/>
          <w:b/>
          <w:bCs/>
          <w:color w:val="00004C" w:themeColor="accent2" w:themeShade="80"/>
        </w:rPr>
      </w:pPr>
      <w:r w:rsidRPr="00EE01F1">
        <w:rPr>
          <w:rFonts w:ascii="Century Gothic" w:hAnsi="Century Gothic" w:cs="Century Gothic"/>
          <w:b/>
          <w:bCs/>
          <w:color w:val="003399"/>
        </w:rPr>
        <w:t xml:space="preserve">References and </w:t>
      </w:r>
      <w:r w:rsidR="00ED1F9B" w:rsidRPr="00EE01F1">
        <w:rPr>
          <w:rFonts w:ascii="Century Gothic" w:hAnsi="Century Gothic" w:cs="Century Gothic"/>
          <w:b/>
          <w:bCs/>
          <w:color w:val="003399"/>
        </w:rPr>
        <w:t xml:space="preserve">Resources: </w:t>
      </w:r>
    </w:p>
    <w:p w14:paraId="76A864DA" w14:textId="527DFD3F" w:rsidR="00F62B99" w:rsidRPr="00F62B99" w:rsidRDefault="00F62B99" w:rsidP="00F62B99">
      <w:pPr>
        <w:pStyle w:val="ListParagraph"/>
        <w:numPr>
          <w:ilvl w:val="0"/>
          <w:numId w:val="10"/>
        </w:numPr>
        <w:rPr>
          <w:rFonts w:ascii="Century Gothic" w:hAnsi="Century Gothic" w:cs="Century Gothic"/>
          <w:color w:val="000000"/>
          <w:sz w:val="20"/>
          <w:szCs w:val="20"/>
        </w:rPr>
      </w:pPr>
      <w:r w:rsidRPr="00F62B99">
        <w:rPr>
          <w:rFonts w:ascii="Century Gothic" w:hAnsi="Century Gothic" w:cs="Century Gothic"/>
          <w:color w:val="000000"/>
          <w:sz w:val="20"/>
          <w:szCs w:val="20"/>
        </w:rPr>
        <w:t>Boa-</w:t>
      </w:r>
      <w:proofErr w:type="spellStart"/>
      <w:r w:rsidRPr="00F62B99">
        <w:rPr>
          <w:rFonts w:ascii="Century Gothic" w:hAnsi="Century Gothic" w:cs="Century Gothic"/>
          <w:color w:val="000000"/>
          <w:sz w:val="20"/>
          <w:szCs w:val="20"/>
        </w:rPr>
        <w:t>Amponsem</w:t>
      </w:r>
      <w:proofErr w:type="spellEnd"/>
      <w:r w:rsidRPr="00F62B99">
        <w:rPr>
          <w:rFonts w:ascii="Century Gothic" w:hAnsi="Century Gothic" w:cs="Century Gothic"/>
          <w:color w:val="000000"/>
          <w:sz w:val="20"/>
          <w:szCs w:val="20"/>
        </w:rPr>
        <w:t xml:space="preserve"> O, Zhang C, </w:t>
      </w:r>
      <w:proofErr w:type="spellStart"/>
      <w:r w:rsidRPr="00F62B99">
        <w:rPr>
          <w:rFonts w:ascii="Century Gothic" w:hAnsi="Century Gothic" w:cs="Century Gothic"/>
          <w:color w:val="000000"/>
          <w:sz w:val="20"/>
          <w:szCs w:val="20"/>
        </w:rPr>
        <w:t>Mukhopadhyay</w:t>
      </w:r>
      <w:proofErr w:type="spellEnd"/>
      <w:r w:rsidRPr="00F62B99">
        <w:rPr>
          <w:rFonts w:ascii="Century Gothic" w:hAnsi="Century Gothic" w:cs="Century Gothic"/>
          <w:color w:val="000000"/>
          <w:sz w:val="20"/>
          <w:szCs w:val="20"/>
        </w:rPr>
        <w:t xml:space="preserve"> S, </w:t>
      </w:r>
      <w:proofErr w:type="spellStart"/>
      <w:r w:rsidRPr="00F62B99">
        <w:rPr>
          <w:rFonts w:ascii="Century Gothic" w:hAnsi="Century Gothic" w:cs="Century Gothic"/>
          <w:color w:val="000000"/>
          <w:sz w:val="20"/>
          <w:szCs w:val="20"/>
        </w:rPr>
        <w:t>Ardrey</w:t>
      </w:r>
      <w:proofErr w:type="spellEnd"/>
      <w:r w:rsidRPr="00F62B99">
        <w:rPr>
          <w:rFonts w:ascii="Century Gothic" w:hAnsi="Century Gothic" w:cs="Century Gothic"/>
          <w:color w:val="000000"/>
          <w:sz w:val="20"/>
          <w:szCs w:val="20"/>
        </w:rPr>
        <w:t xml:space="preserve"> I, Cole GJ. Ethanol and cannabinoids interact to alter behavior in zebrafish fetal alcohol spectrum disorder model. (2020) Birth Defects Res 111:775-788. </w:t>
      </w:r>
    </w:p>
    <w:p w14:paraId="59A9E32D" w14:textId="77777777" w:rsidR="00F62B99" w:rsidRDefault="00F62B99" w:rsidP="00ED1F9B">
      <w:pPr>
        <w:autoSpaceDE w:val="0"/>
        <w:autoSpaceDN w:val="0"/>
        <w:adjustRightInd w:val="0"/>
        <w:spacing w:after="0" w:line="240" w:lineRule="auto"/>
        <w:rPr>
          <w:rFonts w:ascii="Century Gothic" w:hAnsi="Century Gothic" w:cs="Century Gothic"/>
          <w:color w:val="000000"/>
          <w:sz w:val="20"/>
          <w:szCs w:val="20"/>
        </w:rPr>
      </w:pPr>
    </w:p>
    <w:p w14:paraId="37786518" w14:textId="0E7E2DE6" w:rsidR="00F62B99" w:rsidRPr="00F62B99" w:rsidRDefault="00F62B99" w:rsidP="00ED1F9B">
      <w:pPr>
        <w:pStyle w:val="ListParagraph"/>
        <w:numPr>
          <w:ilvl w:val="0"/>
          <w:numId w:val="10"/>
        </w:numPr>
        <w:rPr>
          <w:rFonts w:ascii="Century Gothic" w:hAnsi="Century Gothic" w:cs="Century Gothic"/>
          <w:color w:val="000000"/>
          <w:sz w:val="20"/>
          <w:szCs w:val="20"/>
        </w:rPr>
      </w:pPr>
      <w:r w:rsidRPr="00F62B99">
        <w:rPr>
          <w:rFonts w:ascii="Century Gothic" w:hAnsi="Century Gothic" w:cs="Century Gothic"/>
          <w:color w:val="000000"/>
          <w:sz w:val="20"/>
          <w:szCs w:val="20"/>
        </w:rPr>
        <w:t xml:space="preserve"> </w:t>
      </w:r>
      <w:proofErr w:type="spellStart"/>
      <w:r w:rsidRPr="00F62B99">
        <w:rPr>
          <w:rFonts w:ascii="Century Gothic" w:hAnsi="Century Gothic" w:cs="Century Gothic"/>
          <w:color w:val="000000"/>
          <w:sz w:val="20"/>
          <w:szCs w:val="20"/>
        </w:rPr>
        <w:t>Breit</w:t>
      </w:r>
      <w:proofErr w:type="spellEnd"/>
      <w:r w:rsidRPr="00F62B99">
        <w:rPr>
          <w:rFonts w:ascii="Century Gothic" w:hAnsi="Century Gothic" w:cs="Century Gothic"/>
          <w:color w:val="000000"/>
          <w:sz w:val="20"/>
          <w:szCs w:val="20"/>
        </w:rPr>
        <w:t xml:space="preserve"> KR, </w:t>
      </w:r>
      <w:proofErr w:type="spellStart"/>
      <w:r w:rsidRPr="00F62B99">
        <w:rPr>
          <w:rFonts w:ascii="Century Gothic" w:hAnsi="Century Gothic" w:cs="Century Gothic"/>
          <w:color w:val="000000"/>
          <w:sz w:val="20"/>
          <w:szCs w:val="20"/>
        </w:rPr>
        <w:t>Zamudio</w:t>
      </w:r>
      <w:proofErr w:type="spellEnd"/>
      <w:r w:rsidRPr="00F62B99">
        <w:rPr>
          <w:rFonts w:ascii="Century Gothic" w:hAnsi="Century Gothic" w:cs="Century Gothic"/>
          <w:color w:val="000000"/>
          <w:sz w:val="20"/>
          <w:szCs w:val="20"/>
        </w:rPr>
        <w:t xml:space="preserve"> B, Thomas, JD. The effects of alcohol and cannabinoid exposure during the brain growth spurt on behavioral development in rats. (2020) Birth Defects Res 111:760-774.</w:t>
      </w:r>
    </w:p>
    <w:p w14:paraId="09838947" w14:textId="77777777" w:rsidR="00ED1F9B" w:rsidRPr="00ED1F9B" w:rsidRDefault="00ED1F9B" w:rsidP="00ED1F9B">
      <w:pPr>
        <w:autoSpaceDE w:val="0"/>
        <w:autoSpaceDN w:val="0"/>
        <w:adjustRightInd w:val="0"/>
        <w:spacing w:after="0" w:line="240" w:lineRule="auto"/>
        <w:rPr>
          <w:rFonts w:ascii="Century Gothic" w:hAnsi="Century Gothic" w:cs="Century Gothic"/>
          <w:color w:val="000000"/>
          <w:sz w:val="20"/>
          <w:szCs w:val="20"/>
        </w:rPr>
      </w:pPr>
      <w:r w:rsidRPr="00ED1F9B">
        <w:rPr>
          <w:rFonts w:ascii="Century Gothic" w:hAnsi="Century Gothic" w:cs="Century Gothic"/>
          <w:color w:val="000000"/>
          <w:sz w:val="20"/>
          <w:szCs w:val="20"/>
        </w:rPr>
        <w:t xml:space="preserve">Substance use in Pregnancy | World Health Organization </w:t>
      </w:r>
    </w:p>
    <w:p w14:paraId="16362869" w14:textId="1E8F5F4C" w:rsidR="00ED1F9B" w:rsidRPr="00ED1F9B" w:rsidRDefault="00C40C11" w:rsidP="00ED1F9B">
      <w:pPr>
        <w:autoSpaceDE w:val="0"/>
        <w:autoSpaceDN w:val="0"/>
        <w:adjustRightInd w:val="0"/>
        <w:spacing w:after="120" w:line="240" w:lineRule="auto"/>
        <w:rPr>
          <w:rFonts w:ascii="Century Gothic" w:hAnsi="Century Gothic" w:cs="Century Gothic"/>
          <w:color w:val="0462C1"/>
          <w:sz w:val="20"/>
          <w:szCs w:val="20"/>
        </w:rPr>
      </w:pPr>
      <w:hyperlink r:id="rId43" w:history="1">
        <w:r w:rsidR="00ED1F9B" w:rsidRPr="00A96070">
          <w:rPr>
            <w:rStyle w:val="Hyperlink"/>
            <w:rFonts w:ascii="Century Gothic" w:hAnsi="Century Gothic" w:cs="Century Gothic"/>
            <w:sz w:val="20"/>
            <w:szCs w:val="20"/>
          </w:rPr>
          <w:t>http://www.who.int/substance_abuse/activities/pregnancy_substance_use/en/</w:t>
        </w:r>
      </w:hyperlink>
      <w:r w:rsidR="00ED1F9B" w:rsidRPr="00ED1F9B">
        <w:rPr>
          <w:rFonts w:ascii="Century Gothic" w:hAnsi="Century Gothic" w:cs="Century Gothic"/>
          <w:color w:val="0462C1"/>
          <w:sz w:val="20"/>
          <w:szCs w:val="20"/>
        </w:rPr>
        <w:t xml:space="preserve"> </w:t>
      </w:r>
    </w:p>
    <w:p w14:paraId="36B8FFCA" w14:textId="77777777" w:rsidR="00ED1F9B" w:rsidRPr="00ED1F9B" w:rsidRDefault="00ED1F9B" w:rsidP="00ED1F9B">
      <w:pPr>
        <w:autoSpaceDE w:val="0"/>
        <w:autoSpaceDN w:val="0"/>
        <w:adjustRightInd w:val="0"/>
        <w:spacing w:after="0" w:line="240" w:lineRule="auto"/>
        <w:rPr>
          <w:rFonts w:ascii="Century Gothic" w:hAnsi="Century Gothic" w:cs="Century Gothic"/>
          <w:color w:val="000000"/>
          <w:sz w:val="20"/>
          <w:szCs w:val="20"/>
        </w:rPr>
      </w:pPr>
      <w:r w:rsidRPr="00ED1F9B">
        <w:rPr>
          <w:rFonts w:ascii="Century Gothic" w:hAnsi="Century Gothic" w:cs="Century Gothic"/>
          <w:color w:val="000000"/>
          <w:sz w:val="20"/>
          <w:szCs w:val="20"/>
        </w:rPr>
        <w:t xml:space="preserve">Using Illegal Drugs during Pregnancy | American Pregnancy Association </w:t>
      </w:r>
    </w:p>
    <w:p w14:paraId="7239B256" w14:textId="378123B4" w:rsidR="00ED1F9B" w:rsidRPr="00ED1F9B" w:rsidRDefault="00C40C11" w:rsidP="00ED1F9B">
      <w:pPr>
        <w:autoSpaceDE w:val="0"/>
        <w:autoSpaceDN w:val="0"/>
        <w:adjustRightInd w:val="0"/>
        <w:spacing w:after="120" w:line="240" w:lineRule="auto"/>
        <w:rPr>
          <w:rFonts w:ascii="Century Gothic" w:hAnsi="Century Gothic" w:cs="Century Gothic"/>
          <w:color w:val="0462C1"/>
          <w:sz w:val="20"/>
          <w:szCs w:val="20"/>
        </w:rPr>
      </w:pPr>
      <w:hyperlink r:id="rId44" w:history="1">
        <w:r w:rsidR="00ED1F9B" w:rsidRPr="00A96070">
          <w:rPr>
            <w:rStyle w:val="Hyperlink"/>
            <w:rFonts w:ascii="Century Gothic" w:hAnsi="Century Gothic" w:cs="Century Gothic"/>
            <w:sz w:val="20"/>
            <w:szCs w:val="20"/>
          </w:rPr>
          <w:t>http://americanpregnancy.org/pregnancy-health/illegal-drugs-during-pregnancy/</w:t>
        </w:r>
      </w:hyperlink>
      <w:r w:rsidR="00ED1F9B" w:rsidRPr="00ED1F9B">
        <w:rPr>
          <w:rFonts w:ascii="Century Gothic" w:hAnsi="Century Gothic" w:cs="Century Gothic"/>
          <w:color w:val="0462C1"/>
          <w:sz w:val="20"/>
          <w:szCs w:val="20"/>
        </w:rPr>
        <w:t xml:space="preserve"> </w:t>
      </w:r>
    </w:p>
    <w:p w14:paraId="2A7B71CC" w14:textId="77777777" w:rsidR="00ED1F9B" w:rsidRPr="00ED1F9B" w:rsidRDefault="00ED1F9B" w:rsidP="00ED1F9B">
      <w:pPr>
        <w:autoSpaceDE w:val="0"/>
        <w:autoSpaceDN w:val="0"/>
        <w:adjustRightInd w:val="0"/>
        <w:spacing w:after="0" w:line="240" w:lineRule="auto"/>
        <w:rPr>
          <w:rFonts w:ascii="Century Gothic" w:hAnsi="Century Gothic" w:cs="Century Gothic"/>
          <w:color w:val="000000"/>
          <w:sz w:val="20"/>
          <w:szCs w:val="20"/>
        </w:rPr>
      </w:pPr>
      <w:r w:rsidRPr="00ED1F9B">
        <w:rPr>
          <w:rFonts w:ascii="Century Gothic" w:hAnsi="Century Gothic" w:cs="Century Gothic"/>
          <w:color w:val="000000"/>
          <w:sz w:val="20"/>
          <w:szCs w:val="20"/>
        </w:rPr>
        <w:t xml:space="preserve">Alcohol Use in Pregnancy | CDC </w:t>
      </w:r>
    </w:p>
    <w:p w14:paraId="5CC96FF5" w14:textId="18FADBA3" w:rsidR="00ED1F9B" w:rsidRPr="00ED1F9B" w:rsidRDefault="00C40C11" w:rsidP="00ED1F9B">
      <w:pPr>
        <w:autoSpaceDE w:val="0"/>
        <w:autoSpaceDN w:val="0"/>
        <w:adjustRightInd w:val="0"/>
        <w:spacing w:after="120" w:line="240" w:lineRule="auto"/>
        <w:rPr>
          <w:rFonts w:ascii="Century Gothic" w:hAnsi="Century Gothic" w:cs="Century Gothic"/>
          <w:color w:val="0462C1"/>
          <w:sz w:val="20"/>
          <w:szCs w:val="20"/>
        </w:rPr>
      </w:pPr>
      <w:hyperlink r:id="rId45" w:history="1">
        <w:r w:rsidR="00ED1F9B" w:rsidRPr="00A96070">
          <w:rPr>
            <w:rStyle w:val="Hyperlink"/>
            <w:rFonts w:ascii="Century Gothic" w:hAnsi="Century Gothic" w:cs="Century Gothic"/>
            <w:sz w:val="20"/>
            <w:szCs w:val="20"/>
          </w:rPr>
          <w:t>https://www.cdc.gov/ncbddd/fasd/alcohol-use.html</w:t>
        </w:r>
      </w:hyperlink>
      <w:r w:rsidR="00ED1F9B" w:rsidRPr="00ED1F9B">
        <w:rPr>
          <w:rFonts w:ascii="Century Gothic" w:hAnsi="Century Gothic" w:cs="Century Gothic"/>
          <w:color w:val="0462C1"/>
          <w:sz w:val="20"/>
          <w:szCs w:val="20"/>
        </w:rPr>
        <w:t xml:space="preserve"> </w:t>
      </w:r>
    </w:p>
    <w:p w14:paraId="36D8E378" w14:textId="77777777" w:rsidR="00ED1F9B" w:rsidRPr="00ED1F9B" w:rsidRDefault="00ED1F9B" w:rsidP="00ED1F9B">
      <w:pPr>
        <w:autoSpaceDE w:val="0"/>
        <w:autoSpaceDN w:val="0"/>
        <w:adjustRightInd w:val="0"/>
        <w:spacing w:after="0" w:line="240" w:lineRule="auto"/>
        <w:rPr>
          <w:rFonts w:ascii="Century Gothic" w:hAnsi="Century Gothic" w:cs="Century Gothic"/>
          <w:color w:val="000000"/>
          <w:sz w:val="20"/>
          <w:szCs w:val="20"/>
        </w:rPr>
      </w:pPr>
      <w:r w:rsidRPr="00ED1F9B">
        <w:rPr>
          <w:rFonts w:ascii="Century Gothic" w:hAnsi="Century Gothic" w:cs="Century Gothic"/>
          <w:color w:val="000000"/>
          <w:sz w:val="20"/>
          <w:szCs w:val="20"/>
        </w:rPr>
        <w:t xml:space="preserve">Alcohol during Pregnancy | March of Dimes </w:t>
      </w:r>
    </w:p>
    <w:p w14:paraId="399B47CA" w14:textId="6E5A9B68" w:rsidR="00ED1F9B" w:rsidRPr="00ED1F9B" w:rsidRDefault="00C40C11" w:rsidP="00ED1F9B">
      <w:pPr>
        <w:autoSpaceDE w:val="0"/>
        <w:autoSpaceDN w:val="0"/>
        <w:adjustRightInd w:val="0"/>
        <w:spacing w:after="120" w:line="240" w:lineRule="auto"/>
        <w:rPr>
          <w:rFonts w:ascii="Century Gothic" w:hAnsi="Century Gothic" w:cs="Century Gothic"/>
          <w:color w:val="0462C1"/>
          <w:sz w:val="20"/>
          <w:szCs w:val="20"/>
        </w:rPr>
      </w:pPr>
      <w:hyperlink r:id="rId46" w:history="1">
        <w:r w:rsidR="00ED1F9B" w:rsidRPr="00A96070">
          <w:rPr>
            <w:rStyle w:val="Hyperlink"/>
            <w:rFonts w:ascii="Century Gothic" w:hAnsi="Century Gothic" w:cs="Century Gothic"/>
            <w:sz w:val="20"/>
            <w:szCs w:val="20"/>
          </w:rPr>
          <w:t>https://www.marchofdimes.org/pregnancy/alcohol-during-pregnancy.aspx</w:t>
        </w:r>
      </w:hyperlink>
      <w:r w:rsidR="00ED1F9B" w:rsidRPr="00ED1F9B">
        <w:rPr>
          <w:rFonts w:ascii="Century Gothic" w:hAnsi="Century Gothic" w:cs="Century Gothic"/>
          <w:color w:val="0462C1"/>
          <w:sz w:val="20"/>
          <w:szCs w:val="20"/>
        </w:rPr>
        <w:t xml:space="preserve"> </w:t>
      </w:r>
    </w:p>
    <w:p w14:paraId="151DD804" w14:textId="77777777" w:rsidR="00ED1F9B" w:rsidRPr="00ED1F9B" w:rsidRDefault="00ED1F9B" w:rsidP="00ED1F9B">
      <w:pPr>
        <w:autoSpaceDE w:val="0"/>
        <w:autoSpaceDN w:val="0"/>
        <w:adjustRightInd w:val="0"/>
        <w:spacing w:after="0" w:line="240" w:lineRule="auto"/>
        <w:rPr>
          <w:rFonts w:ascii="Century Gothic" w:hAnsi="Century Gothic" w:cs="Century Gothic"/>
          <w:color w:val="000000"/>
          <w:sz w:val="20"/>
          <w:szCs w:val="20"/>
        </w:rPr>
      </w:pPr>
      <w:r w:rsidRPr="00ED1F9B">
        <w:rPr>
          <w:rFonts w:ascii="Century Gothic" w:hAnsi="Century Gothic" w:cs="Century Gothic"/>
          <w:color w:val="000000"/>
          <w:sz w:val="20"/>
          <w:szCs w:val="20"/>
        </w:rPr>
        <w:t xml:space="preserve">Alcohol in Pregnancy/Breastfeeding | </w:t>
      </w:r>
      <w:proofErr w:type="spellStart"/>
      <w:r w:rsidRPr="00ED1F9B">
        <w:rPr>
          <w:rFonts w:ascii="Century Gothic" w:hAnsi="Century Gothic" w:cs="Century Gothic"/>
          <w:color w:val="000000"/>
          <w:sz w:val="20"/>
          <w:szCs w:val="20"/>
        </w:rPr>
        <w:t>MotherToBaby</w:t>
      </w:r>
      <w:proofErr w:type="spellEnd"/>
      <w:r w:rsidRPr="00ED1F9B">
        <w:rPr>
          <w:rFonts w:ascii="Century Gothic" w:hAnsi="Century Gothic" w:cs="Century Gothic"/>
          <w:color w:val="000000"/>
          <w:sz w:val="20"/>
          <w:szCs w:val="20"/>
        </w:rPr>
        <w:t xml:space="preserve"> </w:t>
      </w:r>
    </w:p>
    <w:p w14:paraId="34F4DDCE" w14:textId="42DD418B" w:rsidR="00ED1F9B" w:rsidRPr="00ED1F9B" w:rsidRDefault="00C40C11" w:rsidP="00ED1F9B">
      <w:pPr>
        <w:autoSpaceDE w:val="0"/>
        <w:autoSpaceDN w:val="0"/>
        <w:adjustRightInd w:val="0"/>
        <w:spacing w:after="0" w:line="240" w:lineRule="auto"/>
        <w:rPr>
          <w:rFonts w:ascii="Century Gothic" w:hAnsi="Century Gothic" w:cs="Century Gothic"/>
          <w:color w:val="0462C1"/>
          <w:sz w:val="20"/>
          <w:szCs w:val="20"/>
        </w:rPr>
      </w:pPr>
      <w:hyperlink r:id="rId47" w:history="1">
        <w:r w:rsidR="00ED1F9B" w:rsidRPr="00A96070">
          <w:rPr>
            <w:rStyle w:val="Hyperlink"/>
            <w:rFonts w:ascii="Century Gothic" w:hAnsi="Century Gothic" w:cs="Century Gothic"/>
            <w:sz w:val="20"/>
            <w:szCs w:val="20"/>
          </w:rPr>
          <w:t>https://mothertobaby.org/fact-sheets/alcohol-pregnancy/</w:t>
        </w:r>
      </w:hyperlink>
      <w:r w:rsidR="00ED1F9B" w:rsidRPr="00ED1F9B">
        <w:rPr>
          <w:rFonts w:ascii="Century Gothic" w:hAnsi="Century Gothic" w:cs="Century Gothic"/>
          <w:color w:val="0462C1"/>
          <w:sz w:val="20"/>
          <w:szCs w:val="20"/>
        </w:rPr>
        <w:t xml:space="preserve"> </w:t>
      </w:r>
    </w:p>
    <w:p w14:paraId="30EE0533" w14:textId="09A4BEB5" w:rsidR="00ED1F9B" w:rsidRPr="00ED1F9B" w:rsidRDefault="00ED1F9B" w:rsidP="00ED1F9B">
      <w:pPr>
        <w:autoSpaceDE w:val="0"/>
        <w:autoSpaceDN w:val="0"/>
        <w:adjustRightInd w:val="0"/>
        <w:spacing w:after="120" w:line="240" w:lineRule="auto"/>
        <w:rPr>
          <w:rFonts w:ascii="Century Gothic" w:hAnsi="Century Gothic" w:cs="Century Gothic"/>
          <w:color w:val="0462C1"/>
          <w:sz w:val="20"/>
          <w:szCs w:val="20"/>
        </w:rPr>
      </w:pPr>
      <w:r w:rsidRPr="00ED1F9B">
        <w:rPr>
          <w:rFonts w:ascii="Century Gothic" w:hAnsi="Century Gothic" w:cs="Century Gothic"/>
          <w:color w:val="000000"/>
          <w:sz w:val="20"/>
          <w:szCs w:val="20"/>
        </w:rPr>
        <w:t xml:space="preserve">In Spanish: </w:t>
      </w:r>
      <w:hyperlink r:id="rId48" w:history="1">
        <w:r w:rsidRPr="00A96070">
          <w:rPr>
            <w:rStyle w:val="Hyperlink"/>
            <w:rFonts w:ascii="Century Gothic" w:hAnsi="Century Gothic" w:cs="Century Gothic"/>
            <w:sz w:val="20"/>
            <w:szCs w:val="20"/>
          </w:rPr>
          <w:t>https://mothertobaby.org/es/fact-sheets/el-alcohol/</w:t>
        </w:r>
      </w:hyperlink>
      <w:r w:rsidRPr="00ED1F9B">
        <w:rPr>
          <w:rFonts w:ascii="Century Gothic" w:hAnsi="Century Gothic" w:cs="Century Gothic"/>
          <w:color w:val="0462C1"/>
          <w:sz w:val="20"/>
          <w:szCs w:val="20"/>
        </w:rPr>
        <w:t xml:space="preserve"> </w:t>
      </w:r>
    </w:p>
    <w:p w14:paraId="364A3571" w14:textId="77777777" w:rsidR="00ED1F9B" w:rsidRPr="00ED1F9B" w:rsidRDefault="00ED1F9B" w:rsidP="00ED1F9B">
      <w:pPr>
        <w:autoSpaceDE w:val="0"/>
        <w:autoSpaceDN w:val="0"/>
        <w:adjustRightInd w:val="0"/>
        <w:spacing w:after="0" w:line="240" w:lineRule="auto"/>
        <w:rPr>
          <w:rFonts w:ascii="Century Gothic" w:hAnsi="Century Gothic" w:cs="Century Gothic"/>
          <w:color w:val="000000"/>
          <w:sz w:val="20"/>
          <w:szCs w:val="20"/>
        </w:rPr>
      </w:pPr>
      <w:r w:rsidRPr="00ED1F9B">
        <w:rPr>
          <w:rFonts w:ascii="Century Gothic" w:hAnsi="Century Gothic" w:cs="Century Gothic"/>
          <w:color w:val="000000"/>
          <w:sz w:val="20"/>
          <w:szCs w:val="20"/>
        </w:rPr>
        <w:t xml:space="preserve">Cigarette Smoke in Pregnancy/Breastfeeding | </w:t>
      </w:r>
      <w:proofErr w:type="spellStart"/>
      <w:r w:rsidRPr="00ED1F9B">
        <w:rPr>
          <w:rFonts w:ascii="Century Gothic" w:hAnsi="Century Gothic" w:cs="Century Gothic"/>
          <w:color w:val="000000"/>
          <w:sz w:val="20"/>
          <w:szCs w:val="20"/>
        </w:rPr>
        <w:t>MotherToBaby</w:t>
      </w:r>
      <w:proofErr w:type="spellEnd"/>
      <w:r w:rsidRPr="00ED1F9B">
        <w:rPr>
          <w:rFonts w:ascii="Century Gothic" w:hAnsi="Century Gothic" w:cs="Century Gothic"/>
          <w:color w:val="000000"/>
          <w:sz w:val="20"/>
          <w:szCs w:val="20"/>
        </w:rPr>
        <w:t xml:space="preserve"> </w:t>
      </w:r>
    </w:p>
    <w:p w14:paraId="57F10791" w14:textId="2FA6F280" w:rsidR="00ED1F9B" w:rsidRPr="00ED1F9B" w:rsidRDefault="00C40C11" w:rsidP="00ED1F9B">
      <w:pPr>
        <w:autoSpaceDE w:val="0"/>
        <w:autoSpaceDN w:val="0"/>
        <w:adjustRightInd w:val="0"/>
        <w:spacing w:after="0" w:line="240" w:lineRule="auto"/>
        <w:rPr>
          <w:rFonts w:ascii="Century Gothic" w:hAnsi="Century Gothic" w:cs="Century Gothic"/>
          <w:color w:val="0462C1"/>
          <w:sz w:val="20"/>
          <w:szCs w:val="20"/>
        </w:rPr>
      </w:pPr>
      <w:hyperlink r:id="rId49" w:history="1">
        <w:r w:rsidR="00ED1F9B" w:rsidRPr="00A96070">
          <w:rPr>
            <w:rStyle w:val="Hyperlink"/>
            <w:rFonts w:ascii="Century Gothic" w:hAnsi="Century Gothic" w:cs="Century Gothic"/>
            <w:sz w:val="20"/>
            <w:szCs w:val="20"/>
          </w:rPr>
          <w:t>https://mothertobaby.org/fact-sheets/cigarette-smoking-pregnancy/</w:t>
        </w:r>
      </w:hyperlink>
      <w:r w:rsidR="00ED1F9B" w:rsidRPr="00ED1F9B">
        <w:rPr>
          <w:rFonts w:ascii="Century Gothic" w:hAnsi="Century Gothic" w:cs="Century Gothic"/>
          <w:color w:val="0462C1"/>
          <w:sz w:val="20"/>
          <w:szCs w:val="20"/>
        </w:rPr>
        <w:t xml:space="preserve"> </w:t>
      </w:r>
    </w:p>
    <w:p w14:paraId="54BC2582" w14:textId="54A823CF" w:rsidR="00ED1F9B" w:rsidRPr="00ED1F9B" w:rsidRDefault="00ED1F9B" w:rsidP="00ED1F9B">
      <w:pPr>
        <w:autoSpaceDE w:val="0"/>
        <w:autoSpaceDN w:val="0"/>
        <w:adjustRightInd w:val="0"/>
        <w:spacing w:after="120" w:line="240" w:lineRule="auto"/>
        <w:rPr>
          <w:rFonts w:ascii="Century Gothic" w:hAnsi="Century Gothic" w:cs="Century Gothic"/>
          <w:color w:val="0462C1"/>
          <w:sz w:val="20"/>
          <w:szCs w:val="20"/>
        </w:rPr>
      </w:pPr>
      <w:r w:rsidRPr="00ED1F9B">
        <w:rPr>
          <w:rFonts w:ascii="Century Gothic" w:hAnsi="Century Gothic" w:cs="Century Gothic"/>
          <w:color w:val="000000"/>
          <w:sz w:val="20"/>
          <w:szCs w:val="20"/>
        </w:rPr>
        <w:t xml:space="preserve">In Spanish: </w:t>
      </w:r>
      <w:hyperlink r:id="rId50" w:history="1">
        <w:r w:rsidRPr="00A96070">
          <w:rPr>
            <w:rStyle w:val="Hyperlink"/>
            <w:rFonts w:ascii="Century Gothic" w:hAnsi="Century Gothic" w:cs="Century Gothic"/>
            <w:sz w:val="20"/>
            <w:szCs w:val="20"/>
          </w:rPr>
          <w:t>https://mothertobaby.org/es/fact-sheets/el-fumar-cigarro-el-embarazo/</w:t>
        </w:r>
      </w:hyperlink>
      <w:r w:rsidRPr="00ED1F9B">
        <w:rPr>
          <w:rFonts w:ascii="Century Gothic" w:hAnsi="Century Gothic" w:cs="Century Gothic"/>
          <w:color w:val="0462C1"/>
          <w:sz w:val="20"/>
          <w:szCs w:val="20"/>
        </w:rPr>
        <w:t xml:space="preserve"> </w:t>
      </w:r>
    </w:p>
    <w:p w14:paraId="50F7D247" w14:textId="77777777" w:rsidR="00ED1F9B" w:rsidRPr="00ED1F9B" w:rsidRDefault="00ED1F9B" w:rsidP="00ED1F9B">
      <w:pPr>
        <w:autoSpaceDE w:val="0"/>
        <w:autoSpaceDN w:val="0"/>
        <w:adjustRightInd w:val="0"/>
        <w:spacing w:after="0" w:line="240" w:lineRule="auto"/>
        <w:rPr>
          <w:rFonts w:ascii="Century Gothic" w:hAnsi="Century Gothic" w:cs="Century Gothic"/>
          <w:color w:val="000000"/>
          <w:sz w:val="20"/>
          <w:szCs w:val="20"/>
        </w:rPr>
      </w:pPr>
      <w:r w:rsidRPr="00ED1F9B">
        <w:rPr>
          <w:rFonts w:ascii="Century Gothic" w:hAnsi="Century Gothic" w:cs="Century Gothic"/>
          <w:color w:val="000000"/>
          <w:sz w:val="20"/>
          <w:szCs w:val="20"/>
        </w:rPr>
        <w:t xml:space="preserve">Prescription Opioids in Pregnancy | March of Dimes </w:t>
      </w:r>
    </w:p>
    <w:p w14:paraId="4E4AD6C4" w14:textId="1AC09B53" w:rsidR="00ED1F9B" w:rsidRPr="00ED1F9B" w:rsidRDefault="00C40C11" w:rsidP="00ED1F9B">
      <w:pPr>
        <w:autoSpaceDE w:val="0"/>
        <w:autoSpaceDN w:val="0"/>
        <w:adjustRightInd w:val="0"/>
        <w:spacing w:after="120" w:line="240" w:lineRule="auto"/>
        <w:rPr>
          <w:rFonts w:ascii="Century Gothic" w:hAnsi="Century Gothic" w:cs="Century Gothic"/>
          <w:color w:val="0462C1"/>
          <w:sz w:val="20"/>
          <w:szCs w:val="20"/>
        </w:rPr>
      </w:pPr>
      <w:hyperlink r:id="rId51" w:history="1">
        <w:r w:rsidR="00ED1F9B" w:rsidRPr="00A96070">
          <w:rPr>
            <w:rStyle w:val="Hyperlink"/>
            <w:rFonts w:ascii="Century Gothic" w:hAnsi="Century Gothic" w:cs="Century Gothic"/>
            <w:sz w:val="20"/>
            <w:szCs w:val="20"/>
          </w:rPr>
          <w:t>https://www.marchofdimes.org/pregnancy/prescription-opioids-during-pregnancy.aspx</w:t>
        </w:r>
      </w:hyperlink>
      <w:r w:rsidR="00ED1F9B" w:rsidRPr="00ED1F9B">
        <w:rPr>
          <w:rFonts w:ascii="Century Gothic" w:hAnsi="Century Gothic" w:cs="Century Gothic"/>
          <w:color w:val="0462C1"/>
          <w:sz w:val="20"/>
          <w:szCs w:val="20"/>
        </w:rPr>
        <w:t xml:space="preserve"> </w:t>
      </w:r>
    </w:p>
    <w:p w14:paraId="281E0967" w14:textId="2E8E123B" w:rsidR="00ED1F9B" w:rsidRPr="00ED1F9B" w:rsidRDefault="00ED1F9B" w:rsidP="00ED1F9B">
      <w:pPr>
        <w:autoSpaceDE w:val="0"/>
        <w:autoSpaceDN w:val="0"/>
        <w:adjustRightInd w:val="0"/>
        <w:spacing w:after="0" w:line="240" w:lineRule="auto"/>
        <w:rPr>
          <w:rFonts w:ascii="Century Gothic" w:hAnsi="Century Gothic" w:cs="Century Gothic"/>
          <w:color w:val="000000"/>
          <w:sz w:val="20"/>
          <w:szCs w:val="20"/>
        </w:rPr>
      </w:pPr>
      <w:r w:rsidRPr="00ED1F9B">
        <w:rPr>
          <w:rFonts w:ascii="Century Gothic" w:hAnsi="Century Gothic" w:cs="Century Gothic"/>
          <w:color w:val="000000"/>
          <w:sz w:val="20"/>
          <w:szCs w:val="20"/>
        </w:rPr>
        <w:t xml:space="preserve">Heroin in Pregnancy/Breastfeeding | </w:t>
      </w:r>
      <w:proofErr w:type="spellStart"/>
      <w:r w:rsidRPr="00ED1F9B">
        <w:rPr>
          <w:rFonts w:ascii="Century Gothic" w:hAnsi="Century Gothic" w:cs="Century Gothic"/>
          <w:color w:val="000000"/>
          <w:sz w:val="20"/>
          <w:szCs w:val="20"/>
        </w:rPr>
        <w:t>MotherToBaby</w:t>
      </w:r>
      <w:proofErr w:type="spellEnd"/>
      <w:r w:rsidRPr="00ED1F9B">
        <w:rPr>
          <w:rFonts w:ascii="Century Gothic" w:hAnsi="Century Gothic" w:cs="Century Gothic"/>
          <w:color w:val="000000"/>
          <w:sz w:val="20"/>
          <w:szCs w:val="20"/>
        </w:rPr>
        <w:t xml:space="preserve"> </w:t>
      </w:r>
    </w:p>
    <w:p w14:paraId="235B72FC" w14:textId="396D91C4" w:rsidR="00ED1F9B" w:rsidRPr="00ED1F9B" w:rsidRDefault="00C40C11" w:rsidP="00ED1F9B">
      <w:pPr>
        <w:autoSpaceDE w:val="0"/>
        <w:autoSpaceDN w:val="0"/>
        <w:adjustRightInd w:val="0"/>
        <w:spacing w:after="0" w:line="240" w:lineRule="auto"/>
        <w:rPr>
          <w:rFonts w:ascii="Century Gothic" w:hAnsi="Century Gothic" w:cs="Century Gothic"/>
          <w:color w:val="0462C1"/>
          <w:sz w:val="20"/>
          <w:szCs w:val="20"/>
        </w:rPr>
      </w:pPr>
      <w:hyperlink r:id="rId52" w:history="1">
        <w:r w:rsidR="00ED1F9B" w:rsidRPr="00A96070">
          <w:rPr>
            <w:rStyle w:val="Hyperlink"/>
            <w:rFonts w:ascii="Century Gothic" w:hAnsi="Century Gothic" w:cs="Century Gothic"/>
            <w:sz w:val="20"/>
            <w:szCs w:val="20"/>
          </w:rPr>
          <w:t>https://mothertobaby.org/fact-sheets/heroin/</w:t>
        </w:r>
      </w:hyperlink>
      <w:r w:rsidR="00ED1F9B" w:rsidRPr="00ED1F9B">
        <w:rPr>
          <w:rFonts w:ascii="Century Gothic" w:hAnsi="Century Gothic" w:cs="Century Gothic"/>
          <w:color w:val="0462C1"/>
          <w:sz w:val="20"/>
          <w:szCs w:val="20"/>
        </w:rPr>
        <w:t xml:space="preserve"> </w:t>
      </w:r>
    </w:p>
    <w:p w14:paraId="0656FABA" w14:textId="3AFF730F" w:rsidR="00ED1F9B" w:rsidRPr="00ED1F9B" w:rsidRDefault="00ED1F9B" w:rsidP="00ED1F9B">
      <w:pPr>
        <w:autoSpaceDE w:val="0"/>
        <w:autoSpaceDN w:val="0"/>
        <w:adjustRightInd w:val="0"/>
        <w:spacing w:after="120" w:line="240" w:lineRule="auto"/>
        <w:rPr>
          <w:rFonts w:ascii="Century Gothic" w:hAnsi="Century Gothic" w:cs="Century Gothic"/>
          <w:color w:val="0462C1"/>
          <w:sz w:val="20"/>
          <w:szCs w:val="20"/>
        </w:rPr>
      </w:pPr>
      <w:r w:rsidRPr="00ED1F9B">
        <w:rPr>
          <w:rFonts w:ascii="Century Gothic" w:hAnsi="Century Gothic" w:cs="Century Gothic"/>
          <w:color w:val="000000"/>
          <w:sz w:val="20"/>
          <w:szCs w:val="20"/>
        </w:rPr>
        <w:t xml:space="preserve">In Spanish: </w:t>
      </w:r>
      <w:hyperlink r:id="rId53" w:history="1">
        <w:r w:rsidRPr="00A96070">
          <w:rPr>
            <w:rStyle w:val="Hyperlink"/>
            <w:rFonts w:ascii="Century Gothic" w:hAnsi="Century Gothic" w:cs="Century Gothic"/>
            <w:sz w:val="20"/>
            <w:szCs w:val="20"/>
          </w:rPr>
          <w:t>https://mothertobaby.org/es/fact-sheets/heroina/</w:t>
        </w:r>
      </w:hyperlink>
      <w:r w:rsidRPr="00ED1F9B">
        <w:rPr>
          <w:rFonts w:ascii="Century Gothic" w:hAnsi="Century Gothic" w:cs="Century Gothic"/>
          <w:color w:val="0462C1"/>
          <w:sz w:val="20"/>
          <w:szCs w:val="20"/>
        </w:rPr>
        <w:t xml:space="preserve"> </w:t>
      </w:r>
    </w:p>
    <w:p w14:paraId="51DD687E" w14:textId="34B6F4E0" w:rsidR="00ED1F9B" w:rsidRPr="00ED1F9B" w:rsidRDefault="00ED1F9B" w:rsidP="00ED1F9B">
      <w:pPr>
        <w:autoSpaceDE w:val="0"/>
        <w:autoSpaceDN w:val="0"/>
        <w:adjustRightInd w:val="0"/>
        <w:spacing w:after="0" w:line="240" w:lineRule="auto"/>
        <w:rPr>
          <w:rFonts w:ascii="Century Gothic" w:hAnsi="Century Gothic" w:cs="Century Gothic"/>
          <w:color w:val="000000"/>
          <w:sz w:val="20"/>
          <w:szCs w:val="20"/>
        </w:rPr>
      </w:pPr>
      <w:r w:rsidRPr="00ED1F9B">
        <w:rPr>
          <w:rFonts w:ascii="Century Gothic" w:hAnsi="Century Gothic" w:cs="Century Gothic"/>
          <w:color w:val="000000"/>
          <w:sz w:val="20"/>
          <w:szCs w:val="20"/>
        </w:rPr>
        <w:t xml:space="preserve">Cocaine in Pregnancy/Breastfeeding | </w:t>
      </w:r>
      <w:proofErr w:type="spellStart"/>
      <w:r w:rsidRPr="00ED1F9B">
        <w:rPr>
          <w:rFonts w:ascii="Century Gothic" w:hAnsi="Century Gothic" w:cs="Century Gothic"/>
          <w:color w:val="000000"/>
          <w:sz w:val="20"/>
          <w:szCs w:val="20"/>
        </w:rPr>
        <w:t>MotherToBaby</w:t>
      </w:r>
      <w:proofErr w:type="spellEnd"/>
      <w:r w:rsidRPr="00ED1F9B">
        <w:rPr>
          <w:rFonts w:ascii="Century Gothic" w:hAnsi="Century Gothic" w:cs="Century Gothic"/>
          <w:color w:val="000000"/>
          <w:sz w:val="20"/>
          <w:szCs w:val="20"/>
        </w:rPr>
        <w:t xml:space="preserve"> </w:t>
      </w:r>
    </w:p>
    <w:p w14:paraId="35FE8915" w14:textId="055539D8" w:rsidR="00ED1F9B" w:rsidRPr="00ED1F9B" w:rsidRDefault="00C40C11" w:rsidP="00ED1F9B">
      <w:pPr>
        <w:autoSpaceDE w:val="0"/>
        <w:autoSpaceDN w:val="0"/>
        <w:adjustRightInd w:val="0"/>
        <w:spacing w:after="0" w:line="240" w:lineRule="auto"/>
        <w:rPr>
          <w:rFonts w:ascii="Century Gothic" w:hAnsi="Century Gothic" w:cs="Century Gothic"/>
          <w:color w:val="0462C1"/>
          <w:sz w:val="20"/>
          <w:szCs w:val="20"/>
        </w:rPr>
      </w:pPr>
      <w:hyperlink r:id="rId54" w:history="1">
        <w:r w:rsidR="00ED1F9B" w:rsidRPr="00A96070">
          <w:rPr>
            <w:rStyle w:val="Hyperlink"/>
            <w:rFonts w:ascii="Century Gothic" w:hAnsi="Century Gothic" w:cs="Century Gothic"/>
            <w:sz w:val="20"/>
            <w:szCs w:val="20"/>
          </w:rPr>
          <w:t>https://mothertobaby.org/fact-sheets/cocaine-pregnancy/</w:t>
        </w:r>
      </w:hyperlink>
      <w:r w:rsidR="00ED1F9B" w:rsidRPr="00ED1F9B">
        <w:rPr>
          <w:rFonts w:ascii="Century Gothic" w:hAnsi="Century Gothic" w:cs="Century Gothic"/>
          <w:color w:val="0462C1"/>
          <w:sz w:val="20"/>
          <w:szCs w:val="20"/>
        </w:rPr>
        <w:t xml:space="preserve"> </w:t>
      </w:r>
    </w:p>
    <w:p w14:paraId="00DDC645" w14:textId="22AECB88" w:rsidR="00ED1F9B" w:rsidRPr="00ED1F9B" w:rsidRDefault="00ED1F9B" w:rsidP="00ED1F9B">
      <w:pPr>
        <w:autoSpaceDE w:val="0"/>
        <w:autoSpaceDN w:val="0"/>
        <w:adjustRightInd w:val="0"/>
        <w:spacing w:after="120" w:line="240" w:lineRule="auto"/>
        <w:rPr>
          <w:rFonts w:ascii="Century Gothic" w:hAnsi="Century Gothic" w:cs="Century Gothic"/>
          <w:color w:val="0462C1"/>
          <w:sz w:val="20"/>
          <w:szCs w:val="20"/>
        </w:rPr>
      </w:pPr>
      <w:r w:rsidRPr="00ED1F9B">
        <w:rPr>
          <w:rFonts w:ascii="Century Gothic" w:hAnsi="Century Gothic" w:cs="Century Gothic"/>
          <w:color w:val="000000"/>
          <w:sz w:val="20"/>
          <w:szCs w:val="20"/>
        </w:rPr>
        <w:t xml:space="preserve">In Spanish: </w:t>
      </w:r>
      <w:hyperlink r:id="rId55" w:history="1">
        <w:r w:rsidRPr="00A96070">
          <w:rPr>
            <w:rStyle w:val="Hyperlink"/>
            <w:rFonts w:ascii="Century Gothic" w:hAnsi="Century Gothic" w:cs="Century Gothic"/>
            <w:sz w:val="20"/>
            <w:szCs w:val="20"/>
          </w:rPr>
          <w:t>https://mothertobaby.org/es/fact-sheets/la-cocaina/</w:t>
        </w:r>
      </w:hyperlink>
      <w:r w:rsidRPr="00ED1F9B">
        <w:rPr>
          <w:rFonts w:ascii="Century Gothic" w:hAnsi="Century Gothic" w:cs="Century Gothic"/>
          <w:color w:val="0462C1"/>
          <w:sz w:val="20"/>
          <w:szCs w:val="20"/>
        </w:rPr>
        <w:t xml:space="preserve"> </w:t>
      </w:r>
    </w:p>
    <w:p w14:paraId="570BFE29" w14:textId="014986F9" w:rsidR="00ED1F9B" w:rsidRPr="00ED1F9B" w:rsidRDefault="00ED1F9B" w:rsidP="00ED1F9B">
      <w:pPr>
        <w:autoSpaceDE w:val="0"/>
        <w:autoSpaceDN w:val="0"/>
        <w:adjustRightInd w:val="0"/>
        <w:spacing w:after="0" w:line="240" w:lineRule="auto"/>
        <w:rPr>
          <w:rFonts w:ascii="Century Gothic" w:hAnsi="Century Gothic" w:cs="Century Gothic"/>
          <w:color w:val="000000"/>
          <w:sz w:val="20"/>
          <w:szCs w:val="20"/>
        </w:rPr>
      </w:pPr>
      <w:r w:rsidRPr="00ED1F9B">
        <w:rPr>
          <w:rFonts w:ascii="Century Gothic" w:hAnsi="Century Gothic" w:cs="Century Gothic"/>
          <w:color w:val="000000"/>
          <w:sz w:val="20"/>
          <w:szCs w:val="20"/>
        </w:rPr>
        <w:t xml:space="preserve">Marijuana in Pregnancy/Breastfeeding | </w:t>
      </w:r>
      <w:proofErr w:type="spellStart"/>
      <w:r w:rsidRPr="00ED1F9B">
        <w:rPr>
          <w:rFonts w:ascii="Century Gothic" w:hAnsi="Century Gothic" w:cs="Century Gothic"/>
          <w:color w:val="000000"/>
          <w:sz w:val="20"/>
          <w:szCs w:val="20"/>
        </w:rPr>
        <w:t>MotherToBaby</w:t>
      </w:r>
      <w:proofErr w:type="spellEnd"/>
      <w:r w:rsidRPr="00ED1F9B">
        <w:rPr>
          <w:rFonts w:ascii="Century Gothic" w:hAnsi="Century Gothic" w:cs="Century Gothic"/>
          <w:color w:val="000000"/>
          <w:sz w:val="20"/>
          <w:szCs w:val="20"/>
        </w:rPr>
        <w:t xml:space="preserve"> </w:t>
      </w:r>
    </w:p>
    <w:p w14:paraId="02225479" w14:textId="64DF09D0" w:rsidR="00ED1F9B" w:rsidRPr="00ED1F9B" w:rsidRDefault="00C40C11" w:rsidP="00ED1F9B">
      <w:pPr>
        <w:autoSpaceDE w:val="0"/>
        <w:autoSpaceDN w:val="0"/>
        <w:adjustRightInd w:val="0"/>
        <w:spacing w:after="0" w:line="240" w:lineRule="auto"/>
        <w:rPr>
          <w:rFonts w:ascii="Century Gothic" w:hAnsi="Century Gothic" w:cs="Century Gothic"/>
          <w:color w:val="0462C1"/>
          <w:sz w:val="20"/>
          <w:szCs w:val="20"/>
        </w:rPr>
      </w:pPr>
      <w:hyperlink r:id="rId56" w:history="1">
        <w:r w:rsidR="00ED1F9B" w:rsidRPr="00A96070">
          <w:rPr>
            <w:rStyle w:val="Hyperlink"/>
            <w:rFonts w:ascii="Century Gothic" w:hAnsi="Century Gothic" w:cs="Century Gothic"/>
            <w:sz w:val="20"/>
            <w:szCs w:val="20"/>
          </w:rPr>
          <w:t>https://mothertobaby.org/fact-sheets/marijuana-pregnancy/</w:t>
        </w:r>
      </w:hyperlink>
      <w:r w:rsidR="00ED1F9B" w:rsidRPr="00ED1F9B">
        <w:rPr>
          <w:rFonts w:ascii="Century Gothic" w:hAnsi="Century Gothic" w:cs="Century Gothic"/>
          <w:color w:val="0462C1"/>
          <w:sz w:val="20"/>
          <w:szCs w:val="20"/>
        </w:rPr>
        <w:t xml:space="preserve"> </w:t>
      </w:r>
    </w:p>
    <w:p w14:paraId="7A0F6245" w14:textId="4BD176D8" w:rsidR="00ED1F9B" w:rsidRPr="00ED1F9B" w:rsidRDefault="00ED1F9B" w:rsidP="00ED1F9B">
      <w:pPr>
        <w:autoSpaceDE w:val="0"/>
        <w:autoSpaceDN w:val="0"/>
        <w:adjustRightInd w:val="0"/>
        <w:spacing w:after="120" w:line="240" w:lineRule="auto"/>
        <w:rPr>
          <w:rFonts w:ascii="Century Gothic" w:hAnsi="Century Gothic" w:cs="Century Gothic"/>
          <w:color w:val="0462C1"/>
          <w:sz w:val="20"/>
          <w:szCs w:val="20"/>
        </w:rPr>
      </w:pPr>
      <w:r w:rsidRPr="00ED1F9B">
        <w:rPr>
          <w:rFonts w:ascii="Century Gothic" w:hAnsi="Century Gothic" w:cs="Century Gothic"/>
          <w:color w:val="000000"/>
          <w:sz w:val="20"/>
          <w:szCs w:val="20"/>
        </w:rPr>
        <w:t xml:space="preserve">In Spanish: </w:t>
      </w:r>
      <w:hyperlink r:id="rId57" w:history="1">
        <w:r w:rsidRPr="00A96070">
          <w:rPr>
            <w:rStyle w:val="Hyperlink"/>
            <w:rFonts w:ascii="Century Gothic" w:hAnsi="Century Gothic" w:cs="Century Gothic"/>
            <w:sz w:val="20"/>
            <w:szCs w:val="20"/>
          </w:rPr>
          <w:t>https://mothertobaby.org/es/fact-sheets/marihuana/</w:t>
        </w:r>
      </w:hyperlink>
      <w:r w:rsidRPr="00ED1F9B">
        <w:rPr>
          <w:rFonts w:ascii="Century Gothic" w:hAnsi="Century Gothic" w:cs="Century Gothic"/>
          <w:color w:val="0462C1"/>
          <w:sz w:val="20"/>
          <w:szCs w:val="20"/>
        </w:rPr>
        <w:t xml:space="preserve"> </w:t>
      </w:r>
    </w:p>
    <w:p w14:paraId="3B39F9BD" w14:textId="06090BCC" w:rsidR="00ED1F9B" w:rsidRPr="00ED1F9B" w:rsidRDefault="00ED1F9B" w:rsidP="00ED1F9B">
      <w:pPr>
        <w:autoSpaceDE w:val="0"/>
        <w:autoSpaceDN w:val="0"/>
        <w:adjustRightInd w:val="0"/>
        <w:spacing w:after="0" w:line="240" w:lineRule="auto"/>
        <w:rPr>
          <w:rFonts w:ascii="Century Gothic" w:hAnsi="Century Gothic" w:cs="Century Gothic"/>
          <w:color w:val="000000"/>
          <w:sz w:val="20"/>
          <w:szCs w:val="20"/>
        </w:rPr>
      </w:pPr>
      <w:r w:rsidRPr="00ED1F9B">
        <w:rPr>
          <w:rFonts w:ascii="Century Gothic" w:hAnsi="Century Gothic" w:cs="Century Gothic"/>
          <w:color w:val="000000"/>
          <w:sz w:val="20"/>
          <w:szCs w:val="20"/>
        </w:rPr>
        <w:t xml:space="preserve">Methamphetamine in Pregnancy/Breastfeeding | </w:t>
      </w:r>
      <w:proofErr w:type="spellStart"/>
      <w:r w:rsidRPr="00ED1F9B">
        <w:rPr>
          <w:rFonts w:ascii="Century Gothic" w:hAnsi="Century Gothic" w:cs="Century Gothic"/>
          <w:color w:val="000000"/>
          <w:sz w:val="20"/>
          <w:szCs w:val="20"/>
        </w:rPr>
        <w:t>MotherToBaby</w:t>
      </w:r>
      <w:proofErr w:type="spellEnd"/>
      <w:r w:rsidRPr="00ED1F9B">
        <w:rPr>
          <w:rFonts w:ascii="Century Gothic" w:hAnsi="Century Gothic" w:cs="Century Gothic"/>
          <w:color w:val="000000"/>
          <w:sz w:val="20"/>
          <w:szCs w:val="20"/>
        </w:rPr>
        <w:t xml:space="preserve"> </w:t>
      </w:r>
    </w:p>
    <w:p w14:paraId="3A2E9E34" w14:textId="0DBD5E8D" w:rsidR="00ED1F9B" w:rsidRPr="00ED1F9B" w:rsidRDefault="00C40C11" w:rsidP="00ED1F9B">
      <w:pPr>
        <w:autoSpaceDE w:val="0"/>
        <w:autoSpaceDN w:val="0"/>
        <w:adjustRightInd w:val="0"/>
        <w:spacing w:after="0" w:line="240" w:lineRule="auto"/>
        <w:rPr>
          <w:rFonts w:ascii="Century Gothic" w:hAnsi="Century Gothic" w:cs="Century Gothic"/>
          <w:color w:val="0462C1"/>
          <w:sz w:val="20"/>
          <w:szCs w:val="20"/>
        </w:rPr>
      </w:pPr>
      <w:hyperlink r:id="rId58" w:history="1">
        <w:r w:rsidR="00ED1F9B" w:rsidRPr="00A96070">
          <w:rPr>
            <w:rStyle w:val="Hyperlink"/>
            <w:rFonts w:ascii="Century Gothic" w:hAnsi="Century Gothic" w:cs="Century Gothic"/>
            <w:sz w:val="20"/>
            <w:szCs w:val="20"/>
          </w:rPr>
          <w:t>https://mothertobaby.org/fact-sheets/methamphetamine/</w:t>
        </w:r>
      </w:hyperlink>
      <w:r w:rsidR="00ED1F9B" w:rsidRPr="00ED1F9B">
        <w:rPr>
          <w:rFonts w:ascii="Century Gothic" w:hAnsi="Century Gothic" w:cs="Century Gothic"/>
          <w:color w:val="0462C1"/>
          <w:sz w:val="20"/>
          <w:szCs w:val="20"/>
        </w:rPr>
        <w:t xml:space="preserve"> </w:t>
      </w:r>
    </w:p>
    <w:p w14:paraId="297802DD" w14:textId="1306AB3C" w:rsidR="00ED1F9B" w:rsidRPr="00ED1F9B" w:rsidRDefault="00ED1F9B" w:rsidP="00ED1F9B">
      <w:pPr>
        <w:autoSpaceDE w:val="0"/>
        <w:autoSpaceDN w:val="0"/>
        <w:adjustRightInd w:val="0"/>
        <w:spacing w:after="120" w:line="240" w:lineRule="auto"/>
        <w:rPr>
          <w:rFonts w:ascii="Century Gothic" w:hAnsi="Century Gothic" w:cs="Century Gothic"/>
          <w:color w:val="0462C1"/>
          <w:sz w:val="20"/>
          <w:szCs w:val="20"/>
        </w:rPr>
      </w:pPr>
      <w:r w:rsidRPr="00ED1F9B">
        <w:rPr>
          <w:rFonts w:ascii="Century Gothic" w:hAnsi="Century Gothic" w:cs="Century Gothic"/>
          <w:color w:val="000000"/>
          <w:sz w:val="20"/>
          <w:szCs w:val="20"/>
        </w:rPr>
        <w:t xml:space="preserve">In Spanish: </w:t>
      </w:r>
      <w:hyperlink r:id="rId59" w:history="1">
        <w:r w:rsidRPr="00A96070">
          <w:rPr>
            <w:rStyle w:val="Hyperlink"/>
            <w:rFonts w:ascii="Century Gothic" w:hAnsi="Century Gothic" w:cs="Century Gothic"/>
            <w:sz w:val="20"/>
            <w:szCs w:val="20"/>
          </w:rPr>
          <w:t>https://mothertobaby.org/es/fact-sheets/la-metanfetamina/</w:t>
        </w:r>
      </w:hyperlink>
      <w:r w:rsidRPr="00ED1F9B">
        <w:rPr>
          <w:rFonts w:ascii="Century Gothic" w:hAnsi="Century Gothic" w:cs="Century Gothic"/>
          <w:color w:val="0462C1"/>
          <w:sz w:val="20"/>
          <w:szCs w:val="20"/>
        </w:rPr>
        <w:t xml:space="preserve"> </w:t>
      </w:r>
    </w:p>
    <w:p w14:paraId="7C12A72E" w14:textId="77777777" w:rsidR="00ED1F9B" w:rsidRPr="00ED1F9B" w:rsidRDefault="00ED1F9B" w:rsidP="00ED1F9B">
      <w:pPr>
        <w:autoSpaceDE w:val="0"/>
        <w:autoSpaceDN w:val="0"/>
        <w:adjustRightInd w:val="0"/>
        <w:spacing w:after="0" w:line="240" w:lineRule="auto"/>
        <w:rPr>
          <w:rFonts w:ascii="Century Gothic" w:hAnsi="Century Gothic" w:cs="Century Gothic"/>
          <w:color w:val="000000"/>
          <w:sz w:val="20"/>
          <w:szCs w:val="20"/>
        </w:rPr>
      </w:pPr>
      <w:r w:rsidRPr="00ED1F9B">
        <w:rPr>
          <w:rFonts w:ascii="Century Gothic" w:hAnsi="Century Gothic" w:cs="Century Gothic"/>
          <w:color w:val="000000"/>
          <w:sz w:val="20"/>
          <w:szCs w:val="20"/>
        </w:rPr>
        <w:t xml:space="preserve">Codeine in Pregnancy/Breastfeeding | </w:t>
      </w:r>
      <w:proofErr w:type="spellStart"/>
      <w:r w:rsidRPr="00ED1F9B">
        <w:rPr>
          <w:rFonts w:ascii="Century Gothic" w:hAnsi="Century Gothic" w:cs="Century Gothic"/>
          <w:color w:val="000000"/>
          <w:sz w:val="20"/>
          <w:szCs w:val="20"/>
        </w:rPr>
        <w:t>MotherToBaby</w:t>
      </w:r>
      <w:proofErr w:type="spellEnd"/>
      <w:r w:rsidRPr="00ED1F9B">
        <w:rPr>
          <w:rFonts w:ascii="Century Gothic" w:hAnsi="Century Gothic" w:cs="Century Gothic"/>
          <w:color w:val="000000"/>
          <w:sz w:val="20"/>
          <w:szCs w:val="20"/>
        </w:rPr>
        <w:t xml:space="preserve"> </w:t>
      </w:r>
    </w:p>
    <w:p w14:paraId="72A49A2D" w14:textId="5B8DF5BF" w:rsidR="00ED1F9B" w:rsidRPr="00ED1F9B" w:rsidRDefault="00C40C11" w:rsidP="00ED1F9B">
      <w:pPr>
        <w:autoSpaceDE w:val="0"/>
        <w:autoSpaceDN w:val="0"/>
        <w:adjustRightInd w:val="0"/>
        <w:spacing w:after="0" w:line="240" w:lineRule="auto"/>
        <w:rPr>
          <w:rFonts w:ascii="Century Gothic" w:hAnsi="Century Gothic" w:cs="Century Gothic"/>
          <w:color w:val="0462C1"/>
          <w:sz w:val="20"/>
          <w:szCs w:val="20"/>
        </w:rPr>
      </w:pPr>
      <w:hyperlink r:id="rId60" w:history="1">
        <w:r w:rsidR="00ED1F9B" w:rsidRPr="00A96070">
          <w:rPr>
            <w:rStyle w:val="Hyperlink"/>
            <w:rFonts w:ascii="Century Gothic" w:hAnsi="Century Gothic" w:cs="Century Gothic"/>
            <w:sz w:val="20"/>
            <w:szCs w:val="20"/>
          </w:rPr>
          <w:t>https://mothertobaby.org/fact-sheets/codeine/</w:t>
        </w:r>
      </w:hyperlink>
      <w:r w:rsidR="00ED1F9B" w:rsidRPr="00ED1F9B">
        <w:rPr>
          <w:rFonts w:ascii="Century Gothic" w:hAnsi="Century Gothic" w:cs="Century Gothic"/>
          <w:color w:val="0462C1"/>
          <w:sz w:val="20"/>
          <w:szCs w:val="20"/>
        </w:rPr>
        <w:t xml:space="preserve"> </w:t>
      </w:r>
    </w:p>
    <w:p w14:paraId="2FBBA3F7" w14:textId="508B354D" w:rsidR="00ED1F9B" w:rsidRPr="00ED1F9B" w:rsidRDefault="00ED1F9B" w:rsidP="00ED1F9B">
      <w:pPr>
        <w:autoSpaceDE w:val="0"/>
        <w:autoSpaceDN w:val="0"/>
        <w:adjustRightInd w:val="0"/>
        <w:spacing w:after="120" w:line="240" w:lineRule="auto"/>
        <w:rPr>
          <w:rFonts w:ascii="Century Gothic" w:hAnsi="Century Gothic" w:cs="Century Gothic"/>
          <w:color w:val="0462C1"/>
          <w:sz w:val="20"/>
          <w:szCs w:val="20"/>
        </w:rPr>
      </w:pPr>
      <w:r w:rsidRPr="00ED1F9B">
        <w:rPr>
          <w:rFonts w:ascii="Century Gothic" w:hAnsi="Century Gothic" w:cs="Century Gothic"/>
          <w:color w:val="000000"/>
          <w:sz w:val="20"/>
          <w:szCs w:val="20"/>
        </w:rPr>
        <w:t xml:space="preserve">In Spanish: </w:t>
      </w:r>
      <w:hyperlink r:id="rId61" w:history="1">
        <w:r w:rsidRPr="00A96070">
          <w:rPr>
            <w:rStyle w:val="Hyperlink"/>
            <w:rFonts w:ascii="Century Gothic" w:hAnsi="Century Gothic" w:cs="Century Gothic"/>
            <w:sz w:val="20"/>
            <w:szCs w:val="20"/>
          </w:rPr>
          <w:t>https://mothertobaby.org/es/fact-sheets/la-codeina/</w:t>
        </w:r>
      </w:hyperlink>
      <w:r w:rsidRPr="00ED1F9B">
        <w:rPr>
          <w:rFonts w:ascii="Century Gothic" w:hAnsi="Century Gothic" w:cs="Century Gothic"/>
          <w:color w:val="0462C1"/>
          <w:sz w:val="20"/>
          <w:szCs w:val="20"/>
        </w:rPr>
        <w:t xml:space="preserve"> </w:t>
      </w:r>
    </w:p>
    <w:p w14:paraId="4C8DF8B2" w14:textId="70142197" w:rsidR="00ED1F9B" w:rsidRPr="00ED1F9B" w:rsidRDefault="00ED1F9B" w:rsidP="00ED1F9B">
      <w:pPr>
        <w:pStyle w:val="Default"/>
        <w:rPr>
          <w:sz w:val="20"/>
          <w:szCs w:val="20"/>
        </w:rPr>
      </w:pPr>
      <w:r w:rsidRPr="00ED1F9B">
        <w:rPr>
          <w:sz w:val="20"/>
          <w:szCs w:val="20"/>
        </w:rPr>
        <w:t>Marijuana use</w:t>
      </w:r>
      <w:r>
        <w:rPr>
          <w:sz w:val="20"/>
          <w:szCs w:val="20"/>
        </w:rPr>
        <w:t xml:space="preserve"> </w:t>
      </w:r>
      <w:r w:rsidRPr="00ED1F9B">
        <w:rPr>
          <w:sz w:val="20"/>
          <w:szCs w:val="20"/>
        </w:rPr>
        <w:t xml:space="preserve">in Pregnancy | CDC </w:t>
      </w:r>
    </w:p>
    <w:p w14:paraId="1C0ED6A8" w14:textId="177271DB" w:rsidR="00BA57B0" w:rsidRDefault="00C40C11" w:rsidP="00A33857">
      <w:pPr>
        <w:rPr>
          <w:rStyle w:val="Hyperlink"/>
          <w:rFonts w:ascii="Century Gothic" w:hAnsi="Century Gothic" w:cs="Century Gothic"/>
          <w:sz w:val="20"/>
          <w:szCs w:val="20"/>
        </w:rPr>
      </w:pPr>
      <w:hyperlink r:id="rId62" w:history="1">
        <w:r w:rsidR="000861F8" w:rsidRPr="006318A4">
          <w:rPr>
            <w:rStyle w:val="Hyperlink"/>
            <w:rFonts w:ascii="Century Gothic" w:hAnsi="Century Gothic" w:cs="Century Gothic"/>
            <w:sz w:val="20"/>
            <w:szCs w:val="20"/>
          </w:rPr>
          <w:t>https://www.cdc.gov/marijuana/factsheets/pregnancy.htm</w:t>
        </w:r>
      </w:hyperlink>
    </w:p>
    <w:p w14:paraId="2D991B0D" w14:textId="147447AA" w:rsidR="00515B3B" w:rsidRDefault="009648C0" w:rsidP="00A33857">
      <w:pPr>
        <w:rPr>
          <w:rFonts w:ascii="Century Gothic" w:hAnsi="Century Gothic" w:cs="Century Gothic"/>
          <w:color w:val="0462C1"/>
          <w:sz w:val="20"/>
          <w:szCs w:val="20"/>
        </w:rPr>
      </w:pPr>
      <w:r w:rsidRPr="001F6445">
        <w:rPr>
          <w:rFonts w:ascii="Century Gothic" w:hAnsi="Century Gothic"/>
          <w:noProof/>
          <w:sz w:val="24"/>
        </w:rPr>
        <mc:AlternateContent>
          <mc:Choice Requires="wps">
            <w:drawing>
              <wp:anchor distT="45720" distB="45720" distL="114300" distR="114300" simplePos="0" relativeHeight="251680768" behindDoc="0" locked="0" layoutInCell="1" allowOverlap="1" wp14:anchorId="52B3E945" wp14:editId="0635E67F">
                <wp:simplePos x="0" y="0"/>
                <wp:positionH relativeFrom="margin">
                  <wp:align>center</wp:align>
                </wp:positionH>
                <wp:positionV relativeFrom="paragraph">
                  <wp:posOffset>180532</wp:posOffset>
                </wp:positionV>
                <wp:extent cx="4124960" cy="4464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446405"/>
                        </a:xfrm>
                        <a:prstGeom prst="rect">
                          <a:avLst/>
                        </a:prstGeom>
                        <a:noFill/>
                        <a:ln w="9525">
                          <a:noFill/>
                          <a:miter lim="800000"/>
                          <a:headEnd/>
                          <a:tailEnd/>
                        </a:ln>
                      </wps:spPr>
                      <wps:txbx>
                        <w:txbxContent>
                          <w:p w14:paraId="1E70B000" w14:textId="4654AC7F" w:rsidR="00102933" w:rsidRPr="00324AE7" w:rsidRDefault="00102933" w:rsidP="00515B3B">
                            <w:pPr>
                              <w:rPr>
                                <w:rFonts w:ascii="Century Gothic" w:hAnsi="Century Gothic"/>
                                <w:color w:val="FFFFFF" w:themeColor="background1"/>
                                <w:sz w:val="48"/>
                                <w:szCs w:val="48"/>
                              </w:rPr>
                            </w:pPr>
                            <w:r>
                              <w:rPr>
                                <w:rFonts w:ascii="Century Gothic" w:hAnsi="Century Gothic"/>
                                <w:color w:val="FFFFFF" w:themeColor="background1"/>
                                <w:sz w:val="48"/>
                                <w:szCs w:val="48"/>
                              </w:rPr>
                              <w:t>ISDH Resources for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3E945" id="_x0000_s1027" type="#_x0000_t202" style="position:absolute;margin-left:0;margin-top:14.2pt;width:324.8pt;height:35.1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" filled="f" stroked="f">
                <v:textbox>
                  <w:txbxContent>
                    <w:p w14:paraId="1E70B000" w14:textId="4654AC7F" w:rsidR="00102933" w:rsidRPr="00324AE7" w:rsidRDefault="00102933" w:rsidP="00515B3B">
                      <w:pPr>
                        <w:rPr>
                          <w:rFonts w:ascii="Century Gothic" w:hAnsi="Century Gothic"/>
                          <w:color w:val="FFFFFF" w:themeColor="background1"/>
                          <w:sz w:val="48"/>
                          <w:szCs w:val="48"/>
                        </w:rPr>
                      </w:pPr>
                      <w:r>
                        <w:rPr>
                          <w:rFonts w:ascii="Century Gothic" w:hAnsi="Century Gothic"/>
                          <w:color w:val="FFFFFF" w:themeColor="background1"/>
                          <w:sz w:val="48"/>
                          <w:szCs w:val="48"/>
                        </w:rPr>
                        <w:t>ISDH Resources for Families</w:t>
                      </w:r>
                    </w:p>
                  </w:txbxContent>
                </v:textbox>
                <w10:wrap type="square" anchorx="margin"/>
              </v:shape>
            </w:pict>
          </mc:Fallback>
        </mc:AlternateContent>
      </w:r>
      <w:r w:rsidR="00515B3B" w:rsidRPr="001F6445">
        <w:rPr>
          <w:rFonts w:ascii="Century Gothic" w:hAnsi="Century Gothic" w:cs="Century Gothic"/>
          <w:noProof/>
          <w:color w:val="FFFFFF" w:themeColor="background1"/>
          <w:sz w:val="40"/>
          <w:szCs w:val="40"/>
        </w:rPr>
        <mc:AlternateContent>
          <mc:Choice Requires="wps">
            <w:drawing>
              <wp:anchor distT="0" distB="0" distL="114300" distR="114300" simplePos="0" relativeHeight="251682816" behindDoc="1" locked="0" layoutInCell="1" allowOverlap="1" wp14:anchorId="0020FD52" wp14:editId="3C8B0F55">
                <wp:simplePos x="0" y="0"/>
                <wp:positionH relativeFrom="margin">
                  <wp:align>center</wp:align>
                </wp:positionH>
                <wp:positionV relativeFrom="paragraph">
                  <wp:posOffset>14059</wp:posOffset>
                </wp:positionV>
                <wp:extent cx="6915150" cy="8286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915150" cy="828675"/>
                        </a:xfrm>
                        <a:prstGeom prst="rect">
                          <a:avLst/>
                        </a:prstGeom>
                        <a:solidFill>
                          <a:srgbClr val="003399"/>
                        </a:solidFill>
                        <a:ln w="12700" cap="flat" cmpd="sng" algn="ctr">
                          <a:solidFill>
                            <a:srgbClr val="0033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B83A16" id="Rectangle 6" o:spid="_x0000_s1026" style="position:absolute;margin-left:0;margin-top:1.1pt;width:544.5pt;height:65.25pt;z-index:-2516336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" fillcolor="#039" strokecolor="#039" strokeweight="1pt">
                <w10:wrap anchorx="margin"/>
              </v:rect>
            </w:pict>
          </mc:Fallback>
        </mc:AlternateContent>
      </w:r>
    </w:p>
    <w:p w14:paraId="4A9EA5A4" w14:textId="77777777" w:rsidR="007D3870" w:rsidRDefault="007D3870" w:rsidP="00A33857">
      <w:pPr>
        <w:rPr>
          <w:rFonts w:ascii="Century Gothic" w:hAnsi="Century Gothic" w:cs="Century Gothic"/>
          <w:color w:val="0462C1"/>
          <w:sz w:val="20"/>
          <w:szCs w:val="20"/>
        </w:rPr>
      </w:pPr>
    </w:p>
    <w:p w14:paraId="07F27924" w14:textId="77777777" w:rsidR="007D3870" w:rsidRDefault="007D3870">
      <w:pPr>
        <w:rPr>
          <w:rFonts w:ascii="Century Gothic" w:hAnsi="Century Gothic" w:cs="Century Gothic"/>
          <w:color w:val="0462C1"/>
          <w:sz w:val="20"/>
          <w:szCs w:val="20"/>
        </w:rPr>
      </w:pPr>
    </w:p>
    <w:p w14:paraId="7C1DFDBE" w14:textId="77777777" w:rsidR="007D3870" w:rsidRDefault="007D3870">
      <w:pPr>
        <w:rPr>
          <w:rFonts w:ascii="Century Gothic" w:hAnsi="Century Gothic" w:cs="Century Gothic"/>
          <w:color w:val="0462C1"/>
          <w:sz w:val="20"/>
          <w:szCs w:val="20"/>
        </w:rPr>
      </w:pPr>
    </w:p>
    <w:p w14:paraId="1E967AB8" w14:textId="3DA599AE" w:rsidR="00456B68" w:rsidRDefault="007D3870" w:rsidP="00456B68">
      <w:pPr>
        <w:autoSpaceDE w:val="0"/>
        <w:autoSpaceDN w:val="0"/>
        <w:adjustRightInd w:val="0"/>
        <w:spacing w:after="0" w:line="240" w:lineRule="auto"/>
        <w:rPr>
          <w:noProof/>
          <w:sz w:val="24"/>
          <w:szCs w:val="24"/>
        </w:rPr>
      </w:pPr>
      <w:r w:rsidRPr="00EE01F1">
        <w:rPr>
          <w:rFonts w:ascii="Century Gothic" w:hAnsi="Century Gothic"/>
          <w:noProof/>
          <w:color w:val="003399"/>
        </w:rPr>
        <w:drawing>
          <wp:anchor distT="0" distB="0" distL="114300" distR="114300" simplePos="0" relativeHeight="251687936" behindDoc="0" locked="0" layoutInCell="1" allowOverlap="1" wp14:anchorId="7857C082" wp14:editId="718618B3">
            <wp:simplePos x="0" y="0"/>
            <wp:positionH relativeFrom="margin">
              <wp:align>right</wp:align>
            </wp:positionH>
            <wp:positionV relativeFrom="paragraph">
              <wp:posOffset>16510</wp:posOffset>
            </wp:positionV>
            <wp:extent cx="2223770" cy="2769870"/>
            <wp:effectExtent l="0" t="0" r="5080" b="0"/>
            <wp:wrapSquare wrapText="bothSides"/>
            <wp:docPr id="24" name="Picture 24" descr="cid:image010.jpg@01D3571D.FCBB2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0.jpg@01D3571D.FCBB2E70"/>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2223770" cy="2769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1F1">
        <w:rPr>
          <w:rFonts w:ascii="Century Gothic" w:hAnsi="Century Gothic"/>
          <w:b/>
          <w:color w:val="003399"/>
        </w:rPr>
        <w:t>Download the LIV app!</w:t>
      </w:r>
      <w:r w:rsidRPr="00BE2844">
        <w:rPr>
          <w:rFonts w:ascii="Century Gothic" w:hAnsi="Century Gothic"/>
          <w:color w:val="632E62" w:themeColor="text2"/>
        </w:rPr>
        <w:t xml:space="preserve"> </w:t>
      </w:r>
      <w:r>
        <w:rPr>
          <w:rFonts w:ascii="Century Gothic" w:hAnsi="Century Gothic"/>
        </w:rPr>
        <w:t>She’s the pregnancy</w:t>
      </w:r>
      <w:r w:rsidRPr="00C864BB">
        <w:rPr>
          <w:rFonts w:ascii="Century Gothic" w:hAnsi="Century Gothic"/>
        </w:rPr>
        <w:t xml:space="preserve"> mobile app focused on improving the health of Indiana’s women and children.</w:t>
      </w:r>
      <w:r>
        <w:rPr>
          <w:rFonts w:ascii="Century Gothic" w:hAnsi="Century Gothic"/>
        </w:rPr>
        <w:t xml:space="preserve"> The app includes information for anyone thinking about having a baby, already pregnant, parenting a newborn or trying to prevent pregnancy.</w:t>
      </w:r>
      <w:r w:rsidRPr="00C864BB">
        <w:rPr>
          <w:rFonts w:ascii="Century Gothic" w:hAnsi="Century Gothic"/>
        </w:rPr>
        <w:t xml:space="preserve"> </w:t>
      </w:r>
      <w:r>
        <w:rPr>
          <w:rFonts w:ascii="Century Gothic" w:hAnsi="Century Gothic"/>
        </w:rPr>
        <w:t>Additional information and pro</w:t>
      </w:r>
      <w:r w:rsidRPr="00C864BB">
        <w:rPr>
          <w:rFonts w:ascii="Century Gothic" w:hAnsi="Century Gothic"/>
        </w:rPr>
        <w:t>motional mater</w:t>
      </w:r>
      <w:r>
        <w:rPr>
          <w:rFonts w:ascii="Century Gothic" w:hAnsi="Century Gothic"/>
        </w:rPr>
        <w:t>ials can be ordered by contacting Linda Heacox at LHeacox@isdh.in.gov.</w:t>
      </w:r>
      <w:r w:rsidRPr="00796F1E">
        <w:rPr>
          <w:noProof/>
          <w:sz w:val="24"/>
          <w:szCs w:val="24"/>
        </w:rPr>
        <w:t xml:space="preserve"> </w:t>
      </w:r>
      <w:r>
        <w:rPr>
          <w:noProof/>
          <w:sz w:val="24"/>
          <w:szCs w:val="24"/>
        </w:rPr>
        <w:t xml:space="preserve">                                                                                         </w:t>
      </w:r>
    </w:p>
    <w:p w14:paraId="4E73026A" w14:textId="23CF8696" w:rsidR="00456B68" w:rsidRDefault="00456B68" w:rsidP="00456B68">
      <w:pPr>
        <w:autoSpaceDE w:val="0"/>
        <w:autoSpaceDN w:val="0"/>
        <w:adjustRightInd w:val="0"/>
        <w:spacing w:after="0" w:line="240" w:lineRule="auto"/>
        <w:rPr>
          <w:noProof/>
          <w:sz w:val="24"/>
          <w:szCs w:val="24"/>
        </w:rPr>
      </w:pPr>
      <w:r>
        <w:rPr>
          <w:noProof/>
          <w:sz w:val="24"/>
          <w:szCs w:val="24"/>
        </w:rPr>
        <w:drawing>
          <wp:inline distT="0" distB="0" distL="0" distR="0" wp14:anchorId="09F394A4" wp14:editId="609A1E4F">
            <wp:extent cx="1258784" cy="1258784"/>
            <wp:effectExtent l="0" t="0" r="0" b="0"/>
            <wp:docPr id="23" name="Picture 23" descr="static_qr_code_with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tic_qr_code_without_logo"/>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1274844" cy="1274844"/>
                    </a:xfrm>
                    <a:prstGeom prst="rect">
                      <a:avLst/>
                    </a:prstGeom>
                    <a:noFill/>
                    <a:ln>
                      <a:noFill/>
                    </a:ln>
                  </pic:spPr>
                </pic:pic>
              </a:graphicData>
            </a:graphic>
          </wp:inline>
        </w:drawing>
      </w:r>
    </w:p>
    <w:p w14:paraId="31CF6DD2" w14:textId="0DEE9720" w:rsidR="00456B68" w:rsidRPr="00456B68" w:rsidRDefault="00456B68" w:rsidP="00456B68">
      <w:pPr>
        <w:autoSpaceDE w:val="0"/>
        <w:autoSpaceDN w:val="0"/>
        <w:adjustRightInd w:val="0"/>
        <w:spacing w:after="0" w:line="240" w:lineRule="auto"/>
        <w:rPr>
          <w:rFonts w:ascii="Century Gothic" w:hAnsi="Century Gothic"/>
          <w:b/>
          <w:color w:val="003399"/>
        </w:rPr>
      </w:pPr>
      <w:r w:rsidRPr="00456B68">
        <w:rPr>
          <w:rFonts w:ascii="Century Gothic" w:hAnsi="Century Gothic"/>
          <w:b/>
          <w:color w:val="003399"/>
        </w:rPr>
        <w:t xml:space="preserve">Baby and Me, Tobacco </w:t>
      </w:r>
      <w:proofErr w:type="spellStart"/>
      <w:r w:rsidRPr="00456B68">
        <w:rPr>
          <w:rFonts w:ascii="Century Gothic" w:hAnsi="Century Gothic"/>
          <w:b/>
          <w:color w:val="003399"/>
        </w:rPr>
        <w:t>Free</w:t>
      </w:r>
      <w:r w:rsidRPr="00456B68">
        <w:rPr>
          <w:rFonts w:ascii="Century Gothic" w:hAnsi="Century Gothic"/>
          <w:b/>
          <w:color w:val="003399"/>
          <w:vertAlign w:val="superscript"/>
        </w:rPr>
        <w:t>TM</w:t>
      </w:r>
      <w:proofErr w:type="spellEnd"/>
    </w:p>
    <w:p w14:paraId="7DB4DD30" w14:textId="0D52B5CE" w:rsidR="00456B68" w:rsidRPr="00456B68" w:rsidRDefault="00456B68" w:rsidP="00456B68">
      <w:pPr>
        <w:autoSpaceDE w:val="0"/>
        <w:autoSpaceDN w:val="0"/>
        <w:adjustRightInd w:val="0"/>
        <w:rPr>
          <w:rFonts w:ascii="Century Gothic" w:hAnsi="Century Gothic"/>
        </w:rPr>
      </w:pPr>
      <w:r w:rsidRPr="00456B68">
        <w:rPr>
          <w:rFonts w:ascii="Century Gothic" w:hAnsi="Century Gothic"/>
        </w:rPr>
        <w:t xml:space="preserve">The ISDH coordinates more than 20 smoking cessation program sites for pregnant women. Baby and Me, Tobacco </w:t>
      </w:r>
      <w:proofErr w:type="spellStart"/>
      <w:r w:rsidRPr="00456B68">
        <w:rPr>
          <w:rFonts w:ascii="Century Gothic" w:hAnsi="Century Gothic"/>
        </w:rPr>
        <w:t>Free</w:t>
      </w:r>
      <w:r w:rsidRPr="00456B68">
        <w:rPr>
          <w:rFonts w:ascii="Century Gothic" w:hAnsi="Century Gothic"/>
          <w:vertAlign w:val="superscript"/>
        </w:rPr>
        <w:t>TM</w:t>
      </w:r>
      <w:proofErr w:type="spellEnd"/>
      <w:r w:rsidRPr="00456B68">
        <w:rPr>
          <w:rFonts w:ascii="Century Gothic" w:hAnsi="Century Gothic"/>
        </w:rPr>
        <w:t xml:space="preserve"> is an evidence</w:t>
      </w:r>
      <w:r w:rsidR="0024362D">
        <w:rPr>
          <w:rFonts w:ascii="Century Gothic" w:hAnsi="Century Gothic"/>
        </w:rPr>
        <w:t>-</w:t>
      </w:r>
      <w:r w:rsidRPr="00456B68">
        <w:rPr>
          <w:rFonts w:ascii="Century Gothic" w:hAnsi="Century Gothic"/>
        </w:rPr>
        <w:t>based smoking cessation program for pregnant women through her child’s first birthday. Education is provided by a certified facilitator to participants four times before baby’s birth and monthly postpartum visits until her baby turns 1 year old. To find a location</w:t>
      </w:r>
      <w:r w:rsidR="0024362D">
        <w:rPr>
          <w:rFonts w:ascii="Century Gothic" w:hAnsi="Century Gothic"/>
        </w:rPr>
        <w:t>,</w:t>
      </w:r>
      <w:r w:rsidRPr="00456B68">
        <w:rPr>
          <w:rFonts w:ascii="Century Gothic" w:hAnsi="Century Gothic"/>
        </w:rPr>
        <w:t xml:space="preserve"> please visit </w:t>
      </w:r>
      <w:hyperlink r:id="rId67" w:history="1">
        <w:r w:rsidRPr="00456B68">
          <w:rPr>
            <w:rFonts w:ascii="Century Gothic" w:hAnsi="Century Gothic"/>
          </w:rPr>
          <w:t>http://www.babyandmetobaccofree.org/find-a-location/indiana/</w:t>
        </w:r>
      </w:hyperlink>
      <w:r w:rsidRPr="00456B68">
        <w:rPr>
          <w:rFonts w:ascii="Century Gothic" w:hAnsi="Century Gothic"/>
        </w:rPr>
        <w:t xml:space="preserve">. </w:t>
      </w:r>
    </w:p>
    <w:p w14:paraId="6FB900CA" w14:textId="31A850B2" w:rsidR="00456B68" w:rsidRPr="00456B68" w:rsidRDefault="00456B68" w:rsidP="00456B68">
      <w:pPr>
        <w:autoSpaceDE w:val="0"/>
        <w:autoSpaceDN w:val="0"/>
        <w:adjustRightInd w:val="0"/>
        <w:spacing w:after="0" w:line="240" w:lineRule="auto"/>
        <w:rPr>
          <w:rFonts w:ascii="Century Gothic" w:hAnsi="Century Gothic"/>
          <w:b/>
          <w:color w:val="003399"/>
        </w:rPr>
      </w:pPr>
      <w:r w:rsidRPr="00456B68">
        <w:rPr>
          <w:rFonts w:ascii="Century Gothic" w:hAnsi="Century Gothic"/>
          <w:b/>
          <w:color w:val="003399"/>
        </w:rPr>
        <w:t>Children’s Special Health Care Services</w:t>
      </w:r>
    </w:p>
    <w:p w14:paraId="27603A46" w14:textId="04A53928" w:rsidR="00456B68" w:rsidRPr="00456B68" w:rsidRDefault="00456B68" w:rsidP="00456B68">
      <w:pPr>
        <w:autoSpaceDE w:val="0"/>
        <w:autoSpaceDN w:val="0"/>
        <w:adjustRightInd w:val="0"/>
        <w:rPr>
          <w:rFonts w:ascii="Century Gothic" w:hAnsi="Century Gothic"/>
        </w:rPr>
      </w:pPr>
      <w:r w:rsidRPr="00456B68">
        <w:rPr>
          <w:rFonts w:ascii="Century Gothic" w:hAnsi="Century Gothic"/>
        </w:rPr>
        <w:t>Indiana Children's Special Health Care Services provides supplemental medical coverage to help families of children who have serious, chronic medical conditions, age birth to 21 years of age, who meet the program's financial and medical criteria, pay for treatment related to their child's condition.</w:t>
      </w:r>
      <w:r w:rsidR="0024362D">
        <w:rPr>
          <w:rFonts w:ascii="Century Gothic" w:hAnsi="Century Gothic"/>
        </w:rPr>
        <w:t xml:space="preserve"> </w:t>
      </w:r>
      <w:r w:rsidR="009D4494">
        <w:rPr>
          <w:rFonts w:ascii="Century Gothic" w:hAnsi="Century Gothic"/>
        </w:rPr>
        <w:t>For additional information</w:t>
      </w:r>
      <w:r w:rsidR="0024362D">
        <w:rPr>
          <w:rFonts w:ascii="Century Gothic" w:hAnsi="Century Gothic"/>
        </w:rPr>
        <w:t>,</w:t>
      </w:r>
      <w:r w:rsidR="009D4494">
        <w:rPr>
          <w:rFonts w:ascii="Century Gothic" w:hAnsi="Century Gothic"/>
        </w:rPr>
        <w:t xml:space="preserve"> please visit </w:t>
      </w:r>
      <w:hyperlink r:id="rId68" w:history="1">
        <w:r w:rsidR="009D4494" w:rsidRPr="009D4494">
          <w:rPr>
            <w:rStyle w:val="Hyperlink"/>
            <w:rFonts w:ascii="Century Gothic" w:hAnsi="Century Gothic"/>
          </w:rPr>
          <w:t>https://www.in.gov/isdh/19613.htm</w:t>
        </w:r>
      </w:hyperlink>
      <w:r w:rsidR="009D4494" w:rsidRPr="009D4494">
        <w:rPr>
          <w:rFonts w:ascii="Century Gothic" w:hAnsi="Century Gothic"/>
        </w:rPr>
        <w:t>,</w:t>
      </w:r>
      <w:r w:rsidR="009D4494">
        <w:t xml:space="preserve"> </w:t>
      </w:r>
      <w:r w:rsidR="009D4494" w:rsidRPr="009D4494">
        <w:rPr>
          <w:rFonts w:ascii="Century Gothic" w:hAnsi="Century Gothic"/>
        </w:rPr>
        <w:t xml:space="preserve">call 1-800-475-1355 or email </w:t>
      </w:r>
      <w:hyperlink r:id="rId69" w:history="1">
        <w:r w:rsidR="009D4494" w:rsidRPr="009D4494">
          <w:rPr>
            <w:rStyle w:val="Hyperlink"/>
            <w:rFonts w:ascii="Century Gothic" w:hAnsi="Century Gothic" w:cs="Arial"/>
            <w:color w:val="5A6089"/>
            <w:shd w:val="clear" w:color="auto" w:fill="FEFEFE"/>
          </w:rPr>
          <w:t>cshcscarecoordinatio@isdh.in.gov</w:t>
        </w:r>
      </w:hyperlink>
      <w:r w:rsidR="009D4494" w:rsidRPr="009D4494">
        <w:rPr>
          <w:rFonts w:ascii="Century Gothic" w:hAnsi="Century Gothic" w:cs="Arial"/>
          <w:color w:val="333333"/>
          <w:shd w:val="clear" w:color="auto" w:fill="FEFEFE"/>
        </w:rPr>
        <w:t>.  </w:t>
      </w:r>
    </w:p>
    <w:p w14:paraId="5B24B18D" w14:textId="19ED8E88" w:rsidR="009D4494" w:rsidRDefault="009D4494" w:rsidP="00456B68">
      <w:pPr>
        <w:autoSpaceDE w:val="0"/>
        <w:autoSpaceDN w:val="0"/>
        <w:adjustRightInd w:val="0"/>
        <w:spacing w:after="0" w:line="240" w:lineRule="auto"/>
        <w:rPr>
          <w:rFonts w:ascii="Century Gothic" w:hAnsi="Century Gothic"/>
          <w:b/>
          <w:color w:val="003399"/>
        </w:rPr>
      </w:pPr>
      <w:r>
        <w:rPr>
          <w:rFonts w:ascii="Century Gothic" w:hAnsi="Century Gothic"/>
          <w:b/>
          <w:color w:val="003399"/>
        </w:rPr>
        <w:t>Help Me Grow (HMG)</w:t>
      </w:r>
    </w:p>
    <w:p w14:paraId="7B05CBA3" w14:textId="518E7086" w:rsidR="009D4494" w:rsidRPr="009D4494" w:rsidRDefault="009D4494" w:rsidP="00456B68">
      <w:pPr>
        <w:autoSpaceDE w:val="0"/>
        <w:autoSpaceDN w:val="0"/>
        <w:adjustRightInd w:val="0"/>
        <w:spacing w:after="0" w:line="240" w:lineRule="auto"/>
        <w:rPr>
          <w:rFonts w:ascii="Century Gothic" w:hAnsi="Century Gothic"/>
          <w:b/>
          <w:color w:val="003399"/>
        </w:rPr>
      </w:pPr>
      <w:r w:rsidRPr="009D4494">
        <w:rPr>
          <w:rFonts w:ascii="Century Gothic" w:hAnsi="Century Gothic"/>
        </w:rPr>
        <w:t xml:space="preserve">HMG Indiana is a </w:t>
      </w:r>
      <w:proofErr w:type="spellStart"/>
      <w:r w:rsidRPr="009D4494">
        <w:rPr>
          <w:rFonts w:ascii="Century Gothic" w:hAnsi="Century Gothic"/>
        </w:rPr>
        <w:t>tollfree</w:t>
      </w:r>
      <w:proofErr w:type="spellEnd"/>
      <w:r w:rsidRPr="009D4494">
        <w:rPr>
          <w:rFonts w:ascii="Century Gothic" w:hAnsi="Century Gothic"/>
        </w:rPr>
        <w:t xml:space="preserve"> number</w:t>
      </w:r>
      <w:r w:rsidR="00011F6D">
        <w:rPr>
          <w:rFonts w:ascii="Century Gothic" w:hAnsi="Century Gothic"/>
        </w:rPr>
        <w:t xml:space="preserve"> (1-844-624-6667 x3)</w:t>
      </w:r>
      <w:r w:rsidRPr="009D4494">
        <w:rPr>
          <w:rFonts w:ascii="Century Gothic" w:hAnsi="Century Gothic"/>
        </w:rPr>
        <w:t xml:space="preserve"> that connects ALL</w:t>
      </w:r>
      <w:r>
        <w:rPr>
          <w:rFonts w:ascii="Century Gothic" w:hAnsi="Century Gothic"/>
        </w:rPr>
        <w:t xml:space="preserve"> </w:t>
      </w:r>
      <w:r w:rsidRPr="009D4494">
        <w:rPr>
          <w:rFonts w:ascii="Century Gothic" w:hAnsi="Century Gothic"/>
        </w:rPr>
        <w:t>families and providers to community resources and child development information in Indiana. The mission of HMG Indiana is to promote optimal development of Indiana’s young children</w:t>
      </w:r>
      <w:r>
        <w:rPr>
          <w:rFonts w:ascii="Century Gothic" w:hAnsi="Century Gothic"/>
        </w:rPr>
        <w:t xml:space="preserve"> ages 0-8</w:t>
      </w:r>
      <w:r w:rsidRPr="009D4494">
        <w:rPr>
          <w:rFonts w:ascii="Century Gothic" w:hAnsi="Century Gothic"/>
        </w:rPr>
        <w:t>. HMG Indiana isn’t an agency, but a partnership based on a national model for organizing existing agencies with the goal of more efficiently and effectively reaching and helping children. HMG Indiana is housed at the Indiana State Department of Health and utilizes the MOMS Helpline’s phone system in connection with Indiana 211’s resource database.</w:t>
      </w:r>
    </w:p>
    <w:p w14:paraId="6BB12961" w14:textId="77777777" w:rsidR="009D4494" w:rsidRDefault="009D4494" w:rsidP="00456B68">
      <w:pPr>
        <w:autoSpaceDE w:val="0"/>
        <w:autoSpaceDN w:val="0"/>
        <w:adjustRightInd w:val="0"/>
        <w:spacing w:after="0" w:line="240" w:lineRule="auto"/>
        <w:rPr>
          <w:rFonts w:ascii="Century Gothic" w:hAnsi="Century Gothic"/>
          <w:b/>
          <w:color w:val="003399"/>
        </w:rPr>
      </w:pPr>
    </w:p>
    <w:p w14:paraId="6C6CE7C6" w14:textId="718596B6" w:rsidR="009D4494" w:rsidRDefault="009D4494" w:rsidP="00456B68">
      <w:pPr>
        <w:autoSpaceDE w:val="0"/>
        <w:autoSpaceDN w:val="0"/>
        <w:adjustRightInd w:val="0"/>
        <w:spacing w:after="0" w:line="240" w:lineRule="auto"/>
        <w:rPr>
          <w:rFonts w:ascii="Century Gothic" w:hAnsi="Century Gothic"/>
          <w:b/>
          <w:color w:val="003399"/>
        </w:rPr>
      </w:pPr>
      <w:r w:rsidRPr="001F6445">
        <w:rPr>
          <w:rFonts w:ascii="Century Gothic" w:hAnsi="Century Gothic" w:cs="Century Gothic"/>
          <w:noProof/>
          <w:color w:val="FFFFFF" w:themeColor="background1"/>
          <w:sz w:val="40"/>
          <w:szCs w:val="40"/>
        </w:rPr>
        <mc:AlternateContent>
          <mc:Choice Requires="wps">
            <w:drawing>
              <wp:anchor distT="0" distB="0" distL="114300" distR="114300" simplePos="0" relativeHeight="251689984" behindDoc="1" locked="0" layoutInCell="1" allowOverlap="1" wp14:anchorId="3C610F2F" wp14:editId="1D29A5D6">
                <wp:simplePos x="0" y="0"/>
                <wp:positionH relativeFrom="margin">
                  <wp:posOffset>-409575</wp:posOffset>
                </wp:positionH>
                <wp:positionV relativeFrom="paragraph">
                  <wp:posOffset>1270</wp:posOffset>
                </wp:positionV>
                <wp:extent cx="6915150" cy="828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915150" cy="828675"/>
                        </a:xfrm>
                        <a:prstGeom prst="rect">
                          <a:avLst/>
                        </a:prstGeom>
                        <a:solidFill>
                          <a:srgbClr val="003399"/>
                        </a:solidFill>
                        <a:ln w="12700" cap="flat" cmpd="sng" algn="ctr">
                          <a:solidFill>
                            <a:srgbClr val="0033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9C22F" id="Rectangle 1" o:spid="_x0000_s1026" style="position:absolute;margin-left:-32.25pt;margin-top:.1pt;width:544.5pt;height:65.25pt;z-index:-251626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" fillcolor="#039" strokecolor="#039" strokeweight="1pt">
                <w10:wrap anchorx="margin"/>
              </v:rect>
            </w:pict>
          </mc:Fallback>
        </mc:AlternateContent>
      </w:r>
    </w:p>
    <w:p w14:paraId="29048B4C" w14:textId="2CF3B9BF" w:rsidR="009D4494" w:rsidRDefault="009D4494" w:rsidP="00456B68">
      <w:pPr>
        <w:autoSpaceDE w:val="0"/>
        <w:autoSpaceDN w:val="0"/>
        <w:adjustRightInd w:val="0"/>
        <w:spacing w:after="0" w:line="240" w:lineRule="auto"/>
        <w:rPr>
          <w:rFonts w:ascii="Century Gothic" w:hAnsi="Century Gothic"/>
          <w:b/>
          <w:color w:val="003399"/>
        </w:rPr>
      </w:pPr>
      <w:r w:rsidRPr="001F6445">
        <w:rPr>
          <w:rFonts w:ascii="Century Gothic" w:hAnsi="Century Gothic"/>
          <w:noProof/>
          <w:sz w:val="24"/>
        </w:rPr>
        <mc:AlternateContent>
          <mc:Choice Requires="wps">
            <w:drawing>
              <wp:anchor distT="45720" distB="45720" distL="114300" distR="114300" simplePos="0" relativeHeight="251692032" behindDoc="0" locked="0" layoutInCell="1" allowOverlap="1" wp14:anchorId="4633B873" wp14:editId="5885DC06">
                <wp:simplePos x="0" y="0"/>
                <wp:positionH relativeFrom="margin">
                  <wp:align>center</wp:align>
                </wp:positionH>
                <wp:positionV relativeFrom="paragraph">
                  <wp:posOffset>11430</wp:posOffset>
                </wp:positionV>
                <wp:extent cx="4124960" cy="4464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446405"/>
                        </a:xfrm>
                        <a:prstGeom prst="rect">
                          <a:avLst/>
                        </a:prstGeom>
                        <a:noFill/>
                        <a:ln w="9525">
                          <a:noFill/>
                          <a:miter lim="800000"/>
                          <a:headEnd/>
                          <a:tailEnd/>
                        </a:ln>
                      </wps:spPr>
                      <wps:txbx>
                        <w:txbxContent>
                          <w:p w14:paraId="2986E6A2" w14:textId="77777777" w:rsidR="00E368FF" w:rsidRPr="00324AE7" w:rsidRDefault="00E368FF" w:rsidP="00E368FF">
                            <w:pPr>
                              <w:rPr>
                                <w:rFonts w:ascii="Century Gothic" w:hAnsi="Century Gothic"/>
                                <w:color w:val="FFFFFF" w:themeColor="background1"/>
                                <w:sz w:val="48"/>
                                <w:szCs w:val="48"/>
                              </w:rPr>
                            </w:pPr>
                            <w:r>
                              <w:rPr>
                                <w:rFonts w:ascii="Century Gothic" w:hAnsi="Century Gothic"/>
                                <w:color w:val="FFFFFF" w:themeColor="background1"/>
                                <w:sz w:val="48"/>
                                <w:szCs w:val="48"/>
                              </w:rPr>
                              <w:t>ISDH Resources for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3B873" id="_x0000_s1028" type="#_x0000_t202" style="position:absolute;margin-left:0;margin-top:.9pt;width:324.8pt;height:35.1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" filled="f" stroked="f">
                <v:textbox>
                  <w:txbxContent>
                    <w:p w14:paraId="2986E6A2" w14:textId="77777777" w:rsidR="00E368FF" w:rsidRPr="00324AE7" w:rsidRDefault="00E368FF" w:rsidP="00E368FF">
                      <w:pPr>
                        <w:rPr>
                          <w:rFonts w:ascii="Century Gothic" w:hAnsi="Century Gothic"/>
                          <w:color w:val="FFFFFF" w:themeColor="background1"/>
                          <w:sz w:val="48"/>
                          <w:szCs w:val="48"/>
                        </w:rPr>
                      </w:pPr>
                      <w:r>
                        <w:rPr>
                          <w:rFonts w:ascii="Century Gothic" w:hAnsi="Century Gothic"/>
                          <w:color w:val="FFFFFF" w:themeColor="background1"/>
                          <w:sz w:val="48"/>
                          <w:szCs w:val="48"/>
                        </w:rPr>
                        <w:t>ISDH Resources for Families</w:t>
                      </w:r>
                    </w:p>
                  </w:txbxContent>
                </v:textbox>
                <w10:wrap type="square" anchorx="margin"/>
              </v:shape>
            </w:pict>
          </mc:Fallback>
        </mc:AlternateContent>
      </w:r>
    </w:p>
    <w:p w14:paraId="068D66F4" w14:textId="5D3AAD9D" w:rsidR="009D4494" w:rsidRDefault="009D4494" w:rsidP="00456B68">
      <w:pPr>
        <w:autoSpaceDE w:val="0"/>
        <w:autoSpaceDN w:val="0"/>
        <w:adjustRightInd w:val="0"/>
        <w:spacing w:after="0" w:line="240" w:lineRule="auto"/>
        <w:rPr>
          <w:rFonts w:ascii="Century Gothic" w:hAnsi="Century Gothic"/>
          <w:b/>
          <w:color w:val="003399"/>
        </w:rPr>
      </w:pPr>
    </w:p>
    <w:p w14:paraId="79B343BA" w14:textId="7D5BA739" w:rsidR="009D4494" w:rsidRDefault="009D4494" w:rsidP="00456B68">
      <w:pPr>
        <w:autoSpaceDE w:val="0"/>
        <w:autoSpaceDN w:val="0"/>
        <w:adjustRightInd w:val="0"/>
        <w:spacing w:after="0" w:line="240" w:lineRule="auto"/>
        <w:rPr>
          <w:rFonts w:ascii="Century Gothic" w:hAnsi="Century Gothic"/>
          <w:b/>
          <w:color w:val="003399"/>
        </w:rPr>
      </w:pPr>
    </w:p>
    <w:p w14:paraId="6D3A3366" w14:textId="24820F5F" w:rsidR="009D4494" w:rsidRDefault="009D4494" w:rsidP="00456B68">
      <w:pPr>
        <w:autoSpaceDE w:val="0"/>
        <w:autoSpaceDN w:val="0"/>
        <w:adjustRightInd w:val="0"/>
        <w:spacing w:after="0" w:line="240" w:lineRule="auto"/>
        <w:rPr>
          <w:rFonts w:ascii="Century Gothic" w:hAnsi="Century Gothic"/>
          <w:b/>
          <w:color w:val="003399"/>
        </w:rPr>
      </w:pPr>
    </w:p>
    <w:p w14:paraId="2256A8B9" w14:textId="77777777" w:rsidR="009D4494" w:rsidRDefault="009D4494" w:rsidP="00456B68">
      <w:pPr>
        <w:autoSpaceDE w:val="0"/>
        <w:autoSpaceDN w:val="0"/>
        <w:adjustRightInd w:val="0"/>
        <w:spacing w:after="0" w:line="240" w:lineRule="auto"/>
        <w:rPr>
          <w:rFonts w:ascii="Century Gothic" w:hAnsi="Century Gothic"/>
          <w:b/>
          <w:color w:val="003399"/>
        </w:rPr>
      </w:pPr>
    </w:p>
    <w:p w14:paraId="58251F3C" w14:textId="607F98F9" w:rsidR="00456B68" w:rsidRPr="00456B68" w:rsidRDefault="00456B68" w:rsidP="00456B68">
      <w:pPr>
        <w:autoSpaceDE w:val="0"/>
        <w:autoSpaceDN w:val="0"/>
        <w:adjustRightInd w:val="0"/>
        <w:spacing w:after="0" w:line="240" w:lineRule="auto"/>
        <w:rPr>
          <w:rFonts w:ascii="Century Gothic" w:hAnsi="Century Gothic"/>
          <w:b/>
          <w:color w:val="003399"/>
        </w:rPr>
      </w:pPr>
      <w:r w:rsidRPr="00456B68">
        <w:rPr>
          <w:rFonts w:ascii="Century Gothic" w:hAnsi="Century Gothic"/>
          <w:b/>
          <w:color w:val="003399"/>
        </w:rPr>
        <w:t xml:space="preserve">Maternal, Infant, </w:t>
      </w:r>
      <w:r w:rsidR="00B002F8">
        <w:rPr>
          <w:rFonts w:ascii="Century Gothic" w:hAnsi="Century Gothic"/>
          <w:b/>
          <w:color w:val="003399"/>
        </w:rPr>
        <w:t>and</w:t>
      </w:r>
      <w:r w:rsidRPr="00456B68">
        <w:rPr>
          <w:rFonts w:ascii="Century Gothic" w:hAnsi="Century Gothic"/>
          <w:b/>
          <w:color w:val="003399"/>
        </w:rPr>
        <w:t xml:space="preserve"> Early Childhood Home Visiting (MIECHV) Program</w:t>
      </w:r>
    </w:p>
    <w:p w14:paraId="232C36F6" w14:textId="48C75EC3" w:rsidR="00456B68" w:rsidRPr="00456B68" w:rsidRDefault="00456B68" w:rsidP="00456B68">
      <w:pPr>
        <w:autoSpaceDE w:val="0"/>
        <w:autoSpaceDN w:val="0"/>
        <w:adjustRightInd w:val="0"/>
        <w:rPr>
          <w:rFonts w:ascii="Century Gothic" w:hAnsi="Century Gothic"/>
        </w:rPr>
      </w:pPr>
      <w:r w:rsidRPr="00456B68">
        <w:rPr>
          <w:rFonts w:ascii="Century Gothic" w:hAnsi="Century Gothic"/>
        </w:rPr>
        <w:t xml:space="preserve">The Indiana MIECHV program goal is to improve health and development outcomes for children and families who are at risk. The Indiana State Department of Health and the Department of Child Services serve as co-lead partnering agencies on the MIECHV program. Currently grant funds were awarded to two evidence-based home visiting programs in Indiana: Healthy Families Indiana and Nurse-Family Partnership. </w:t>
      </w:r>
    </w:p>
    <w:p w14:paraId="72454000" w14:textId="0B532E81" w:rsidR="00456B68" w:rsidRPr="00456B68" w:rsidRDefault="00456B68" w:rsidP="00456B68">
      <w:pPr>
        <w:pStyle w:val="ListParagraph"/>
        <w:numPr>
          <w:ilvl w:val="0"/>
          <w:numId w:val="11"/>
        </w:numPr>
        <w:rPr>
          <w:rFonts w:ascii="Century Gothic" w:hAnsi="Century Gothic"/>
          <w:b/>
          <w:color w:val="003399"/>
          <w:sz w:val="22"/>
        </w:rPr>
      </w:pPr>
      <w:r w:rsidRPr="00456B68">
        <w:rPr>
          <w:rFonts w:ascii="Century Gothic" w:hAnsi="Century Gothic"/>
          <w:b/>
          <w:color w:val="003399"/>
          <w:sz w:val="22"/>
        </w:rPr>
        <w:t>Healthy Families Indiana</w:t>
      </w:r>
    </w:p>
    <w:p w14:paraId="65B52886" w14:textId="1890DC0F" w:rsidR="00456B68" w:rsidRPr="008E751D" w:rsidRDefault="00C40C11" w:rsidP="00456B68">
      <w:pPr>
        <w:autoSpaceDE w:val="0"/>
        <w:autoSpaceDN w:val="0"/>
        <w:adjustRightInd w:val="0"/>
        <w:spacing w:after="120" w:line="240" w:lineRule="auto"/>
        <w:ind w:firstLine="720"/>
        <w:rPr>
          <w:rFonts w:ascii="Century Gothic" w:hAnsi="Century Gothic" w:cs="Century Gothic"/>
          <w:color w:val="000000"/>
          <w:sz w:val="20"/>
        </w:rPr>
      </w:pPr>
      <w:hyperlink r:id="rId70" w:history="1">
        <w:r w:rsidR="00456B68" w:rsidRPr="008E751D">
          <w:rPr>
            <w:rStyle w:val="Hyperlink"/>
            <w:rFonts w:ascii="Century Gothic" w:hAnsi="Century Gothic" w:cs="Century Gothic"/>
            <w:sz w:val="20"/>
          </w:rPr>
          <w:t>https://www.in.gov/dcs/2459.htm</w:t>
        </w:r>
      </w:hyperlink>
    </w:p>
    <w:p w14:paraId="71E08580" w14:textId="2966F32B" w:rsidR="00456B68" w:rsidRPr="00456B68" w:rsidRDefault="00456B68" w:rsidP="00456B68">
      <w:pPr>
        <w:pStyle w:val="ListParagraph"/>
        <w:numPr>
          <w:ilvl w:val="0"/>
          <w:numId w:val="11"/>
        </w:numPr>
        <w:rPr>
          <w:rFonts w:ascii="Century Gothic" w:hAnsi="Century Gothic"/>
          <w:b/>
          <w:color w:val="003399"/>
          <w:sz w:val="22"/>
        </w:rPr>
      </w:pPr>
      <w:r w:rsidRPr="00456B68">
        <w:rPr>
          <w:rFonts w:ascii="Century Gothic" w:hAnsi="Century Gothic"/>
          <w:b/>
          <w:color w:val="003399"/>
          <w:sz w:val="22"/>
        </w:rPr>
        <w:t>Nurse-Family Partnership</w:t>
      </w:r>
    </w:p>
    <w:p w14:paraId="08F3D4EC" w14:textId="7193932D" w:rsidR="00E368FF" w:rsidRPr="009D4494" w:rsidRDefault="00C40C11" w:rsidP="009D4494">
      <w:pPr>
        <w:autoSpaceDE w:val="0"/>
        <w:autoSpaceDN w:val="0"/>
        <w:adjustRightInd w:val="0"/>
        <w:ind w:firstLine="720"/>
        <w:rPr>
          <w:rFonts w:ascii="Century Gothic" w:hAnsi="Century Gothic" w:cs="Century Gothic"/>
          <w:color w:val="0066FF" w:themeColor="hyperlink"/>
          <w:sz w:val="20"/>
          <w:u w:val="single"/>
        </w:rPr>
      </w:pPr>
      <w:hyperlink r:id="rId71" w:history="1">
        <w:r w:rsidR="00456B68" w:rsidRPr="008E751D">
          <w:rPr>
            <w:rStyle w:val="Hyperlink"/>
            <w:rFonts w:ascii="Century Gothic" w:hAnsi="Century Gothic" w:cs="Century Gothic"/>
            <w:sz w:val="20"/>
          </w:rPr>
          <w:t>http://www.nursefamilypartnership.org/</w:t>
        </w:r>
      </w:hyperlink>
    </w:p>
    <w:p w14:paraId="0D3C2540" w14:textId="77777777" w:rsidR="00E368FF" w:rsidRDefault="00E368FF" w:rsidP="00456B68">
      <w:pPr>
        <w:autoSpaceDE w:val="0"/>
        <w:autoSpaceDN w:val="0"/>
        <w:adjustRightInd w:val="0"/>
        <w:spacing w:after="0" w:line="240" w:lineRule="auto"/>
        <w:rPr>
          <w:rFonts w:ascii="Century Gothic" w:hAnsi="Century Gothic"/>
          <w:b/>
          <w:color w:val="003399"/>
        </w:rPr>
      </w:pPr>
    </w:p>
    <w:p w14:paraId="5D493C0C" w14:textId="3B3C9EB4" w:rsidR="00456B68" w:rsidRPr="00456B68" w:rsidRDefault="00456B68" w:rsidP="00456B68">
      <w:pPr>
        <w:autoSpaceDE w:val="0"/>
        <w:autoSpaceDN w:val="0"/>
        <w:adjustRightInd w:val="0"/>
        <w:spacing w:after="0" w:line="240" w:lineRule="auto"/>
        <w:rPr>
          <w:rFonts w:ascii="Century Gothic" w:hAnsi="Century Gothic"/>
          <w:b/>
          <w:color w:val="003399"/>
        </w:rPr>
      </w:pPr>
      <w:r w:rsidRPr="00456B68">
        <w:rPr>
          <w:rFonts w:ascii="Century Gothic" w:hAnsi="Century Gothic"/>
          <w:b/>
          <w:color w:val="003399"/>
        </w:rPr>
        <w:t>MOMS Helpline</w:t>
      </w:r>
    </w:p>
    <w:p w14:paraId="5D917425" w14:textId="5C130D31" w:rsidR="00456B68" w:rsidRPr="00456B68" w:rsidRDefault="00456B68" w:rsidP="00456B68">
      <w:r w:rsidRPr="00456B68">
        <w:rPr>
          <w:rFonts w:ascii="Century Gothic" w:hAnsi="Century Gothic"/>
        </w:rPr>
        <w:t>The MOMS Helpline is committed to improving pregnant women’s access to early and regular prenatal care and connecting them with a network of prenatal and child health care services within their local communities, state agencies and other organizations around Indiana. The MOMS Helpline goal is to help reduce Indiana’s infant mortality rate</w:t>
      </w:r>
      <w:r w:rsidR="00B002F8">
        <w:rPr>
          <w:rFonts w:ascii="Century Gothic" w:hAnsi="Century Gothic"/>
        </w:rPr>
        <w:t>,</w:t>
      </w:r>
      <w:r w:rsidRPr="00456B68">
        <w:rPr>
          <w:rFonts w:ascii="Century Gothic" w:hAnsi="Century Gothic"/>
        </w:rPr>
        <w:t xml:space="preserve"> and our dedicated specialists are here to provide valuable information and referrals, educate and advocate on behalf of moms and pregnant women. The MOMS Helpline is an important resource for ensuring that every Indiana mom and baby is healthy and happy. If you have any questions or need information about a particular resource</w:t>
      </w:r>
      <w:r w:rsidR="00B002F8">
        <w:rPr>
          <w:rFonts w:ascii="Century Gothic" w:hAnsi="Century Gothic"/>
        </w:rPr>
        <w:t>,</w:t>
      </w:r>
      <w:r w:rsidRPr="00456B68">
        <w:rPr>
          <w:rFonts w:ascii="Century Gothic" w:hAnsi="Century Gothic"/>
        </w:rPr>
        <w:t xml:space="preserve"> please call 1-844-MCH-MOMS (1-844-624-6667), email </w:t>
      </w:r>
      <w:hyperlink r:id="rId72" w:history="1">
        <w:r w:rsidRPr="009D4494">
          <w:rPr>
            <w:rFonts w:ascii="Century Gothic" w:hAnsi="Century Gothic"/>
          </w:rPr>
          <w:t>MCHMOMSHelpline@isdh.in.gov</w:t>
        </w:r>
      </w:hyperlink>
      <w:r w:rsidRPr="009D4494">
        <w:rPr>
          <w:rFonts w:ascii="Century Gothic" w:hAnsi="Century Gothic"/>
        </w:rPr>
        <w:t xml:space="preserve"> or visit </w:t>
      </w:r>
      <w:hyperlink r:id="rId73" w:history="1">
        <w:r w:rsidRPr="009D4494">
          <w:rPr>
            <w:rFonts w:ascii="Century Gothic" w:hAnsi="Century Gothic"/>
          </w:rPr>
          <w:t>https://www.in.gov/isdh/21047.htm</w:t>
        </w:r>
      </w:hyperlink>
      <w:r w:rsidRPr="00456B68">
        <w:t xml:space="preserve"> </w:t>
      </w:r>
    </w:p>
    <w:p w14:paraId="4D33D897" w14:textId="4DDFE109" w:rsidR="00456B68" w:rsidRPr="00EE01F1" w:rsidRDefault="00456B68" w:rsidP="00456B68">
      <w:pPr>
        <w:autoSpaceDE w:val="0"/>
        <w:autoSpaceDN w:val="0"/>
        <w:adjustRightInd w:val="0"/>
        <w:spacing w:after="0" w:line="240" w:lineRule="auto"/>
        <w:rPr>
          <w:rFonts w:ascii="Century Gothic" w:hAnsi="Century Gothic" w:cs="Arial"/>
          <w:b/>
          <w:color w:val="003399"/>
          <w:sz w:val="20"/>
        </w:rPr>
      </w:pPr>
      <w:r w:rsidRPr="00456B68">
        <w:rPr>
          <w:rFonts w:ascii="Century Gothic" w:hAnsi="Century Gothic"/>
          <w:b/>
          <w:color w:val="003399"/>
        </w:rPr>
        <w:t>OB Navigator Program</w:t>
      </w:r>
    </w:p>
    <w:p w14:paraId="5908F564" w14:textId="61EDFAF9" w:rsidR="00456B68" w:rsidRDefault="00456B68" w:rsidP="00456B68">
      <w:pPr>
        <w:pStyle w:val="NormalWeb"/>
        <w:spacing w:before="0" w:beforeAutospacing="0" w:after="0" w:afterAutospacing="0"/>
        <w:rPr>
          <w:rFonts w:ascii="Century Gothic" w:hAnsi="Century Gothic" w:cs="Arial"/>
          <w:color w:val="333333"/>
          <w:sz w:val="20"/>
          <w:szCs w:val="20"/>
        </w:rPr>
      </w:pPr>
      <w:r w:rsidRPr="00456B68">
        <w:rPr>
          <w:rFonts w:ascii="Century Gothic" w:eastAsiaTheme="minorHAnsi" w:hAnsi="Century Gothic" w:cstheme="minorBidi"/>
          <w:sz w:val="22"/>
          <w:szCs w:val="22"/>
        </w:rPr>
        <w:t>The OB Navigator program is a collaboration between the Indiana State Department of Health</w:t>
      </w:r>
      <w:r w:rsidRPr="00507606">
        <w:rPr>
          <w:rFonts w:ascii="Century Gothic" w:hAnsi="Century Gothic" w:cs="Arial"/>
          <w:color w:val="333333"/>
          <w:sz w:val="20"/>
        </w:rPr>
        <w:t xml:space="preserve"> </w:t>
      </w:r>
      <w:r w:rsidRPr="00456B68">
        <w:rPr>
          <w:rFonts w:ascii="Century Gothic" w:eastAsiaTheme="minorHAnsi" w:hAnsi="Century Gothic" w:cstheme="minorBidi"/>
          <w:sz w:val="22"/>
          <w:szCs w:val="22"/>
        </w:rPr>
        <w:t>(ISDH), the Indiana Family and Social Services Administration (FSSA) and the Indiana Department of Child Services (DCS). This initiative will build a network of services and support to wrap our arms around moms and babies to create healthier outcomes for both. The goal of this program is to identify women early in their pregnancies and connect them with an OB navigator – a home visitor who provides personalized guidance and support to a woman during her pregnancy through at least the first six to 12 months after her baby’s birth. To begin that effort, the program will work to connect pregnant women who are covered by Medicaid in our highest-risk areas to services in their communities.</w:t>
      </w:r>
      <w:r w:rsidR="00B002F8">
        <w:rPr>
          <w:rFonts w:ascii="Century Gothic" w:eastAsiaTheme="minorHAnsi" w:hAnsi="Century Gothic" w:cstheme="minorBidi"/>
          <w:sz w:val="22"/>
          <w:szCs w:val="22"/>
        </w:rPr>
        <w:t xml:space="preserve"> </w:t>
      </w:r>
      <w:r w:rsidRPr="00456B68">
        <w:rPr>
          <w:rFonts w:ascii="Century Gothic" w:eastAsiaTheme="minorHAnsi" w:hAnsi="Century Gothic" w:cstheme="minorBidi"/>
          <w:sz w:val="22"/>
          <w:szCs w:val="22"/>
        </w:rPr>
        <w:t>This initiative is an important step in our efforts to lower Indiana’s infant and maternal mortality rates.</w:t>
      </w:r>
    </w:p>
    <w:p w14:paraId="259C4D8C" w14:textId="746B233D" w:rsidR="007D3870" w:rsidRDefault="007D3870" w:rsidP="007D3870">
      <w:pPr>
        <w:rPr>
          <w:noProof/>
          <w:sz w:val="24"/>
          <w:szCs w:val="24"/>
        </w:rPr>
        <w:sectPr w:rsidR="007D3870" w:rsidSect="00FA747A">
          <w:footerReference w:type="default" r:id="rId74"/>
          <w:pgSz w:w="12240" w:h="15840"/>
          <w:pgMar w:top="720" w:right="1440" w:bottom="1440" w:left="1440" w:header="720" w:footer="720" w:gutter="0"/>
          <w:cols w:space="720"/>
          <w:docGrid w:linePitch="360"/>
        </w:sectPr>
      </w:pPr>
      <w:r>
        <w:rPr>
          <w:noProof/>
          <w:sz w:val="24"/>
          <w:szCs w:val="24"/>
        </w:rPr>
        <w:t xml:space="preserve"> </w:t>
      </w:r>
    </w:p>
    <w:p w14:paraId="3826594E" w14:textId="77777777" w:rsidR="00456B68" w:rsidRDefault="007E15EB" w:rsidP="00456B68">
      <w:pPr>
        <w:rPr>
          <w:rFonts w:ascii="Century Gothic" w:eastAsia="Times New Roman" w:hAnsi="Century Gothic" w:cs="Times New Roman"/>
          <w:b/>
          <w:color w:val="003399"/>
          <w:sz w:val="32"/>
          <w:szCs w:val="28"/>
        </w:rPr>
      </w:pPr>
      <w:r w:rsidRPr="001F6445">
        <w:rPr>
          <w:rFonts w:ascii="Century Gothic" w:hAnsi="Century Gothic"/>
          <w:noProof/>
          <w:sz w:val="24"/>
        </w:rPr>
        <mc:AlternateContent>
          <mc:Choice Requires="wps">
            <w:drawing>
              <wp:anchor distT="45720" distB="45720" distL="114300" distR="114300" simplePos="0" relativeHeight="251671552" behindDoc="0" locked="0" layoutInCell="1" allowOverlap="1" wp14:anchorId="6E9A0203" wp14:editId="025DFA17">
                <wp:simplePos x="0" y="0"/>
                <wp:positionH relativeFrom="margin">
                  <wp:posOffset>-494030</wp:posOffset>
                </wp:positionH>
                <wp:positionV relativeFrom="paragraph">
                  <wp:posOffset>149860</wp:posOffset>
                </wp:positionV>
                <wp:extent cx="6914515" cy="504825"/>
                <wp:effectExtent l="0" t="0" r="1968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504825"/>
                        </a:xfrm>
                        <a:prstGeom prst="rect">
                          <a:avLst/>
                        </a:prstGeom>
                        <a:solidFill>
                          <a:srgbClr val="003399"/>
                        </a:solidFill>
                        <a:ln w="9525">
                          <a:solidFill>
                            <a:srgbClr val="003399"/>
                          </a:solidFill>
                          <a:miter lim="800000"/>
                          <a:headEnd/>
                          <a:tailEnd/>
                        </a:ln>
                      </wps:spPr>
                      <wps:txbx>
                        <w:txbxContent>
                          <w:p w14:paraId="0815B5B3" w14:textId="70E5EF48" w:rsidR="00102933" w:rsidRPr="00132882" w:rsidRDefault="00102933">
                            <w:pPr>
                              <w:rPr>
                                <w:rFonts w:ascii="Century Gothic" w:hAnsi="Century Gothic"/>
                                <w:color w:val="FFFFFF" w:themeColor="background1"/>
                                <w:sz w:val="48"/>
                                <w:szCs w:val="48"/>
                              </w:rPr>
                            </w:pPr>
                            <w:r w:rsidRPr="00132882">
                              <w:rPr>
                                <w:rFonts w:ascii="Century Gothic" w:hAnsi="Century Gothic"/>
                                <w:color w:val="FFFFFF" w:themeColor="background1"/>
                                <w:sz w:val="48"/>
                                <w:szCs w:val="48"/>
                              </w:rPr>
                              <w:t xml:space="preserve">Indiana Birth Defects </w:t>
                            </w:r>
                            <w:r w:rsidR="00B002F8">
                              <w:rPr>
                                <w:rFonts w:ascii="Century Gothic" w:hAnsi="Century Gothic"/>
                                <w:color w:val="FFFFFF" w:themeColor="background1"/>
                                <w:sz w:val="48"/>
                                <w:szCs w:val="48"/>
                              </w:rPr>
                              <w:t>and</w:t>
                            </w:r>
                            <w:r w:rsidR="00B002F8" w:rsidRPr="00132882">
                              <w:rPr>
                                <w:rFonts w:ascii="Century Gothic" w:hAnsi="Century Gothic"/>
                                <w:color w:val="FFFFFF" w:themeColor="background1"/>
                                <w:sz w:val="48"/>
                                <w:szCs w:val="48"/>
                              </w:rPr>
                              <w:t xml:space="preserve"> </w:t>
                            </w:r>
                            <w:r w:rsidRPr="00132882">
                              <w:rPr>
                                <w:rFonts w:ascii="Century Gothic" w:hAnsi="Century Gothic"/>
                                <w:color w:val="FFFFFF" w:themeColor="background1"/>
                                <w:sz w:val="48"/>
                                <w:szCs w:val="48"/>
                              </w:rPr>
                              <w:t xml:space="preserve">Problems Registry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A0203" id="_x0000_t202" coordsize="21600,21600" o:spt="202" path="m,l,21600r21600,l21600,xe">
                <v:stroke joinstyle="miter"/>
                <v:path gradientshapeok="t" o:connecttype="rect"/>
              </v:shapetype>
              <v:shape id="_x0000_s1029" type="#_x0000_t202" style="position:absolute;margin-left:-38.9pt;margin-top:11.8pt;width:544.45pt;height:39.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" fillcolor="#039" strokecolor="#039">
                <v:textbox>
                  <w:txbxContent>
                    <w:p w14:paraId="0815B5B3" w14:textId="70E5EF48" w:rsidR="00102933" w:rsidRPr="00132882" w:rsidRDefault="00102933">
                      <w:pPr>
                        <w:rPr>
                          <w:rFonts w:ascii="Century Gothic" w:hAnsi="Century Gothic"/>
                          <w:color w:val="FFFFFF" w:themeColor="background1"/>
                          <w:sz w:val="48"/>
                          <w:szCs w:val="48"/>
                        </w:rPr>
                      </w:pPr>
                      <w:r w:rsidRPr="00132882">
                        <w:rPr>
                          <w:rFonts w:ascii="Century Gothic" w:hAnsi="Century Gothic"/>
                          <w:color w:val="FFFFFF" w:themeColor="background1"/>
                          <w:sz w:val="48"/>
                          <w:szCs w:val="48"/>
                        </w:rPr>
                        <w:t xml:space="preserve">Indiana Birth Defects </w:t>
                      </w:r>
                      <w:r w:rsidR="00B002F8">
                        <w:rPr>
                          <w:rFonts w:ascii="Century Gothic" w:hAnsi="Century Gothic"/>
                          <w:color w:val="FFFFFF" w:themeColor="background1"/>
                          <w:sz w:val="48"/>
                          <w:szCs w:val="48"/>
                        </w:rPr>
                        <w:t>and</w:t>
                      </w:r>
                      <w:r w:rsidR="00B002F8" w:rsidRPr="00132882">
                        <w:rPr>
                          <w:rFonts w:ascii="Century Gothic" w:hAnsi="Century Gothic"/>
                          <w:color w:val="FFFFFF" w:themeColor="background1"/>
                          <w:sz w:val="48"/>
                          <w:szCs w:val="48"/>
                        </w:rPr>
                        <w:t xml:space="preserve"> </w:t>
                      </w:r>
                      <w:r w:rsidRPr="00132882">
                        <w:rPr>
                          <w:rFonts w:ascii="Century Gothic" w:hAnsi="Century Gothic"/>
                          <w:color w:val="FFFFFF" w:themeColor="background1"/>
                          <w:sz w:val="48"/>
                          <w:szCs w:val="48"/>
                        </w:rPr>
                        <w:t xml:space="preserve">Problems Registry </w:t>
                      </w:r>
                    </w:p>
                  </w:txbxContent>
                </v:textbox>
                <w10:wrap type="square" anchorx="margin"/>
              </v:shape>
            </w:pict>
          </mc:Fallback>
        </mc:AlternateContent>
      </w:r>
      <w:r w:rsidRPr="001F6445">
        <w:rPr>
          <w:rFonts w:ascii="Century Gothic" w:hAnsi="Century Gothic" w:cs="Century Gothic"/>
          <w:noProof/>
          <w:color w:val="FFFFFF" w:themeColor="background1"/>
          <w:sz w:val="40"/>
          <w:szCs w:val="40"/>
        </w:rPr>
        <mc:AlternateContent>
          <mc:Choice Requires="wps">
            <w:drawing>
              <wp:anchor distT="0" distB="0" distL="114300" distR="114300" simplePos="0" relativeHeight="251669504" behindDoc="1" locked="0" layoutInCell="1" allowOverlap="1" wp14:anchorId="769D8620" wp14:editId="30D39F5A">
                <wp:simplePos x="0" y="0"/>
                <wp:positionH relativeFrom="margin">
                  <wp:align>center</wp:align>
                </wp:positionH>
                <wp:positionV relativeFrom="paragraph">
                  <wp:posOffset>-3810</wp:posOffset>
                </wp:positionV>
                <wp:extent cx="6915150" cy="8286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6915150" cy="828675"/>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263AD2" id="Rectangle 16" o:spid="_x0000_s1026" style="position:absolute;margin-left:0;margin-top:-.3pt;width:544.5pt;height:65.25pt;z-index:-2516469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" fillcolor="#039" strokecolor="#039" strokeweight="1pt">
                <w10:wrap anchorx="margin"/>
              </v:rect>
            </w:pict>
          </mc:Fallback>
        </mc:AlternateContent>
      </w:r>
    </w:p>
    <w:p w14:paraId="1956C605" w14:textId="323CC46D" w:rsidR="007E15EB" w:rsidRPr="00E368FF" w:rsidRDefault="007E15EB" w:rsidP="00456B68">
      <w:pPr>
        <w:rPr>
          <w:rFonts w:ascii="Century Gothic" w:eastAsia="Times New Roman" w:hAnsi="Century Gothic" w:cs="Times New Roman"/>
          <w:b/>
          <w:color w:val="003399"/>
          <w:sz w:val="24"/>
          <w:szCs w:val="28"/>
        </w:rPr>
      </w:pPr>
      <w:r w:rsidRPr="00E368FF">
        <w:rPr>
          <w:rFonts w:ascii="Century Gothic" w:eastAsia="Times New Roman" w:hAnsi="Century Gothic" w:cs="Times New Roman"/>
          <w:b/>
          <w:color w:val="003399"/>
          <w:sz w:val="24"/>
          <w:szCs w:val="28"/>
        </w:rPr>
        <w:t>What does the IBDPR do?</w:t>
      </w:r>
    </w:p>
    <w:p w14:paraId="6C426BE8" w14:textId="093B925C" w:rsidR="007E15EB" w:rsidRPr="00E368FF" w:rsidRDefault="007E15EB" w:rsidP="009B31E2">
      <w:pPr>
        <w:spacing w:after="240" w:line="240" w:lineRule="auto"/>
        <w:rPr>
          <w:rFonts w:ascii="Century Gothic" w:eastAsia="Times New Roman" w:hAnsi="Century Gothic" w:cs="Times New Roman"/>
          <w:sz w:val="24"/>
          <w:szCs w:val="28"/>
        </w:rPr>
      </w:pPr>
      <w:r w:rsidRPr="00E368FF">
        <w:rPr>
          <w:rFonts w:ascii="Century Gothic" w:eastAsia="Times New Roman" w:hAnsi="Century Gothic" w:cs="Times New Roman"/>
          <w:sz w:val="24"/>
          <w:szCs w:val="28"/>
        </w:rPr>
        <w:t>The Indiana Birth Defects and Problems Registry (IBDPR) has been monitoring birth defects since 1987 when the Indiana legislature authorized the IBDPR to establish a registry. State law requires that doctors, hospitals and other healthcare providers notify the IBDPR when a child is born with a birth defect.</w:t>
      </w:r>
    </w:p>
    <w:p w14:paraId="6084305D" w14:textId="0C2F07CF" w:rsidR="007E15EB" w:rsidRPr="00E368FF" w:rsidRDefault="007E15EB" w:rsidP="009B31E2">
      <w:pPr>
        <w:spacing w:after="240" w:line="240" w:lineRule="auto"/>
        <w:rPr>
          <w:rFonts w:ascii="Century Gothic" w:eastAsia="Times New Roman" w:hAnsi="Century Gothic" w:cs="Times New Roman"/>
          <w:sz w:val="24"/>
          <w:szCs w:val="28"/>
        </w:rPr>
      </w:pPr>
      <w:r w:rsidRPr="00E368FF">
        <w:rPr>
          <w:rFonts w:ascii="Century Gothic" w:eastAsia="Times New Roman" w:hAnsi="Century Gothic" w:cs="Times New Roman"/>
          <w:sz w:val="24"/>
          <w:szCs w:val="28"/>
        </w:rPr>
        <w:t>The IBDPR receives notification from healthcare providers for most conditions up to age 3. Fetal alcohol syndrome is monitored up to age 5</w:t>
      </w:r>
      <w:r w:rsidR="00B002F8">
        <w:rPr>
          <w:rFonts w:ascii="Century Gothic" w:eastAsia="Times New Roman" w:hAnsi="Century Gothic" w:cs="Times New Roman"/>
          <w:sz w:val="24"/>
          <w:szCs w:val="28"/>
        </w:rPr>
        <w:t>, and a</w:t>
      </w:r>
      <w:r w:rsidRPr="00E368FF">
        <w:rPr>
          <w:rFonts w:ascii="Century Gothic" w:eastAsia="Times New Roman" w:hAnsi="Century Gothic" w:cs="Times New Roman"/>
          <w:sz w:val="24"/>
          <w:szCs w:val="28"/>
        </w:rPr>
        <w:t xml:space="preserve">utism spectrum disorders are monitored for all ages. This information is used to determine the number of children born with birth defects. The IBDPR uses these numbers to inform the community on needed resources for healthcare services and prevention programs. </w:t>
      </w:r>
    </w:p>
    <w:p w14:paraId="4A405426" w14:textId="53F8B550" w:rsidR="007E15EB" w:rsidRDefault="007E15EB" w:rsidP="00626C02">
      <w:pPr>
        <w:spacing w:after="0" w:line="240" w:lineRule="auto"/>
        <w:rPr>
          <w:rFonts w:ascii="Century Gothic" w:eastAsia="Times New Roman" w:hAnsi="Century Gothic" w:cs="Times New Roman"/>
          <w:b/>
          <w:color w:val="003399"/>
          <w:sz w:val="24"/>
          <w:szCs w:val="36"/>
        </w:rPr>
      </w:pPr>
      <w:r w:rsidRPr="00E368FF">
        <w:rPr>
          <w:rFonts w:ascii="Century Gothic" w:eastAsia="Times New Roman" w:hAnsi="Century Gothic" w:cs="Times New Roman"/>
          <w:b/>
          <w:color w:val="003399"/>
          <w:sz w:val="24"/>
          <w:szCs w:val="36"/>
        </w:rPr>
        <w:t>Why is the information needed?</w:t>
      </w:r>
    </w:p>
    <w:p w14:paraId="576DAE9D" w14:textId="77777777" w:rsidR="00E368FF" w:rsidRPr="00E368FF" w:rsidRDefault="00E368FF" w:rsidP="00626C02">
      <w:pPr>
        <w:spacing w:after="0" w:line="240" w:lineRule="auto"/>
        <w:rPr>
          <w:rFonts w:ascii="Century Gothic" w:eastAsia="Times New Roman" w:hAnsi="Century Gothic" w:cs="Times New Roman"/>
          <w:b/>
          <w:color w:val="003399"/>
          <w:sz w:val="24"/>
          <w:szCs w:val="36"/>
        </w:rPr>
      </w:pPr>
    </w:p>
    <w:p w14:paraId="530A22F2" w14:textId="36374E58" w:rsidR="007E15EB" w:rsidRPr="00E368FF" w:rsidRDefault="007E15EB" w:rsidP="007E15EB">
      <w:pPr>
        <w:pStyle w:val="ListParagraph"/>
        <w:numPr>
          <w:ilvl w:val="0"/>
          <w:numId w:val="8"/>
        </w:numPr>
        <w:rPr>
          <w:rFonts w:ascii="Century Gothic" w:eastAsia="Times New Roman" w:hAnsi="Century Gothic"/>
          <w:szCs w:val="36"/>
        </w:rPr>
      </w:pPr>
      <w:r w:rsidRPr="00E368FF">
        <w:rPr>
          <w:rFonts w:ascii="Century Gothic" w:eastAsia="Times New Roman" w:hAnsi="Century Gothic"/>
          <w:szCs w:val="36"/>
        </w:rPr>
        <w:t>To help parents of infants with special healthcare needs receive necessary services</w:t>
      </w:r>
    </w:p>
    <w:p w14:paraId="25980276" w14:textId="7247A933" w:rsidR="007E15EB" w:rsidRPr="00E368FF" w:rsidRDefault="007E15EB" w:rsidP="007E15EB">
      <w:pPr>
        <w:pStyle w:val="ListParagraph"/>
        <w:numPr>
          <w:ilvl w:val="0"/>
          <w:numId w:val="8"/>
        </w:numPr>
        <w:rPr>
          <w:rFonts w:ascii="Century Gothic" w:eastAsia="Times New Roman" w:hAnsi="Century Gothic"/>
          <w:szCs w:val="36"/>
        </w:rPr>
      </w:pPr>
      <w:r w:rsidRPr="00E368FF">
        <w:rPr>
          <w:rFonts w:ascii="Century Gothic" w:eastAsia="Times New Roman" w:hAnsi="Century Gothic"/>
          <w:szCs w:val="36"/>
        </w:rPr>
        <w:t>To find ways to prevent or reduce the impact of certain birth defects</w:t>
      </w:r>
    </w:p>
    <w:p w14:paraId="5553288E" w14:textId="494F6266" w:rsidR="007E15EB" w:rsidRPr="00E368FF" w:rsidRDefault="007E15EB" w:rsidP="007E15EB">
      <w:pPr>
        <w:pStyle w:val="ListParagraph"/>
        <w:numPr>
          <w:ilvl w:val="0"/>
          <w:numId w:val="8"/>
        </w:numPr>
        <w:rPr>
          <w:rFonts w:ascii="Century Gothic" w:eastAsia="Times New Roman" w:hAnsi="Century Gothic"/>
          <w:szCs w:val="36"/>
        </w:rPr>
      </w:pPr>
      <w:r w:rsidRPr="00E368FF">
        <w:rPr>
          <w:rFonts w:ascii="Century Gothic" w:eastAsia="Times New Roman" w:hAnsi="Century Gothic"/>
          <w:szCs w:val="36"/>
        </w:rPr>
        <w:t>To identify factors that might be associated with birth defects</w:t>
      </w:r>
    </w:p>
    <w:p w14:paraId="38845F78" w14:textId="68551A52" w:rsidR="007E15EB" w:rsidRPr="00E368FF" w:rsidRDefault="007E15EB" w:rsidP="007E15EB">
      <w:pPr>
        <w:pStyle w:val="ListParagraph"/>
        <w:numPr>
          <w:ilvl w:val="0"/>
          <w:numId w:val="8"/>
        </w:numPr>
        <w:rPr>
          <w:rFonts w:ascii="Century Gothic" w:eastAsia="Times New Roman" w:hAnsi="Century Gothic"/>
          <w:szCs w:val="36"/>
        </w:rPr>
      </w:pPr>
      <w:r w:rsidRPr="00E368FF">
        <w:rPr>
          <w:rFonts w:ascii="Century Gothic" w:eastAsia="Times New Roman" w:hAnsi="Century Gothic"/>
          <w:szCs w:val="36"/>
        </w:rPr>
        <w:t>To address community concerns about environmental effects that might increase the risk of a certain birth defect</w:t>
      </w:r>
    </w:p>
    <w:p w14:paraId="20E91305" w14:textId="14962D03" w:rsidR="007E15EB" w:rsidRPr="00E368FF" w:rsidRDefault="007E15EB" w:rsidP="009B31E2">
      <w:pPr>
        <w:pStyle w:val="ListParagraph"/>
        <w:numPr>
          <w:ilvl w:val="0"/>
          <w:numId w:val="8"/>
        </w:numPr>
        <w:spacing w:after="240"/>
        <w:rPr>
          <w:rFonts w:ascii="Century Gothic" w:eastAsia="Times New Roman" w:hAnsi="Century Gothic"/>
          <w:szCs w:val="36"/>
        </w:rPr>
      </w:pPr>
      <w:r w:rsidRPr="00E368FF">
        <w:rPr>
          <w:rFonts w:ascii="Century Gothic" w:eastAsia="Times New Roman" w:hAnsi="Century Gothic"/>
          <w:szCs w:val="36"/>
        </w:rPr>
        <w:t>To provide education and awareness to the public</w:t>
      </w:r>
    </w:p>
    <w:p w14:paraId="79B3936C" w14:textId="2AE42214" w:rsidR="009B31E2" w:rsidRDefault="009B31E2" w:rsidP="00626C02">
      <w:pPr>
        <w:spacing w:after="0" w:line="240" w:lineRule="auto"/>
        <w:rPr>
          <w:rFonts w:ascii="Century Gothic" w:eastAsia="Times New Roman" w:hAnsi="Century Gothic" w:cs="Times New Roman"/>
          <w:b/>
          <w:color w:val="003399"/>
          <w:sz w:val="24"/>
          <w:szCs w:val="36"/>
        </w:rPr>
      </w:pPr>
      <w:r w:rsidRPr="00E368FF">
        <w:rPr>
          <w:rFonts w:ascii="Century Gothic" w:eastAsia="Times New Roman" w:hAnsi="Century Gothic" w:cs="Times New Roman"/>
          <w:b/>
          <w:color w:val="003399"/>
          <w:sz w:val="24"/>
          <w:szCs w:val="36"/>
        </w:rPr>
        <w:t>What happens when a child’s name is reported to the IBDPR?</w:t>
      </w:r>
    </w:p>
    <w:p w14:paraId="25D096E0" w14:textId="28CAC0EF" w:rsidR="00E368FF" w:rsidRPr="00E368FF" w:rsidRDefault="00E368FF" w:rsidP="00626C02">
      <w:pPr>
        <w:spacing w:after="0" w:line="240" w:lineRule="auto"/>
        <w:rPr>
          <w:rFonts w:ascii="Century Gothic" w:eastAsia="Times New Roman" w:hAnsi="Century Gothic" w:cs="Times New Roman"/>
          <w:b/>
          <w:color w:val="003399"/>
          <w:sz w:val="24"/>
          <w:szCs w:val="36"/>
        </w:rPr>
      </w:pPr>
    </w:p>
    <w:p w14:paraId="00DC9F9E" w14:textId="2687F345" w:rsidR="009B31E2" w:rsidRPr="00E368FF" w:rsidRDefault="009B31E2" w:rsidP="00626C02">
      <w:pPr>
        <w:spacing w:after="0" w:line="240" w:lineRule="auto"/>
        <w:rPr>
          <w:rFonts w:ascii="Century Gothic" w:eastAsia="Times New Roman" w:hAnsi="Century Gothic" w:cs="Times New Roman"/>
          <w:sz w:val="40"/>
          <w:szCs w:val="36"/>
        </w:rPr>
      </w:pPr>
      <w:r w:rsidRPr="00E368FF">
        <w:rPr>
          <w:rFonts w:ascii="Century Gothic" w:hAnsi="Century Gothic" w:cs="Arial"/>
          <w:color w:val="333333"/>
          <w:sz w:val="24"/>
          <w:shd w:val="clear" w:color="auto" w:fill="FEFEFE"/>
        </w:rPr>
        <w:t>A hospital or healthcare provider informs the IBDPR that a child was diagnosed with a birth defect. All information about children and families reported to the IBDPR is kept confidential to respect the rights of families. The IBDPR does not share the confidential information. The Indiana State Department of Health can plan services and provide resources based on the information received.</w:t>
      </w:r>
    </w:p>
    <w:p w14:paraId="510CEA15" w14:textId="6FC06CD5" w:rsidR="00011F6D" w:rsidRDefault="00011F6D" w:rsidP="00572A8A">
      <w:pPr>
        <w:spacing w:after="40" w:line="240" w:lineRule="auto"/>
        <w:rPr>
          <w:rFonts w:ascii="Calibri" w:eastAsia="Times New Roman" w:hAnsi="Calibri" w:cs="Times New Roman"/>
          <w:i/>
          <w:sz w:val="14"/>
          <w:szCs w:val="16"/>
        </w:rPr>
      </w:pPr>
    </w:p>
    <w:p w14:paraId="441C21E3" w14:textId="61207706" w:rsidR="00011F6D" w:rsidRDefault="00011F6D">
      <w:pPr>
        <w:rPr>
          <w:rFonts w:ascii="Calibri" w:eastAsia="Times New Roman" w:hAnsi="Calibri" w:cs="Times New Roman"/>
          <w:i/>
          <w:sz w:val="14"/>
          <w:szCs w:val="16"/>
        </w:rPr>
      </w:pPr>
      <w:r>
        <w:rPr>
          <w:rFonts w:ascii="Calibri" w:eastAsia="Times New Roman" w:hAnsi="Calibri" w:cs="Times New Roman"/>
          <w:i/>
          <w:sz w:val="14"/>
          <w:szCs w:val="16"/>
        </w:rPr>
        <w:br w:type="page"/>
      </w:r>
    </w:p>
    <w:p w14:paraId="7D48DFD8" w14:textId="4181B191" w:rsidR="00572A8A" w:rsidRDefault="00A5541A" w:rsidP="00572A8A">
      <w:pPr>
        <w:spacing w:after="40" w:line="240" w:lineRule="auto"/>
        <w:rPr>
          <w:rFonts w:ascii="Calibri" w:eastAsia="Times New Roman" w:hAnsi="Calibri" w:cs="Times New Roman"/>
          <w:i/>
          <w:sz w:val="14"/>
          <w:szCs w:val="16"/>
        </w:rPr>
      </w:pPr>
      <w:r w:rsidRPr="001F6445">
        <w:rPr>
          <w:rFonts w:ascii="Century Gothic" w:hAnsi="Century Gothic"/>
          <w:noProof/>
          <w:sz w:val="24"/>
        </w:rPr>
        <mc:AlternateContent>
          <mc:Choice Requires="wps">
            <w:drawing>
              <wp:anchor distT="45720" distB="45720" distL="114300" distR="114300" simplePos="0" relativeHeight="251696128" behindDoc="0" locked="0" layoutInCell="1" allowOverlap="1" wp14:anchorId="2785D980" wp14:editId="074C51BF">
                <wp:simplePos x="0" y="0"/>
                <wp:positionH relativeFrom="margin">
                  <wp:align>center</wp:align>
                </wp:positionH>
                <wp:positionV relativeFrom="paragraph">
                  <wp:posOffset>0</wp:posOffset>
                </wp:positionV>
                <wp:extent cx="3524250" cy="5048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04825"/>
                        </a:xfrm>
                        <a:prstGeom prst="rect">
                          <a:avLst/>
                        </a:prstGeom>
                        <a:solidFill>
                          <a:srgbClr val="003399"/>
                        </a:solidFill>
                        <a:ln w="9525">
                          <a:solidFill>
                            <a:srgbClr val="003399"/>
                          </a:solidFill>
                          <a:miter lim="800000"/>
                          <a:headEnd/>
                          <a:tailEnd/>
                        </a:ln>
                      </wps:spPr>
                      <wps:txbx>
                        <w:txbxContent>
                          <w:p w14:paraId="5ADBE8E0" w14:textId="5E89E256" w:rsidR="00A5541A" w:rsidRPr="00132882" w:rsidRDefault="00A5541A" w:rsidP="00A5541A">
                            <w:pPr>
                              <w:rPr>
                                <w:rFonts w:ascii="Century Gothic" w:hAnsi="Century Gothic"/>
                                <w:color w:val="FFFFFF" w:themeColor="background1"/>
                                <w:sz w:val="48"/>
                                <w:szCs w:val="48"/>
                              </w:rPr>
                            </w:pPr>
                            <w:r>
                              <w:rPr>
                                <w:rFonts w:ascii="Century Gothic" w:hAnsi="Century Gothic"/>
                                <w:color w:val="FFFFFF" w:themeColor="background1"/>
                                <w:sz w:val="48"/>
                                <w:szCs w:val="48"/>
                              </w:rPr>
                              <w:t>Reporting to the IBDPR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5D980" id="_x0000_s1030" type="#_x0000_t202" style="position:absolute;margin-left:0;margin-top:0;width:277.5pt;height:39.7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" fillcolor="#039" strokecolor="#039">
                <v:textbox>
                  <w:txbxContent>
                    <w:p w14:paraId="5ADBE8E0" w14:textId="5E89E256" w:rsidR="00A5541A" w:rsidRPr="00132882" w:rsidRDefault="00A5541A" w:rsidP="00A5541A">
                      <w:pPr>
                        <w:rPr>
                          <w:rFonts w:ascii="Century Gothic" w:hAnsi="Century Gothic"/>
                          <w:color w:val="FFFFFF" w:themeColor="background1"/>
                          <w:sz w:val="48"/>
                          <w:szCs w:val="48"/>
                        </w:rPr>
                      </w:pPr>
                      <w:r>
                        <w:rPr>
                          <w:rFonts w:ascii="Century Gothic" w:hAnsi="Century Gothic"/>
                          <w:color w:val="FFFFFF" w:themeColor="background1"/>
                          <w:sz w:val="48"/>
                          <w:szCs w:val="48"/>
                        </w:rPr>
                        <w:t>Reporting to the IBDPR</w:t>
                      </w:r>
                    </w:p>
                  </w:txbxContent>
                </v:textbox>
                <w10:wrap type="square" anchorx="margin"/>
              </v:shape>
            </w:pict>
          </mc:Fallback>
        </mc:AlternateContent>
      </w:r>
      <w:r w:rsidRPr="001F6445">
        <w:rPr>
          <w:rFonts w:ascii="Century Gothic" w:hAnsi="Century Gothic" w:cs="Century Gothic"/>
          <w:noProof/>
          <w:color w:val="FFFFFF" w:themeColor="background1"/>
          <w:sz w:val="40"/>
          <w:szCs w:val="40"/>
        </w:rPr>
        <mc:AlternateContent>
          <mc:Choice Requires="wps">
            <w:drawing>
              <wp:anchor distT="0" distB="0" distL="114300" distR="114300" simplePos="0" relativeHeight="251694080" behindDoc="1" locked="0" layoutInCell="1" allowOverlap="1" wp14:anchorId="2DC2169A" wp14:editId="328D488D">
                <wp:simplePos x="0" y="0"/>
                <wp:positionH relativeFrom="margin">
                  <wp:align>center</wp:align>
                </wp:positionH>
                <wp:positionV relativeFrom="paragraph">
                  <wp:posOffset>-219075</wp:posOffset>
                </wp:positionV>
                <wp:extent cx="6915150" cy="8286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6915150" cy="828675"/>
                        </a:xfrm>
                        <a:prstGeom prst="rect">
                          <a:avLst/>
                        </a:prstGeom>
                        <a:solidFill>
                          <a:srgbClr val="003399"/>
                        </a:solidFill>
                        <a:ln w="12700" cap="flat" cmpd="sng" algn="ctr">
                          <a:solidFill>
                            <a:srgbClr val="0033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0682A" id="Rectangle 21" o:spid="_x0000_s1026" style="position:absolute;margin-left:0;margin-top:-17.25pt;width:544.5pt;height:65.25pt;z-index:-2516224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" fillcolor="#039" strokecolor="#039" strokeweight="1pt">
                <w10:wrap anchorx="margin"/>
              </v:rect>
            </w:pict>
          </mc:Fallback>
        </mc:AlternateContent>
      </w:r>
    </w:p>
    <w:p w14:paraId="0F4069A8" w14:textId="48A9F8DF" w:rsidR="00011F6D" w:rsidRDefault="00011F6D" w:rsidP="00572A8A">
      <w:pPr>
        <w:spacing w:after="40" w:line="240" w:lineRule="auto"/>
        <w:rPr>
          <w:rFonts w:ascii="Calibri" w:eastAsia="Times New Roman" w:hAnsi="Calibri" w:cs="Times New Roman"/>
          <w:i/>
          <w:sz w:val="14"/>
          <w:szCs w:val="16"/>
        </w:rPr>
      </w:pPr>
    </w:p>
    <w:p w14:paraId="35221BC3" w14:textId="442933E0" w:rsidR="00011F6D" w:rsidRDefault="00011F6D" w:rsidP="00572A8A">
      <w:pPr>
        <w:spacing w:after="40" w:line="240" w:lineRule="auto"/>
        <w:rPr>
          <w:rFonts w:ascii="Calibri" w:eastAsia="Times New Roman" w:hAnsi="Calibri" w:cs="Times New Roman"/>
          <w:i/>
          <w:sz w:val="14"/>
          <w:szCs w:val="16"/>
        </w:rPr>
      </w:pPr>
    </w:p>
    <w:p w14:paraId="788FD77C" w14:textId="1AF0DA3C" w:rsidR="00011F6D" w:rsidRDefault="00011F6D" w:rsidP="00572A8A">
      <w:pPr>
        <w:spacing w:after="40" w:line="240" w:lineRule="auto"/>
        <w:rPr>
          <w:rFonts w:ascii="Calibri" w:eastAsia="Times New Roman" w:hAnsi="Calibri" w:cs="Times New Roman"/>
          <w:i/>
          <w:sz w:val="14"/>
          <w:szCs w:val="16"/>
        </w:rPr>
      </w:pPr>
    </w:p>
    <w:p w14:paraId="414AB379" w14:textId="777D96D3" w:rsidR="00011F6D" w:rsidRDefault="00011F6D" w:rsidP="00572A8A">
      <w:pPr>
        <w:spacing w:after="40" w:line="240" w:lineRule="auto"/>
        <w:rPr>
          <w:rFonts w:ascii="Calibri" w:eastAsia="Times New Roman" w:hAnsi="Calibri" w:cs="Times New Roman"/>
          <w:i/>
          <w:sz w:val="14"/>
          <w:szCs w:val="16"/>
        </w:rPr>
      </w:pPr>
    </w:p>
    <w:p w14:paraId="69D3F382" w14:textId="59E61DFA" w:rsidR="00011F6D" w:rsidRDefault="00011F6D" w:rsidP="00572A8A">
      <w:pPr>
        <w:spacing w:after="40" w:line="240" w:lineRule="auto"/>
        <w:rPr>
          <w:rFonts w:ascii="Calibri" w:eastAsia="Times New Roman" w:hAnsi="Calibri" w:cs="Times New Roman"/>
          <w:i/>
          <w:sz w:val="14"/>
          <w:szCs w:val="16"/>
        </w:rPr>
      </w:pPr>
    </w:p>
    <w:p w14:paraId="6FCC5186" w14:textId="77777777" w:rsidR="00A5541A" w:rsidRDefault="00A5541A" w:rsidP="00572A8A">
      <w:pPr>
        <w:spacing w:after="40" w:line="240" w:lineRule="auto"/>
        <w:rPr>
          <w:rFonts w:ascii="Century Gothic" w:eastAsia="Times New Roman" w:hAnsi="Century Gothic" w:cs="Times New Roman"/>
          <w:b/>
          <w:color w:val="003399"/>
          <w:szCs w:val="16"/>
        </w:rPr>
      </w:pPr>
    </w:p>
    <w:p w14:paraId="2572F95A" w14:textId="430956B6" w:rsidR="00011F6D" w:rsidRDefault="00A5541A" w:rsidP="00572A8A">
      <w:pPr>
        <w:spacing w:after="40" w:line="240" w:lineRule="auto"/>
        <w:rPr>
          <w:rFonts w:ascii="Century Gothic" w:eastAsia="Times New Roman" w:hAnsi="Century Gothic" w:cs="Times New Roman"/>
          <w:b/>
          <w:color w:val="003399"/>
          <w:szCs w:val="16"/>
        </w:rPr>
      </w:pPr>
      <w:r>
        <w:rPr>
          <w:rFonts w:ascii="Century Gothic" w:eastAsia="Times New Roman" w:hAnsi="Century Gothic" w:cs="Times New Roman"/>
          <w:b/>
          <w:color w:val="003399"/>
          <w:szCs w:val="16"/>
        </w:rPr>
        <w:t>What is required to report?</w:t>
      </w:r>
    </w:p>
    <w:p w14:paraId="2DD27F25" w14:textId="034B3D03" w:rsidR="00525E62" w:rsidRDefault="00A5541A" w:rsidP="00572A8A">
      <w:pPr>
        <w:spacing w:after="40" w:line="240" w:lineRule="auto"/>
        <w:rPr>
          <w:rFonts w:ascii="Century Gothic" w:eastAsia="Times New Roman" w:hAnsi="Century Gothic" w:cs="Times New Roman"/>
          <w:szCs w:val="16"/>
        </w:rPr>
      </w:pPr>
      <w:r w:rsidRPr="00A5541A">
        <w:rPr>
          <w:rFonts w:ascii="Century Gothic" w:eastAsia="Times New Roman" w:hAnsi="Century Gothic" w:cs="Times New Roman"/>
          <w:szCs w:val="16"/>
        </w:rPr>
        <w:t>State statute 410 IAC 21-3 requires all Indiana residents born with a reportable cond</w:t>
      </w:r>
      <w:r>
        <w:rPr>
          <w:rFonts w:ascii="Century Gothic" w:eastAsia="Times New Roman" w:hAnsi="Century Gothic" w:cs="Times New Roman"/>
          <w:szCs w:val="16"/>
        </w:rPr>
        <w:t xml:space="preserve">ition be reported to the IBDPR. The reportable condition list can be found online at </w:t>
      </w:r>
      <w:hyperlink r:id="rId75" w:history="1">
        <w:r w:rsidRPr="0037288C">
          <w:rPr>
            <w:rStyle w:val="Hyperlink"/>
            <w:rFonts w:ascii="Century Gothic" w:eastAsia="Times New Roman" w:hAnsi="Century Gothic" w:cs="Times New Roman"/>
            <w:szCs w:val="16"/>
          </w:rPr>
          <w:t>www.birthdefects.in.gov</w:t>
        </w:r>
      </w:hyperlink>
      <w:r>
        <w:rPr>
          <w:rFonts w:ascii="Century Gothic" w:eastAsia="Times New Roman" w:hAnsi="Century Gothic" w:cs="Times New Roman"/>
          <w:szCs w:val="16"/>
        </w:rPr>
        <w:t xml:space="preserve">. </w:t>
      </w:r>
      <w:r w:rsidR="00525E62">
        <w:rPr>
          <w:rFonts w:ascii="Century Gothic" w:eastAsia="Times New Roman" w:hAnsi="Century Gothic" w:cs="Times New Roman"/>
          <w:szCs w:val="16"/>
        </w:rPr>
        <w:t>The age limits for those individuals are as follows:</w:t>
      </w:r>
    </w:p>
    <w:p w14:paraId="790B8632" w14:textId="684CFF85" w:rsidR="00525E62" w:rsidRDefault="00A5541A" w:rsidP="00525E62">
      <w:pPr>
        <w:pStyle w:val="ListParagraph"/>
        <w:numPr>
          <w:ilvl w:val="0"/>
          <w:numId w:val="11"/>
        </w:numPr>
        <w:spacing w:after="40"/>
        <w:rPr>
          <w:rFonts w:ascii="Century Gothic" w:eastAsia="Times New Roman" w:hAnsi="Century Gothic"/>
          <w:szCs w:val="16"/>
        </w:rPr>
      </w:pPr>
      <w:r w:rsidRPr="00525E62">
        <w:rPr>
          <w:rFonts w:ascii="Century Gothic" w:eastAsia="Times New Roman" w:hAnsi="Century Gothic"/>
          <w:szCs w:val="16"/>
        </w:rPr>
        <w:t xml:space="preserve">Any child age 0-3 years with a congenital anomaly or other condition on </w:t>
      </w:r>
      <w:r w:rsidR="00525E62">
        <w:rPr>
          <w:rFonts w:ascii="Century Gothic" w:eastAsia="Times New Roman" w:hAnsi="Century Gothic"/>
          <w:szCs w:val="16"/>
        </w:rPr>
        <w:t>the reportable conditions list</w:t>
      </w:r>
      <w:r w:rsidR="00617EA8" w:rsidRPr="00525E62">
        <w:rPr>
          <w:rFonts w:ascii="Century Gothic" w:eastAsia="Times New Roman" w:hAnsi="Century Gothic"/>
          <w:szCs w:val="16"/>
        </w:rPr>
        <w:t xml:space="preserve"> </w:t>
      </w:r>
    </w:p>
    <w:p w14:paraId="3E2D599D" w14:textId="77777777" w:rsidR="00525E62" w:rsidRDefault="00525E62" w:rsidP="00525E62">
      <w:pPr>
        <w:pStyle w:val="ListParagraph"/>
        <w:numPr>
          <w:ilvl w:val="0"/>
          <w:numId w:val="11"/>
        </w:numPr>
        <w:spacing w:after="40"/>
        <w:rPr>
          <w:rFonts w:ascii="Century Gothic" w:eastAsia="Times New Roman" w:hAnsi="Century Gothic"/>
          <w:szCs w:val="16"/>
        </w:rPr>
      </w:pPr>
      <w:r>
        <w:rPr>
          <w:rFonts w:ascii="Century Gothic" w:eastAsia="Times New Roman" w:hAnsi="Century Gothic"/>
          <w:szCs w:val="16"/>
        </w:rPr>
        <w:t>A</w:t>
      </w:r>
      <w:r w:rsidR="00617EA8" w:rsidRPr="00525E62">
        <w:rPr>
          <w:rFonts w:ascii="Century Gothic" w:eastAsia="Times New Roman" w:hAnsi="Century Gothic"/>
          <w:szCs w:val="16"/>
        </w:rPr>
        <w:t>ny child age 0-5 years diagnosed with fetal alcohol</w:t>
      </w:r>
      <w:r>
        <w:rPr>
          <w:rFonts w:ascii="Century Gothic" w:eastAsia="Times New Roman" w:hAnsi="Century Gothic"/>
          <w:szCs w:val="16"/>
        </w:rPr>
        <w:t xml:space="preserve"> syndrome</w:t>
      </w:r>
      <w:r w:rsidR="00617EA8" w:rsidRPr="00525E62">
        <w:rPr>
          <w:rFonts w:ascii="Century Gothic" w:eastAsia="Times New Roman" w:hAnsi="Century Gothic"/>
          <w:szCs w:val="16"/>
        </w:rPr>
        <w:t xml:space="preserve"> </w:t>
      </w:r>
      <w:r>
        <w:rPr>
          <w:rFonts w:ascii="Century Gothic" w:eastAsia="Times New Roman" w:hAnsi="Century Gothic"/>
          <w:szCs w:val="16"/>
        </w:rPr>
        <w:t>A</w:t>
      </w:r>
    </w:p>
    <w:p w14:paraId="0623AE02" w14:textId="0DF88673" w:rsidR="00A5541A" w:rsidRPr="00525E62" w:rsidRDefault="00525E62" w:rsidP="00525E62">
      <w:pPr>
        <w:pStyle w:val="ListParagraph"/>
        <w:numPr>
          <w:ilvl w:val="0"/>
          <w:numId w:val="11"/>
        </w:numPr>
        <w:spacing w:after="40"/>
        <w:rPr>
          <w:rFonts w:ascii="Century Gothic" w:eastAsia="Times New Roman" w:hAnsi="Century Gothic"/>
          <w:szCs w:val="16"/>
        </w:rPr>
      </w:pPr>
      <w:r>
        <w:rPr>
          <w:rFonts w:ascii="Century Gothic" w:eastAsia="Times New Roman" w:hAnsi="Century Gothic"/>
          <w:szCs w:val="16"/>
        </w:rPr>
        <w:t>A</w:t>
      </w:r>
      <w:r w:rsidR="00617EA8" w:rsidRPr="00525E62">
        <w:rPr>
          <w:rFonts w:ascii="Century Gothic" w:eastAsia="Times New Roman" w:hAnsi="Century Gothic"/>
          <w:szCs w:val="16"/>
        </w:rPr>
        <w:t xml:space="preserve">ny child aged 0-8 years with a pervasive developmental disorder </w:t>
      </w:r>
    </w:p>
    <w:p w14:paraId="003EE637" w14:textId="77777777" w:rsidR="00A5541A" w:rsidRDefault="00A5541A" w:rsidP="00572A8A">
      <w:pPr>
        <w:spacing w:after="40" w:line="240" w:lineRule="auto"/>
        <w:rPr>
          <w:rFonts w:ascii="Century Gothic" w:eastAsia="Times New Roman" w:hAnsi="Century Gothic" w:cs="Times New Roman"/>
          <w:b/>
          <w:color w:val="003399"/>
          <w:szCs w:val="16"/>
        </w:rPr>
      </w:pPr>
    </w:p>
    <w:p w14:paraId="27B76E25" w14:textId="47D527A3" w:rsidR="00A5541A" w:rsidRDefault="00A5541A" w:rsidP="00572A8A">
      <w:pPr>
        <w:spacing w:after="40" w:line="240" w:lineRule="auto"/>
        <w:rPr>
          <w:rFonts w:ascii="Century Gothic" w:eastAsia="Times New Roman" w:hAnsi="Century Gothic" w:cs="Times New Roman"/>
          <w:b/>
          <w:color w:val="003399"/>
          <w:szCs w:val="16"/>
        </w:rPr>
      </w:pPr>
      <w:r>
        <w:rPr>
          <w:rFonts w:ascii="Century Gothic" w:eastAsia="Times New Roman" w:hAnsi="Century Gothic" w:cs="Times New Roman"/>
          <w:b/>
          <w:color w:val="003399"/>
          <w:szCs w:val="16"/>
        </w:rPr>
        <w:t>Who is required to report?</w:t>
      </w:r>
    </w:p>
    <w:p w14:paraId="081269BB" w14:textId="78705805" w:rsidR="00A5541A" w:rsidRDefault="00A5541A" w:rsidP="00A5541A">
      <w:pPr>
        <w:autoSpaceDE w:val="0"/>
        <w:autoSpaceDN w:val="0"/>
        <w:adjustRightInd w:val="0"/>
        <w:spacing w:after="0" w:line="240" w:lineRule="auto"/>
        <w:rPr>
          <w:rFonts w:ascii="Century Gothic" w:hAnsi="Century Gothic" w:cs="T3Font_5"/>
          <w:szCs w:val="32"/>
        </w:rPr>
      </w:pPr>
      <w:r w:rsidRPr="00A5541A">
        <w:rPr>
          <w:rFonts w:ascii="Century Gothic" w:hAnsi="Century Gothic" w:cs="T3Font_5"/>
          <w:szCs w:val="32"/>
        </w:rPr>
        <w:t xml:space="preserve">State statute </w:t>
      </w:r>
      <w:r w:rsidRPr="00A5541A">
        <w:rPr>
          <w:rFonts w:ascii="Century Gothic" w:hAnsi="Century Gothic" w:cs="T3Font_6"/>
          <w:szCs w:val="32"/>
        </w:rPr>
        <w:t xml:space="preserve">410 </w:t>
      </w:r>
      <w:r w:rsidRPr="00A5541A">
        <w:rPr>
          <w:rFonts w:ascii="Century Gothic" w:hAnsi="Century Gothic" w:cs="T3Font_5"/>
          <w:szCs w:val="32"/>
        </w:rPr>
        <w:t xml:space="preserve">IAC </w:t>
      </w:r>
      <w:r w:rsidRPr="00A5541A">
        <w:rPr>
          <w:rFonts w:ascii="Century Gothic" w:hAnsi="Century Gothic" w:cs="T3Font_6"/>
          <w:szCs w:val="32"/>
        </w:rPr>
        <w:t>21</w:t>
      </w:r>
      <w:r w:rsidRPr="00A5541A">
        <w:rPr>
          <w:rFonts w:ascii="Century Gothic" w:hAnsi="Century Gothic" w:cs="T3Font_5"/>
          <w:szCs w:val="32"/>
        </w:rPr>
        <w:t>-</w:t>
      </w:r>
      <w:r w:rsidRPr="00A5541A">
        <w:rPr>
          <w:rFonts w:ascii="Century Gothic" w:hAnsi="Century Gothic" w:cs="T3Font_6"/>
          <w:szCs w:val="32"/>
        </w:rPr>
        <w:t xml:space="preserve">3 </w:t>
      </w:r>
      <w:r>
        <w:rPr>
          <w:rFonts w:ascii="Century Gothic" w:hAnsi="Century Gothic" w:cs="T3Font_5"/>
          <w:szCs w:val="32"/>
        </w:rPr>
        <w:t xml:space="preserve">requires physicians, </w:t>
      </w:r>
      <w:r w:rsidRPr="00A5541A">
        <w:rPr>
          <w:rFonts w:ascii="Century Gothic" w:hAnsi="Century Gothic" w:cs="T3Font_5"/>
          <w:szCs w:val="32"/>
        </w:rPr>
        <w:t xml:space="preserve">dentists, oral surgeons, </w:t>
      </w:r>
      <w:r>
        <w:rPr>
          <w:rFonts w:ascii="Century Gothic" w:hAnsi="Century Gothic" w:cs="T3Font_5"/>
          <w:szCs w:val="32"/>
        </w:rPr>
        <w:t xml:space="preserve">nurses, midwives, optometrists, </w:t>
      </w:r>
      <w:r w:rsidRPr="00A5541A">
        <w:rPr>
          <w:rFonts w:ascii="Century Gothic" w:hAnsi="Century Gothic" w:cs="T3Font_5"/>
          <w:szCs w:val="32"/>
        </w:rPr>
        <w:t>podiatrists, chir</w:t>
      </w:r>
      <w:r>
        <w:rPr>
          <w:rFonts w:ascii="Century Gothic" w:hAnsi="Century Gothic" w:cs="T3Font_5"/>
          <w:szCs w:val="32"/>
        </w:rPr>
        <w:t xml:space="preserve">opractors, physical therapists, </w:t>
      </w:r>
      <w:r w:rsidRPr="00A5541A">
        <w:rPr>
          <w:rFonts w:ascii="Century Gothic" w:hAnsi="Century Gothic" w:cs="T3Font_5"/>
          <w:szCs w:val="32"/>
        </w:rPr>
        <w:t>psychologists, audiolog</w:t>
      </w:r>
      <w:r>
        <w:rPr>
          <w:rFonts w:ascii="Century Gothic" w:hAnsi="Century Gothic" w:cs="T3Font_5"/>
          <w:szCs w:val="32"/>
        </w:rPr>
        <w:t xml:space="preserve">ists and more to report to the </w:t>
      </w:r>
      <w:r w:rsidRPr="00A5541A">
        <w:rPr>
          <w:rFonts w:ascii="Century Gothic" w:hAnsi="Century Gothic" w:cs="T3Font_5"/>
          <w:szCs w:val="32"/>
        </w:rPr>
        <w:t>I</w:t>
      </w:r>
      <w:r>
        <w:rPr>
          <w:rFonts w:ascii="Century Gothic" w:hAnsi="Century Gothic" w:cs="T3Font_5"/>
          <w:szCs w:val="32"/>
        </w:rPr>
        <w:t xml:space="preserve">BDPR. </w:t>
      </w:r>
    </w:p>
    <w:p w14:paraId="1CD820E5" w14:textId="77777777" w:rsidR="00525E62" w:rsidRDefault="00525E62" w:rsidP="00A5541A">
      <w:pPr>
        <w:autoSpaceDE w:val="0"/>
        <w:autoSpaceDN w:val="0"/>
        <w:adjustRightInd w:val="0"/>
        <w:spacing w:after="0" w:line="240" w:lineRule="auto"/>
        <w:rPr>
          <w:rFonts w:ascii="Century Gothic" w:hAnsi="Century Gothic" w:cs="T3Font_5"/>
          <w:szCs w:val="32"/>
        </w:rPr>
      </w:pPr>
    </w:p>
    <w:p w14:paraId="2A72AA97" w14:textId="7C8DCAF5" w:rsidR="00525E62" w:rsidRDefault="00525E62" w:rsidP="00525E62">
      <w:pPr>
        <w:spacing w:after="40" w:line="240" w:lineRule="auto"/>
        <w:rPr>
          <w:rFonts w:ascii="Century Gothic" w:eastAsia="Times New Roman" w:hAnsi="Century Gothic" w:cs="Times New Roman"/>
          <w:b/>
          <w:color w:val="003399"/>
          <w:szCs w:val="16"/>
        </w:rPr>
      </w:pPr>
      <w:r w:rsidRPr="00525E62">
        <w:rPr>
          <w:rFonts w:ascii="Century Gothic" w:eastAsia="Times New Roman" w:hAnsi="Century Gothic" w:cs="Times New Roman"/>
          <w:b/>
          <w:color w:val="003399"/>
          <w:szCs w:val="16"/>
        </w:rPr>
        <w:t xml:space="preserve">Why is reporting required? </w:t>
      </w:r>
    </w:p>
    <w:p w14:paraId="319322B1" w14:textId="08EDB4C2" w:rsidR="00525E62" w:rsidRPr="00525E62" w:rsidRDefault="00525E62" w:rsidP="00525E62">
      <w:pPr>
        <w:spacing w:after="40" w:line="240" w:lineRule="auto"/>
        <w:rPr>
          <w:rFonts w:ascii="Century Gothic" w:eastAsia="Times New Roman" w:hAnsi="Century Gothic" w:cs="Times New Roman"/>
          <w:szCs w:val="16"/>
        </w:rPr>
      </w:pPr>
      <w:r>
        <w:rPr>
          <w:rFonts w:ascii="Century Gothic" w:eastAsia="Times New Roman" w:hAnsi="Century Gothic" w:cs="Times New Roman"/>
          <w:szCs w:val="16"/>
        </w:rPr>
        <w:t xml:space="preserve">IBDPR tracks the prevalence of congenital anomalies and other birth problems. This allows ISDH to implement education, prevention and other initiatives to reduce morbidity and mortality. Without accurate reporting, the health department cannot implement resources effectively. </w:t>
      </w:r>
    </w:p>
    <w:p w14:paraId="6463C723" w14:textId="77777777" w:rsidR="00A5541A" w:rsidRPr="00A5541A" w:rsidRDefault="00A5541A" w:rsidP="00A5541A">
      <w:pPr>
        <w:autoSpaceDE w:val="0"/>
        <w:autoSpaceDN w:val="0"/>
        <w:adjustRightInd w:val="0"/>
        <w:spacing w:after="0" w:line="240" w:lineRule="auto"/>
        <w:rPr>
          <w:rFonts w:ascii="Century Gothic" w:hAnsi="Century Gothic" w:cs="T3Font_5"/>
          <w:szCs w:val="32"/>
        </w:rPr>
      </w:pPr>
    </w:p>
    <w:p w14:paraId="1C822514" w14:textId="4A5DA8DB" w:rsidR="00A5541A" w:rsidRDefault="00A5541A" w:rsidP="00572A8A">
      <w:pPr>
        <w:spacing w:after="40" w:line="240" w:lineRule="auto"/>
        <w:rPr>
          <w:rFonts w:ascii="Century Gothic" w:eastAsia="Times New Roman" w:hAnsi="Century Gothic" w:cs="Times New Roman"/>
          <w:b/>
          <w:color w:val="003399"/>
          <w:szCs w:val="16"/>
        </w:rPr>
      </w:pPr>
      <w:r>
        <w:rPr>
          <w:rFonts w:ascii="Century Gothic" w:eastAsia="Times New Roman" w:hAnsi="Century Gothic" w:cs="Times New Roman"/>
          <w:b/>
          <w:color w:val="003399"/>
          <w:szCs w:val="16"/>
        </w:rPr>
        <w:t xml:space="preserve">How do I report? </w:t>
      </w:r>
    </w:p>
    <w:p w14:paraId="1B0E62B6" w14:textId="04294917" w:rsidR="00D21FA4" w:rsidRDefault="00D21FA4" w:rsidP="00572A8A">
      <w:pPr>
        <w:spacing w:after="40" w:line="240" w:lineRule="auto"/>
        <w:rPr>
          <w:rFonts w:ascii="Century Gothic" w:eastAsia="Times New Roman" w:hAnsi="Century Gothic" w:cs="Times New Roman"/>
          <w:szCs w:val="16"/>
        </w:rPr>
      </w:pPr>
      <w:r>
        <w:rPr>
          <w:rFonts w:ascii="Century Gothic" w:eastAsia="Times New Roman" w:hAnsi="Century Gothic" w:cs="Times New Roman"/>
          <w:szCs w:val="16"/>
        </w:rPr>
        <w:t xml:space="preserve">There are two ways to report to the IBDPR: through hospital discharge data or through direct healthcare provider reporting. </w:t>
      </w:r>
    </w:p>
    <w:p w14:paraId="51D56FA7" w14:textId="77777777" w:rsidR="00D21FA4" w:rsidRDefault="00D21FA4" w:rsidP="00572A8A">
      <w:pPr>
        <w:spacing w:after="40" w:line="240" w:lineRule="auto"/>
        <w:rPr>
          <w:rFonts w:ascii="Century Gothic" w:eastAsia="Times New Roman" w:hAnsi="Century Gothic" w:cs="Times New Roman"/>
          <w:szCs w:val="16"/>
        </w:rPr>
      </w:pPr>
    </w:p>
    <w:p w14:paraId="1DD69022" w14:textId="37CFF18A" w:rsidR="00D21FA4" w:rsidRDefault="00A5541A" w:rsidP="00572A8A">
      <w:pPr>
        <w:spacing w:after="40" w:line="240" w:lineRule="auto"/>
        <w:rPr>
          <w:rFonts w:ascii="Century Gothic" w:eastAsia="Times New Roman" w:hAnsi="Century Gothic" w:cs="Times New Roman"/>
          <w:szCs w:val="16"/>
        </w:rPr>
      </w:pPr>
      <w:r>
        <w:rPr>
          <w:rFonts w:ascii="Century Gothic" w:eastAsia="Times New Roman" w:hAnsi="Century Gothic" w:cs="Times New Roman"/>
          <w:szCs w:val="16"/>
        </w:rPr>
        <w:t xml:space="preserve">Hospitals upload a monthly report from </w:t>
      </w:r>
      <w:r w:rsidR="00194958">
        <w:rPr>
          <w:rFonts w:ascii="Century Gothic" w:eastAsia="Times New Roman" w:hAnsi="Century Gothic" w:cs="Times New Roman"/>
          <w:szCs w:val="16"/>
        </w:rPr>
        <w:t xml:space="preserve">their </w:t>
      </w:r>
      <w:r>
        <w:rPr>
          <w:rFonts w:ascii="Century Gothic" w:eastAsia="Times New Roman" w:hAnsi="Century Gothic" w:cs="Times New Roman"/>
          <w:szCs w:val="16"/>
        </w:rPr>
        <w:t xml:space="preserve">discharge data to the IBDPR through the secure ISDH Gateway. </w:t>
      </w:r>
      <w:r w:rsidR="00194958">
        <w:rPr>
          <w:rFonts w:ascii="Century Gothic" w:eastAsia="Times New Roman" w:hAnsi="Century Gothic" w:cs="Times New Roman"/>
          <w:szCs w:val="16"/>
        </w:rPr>
        <w:t xml:space="preserve">The file contains all discharges for the previous month with IBDPR reportable conditions. </w:t>
      </w:r>
      <w:r w:rsidR="00D21FA4">
        <w:rPr>
          <w:rFonts w:ascii="Century Gothic" w:eastAsia="Times New Roman" w:hAnsi="Century Gothic" w:cs="Times New Roman"/>
          <w:szCs w:val="16"/>
        </w:rPr>
        <w:t>For more information on how to submit monthly hospital data</w:t>
      </w:r>
      <w:r w:rsidR="00B002F8">
        <w:rPr>
          <w:rFonts w:ascii="Century Gothic" w:eastAsia="Times New Roman" w:hAnsi="Century Gothic" w:cs="Times New Roman"/>
          <w:szCs w:val="16"/>
        </w:rPr>
        <w:t>,</w:t>
      </w:r>
      <w:r w:rsidR="00D21FA4">
        <w:rPr>
          <w:rFonts w:ascii="Century Gothic" w:eastAsia="Times New Roman" w:hAnsi="Century Gothic" w:cs="Times New Roman"/>
          <w:szCs w:val="16"/>
        </w:rPr>
        <w:t xml:space="preserve"> please contact </w:t>
      </w:r>
      <w:hyperlink r:id="rId76" w:history="1">
        <w:r w:rsidR="00D21FA4" w:rsidRPr="0037288C">
          <w:rPr>
            <w:rStyle w:val="Hyperlink"/>
            <w:rFonts w:ascii="Century Gothic" w:eastAsia="Times New Roman" w:hAnsi="Century Gothic" w:cs="Times New Roman"/>
            <w:szCs w:val="16"/>
          </w:rPr>
          <w:t>IBDPR@isdh.in.gov</w:t>
        </w:r>
      </w:hyperlink>
      <w:r w:rsidR="00D21FA4">
        <w:rPr>
          <w:rFonts w:ascii="Century Gothic" w:eastAsia="Times New Roman" w:hAnsi="Century Gothic" w:cs="Times New Roman"/>
          <w:szCs w:val="16"/>
        </w:rPr>
        <w:t xml:space="preserve">. </w:t>
      </w:r>
    </w:p>
    <w:p w14:paraId="5D2D076C" w14:textId="77777777" w:rsidR="00D21FA4" w:rsidRDefault="00D21FA4" w:rsidP="00572A8A">
      <w:pPr>
        <w:spacing w:after="40" w:line="240" w:lineRule="auto"/>
        <w:rPr>
          <w:rFonts w:ascii="Century Gothic" w:eastAsia="Times New Roman" w:hAnsi="Century Gothic" w:cs="Times New Roman"/>
          <w:szCs w:val="16"/>
        </w:rPr>
      </w:pPr>
    </w:p>
    <w:p w14:paraId="5EA0655E" w14:textId="223C1A38" w:rsidR="00A5541A" w:rsidRPr="00A5541A" w:rsidRDefault="00A5541A" w:rsidP="00572A8A">
      <w:pPr>
        <w:spacing w:after="40" w:line="240" w:lineRule="auto"/>
        <w:rPr>
          <w:rFonts w:ascii="Century Gothic" w:eastAsia="Times New Roman" w:hAnsi="Century Gothic" w:cs="Times New Roman"/>
          <w:szCs w:val="16"/>
        </w:rPr>
      </w:pPr>
      <w:r>
        <w:rPr>
          <w:rFonts w:ascii="Century Gothic" w:eastAsia="Times New Roman" w:hAnsi="Century Gothic" w:cs="Times New Roman"/>
          <w:szCs w:val="16"/>
        </w:rPr>
        <w:t>Physicians, dentists, oral surgeons, nurses, midwives, optometrists, podiatrists, chiropractors, physical therapists, psychologists, audiologists and other health care providers report directly to the IBDPR through the Birth Defect Reporting form housed inside the Indiana Newborn Screening Education and Tracking Program (INSTEP) w</w:t>
      </w:r>
      <w:r w:rsidR="00194958">
        <w:rPr>
          <w:rFonts w:ascii="Century Gothic" w:eastAsia="Times New Roman" w:hAnsi="Century Gothic" w:cs="Times New Roman"/>
          <w:szCs w:val="16"/>
        </w:rPr>
        <w:t xml:space="preserve">ithin the secure ISDH Gateway. </w:t>
      </w:r>
      <w:r>
        <w:rPr>
          <w:rFonts w:ascii="Century Gothic" w:eastAsia="Times New Roman" w:hAnsi="Century Gothic" w:cs="Times New Roman"/>
          <w:szCs w:val="16"/>
        </w:rPr>
        <w:t xml:space="preserve">Newborn screening </w:t>
      </w:r>
      <w:r w:rsidR="00194958">
        <w:rPr>
          <w:rFonts w:ascii="Century Gothic" w:eastAsia="Times New Roman" w:hAnsi="Century Gothic" w:cs="Times New Roman"/>
          <w:szCs w:val="16"/>
        </w:rPr>
        <w:t>results can also be found</w:t>
      </w:r>
      <w:r>
        <w:rPr>
          <w:rFonts w:ascii="Century Gothic" w:eastAsia="Times New Roman" w:hAnsi="Century Gothic" w:cs="Times New Roman"/>
          <w:szCs w:val="16"/>
        </w:rPr>
        <w:t xml:space="preserve"> within INSTEP. For more information </w:t>
      </w:r>
      <w:r w:rsidR="00194958">
        <w:rPr>
          <w:rFonts w:ascii="Century Gothic" w:eastAsia="Times New Roman" w:hAnsi="Century Gothic" w:cs="Times New Roman"/>
          <w:szCs w:val="16"/>
        </w:rPr>
        <w:t>on how to report or to gain access to INSTEP</w:t>
      </w:r>
      <w:r w:rsidR="00B002F8">
        <w:rPr>
          <w:rFonts w:ascii="Century Gothic" w:eastAsia="Times New Roman" w:hAnsi="Century Gothic" w:cs="Times New Roman"/>
          <w:szCs w:val="16"/>
        </w:rPr>
        <w:t>,</w:t>
      </w:r>
      <w:r w:rsidR="00194958">
        <w:rPr>
          <w:rFonts w:ascii="Century Gothic" w:eastAsia="Times New Roman" w:hAnsi="Century Gothic" w:cs="Times New Roman"/>
          <w:szCs w:val="16"/>
        </w:rPr>
        <w:t xml:space="preserve"> </w:t>
      </w:r>
      <w:r>
        <w:rPr>
          <w:rFonts w:ascii="Century Gothic" w:eastAsia="Times New Roman" w:hAnsi="Century Gothic" w:cs="Times New Roman"/>
          <w:szCs w:val="16"/>
        </w:rPr>
        <w:t xml:space="preserve">please contact </w:t>
      </w:r>
      <w:hyperlink r:id="rId77" w:history="1">
        <w:r w:rsidRPr="0037288C">
          <w:rPr>
            <w:rStyle w:val="Hyperlink"/>
            <w:rFonts w:ascii="Century Gothic" w:eastAsia="Times New Roman" w:hAnsi="Century Gothic" w:cs="Times New Roman"/>
            <w:szCs w:val="16"/>
          </w:rPr>
          <w:t>IBDPR@isdh.in.gov</w:t>
        </w:r>
      </w:hyperlink>
      <w:r>
        <w:rPr>
          <w:rFonts w:ascii="Century Gothic" w:eastAsia="Times New Roman" w:hAnsi="Century Gothic" w:cs="Times New Roman"/>
          <w:szCs w:val="16"/>
        </w:rPr>
        <w:t xml:space="preserve">.  </w:t>
      </w:r>
    </w:p>
    <w:p w14:paraId="12CB3F2C" w14:textId="14941A11" w:rsidR="00011F6D" w:rsidRDefault="00011F6D" w:rsidP="00572A8A">
      <w:pPr>
        <w:spacing w:after="40" w:line="240" w:lineRule="auto"/>
        <w:rPr>
          <w:rFonts w:ascii="Calibri" w:eastAsia="Times New Roman" w:hAnsi="Calibri" w:cs="Times New Roman"/>
          <w:i/>
          <w:sz w:val="14"/>
          <w:szCs w:val="16"/>
        </w:rPr>
      </w:pPr>
    </w:p>
    <w:p w14:paraId="1A433069" w14:textId="57B26D5E" w:rsidR="00011F6D" w:rsidRDefault="00011F6D" w:rsidP="00572A8A">
      <w:pPr>
        <w:spacing w:after="40" w:line="240" w:lineRule="auto"/>
        <w:rPr>
          <w:rFonts w:ascii="Calibri" w:eastAsia="Times New Roman" w:hAnsi="Calibri" w:cs="Times New Roman"/>
          <w:i/>
          <w:sz w:val="14"/>
          <w:szCs w:val="16"/>
        </w:rPr>
      </w:pPr>
    </w:p>
    <w:p w14:paraId="1EA4F32E" w14:textId="77777777" w:rsidR="00011F6D" w:rsidRDefault="00011F6D" w:rsidP="00572A8A">
      <w:pPr>
        <w:spacing w:after="40" w:line="240" w:lineRule="auto"/>
        <w:rPr>
          <w:rFonts w:ascii="Calibri" w:eastAsia="Times New Roman" w:hAnsi="Calibri" w:cs="Times New Roman"/>
          <w:i/>
          <w:sz w:val="14"/>
          <w:szCs w:val="16"/>
        </w:rPr>
      </w:pPr>
    </w:p>
    <w:p w14:paraId="7ECB792C" w14:textId="77777777" w:rsidR="00011F6D" w:rsidRDefault="00011F6D" w:rsidP="00572A8A">
      <w:pPr>
        <w:spacing w:after="40" w:line="240" w:lineRule="auto"/>
        <w:rPr>
          <w:rFonts w:ascii="Calibri" w:eastAsia="Times New Roman" w:hAnsi="Calibri" w:cs="Times New Roman"/>
          <w:i/>
          <w:sz w:val="14"/>
          <w:szCs w:val="16"/>
        </w:rPr>
      </w:pPr>
    </w:p>
    <w:p w14:paraId="5EF496A0" w14:textId="2816AAD7" w:rsidR="00011F6D" w:rsidRDefault="00011F6D" w:rsidP="00572A8A">
      <w:pPr>
        <w:spacing w:after="40" w:line="240" w:lineRule="auto"/>
        <w:rPr>
          <w:rFonts w:ascii="Calibri" w:eastAsia="Times New Roman" w:hAnsi="Calibri" w:cs="Times New Roman"/>
          <w:i/>
          <w:sz w:val="14"/>
          <w:szCs w:val="16"/>
        </w:rPr>
      </w:pPr>
    </w:p>
    <w:p w14:paraId="4974E5B2" w14:textId="7EC79B62" w:rsidR="00011F6D" w:rsidRPr="00572A8A" w:rsidRDefault="00525E62" w:rsidP="00572A8A">
      <w:pPr>
        <w:spacing w:after="40" w:line="240" w:lineRule="auto"/>
        <w:rPr>
          <w:rFonts w:ascii="Calibri" w:eastAsia="Times New Roman" w:hAnsi="Calibri" w:cs="Times New Roman"/>
          <w:i/>
          <w:sz w:val="14"/>
          <w:szCs w:val="16"/>
        </w:rPr>
      </w:pPr>
      <w:r w:rsidRPr="00BE1F5F">
        <w:rPr>
          <w:rFonts w:ascii="Century Gothic" w:hAnsi="Century Gothic"/>
          <w:noProof/>
          <w:sz w:val="24"/>
        </w:rPr>
        <mc:AlternateContent>
          <mc:Choice Requires="wps">
            <w:drawing>
              <wp:anchor distT="45720" distB="45720" distL="114300" distR="114300" simplePos="0" relativeHeight="251673600" behindDoc="0" locked="0" layoutInCell="1" allowOverlap="1" wp14:anchorId="1C0A7342" wp14:editId="155B0B67">
                <wp:simplePos x="0" y="0"/>
                <wp:positionH relativeFrom="margin">
                  <wp:align>center</wp:align>
                </wp:positionH>
                <wp:positionV relativeFrom="paragraph">
                  <wp:posOffset>0</wp:posOffset>
                </wp:positionV>
                <wp:extent cx="6715125" cy="8572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857250"/>
                        </a:xfrm>
                        <a:prstGeom prst="rect">
                          <a:avLst/>
                        </a:prstGeom>
                        <a:solidFill>
                          <a:srgbClr val="003399"/>
                        </a:solidFill>
                        <a:ln w="9525">
                          <a:solidFill>
                            <a:srgbClr val="003399"/>
                          </a:solidFill>
                          <a:miter lim="800000"/>
                          <a:headEnd/>
                          <a:tailEnd/>
                        </a:ln>
                      </wps:spPr>
                      <wps:txbx>
                        <w:txbxContent>
                          <w:p w14:paraId="4378D59A" w14:textId="71442929" w:rsidR="00102933" w:rsidRPr="00525E62" w:rsidRDefault="00102933" w:rsidP="00525E62">
                            <w:pPr>
                              <w:spacing w:before="240"/>
                              <w:jc w:val="center"/>
                              <w:rPr>
                                <w:rFonts w:ascii="Century Gothic" w:hAnsi="Century Gothic"/>
                                <w:color w:val="FFFFFF" w:themeColor="background1"/>
                                <w:sz w:val="48"/>
                                <w:szCs w:val="48"/>
                              </w:rPr>
                            </w:pPr>
                            <w:r w:rsidRPr="00525E62">
                              <w:rPr>
                                <w:rFonts w:ascii="Century Gothic" w:hAnsi="Century Gothic"/>
                                <w:color w:val="FFFFFF" w:themeColor="background1"/>
                                <w:sz w:val="48"/>
                                <w:szCs w:val="48"/>
                              </w:rPr>
                              <w:t>I</w:t>
                            </w:r>
                            <w:r w:rsidR="00525E62" w:rsidRPr="00525E62">
                              <w:rPr>
                                <w:rFonts w:ascii="Century Gothic" w:hAnsi="Century Gothic"/>
                                <w:color w:val="FFFFFF" w:themeColor="background1"/>
                                <w:sz w:val="48"/>
                                <w:szCs w:val="48"/>
                              </w:rPr>
                              <w:t>BDPR</w:t>
                            </w:r>
                            <w:r w:rsidRPr="00525E62">
                              <w:rPr>
                                <w:rFonts w:ascii="Century Gothic" w:hAnsi="Century Gothic"/>
                                <w:color w:val="FFFFFF" w:themeColor="background1"/>
                                <w:sz w:val="48"/>
                                <w:szCs w:val="48"/>
                              </w:rPr>
                              <w:t xml:space="preserve"> </w:t>
                            </w:r>
                            <w:r w:rsidR="00525E62" w:rsidRPr="00525E62">
                              <w:rPr>
                                <w:rFonts w:ascii="Century Gothic" w:hAnsi="Century Gothic"/>
                                <w:color w:val="FFFFFF" w:themeColor="background1"/>
                                <w:sz w:val="48"/>
                                <w:szCs w:val="48"/>
                              </w:rPr>
                              <w:t>Contact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A7342" id="_x0000_s1031" type="#_x0000_t202" style="position:absolute;margin-left:0;margin-top:0;width:528.75pt;height:67.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" fillcolor="#039" strokecolor="#039">
                <v:textbox>
                  <w:txbxContent>
                    <w:p w14:paraId="4378D59A" w14:textId="71442929" w:rsidR="00102933" w:rsidRPr="00525E62" w:rsidRDefault="00102933" w:rsidP="00525E62">
                      <w:pPr>
                        <w:spacing w:before="240"/>
                        <w:jc w:val="center"/>
                        <w:rPr>
                          <w:rFonts w:ascii="Century Gothic" w:hAnsi="Century Gothic"/>
                          <w:color w:val="FFFFFF" w:themeColor="background1"/>
                          <w:sz w:val="48"/>
                          <w:szCs w:val="48"/>
                        </w:rPr>
                      </w:pPr>
                      <w:r w:rsidRPr="00525E62">
                        <w:rPr>
                          <w:rFonts w:ascii="Century Gothic" w:hAnsi="Century Gothic"/>
                          <w:color w:val="FFFFFF" w:themeColor="background1"/>
                          <w:sz w:val="48"/>
                          <w:szCs w:val="48"/>
                        </w:rPr>
                        <w:t>I</w:t>
                      </w:r>
                      <w:r w:rsidR="00525E62" w:rsidRPr="00525E62">
                        <w:rPr>
                          <w:rFonts w:ascii="Century Gothic" w:hAnsi="Century Gothic"/>
                          <w:color w:val="FFFFFF" w:themeColor="background1"/>
                          <w:sz w:val="48"/>
                          <w:szCs w:val="48"/>
                        </w:rPr>
                        <w:t>BDPR</w:t>
                      </w:r>
                      <w:r w:rsidRPr="00525E62">
                        <w:rPr>
                          <w:rFonts w:ascii="Century Gothic" w:hAnsi="Century Gothic"/>
                          <w:color w:val="FFFFFF" w:themeColor="background1"/>
                          <w:sz w:val="48"/>
                          <w:szCs w:val="48"/>
                        </w:rPr>
                        <w:t xml:space="preserve"> </w:t>
                      </w:r>
                      <w:r w:rsidR="00525E62" w:rsidRPr="00525E62">
                        <w:rPr>
                          <w:rFonts w:ascii="Century Gothic" w:hAnsi="Century Gothic"/>
                          <w:color w:val="FFFFFF" w:themeColor="background1"/>
                          <w:sz w:val="48"/>
                          <w:szCs w:val="48"/>
                        </w:rPr>
                        <w:t>Contact List</w:t>
                      </w:r>
                    </w:p>
                  </w:txbxContent>
                </v:textbox>
                <w10:wrap type="square" anchorx="margin"/>
              </v:shape>
            </w:pict>
          </mc:Fallback>
        </mc:AlternateContent>
      </w:r>
    </w:p>
    <w:tbl>
      <w:tblPr>
        <w:tblStyle w:val="TableGrid"/>
        <w:tblpPr w:leftFromText="180" w:rightFromText="180" w:vertAnchor="text" w:horzAnchor="margin" w:tblpY="244"/>
        <w:tblW w:w="9586" w:type="dxa"/>
        <w:tblLook w:val="04A0" w:firstRow="1" w:lastRow="0" w:firstColumn="1" w:lastColumn="0" w:noHBand="0" w:noVBand="1"/>
      </w:tblPr>
      <w:tblGrid>
        <w:gridCol w:w="9586"/>
      </w:tblGrid>
      <w:tr w:rsidR="00525E62" w:rsidRPr="00DA36DB" w14:paraId="02F9046D" w14:textId="77777777" w:rsidTr="00525E62">
        <w:trPr>
          <w:trHeight w:val="1280"/>
        </w:trPr>
        <w:tc>
          <w:tcPr>
            <w:tcW w:w="9586" w:type="dxa"/>
          </w:tcPr>
          <w:p w14:paraId="1750C3FF" w14:textId="3D53C46A" w:rsidR="00525E62" w:rsidRPr="00DA36DB" w:rsidRDefault="00525E62" w:rsidP="00525E62">
            <w:pPr>
              <w:jc w:val="center"/>
              <w:rPr>
                <w:rFonts w:ascii="Century Gothic" w:hAnsi="Century Gothic"/>
                <w:sz w:val="32"/>
                <w:szCs w:val="24"/>
              </w:rPr>
            </w:pPr>
            <w:r>
              <w:rPr>
                <w:rFonts w:ascii="Century Gothic" w:hAnsi="Century Gothic"/>
                <w:sz w:val="32"/>
                <w:szCs w:val="24"/>
              </w:rPr>
              <w:t xml:space="preserve">To </w:t>
            </w:r>
            <w:r w:rsidR="00B002F8">
              <w:rPr>
                <w:rFonts w:ascii="Century Gothic" w:hAnsi="Century Gothic"/>
                <w:sz w:val="32"/>
                <w:szCs w:val="24"/>
              </w:rPr>
              <w:t>r</w:t>
            </w:r>
            <w:r>
              <w:rPr>
                <w:rFonts w:ascii="Century Gothic" w:hAnsi="Century Gothic"/>
                <w:sz w:val="32"/>
                <w:szCs w:val="24"/>
              </w:rPr>
              <w:t xml:space="preserve">each the IBDPR </w:t>
            </w:r>
            <w:r w:rsidR="00B002F8">
              <w:rPr>
                <w:rFonts w:ascii="Century Gothic" w:hAnsi="Century Gothic"/>
                <w:sz w:val="32"/>
                <w:szCs w:val="24"/>
              </w:rPr>
              <w:t>t</w:t>
            </w:r>
            <w:r>
              <w:rPr>
                <w:rFonts w:ascii="Century Gothic" w:hAnsi="Century Gothic"/>
                <w:sz w:val="32"/>
                <w:szCs w:val="24"/>
              </w:rPr>
              <w:t>eam,</w:t>
            </w:r>
          </w:p>
          <w:p w14:paraId="107BC619" w14:textId="77777777" w:rsidR="00525E62" w:rsidRDefault="00525E62" w:rsidP="00525E62">
            <w:pPr>
              <w:spacing w:after="120"/>
              <w:jc w:val="center"/>
              <w:rPr>
                <w:rStyle w:val="Hyperlink"/>
                <w:rFonts w:ascii="Century Gothic" w:hAnsi="Century Gothic"/>
                <w:sz w:val="32"/>
                <w:szCs w:val="24"/>
              </w:rPr>
            </w:pPr>
            <w:r>
              <w:rPr>
                <w:rFonts w:ascii="Century Gothic" w:hAnsi="Century Gothic"/>
                <w:sz w:val="32"/>
                <w:szCs w:val="24"/>
              </w:rPr>
              <w:t xml:space="preserve">please email </w:t>
            </w:r>
            <w:hyperlink r:id="rId78" w:history="1">
              <w:r w:rsidRPr="00DA36DB">
                <w:rPr>
                  <w:rStyle w:val="Hyperlink"/>
                  <w:rFonts w:ascii="Century Gothic" w:hAnsi="Century Gothic"/>
                  <w:sz w:val="32"/>
                  <w:szCs w:val="24"/>
                </w:rPr>
                <w:t>IBDPR@isdh.in.gov</w:t>
              </w:r>
            </w:hyperlink>
          </w:p>
          <w:p w14:paraId="776B6E9B" w14:textId="77777777" w:rsidR="00525E62" w:rsidRPr="005845E7" w:rsidRDefault="00525E62" w:rsidP="00525E62">
            <w:pPr>
              <w:jc w:val="center"/>
              <w:rPr>
                <w:rFonts w:ascii="Century Gothic" w:hAnsi="Century Gothic"/>
                <w:sz w:val="32"/>
                <w:szCs w:val="24"/>
              </w:rPr>
            </w:pPr>
            <w:r w:rsidRPr="005845E7">
              <w:rPr>
                <w:rStyle w:val="Hyperlink"/>
                <w:rFonts w:ascii="Century Gothic" w:hAnsi="Century Gothic"/>
                <w:color w:val="auto"/>
                <w:sz w:val="32"/>
                <w:szCs w:val="24"/>
                <w:u w:val="none"/>
              </w:rPr>
              <w:t>For more information</w:t>
            </w:r>
            <w:r>
              <w:rPr>
                <w:rStyle w:val="Hyperlink"/>
                <w:rFonts w:ascii="Century Gothic" w:hAnsi="Century Gothic"/>
                <w:color w:val="auto"/>
                <w:sz w:val="32"/>
                <w:szCs w:val="24"/>
                <w:u w:val="none"/>
              </w:rPr>
              <w:t xml:space="preserve"> about IBDPR,</w:t>
            </w:r>
            <w:r w:rsidRPr="005845E7">
              <w:rPr>
                <w:rStyle w:val="Hyperlink"/>
                <w:rFonts w:ascii="Century Gothic" w:hAnsi="Century Gothic"/>
                <w:color w:val="auto"/>
                <w:sz w:val="32"/>
                <w:szCs w:val="24"/>
                <w:u w:val="none"/>
              </w:rPr>
              <w:t xml:space="preserve"> please visit</w:t>
            </w:r>
          </w:p>
          <w:p w14:paraId="6F7F175F" w14:textId="77777777" w:rsidR="00525E62" w:rsidRPr="00DA36DB" w:rsidRDefault="00C40C11" w:rsidP="00525E62">
            <w:pPr>
              <w:jc w:val="center"/>
              <w:rPr>
                <w:rFonts w:ascii="Century Gothic" w:hAnsi="Century Gothic"/>
                <w:sz w:val="32"/>
                <w:szCs w:val="24"/>
              </w:rPr>
            </w:pPr>
            <w:hyperlink r:id="rId79" w:history="1">
              <w:r w:rsidR="00525E62" w:rsidRPr="00DA36DB">
                <w:rPr>
                  <w:rStyle w:val="Hyperlink"/>
                  <w:rFonts w:ascii="Century Gothic" w:hAnsi="Century Gothic"/>
                  <w:sz w:val="32"/>
                  <w:szCs w:val="24"/>
                </w:rPr>
                <w:t>www.birthdefects.in.gov</w:t>
              </w:r>
            </w:hyperlink>
          </w:p>
          <w:p w14:paraId="79B07EAF" w14:textId="77777777" w:rsidR="00525E62" w:rsidRPr="00DA36DB" w:rsidRDefault="00525E62" w:rsidP="00525E62">
            <w:pPr>
              <w:rPr>
                <w:rFonts w:ascii="Century Gothic" w:hAnsi="Century Gothic"/>
                <w:sz w:val="24"/>
                <w:szCs w:val="24"/>
              </w:rPr>
            </w:pPr>
          </w:p>
        </w:tc>
      </w:tr>
      <w:tr w:rsidR="00525E62" w:rsidRPr="00DA36DB" w14:paraId="0F8F095A" w14:textId="77777777" w:rsidTr="00525E62">
        <w:trPr>
          <w:trHeight w:val="3070"/>
        </w:trPr>
        <w:tc>
          <w:tcPr>
            <w:tcW w:w="9586" w:type="dxa"/>
          </w:tcPr>
          <w:p w14:paraId="262B7F06" w14:textId="77777777" w:rsidR="00525E62" w:rsidRPr="00326266" w:rsidRDefault="00525E62" w:rsidP="00525E62">
            <w:pPr>
              <w:rPr>
                <w:rFonts w:ascii="Century Gothic" w:hAnsi="Century Gothic"/>
                <w:color w:val="000099" w:themeColor="accent2"/>
                <w:sz w:val="28"/>
                <w:szCs w:val="24"/>
              </w:rPr>
            </w:pPr>
          </w:p>
          <w:p w14:paraId="6DB4D036" w14:textId="77777777" w:rsidR="00525E62" w:rsidRPr="00F5762D" w:rsidRDefault="00525E62" w:rsidP="00525E62">
            <w:pPr>
              <w:jc w:val="center"/>
              <w:rPr>
                <w:rFonts w:ascii="Century Gothic" w:hAnsi="Century Gothic"/>
                <w:b/>
                <w:color w:val="003399"/>
                <w:sz w:val="28"/>
                <w:szCs w:val="24"/>
              </w:rPr>
            </w:pPr>
            <w:r w:rsidRPr="00F5762D">
              <w:rPr>
                <w:rFonts w:ascii="Century Gothic" w:hAnsi="Century Gothic"/>
                <w:b/>
                <w:color w:val="003399"/>
                <w:sz w:val="28"/>
                <w:szCs w:val="24"/>
              </w:rPr>
              <w:t>Allison Forkner, MPH</w:t>
            </w:r>
          </w:p>
          <w:p w14:paraId="4CA49FF4" w14:textId="77777777" w:rsidR="00525E62" w:rsidRDefault="00525E62" w:rsidP="00525E62">
            <w:pPr>
              <w:jc w:val="center"/>
              <w:rPr>
                <w:rFonts w:ascii="Century Gothic" w:hAnsi="Century Gothic"/>
                <w:sz w:val="24"/>
                <w:szCs w:val="24"/>
              </w:rPr>
            </w:pPr>
            <w:r w:rsidRPr="00DA36DB">
              <w:rPr>
                <w:rFonts w:ascii="Century Gothic" w:hAnsi="Century Gothic"/>
                <w:sz w:val="24"/>
                <w:szCs w:val="24"/>
              </w:rPr>
              <w:t>IBDPR Program Manager</w:t>
            </w:r>
          </w:p>
          <w:p w14:paraId="629922B0" w14:textId="77777777" w:rsidR="00525E62" w:rsidRPr="00DA36DB" w:rsidRDefault="00525E62" w:rsidP="00525E62">
            <w:pPr>
              <w:jc w:val="center"/>
              <w:rPr>
                <w:rFonts w:ascii="Century Gothic" w:hAnsi="Century Gothic"/>
                <w:sz w:val="24"/>
                <w:szCs w:val="24"/>
              </w:rPr>
            </w:pPr>
          </w:p>
          <w:p w14:paraId="27D4ABFB" w14:textId="77777777" w:rsidR="00525E62" w:rsidRPr="00F5762D" w:rsidRDefault="00525E62" w:rsidP="00525E62">
            <w:pPr>
              <w:jc w:val="center"/>
              <w:rPr>
                <w:rFonts w:ascii="Century Gothic" w:hAnsi="Century Gothic"/>
                <w:b/>
                <w:color w:val="003399"/>
                <w:sz w:val="28"/>
                <w:szCs w:val="24"/>
              </w:rPr>
            </w:pPr>
            <w:r w:rsidRPr="00F5762D">
              <w:rPr>
                <w:rFonts w:ascii="Century Gothic" w:hAnsi="Century Gothic"/>
                <w:b/>
                <w:color w:val="003399"/>
                <w:sz w:val="28"/>
                <w:szCs w:val="24"/>
              </w:rPr>
              <w:t>Jennifer Haller</w:t>
            </w:r>
          </w:p>
          <w:p w14:paraId="03D976D9" w14:textId="77777777" w:rsidR="00C07C6F" w:rsidRDefault="00525E62" w:rsidP="00525E62">
            <w:pPr>
              <w:jc w:val="center"/>
              <w:rPr>
                <w:rFonts w:ascii="Century Gothic" w:hAnsi="Century Gothic"/>
                <w:sz w:val="24"/>
                <w:szCs w:val="24"/>
              </w:rPr>
            </w:pPr>
            <w:r>
              <w:rPr>
                <w:rFonts w:ascii="Century Gothic" w:hAnsi="Century Gothic"/>
                <w:sz w:val="24"/>
                <w:szCs w:val="24"/>
              </w:rPr>
              <w:t xml:space="preserve">Genomics </w:t>
            </w:r>
            <w:r w:rsidR="00B002F8">
              <w:rPr>
                <w:rFonts w:ascii="Century Gothic" w:hAnsi="Century Gothic"/>
                <w:sz w:val="24"/>
                <w:szCs w:val="24"/>
              </w:rPr>
              <w:t>and</w:t>
            </w:r>
          </w:p>
          <w:p w14:paraId="24D68132" w14:textId="51A2E2DC" w:rsidR="00525E62" w:rsidRDefault="00525E62" w:rsidP="00525E62">
            <w:pPr>
              <w:jc w:val="center"/>
              <w:rPr>
                <w:rFonts w:ascii="Century Gothic" w:hAnsi="Century Gothic"/>
                <w:sz w:val="24"/>
                <w:szCs w:val="24"/>
              </w:rPr>
            </w:pPr>
            <w:r>
              <w:rPr>
                <w:rFonts w:ascii="Century Gothic" w:hAnsi="Century Gothic"/>
                <w:sz w:val="24"/>
                <w:szCs w:val="24"/>
              </w:rPr>
              <w:t xml:space="preserve"> Newborn Screening Quality Coordinator</w:t>
            </w:r>
          </w:p>
          <w:p w14:paraId="542719CE" w14:textId="77777777" w:rsidR="00525E62" w:rsidRDefault="00525E62" w:rsidP="00525E62">
            <w:pPr>
              <w:jc w:val="center"/>
              <w:rPr>
                <w:rFonts w:ascii="Century Gothic" w:hAnsi="Century Gothic"/>
                <w:sz w:val="24"/>
                <w:szCs w:val="24"/>
              </w:rPr>
            </w:pPr>
          </w:p>
          <w:p w14:paraId="7B15C7FA" w14:textId="77777777" w:rsidR="00525E62" w:rsidRPr="00F5762D" w:rsidRDefault="00525E62" w:rsidP="00525E62">
            <w:pPr>
              <w:jc w:val="center"/>
              <w:rPr>
                <w:rFonts w:ascii="Century Gothic" w:hAnsi="Century Gothic"/>
                <w:b/>
                <w:color w:val="003399"/>
                <w:sz w:val="28"/>
                <w:szCs w:val="24"/>
              </w:rPr>
            </w:pPr>
            <w:r w:rsidRPr="00F5762D">
              <w:rPr>
                <w:rFonts w:ascii="Century Gothic" w:hAnsi="Century Gothic"/>
                <w:b/>
                <w:color w:val="003399"/>
                <w:sz w:val="28"/>
                <w:szCs w:val="24"/>
              </w:rPr>
              <w:t>Heather Deckard</w:t>
            </w:r>
          </w:p>
          <w:p w14:paraId="0DA5C15A" w14:textId="77777777" w:rsidR="00525E62" w:rsidRDefault="00525E62" w:rsidP="00525E62">
            <w:pPr>
              <w:jc w:val="center"/>
              <w:rPr>
                <w:rFonts w:ascii="Century Gothic" w:hAnsi="Century Gothic"/>
                <w:sz w:val="24"/>
                <w:szCs w:val="24"/>
              </w:rPr>
            </w:pPr>
            <w:r w:rsidRPr="00DA36DB">
              <w:rPr>
                <w:rFonts w:ascii="Century Gothic" w:hAnsi="Century Gothic"/>
                <w:sz w:val="24"/>
                <w:szCs w:val="24"/>
              </w:rPr>
              <w:t>IBDPR Medical Chart Abstractor</w:t>
            </w:r>
          </w:p>
          <w:p w14:paraId="2AF7532B" w14:textId="77777777" w:rsidR="00525E62" w:rsidRDefault="00525E62" w:rsidP="00525E62">
            <w:pPr>
              <w:jc w:val="center"/>
              <w:rPr>
                <w:rFonts w:ascii="Century Gothic" w:hAnsi="Century Gothic"/>
                <w:sz w:val="24"/>
                <w:szCs w:val="24"/>
              </w:rPr>
            </w:pPr>
          </w:p>
          <w:p w14:paraId="6D3E584F" w14:textId="77777777" w:rsidR="00525E62" w:rsidRPr="00F5762D" w:rsidRDefault="00525E62" w:rsidP="00525E62">
            <w:pPr>
              <w:jc w:val="center"/>
              <w:rPr>
                <w:rFonts w:ascii="Century Gothic" w:hAnsi="Century Gothic"/>
                <w:b/>
                <w:color w:val="003399"/>
                <w:sz w:val="28"/>
                <w:szCs w:val="24"/>
              </w:rPr>
            </w:pPr>
            <w:r w:rsidRPr="00F5762D">
              <w:rPr>
                <w:rFonts w:ascii="Century Gothic" w:hAnsi="Century Gothic"/>
                <w:b/>
                <w:color w:val="003399"/>
                <w:sz w:val="28"/>
                <w:szCs w:val="24"/>
              </w:rPr>
              <w:t>Crystal Kegebein</w:t>
            </w:r>
          </w:p>
          <w:p w14:paraId="0BCEB7AD" w14:textId="77777777" w:rsidR="00525E62" w:rsidRDefault="00525E62" w:rsidP="00525E62">
            <w:pPr>
              <w:jc w:val="center"/>
              <w:rPr>
                <w:rFonts w:ascii="Century Gothic" w:hAnsi="Century Gothic"/>
                <w:sz w:val="24"/>
                <w:szCs w:val="24"/>
              </w:rPr>
            </w:pPr>
            <w:r w:rsidRPr="00DA36DB">
              <w:rPr>
                <w:rFonts w:ascii="Century Gothic" w:hAnsi="Century Gothic"/>
                <w:sz w:val="24"/>
                <w:szCs w:val="24"/>
              </w:rPr>
              <w:t>IBDPR Medical Chart Abstractor</w:t>
            </w:r>
          </w:p>
          <w:p w14:paraId="14692DC2" w14:textId="77777777" w:rsidR="00525E62" w:rsidRPr="00F5762D" w:rsidRDefault="00525E62" w:rsidP="00525E62">
            <w:pPr>
              <w:jc w:val="center"/>
              <w:rPr>
                <w:rFonts w:ascii="Century Gothic" w:hAnsi="Century Gothic"/>
                <w:b/>
                <w:color w:val="003399"/>
                <w:sz w:val="24"/>
                <w:szCs w:val="24"/>
              </w:rPr>
            </w:pPr>
          </w:p>
          <w:p w14:paraId="220D3103" w14:textId="77777777" w:rsidR="00525E62" w:rsidRPr="00F5762D" w:rsidRDefault="00525E62" w:rsidP="00525E62">
            <w:pPr>
              <w:jc w:val="center"/>
              <w:rPr>
                <w:rFonts w:ascii="Century Gothic" w:hAnsi="Century Gothic"/>
                <w:b/>
                <w:color w:val="003399"/>
                <w:sz w:val="28"/>
                <w:szCs w:val="24"/>
              </w:rPr>
            </w:pPr>
            <w:r w:rsidRPr="00F5762D">
              <w:rPr>
                <w:rFonts w:ascii="Century Gothic" w:hAnsi="Century Gothic"/>
                <w:b/>
                <w:color w:val="003399"/>
                <w:sz w:val="28"/>
                <w:szCs w:val="24"/>
              </w:rPr>
              <w:t>Holly Miller, MPH</w:t>
            </w:r>
          </w:p>
          <w:p w14:paraId="6F1E0924" w14:textId="77777777" w:rsidR="00525E62" w:rsidRPr="00DA36DB" w:rsidRDefault="00525E62" w:rsidP="00525E62">
            <w:pPr>
              <w:jc w:val="center"/>
              <w:rPr>
                <w:rFonts w:ascii="Century Gothic" w:hAnsi="Century Gothic"/>
                <w:sz w:val="24"/>
                <w:szCs w:val="24"/>
              </w:rPr>
            </w:pPr>
            <w:r w:rsidRPr="00DA36DB">
              <w:rPr>
                <w:rFonts w:ascii="Century Gothic" w:hAnsi="Century Gothic"/>
                <w:sz w:val="24"/>
                <w:szCs w:val="24"/>
              </w:rPr>
              <w:t xml:space="preserve">IBDPR </w:t>
            </w:r>
            <w:r>
              <w:rPr>
                <w:rFonts w:ascii="Century Gothic" w:hAnsi="Century Gothic"/>
                <w:sz w:val="24"/>
                <w:szCs w:val="24"/>
              </w:rPr>
              <w:t xml:space="preserve">Case </w:t>
            </w:r>
            <w:r w:rsidRPr="00DA36DB">
              <w:rPr>
                <w:rFonts w:ascii="Century Gothic" w:hAnsi="Century Gothic"/>
                <w:sz w:val="24"/>
                <w:szCs w:val="24"/>
              </w:rPr>
              <w:t>Reviewer</w:t>
            </w:r>
          </w:p>
          <w:p w14:paraId="08E97D01" w14:textId="77777777" w:rsidR="00525E62" w:rsidRPr="00F5762D" w:rsidRDefault="00525E62" w:rsidP="00FC7E21">
            <w:pPr>
              <w:rPr>
                <w:rFonts w:ascii="Century Gothic" w:hAnsi="Century Gothic"/>
                <w:b/>
                <w:color w:val="003399"/>
                <w:sz w:val="24"/>
                <w:szCs w:val="24"/>
              </w:rPr>
            </w:pPr>
          </w:p>
          <w:p w14:paraId="006D3D99" w14:textId="77777777" w:rsidR="00525E62" w:rsidRPr="00F5762D" w:rsidRDefault="00525E62" w:rsidP="00525E62">
            <w:pPr>
              <w:jc w:val="center"/>
              <w:rPr>
                <w:rFonts w:ascii="Century Gothic" w:hAnsi="Century Gothic"/>
                <w:b/>
                <w:color w:val="003399"/>
                <w:sz w:val="28"/>
                <w:szCs w:val="24"/>
              </w:rPr>
            </w:pPr>
            <w:r w:rsidRPr="00F5762D">
              <w:rPr>
                <w:rFonts w:ascii="Century Gothic" w:hAnsi="Century Gothic"/>
                <w:b/>
                <w:color w:val="003399"/>
                <w:sz w:val="28"/>
                <w:szCs w:val="24"/>
              </w:rPr>
              <w:t>Krista vonBurg</w:t>
            </w:r>
          </w:p>
          <w:p w14:paraId="79E0CCD4" w14:textId="77777777" w:rsidR="00525E62" w:rsidRDefault="00525E62" w:rsidP="00525E62">
            <w:pPr>
              <w:jc w:val="center"/>
              <w:rPr>
                <w:rFonts w:ascii="Century Gothic" w:hAnsi="Century Gothic"/>
                <w:sz w:val="24"/>
                <w:szCs w:val="24"/>
              </w:rPr>
            </w:pPr>
            <w:r w:rsidRPr="00DA36DB">
              <w:rPr>
                <w:rFonts w:ascii="Century Gothic" w:hAnsi="Century Gothic"/>
                <w:sz w:val="24"/>
                <w:szCs w:val="24"/>
              </w:rPr>
              <w:t>IBDPR Medical Chart Abstractor</w:t>
            </w:r>
          </w:p>
          <w:p w14:paraId="401ECE56" w14:textId="77777777" w:rsidR="00525E62" w:rsidRPr="00DA36DB" w:rsidRDefault="00525E62" w:rsidP="00525E62">
            <w:pPr>
              <w:rPr>
                <w:rFonts w:ascii="Century Gothic" w:hAnsi="Century Gothic"/>
                <w:sz w:val="24"/>
                <w:szCs w:val="24"/>
              </w:rPr>
            </w:pPr>
          </w:p>
          <w:p w14:paraId="78DE9F37" w14:textId="77777777" w:rsidR="00525E62" w:rsidRPr="00DA36DB" w:rsidRDefault="00525E62" w:rsidP="00525E62">
            <w:pPr>
              <w:rPr>
                <w:rFonts w:ascii="Century Gothic" w:hAnsi="Century Gothic"/>
                <w:sz w:val="24"/>
                <w:szCs w:val="24"/>
              </w:rPr>
            </w:pPr>
          </w:p>
        </w:tc>
      </w:tr>
    </w:tbl>
    <w:p w14:paraId="1E5F7190" w14:textId="416E7816" w:rsidR="00B43B87" w:rsidRPr="00A33857" w:rsidRDefault="00B43B87" w:rsidP="00525E62">
      <w:pPr>
        <w:rPr>
          <w:rFonts w:ascii="Century Gothic" w:hAnsi="Century Gothic"/>
          <w:sz w:val="24"/>
        </w:rPr>
      </w:pPr>
    </w:p>
    <w:sectPr w:rsidR="00B43B87" w:rsidRPr="00A33857" w:rsidSect="00FA747A">
      <w:footerReference w:type="default" r:id="rId8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22BBD" w14:textId="77777777" w:rsidR="00102933" w:rsidRDefault="00102933" w:rsidP="00E47538">
      <w:pPr>
        <w:spacing w:after="0" w:line="240" w:lineRule="auto"/>
      </w:pPr>
      <w:r>
        <w:separator/>
      </w:r>
    </w:p>
  </w:endnote>
  <w:endnote w:type="continuationSeparator" w:id="0">
    <w:p w14:paraId="5DC9305B" w14:textId="77777777" w:rsidR="00102933" w:rsidRDefault="00102933" w:rsidP="00E4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3Font_5">
    <w:panose1 w:val="00000000000000000000"/>
    <w:charset w:val="00"/>
    <w:family w:val="swiss"/>
    <w:notTrueType/>
    <w:pitch w:val="default"/>
    <w:sig w:usb0="00000003" w:usb1="00000000" w:usb2="00000000" w:usb3="00000000" w:csb0="00000001" w:csb1="00000000"/>
  </w:font>
  <w:font w:name="T3Font_6">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05AC" w14:textId="77777777" w:rsidR="007D3870" w:rsidRDefault="007D3870">
    <w:pPr>
      <w:pStyle w:val="Footer"/>
    </w:pPr>
    <w:r>
      <w:rPr>
        <w:rFonts w:ascii="Century Gothic" w:hAnsi="Century Gothic"/>
        <w:noProof/>
      </w:rPr>
      <w:drawing>
        <wp:inline distT="0" distB="0" distL="0" distR="0" wp14:anchorId="3A6A5754" wp14:editId="1CA4FE18">
          <wp:extent cx="1449820"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_IBDPR logo_FINAL_outlin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1581" cy="696170"/>
                  </a:xfrm>
                  <a:prstGeom prst="rect">
                    <a:avLst/>
                  </a:prstGeom>
                </pic:spPr>
              </pic:pic>
            </a:graphicData>
          </a:graphic>
        </wp:inline>
      </w:drawing>
    </w:r>
    <w:r>
      <w:t xml:space="preserve">                                                                                        </w:t>
    </w:r>
    <w:r>
      <w:rPr>
        <w:noProof/>
      </w:rPr>
      <w:drawing>
        <wp:inline distT="0" distB="0" distL="0" distR="0" wp14:anchorId="00B4AAA0" wp14:editId="2E026FAD">
          <wp:extent cx="1400175" cy="740443"/>
          <wp:effectExtent l="0" t="0" r="0" b="254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stretch>
                    <a:fillRect/>
                  </a:stretch>
                </pic:blipFill>
                <pic:spPr>
                  <a:xfrm>
                    <a:off x="0" y="0"/>
                    <a:ext cx="1469014" cy="776847"/>
                  </a:xfrm>
                  <a:prstGeom prst="rect">
                    <a:avLst/>
                  </a:prstGeom>
                </pic:spPr>
              </pic:pic>
            </a:graphicData>
          </a:graphic>
        </wp:inline>
      </w:drawing>
    </w:r>
  </w:p>
  <w:p w14:paraId="44A978AB" w14:textId="77777777" w:rsidR="007D3870" w:rsidRDefault="007D3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B8E01" w14:textId="77777777" w:rsidR="00102933" w:rsidRDefault="00102933">
    <w:pPr>
      <w:pStyle w:val="Footer"/>
    </w:pPr>
    <w:r>
      <w:t xml:space="preserve">                                                                                        </w:t>
    </w:r>
  </w:p>
  <w:p w14:paraId="383363B4" w14:textId="7C1A1FB1" w:rsidR="00102933" w:rsidRDefault="00102933">
    <w:pPr>
      <w:pStyle w:val="Footer"/>
    </w:pPr>
    <w:r>
      <w:t xml:space="preserve">  </w:t>
    </w:r>
    <w:r>
      <w:rPr>
        <w:rFonts w:ascii="Century Gothic" w:hAnsi="Century Gothic"/>
        <w:noProof/>
      </w:rPr>
      <w:drawing>
        <wp:inline distT="0" distB="0" distL="0" distR="0" wp14:anchorId="190FBFAC" wp14:editId="0C38DA44">
          <wp:extent cx="1449820" cy="695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_IBDPR logo_FINAL_outlin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1581" cy="696170"/>
                  </a:xfrm>
                  <a:prstGeom prst="rect">
                    <a:avLst/>
                  </a:prstGeom>
                </pic:spPr>
              </pic:pic>
            </a:graphicData>
          </a:graphic>
        </wp:inline>
      </w:drawing>
    </w:r>
    <w:r>
      <w:t xml:space="preserve">                                                                                              </w:t>
    </w:r>
    <w:r>
      <w:rPr>
        <w:noProof/>
      </w:rPr>
      <w:drawing>
        <wp:inline distT="0" distB="0" distL="0" distR="0" wp14:anchorId="4BA31565" wp14:editId="4A78A1F3">
          <wp:extent cx="1400175" cy="740443"/>
          <wp:effectExtent l="0" t="0" r="0" b="254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stretch>
                    <a:fillRect/>
                  </a:stretch>
                </pic:blipFill>
                <pic:spPr>
                  <a:xfrm>
                    <a:off x="0" y="0"/>
                    <a:ext cx="1469014" cy="776847"/>
                  </a:xfrm>
                  <a:prstGeom prst="rect">
                    <a:avLst/>
                  </a:prstGeom>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81F7C" w14:textId="77777777" w:rsidR="00102933" w:rsidRDefault="00102933" w:rsidP="00E47538">
      <w:pPr>
        <w:spacing w:after="0" w:line="240" w:lineRule="auto"/>
      </w:pPr>
      <w:r>
        <w:separator/>
      </w:r>
    </w:p>
  </w:footnote>
  <w:footnote w:type="continuationSeparator" w:id="0">
    <w:p w14:paraId="67D38CC7" w14:textId="77777777" w:rsidR="00102933" w:rsidRDefault="00102933" w:rsidP="00E47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57AB5"/>
    <w:multiLevelType w:val="hybridMultilevel"/>
    <w:tmpl w:val="9CA6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22BB0"/>
    <w:multiLevelType w:val="hybridMultilevel"/>
    <w:tmpl w:val="5BBA6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A4B96"/>
    <w:multiLevelType w:val="hybridMultilevel"/>
    <w:tmpl w:val="9590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16E4E"/>
    <w:multiLevelType w:val="hybridMultilevel"/>
    <w:tmpl w:val="6C2A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56A90"/>
    <w:multiLevelType w:val="hybridMultilevel"/>
    <w:tmpl w:val="F34E7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84FAE"/>
    <w:multiLevelType w:val="hybridMultilevel"/>
    <w:tmpl w:val="0B28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07B87"/>
    <w:multiLevelType w:val="hybridMultilevel"/>
    <w:tmpl w:val="7408F5A4"/>
    <w:lvl w:ilvl="0" w:tplc="6066A17A">
      <w:start w:val="1"/>
      <w:numFmt w:val="bullet"/>
      <w:lvlText w:val=""/>
      <w:lvlJc w:val="left"/>
      <w:pPr>
        <w:ind w:left="720" w:hanging="360"/>
      </w:pPr>
      <w:rPr>
        <w:rFonts w:ascii="Symbol" w:hAnsi="Symbol" w:hint="default"/>
        <w:color w:val="00004C"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03C94"/>
    <w:multiLevelType w:val="hybridMultilevel"/>
    <w:tmpl w:val="8684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17198"/>
    <w:multiLevelType w:val="hybridMultilevel"/>
    <w:tmpl w:val="9EC4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B2D42"/>
    <w:multiLevelType w:val="hybridMultilevel"/>
    <w:tmpl w:val="8F1EE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578D1"/>
    <w:multiLevelType w:val="hybridMultilevel"/>
    <w:tmpl w:val="64B2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8"/>
  </w:num>
  <w:num w:numId="6">
    <w:abstractNumId w:val="1"/>
  </w:num>
  <w:num w:numId="7">
    <w:abstractNumId w:val="10"/>
  </w:num>
  <w:num w:numId="8">
    <w:abstractNumId w:val="6"/>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E3"/>
    <w:rsid w:val="00004680"/>
    <w:rsid w:val="00011F6D"/>
    <w:rsid w:val="00014BDA"/>
    <w:rsid w:val="000165D1"/>
    <w:rsid w:val="000245EB"/>
    <w:rsid w:val="00052929"/>
    <w:rsid w:val="000861F8"/>
    <w:rsid w:val="00087232"/>
    <w:rsid w:val="000B618D"/>
    <w:rsid w:val="000C02F0"/>
    <w:rsid w:val="000F1AB6"/>
    <w:rsid w:val="00102933"/>
    <w:rsid w:val="001134B2"/>
    <w:rsid w:val="00113FA1"/>
    <w:rsid w:val="001174FC"/>
    <w:rsid w:val="001300A1"/>
    <w:rsid w:val="00132882"/>
    <w:rsid w:val="00133521"/>
    <w:rsid w:val="001423BB"/>
    <w:rsid w:val="00152D6D"/>
    <w:rsid w:val="001659D4"/>
    <w:rsid w:val="001670FD"/>
    <w:rsid w:val="001711F9"/>
    <w:rsid w:val="00194958"/>
    <w:rsid w:val="001A5F89"/>
    <w:rsid w:val="001A7CE5"/>
    <w:rsid w:val="001C4D53"/>
    <w:rsid w:val="001F3BCC"/>
    <w:rsid w:val="001F6445"/>
    <w:rsid w:val="002027CD"/>
    <w:rsid w:val="002264F4"/>
    <w:rsid w:val="00236419"/>
    <w:rsid w:val="0024362D"/>
    <w:rsid w:val="00244DCD"/>
    <w:rsid w:val="002A2851"/>
    <w:rsid w:val="002C79A9"/>
    <w:rsid w:val="002D77B8"/>
    <w:rsid w:val="0032256C"/>
    <w:rsid w:val="00324AE7"/>
    <w:rsid w:val="00326266"/>
    <w:rsid w:val="00335051"/>
    <w:rsid w:val="003739A6"/>
    <w:rsid w:val="00387691"/>
    <w:rsid w:val="00387A53"/>
    <w:rsid w:val="00391941"/>
    <w:rsid w:val="00394147"/>
    <w:rsid w:val="003B61FF"/>
    <w:rsid w:val="003D1287"/>
    <w:rsid w:val="003D30F9"/>
    <w:rsid w:val="003E15A0"/>
    <w:rsid w:val="00410424"/>
    <w:rsid w:val="00415346"/>
    <w:rsid w:val="0043030A"/>
    <w:rsid w:val="00450AC3"/>
    <w:rsid w:val="00456B68"/>
    <w:rsid w:val="00493883"/>
    <w:rsid w:val="004A0D2E"/>
    <w:rsid w:val="004C1324"/>
    <w:rsid w:val="00507606"/>
    <w:rsid w:val="00513857"/>
    <w:rsid w:val="00515B3B"/>
    <w:rsid w:val="00525E62"/>
    <w:rsid w:val="00546FE3"/>
    <w:rsid w:val="005647AC"/>
    <w:rsid w:val="00572A8A"/>
    <w:rsid w:val="005845E7"/>
    <w:rsid w:val="005C46CB"/>
    <w:rsid w:val="005F6DDF"/>
    <w:rsid w:val="006111DD"/>
    <w:rsid w:val="00617EA8"/>
    <w:rsid w:val="00626C02"/>
    <w:rsid w:val="006532AF"/>
    <w:rsid w:val="00692F10"/>
    <w:rsid w:val="006B5739"/>
    <w:rsid w:val="006C66B1"/>
    <w:rsid w:val="006F0576"/>
    <w:rsid w:val="0070672F"/>
    <w:rsid w:val="00736B07"/>
    <w:rsid w:val="0074760B"/>
    <w:rsid w:val="00763DCC"/>
    <w:rsid w:val="00796F1E"/>
    <w:rsid w:val="007C6B1D"/>
    <w:rsid w:val="007D2FAD"/>
    <w:rsid w:val="007D3009"/>
    <w:rsid w:val="007D3870"/>
    <w:rsid w:val="007E15EB"/>
    <w:rsid w:val="00816556"/>
    <w:rsid w:val="008358B7"/>
    <w:rsid w:val="00850D78"/>
    <w:rsid w:val="008A55DC"/>
    <w:rsid w:val="008A5897"/>
    <w:rsid w:val="008B2919"/>
    <w:rsid w:val="008B2B03"/>
    <w:rsid w:val="008B7521"/>
    <w:rsid w:val="008E751D"/>
    <w:rsid w:val="009104DB"/>
    <w:rsid w:val="00957205"/>
    <w:rsid w:val="009648C0"/>
    <w:rsid w:val="0097149A"/>
    <w:rsid w:val="009730EA"/>
    <w:rsid w:val="00982B3D"/>
    <w:rsid w:val="00987C95"/>
    <w:rsid w:val="009A2B6F"/>
    <w:rsid w:val="009B31E2"/>
    <w:rsid w:val="009B5C0F"/>
    <w:rsid w:val="009C1B09"/>
    <w:rsid w:val="009C70F0"/>
    <w:rsid w:val="009D4494"/>
    <w:rsid w:val="009E6F34"/>
    <w:rsid w:val="00A33857"/>
    <w:rsid w:val="00A5541A"/>
    <w:rsid w:val="00A671DA"/>
    <w:rsid w:val="00A74B29"/>
    <w:rsid w:val="00A82463"/>
    <w:rsid w:val="00A96070"/>
    <w:rsid w:val="00AB0E77"/>
    <w:rsid w:val="00AD791D"/>
    <w:rsid w:val="00B002F8"/>
    <w:rsid w:val="00B02959"/>
    <w:rsid w:val="00B20BFE"/>
    <w:rsid w:val="00B43B87"/>
    <w:rsid w:val="00B667B9"/>
    <w:rsid w:val="00B8159A"/>
    <w:rsid w:val="00B9782F"/>
    <w:rsid w:val="00BA194C"/>
    <w:rsid w:val="00BA256D"/>
    <w:rsid w:val="00BA57B0"/>
    <w:rsid w:val="00BB148F"/>
    <w:rsid w:val="00BC20B5"/>
    <w:rsid w:val="00BD4BE1"/>
    <w:rsid w:val="00BE1F5F"/>
    <w:rsid w:val="00BE2844"/>
    <w:rsid w:val="00C07C6F"/>
    <w:rsid w:val="00C10FE6"/>
    <w:rsid w:val="00C21902"/>
    <w:rsid w:val="00C36700"/>
    <w:rsid w:val="00C40237"/>
    <w:rsid w:val="00C5511D"/>
    <w:rsid w:val="00C8231E"/>
    <w:rsid w:val="00C84183"/>
    <w:rsid w:val="00C864BB"/>
    <w:rsid w:val="00D139E7"/>
    <w:rsid w:val="00D21FA4"/>
    <w:rsid w:val="00D35AB0"/>
    <w:rsid w:val="00D36388"/>
    <w:rsid w:val="00D50149"/>
    <w:rsid w:val="00D6169E"/>
    <w:rsid w:val="00D62E74"/>
    <w:rsid w:val="00D86B7F"/>
    <w:rsid w:val="00DA36DB"/>
    <w:rsid w:val="00DB58F9"/>
    <w:rsid w:val="00DD1D7A"/>
    <w:rsid w:val="00DF6F5A"/>
    <w:rsid w:val="00E0453A"/>
    <w:rsid w:val="00E261BE"/>
    <w:rsid w:val="00E368FF"/>
    <w:rsid w:val="00E43EB2"/>
    <w:rsid w:val="00E45A85"/>
    <w:rsid w:val="00E47538"/>
    <w:rsid w:val="00E52FE0"/>
    <w:rsid w:val="00E6445B"/>
    <w:rsid w:val="00E939E3"/>
    <w:rsid w:val="00ED1F9B"/>
    <w:rsid w:val="00EE01F1"/>
    <w:rsid w:val="00F139ED"/>
    <w:rsid w:val="00F32AAD"/>
    <w:rsid w:val="00F3645F"/>
    <w:rsid w:val="00F378AD"/>
    <w:rsid w:val="00F5762D"/>
    <w:rsid w:val="00F62B99"/>
    <w:rsid w:val="00F73657"/>
    <w:rsid w:val="00F753E5"/>
    <w:rsid w:val="00F76692"/>
    <w:rsid w:val="00F82CDA"/>
    <w:rsid w:val="00F83F99"/>
    <w:rsid w:val="00FA0DA7"/>
    <w:rsid w:val="00FA6B68"/>
    <w:rsid w:val="00FA747A"/>
    <w:rsid w:val="00FB746B"/>
    <w:rsid w:val="00FC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4A0F19"/>
  <w15:chartTrackingRefBased/>
  <w15:docId w15:val="{9DDD9F02-DD34-4F74-8D18-A15EEBE0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FE3"/>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546FE3"/>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46FE3"/>
    <w:rPr>
      <w:color w:val="0066FF" w:themeColor="hyperlink"/>
      <w:u w:val="single"/>
    </w:rPr>
  </w:style>
  <w:style w:type="paragraph" w:styleId="Header">
    <w:name w:val="header"/>
    <w:basedOn w:val="Normal"/>
    <w:link w:val="HeaderChar"/>
    <w:uiPriority w:val="99"/>
    <w:unhideWhenUsed/>
    <w:rsid w:val="00E4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538"/>
  </w:style>
  <w:style w:type="paragraph" w:styleId="Footer">
    <w:name w:val="footer"/>
    <w:basedOn w:val="Normal"/>
    <w:link w:val="FooterChar"/>
    <w:uiPriority w:val="99"/>
    <w:unhideWhenUsed/>
    <w:rsid w:val="00E4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538"/>
  </w:style>
  <w:style w:type="paragraph" w:styleId="BalloonText">
    <w:name w:val="Balloon Text"/>
    <w:basedOn w:val="Normal"/>
    <w:link w:val="BalloonTextChar"/>
    <w:uiPriority w:val="99"/>
    <w:semiHidden/>
    <w:unhideWhenUsed/>
    <w:rsid w:val="00152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D6D"/>
    <w:rPr>
      <w:rFonts w:ascii="Segoe UI" w:hAnsi="Segoe UI" w:cs="Segoe UI"/>
      <w:sz w:val="18"/>
      <w:szCs w:val="18"/>
    </w:rPr>
  </w:style>
  <w:style w:type="table" w:styleId="TableGrid">
    <w:name w:val="Table Grid"/>
    <w:basedOn w:val="TableNormal"/>
    <w:uiPriority w:val="39"/>
    <w:rsid w:val="00DA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43030A"/>
    <w:rPr>
      <w:rFonts w:ascii="Verdana" w:hAnsi="Verdana" w:hint="default"/>
      <w:b w:val="0"/>
      <w:bCs w:val="0"/>
      <w:strike w:val="0"/>
      <w:dstrike w:val="0"/>
      <w:color w:val="000000"/>
      <w:sz w:val="17"/>
      <w:szCs w:val="17"/>
      <w:u w:val="none"/>
      <w:effect w:val="none"/>
    </w:rPr>
  </w:style>
  <w:style w:type="character" w:styleId="CommentReference">
    <w:name w:val="annotation reference"/>
    <w:basedOn w:val="DefaultParagraphFont"/>
    <w:uiPriority w:val="99"/>
    <w:semiHidden/>
    <w:unhideWhenUsed/>
    <w:rsid w:val="001134B2"/>
    <w:rPr>
      <w:sz w:val="16"/>
      <w:szCs w:val="16"/>
    </w:rPr>
  </w:style>
  <w:style w:type="paragraph" w:styleId="CommentText">
    <w:name w:val="annotation text"/>
    <w:basedOn w:val="Normal"/>
    <w:link w:val="CommentTextChar"/>
    <w:uiPriority w:val="99"/>
    <w:semiHidden/>
    <w:unhideWhenUsed/>
    <w:rsid w:val="001134B2"/>
    <w:pPr>
      <w:spacing w:line="240" w:lineRule="auto"/>
    </w:pPr>
    <w:rPr>
      <w:sz w:val="20"/>
      <w:szCs w:val="20"/>
    </w:rPr>
  </w:style>
  <w:style w:type="character" w:customStyle="1" w:styleId="CommentTextChar">
    <w:name w:val="Comment Text Char"/>
    <w:basedOn w:val="DefaultParagraphFont"/>
    <w:link w:val="CommentText"/>
    <w:uiPriority w:val="99"/>
    <w:semiHidden/>
    <w:rsid w:val="001134B2"/>
    <w:rPr>
      <w:sz w:val="20"/>
      <w:szCs w:val="20"/>
    </w:rPr>
  </w:style>
  <w:style w:type="paragraph" w:styleId="CommentSubject">
    <w:name w:val="annotation subject"/>
    <w:basedOn w:val="CommentText"/>
    <w:next w:val="CommentText"/>
    <w:link w:val="CommentSubjectChar"/>
    <w:uiPriority w:val="99"/>
    <w:semiHidden/>
    <w:unhideWhenUsed/>
    <w:rsid w:val="001134B2"/>
    <w:rPr>
      <w:b/>
      <w:bCs/>
    </w:rPr>
  </w:style>
  <w:style w:type="character" w:customStyle="1" w:styleId="CommentSubjectChar">
    <w:name w:val="Comment Subject Char"/>
    <w:basedOn w:val="CommentTextChar"/>
    <w:link w:val="CommentSubject"/>
    <w:uiPriority w:val="99"/>
    <w:semiHidden/>
    <w:rsid w:val="001134B2"/>
    <w:rPr>
      <w:b/>
      <w:bCs/>
      <w:sz w:val="20"/>
      <w:szCs w:val="20"/>
    </w:rPr>
  </w:style>
  <w:style w:type="character" w:styleId="FollowedHyperlink">
    <w:name w:val="FollowedHyperlink"/>
    <w:basedOn w:val="DefaultParagraphFont"/>
    <w:uiPriority w:val="99"/>
    <w:semiHidden/>
    <w:unhideWhenUsed/>
    <w:rsid w:val="00C40237"/>
    <w:rPr>
      <w:color w:val="5E4B62" w:themeColor="followedHyperlink"/>
      <w:u w:val="single"/>
    </w:rPr>
  </w:style>
  <w:style w:type="paragraph" w:styleId="NormalWeb">
    <w:name w:val="Normal (Web)"/>
    <w:basedOn w:val="Normal"/>
    <w:uiPriority w:val="99"/>
    <w:unhideWhenUsed/>
    <w:rsid w:val="008E75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2254">
      <w:bodyDiv w:val="1"/>
      <w:marLeft w:val="0"/>
      <w:marRight w:val="0"/>
      <w:marTop w:val="0"/>
      <w:marBottom w:val="0"/>
      <w:divBdr>
        <w:top w:val="none" w:sz="0" w:space="0" w:color="auto"/>
        <w:left w:val="none" w:sz="0" w:space="0" w:color="auto"/>
        <w:bottom w:val="none" w:sz="0" w:space="0" w:color="auto"/>
        <w:right w:val="none" w:sz="0" w:space="0" w:color="auto"/>
      </w:divBdr>
    </w:div>
    <w:div w:id="393504905">
      <w:bodyDiv w:val="1"/>
      <w:marLeft w:val="0"/>
      <w:marRight w:val="0"/>
      <w:marTop w:val="0"/>
      <w:marBottom w:val="0"/>
      <w:divBdr>
        <w:top w:val="none" w:sz="0" w:space="0" w:color="auto"/>
        <w:left w:val="none" w:sz="0" w:space="0" w:color="auto"/>
        <w:bottom w:val="none" w:sz="0" w:space="0" w:color="auto"/>
        <w:right w:val="none" w:sz="0" w:space="0" w:color="auto"/>
      </w:divBdr>
    </w:div>
    <w:div w:id="18801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chofdimes.org/pregnancy/folic-acid.aspx" TargetMode="External"/><Relationship Id="rId18" Type="http://schemas.openxmlformats.org/officeDocument/2006/relationships/hyperlink" Target="http://americanpregnancy.org/medication/medication-and-pregnancy/%20" TargetMode="External"/><Relationship Id="rId26" Type="http://schemas.openxmlformats.org/officeDocument/2006/relationships/hyperlink" Target="https://www.marchofdimes.org/pregnancy/vaccinations-during-pregnancy.aspx%20" TargetMode="External"/><Relationship Id="rId39" Type="http://schemas.openxmlformats.org/officeDocument/2006/relationships/hyperlink" Target="https://mothertobaby.org/es/fact-sheets/el-ejercicio/%20" TargetMode="External"/><Relationship Id="rId21" Type="http://schemas.openxmlformats.org/officeDocument/2006/relationships/hyperlink" Target="https://www.aafp.org/afp/2003/0615/p2517.html" TargetMode="External"/><Relationship Id="rId34" Type="http://schemas.openxmlformats.org/officeDocument/2006/relationships/hyperlink" Target="https://www.cdc.gov/reproductivehealth/maternalinfanthealth/pregnancy-weight-gain.htm%20" TargetMode="External"/><Relationship Id="rId42" Type="http://schemas.openxmlformats.org/officeDocument/2006/relationships/image" Target="media/image4.png"/><Relationship Id="rId47" Type="http://schemas.openxmlformats.org/officeDocument/2006/relationships/hyperlink" Target="https://mothertobaby.org/fact-sheets/alcohol-pregnancy/%20" TargetMode="External"/><Relationship Id="rId50" Type="http://schemas.openxmlformats.org/officeDocument/2006/relationships/hyperlink" Target="https://mothertobaby.org/es/fact-sheets/el-fumar-cigarro-el-embarazo/%20" TargetMode="External"/><Relationship Id="rId55" Type="http://schemas.openxmlformats.org/officeDocument/2006/relationships/hyperlink" Target="https://mothertobaby.org/es/fact-sheets/la-cocaina/%20" TargetMode="External"/><Relationship Id="rId63" Type="http://schemas.openxmlformats.org/officeDocument/2006/relationships/image" Target="media/image5.jpeg"/><Relationship Id="rId68" Type="http://schemas.openxmlformats.org/officeDocument/2006/relationships/hyperlink" Target="https://www.in.gov/isdh/19613.htm" TargetMode="External"/><Relationship Id="rId76" Type="http://schemas.openxmlformats.org/officeDocument/2006/relationships/hyperlink" Target="mailto:IBDPR@isdh.in.gov" TargetMode="External"/><Relationship Id="rId7" Type="http://schemas.openxmlformats.org/officeDocument/2006/relationships/settings" Target="settings.xml"/><Relationship Id="rId71" Type="http://schemas.openxmlformats.org/officeDocument/2006/relationships/hyperlink" Target="http://www.nursefamilypartnership.org/" TargetMode="Externa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mothertobaby.org/fact-sheets/tetanus-diphtheria-pertussis-tdap-vaccine-pregnancy/%20" TargetMode="External"/><Relationship Id="rId11" Type="http://schemas.openxmlformats.org/officeDocument/2006/relationships/hyperlink" Target="http://www.birthdefects.in.gov" TargetMode="External"/><Relationship Id="rId24" Type="http://schemas.openxmlformats.org/officeDocument/2006/relationships/hyperlink" Target="https://www.cdc.gov/flu/protect/vaccine/qa_vacpregnant.htm%20" TargetMode="External"/><Relationship Id="rId32" Type="http://schemas.openxmlformats.org/officeDocument/2006/relationships/hyperlink" Target="https://mothertobaby.org/es/fact-sheets/hepatitis-la-vacuna-durante-el-embarazo/%20" TargetMode="External"/><Relationship Id="rId37" Type="http://schemas.openxmlformats.org/officeDocument/2006/relationships/hyperlink" Target="https://www.cdc.gov/reproductivehealth/pdfs/maternal-infant-health/pregnancy-weight-gain/tracker/single/Obese_Weight_Tracker_508Tagged.pdf%20" TargetMode="External"/><Relationship Id="rId40" Type="http://schemas.openxmlformats.org/officeDocument/2006/relationships/hyperlink" Target="https://www.nationaleatingdisorders.org/pregnancy-and-eating-disorders%20" TargetMode="External"/><Relationship Id="rId45" Type="http://schemas.openxmlformats.org/officeDocument/2006/relationships/hyperlink" Target="https://www.cdc.gov/ncbddd/fasd/alcohol-use.html%20" TargetMode="External"/><Relationship Id="rId53" Type="http://schemas.openxmlformats.org/officeDocument/2006/relationships/hyperlink" Target="https://mothertobaby.org/es/fact-sheets/heroina/%20" TargetMode="External"/><Relationship Id="rId58" Type="http://schemas.openxmlformats.org/officeDocument/2006/relationships/hyperlink" Target="https://mothertobaby.org/fact-sheets/methamphetamine/%20" TargetMode="External"/><Relationship Id="rId66" Type="http://schemas.openxmlformats.org/officeDocument/2006/relationships/image" Target="cid:image007.png@01D3571D.FCBB2E70" TargetMode="External"/><Relationship Id="rId74" Type="http://schemas.openxmlformats.org/officeDocument/2006/relationships/footer" Target="footer1.xml"/><Relationship Id="rId79" Type="http://schemas.openxmlformats.org/officeDocument/2006/relationships/hyperlink" Target="http://www.birthdefects.in.gov" TargetMode="External"/><Relationship Id="rId5" Type="http://schemas.openxmlformats.org/officeDocument/2006/relationships/numbering" Target="numbering.xml"/><Relationship Id="rId61" Type="http://schemas.openxmlformats.org/officeDocument/2006/relationships/hyperlink" Target="https://mothertobaby.org/es/fact-sheets/la-codeina/%20"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da.gov/forconsumers/byaudience/forwomen/ucm118567.htm%20" TargetMode="External"/><Relationship Id="rId31" Type="http://schemas.openxmlformats.org/officeDocument/2006/relationships/hyperlink" Target="https://mothertobaby.org/fact-sheets/hepatitis-vaccine-pregnancy/%20" TargetMode="External"/><Relationship Id="rId44" Type="http://schemas.openxmlformats.org/officeDocument/2006/relationships/hyperlink" Target="http://americanpregnancy.org/pregnancy-health/illegal-drugs-during-pregnancy/%20" TargetMode="External"/><Relationship Id="rId52" Type="http://schemas.openxmlformats.org/officeDocument/2006/relationships/hyperlink" Target="https://mothertobaby.org/fact-sheets/heroin/%20" TargetMode="External"/><Relationship Id="rId60" Type="http://schemas.openxmlformats.org/officeDocument/2006/relationships/hyperlink" Target="https://mothertobaby.org/fact-sheets/codeine/%20" TargetMode="External"/><Relationship Id="rId65" Type="http://schemas.openxmlformats.org/officeDocument/2006/relationships/image" Target="media/image6.gif"/><Relationship Id="rId73" Type="http://schemas.openxmlformats.org/officeDocument/2006/relationships/hyperlink" Target="https://www.in.gov/isdh/21047.htm" TargetMode="External"/><Relationship Id="rId78" Type="http://schemas.openxmlformats.org/officeDocument/2006/relationships/hyperlink" Target="mailto:IBDPR@isdh.in.gov"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bycenter.com/0_folic-acid-why-you-need-it-before-and-during-pregnancy_476.bc" TargetMode="External"/><Relationship Id="rId22" Type="http://schemas.openxmlformats.org/officeDocument/2006/relationships/image" Target="media/image2.png"/><Relationship Id="rId27" Type="http://schemas.openxmlformats.org/officeDocument/2006/relationships/hyperlink" Target="https://mothertobaby.org/fact-sheets/vaccines-pregnancy/%20" TargetMode="External"/><Relationship Id="rId30" Type="http://schemas.openxmlformats.org/officeDocument/2006/relationships/hyperlink" Target="https://mothertobaby.org/es/fact-sheets/la-vacuna-contra-influenza-estacional-flu-shot-durante-el-embarazo/%20" TargetMode="External"/><Relationship Id="rId35" Type="http://schemas.openxmlformats.org/officeDocument/2006/relationships/hyperlink" Target="https://www.cdc.gov/ncbddd/developmentaldisabilities/features/keyfinding-women-weight-child-development.html%20" TargetMode="External"/><Relationship Id="rId43" Type="http://schemas.openxmlformats.org/officeDocument/2006/relationships/hyperlink" Target="http://www.who.int/substance_abuse/activities/pregnancy_substance_use/en/%20" TargetMode="External"/><Relationship Id="rId48" Type="http://schemas.openxmlformats.org/officeDocument/2006/relationships/hyperlink" Target="https://mothertobaby.org/es/fact-sheets/el-alcohol/%20" TargetMode="External"/><Relationship Id="rId56" Type="http://schemas.openxmlformats.org/officeDocument/2006/relationships/hyperlink" Target="https://mothertobaby.org/fact-sheets/marijuana-pregnancy/%20" TargetMode="External"/><Relationship Id="rId64" Type="http://schemas.openxmlformats.org/officeDocument/2006/relationships/image" Target="cid:image010.jpg@01D3571D.FCBB2E70" TargetMode="External"/><Relationship Id="rId69" Type="http://schemas.openxmlformats.org/officeDocument/2006/relationships/hyperlink" Target="mailto:cshcscarecoordinatio@isdh.in.gov" TargetMode="External"/><Relationship Id="rId77" Type="http://schemas.openxmlformats.org/officeDocument/2006/relationships/hyperlink" Target="mailto:IBDPR@isdh.in.gov" TargetMode="External"/><Relationship Id="rId8" Type="http://schemas.openxmlformats.org/officeDocument/2006/relationships/webSettings" Target="webSettings.xml"/><Relationship Id="rId51" Type="http://schemas.openxmlformats.org/officeDocument/2006/relationships/hyperlink" Target="https://www.marchofdimes.org/pregnancy/prescription-opioids-during-pregnancy.aspx%20" TargetMode="External"/><Relationship Id="rId72" Type="http://schemas.openxmlformats.org/officeDocument/2006/relationships/hyperlink" Target="mailto:MCHMOMSHelpline@isdh.in.gov"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cdc.gov/ncbddd/folicacid/recommendations.html" TargetMode="External"/><Relationship Id="rId17" Type="http://schemas.openxmlformats.org/officeDocument/2006/relationships/hyperlink" Target="https://mothertobaby.org/fact-sheets-parent/%20" TargetMode="External"/><Relationship Id="rId25" Type="http://schemas.openxmlformats.org/officeDocument/2006/relationships/hyperlink" Target="http://www.cdc.gov/pertussis/pregnant/mom/get-vaccinated.html%20" TargetMode="External"/><Relationship Id="rId33" Type="http://schemas.openxmlformats.org/officeDocument/2006/relationships/image" Target="media/image3.png"/><Relationship Id="rId38" Type="http://schemas.openxmlformats.org/officeDocument/2006/relationships/hyperlink" Target="https://mothertobaby.org/fact-sheets/exercise-pregnancy/%20" TargetMode="External"/><Relationship Id="rId46" Type="http://schemas.openxmlformats.org/officeDocument/2006/relationships/hyperlink" Target="https://www.marchofdimes.org/pregnancy/alcohol-during-pregnancy.aspx%20" TargetMode="External"/><Relationship Id="rId59" Type="http://schemas.openxmlformats.org/officeDocument/2006/relationships/hyperlink" Target="https://mothertobaby.org/es/fact-sheets/la-metanfetamina/%20" TargetMode="External"/><Relationship Id="rId67" Type="http://schemas.openxmlformats.org/officeDocument/2006/relationships/hyperlink" Target="http://www.babyandmetobaccofree.org/find-a-location/indiana/" TargetMode="External"/><Relationship Id="rId20" Type="http://schemas.openxmlformats.org/officeDocument/2006/relationships/hyperlink" Target="https://www.cdc.gov/pregnancy/meds/treatingfortwo/index.html%20" TargetMode="External"/><Relationship Id="rId41" Type="http://schemas.openxmlformats.org/officeDocument/2006/relationships/hyperlink" Target="https://www.marchofdimes.org/pregnancy/being-overweight-during-pregnancy.aspx" TargetMode="External"/><Relationship Id="rId54" Type="http://schemas.openxmlformats.org/officeDocument/2006/relationships/hyperlink" Target="https://mothertobaby.org/fact-sheets/cocaine-pregnancy/%20" TargetMode="External"/><Relationship Id="rId62" Type="http://schemas.openxmlformats.org/officeDocument/2006/relationships/hyperlink" Target="https://www.cdc.gov/marijuana/factsheets/pregnancy.htm" TargetMode="External"/><Relationship Id="rId70" Type="http://schemas.openxmlformats.org/officeDocument/2006/relationships/hyperlink" Target="https://www.in.gov/dcs/2459.htm" TargetMode="External"/><Relationship Id="rId75" Type="http://schemas.openxmlformats.org/officeDocument/2006/relationships/hyperlink" Target="http://www.birthdefects.in.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omenshealth.gov/a-z-topics/folic-acid" TargetMode="External"/><Relationship Id="rId23" Type="http://schemas.openxmlformats.org/officeDocument/2006/relationships/hyperlink" Target="https://mothertobaby.org/fact-sheets/seasonal-influenza-the-flu-pregnancy/%20" TargetMode="External"/><Relationship Id="rId28" Type="http://schemas.openxmlformats.org/officeDocument/2006/relationships/hyperlink" Target="https://mothertobaby.org/es/fact-sheets/las-vacunas/%20" TargetMode="External"/><Relationship Id="rId36" Type="http://schemas.openxmlformats.org/officeDocument/2006/relationships/hyperlink" Target="http://americanpregnancy.org/pregnancy-health/eating-for-two/%20" TargetMode="External"/><Relationship Id="rId49" Type="http://schemas.openxmlformats.org/officeDocument/2006/relationships/hyperlink" Target="https://mothertobaby.org/fact-sheets/cigarette-smoking-pregnancy/%20" TargetMode="External"/><Relationship Id="rId57" Type="http://schemas.openxmlformats.org/officeDocument/2006/relationships/hyperlink" Target="https://mothertobaby.org/es/fact-sheets/marihuana/%2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GNBS Colors">
      <a:dk1>
        <a:sysClr val="windowText" lastClr="000000"/>
      </a:dk1>
      <a:lt1>
        <a:sysClr val="window" lastClr="FFFFFF"/>
      </a:lt1>
      <a:dk2>
        <a:srgbClr val="632E62"/>
      </a:dk2>
      <a:lt2>
        <a:srgbClr val="EAE5EB"/>
      </a:lt2>
      <a:accent1>
        <a:srgbClr val="632E62"/>
      </a:accent1>
      <a:accent2>
        <a:srgbClr val="000099"/>
      </a:accent2>
      <a:accent3>
        <a:srgbClr val="009999"/>
      </a:accent3>
      <a:accent4>
        <a:srgbClr val="800080"/>
      </a:accent4>
      <a:accent5>
        <a:srgbClr val="003DB8"/>
      </a:accent5>
      <a:accent6>
        <a:srgbClr val="00EBE6"/>
      </a:accent6>
      <a:hlink>
        <a:srgbClr val="0066FF"/>
      </a:hlink>
      <a:folHlink>
        <a:srgbClr val="5E4B6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43EF-6731-41D4-83C9-6EAD9F7F3223}">
  <ds:schemaRefs>
    <ds:schemaRef ds:uri="http://schemas.microsoft.com/sharepoint/v3/contenttype/forms"/>
  </ds:schemaRefs>
</ds:datastoreItem>
</file>

<file path=customXml/itemProps2.xml><?xml version="1.0" encoding="utf-8"?>
<ds:datastoreItem xmlns:ds="http://schemas.openxmlformats.org/officeDocument/2006/customXml" ds:itemID="{448BAAE3-1AC1-4AA5-A7E2-70E8FCB56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E9234F-5614-4D68-A1C6-5EAC293E4196}">
  <ds:schemaRefs>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CC444E0-EC98-49D4-B03D-CF899CEC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4508</Words>
  <Characters>25698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Forkner, Allison</dc:creator>
  <cp:keywords/>
  <dc:description/>
  <cp:lastModifiedBy>Forkner, Allison</cp:lastModifiedBy>
  <cp:revision>2</cp:revision>
  <dcterms:created xsi:type="dcterms:W3CDTF">2020-01-10T20:35:00Z</dcterms:created>
  <dcterms:modified xsi:type="dcterms:W3CDTF">2020-01-10T20:35:00Z</dcterms:modified>
</cp:coreProperties>
</file>