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F75DA" w14:textId="77777777" w:rsidR="00263A38" w:rsidRDefault="00A32A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374CE" wp14:editId="20A4F674">
                <wp:simplePos x="0" y="0"/>
                <wp:positionH relativeFrom="column">
                  <wp:posOffset>30480</wp:posOffset>
                </wp:positionH>
                <wp:positionV relativeFrom="paragraph">
                  <wp:posOffset>-30480</wp:posOffset>
                </wp:positionV>
                <wp:extent cx="3629025" cy="1996440"/>
                <wp:effectExtent l="0" t="0" r="9525" b="381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99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98DD4" w14:textId="265CCAC2" w:rsidR="00865B89" w:rsidRPr="0008117E" w:rsidRDefault="00865B89">
                            <w:pPr>
                              <w:spacing w:after="0" w:line="228" w:lineRule="auto"/>
                              <w:contextualSpacing/>
                              <w:jc w:val="both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pacing w:val="1"/>
                                <w:sz w:val="26"/>
                                <w:szCs w:val="26"/>
                              </w:rPr>
                              <w:t>CERVICAL</w:t>
                            </w:r>
                            <w:r w:rsidRPr="000A7082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pacing w:val="1"/>
                                <w:sz w:val="26"/>
                                <w:szCs w:val="26"/>
                              </w:rPr>
                              <w:t xml:space="preserve"> CANCER</w:t>
                            </w:r>
                            <w:r w:rsidRPr="000A7082">
                              <w:rPr>
                                <w:rFonts w:asciiTheme="minorHAnsi" w:hAnsiTheme="minorHAnsi" w:cstheme="minorHAnsi"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 w:rsidR="00433C5F" w:rsidRPr="00433C5F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starts in the cells lining the cervix -- the l</w:t>
                            </w:r>
                            <w:r w:rsidR="0054591A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ower part of the uterus (womb).</w:t>
                            </w:r>
                            <w:bookmarkStart w:id="0" w:name="_GoBack"/>
                            <w:bookmarkEnd w:id="0"/>
                            <w:r w:rsidR="00F1411A" w:rsidRPr="00F1411A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171337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Cervical cancer is almost 100 percent preventable through regular routine screening, avoidance of controllable risk factors</w:t>
                            </w:r>
                            <w:r w:rsidR="00F1411A">
                              <w:rPr>
                                <w:color w:val="002060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71337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and vaccination against the </w:t>
                            </w:r>
                            <w:r w:rsidRPr="00C450F6">
                              <w:rPr>
                                <w:color w:val="002060"/>
                                <w:sz w:val="21"/>
                                <w:szCs w:val="21"/>
                              </w:rPr>
                              <w:t>human papillomavirus (HPV).</w:t>
                            </w:r>
                            <w:r w:rsidR="00F1411A" w:rsidRPr="00F1411A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171337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According to the American Cancer Society (ACS)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, there were an estimated </w:t>
                            </w:r>
                            <w:r w:rsidR="00F1411A" w:rsidRPr="00F1411A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13,240 </w:t>
                            </w:r>
                            <w:r w:rsidRPr="00171337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cases of invasive cervical cancer diagnosed 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in the United S</w:t>
                            </w:r>
                            <w:r w:rsidR="00F1411A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tates during 2018, and over 4,17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0 deaths occurred nationally as a result of cervical cancer.</w:t>
                            </w:r>
                            <w:r w:rsidR="00F1411A" w:rsidRPr="00CA2DFF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During 201</w:t>
                            </w:r>
                            <w:r w:rsidR="00F5644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6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, 2</w:t>
                            </w:r>
                            <w:r w:rsidR="00F5644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85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new cases of cervical cancer and</w:t>
                            </w:r>
                            <w:r w:rsidR="00F5644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91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cervical cancer-related deaths occurred among Indiana females.</w:t>
                            </w:r>
                          </w:p>
                          <w:p w14:paraId="6563002A" w14:textId="77777777" w:rsidR="00865B89" w:rsidRPr="00D31E52" w:rsidRDefault="00865B89" w:rsidP="00D31E52">
                            <w:pPr>
                              <w:spacing w:line="240" w:lineRule="auto"/>
                              <w:contextualSpacing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220A38BB" w14:textId="77777777" w:rsidR="00865B89" w:rsidRDefault="00865B89" w:rsidP="00D31E52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0374CE" id="AutoShape 5" o:spid="_x0000_s1026" style="position:absolute;margin-left:2.4pt;margin-top:-2.4pt;width:285.75pt;height:15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" fillcolor="#ccc0d9 [1303]" stroked="f">
                <v:fill opacity="32896f"/>
                <v:textbox inset="3.6pt,,3.6pt">
                  <w:txbxContent>
                    <w:p w14:paraId="6E198DD4" w14:textId="265CCAC2" w:rsidR="00865B89" w:rsidRPr="0008117E" w:rsidRDefault="00865B89">
                      <w:pPr>
                        <w:spacing w:after="0" w:line="228" w:lineRule="auto"/>
                        <w:contextualSpacing/>
                        <w:jc w:val="both"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pacing w:val="1"/>
                          <w:sz w:val="26"/>
                          <w:szCs w:val="26"/>
                        </w:rPr>
                        <w:t>CERVICAL</w:t>
                      </w:r>
                      <w:r w:rsidRPr="000A7082">
                        <w:rPr>
                          <w:rFonts w:asciiTheme="minorHAnsi" w:hAnsiTheme="minorHAnsi" w:cstheme="minorHAnsi"/>
                          <w:b/>
                          <w:color w:val="002060"/>
                          <w:spacing w:val="1"/>
                          <w:sz w:val="26"/>
                          <w:szCs w:val="26"/>
                        </w:rPr>
                        <w:t xml:space="preserve"> CANCER</w:t>
                      </w:r>
                      <w:r w:rsidRPr="000A7082">
                        <w:rPr>
                          <w:rFonts w:asciiTheme="minorHAnsi" w:hAnsiTheme="minorHAnsi" w:cstheme="minorHAnsi"/>
                          <w:color w:val="002060"/>
                          <w:spacing w:val="1"/>
                        </w:rPr>
                        <w:t xml:space="preserve"> </w:t>
                      </w:r>
                      <w:r w:rsidR="00433C5F" w:rsidRPr="00433C5F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starts in the cells lining the cervix -- the l</w:t>
                      </w:r>
                      <w:r w:rsidR="0054591A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ower part of the uterus (womb).</w:t>
                      </w:r>
                      <w:bookmarkStart w:id="1" w:name="_GoBack"/>
                      <w:bookmarkEnd w:id="1"/>
                      <w:r w:rsidR="00F1411A" w:rsidRPr="00F1411A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171337">
                        <w:rPr>
                          <w:color w:val="002060"/>
                          <w:sz w:val="21"/>
                          <w:szCs w:val="21"/>
                        </w:rPr>
                        <w:t xml:space="preserve"> Cervical cancer is almost 100 percent preventable through regular routine screening, avoidance of controllable risk factors</w:t>
                      </w:r>
                      <w:r w:rsidR="00F1411A">
                        <w:rPr>
                          <w:color w:val="002060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171337">
                        <w:rPr>
                          <w:color w:val="002060"/>
                          <w:sz w:val="21"/>
                          <w:szCs w:val="21"/>
                        </w:rPr>
                        <w:t xml:space="preserve">and vaccination against the </w:t>
                      </w:r>
                      <w:r w:rsidRPr="00C450F6">
                        <w:rPr>
                          <w:color w:val="002060"/>
                          <w:sz w:val="21"/>
                          <w:szCs w:val="21"/>
                        </w:rPr>
                        <w:t>human papillomavirus (HPV).</w:t>
                      </w:r>
                      <w:r w:rsidR="00F1411A" w:rsidRPr="00F1411A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171337">
                        <w:rPr>
                          <w:color w:val="002060"/>
                          <w:sz w:val="21"/>
                          <w:szCs w:val="21"/>
                        </w:rPr>
                        <w:t xml:space="preserve"> According to the American Cancer Society (ACS)</w:t>
                      </w:r>
                      <w:r>
                        <w:rPr>
                          <w:color w:val="002060"/>
                          <w:sz w:val="21"/>
                          <w:szCs w:val="21"/>
                        </w:rPr>
                        <w:t xml:space="preserve">, there were an estimated </w:t>
                      </w:r>
                      <w:r w:rsidR="00F1411A" w:rsidRPr="00F1411A">
                        <w:rPr>
                          <w:color w:val="002060"/>
                          <w:sz w:val="21"/>
                          <w:szCs w:val="21"/>
                        </w:rPr>
                        <w:t xml:space="preserve">13,240 </w:t>
                      </w:r>
                      <w:r w:rsidRPr="00171337">
                        <w:rPr>
                          <w:color w:val="002060"/>
                          <w:sz w:val="21"/>
                          <w:szCs w:val="21"/>
                        </w:rPr>
                        <w:t xml:space="preserve">cases of invasive cervical cancer diagnosed 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>in the United S</w:t>
                      </w:r>
                      <w:r w:rsidR="00F1411A" w:rsidRPr="00CA2DFF">
                        <w:rPr>
                          <w:color w:val="002060"/>
                          <w:sz w:val="21"/>
                          <w:szCs w:val="21"/>
                        </w:rPr>
                        <w:t>tates during 2018, and over 4,17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>0 deaths occurred nationally as a result of cervical cancer.</w:t>
                      </w:r>
                      <w:r w:rsidR="00F1411A" w:rsidRPr="00CA2DFF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2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During 201</w:t>
                      </w:r>
                      <w:r w:rsidR="00F56448" w:rsidRPr="00CA2DFF">
                        <w:rPr>
                          <w:color w:val="002060"/>
                          <w:sz w:val="21"/>
                          <w:szCs w:val="21"/>
                        </w:rPr>
                        <w:t>6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>, 2</w:t>
                      </w:r>
                      <w:r w:rsidR="00F56448" w:rsidRPr="00CA2DFF">
                        <w:rPr>
                          <w:color w:val="002060"/>
                          <w:sz w:val="21"/>
                          <w:szCs w:val="21"/>
                        </w:rPr>
                        <w:t>85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new cases of cervical cancer and</w:t>
                      </w:r>
                      <w:r w:rsidR="00F56448"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91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cervical cancer-related deaths occurred among Indiana females.</w:t>
                      </w:r>
                    </w:p>
                    <w:p w14:paraId="6563002A" w14:textId="77777777" w:rsidR="00865B89" w:rsidRPr="00D31E52" w:rsidRDefault="00865B89" w:rsidP="00D31E52">
                      <w:pPr>
                        <w:spacing w:line="240" w:lineRule="auto"/>
                        <w:contextualSpacing/>
                        <w:rPr>
                          <w:color w:val="002060"/>
                          <w:sz w:val="24"/>
                        </w:rPr>
                      </w:pPr>
                    </w:p>
                    <w:p w14:paraId="220A38BB" w14:textId="77777777" w:rsidR="00865B89" w:rsidRDefault="00865B89" w:rsidP="00D31E52"/>
                  </w:txbxContent>
                </v:textbox>
              </v:roundrect>
            </w:pict>
          </mc:Fallback>
        </mc:AlternateContent>
      </w:r>
      <w:r w:rsidR="003D20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7E1A" wp14:editId="62E5B3F6">
                <wp:simplePos x="0" y="0"/>
                <wp:positionH relativeFrom="column">
                  <wp:posOffset>3871595</wp:posOffset>
                </wp:positionH>
                <wp:positionV relativeFrom="paragraph">
                  <wp:posOffset>-34290</wp:posOffset>
                </wp:positionV>
                <wp:extent cx="3386455" cy="8408035"/>
                <wp:effectExtent l="0" t="0" r="4445" b="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6455" cy="840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681DC" w14:textId="77777777" w:rsidR="00865B89" w:rsidRPr="00171337" w:rsidRDefault="00865B89" w:rsidP="00171337">
                            <w:pPr>
                              <w:spacing w:after="240" w:line="240" w:lineRule="auto"/>
                              <w:contextualSpacing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Who Gets Cervical Cancer?</w:t>
                            </w:r>
                          </w:p>
                          <w:p w14:paraId="0D10924B" w14:textId="77777777" w:rsidR="00865B89" w:rsidRPr="00171337" w:rsidRDefault="00865B89" w:rsidP="0017133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rFonts w:cs="Calibr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DD2BDC">
                              <w:rPr>
                                <w:color w:val="002060"/>
                                <w:sz w:val="21"/>
                                <w:szCs w:val="21"/>
                              </w:rPr>
                              <w:t>HPV infection is the single greatest risk factor for cervical cancer.</w:t>
                            </w:r>
                            <w:r w:rsidR="00F1411A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171337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HPV is passed person-to-person through </w:t>
                            </w:r>
                            <w:r w:rsidR="00F1411A">
                              <w:rPr>
                                <w:color w:val="002060"/>
                                <w:sz w:val="21"/>
                                <w:szCs w:val="21"/>
                              </w:rPr>
                              <w:t>skin-to-skin</w:t>
                            </w:r>
                            <w:r w:rsidRPr="00171337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contact.</w:t>
                            </w:r>
                            <w:r w:rsidR="00F1411A" w:rsidRPr="00F1411A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171337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FC8F1A8" w14:textId="77777777" w:rsidR="00865B89" w:rsidRPr="002C1755" w:rsidRDefault="002C1755" w:rsidP="002C17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2C1755">
                              <w:rPr>
                                <w:color w:val="002060"/>
                                <w:sz w:val="21"/>
                                <w:szCs w:val="21"/>
                              </w:rPr>
                              <w:t>The Centers for Disease Control and Prevention (CDC) recommends that HPV vaccination begin at age 11 or 12 years for both boys and girls; however, the vaccine can be administered through age 26, and can be started as early as 9 years of age. In Indiana, only 48.4% of females and 33.5% of males aged 13 – 17 were considered up to date on their HPV vaccine in 2017, according to the CDC</w:t>
                            </w:r>
                            <w:r w:rsidR="00865B89" w:rsidRPr="002C1755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.</w:t>
                            </w:r>
                            <w:r w:rsidR="00F1411A" w:rsidRPr="002C1755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4</w:t>
                            </w:r>
                          </w:p>
                          <w:p w14:paraId="6AEB8C86" w14:textId="77777777" w:rsidR="00865B89" w:rsidRPr="00CA2DFF" w:rsidRDefault="00865B89" w:rsidP="00456D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221839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Indiana females are most often diagnosed with cervical cancer during their middle adult years. 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During 201</w:t>
                            </w:r>
                            <w:r w:rsidR="00567FC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6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, 8</w:t>
                            </w:r>
                            <w:r w:rsidR="00567FC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3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percent of cervical cancer cases occurred among Indiana females less than 65 years-old, including </w:t>
                            </w:r>
                            <w:r w:rsidR="00567FC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38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percent of cases occurring among women ages 25 to 44 and 4</w:t>
                            </w:r>
                            <w:r w:rsidR="00567FC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4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percent among women ages 45 to 64.</w:t>
                            </w:r>
                          </w:p>
                          <w:p w14:paraId="697AF05B" w14:textId="77777777" w:rsidR="00865B89" w:rsidRPr="008A786B" w:rsidRDefault="00865B89" w:rsidP="001713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During </w:t>
                            </w:r>
                            <w:r w:rsidR="00001DD2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2007-2016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, in Indiana, African-American women, compared to white women, had a</w:t>
                            </w:r>
                            <w:r w:rsidR="00001DD2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n 18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percent higher cervical cancer incidence rate (9.</w:t>
                            </w:r>
                            <w:r w:rsidR="00001DD2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3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versus 7.8 cases per 100,000 females) and a </w:t>
                            </w:r>
                            <w:r w:rsidR="00001DD2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32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percent higher mortality rate (</w:t>
                            </w:r>
                            <w:r w:rsidR="00001DD2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3.3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versus 2.4 deaths per 100,000 females) (Figure 2).</w:t>
                            </w:r>
                            <w:r w:rsidRPr="008A786B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While many factors are probably impacting this disparity, one apparent issue is that African-American women tend to be diagnosed more often 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>at a later stage</w:t>
                            </w:r>
                            <w:r w:rsidRPr="008A786B">
                              <w:rPr>
                                <w:color w:val="00206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C63C0AE" w14:textId="77777777" w:rsidR="00865B89" w:rsidRPr="009B010E" w:rsidRDefault="00865B89" w:rsidP="001713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According to the ACS, women who smoke are twice as likely to develop cervical cancer when compared to non-smokers. For help quitting, or to help a loved one quit, contact the Indiana Tobacco Quitline at 1-800-QUIT NOW (1-800-784-8669) or </w:t>
                            </w:r>
                            <w:hyperlink r:id="rId11" w:history="1">
                              <w:r w:rsidRPr="00260963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www.quitnowindiana.com</w:t>
                              </w:r>
                            </w:hyperlink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09E3A317" w14:textId="77777777" w:rsidR="00865B89" w:rsidRPr="009B010E" w:rsidRDefault="00865B89" w:rsidP="001713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Women </w:t>
                            </w:r>
                            <w:r w:rsidR="006A23A8">
                              <w:rPr>
                                <w:color w:val="002060"/>
                                <w:sz w:val="21"/>
                                <w:szCs w:val="21"/>
                              </w:rPr>
                              <w:t>with a suppressed immune system,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A23A8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human immunodeficiency virus (HIV), 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a high number of live childbirths, </w:t>
                            </w:r>
                            <w:r w:rsidR="006A23A8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several sexual partners, 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>and a history of long-term use of oral contraceptives (birth control pills) may also be at an increased risk for cervical cancer.</w:t>
                            </w:r>
                            <w:r w:rsidR="00873523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</w:p>
                          <w:p w14:paraId="7CF44E97" w14:textId="77777777" w:rsidR="00865B89" w:rsidRPr="003023A3" w:rsidRDefault="00865B89" w:rsidP="001713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53DF1">
                              <w:rPr>
                                <w:color w:val="002060"/>
                                <w:sz w:val="21"/>
                                <w:szCs w:val="21"/>
                              </w:rPr>
                              <w:t>Women who are overweight, or who eat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r w:rsidRPr="004560CD">
                              <w:rPr>
                                <w:color w:val="002060"/>
                                <w:szCs w:val="20"/>
                              </w:rPr>
                              <w:t>a diet low in fruits and vegetables may be at an increased risk for cervical cancer.</w:t>
                            </w:r>
                            <w:r w:rsidR="00873523">
                              <w:rPr>
                                <w:color w:val="00206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14:paraId="4378019F" w14:textId="77777777" w:rsidR="00865B89" w:rsidRDefault="00865B89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F7E1A" id="AutoShape 3" o:spid="_x0000_s1027" style="position:absolute;margin-left:304.85pt;margin-top:-2.7pt;width:266.65pt;height:6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" fillcolor="#ccc0d9 [1303]" stroked="f">
                <v:fill opacity="32896f"/>
                <v:textbox inset="3.6pt,,3.6pt">
                  <w:txbxContent>
                    <w:p w14:paraId="13E681DC" w14:textId="77777777" w:rsidR="00865B89" w:rsidRPr="00171337" w:rsidRDefault="00865B89" w:rsidP="00171337">
                      <w:pPr>
                        <w:spacing w:after="240" w:line="240" w:lineRule="auto"/>
                        <w:contextualSpacing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Who Gets Cervical Cancer?</w:t>
                      </w:r>
                    </w:p>
                    <w:p w14:paraId="0D10924B" w14:textId="77777777" w:rsidR="00865B89" w:rsidRPr="00171337" w:rsidRDefault="00865B89" w:rsidP="0017133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rFonts w:cs="Calibri"/>
                          <w:color w:val="002060"/>
                          <w:sz w:val="21"/>
                          <w:szCs w:val="21"/>
                        </w:rPr>
                      </w:pPr>
                      <w:r w:rsidRPr="00DD2BDC">
                        <w:rPr>
                          <w:color w:val="002060"/>
                          <w:sz w:val="21"/>
                          <w:szCs w:val="21"/>
                        </w:rPr>
                        <w:t>HPV infection is the single greatest risk factor for cervical cancer.</w:t>
                      </w:r>
                      <w:r w:rsidR="00F1411A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3</w:t>
                      </w:r>
                      <w:r w:rsidRPr="00171337">
                        <w:rPr>
                          <w:color w:val="002060"/>
                          <w:sz w:val="21"/>
                          <w:szCs w:val="21"/>
                        </w:rPr>
                        <w:t xml:space="preserve"> HPV is passed person-to-person through </w:t>
                      </w:r>
                      <w:r w:rsidR="00F1411A">
                        <w:rPr>
                          <w:color w:val="002060"/>
                          <w:sz w:val="21"/>
                          <w:szCs w:val="21"/>
                        </w:rPr>
                        <w:t>skin-to-skin</w:t>
                      </w:r>
                      <w:r w:rsidRPr="00171337">
                        <w:rPr>
                          <w:color w:val="002060"/>
                          <w:sz w:val="21"/>
                          <w:szCs w:val="21"/>
                        </w:rPr>
                        <w:t xml:space="preserve"> contact.</w:t>
                      </w:r>
                      <w:r w:rsidR="00F1411A" w:rsidRPr="00F1411A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3</w:t>
                      </w:r>
                      <w:r w:rsidRPr="00171337">
                        <w:rPr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FC8F1A8" w14:textId="77777777" w:rsidR="00865B89" w:rsidRPr="002C1755" w:rsidRDefault="002C1755" w:rsidP="002C17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color w:val="002060"/>
                          <w:sz w:val="21"/>
                          <w:szCs w:val="21"/>
                        </w:rPr>
                      </w:pPr>
                      <w:r w:rsidRPr="002C1755">
                        <w:rPr>
                          <w:color w:val="002060"/>
                          <w:sz w:val="21"/>
                          <w:szCs w:val="21"/>
                        </w:rPr>
                        <w:t>The Centers for Disease Control and Prevention (CDC) recommends that HPV vaccination begin at age 11 or 12 years for both boys and girls; however, the vaccine can be administered through age 26, and can be started as early as 9 years of age. In Indiana, only 48.4% of females and 33.5% of males aged 13 – 17 were considered up to date on their HPV vaccine in 2017, according to the CDC</w:t>
                      </w:r>
                      <w:r w:rsidR="00865B89" w:rsidRPr="002C1755">
                        <w:rPr>
                          <w:rFonts w:asciiTheme="minorHAnsi" w:eastAsia="Times New Roman" w:hAnsiTheme="minorHAnsi" w:cstheme="minorHAnsi"/>
                          <w:color w:val="002060"/>
                          <w:sz w:val="21"/>
                          <w:szCs w:val="21"/>
                        </w:rPr>
                        <w:t>.</w:t>
                      </w:r>
                      <w:r w:rsidR="00F1411A" w:rsidRPr="002C1755">
                        <w:rPr>
                          <w:rFonts w:asciiTheme="minorHAnsi" w:eastAsia="Times New Roman" w:hAnsiTheme="minorHAnsi" w:cstheme="minorHAnsi"/>
                          <w:color w:val="002060"/>
                          <w:sz w:val="21"/>
                          <w:szCs w:val="21"/>
                          <w:vertAlign w:val="superscript"/>
                        </w:rPr>
                        <w:t>4</w:t>
                      </w:r>
                    </w:p>
                    <w:p w14:paraId="6AEB8C86" w14:textId="77777777" w:rsidR="00865B89" w:rsidRPr="00CA2DFF" w:rsidRDefault="00865B89" w:rsidP="00456D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color w:val="002060"/>
                          <w:sz w:val="21"/>
                          <w:szCs w:val="21"/>
                        </w:rPr>
                      </w:pPr>
                      <w:r w:rsidRPr="00221839">
                        <w:rPr>
                          <w:color w:val="002060"/>
                          <w:sz w:val="21"/>
                          <w:szCs w:val="21"/>
                        </w:rPr>
                        <w:t xml:space="preserve">Indiana females are most often diagnosed with cervical cancer during their middle adult years. 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>During 201</w:t>
                      </w:r>
                      <w:r w:rsidR="00567FC8" w:rsidRPr="00CA2DFF">
                        <w:rPr>
                          <w:color w:val="002060"/>
                          <w:sz w:val="21"/>
                          <w:szCs w:val="21"/>
                        </w:rPr>
                        <w:t>6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>, 8</w:t>
                      </w:r>
                      <w:r w:rsidR="00567FC8" w:rsidRPr="00CA2DFF">
                        <w:rPr>
                          <w:color w:val="002060"/>
                          <w:sz w:val="21"/>
                          <w:szCs w:val="21"/>
                        </w:rPr>
                        <w:t>3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percent of cervical cancer cases occurred among Indiana females less than 65 years-old, including </w:t>
                      </w:r>
                      <w:r w:rsidR="00567FC8" w:rsidRPr="00CA2DFF">
                        <w:rPr>
                          <w:color w:val="002060"/>
                          <w:sz w:val="21"/>
                          <w:szCs w:val="21"/>
                        </w:rPr>
                        <w:t>38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percent of cases occurring among women ages 25 to 44 and 4</w:t>
                      </w:r>
                      <w:r w:rsidR="00567FC8" w:rsidRPr="00CA2DFF">
                        <w:rPr>
                          <w:color w:val="002060"/>
                          <w:sz w:val="21"/>
                          <w:szCs w:val="21"/>
                        </w:rPr>
                        <w:t>4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percent among women ages 45 to 64.</w:t>
                      </w:r>
                    </w:p>
                    <w:p w14:paraId="697AF05B" w14:textId="77777777" w:rsidR="00865B89" w:rsidRPr="008A786B" w:rsidRDefault="00865B89" w:rsidP="001713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During </w:t>
                      </w:r>
                      <w:r w:rsidR="00001DD2" w:rsidRPr="00CA2DFF">
                        <w:rPr>
                          <w:color w:val="002060"/>
                          <w:sz w:val="21"/>
                          <w:szCs w:val="21"/>
                        </w:rPr>
                        <w:t>2007-2016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>, in Indiana, African-American women, compared to white women, had a</w:t>
                      </w:r>
                      <w:r w:rsidR="00001DD2" w:rsidRPr="00CA2DFF">
                        <w:rPr>
                          <w:color w:val="002060"/>
                          <w:sz w:val="21"/>
                          <w:szCs w:val="21"/>
                        </w:rPr>
                        <w:t>n 18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percent higher cervical cancer incidence rate (9.</w:t>
                      </w:r>
                      <w:r w:rsidR="00001DD2" w:rsidRPr="00CA2DFF">
                        <w:rPr>
                          <w:color w:val="002060"/>
                          <w:sz w:val="21"/>
                          <w:szCs w:val="21"/>
                        </w:rPr>
                        <w:t>3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versus 7.8 cases per 100,000 females) and a </w:t>
                      </w:r>
                      <w:r w:rsidR="00001DD2" w:rsidRPr="00CA2DFF">
                        <w:rPr>
                          <w:color w:val="002060"/>
                          <w:sz w:val="21"/>
                          <w:szCs w:val="21"/>
                        </w:rPr>
                        <w:t>32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percent higher mortality rate (</w:t>
                      </w:r>
                      <w:r w:rsidR="00001DD2" w:rsidRPr="00CA2DFF">
                        <w:rPr>
                          <w:color w:val="002060"/>
                          <w:sz w:val="21"/>
                          <w:szCs w:val="21"/>
                        </w:rPr>
                        <w:t>3.3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versus 2.4 deaths per 100,000 females) (Figure 2).</w:t>
                      </w:r>
                      <w:r w:rsidRPr="008A786B">
                        <w:rPr>
                          <w:color w:val="002060"/>
                          <w:sz w:val="21"/>
                          <w:szCs w:val="21"/>
                        </w:rPr>
                        <w:t xml:space="preserve"> While many factors are probably impacting this disparity, one apparent issue is that African-American women tend to be diagnosed more often </w:t>
                      </w:r>
                      <w:r>
                        <w:rPr>
                          <w:color w:val="002060"/>
                          <w:sz w:val="21"/>
                          <w:szCs w:val="21"/>
                        </w:rPr>
                        <w:t>at a later stage</w:t>
                      </w:r>
                      <w:r w:rsidRPr="008A786B">
                        <w:rPr>
                          <w:color w:val="002060"/>
                          <w:sz w:val="21"/>
                          <w:szCs w:val="21"/>
                        </w:rPr>
                        <w:t>.</w:t>
                      </w:r>
                    </w:p>
                    <w:p w14:paraId="2C63C0AE" w14:textId="77777777" w:rsidR="00865B89" w:rsidRPr="009B010E" w:rsidRDefault="00865B89" w:rsidP="001713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</w:rPr>
                        <w:t xml:space="preserve">According to the ACS, women who smoke are twice as likely to develop cervical cancer when compared to non-smokers. For help quitting, or to help a loved one quit, contact the Indiana Tobacco </w:t>
                      </w:r>
                      <w:proofErr w:type="spellStart"/>
                      <w:r>
                        <w:rPr>
                          <w:color w:val="002060"/>
                          <w:sz w:val="21"/>
                          <w:szCs w:val="21"/>
                        </w:rPr>
                        <w:t>Quitline</w:t>
                      </w:r>
                      <w:proofErr w:type="spellEnd"/>
                      <w:r>
                        <w:rPr>
                          <w:color w:val="002060"/>
                          <w:sz w:val="21"/>
                          <w:szCs w:val="21"/>
                        </w:rPr>
                        <w:t xml:space="preserve"> at 1-800-QUIT NOW (1-800-784-8669) or </w:t>
                      </w:r>
                      <w:hyperlink r:id="rId14" w:history="1">
                        <w:r w:rsidRPr="00260963">
                          <w:rPr>
                            <w:rStyle w:val="Hyperlink"/>
                            <w:sz w:val="21"/>
                            <w:szCs w:val="21"/>
                          </w:rPr>
                          <w:t>www.quitnowindiana.com</w:t>
                        </w:r>
                      </w:hyperlink>
                      <w:r>
                        <w:rPr>
                          <w:color w:val="002060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09E3A317" w14:textId="77777777" w:rsidR="00865B89" w:rsidRPr="009B010E" w:rsidRDefault="00865B89" w:rsidP="001713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</w:rPr>
                        <w:t xml:space="preserve">Women </w:t>
                      </w:r>
                      <w:r w:rsidR="006A23A8">
                        <w:rPr>
                          <w:color w:val="002060"/>
                          <w:sz w:val="21"/>
                          <w:szCs w:val="21"/>
                        </w:rPr>
                        <w:t>with a suppressed immune system,</w:t>
                      </w:r>
                      <w:r>
                        <w:rPr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6A23A8">
                        <w:rPr>
                          <w:color w:val="002060"/>
                          <w:sz w:val="21"/>
                          <w:szCs w:val="21"/>
                        </w:rPr>
                        <w:t xml:space="preserve">human immunodeficiency virus (HIV), </w:t>
                      </w:r>
                      <w:r>
                        <w:rPr>
                          <w:color w:val="002060"/>
                          <w:sz w:val="21"/>
                          <w:szCs w:val="21"/>
                        </w:rPr>
                        <w:t xml:space="preserve">a high number of live childbirths, </w:t>
                      </w:r>
                      <w:r w:rsidR="006A23A8">
                        <w:rPr>
                          <w:color w:val="002060"/>
                          <w:sz w:val="21"/>
                          <w:szCs w:val="21"/>
                        </w:rPr>
                        <w:t xml:space="preserve">several sexual partners, </w:t>
                      </w:r>
                      <w:r>
                        <w:rPr>
                          <w:color w:val="002060"/>
                          <w:sz w:val="21"/>
                          <w:szCs w:val="21"/>
                        </w:rPr>
                        <w:t>and a history of long-term use of oral contraceptives (birth control pills) may also be at an increased risk for cervical cancer.</w:t>
                      </w:r>
                      <w:r w:rsidR="00873523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3</w:t>
                      </w:r>
                    </w:p>
                    <w:p w14:paraId="7CF44E97" w14:textId="77777777" w:rsidR="00865B89" w:rsidRPr="003023A3" w:rsidRDefault="00865B89" w:rsidP="001713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B53DF1">
                        <w:rPr>
                          <w:color w:val="002060"/>
                          <w:sz w:val="21"/>
                          <w:szCs w:val="21"/>
                        </w:rPr>
                        <w:t>Women who are overweight, or who eat</w:t>
                      </w:r>
                      <w:r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  <w:r w:rsidRPr="004560CD">
                        <w:rPr>
                          <w:color w:val="002060"/>
                          <w:szCs w:val="20"/>
                        </w:rPr>
                        <w:t>a diet low in fruits and vegetables may be at an increased risk for cervical cancer.</w:t>
                      </w:r>
                      <w:r w:rsidR="00873523">
                        <w:rPr>
                          <w:color w:val="002060"/>
                          <w:szCs w:val="20"/>
                          <w:vertAlign w:val="superscript"/>
                        </w:rPr>
                        <w:t>3</w:t>
                      </w:r>
                    </w:p>
                    <w:p w14:paraId="4378019F" w14:textId="77777777" w:rsidR="00865B89" w:rsidRDefault="00865B89"/>
                  </w:txbxContent>
                </v:textbox>
              </v:roundrect>
            </w:pict>
          </mc:Fallback>
        </mc:AlternateContent>
      </w:r>
    </w:p>
    <w:p w14:paraId="6638FA91" w14:textId="77777777" w:rsidR="00263A38" w:rsidRPr="00263A38" w:rsidRDefault="00263A38" w:rsidP="00263A38"/>
    <w:p w14:paraId="32F18CBB" w14:textId="77777777" w:rsidR="00263A38" w:rsidRPr="00263A38" w:rsidRDefault="00263A38" w:rsidP="00263A38"/>
    <w:p w14:paraId="77B0A5AA" w14:textId="77777777" w:rsidR="00263A38" w:rsidRDefault="00263A38" w:rsidP="00263A38"/>
    <w:p w14:paraId="4ED072C1" w14:textId="77777777" w:rsidR="00263A38" w:rsidRDefault="00263A38" w:rsidP="00263A38">
      <w:pPr>
        <w:tabs>
          <w:tab w:val="left" w:pos="3810"/>
        </w:tabs>
      </w:pPr>
      <w:r>
        <w:tab/>
      </w:r>
    </w:p>
    <w:p w14:paraId="2DCF23AA" w14:textId="77777777" w:rsidR="006E7158" w:rsidRDefault="006E7158" w:rsidP="00263A38"/>
    <w:p w14:paraId="7E980A85" w14:textId="77777777" w:rsidR="00ED12D8" w:rsidRDefault="003D200F" w:rsidP="00263A3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5E2C6" wp14:editId="2B4989D1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3759835" cy="475615"/>
                <wp:effectExtent l="0" t="0" r="0" b="63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4ED3C" w14:textId="77777777" w:rsidR="00865B89" w:rsidRPr="00864ABE" w:rsidRDefault="00865B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2D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Figure 1. Percent of Cervical Cancer Cases Diagnosed During Each Stage*—Indiana, </w:t>
                            </w:r>
                            <w:r w:rsidR="00F56448" w:rsidRPr="00CA2DFF">
                              <w:rPr>
                                <w:b/>
                                <w:sz w:val="20"/>
                                <w:szCs w:val="20"/>
                              </w:rPr>
                              <w:t>2012-2016</w:t>
                            </w:r>
                          </w:p>
                          <w:p w14:paraId="06EDF3A3" w14:textId="77777777" w:rsidR="00865B89" w:rsidRPr="004509FA" w:rsidRDefault="00865B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5E2C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0;margin-top:3.65pt;width:296.05pt;height:37.4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UM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" filled="f" stroked="f">
                <v:textbox>
                  <w:txbxContent>
                    <w:p w14:paraId="3C64ED3C" w14:textId="77777777" w:rsidR="00865B89" w:rsidRPr="00864ABE" w:rsidRDefault="00865B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2DFF">
                        <w:rPr>
                          <w:b/>
                          <w:sz w:val="20"/>
                          <w:szCs w:val="20"/>
                        </w:rPr>
                        <w:t xml:space="preserve">Figure 1. Percent of Cervical Cancer Cases Diagnosed During Each Stage*—Indiana, </w:t>
                      </w:r>
                      <w:r w:rsidR="00F56448" w:rsidRPr="00CA2DFF">
                        <w:rPr>
                          <w:b/>
                          <w:sz w:val="20"/>
                          <w:szCs w:val="20"/>
                        </w:rPr>
                        <w:t>2012-2016</w:t>
                      </w:r>
                    </w:p>
                    <w:p w14:paraId="06EDF3A3" w14:textId="77777777" w:rsidR="00865B89" w:rsidRPr="004509FA" w:rsidRDefault="00865B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88163" w14:textId="77777777" w:rsidR="00D30BB9" w:rsidRDefault="00136251" w:rsidP="00263A38">
      <w:r>
        <w:rPr>
          <w:noProof/>
        </w:rPr>
        <w:drawing>
          <wp:anchor distT="0" distB="0" distL="114300" distR="114300" simplePos="0" relativeHeight="251674624" behindDoc="1" locked="0" layoutInCell="1" allowOverlap="1" wp14:anchorId="3F38E022" wp14:editId="03FB3D97">
            <wp:simplePos x="0" y="0"/>
            <wp:positionH relativeFrom="column">
              <wp:posOffset>179070</wp:posOffset>
            </wp:positionH>
            <wp:positionV relativeFrom="paragraph">
              <wp:posOffset>113665</wp:posOffset>
            </wp:positionV>
            <wp:extent cx="2219325" cy="1776095"/>
            <wp:effectExtent l="0" t="0" r="0" b="0"/>
            <wp:wrapThrough wrapText="bothSides">
              <wp:wrapPolygon edited="0">
                <wp:start x="2039" y="232"/>
                <wp:lineTo x="2039" y="927"/>
                <wp:lineTo x="3523" y="4402"/>
                <wp:lineTo x="2410" y="6255"/>
                <wp:lineTo x="1483" y="7877"/>
                <wp:lineTo x="927" y="11816"/>
                <wp:lineTo x="1669" y="15522"/>
                <wp:lineTo x="4079" y="19693"/>
                <wp:lineTo x="7045" y="21314"/>
                <wp:lineTo x="7787" y="21314"/>
                <wp:lineTo x="10939" y="21314"/>
                <wp:lineTo x="11495" y="21314"/>
                <wp:lineTo x="14647" y="19461"/>
                <wp:lineTo x="16872" y="15522"/>
                <wp:lineTo x="17428" y="11816"/>
                <wp:lineTo x="17058" y="8109"/>
                <wp:lineTo x="15574" y="5329"/>
                <wp:lineTo x="15203" y="3475"/>
                <wp:lineTo x="10754" y="1622"/>
                <wp:lineTo x="5933" y="232"/>
                <wp:lineTo x="2039" y="232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E86A2F" w14:textId="77777777" w:rsidR="00136251" w:rsidRDefault="00136251" w:rsidP="004509FA">
      <w:pPr>
        <w:ind w:left="630"/>
      </w:pPr>
    </w:p>
    <w:p w14:paraId="7C3E8841" w14:textId="77777777" w:rsidR="00136251" w:rsidRDefault="00136251" w:rsidP="004509FA">
      <w:pPr>
        <w:ind w:left="630"/>
      </w:pPr>
    </w:p>
    <w:p w14:paraId="05FE1722" w14:textId="77777777" w:rsidR="00136251" w:rsidRDefault="00136251" w:rsidP="004509FA">
      <w:pPr>
        <w:ind w:left="630"/>
      </w:pPr>
    </w:p>
    <w:p w14:paraId="7FCA2E04" w14:textId="77777777" w:rsidR="00136251" w:rsidRDefault="00136251" w:rsidP="004509FA">
      <w:pPr>
        <w:ind w:left="630"/>
      </w:pPr>
    </w:p>
    <w:p w14:paraId="0A545847" w14:textId="77777777" w:rsidR="00136251" w:rsidRDefault="00A32AB9" w:rsidP="004509FA">
      <w:pPr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67709" wp14:editId="53C1826A">
                <wp:simplePos x="0" y="0"/>
                <wp:positionH relativeFrom="column">
                  <wp:posOffset>30480</wp:posOffset>
                </wp:positionH>
                <wp:positionV relativeFrom="paragraph">
                  <wp:posOffset>245110</wp:posOffset>
                </wp:positionV>
                <wp:extent cx="3531870" cy="640080"/>
                <wp:effectExtent l="0" t="0" r="0" b="762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C5F7B" w14:textId="77777777" w:rsidR="00A32AB9" w:rsidRPr="00A32AB9" w:rsidRDefault="00A32AB9" w:rsidP="00A32AB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32AB9">
                              <w:rPr>
                                <w:sz w:val="14"/>
                                <w:szCs w:val="14"/>
                              </w:rPr>
                              <w:t>*Only includes invasive cases; in situ cases are not reportable</w:t>
                            </w:r>
                            <w:r w:rsidRPr="00A32AB9">
                              <w:rPr>
                                <w:sz w:val="14"/>
                                <w:szCs w:val="14"/>
                              </w:rPr>
                              <w:br/>
                              <w:t xml:space="preserve">  Source: Indiana State Cancer Registry.</w:t>
                            </w:r>
                          </w:p>
                          <w:p w14:paraId="5B17CEF8" w14:textId="77777777" w:rsidR="00A32AB9" w:rsidRPr="00864ABE" w:rsidRDefault="00A32AB9" w:rsidP="00ED12D8">
                            <w:pPr>
                              <w:spacing w:after="0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3B6BDF67" w14:textId="77777777" w:rsidR="00865B89" w:rsidRPr="00DA7D98" w:rsidRDefault="00865B89" w:rsidP="00ED12D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7709" id="Text Box 12" o:spid="_x0000_s1029" type="#_x0000_t202" style="position:absolute;left:0;text-align:left;margin-left:2.4pt;margin-top:19.3pt;width:278.1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hFvA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" filled="f" stroked="f">
                <v:textbox>
                  <w:txbxContent>
                    <w:p w14:paraId="64EC5F7B" w14:textId="77777777" w:rsidR="00A32AB9" w:rsidRPr="00A32AB9" w:rsidRDefault="00A32AB9" w:rsidP="00A32AB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A32AB9">
                        <w:rPr>
                          <w:sz w:val="14"/>
                          <w:szCs w:val="14"/>
                        </w:rPr>
                        <w:t>*Only includes invasive cases; in situ cases are not reportable</w:t>
                      </w:r>
                      <w:r w:rsidRPr="00A32AB9">
                        <w:rPr>
                          <w:sz w:val="14"/>
                          <w:szCs w:val="14"/>
                        </w:rPr>
                        <w:br/>
                        <w:t xml:space="preserve">  Source: Indiana State Cancer Registry.</w:t>
                      </w:r>
                    </w:p>
                    <w:p w14:paraId="5B17CEF8" w14:textId="77777777" w:rsidR="00A32AB9" w:rsidRPr="00864ABE" w:rsidRDefault="00A32AB9" w:rsidP="00ED12D8">
                      <w:pPr>
                        <w:spacing w:after="0"/>
                        <w:rPr>
                          <w:sz w:val="16"/>
                          <w:szCs w:val="14"/>
                        </w:rPr>
                      </w:pPr>
                    </w:p>
                    <w:p w14:paraId="3B6BDF67" w14:textId="77777777" w:rsidR="00865B89" w:rsidRPr="00DA7D98" w:rsidRDefault="00865B89" w:rsidP="00ED12D8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B42FB" w14:textId="77777777" w:rsidR="00D30BB9" w:rsidRDefault="00A32AB9" w:rsidP="004509FA">
      <w:pPr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B4F6CC" wp14:editId="566CC53A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3705225" cy="1537970"/>
                <wp:effectExtent l="0" t="0" r="9525" b="508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53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D4E8B" w14:textId="77777777" w:rsidR="00865B89" w:rsidRPr="00EA33AC" w:rsidRDefault="00865B89" w:rsidP="00BF2D7E">
                            <w:pPr>
                              <w:spacing w:after="0" w:line="240" w:lineRule="auto"/>
                              <w:jc w:val="both"/>
                            </w:pPr>
                            <w:r w:rsidRPr="00CA2DFF">
                              <w:rPr>
                                <w:caps/>
                                <w:color w:val="002060"/>
                                <w:sz w:val="21"/>
                                <w:szCs w:val="21"/>
                              </w:rPr>
                              <w:t>D</w:t>
                            </w:r>
                            <w:r w:rsidR="0032632F">
                              <w:rPr>
                                <w:caps/>
                                <w:color w:val="002060"/>
                                <w:sz w:val="21"/>
                                <w:szCs w:val="21"/>
                              </w:rPr>
                              <w:t>uring</w:t>
                            </w:r>
                            <w:r w:rsidRPr="00CA2DFF">
                              <w:rPr>
                                <w:caps/>
                                <w:color w:val="002060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 w:rsidR="00F56448" w:rsidRPr="00CA2DFF">
                              <w:rPr>
                                <w:caps/>
                                <w:color w:val="002060"/>
                                <w:sz w:val="21"/>
                                <w:szCs w:val="21"/>
                              </w:rPr>
                              <w:t>12-2016</w:t>
                            </w:r>
                            <w:r w:rsidRPr="00CA2DFF">
                              <w:rPr>
                                <w:caps/>
                                <w:color w:val="002060"/>
                                <w:sz w:val="21"/>
                                <w:szCs w:val="21"/>
                              </w:rPr>
                              <w:t>,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of the </w:t>
                            </w:r>
                            <w:r w:rsidR="00F5644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1,343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Indiana residents who received a diagnosis of invasive cervical cancer, </w:t>
                            </w:r>
                            <w:r w:rsidR="00F5644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571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F5644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42.5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percent) were diagnosed in the local stage, which has a five-year survival rate of 9</w:t>
                            </w:r>
                            <w:r w:rsidR="00D709CC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2</w:t>
                            </w:r>
                            <w:r w:rsidR="006A23A8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percent; </w:t>
                            </w:r>
                            <w:r w:rsidR="00F5644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721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F5644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53.7 percent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) were diagnosed in the regional or distant stage</w:t>
                            </w:r>
                            <w:r w:rsidR="006A23A8">
                              <w:rPr>
                                <w:color w:val="002060"/>
                                <w:sz w:val="21"/>
                                <w:szCs w:val="21"/>
                              </w:rPr>
                              <w:t>;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F5644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51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F56448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3.8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percent) had unknown staging [Figure 1].</w:t>
                            </w:r>
                            <w:r w:rsidR="006A23A8" w:rsidRPr="006A23A8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709CC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The five-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year survival rate drops to 57 percent for regional stage and 1</w:t>
                            </w:r>
                            <w:r w:rsidR="00D709CC"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>7</w:t>
                            </w:r>
                            <w:r w:rsidRPr="00CA2DFF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percent for cases diagnosed in the distant stage.</w:t>
                            </w:r>
                            <w:r w:rsidR="00F1411A" w:rsidRPr="00CA2DFF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4F6CC" id="AutoShape 2" o:spid="_x0000_s1030" style="position:absolute;left:0;text-align:left;margin-left:0;margin-top:17.25pt;width:291.75pt;height:121.1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" fillcolor="#ccc0d9 [1303]" stroked="f">
                <v:fill opacity="32896f"/>
                <v:textbox inset="3.6pt,,3.6pt">
                  <w:txbxContent>
                    <w:p w14:paraId="53CD4E8B" w14:textId="77777777" w:rsidR="00865B89" w:rsidRPr="00EA33AC" w:rsidRDefault="00865B89" w:rsidP="00BF2D7E">
                      <w:pPr>
                        <w:spacing w:after="0" w:line="240" w:lineRule="auto"/>
                        <w:jc w:val="both"/>
                      </w:pPr>
                      <w:r w:rsidRPr="00CA2DFF">
                        <w:rPr>
                          <w:caps/>
                          <w:color w:val="002060"/>
                          <w:sz w:val="21"/>
                          <w:szCs w:val="21"/>
                        </w:rPr>
                        <w:t>D</w:t>
                      </w:r>
                      <w:r w:rsidR="0032632F">
                        <w:rPr>
                          <w:caps/>
                          <w:color w:val="002060"/>
                          <w:sz w:val="21"/>
                          <w:szCs w:val="21"/>
                        </w:rPr>
                        <w:t>uring</w:t>
                      </w:r>
                      <w:r w:rsidRPr="00CA2DFF">
                        <w:rPr>
                          <w:caps/>
                          <w:color w:val="002060"/>
                          <w:sz w:val="21"/>
                          <w:szCs w:val="21"/>
                        </w:rPr>
                        <w:t xml:space="preserve"> 20</w:t>
                      </w:r>
                      <w:r w:rsidR="00F56448" w:rsidRPr="00CA2DFF">
                        <w:rPr>
                          <w:caps/>
                          <w:color w:val="002060"/>
                          <w:sz w:val="21"/>
                          <w:szCs w:val="21"/>
                        </w:rPr>
                        <w:t>12-2016</w:t>
                      </w:r>
                      <w:r w:rsidRPr="00CA2DFF">
                        <w:rPr>
                          <w:caps/>
                          <w:color w:val="002060"/>
                          <w:sz w:val="21"/>
                          <w:szCs w:val="21"/>
                        </w:rPr>
                        <w:t>,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of the </w:t>
                      </w:r>
                      <w:r w:rsidR="00F56448" w:rsidRPr="00CA2DFF">
                        <w:rPr>
                          <w:color w:val="002060"/>
                          <w:sz w:val="21"/>
                          <w:szCs w:val="21"/>
                        </w:rPr>
                        <w:t>1,343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Indiana residents who received a diagnosis of invasive cervical cancer, </w:t>
                      </w:r>
                      <w:r w:rsidR="00F56448" w:rsidRPr="00CA2DFF">
                        <w:rPr>
                          <w:color w:val="002060"/>
                          <w:sz w:val="21"/>
                          <w:szCs w:val="21"/>
                        </w:rPr>
                        <w:t>571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(</w:t>
                      </w:r>
                      <w:r w:rsidR="00F56448" w:rsidRPr="00CA2DFF">
                        <w:rPr>
                          <w:color w:val="002060"/>
                          <w:sz w:val="21"/>
                          <w:szCs w:val="21"/>
                        </w:rPr>
                        <w:t>42.5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percent) were diagnosed in the local stage, which has a five-year survival rate of 9</w:t>
                      </w:r>
                      <w:r w:rsidR="00D709CC" w:rsidRPr="00CA2DFF">
                        <w:rPr>
                          <w:color w:val="002060"/>
                          <w:sz w:val="21"/>
                          <w:szCs w:val="21"/>
                        </w:rPr>
                        <w:t>2</w:t>
                      </w:r>
                      <w:r w:rsidR="006A23A8">
                        <w:rPr>
                          <w:color w:val="002060"/>
                          <w:sz w:val="21"/>
                          <w:szCs w:val="21"/>
                        </w:rPr>
                        <w:t xml:space="preserve"> percent; </w:t>
                      </w:r>
                      <w:r w:rsidR="00F56448" w:rsidRPr="00CA2DFF">
                        <w:rPr>
                          <w:color w:val="002060"/>
                          <w:sz w:val="21"/>
                          <w:szCs w:val="21"/>
                        </w:rPr>
                        <w:t>721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(</w:t>
                      </w:r>
                      <w:r w:rsidR="00F56448" w:rsidRPr="00CA2DFF">
                        <w:rPr>
                          <w:color w:val="002060"/>
                          <w:sz w:val="21"/>
                          <w:szCs w:val="21"/>
                        </w:rPr>
                        <w:t>53.7 percent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>) were diagnosed in the regional or distant stage</w:t>
                      </w:r>
                      <w:r w:rsidR="006A23A8">
                        <w:rPr>
                          <w:color w:val="002060"/>
                          <w:sz w:val="21"/>
                          <w:szCs w:val="21"/>
                        </w:rPr>
                        <w:t>;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and </w:t>
                      </w:r>
                      <w:r w:rsidR="00F56448" w:rsidRPr="00CA2DFF">
                        <w:rPr>
                          <w:color w:val="002060"/>
                          <w:sz w:val="21"/>
                          <w:szCs w:val="21"/>
                        </w:rPr>
                        <w:t>51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(</w:t>
                      </w:r>
                      <w:r w:rsidR="00F56448" w:rsidRPr="00CA2DFF">
                        <w:rPr>
                          <w:color w:val="002060"/>
                          <w:sz w:val="21"/>
                          <w:szCs w:val="21"/>
                        </w:rPr>
                        <w:t>3.8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percent) had unknown staging [Figure 1].</w:t>
                      </w:r>
                      <w:r w:rsidR="006A23A8" w:rsidRPr="006A23A8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2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D709CC" w:rsidRPr="00CA2DFF">
                        <w:rPr>
                          <w:color w:val="002060"/>
                          <w:sz w:val="21"/>
                          <w:szCs w:val="21"/>
                        </w:rPr>
                        <w:t>The five-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>year survival rate drops to 57 percent for regional stage and 1</w:t>
                      </w:r>
                      <w:r w:rsidR="00D709CC" w:rsidRPr="00CA2DFF">
                        <w:rPr>
                          <w:color w:val="002060"/>
                          <w:sz w:val="21"/>
                          <w:szCs w:val="21"/>
                        </w:rPr>
                        <w:t>7</w:t>
                      </w:r>
                      <w:r w:rsidRPr="00CA2DFF">
                        <w:rPr>
                          <w:color w:val="002060"/>
                          <w:sz w:val="21"/>
                          <w:szCs w:val="21"/>
                        </w:rPr>
                        <w:t xml:space="preserve"> percent for cases diagnosed in the distant stage.</w:t>
                      </w:r>
                      <w:r w:rsidR="00F1411A" w:rsidRPr="00CA2DFF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2</w:t>
                      </w:r>
                      <w:r>
                        <w:rPr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D570F2" w14:textId="77777777" w:rsidR="00921C6C" w:rsidRDefault="00921C6C" w:rsidP="00263A38"/>
    <w:p w14:paraId="475AE4FB" w14:textId="77777777" w:rsidR="007D4078" w:rsidRDefault="003D3545" w:rsidP="00263A38">
      <w:pPr>
        <w:rPr>
          <w:noProof/>
        </w:rPr>
      </w:pPr>
      <w:r w:rsidRPr="003D3545">
        <w:rPr>
          <w:noProof/>
        </w:rPr>
        <w:t xml:space="preserve"> </w:t>
      </w:r>
    </w:p>
    <w:p w14:paraId="050F4EC6" w14:textId="77777777" w:rsidR="00D30BB9" w:rsidRDefault="00D30BB9" w:rsidP="00263A38"/>
    <w:p w14:paraId="374DB063" w14:textId="77777777" w:rsidR="00B06DB6" w:rsidRDefault="00B06DB6" w:rsidP="00263A38"/>
    <w:p w14:paraId="3A74911E" w14:textId="77777777" w:rsidR="00B06DB6" w:rsidRDefault="00136251" w:rsidP="00263A38">
      <w:r>
        <w:rPr>
          <w:b/>
          <w:noProof/>
          <w:color w:val="002060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72919" wp14:editId="4A50748E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3600450" cy="452755"/>
                <wp:effectExtent l="0" t="0" r="0" b="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452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DCDC2" w14:textId="77777777" w:rsidR="00865B89" w:rsidRPr="00031868" w:rsidRDefault="00865B89" w:rsidP="00031868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2D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Figure 2. Cervical Cancer Incidence and Mortality Rates by Race* — Indiana, </w:t>
                            </w:r>
                            <w:r w:rsidR="00031868" w:rsidRPr="00CA2DFF">
                              <w:rPr>
                                <w:b/>
                                <w:sz w:val="20"/>
                                <w:szCs w:val="20"/>
                              </w:rPr>
                              <w:t>2007-2016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72919" id="AutoShape 10" o:spid="_x0000_s1031" style="position:absolute;margin-left:0;margin-top:10.2pt;width:283.5pt;height:35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" filled="f" stroked="f">
                <v:textbox>
                  <w:txbxContent>
                    <w:p w14:paraId="094DCDC2" w14:textId="77777777" w:rsidR="00865B89" w:rsidRPr="00031868" w:rsidRDefault="00865B89" w:rsidP="00031868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CA2DFF">
                        <w:rPr>
                          <w:b/>
                          <w:sz w:val="20"/>
                          <w:szCs w:val="20"/>
                        </w:rPr>
                        <w:t xml:space="preserve">Figure 2. Cervical Cancer Incidence and Mortality Rates by Race* — Indiana, </w:t>
                      </w:r>
                      <w:r w:rsidR="00031868" w:rsidRPr="00CA2DFF">
                        <w:rPr>
                          <w:b/>
                          <w:sz w:val="20"/>
                          <w:szCs w:val="20"/>
                        </w:rPr>
                        <w:t>2007-2016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F00CDC" w14:textId="77777777" w:rsidR="009467B5" w:rsidRPr="00B06DB6" w:rsidRDefault="009467B5" w:rsidP="00263A38">
      <w:pPr>
        <w:rPr>
          <w:sz w:val="8"/>
          <w:szCs w:val="8"/>
        </w:rPr>
      </w:pPr>
    </w:p>
    <w:p w14:paraId="282A090C" w14:textId="77777777" w:rsidR="00FD32BC" w:rsidRDefault="00136251" w:rsidP="00263A3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44893" wp14:editId="52B0F2D6">
                <wp:simplePos x="0" y="0"/>
                <wp:positionH relativeFrom="margin">
                  <wp:align>left</wp:align>
                </wp:positionH>
                <wp:positionV relativeFrom="paragraph">
                  <wp:posOffset>1546860</wp:posOffset>
                </wp:positionV>
                <wp:extent cx="4124325" cy="600075"/>
                <wp:effectExtent l="0" t="0" r="0" b="95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34BDC" w14:textId="77777777" w:rsidR="00031868" w:rsidRPr="00031868" w:rsidRDefault="00031868" w:rsidP="00031868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eastAsia="Times New Roman" w:hAnsi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31868">
                              <w:rPr>
                                <w:rFonts w:asciiTheme="minorHAnsi" w:eastAsia="Times New Roman" w:hAnsiTheme="minorHAnsi"/>
                                <w:color w:val="000000"/>
                                <w:sz w:val="16"/>
                                <w:szCs w:val="16"/>
                              </w:rPr>
                              <w:t>*Age-adjusted to the US 2000 Standard Population.</w:t>
                            </w:r>
                          </w:p>
                          <w:p w14:paraId="28021E66" w14:textId="77777777" w:rsidR="00031868" w:rsidRPr="00031868" w:rsidRDefault="00031868" w:rsidP="00031868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3186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†Rate among African-American females is significantly higher (P&lt;.05) than the rate among white females</w:t>
                            </w:r>
                          </w:p>
                          <w:p w14:paraId="745502F9" w14:textId="77777777" w:rsidR="00031868" w:rsidRPr="00031868" w:rsidRDefault="00031868" w:rsidP="00031868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3186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Source: Indiana State Cancer Registry</w:t>
                            </w:r>
                          </w:p>
                          <w:p w14:paraId="7C5FF514" w14:textId="77777777" w:rsidR="00031868" w:rsidRPr="00031868" w:rsidRDefault="0003186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4893" id="Text Box 11" o:spid="_x0000_s1032" type="#_x0000_t202" style="position:absolute;margin-left:0;margin-top:121.8pt;width:324.75pt;height:47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FyugIAAMI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" filled="f" stroked="f">
                <v:textbox>
                  <w:txbxContent>
                    <w:p w14:paraId="60834BDC" w14:textId="77777777" w:rsidR="00031868" w:rsidRPr="00031868" w:rsidRDefault="00031868" w:rsidP="00031868">
                      <w:pPr>
                        <w:spacing w:after="0" w:line="240" w:lineRule="auto"/>
                        <w:contextualSpacing/>
                        <w:rPr>
                          <w:rFonts w:asciiTheme="minorHAnsi" w:eastAsia="Times New Roman" w:hAnsiTheme="minorHAnsi"/>
                          <w:color w:val="000000"/>
                          <w:sz w:val="16"/>
                          <w:szCs w:val="16"/>
                        </w:rPr>
                      </w:pPr>
                      <w:r w:rsidRPr="00031868">
                        <w:rPr>
                          <w:rFonts w:asciiTheme="minorHAnsi" w:eastAsia="Times New Roman" w:hAnsiTheme="minorHAnsi"/>
                          <w:color w:val="000000"/>
                          <w:sz w:val="16"/>
                          <w:szCs w:val="16"/>
                        </w:rPr>
                        <w:t>*Age-adjusted to the US 2000 Standard Population.</w:t>
                      </w:r>
                    </w:p>
                    <w:p w14:paraId="28021E66" w14:textId="77777777" w:rsidR="00031868" w:rsidRPr="00031868" w:rsidRDefault="00031868" w:rsidP="00031868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03186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†Rate among African-American females is significantly higher (P&lt;.05) than the rate among white females</w:t>
                      </w:r>
                    </w:p>
                    <w:p w14:paraId="745502F9" w14:textId="77777777" w:rsidR="00031868" w:rsidRPr="00031868" w:rsidRDefault="00031868" w:rsidP="00031868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03186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Source: Indiana State Cancer Registry</w:t>
                      </w:r>
                    </w:p>
                    <w:p w14:paraId="7C5FF514" w14:textId="77777777" w:rsidR="00031868" w:rsidRPr="00031868" w:rsidRDefault="00031868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60E7DD" wp14:editId="45ABE73F">
            <wp:extent cx="3524250" cy="167384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26" cy="1687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9E2E1" w14:textId="77777777" w:rsidR="00136251" w:rsidRDefault="00136251" w:rsidP="00263A38"/>
    <w:p w14:paraId="6371C38D" w14:textId="77777777" w:rsidR="00CD2363" w:rsidRDefault="0021067A" w:rsidP="00263A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32D2E" wp14:editId="367940FC">
                <wp:simplePos x="0" y="0"/>
                <wp:positionH relativeFrom="column">
                  <wp:posOffset>67733</wp:posOffset>
                </wp:positionH>
                <wp:positionV relativeFrom="paragraph">
                  <wp:posOffset>-27093</wp:posOffset>
                </wp:positionV>
                <wp:extent cx="3702050" cy="5198533"/>
                <wp:effectExtent l="0" t="0" r="0" b="254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51985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E7001" w14:textId="77777777" w:rsidR="00865B89" w:rsidRPr="00796698" w:rsidRDefault="00865B89" w:rsidP="00AA4B2E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9669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Can Cervical Cancer Be Detected Early?</w:t>
                            </w:r>
                          </w:p>
                          <w:p w14:paraId="3A1B8844" w14:textId="77777777" w:rsidR="00865B89" w:rsidRPr="00796698" w:rsidRDefault="00865B89" w:rsidP="000C3BCB">
                            <w:pPr>
                              <w:pStyle w:val="NormalWeb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796698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In the United States, the cervical cancer death rate declined by almost 50 percent in the last 30 years, mainly because of the effectiveness of Pap smear screening.</w:t>
                            </w:r>
                            <w:r w:rsidR="00873523" w:rsidRPr="00873523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5</w:t>
                            </w:r>
                            <w:r w:rsidRPr="00796698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There are two screening tests that can help prevent cervical cancer or find it early. The Pap test (or Pap smear) looks for </w:t>
                            </w:r>
                            <w:r w:rsidRPr="0079669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21"/>
                                <w:szCs w:val="21"/>
                              </w:rPr>
                              <w:t>precancers,</w:t>
                            </w:r>
                            <w:r w:rsidRPr="00796698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3523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which are </w:t>
                            </w:r>
                            <w:r w:rsidRPr="00796698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cell changes on the cervix that might become cervical cancer if they are not treated appropriately. The HPV test looks for the virus that can cause these cell changes.</w:t>
                            </w:r>
                          </w:p>
                          <w:p w14:paraId="4D47717E" w14:textId="77777777" w:rsidR="00865B89" w:rsidRPr="00796698" w:rsidRDefault="00865B89" w:rsidP="000C3BCB">
                            <w:pPr>
                              <w:pStyle w:val="NormalWeb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14:paraId="48D9D1FA" w14:textId="77777777" w:rsidR="00865B89" w:rsidRPr="00796698" w:rsidRDefault="00865B89" w:rsidP="000C3BCB">
                            <w:pPr>
                              <w:pStyle w:val="NormalWeb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796698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The United States Preventive Services Task Force recommends </w:t>
                            </w:r>
                            <w:r w:rsidRPr="00796698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2060"/>
                                <w:sz w:val="21"/>
                                <w:szCs w:val="21"/>
                              </w:rPr>
                              <w:t xml:space="preserve">screening for cervical cancer in women ages 21 to </w:t>
                            </w:r>
                            <w:r w:rsidR="008F0F74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2060"/>
                                <w:sz w:val="21"/>
                                <w:szCs w:val="21"/>
                              </w:rPr>
                              <w:t>29</w:t>
                            </w:r>
                            <w:r w:rsidRPr="00796698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2060"/>
                                <w:sz w:val="21"/>
                                <w:szCs w:val="21"/>
                              </w:rPr>
                              <w:t xml:space="preserve"> with a Pap test every three years; or, for women ages 30 to 65, </w:t>
                            </w:r>
                            <w:r w:rsidR="008F0F74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2060"/>
                                <w:sz w:val="21"/>
                                <w:szCs w:val="21"/>
                              </w:rPr>
                              <w:t xml:space="preserve">a Pap test every three years alone, a high-risk human papillomavirus (hrHPV) test every five years alone, or </w:t>
                            </w:r>
                            <w:r w:rsidRPr="00796698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2060"/>
                                <w:sz w:val="21"/>
                                <w:szCs w:val="21"/>
                              </w:rPr>
                              <w:t xml:space="preserve">a combination of a Pap test and an </w:t>
                            </w:r>
                            <w:r w:rsidR="008F0F74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2060"/>
                                <w:sz w:val="21"/>
                                <w:szCs w:val="21"/>
                              </w:rPr>
                              <w:t>hr</w:t>
                            </w:r>
                            <w:r w:rsidRPr="00796698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2060"/>
                                <w:sz w:val="21"/>
                                <w:szCs w:val="21"/>
                              </w:rPr>
                              <w:t>HPV test every five</w:t>
                            </w:r>
                            <w:r w:rsidRPr="00796698">
                              <w:rPr>
                                <w:rStyle w:val="Strong"/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96698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2060"/>
                                <w:sz w:val="21"/>
                                <w:szCs w:val="21"/>
                              </w:rPr>
                              <w:t>years</w:t>
                            </w:r>
                            <w:r w:rsidR="008F0F74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2060"/>
                                <w:sz w:val="21"/>
                                <w:szCs w:val="21"/>
                              </w:rPr>
                              <w:t xml:space="preserve"> (cotesting)</w:t>
                            </w:r>
                            <w:r w:rsidRPr="00796698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2060"/>
                                <w:sz w:val="21"/>
                                <w:szCs w:val="21"/>
                              </w:rPr>
                              <w:t>.</w:t>
                            </w:r>
                            <w:r w:rsidR="00615DD0" w:rsidRPr="00615DD0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6</w:t>
                            </w:r>
                          </w:p>
                          <w:p w14:paraId="6759508A" w14:textId="77777777" w:rsidR="00865B89" w:rsidRPr="00854AF7" w:rsidRDefault="00865B89" w:rsidP="000C3BC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14:paraId="6873AD79" w14:textId="77777777" w:rsidR="00865B89" w:rsidRPr="00854AF7" w:rsidRDefault="00A01DA8" w:rsidP="00854AF7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According to the Indiana Behavioral Risk Factor Surveillance System, in 2016,</w:t>
                            </w:r>
                            <w:r w:rsidR="00865B89" w:rsidRPr="00615DD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A55B5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68.3</w:t>
                            </w:r>
                            <w:r w:rsidR="00865B89" w:rsidRPr="00615DD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percent of Indiana women age 21</w:t>
                            </w:r>
                            <w:r w:rsidR="008A55B5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-29 </w:t>
                            </w:r>
                            <w:r w:rsidR="00865B89" w:rsidRPr="00615DD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reported having had a Pap test during the past three years.</w:t>
                            </w:r>
                            <w:r w:rsidR="008A55B5" w:rsidRPr="008A55B5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7</w:t>
                            </w:r>
                            <w:r w:rsidR="00865B89" w:rsidRPr="00615DD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8D2F803" w14:textId="77777777" w:rsidR="00865B89" w:rsidRPr="00854AF7" w:rsidRDefault="00865B89" w:rsidP="00854AF7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</w:pPr>
                          </w:p>
                          <w:p w14:paraId="10816B00" w14:textId="77777777" w:rsidR="00865B89" w:rsidRPr="007E3967" w:rsidRDefault="00865B89" w:rsidP="002A7764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</w:pPr>
                            <w:r w:rsidRPr="00854AF7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The Indiana Breast and Cervical Cancer Program provides access to breast and cervical cancer screenings, diagnostic testing, and treatment for </w:t>
                            </w:r>
                            <w:r w:rsidRPr="007E3967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uninsured </w:t>
                            </w:r>
                            <w:r w:rsidR="00E23523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and underinsured </w:t>
                            </w:r>
                            <w:r w:rsidRPr="007E3967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women</w:t>
                            </w:r>
                            <w:r w:rsidR="00366EF8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66EF8" w:rsidRPr="00A32AB9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who meet eligibility requirements</w:t>
                            </w:r>
                            <w:r w:rsidRPr="007E3967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. To find out if you qualify for this program, call </w:t>
                            </w:r>
                            <w:r w:rsidR="00B32CE6" w:rsidRPr="00B32CE6">
                              <w:rPr>
                                <w:rFonts w:asciiTheme="minorHAnsi" w:hAnsiTheme="minorHAnsi" w:cs="Arial"/>
                                <w:color w:val="002060"/>
                                <w:sz w:val="21"/>
                                <w:szCs w:val="21"/>
                              </w:rPr>
                              <w:t>(317) 233-1325</w:t>
                            </w:r>
                            <w:r w:rsidRPr="007E3967">
                              <w:rPr>
                                <w:rFonts w:asciiTheme="minorHAnsi" w:hAnsiTheme="minorHAnsi" w:cs="Arial"/>
                                <w:color w:val="002060"/>
                                <w:sz w:val="21"/>
                                <w:szCs w:val="21"/>
                              </w:rPr>
                              <w:t xml:space="preserve">, or visit the website at </w:t>
                            </w:r>
                            <w:hyperlink r:id="rId17" w:history="1">
                              <w:r w:rsidRPr="00AE2D51">
                                <w:rPr>
                                  <w:rStyle w:val="Hyperlink"/>
                                  <w:rFonts w:asciiTheme="minorHAnsi" w:hAnsiTheme="minorHAnsi" w:cs="Arial"/>
                                  <w:sz w:val="21"/>
                                  <w:szCs w:val="21"/>
                                </w:rPr>
                                <w:t>www.in.gov/isdh/19853.htm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color w:val="002060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32D2E" id="AutoShape 6" o:spid="_x0000_s1033" style="position:absolute;margin-left:5.35pt;margin-top:-2.15pt;width:291.5pt;height:40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" fillcolor="#ccc0d9 [1303]" stroked="f">
                <v:fill opacity="32896f"/>
                <v:textbox inset="3.6pt,,3.6pt">
                  <w:txbxContent>
                    <w:p w14:paraId="16FE7001" w14:textId="77777777" w:rsidR="00865B89" w:rsidRPr="00796698" w:rsidRDefault="00865B89" w:rsidP="00AA4B2E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96698">
                        <w:rPr>
                          <w:b/>
                          <w:color w:val="002060"/>
                          <w:sz w:val="24"/>
                          <w:szCs w:val="24"/>
                        </w:rPr>
                        <w:t>Can Cervical Cancer Be Detected Early?</w:t>
                      </w:r>
                    </w:p>
                    <w:p w14:paraId="3A1B8844" w14:textId="77777777" w:rsidR="00865B89" w:rsidRPr="00796698" w:rsidRDefault="00865B89" w:rsidP="000C3BCB">
                      <w:pPr>
                        <w:pStyle w:val="NormalWeb"/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 w:rsidRPr="00796698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In the United States, the cervical cancer death rate declined by almost 50 percent in the last 30 years, mainly because of the effectiveness of Pap smear screening.</w:t>
                      </w:r>
                      <w:r w:rsidR="00873523" w:rsidRPr="00873523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  <w:vertAlign w:val="superscript"/>
                        </w:rPr>
                        <w:t>5</w:t>
                      </w:r>
                      <w:r w:rsidRPr="00796698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796698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There</w:t>
                      </w:r>
                      <w:proofErr w:type="gramEnd"/>
                      <w:r w:rsidRPr="00796698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are two screening tests that can help prevent cervical cancer or find it early. The Pap test (or Pap smear) looks for </w:t>
                      </w:r>
                      <w:proofErr w:type="spellStart"/>
                      <w:r w:rsidRPr="00796698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>precancers</w:t>
                      </w:r>
                      <w:proofErr w:type="spellEnd"/>
                      <w:r w:rsidRPr="00796698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21"/>
                          <w:szCs w:val="21"/>
                        </w:rPr>
                        <w:t>,</w:t>
                      </w:r>
                      <w:r w:rsidRPr="00796698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E23523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which are </w:t>
                      </w:r>
                      <w:r w:rsidRPr="00796698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cell changes on the cervix that might become cervical cancer if they are not treated appropriately. The HPV test looks for the virus that can cause these cell changes.</w:t>
                      </w:r>
                    </w:p>
                    <w:p w14:paraId="4D47717E" w14:textId="77777777" w:rsidR="00865B89" w:rsidRPr="00796698" w:rsidRDefault="00865B89" w:rsidP="000C3BCB">
                      <w:pPr>
                        <w:pStyle w:val="NormalWeb"/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</w:p>
                    <w:p w14:paraId="48D9D1FA" w14:textId="77777777" w:rsidR="00865B89" w:rsidRPr="00796698" w:rsidRDefault="00865B89" w:rsidP="000C3BCB">
                      <w:pPr>
                        <w:pStyle w:val="NormalWeb"/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 w:rsidRPr="00796698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The United States Preventive Services Task Force recommends </w:t>
                      </w:r>
                      <w:r w:rsidRPr="00796698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 xml:space="preserve">screening for cervical cancer in women ages 21 to </w:t>
                      </w:r>
                      <w:r w:rsidR="008F0F74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>29</w:t>
                      </w:r>
                      <w:r w:rsidRPr="00796698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 xml:space="preserve"> with a Pap test every three years; or, for women ages 30 to 65, </w:t>
                      </w:r>
                      <w:r w:rsidR="008F0F74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>a Pap test every three years alone, a high-risk human papillomavirus (</w:t>
                      </w:r>
                      <w:proofErr w:type="spellStart"/>
                      <w:r w:rsidR="008F0F74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>hrHPV</w:t>
                      </w:r>
                      <w:proofErr w:type="spellEnd"/>
                      <w:r w:rsidR="008F0F74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 xml:space="preserve">) test every five years alone, or </w:t>
                      </w:r>
                      <w:r w:rsidRPr="00796698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 xml:space="preserve">a combination of a Pap test and an </w:t>
                      </w:r>
                      <w:proofErr w:type="spellStart"/>
                      <w:r w:rsidR="008F0F74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>hr</w:t>
                      </w:r>
                      <w:r w:rsidRPr="00796698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>HPV</w:t>
                      </w:r>
                      <w:proofErr w:type="spellEnd"/>
                      <w:r w:rsidRPr="00796698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 xml:space="preserve"> test every five</w:t>
                      </w:r>
                      <w:r w:rsidRPr="00796698">
                        <w:rPr>
                          <w:rStyle w:val="Strong"/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796698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>years</w:t>
                      </w:r>
                      <w:r w:rsidR="008F0F74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 xml:space="preserve"> (</w:t>
                      </w:r>
                      <w:proofErr w:type="spellStart"/>
                      <w:r w:rsidR="008F0F74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>cotesting</w:t>
                      </w:r>
                      <w:proofErr w:type="spellEnd"/>
                      <w:r w:rsidR="008F0F74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>)</w:t>
                      </w:r>
                      <w:r w:rsidRPr="00796698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</w:rPr>
                        <w:t>.</w:t>
                      </w:r>
                      <w:r w:rsidR="00615DD0" w:rsidRPr="00615DD0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2060"/>
                          <w:sz w:val="21"/>
                          <w:szCs w:val="21"/>
                          <w:vertAlign w:val="superscript"/>
                        </w:rPr>
                        <w:t>6</w:t>
                      </w:r>
                    </w:p>
                    <w:p w14:paraId="6759508A" w14:textId="77777777" w:rsidR="00865B89" w:rsidRPr="00854AF7" w:rsidRDefault="00865B89" w:rsidP="000C3BC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</w:p>
                    <w:p w14:paraId="6873AD79" w14:textId="77777777" w:rsidR="00865B89" w:rsidRPr="00854AF7" w:rsidRDefault="00A01DA8" w:rsidP="00854AF7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  <w:vertAlign w:val="superscript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According to the Indiana Behavioral Risk Factor Surveillance System, in 2016,</w:t>
                      </w:r>
                      <w:r w:rsidR="00865B89" w:rsidRPr="00615DD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8A55B5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68.3</w:t>
                      </w:r>
                      <w:r w:rsidR="00865B89" w:rsidRPr="00615DD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percent of Indiana women age 21</w:t>
                      </w:r>
                      <w:r w:rsidR="008A55B5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-29 </w:t>
                      </w:r>
                      <w:r w:rsidR="00865B89" w:rsidRPr="00615DD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reported having had a Pap test during the past three years.</w:t>
                      </w:r>
                      <w:r w:rsidR="008A55B5" w:rsidRPr="008A55B5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  <w:vertAlign w:val="superscript"/>
                        </w:rPr>
                        <w:t>7</w:t>
                      </w:r>
                      <w:r w:rsidR="00865B89" w:rsidRPr="00615DD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8D2F803" w14:textId="77777777" w:rsidR="00865B89" w:rsidRPr="00854AF7" w:rsidRDefault="00865B89" w:rsidP="00854AF7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  <w:vertAlign w:val="superscript"/>
                        </w:rPr>
                      </w:pPr>
                    </w:p>
                    <w:p w14:paraId="10816B00" w14:textId="77777777" w:rsidR="00865B89" w:rsidRPr="007E3967" w:rsidRDefault="00865B89" w:rsidP="002A7764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  <w:vertAlign w:val="superscript"/>
                        </w:rPr>
                      </w:pPr>
                      <w:r w:rsidRPr="00854AF7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The Indiana Breast and Cervical Cancer Program provides access to breast and cervical cancer screenings, diagnostic testing, and treatment for </w:t>
                      </w:r>
                      <w:r w:rsidRPr="007E3967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uninsured </w:t>
                      </w:r>
                      <w:r w:rsidR="00E23523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and underinsured </w:t>
                      </w:r>
                      <w:r w:rsidRPr="007E3967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women</w:t>
                      </w:r>
                      <w:r w:rsidR="00366EF8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366EF8" w:rsidRPr="00A32AB9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who meet eligibility requirements</w:t>
                      </w:r>
                      <w:r w:rsidRPr="007E3967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. To find out if you qualify for this program, call </w:t>
                      </w:r>
                      <w:r w:rsidR="00B32CE6" w:rsidRPr="00B32CE6">
                        <w:rPr>
                          <w:rFonts w:asciiTheme="minorHAnsi" w:hAnsiTheme="minorHAnsi" w:cs="Arial"/>
                          <w:color w:val="002060"/>
                          <w:sz w:val="21"/>
                          <w:szCs w:val="21"/>
                        </w:rPr>
                        <w:t>(317) 233-1325</w:t>
                      </w:r>
                      <w:r w:rsidRPr="007E3967">
                        <w:rPr>
                          <w:rFonts w:asciiTheme="minorHAnsi" w:hAnsiTheme="minorHAnsi" w:cs="Arial"/>
                          <w:color w:val="002060"/>
                          <w:sz w:val="21"/>
                          <w:szCs w:val="21"/>
                        </w:rPr>
                        <w:t xml:space="preserve">, or visit the website at </w:t>
                      </w:r>
                      <w:hyperlink r:id="rId18" w:history="1">
                        <w:r w:rsidRPr="00AE2D51">
                          <w:rPr>
                            <w:rStyle w:val="Hyperlink"/>
                            <w:rFonts w:asciiTheme="minorHAnsi" w:hAnsiTheme="minorHAnsi" w:cs="Arial"/>
                            <w:sz w:val="21"/>
                            <w:szCs w:val="21"/>
                          </w:rPr>
                          <w:t>www.in.gov/isdh/19853.htm</w:t>
                        </w:r>
                      </w:hyperlink>
                      <w:r>
                        <w:rPr>
                          <w:rFonts w:asciiTheme="minorHAnsi" w:hAnsiTheme="minorHAnsi" w:cs="Arial"/>
                          <w:color w:val="002060"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CA2D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EE660" wp14:editId="0A98E11F">
                <wp:simplePos x="0" y="0"/>
                <wp:positionH relativeFrom="column">
                  <wp:posOffset>3703320</wp:posOffset>
                </wp:positionH>
                <wp:positionV relativeFrom="paragraph">
                  <wp:posOffset>-30480</wp:posOffset>
                </wp:positionV>
                <wp:extent cx="3749040" cy="5033010"/>
                <wp:effectExtent l="0" t="0" r="0" b="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503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02E3" w14:textId="77777777" w:rsidR="00865B89" w:rsidRPr="00796698" w:rsidRDefault="00865B89" w:rsidP="002A7764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9669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What Can You Do To Help Prevent Cervical Cancer?</w:t>
                            </w:r>
                            <w:r w:rsidR="00CA2DFF" w:rsidRPr="00CA2DFF">
                              <w:rPr>
                                <w:b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</w:p>
                          <w:p w14:paraId="22DD84AD" w14:textId="77777777" w:rsidR="00865B89" w:rsidRPr="00796698" w:rsidRDefault="00865B89" w:rsidP="002A776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796698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Get vaccinated! Protecting yourself from HPV decreases your risk for cervical and other cancers.</w:t>
                            </w:r>
                          </w:p>
                          <w:p w14:paraId="27379BE5" w14:textId="77777777" w:rsidR="00865B89" w:rsidRDefault="00865B89" w:rsidP="002A776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796698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Practice safe sex.</w:t>
                            </w:r>
                          </w:p>
                          <w:p w14:paraId="1B6458C4" w14:textId="77777777" w:rsidR="00865B89" w:rsidRPr="00796698" w:rsidRDefault="00865B89" w:rsidP="002A776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Limit your number of sexual partners.</w:t>
                            </w:r>
                          </w:p>
                          <w:p w14:paraId="73AE0FFF" w14:textId="77777777" w:rsidR="00865B89" w:rsidRPr="00854AF7" w:rsidRDefault="00865B89" w:rsidP="002A776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796698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Be </w:t>
                            </w:r>
                            <w:r w:rsidRPr="00854AF7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smoke free. Visit </w:t>
                            </w:r>
                            <w:hyperlink r:id="rId19" w:history="1">
                              <w:r w:rsidRPr="00854AF7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2060"/>
                                  <w:sz w:val="21"/>
                                  <w:szCs w:val="21"/>
                                </w:rPr>
                                <w:t>www.quitnowindiana.com</w:t>
                              </w:r>
                            </w:hyperlink>
                            <w:r w:rsidRPr="00854AF7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for free smoking cessation assistance.</w:t>
                            </w:r>
                          </w:p>
                          <w:p w14:paraId="77A89DB3" w14:textId="77777777" w:rsidR="00865B89" w:rsidRPr="00854AF7" w:rsidRDefault="00865B89" w:rsidP="00854A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854AF7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See your doctor regularly for a Pap test that can find cervical pre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-</w:t>
                            </w:r>
                            <w:r w:rsidRPr="00854AF7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cancers. </w:t>
                            </w:r>
                          </w:p>
                          <w:p w14:paraId="1AB6C3CE" w14:textId="77777777" w:rsidR="00865B89" w:rsidRPr="00854AF7" w:rsidRDefault="00865B89" w:rsidP="00854A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854AF7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Follow up with your doctor, if your Pap test results are not normal. </w:t>
                            </w:r>
                          </w:p>
                          <w:p w14:paraId="70827F57" w14:textId="77777777" w:rsidR="00865B89" w:rsidRPr="00796698" w:rsidRDefault="00865B89" w:rsidP="002A776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854AF7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Ask for an HPV test</w:t>
                            </w:r>
                            <w:r w:rsidRPr="00796698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with your Pap test if you are 30 years-old or older.</w:t>
                            </w:r>
                          </w:p>
                          <w:p w14:paraId="595C0DB6" w14:textId="77777777" w:rsidR="00865B89" w:rsidRDefault="00865B89" w:rsidP="00A72348">
                            <w:pPr>
                              <w:spacing w:after="0" w:line="192" w:lineRule="auto"/>
                              <w:ind w:right="-187"/>
                              <w:contextualSpacing/>
                              <w:rPr>
                                <w:b/>
                                <w:cap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3B86E88B" w14:textId="77777777" w:rsidR="00865B89" w:rsidRPr="00796698" w:rsidRDefault="00865B89" w:rsidP="00A72348">
                            <w:pPr>
                              <w:spacing w:after="0" w:line="192" w:lineRule="auto"/>
                              <w:ind w:right="-187"/>
                              <w:contextualSpacing/>
                              <w:rPr>
                                <w:b/>
                                <w:cap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4193E5C7" w14:textId="77777777" w:rsidR="00865B89" w:rsidRPr="00796698" w:rsidRDefault="00865B89" w:rsidP="00A72348">
                            <w:pPr>
                              <w:spacing w:after="0" w:line="192" w:lineRule="auto"/>
                              <w:ind w:right="-187"/>
                              <w:contextualSpacing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96698">
                              <w:rPr>
                                <w:b/>
                                <w:caps/>
                                <w:color w:val="002060"/>
                                <w:sz w:val="24"/>
                                <w:szCs w:val="24"/>
                              </w:rPr>
                              <w:t>G</w:t>
                            </w:r>
                            <w:r w:rsidRPr="00796698">
                              <w:rPr>
                                <w:b/>
                                <w:smallCaps/>
                                <w:color w:val="002060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Pr="00796698">
                              <w:rPr>
                                <w:b/>
                                <w:caps/>
                                <w:color w:val="002060"/>
                                <w:sz w:val="24"/>
                                <w:szCs w:val="24"/>
                              </w:rPr>
                              <w:t>I</w:t>
                            </w:r>
                            <w:r w:rsidRPr="00796698">
                              <w:rPr>
                                <w:b/>
                                <w:smallCaps/>
                                <w:color w:val="002060"/>
                                <w:sz w:val="24"/>
                                <w:szCs w:val="24"/>
                              </w:rPr>
                              <w:t>nvolved</w:t>
                            </w:r>
                            <w:r w:rsidRPr="0079669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: Join the Indiana Cancer Consortium (ICC)</w:t>
                            </w:r>
                          </w:p>
                          <w:p w14:paraId="61E2CF7E" w14:textId="77777777" w:rsidR="00865B89" w:rsidRPr="005152E8" w:rsidRDefault="00865B89" w:rsidP="00A72348">
                            <w:pPr>
                              <w:spacing w:after="0" w:line="240" w:lineRule="auto"/>
                              <w:ind w:right="-187"/>
                              <w:contextualSpacing/>
                              <w:rPr>
                                <w:b/>
                                <w:color w:val="984806" w:themeColor="accent6" w:themeShade="80"/>
                                <w:sz w:val="6"/>
                                <w:szCs w:val="6"/>
                              </w:rPr>
                            </w:pPr>
                          </w:p>
                          <w:p w14:paraId="553F0A8F" w14:textId="77777777" w:rsidR="00865B89" w:rsidRPr="00615DD0" w:rsidRDefault="00865B89" w:rsidP="002176C3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r w:rsidRPr="00615DD0">
                              <w:rPr>
                                <w:color w:val="002060"/>
                              </w:rPr>
                              <w:t>The ICC is a statewide network of over 100 agencies including the Indiana State Department of Health.</w:t>
                            </w:r>
                          </w:p>
                          <w:p w14:paraId="6E84FE77" w14:textId="77777777" w:rsidR="00865B89" w:rsidRPr="00615DD0" w:rsidRDefault="00865B89" w:rsidP="002176C3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r w:rsidRPr="00615DD0">
                              <w:rPr>
                                <w:color w:val="002060"/>
                              </w:rPr>
                              <w:t xml:space="preserve">The ICC seeks to reduce the cancer burden in Indiana through the development, implementation and evaluation of a </w:t>
                            </w:r>
                            <w:hyperlink r:id="rId20" w:history="1">
                              <w:r w:rsidRPr="00615DD0">
                                <w:rPr>
                                  <w:rStyle w:val="Hyperlink"/>
                                </w:rPr>
                                <w:t>comprehensive plan</w:t>
                              </w:r>
                            </w:hyperlink>
                            <w:r w:rsidRPr="00615DD0">
                              <w:rPr>
                                <w:color w:val="002060"/>
                              </w:rPr>
                              <w:t xml:space="preserve"> that addresses cancer across the continuum from prevention through </w:t>
                            </w:r>
                            <w:r w:rsidR="00615DD0" w:rsidRPr="00615DD0">
                              <w:rPr>
                                <w:color w:val="002060"/>
                              </w:rPr>
                              <w:t>end-of-life</w:t>
                            </w:r>
                            <w:r w:rsidRPr="00615DD0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14:paraId="7F23185B" w14:textId="77777777" w:rsidR="00865B89" w:rsidRPr="00615DD0" w:rsidRDefault="00865B89" w:rsidP="002176C3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r w:rsidRPr="00615DD0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  <w:t xml:space="preserve">Become a member at </w:t>
                            </w:r>
                            <w:hyperlink r:id="rId21" w:history="1">
                              <w:r w:rsidRPr="00615DD0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www.indianacancer.org</w:t>
                              </w:r>
                            </w:hyperlink>
                            <w:r w:rsidRPr="00615DD0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  <w:t xml:space="preserve">. </w:t>
                            </w:r>
                          </w:p>
                          <w:p w14:paraId="006A6874" w14:textId="77777777" w:rsidR="00865B89" w:rsidRDefault="00865B89" w:rsidP="00A72348">
                            <w:pPr>
                              <w:spacing w:line="240" w:lineRule="auto"/>
                              <w:ind w:right="-18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0D35D454" w14:textId="77777777" w:rsidR="00865B89" w:rsidRPr="00A44B2A" w:rsidRDefault="00865B89" w:rsidP="00192520">
                            <w:pPr>
                              <w:spacing w:line="240" w:lineRule="auto"/>
                              <w:ind w:left="360" w:right="-18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EE660" id="AutoShape 8" o:spid="_x0000_s1034" style="position:absolute;margin-left:291.6pt;margin-top:-2.4pt;width:295.2pt;height:39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" stroked="f">
                <v:fill opacity="0"/>
                <v:textbox inset="3.6pt,,3.6pt">
                  <w:txbxContent>
                    <w:p w14:paraId="2ACA02E3" w14:textId="77777777" w:rsidR="00865B89" w:rsidRPr="00796698" w:rsidRDefault="00865B89" w:rsidP="002A7764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96698">
                        <w:rPr>
                          <w:b/>
                          <w:color w:val="002060"/>
                          <w:sz w:val="24"/>
                          <w:szCs w:val="24"/>
                        </w:rPr>
                        <w:t>What Can You Do To Help Prevent Cervical Cancer</w:t>
                      </w:r>
                      <w:proofErr w:type="gramStart"/>
                      <w:r w:rsidRPr="00796698">
                        <w:rPr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  <w:r w:rsidR="00CA2DFF" w:rsidRPr="00CA2DFF">
                        <w:rPr>
                          <w:b/>
                          <w:color w:val="002060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proofErr w:type="gramEnd"/>
                    </w:p>
                    <w:p w14:paraId="22DD84AD" w14:textId="77777777" w:rsidR="00865B89" w:rsidRPr="00796698" w:rsidRDefault="00865B89" w:rsidP="002A776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 w:rsidRPr="00796698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Get vaccinated! Protecting yourself from HPV decreases your risk for cervical and other cancers.</w:t>
                      </w:r>
                    </w:p>
                    <w:p w14:paraId="27379BE5" w14:textId="77777777" w:rsidR="00865B89" w:rsidRDefault="00865B89" w:rsidP="002A776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 w:rsidRPr="00796698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Practice safe sex.</w:t>
                      </w:r>
                    </w:p>
                    <w:p w14:paraId="1B6458C4" w14:textId="77777777" w:rsidR="00865B89" w:rsidRPr="00796698" w:rsidRDefault="00865B89" w:rsidP="002A776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Limit your number of sexual partners.</w:t>
                      </w:r>
                    </w:p>
                    <w:p w14:paraId="73AE0FFF" w14:textId="77777777" w:rsidR="00865B89" w:rsidRPr="00854AF7" w:rsidRDefault="00865B89" w:rsidP="002A776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 w:rsidRPr="00796698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Be </w:t>
                      </w:r>
                      <w:r w:rsidRPr="00854AF7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smoke free. Visit </w:t>
                      </w:r>
                      <w:hyperlink r:id="rId22" w:history="1">
                        <w:r w:rsidRPr="00854AF7">
                          <w:rPr>
                            <w:rStyle w:val="Hyperlink"/>
                            <w:rFonts w:asciiTheme="minorHAnsi" w:hAnsiTheme="minorHAnsi" w:cstheme="minorHAnsi"/>
                            <w:color w:val="002060"/>
                            <w:sz w:val="21"/>
                            <w:szCs w:val="21"/>
                          </w:rPr>
                          <w:t>www.quitnowindiana.com</w:t>
                        </w:r>
                      </w:hyperlink>
                      <w:r w:rsidRPr="00854AF7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for free smoking cessation assistance.</w:t>
                      </w:r>
                    </w:p>
                    <w:p w14:paraId="77A89DB3" w14:textId="77777777" w:rsidR="00865B89" w:rsidRPr="00854AF7" w:rsidRDefault="00865B89" w:rsidP="00854A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 w:rsidRPr="00854AF7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See your doctor regularly for a Pap test that can find cervical pre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-</w:t>
                      </w:r>
                      <w:r w:rsidRPr="00854AF7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cancers. </w:t>
                      </w:r>
                    </w:p>
                    <w:p w14:paraId="1AB6C3CE" w14:textId="77777777" w:rsidR="00865B89" w:rsidRPr="00854AF7" w:rsidRDefault="00865B89" w:rsidP="00854A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 w:rsidRPr="00854AF7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Follow up with your doctor, if your Pap test results are not normal. </w:t>
                      </w:r>
                    </w:p>
                    <w:p w14:paraId="70827F57" w14:textId="77777777" w:rsidR="00865B89" w:rsidRPr="00796698" w:rsidRDefault="00865B89" w:rsidP="002A776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 w:rsidRPr="00854AF7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Ask for an HPV test</w:t>
                      </w:r>
                      <w:r w:rsidRPr="00796698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with your Pap test if you are 30 years-old or older.</w:t>
                      </w:r>
                    </w:p>
                    <w:p w14:paraId="595C0DB6" w14:textId="77777777" w:rsidR="00865B89" w:rsidRDefault="00865B89" w:rsidP="00A72348">
                      <w:pPr>
                        <w:spacing w:after="0" w:line="192" w:lineRule="auto"/>
                        <w:ind w:right="-187"/>
                        <w:contextualSpacing/>
                        <w:rPr>
                          <w:b/>
                          <w:caps/>
                          <w:color w:val="002060"/>
                          <w:sz w:val="28"/>
                          <w:szCs w:val="28"/>
                        </w:rPr>
                      </w:pPr>
                    </w:p>
                    <w:p w14:paraId="3B86E88B" w14:textId="77777777" w:rsidR="00865B89" w:rsidRPr="00796698" w:rsidRDefault="00865B89" w:rsidP="00A72348">
                      <w:pPr>
                        <w:spacing w:after="0" w:line="192" w:lineRule="auto"/>
                        <w:ind w:right="-187"/>
                        <w:contextualSpacing/>
                        <w:rPr>
                          <w:b/>
                          <w:caps/>
                          <w:color w:val="002060"/>
                          <w:sz w:val="24"/>
                          <w:szCs w:val="24"/>
                        </w:rPr>
                      </w:pPr>
                    </w:p>
                    <w:p w14:paraId="4193E5C7" w14:textId="77777777" w:rsidR="00865B89" w:rsidRPr="00796698" w:rsidRDefault="00865B89" w:rsidP="00A72348">
                      <w:pPr>
                        <w:spacing w:after="0" w:line="192" w:lineRule="auto"/>
                        <w:ind w:right="-187"/>
                        <w:contextualSpacing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96698">
                        <w:rPr>
                          <w:b/>
                          <w:caps/>
                          <w:color w:val="002060"/>
                          <w:sz w:val="24"/>
                          <w:szCs w:val="24"/>
                        </w:rPr>
                        <w:t>G</w:t>
                      </w:r>
                      <w:r w:rsidRPr="00796698">
                        <w:rPr>
                          <w:b/>
                          <w:smallCaps/>
                          <w:color w:val="002060"/>
                          <w:sz w:val="24"/>
                          <w:szCs w:val="24"/>
                        </w:rPr>
                        <w:t xml:space="preserve">et </w:t>
                      </w:r>
                      <w:r w:rsidRPr="00796698">
                        <w:rPr>
                          <w:b/>
                          <w:caps/>
                          <w:color w:val="002060"/>
                          <w:sz w:val="24"/>
                          <w:szCs w:val="24"/>
                        </w:rPr>
                        <w:t>I</w:t>
                      </w:r>
                      <w:r w:rsidRPr="00796698">
                        <w:rPr>
                          <w:b/>
                          <w:smallCaps/>
                          <w:color w:val="002060"/>
                          <w:sz w:val="24"/>
                          <w:szCs w:val="24"/>
                        </w:rPr>
                        <w:t>nvolved</w:t>
                      </w:r>
                      <w:r w:rsidRPr="00796698">
                        <w:rPr>
                          <w:b/>
                          <w:color w:val="002060"/>
                          <w:sz w:val="24"/>
                          <w:szCs w:val="24"/>
                        </w:rPr>
                        <w:t>: Join the Indiana Cancer Consortium (ICC)</w:t>
                      </w:r>
                    </w:p>
                    <w:p w14:paraId="61E2CF7E" w14:textId="77777777" w:rsidR="00865B89" w:rsidRPr="005152E8" w:rsidRDefault="00865B89" w:rsidP="00A72348">
                      <w:pPr>
                        <w:spacing w:after="0" w:line="240" w:lineRule="auto"/>
                        <w:ind w:right="-187"/>
                        <w:contextualSpacing/>
                        <w:rPr>
                          <w:b/>
                          <w:color w:val="984806" w:themeColor="accent6" w:themeShade="80"/>
                          <w:sz w:val="6"/>
                          <w:szCs w:val="6"/>
                        </w:rPr>
                      </w:pPr>
                    </w:p>
                    <w:p w14:paraId="553F0A8F" w14:textId="77777777" w:rsidR="00865B89" w:rsidRPr="00615DD0" w:rsidRDefault="00865B89" w:rsidP="002176C3">
                      <w:pPr>
                        <w:numPr>
                          <w:ilvl w:val="0"/>
                          <w:numId w:val="8"/>
                        </w:numPr>
                        <w:spacing w:line="240" w:lineRule="auto"/>
                        <w:ind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</w:pPr>
                      <w:r w:rsidRPr="00615DD0">
                        <w:rPr>
                          <w:color w:val="002060"/>
                        </w:rPr>
                        <w:t>The ICC is a statewide network of over 100 agencies including the Indiana State Department of Health.</w:t>
                      </w:r>
                    </w:p>
                    <w:p w14:paraId="6E84FE77" w14:textId="77777777" w:rsidR="00865B89" w:rsidRPr="00615DD0" w:rsidRDefault="00865B89" w:rsidP="002176C3">
                      <w:pPr>
                        <w:numPr>
                          <w:ilvl w:val="0"/>
                          <w:numId w:val="8"/>
                        </w:numPr>
                        <w:spacing w:line="240" w:lineRule="auto"/>
                        <w:ind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</w:pPr>
                      <w:r w:rsidRPr="00615DD0">
                        <w:rPr>
                          <w:color w:val="002060"/>
                        </w:rPr>
                        <w:t xml:space="preserve">The ICC seeks to reduce the cancer burden in Indiana through the development, implementation and evaluation of a </w:t>
                      </w:r>
                      <w:hyperlink r:id="rId23" w:history="1">
                        <w:r w:rsidRPr="00615DD0">
                          <w:rPr>
                            <w:rStyle w:val="Hyperlink"/>
                          </w:rPr>
                          <w:t>comprehensive plan</w:t>
                        </w:r>
                      </w:hyperlink>
                      <w:r w:rsidRPr="00615DD0">
                        <w:rPr>
                          <w:color w:val="002060"/>
                        </w:rPr>
                        <w:t xml:space="preserve"> that addresses cancer across the continuum from prevention through </w:t>
                      </w:r>
                      <w:r w:rsidR="00615DD0" w:rsidRPr="00615DD0">
                        <w:rPr>
                          <w:color w:val="002060"/>
                        </w:rPr>
                        <w:t>end-of-life</w:t>
                      </w:r>
                      <w:r w:rsidRPr="00615DD0">
                        <w:rPr>
                          <w:color w:val="002060"/>
                        </w:rPr>
                        <w:t>.</w:t>
                      </w:r>
                    </w:p>
                    <w:p w14:paraId="7F23185B" w14:textId="77777777" w:rsidR="00865B89" w:rsidRPr="00615DD0" w:rsidRDefault="00865B89" w:rsidP="002176C3">
                      <w:pPr>
                        <w:numPr>
                          <w:ilvl w:val="0"/>
                          <w:numId w:val="8"/>
                        </w:numPr>
                        <w:spacing w:line="240" w:lineRule="auto"/>
                        <w:ind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</w:pPr>
                      <w:r w:rsidRPr="00615DD0"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  <w:t xml:space="preserve">Become a member at </w:t>
                      </w:r>
                      <w:hyperlink r:id="rId24" w:history="1">
                        <w:r w:rsidRPr="00615DD0">
                          <w:rPr>
                            <w:rStyle w:val="Hyperlink"/>
                            <w:rFonts w:asciiTheme="minorHAnsi" w:hAnsiTheme="minorHAnsi" w:cstheme="minorHAnsi"/>
                          </w:rPr>
                          <w:t>www.indianacancer.org</w:t>
                        </w:r>
                      </w:hyperlink>
                      <w:r w:rsidRPr="00615DD0"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  <w:t xml:space="preserve">. </w:t>
                      </w:r>
                    </w:p>
                    <w:p w14:paraId="006A6874" w14:textId="77777777" w:rsidR="00865B89" w:rsidRDefault="00865B89" w:rsidP="00A72348">
                      <w:pPr>
                        <w:spacing w:line="240" w:lineRule="auto"/>
                        <w:ind w:right="-18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0D35D454" w14:textId="77777777" w:rsidR="00865B89" w:rsidRPr="00A44B2A" w:rsidRDefault="00865B89" w:rsidP="00192520">
                      <w:pPr>
                        <w:spacing w:line="240" w:lineRule="auto"/>
                        <w:ind w:left="360" w:right="-18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67F521" w14:textId="77777777" w:rsidR="00816B05" w:rsidRDefault="00816B05" w:rsidP="009B3308">
      <w:pPr>
        <w:spacing w:after="0"/>
        <w:rPr>
          <w:noProof/>
        </w:rPr>
      </w:pPr>
    </w:p>
    <w:p w14:paraId="1533C4F6" w14:textId="77777777" w:rsidR="00796698" w:rsidRDefault="00796698" w:rsidP="00263A38"/>
    <w:p w14:paraId="7E17E043" w14:textId="77777777" w:rsidR="00520985" w:rsidRPr="00520985" w:rsidRDefault="0021067A" w:rsidP="00520985">
      <w:pPr>
        <w:spacing w:after="0" w:line="240" w:lineRule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1197C" wp14:editId="133B7EDE">
                <wp:simplePos x="0" y="0"/>
                <wp:positionH relativeFrom="column">
                  <wp:posOffset>67733</wp:posOffset>
                </wp:positionH>
                <wp:positionV relativeFrom="paragraph">
                  <wp:posOffset>4388062</wp:posOffset>
                </wp:positionV>
                <wp:extent cx="7172325" cy="1616710"/>
                <wp:effectExtent l="0" t="0" r="9525" b="254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61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3F4FC" w14:textId="77777777" w:rsidR="00865B89" w:rsidRPr="00846628" w:rsidRDefault="00865B89" w:rsidP="005C0D51">
                            <w:pPr>
                              <w:tabs>
                                <w:tab w:val="left" w:pos="720"/>
                              </w:tabs>
                              <w:spacing w:after="0" w:line="235" w:lineRule="auto"/>
                              <w:ind w:left="180" w:hanging="54"/>
                              <w:rPr>
                                <w:b/>
                                <w:color w:val="002060"/>
                              </w:rPr>
                            </w:pPr>
                            <w:r w:rsidRPr="00846628">
                              <w:rPr>
                                <w:b/>
                                <w:color w:val="002060"/>
                              </w:rPr>
                              <w:t>Community resources</w:t>
                            </w:r>
                          </w:p>
                          <w:p w14:paraId="275A62BB" w14:textId="77777777" w:rsidR="0021067A" w:rsidRDefault="0021067A" w:rsidP="002106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To view and learn more about the Indiana Cervical Cancer Strategic Plan 2019-2028, which is for everyone in Indiana who is invested in the goal of eliminating cervical cancer in </w:t>
                            </w:r>
                            <w:r w:rsidR="007F691C">
                              <w:rPr>
                                <w:color w:val="002060"/>
                                <w:sz w:val="20"/>
                                <w:szCs w:val="20"/>
                              </w:rPr>
                              <w:t>the state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, visit </w:t>
                            </w:r>
                            <w:hyperlink r:id="rId25" w:history="1">
                              <w:r w:rsidRPr="00323BE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https://www.in.gov/isdh/22689.htm</w:t>
                              </w:r>
                            </w:hyperlink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8A6B16" w14:textId="77777777" w:rsidR="00865B89" w:rsidRPr="00854AF7" w:rsidRDefault="00865B89" w:rsidP="00B32C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54AF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To learn </w:t>
                            </w:r>
                            <w:r w:rsidRPr="00854AF7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more about the </w:t>
                            </w:r>
                            <w:hyperlink r:id="rId26" w:history="1">
                              <w:r w:rsidRPr="00854AF7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Indiana Breast and Cervical Cancer Program</w:t>
                              </w:r>
                            </w:hyperlink>
                            <w:r w:rsidRPr="00854AF7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, visit </w:t>
                            </w:r>
                            <w:hyperlink r:id="rId27" w:history="1">
                              <w:r w:rsidRPr="00854AF7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www.in.gov/isdh/24967.htm</w:t>
                              </w:r>
                            </w:hyperlink>
                            <w:r w:rsidRPr="00854AF7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 or call </w:t>
                            </w:r>
                            <w:r w:rsidR="00B32CE6" w:rsidRPr="00B32CE6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>(317) 233-1325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Pr="00854AF7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3B0BF3" w14:textId="77777777" w:rsidR="00865B89" w:rsidRPr="00854AF7" w:rsidRDefault="00865B89" w:rsidP="00CA2D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54AF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To learn more about </w:t>
                            </w:r>
                            <w:r w:rsidR="0021067A">
                              <w:rPr>
                                <w:color w:val="002060"/>
                                <w:sz w:val="20"/>
                                <w:szCs w:val="20"/>
                              </w:rPr>
                              <w:t>Indiana’s</w:t>
                            </w:r>
                            <w:r w:rsidRPr="00854AF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21067A">
                              <w:rPr>
                                <w:color w:val="002060"/>
                                <w:sz w:val="20"/>
                                <w:szCs w:val="20"/>
                              </w:rPr>
                              <w:t>ervical cancer burden</w:t>
                            </w:r>
                            <w:r w:rsidRPr="00854AF7">
                              <w:rPr>
                                <w:color w:val="002060"/>
                                <w:sz w:val="20"/>
                                <w:szCs w:val="20"/>
                              </w:rPr>
                              <w:t>, v</w:t>
                            </w:r>
                            <w:r w:rsidR="0021067A">
                              <w:rPr>
                                <w:color w:val="002060"/>
                                <w:sz w:val="20"/>
                                <w:szCs w:val="20"/>
                              </w:rPr>
                              <w:t>iew</w:t>
                            </w:r>
                            <w:r w:rsidRPr="00854AF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hyperlink r:id="rId28" w:history="1">
                              <w:r w:rsidRPr="00435DD3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Indiana Cancer Facts and Figures 2015: Cervical Cancer</w:t>
                              </w:r>
                            </w:hyperlink>
                            <w:r w:rsidRPr="00854AF7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F7">
                              <w:rPr>
                                <w:color w:val="002060"/>
                                <w:sz w:val="20"/>
                                <w:szCs w:val="20"/>
                              </w:rPr>
                              <w:t>report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54AF7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4644C3" w14:textId="77777777" w:rsidR="00865B89" w:rsidRPr="00854AF7" w:rsidRDefault="00865B89" w:rsidP="00CA2D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54AF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To view a toolkit of resources and information regarding Indiana’s cervical cancer burden, visit the </w:t>
                            </w:r>
                            <w:hyperlink r:id="rId29" w:history="1">
                              <w:r w:rsidRPr="00854AF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ICC</w:t>
                              </w:r>
                            </w:hyperlink>
                            <w:r w:rsidRPr="00854AF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website at </w:t>
                            </w:r>
                            <w:hyperlink r:id="rId30" w:history="1">
                              <w:r w:rsidRPr="00AE2D5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www.indianacancer.org/cervical_cancer_toolkit/</w:t>
                              </w:r>
                            </w:hyperlink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CC8E4BA" w14:textId="77777777" w:rsidR="00865B89" w:rsidRPr="00854AF7" w:rsidRDefault="00865B89" w:rsidP="00CA2D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54AF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For tobacco cessation assistance, contact the Indiana Tobacco Quitline at 1-800-QUIT NOW (1-800-784-8669) or </w:t>
                            </w:r>
                            <w:hyperlink r:id="rId31" w:history="1">
                              <w:r w:rsidRPr="00854AF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www.quitnowindiana.com</w:t>
                              </w:r>
                            </w:hyperlink>
                            <w:r w:rsidRPr="00854AF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1FB7F07" w14:textId="77777777" w:rsidR="00865B89" w:rsidRPr="009E600D" w:rsidRDefault="00865B89" w:rsidP="001D6D63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14:paraId="2844DFA6" w14:textId="77777777" w:rsidR="00865B89" w:rsidRDefault="00865B89" w:rsidP="001D6D63">
                            <w:pPr>
                              <w:spacing w:after="0" w:line="240" w:lineRule="auto"/>
                            </w:pPr>
                          </w:p>
                          <w:p w14:paraId="7544AE4F" w14:textId="77777777" w:rsidR="00865B89" w:rsidRDefault="00865B89" w:rsidP="001D6D63">
                            <w:pPr>
                              <w:spacing w:after="0" w:line="240" w:lineRule="auto"/>
                            </w:pPr>
                          </w:p>
                          <w:p w14:paraId="66DFF6B9" w14:textId="77777777" w:rsidR="00865B89" w:rsidRDefault="00865B89" w:rsidP="001D6D63">
                            <w:pPr>
                              <w:spacing w:after="0" w:line="240" w:lineRule="auto"/>
                            </w:pPr>
                          </w:p>
                          <w:p w14:paraId="3908F1F2" w14:textId="77777777" w:rsidR="00865B89" w:rsidRDefault="00865B89" w:rsidP="001D6D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01197C" id="AutoShape 9" o:spid="_x0000_s1035" style="position:absolute;margin-left:5.35pt;margin-top:345.5pt;width:564.75pt;height:1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" fillcolor="#ccc0d9 [1303]" stroked="f">
                <v:fill opacity="32896f"/>
                <v:textbox inset="3.6pt,,3.6pt">
                  <w:txbxContent>
                    <w:p w14:paraId="7E83F4FC" w14:textId="77777777" w:rsidR="00865B89" w:rsidRPr="00846628" w:rsidRDefault="00865B89" w:rsidP="005C0D51">
                      <w:pPr>
                        <w:tabs>
                          <w:tab w:val="left" w:pos="720"/>
                        </w:tabs>
                        <w:spacing w:after="0" w:line="235" w:lineRule="auto"/>
                        <w:ind w:left="180" w:hanging="54"/>
                        <w:rPr>
                          <w:b/>
                          <w:color w:val="002060"/>
                        </w:rPr>
                      </w:pPr>
                      <w:r w:rsidRPr="00846628">
                        <w:rPr>
                          <w:b/>
                          <w:color w:val="002060"/>
                        </w:rPr>
                        <w:t>Community resources</w:t>
                      </w:r>
                    </w:p>
                    <w:p w14:paraId="275A62BB" w14:textId="77777777" w:rsidR="0021067A" w:rsidRDefault="0021067A" w:rsidP="002106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28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To view and learn more about the Indiana Cervical Cancer Strategic Plan 2019-2028, which is for everyone in Indiana who is invested in the goal of eliminating cervical cancer in </w:t>
                      </w:r>
                      <w:r w:rsidR="007F691C">
                        <w:rPr>
                          <w:color w:val="002060"/>
                          <w:sz w:val="20"/>
                          <w:szCs w:val="20"/>
                        </w:rPr>
                        <w:t>the state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, visit </w:t>
                      </w:r>
                      <w:hyperlink r:id="rId32" w:history="1">
                        <w:r w:rsidRPr="00323BE5">
                          <w:rPr>
                            <w:rStyle w:val="Hyperlink"/>
                            <w:sz w:val="20"/>
                            <w:szCs w:val="20"/>
                          </w:rPr>
                          <w:t>https://www.in.gov/isdh/22689.htm</w:t>
                        </w:r>
                      </w:hyperlink>
                      <w:r>
                        <w:rPr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14:paraId="518A6B16" w14:textId="77777777" w:rsidR="00865B89" w:rsidRPr="00854AF7" w:rsidRDefault="00865B89" w:rsidP="00B32C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28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854AF7">
                        <w:rPr>
                          <w:color w:val="002060"/>
                          <w:sz w:val="20"/>
                          <w:szCs w:val="20"/>
                        </w:rPr>
                        <w:t xml:space="preserve">To learn </w:t>
                      </w:r>
                      <w:r w:rsidRPr="00854AF7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more about the </w:t>
                      </w:r>
                      <w:hyperlink r:id="rId33" w:history="1">
                        <w:r w:rsidRPr="00854AF7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Indiana Breast and Cervical Cancer Program</w:t>
                        </w:r>
                      </w:hyperlink>
                      <w:r w:rsidRPr="00854AF7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, visit </w:t>
                      </w:r>
                      <w:hyperlink r:id="rId34" w:history="1">
                        <w:r w:rsidRPr="00854AF7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www.in.gov/isdh/24967.htm</w:t>
                        </w:r>
                      </w:hyperlink>
                      <w:r w:rsidRPr="00854AF7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 or call </w:t>
                      </w:r>
                      <w:r w:rsidR="00B32CE6" w:rsidRPr="00B32CE6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>(317) 233-1325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Pr="00854AF7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3B0BF3" w14:textId="77777777" w:rsidR="00865B89" w:rsidRPr="00854AF7" w:rsidRDefault="00865B89" w:rsidP="00CA2D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28" w:lineRule="auto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54AF7">
                        <w:rPr>
                          <w:color w:val="002060"/>
                          <w:sz w:val="20"/>
                          <w:szCs w:val="20"/>
                        </w:rPr>
                        <w:t xml:space="preserve">To learn more about </w:t>
                      </w:r>
                      <w:r w:rsidR="0021067A">
                        <w:rPr>
                          <w:color w:val="002060"/>
                          <w:sz w:val="20"/>
                          <w:szCs w:val="20"/>
                        </w:rPr>
                        <w:t>Indiana’s</w:t>
                      </w:r>
                      <w:r w:rsidRPr="00854AF7">
                        <w:rPr>
                          <w:color w:val="002060"/>
                          <w:sz w:val="20"/>
                          <w:szCs w:val="20"/>
                        </w:rPr>
                        <w:t xml:space="preserve"> c</w:t>
                      </w:r>
                      <w:r w:rsidR="0021067A">
                        <w:rPr>
                          <w:color w:val="002060"/>
                          <w:sz w:val="20"/>
                          <w:szCs w:val="20"/>
                        </w:rPr>
                        <w:t>ervical cancer burden</w:t>
                      </w:r>
                      <w:r w:rsidRPr="00854AF7">
                        <w:rPr>
                          <w:color w:val="002060"/>
                          <w:sz w:val="20"/>
                          <w:szCs w:val="20"/>
                        </w:rPr>
                        <w:t>, v</w:t>
                      </w:r>
                      <w:r w:rsidR="0021067A">
                        <w:rPr>
                          <w:color w:val="002060"/>
                          <w:sz w:val="20"/>
                          <w:szCs w:val="20"/>
                        </w:rPr>
                        <w:t>iew</w:t>
                      </w:r>
                      <w:r w:rsidRPr="00854AF7">
                        <w:rPr>
                          <w:color w:val="002060"/>
                          <w:sz w:val="20"/>
                          <w:szCs w:val="20"/>
                        </w:rPr>
                        <w:t xml:space="preserve"> the </w:t>
                      </w:r>
                      <w:hyperlink r:id="rId35" w:history="1">
                        <w:r w:rsidRPr="00435DD3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Indiana Cancer Facts and Figures 2015: Cervical Cancer</w:t>
                        </w:r>
                      </w:hyperlink>
                      <w:r w:rsidRPr="00854AF7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854AF7">
                        <w:rPr>
                          <w:color w:val="002060"/>
                          <w:sz w:val="20"/>
                          <w:szCs w:val="20"/>
                        </w:rPr>
                        <w:t>report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854AF7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4644C3" w14:textId="77777777" w:rsidR="00865B89" w:rsidRPr="00854AF7" w:rsidRDefault="00865B89" w:rsidP="00CA2D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28" w:lineRule="auto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54AF7">
                        <w:rPr>
                          <w:color w:val="002060"/>
                          <w:sz w:val="20"/>
                          <w:szCs w:val="20"/>
                        </w:rPr>
                        <w:t xml:space="preserve">To view a toolkit of resources and information regarding Indiana’s cervical cancer burden, visit the </w:t>
                      </w:r>
                      <w:hyperlink r:id="rId36" w:history="1">
                        <w:r w:rsidRPr="00854AF7">
                          <w:rPr>
                            <w:rStyle w:val="Hyperlink"/>
                            <w:sz w:val="20"/>
                            <w:szCs w:val="20"/>
                          </w:rPr>
                          <w:t>ICC</w:t>
                        </w:r>
                      </w:hyperlink>
                      <w:r w:rsidRPr="00854AF7">
                        <w:rPr>
                          <w:color w:val="002060"/>
                          <w:sz w:val="20"/>
                          <w:szCs w:val="20"/>
                        </w:rPr>
                        <w:t xml:space="preserve"> website at </w:t>
                      </w:r>
                      <w:hyperlink r:id="rId37" w:history="1">
                        <w:r w:rsidRPr="00AE2D51">
                          <w:rPr>
                            <w:rStyle w:val="Hyperlink"/>
                            <w:sz w:val="20"/>
                            <w:szCs w:val="20"/>
                          </w:rPr>
                          <w:t>www.indianacancer.org/cervical_cancer_toolkit/</w:t>
                        </w:r>
                      </w:hyperlink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CC8E4BA" w14:textId="77777777" w:rsidR="00865B89" w:rsidRPr="00854AF7" w:rsidRDefault="00865B89" w:rsidP="00CA2D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28" w:lineRule="auto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54AF7">
                        <w:rPr>
                          <w:color w:val="002060"/>
                          <w:sz w:val="20"/>
                          <w:szCs w:val="20"/>
                        </w:rPr>
                        <w:t xml:space="preserve">For tobacco cessation assistance, contact the Indiana Tobacco </w:t>
                      </w:r>
                      <w:proofErr w:type="spellStart"/>
                      <w:r w:rsidRPr="00854AF7">
                        <w:rPr>
                          <w:color w:val="002060"/>
                          <w:sz w:val="20"/>
                          <w:szCs w:val="20"/>
                        </w:rPr>
                        <w:t>Quitline</w:t>
                      </w:r>
                      <w:proofErr w:type="spellEnd"/>
                      <w:r w:rsidRPr="00854AF7">
                        <w:rPr>
                          <w:color w:val="002060"/>
                          <w:sz w:val="20"/>
                          <w:szCs w:val="20"/>
                        </w:rPr>
                        <w:t xml:space="preserve"> at 1-800-QUIT NOW (1-800-784-8669) or </w:t>
                      </w:r>
                      <w:hyperlink r:id="rId38" w:history="1">
                        <w:r w:rsidRPr="00854AF7">
                          <w:rPr>
                            <w:rStyle w:val="Hyperlink"/>
                            <w:sz w:val="20"/>
                            <w:szCs w:val="20"/>
                          </w:rPr>
                          <w:t>www.quitnowindiana.com</w:t>
                        </w:r>
                      </w:hyperlink>
                      <w:r w:rsidRPr="00854AF7">
                        <w:rPr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1FB7F07" w14:textId="77777777" w:rsidR="00865B89" w:rsidRPr="009E600D" w:rsidRDefault="00865B89" w:rsidP="001D6D63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</w:rPr>
                      </w:pPr>
                    </w:p>
                    <w:p w14:paraId="2844DFA6" w14:textId="77777777" w:rsidR="00865B89" w:rsidRDefault="00865B89" w:rsidP="001D6D63">
                      <w:pPr>
                        <w:spacing w:after="0" w:line="240" w:lineRule="auto"/>
                      </w:pPr>
                    </w:p>
                    <w:p w14:paraId="7544AE4F" w14:textId="77777777" w:rsidR="00865B89" w:rsidRDefault="00865B89" w:rsidP="001D6D63">
                      <w:pPr>
                        <w:spacing w:after="0" w:line="240" w:lineRule="auto"/>
                      </w:pPr>
                    </w:p>
                    <w:p w14:paraId="66DFF6B9" w14:textId="77777777" w:rsidR="00865B89" w:rsidRDefault="00865B89" w:rsidP="001D6D63">
                      <w:pPr>
                        <w:spacing w:after="0" w:line="240" w:lineRule="auto"/>
                      </w:pPr>
                    </w:p>
                    <w:p w14:paraId="3908F1F2" w14:textId="77777777" w:rsidR="00865B89" w:rsidRDefault="00865B89" w:rsidP="001D6D63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="00615D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ED5CD" wp14:editId="58DCFA6E">
                <wp:simplePos x="0" y="0"/>
                <wp:positionH relativeFrom="column">
                  <wp:posOffset>22860</wp:posOffset>
                </wp:positionH>
                <wp:positionV relativeFrom="paragraph">
                  <wp:posOffset>5939155</wp:posOffset>
                </wp:positionV>
                <wp:extent cx="7353935" cy="1988820"/>
                <wp:effectExtent l="0" t="0" r="0" b="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935" cy="198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0A1FB" w14:textId="77777777" w:rsidR="00865B89" w:rsidRPr="00615DD0" w:rsidRDefault="00865B89" w:rsidP="00790816">
                            <w:pPr>
                              <w:spacing w:after="0" w:line="240" w:lineRule="auto"/>
                              <w:ind w:left="180"/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615DD0"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  <w:t>References</w:t>
                            </w:r>
                          </w:p>
                          <w:p w14:paraId="54231344" w14:textId="77777777" w:rsidR="00F1411A" w:rsidRPr="00615DD0" w:rsidRDefault="00F1411A" w:rsidP="00F141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American Cancer Society. What is Cervical Cancer? Accessed at </w:t>
                            </w:r>
                            <w:hyperlink r:id="rId39" w:history="1">
                              <w:r w:rsidRPr="00615DD0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https://www.cancer.org/cancer/cervical-cancer/about/what-is-cervical-cancer.html</w:t>
                              </w:r>
                            </w:hyperlink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on December 11, 2018.</w:t>
                            </w:r>
                          </w:p>
                          <w:p w14:paraId="60A705EC" w14:textId="77777777" w:rsidR="00865B89" w:rsidRPr="00615DD0" w:rsidRDefault="0064435C" w:rsidP="00F141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American Cancer Society. Cancer Facts and Figures 2018. Accessed at </w:t>
                            </w:r>
                            <w:hyperlink r:id="rId40" w:history="1">
                              <w:r w:rsidR="00F1411A" w:rsidRPr="00615DD0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https://www.cancer.org/content/dam/cancer-org/research/cancer-facts-and-statistics/annual-cancer-facts-and-figures/2018/cancer-facts-and-figures-2018.pdf</w:t>
                              </w:r>
                            </w:hyperlink>
                            <w:r w:rsidR="00F1411A"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>on December 11, 2018.</w:t>
                            </w:r>
                          </w:p>
                          <w:p w14:paraId="029B0FFF" w14:textId="77777777" w:rsidR="00F1411A" w:rsidRPr="00615DD0" w:rsidRDefault="00F1411A" w:rsidP="00F141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American Cancer Society. Cervical Cancer: Prevention and Early Detection. Accessed at </w:t>
                            </w:r>
                            <w:r w:rsidRPr="00615DD0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https://www.cancer.org/cancer/cervical-cancer/prevention-and-early-detection/cervical-cancer-risk-factors.html</w:t>
                            </w:r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on December 11, 2018.  </w:t>
                            </w:r>
                          </w:p>
                          <w:p w14:paraId="11C15446" w14:textId="77777777" w:rsidR="00F1411A" w:rsidRPr="00615DD0" w:rsidRDefault="00F1411A" w:rsidP="00F141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>Centers for Disease Control and Prevention. Human Papillomavirus Vaccination: Recommendations of the Advisory Committee o</w:t>
                            </w:r>
                            <w:r w:rsidR="00945387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n Immunization Practices (ACIP). </w:t>
                            </w:r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Accessed at </w:t>
                            </w:r>
                            <w:hyperlink r:id="rId41" w:history="1">
                              <w:r w:rsidRPr="00615DD0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https://www.cdc.gov/mmwr/preview/mmwrhtml/rr6305a1.htm</w:t>
                              </w:r>
                            </w:hyperlink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on December 11, 2018.</w:t>
                            </w:r>
                          </w:p>
                          <w:p w14:paraId="40CAC278" w14:textId="77777777" w:rsidR="00873523" w:rsidRPr="00615DD0" w:rsidRDefault="00873523" w:rsidP="0087352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American Cancer Society. Key Statistics for Cervical Cancer. Accessed at </w:t>
                            </w:r>
                            <w:hyperlink r:id="rId42" w:history="1">
                              <w:r w:rsidRPr="00615DD0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https://www.cancer.org/cancer/cervical-cancer/about/key-statistics.html</w:t>
                              </w:r>
                            </w:hyperlink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on December 11, 2018.</w:t>
                            </w:r>
                          </w:p>
                          <w:p w14:paraId="3D93598C" w14:textId="77777777" w:rsidR="00615DD0" w:rsidRPr="00615DD0" w:rsidRDefault="00615DD0" w:rsidP="00615DD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United States Preventive Services Task Force. Final Recommendation Statement: Cervical Cancer Screening. Accessed at </w:t>
                            </w:r>
                            <w:hyperlink r:id="rId43" w:history="1">
                              <w:r w:rsidRPr="00B5287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https://www.uspreventiveservicestaskforce.org/Page/Document/RecommendationStatementFinal/cervical-cancer-screening2</w:t>
                              </w:r>
                            </w:hyperlink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>on December 11</w:t>
                            </w: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, 2018.</w:t>
                            </w:r>
                          </w:p>
                          <w:p w14:paraId="58DF3589" w14:textId="77777777" w:rsidR="00865B89" w:rsidRDefault="00865B89" w:rsidP="00171E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Indiana Behavioral Risk Factor Surveillance System. Accessed at </w:t>
                            </w:r>
                            <w:hyperlink r:id="rId44" w:history="1">
                              <w:r w:rsidRPr="00615DD0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www.in.gov/isdh/25194.htm</w:t>
                              </w:r>
                            </w:hyperlink>
                            <w:r w:rsidR="00873523"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on December 4, 2018</w:t>
                            </w:r>
                            <w:r w:rsidRPr="00615DD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0615B545" w14:textId="77777777" w:rsidR="00CA2DFF" w:rsidRPr="00615DD0" w:rsidRDefault="00CA2DFF" w:rsidP="00CA2DF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Centers for Disease Control and Prevention. What are the Risk Factors for Cervical Cancer? Accessed at </w:t>
                            </w:r>
                            <w:hyperlink r:id="rId45" w:history="1">
                              <w:r w:rsidRPr="00B5287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https://www.cdc.gov/cancer/cervical/basic_info/risk_factors.htm</w:t>
                              </w:r>
                            </w:hyperlink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2DFF">
                              <w:rPr>
                                <w:color w:val="002060"/>
                                <w:sz w:val="14"/>
                                <w:szCs w:val="14"/>
                              </w:rPr>
                              <w:t>on December 11</w:t>
                            </w: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, 2018.</w:t>
                            </w:r>
                          </w:p>
                          <w:p w14:paraId="09D7CC25" w14:textId="77777777" w:rsidR="00865B89" w:rsidRPr="00E170C8" w:rsidRDefault="00865B89" w:rsidP="00615DD0">
                            <w:pPr>
                              <w:pStyle w:val="ListParagraph"/>
                              <w:spacing w:after="0" w:line="240" w:lineRule="auto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36BF6422" w14:textId="77777777" w:rsidR="00865B89" w:rsidRPr="00B96A3B" w:rsidRDefault="00865B89" w:rsidP="00A96C3F">
                            <w:pPr>
                              <w:spacing w:after="0" w:line="240" w:lineRule="auto"/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714B22" w14:textId="77777777" w:rsidR="00865B89" w:rsidRDefault="00865B89" w:rsidP="00B96A3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ED5CD" id="AutoShape 7" o:spid="_x0000_s1036" style="position:absolute;margin-left:1.8pt;margin-top:467.65pt;width:579.05pt;height:15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" filled="f" fillcolor="#fbd4b4 [1305]" stroked="f">
                <v:fill opacity="32896f"/>
                <v:textbox inset=",2.16pt,,2.16pt">
                  <w:txbxContent>
                    <w:p w14:paraId="7710A1FB" w14:textId="77777777" w:rsidR="00865B89" w:rsidRPr="00615DD0" w:rsidRDefault="00865B89" w:rsidP="00790816">
                      <w:pPr>
                        <w:spacing w:after="0" w:line="240" w:lineRule="auto"/>
                        <w:ind w:left="180"/>
                        <w:rPr>
                          <w:b/>
                          <w:color w:val="002060"/>
                          <w:sz w:val="14"/>
                          <w:szCs w:val="14"/>
                        </w:rPr>
                      </w:pPr>
                      <w:r w:rsidRPr="00615DD0">
                        <w:rPr>
                          <w:b/>
                          <w:color w:val="002060"/>
                          <w:sz w:val="14"/>
                          <w:szCs w:val="14"/>
                        </w:rPr>
                        <w:t>References</w:t>
                      </w:r>
                    </w:p>
                    <w:p w14:paraId="54231344" w14:textId="77777777" w:rsidR="00F1411A" w:rsidRPr="00615DD0" w:rsidRDefault="00F1411A" w:rsidP="00F141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 xml:space="preserve">American Cancer Society. What is Cervical Cancer? Accessed at </w:t>
                      </w:r>
                      <w:hyperlink r:id="rId46" w:history="1">
                        <w:r w:rsidRPr="00615DD0">
                          <w:rPr>
                            <w:rStyle w:val="Hyperlink"/>
                            <w:sz w:val="14"/>
                            <w:szCs w:val="14"/>
                          </w:rPr>
                          <w:t>https://www.cancer.org/cancer/cervical-cancer/about/what-is-cervical-cancer.html</w:t>
                        </w:r>
                      </w:hyperlink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 xml:space="preserve"> on December 11, 2018.</w:t>
                      </w:r>
                    </w:p>
                    <w:p w14:paraId="60A705EC" w14:textId="77777777" w:rsidR="00865B89" w:rsidRPr="00615DD0" w:rsidRDefault="0064435C" w:rsidP="00F141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 xml:space="preserve">American Cancer Society. Cancer Facts and Figures 2018. Accessed at </w:t>
                      </w:r>
                      <w:hyperlink r:id="rId47" w:history="1">
                        <w:r w:rsidR="00F1411A" w:rsidRPr="00615DD0">
                          <w:rPr>
                            <w:rStyle w:val="Hyperlink"/>
                            <w:sz w:val="14"/>
                            <w:szCs w:val="14"/>
                          </w:rPr>
                          <w:t>https://www.cancer.org/content/dam/cancer-org/research/cancer-facts-and-statistics/annual-cancer-facts-and-figures/2018/cancer-facts-and-figures-2018.pdf</w:t>
                        </w:r>
                      </w:hyperlink>
                      <w:r w:rsidR="00F1411A" w:rsidRPr="00615DD0">
                        <w:rPr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>on December 11, 2018.</w:t>
                      </w:r>
                    </w:p>
                    <w:p w14:paraId="029B0FFF" w14:textId="77777777" w:rsidR="00F1411A" w:rsidRPr="00615DD0" w:rsidRDefault="00F1411A" w:rsidP="00F141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 xml:space="preserve">American Cancer Society. Cervical Cancer: Prevention and Early Detection. Accessed at </w:t>
                      </w:r>
                      <w:r w:rsidRPr="00615DD0">
                        <w:rPr>
                          <w:rStyle w:val="Hyperlink"/>
                          <w:sz w:val="14"/>
                          <w:szCs w:val="14"/>
                        </w:rPr>
                        <w:t>https://www.cancer.org/cancer/cervical-cancer/prevention-and-early-detection/cervical-cancer-risk-factors.html</w:t>
                      </w:r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 xml:space="preserve"> on December 11, 2018.  </w:t>
                      </w:r>
                    </w:p>
                    <w:p w14:paraId="11C15446" w14:textId="77777777" w:rsidR="00F1411A" w:rsidRPr="00615DD0" w:rsidRDefault="00F1411A" w:rsidP="00F141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>Centers for Disease Control and Prevention. Human Papillomavirus Vaccination: Recommendations of the Advisory Committee o</w:t>
                      </w:r>
                      <w:r w:rsidR="00945387">
                        <w:rPr>
                          <w:color w:val="002060"/>
                          <w:sz w:val="14"/>
                          <w:szCs w:val="14"/>
                        </w:rPr>
                        <w:t xml:space="preserve">n Immunization Practices (ACIP). </w:t>
                      </w:r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 xml:space="preserve">Accessed at </w:t>
                      </w:r>
                      <w:hyperlink r:id="rId48" w:history="1">
                        <w:r w:rsidRPr="00615DD0">
                          <w:rPr>
                            <w:rStyle w:val="Hyperlink"/>
                            <w:sz w:val="14"/>
                            <w:szCs w:val="14"/>
                          </w:rPr>
                          <w:t>https://www.cdc.gov/mmwr/preview/mmwrhtml/rr6305a1.htm</w:t>
                        </w:r>
                      </w:hyperlink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 xml:space="preserve"> on December 11, 2018.</w:t>
                      </w:r>
                    </w:p>
                    <w:p w14:paraId="40CAC278" w14:textId="77777777" w:rsidR="00873523" w:rsidRPr="00615DD0" w:rsidRDefault="00873523" w:rsidP="0087352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 xml:space="preserve">American Cancer Society. Key Statistics for Cervical Cancer. Accessed at </w:t>
                      </w:r>
                      <w:hyperlink r:id="rId49" w:history="1">
                        <w:r w:rsidRPr="00615DD0">
                          <w:rPr>
                            <w:rStyle w:val="Hyperlink"/>
                            <w:sz w:val="14"/>
                            <w:szCs w:val="14"/>
                          </w:rPr>
                          <w:t>https://www.cancer.org/cancer/cervical-cancer/about/key-statistics.html</w:t>
                        </w:r>
                      </w:hyperlink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 xml:space="preserve"> on December 11, 2018.</w:t>
                      </w:r>
                    </w:p>
                    <w:p w14:paraId="3D93598C" w14:textId="77777777" w:rsidR="00615DD0" w:rsidRPr="00615DD0" w:rsidRDefault="00615DD0" w:rsidP="00615DD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 xml:space="preserve">United States Preventive Services Task Force. Final Recommendation Statement: Cervical Cancer Screening. Accessed at </w:t>
                      </w:r>
                      <w:hyperlink r:id="rId50" w:history="1">
                        <w:r w:rsidRPr="00B5287A">
                          <w:rPr>
                            <w:rStyle w:val="Hyperlink"/>
                            <w:sz w:val="14"/>
                            <w:szCs w:val="14"/>
                          </w:rPr>
                          <w:t>https://www.uspreventiveservicestaskforce.org/Page/Document/RecommendationStatementFinal/cervical-cancer-screening2</w:t>
                        </w:r>
                      </w:hyperlink>
                      <w:r>
                        <w:rPr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>on December 11</w:t>
                      </w:r>
                      <w:r>
                        <w:rPr>
                          <w:color w:val="002060"/>
                          <w:sz w:val="14"/>
                          <w:szCs w:val="14"/>
                        </w:rPr>
                        <w:t>, 2018.</w:t>
                      </w:r>
                    </w:p>
                    <w:p w14:paraId="58DF3589" w14:textId="77777777" w:rsidR="00865B89" w:rsidRDefault="00865B89" w:rsidP="00171E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 xml:space="preserve">Indiana Behavioral Risk Factor Surveillance System. Accessed at </w:t>
                      </w:r>
                      <w:hyperlink r:id="rId51" w:history="1">
                        <w:r w:rsidRPr="00615DD0">
                          <w:rPr>
                            <w:rStyle w:val="Hyperlink"/>
                            <w:sz w:val="14"/>
                            <w:szCs w:val="14"/>
                          </w:rPr>
                          <w:t>www.in.gov/isdh/25194.htm</w:t>
                        </w:r>
                      </w:hyperlink>
                      <w:r w:rsidR="00873523" w:rsidRPr="00615DD0">
                        <w:rPr>
                          <w:color w:val="002060"/>
                          <w:sz w:val="14"/>
                          <w:szCs w:val="14"/>
                        </w:rPr>
                        <w:t xml:space="preserve"> on December 4, 2018</w:t>
                      </w:r>
                      <w:r w:rsidRPr="00615DD0">
                        <w:rPr>
                          <w:color w:val="002060"/>
                          <w:sz w:val="14"/>
                          <w:szCs w:val="14"/>
                        </w:rPr>
                        <w:t xml:space="preserve">. </w:t>
                      </w:r>
                    </w:p>
                    <w:p w14:paraId="0615B545" w14:textId="77777777" w:rsidR="00CA2DFF" w:rsidRPr="00615DD0" w:rsidRDefault="00CA2DFF" w:rsidP="00CA2DF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 xml:space="preserve">Centers for Disease Control and Prevention. What are the Risk Factors for Cervical Cancer? Accessed at </w:t>
                      </w:r>
                      <w:hyperlink r:id="rId52" w:history="1">
                        <w:r w:rsidRPr="00B5287A">
                          <w:rPr>
                            <w:rStyle w:val="Hyperlink"/>
                            <w:sz w:val="14"/>
                            <w:szCs w:val="14"/>
                          </w:rPr>
                          <w:t>https://www.cdc.gov/cancer/cervical/basic_info/risk_factors.htm</w:t>
                        </w:r>
                      </w:hyperlink>
                      <w:r>
                        <w:rPr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r w:rsidRPr="00CA2DFF">
                        <w:rPr>
                          <w:color w:val="002060"/>
                          <w:sz w:val="14"/>
                          <w:szCs w:val="14"/>
                        </w:rPr>
                        <w:t>on December 11</w:t>
                      </w:r>
                      <w:r>
                        <w:rPr>
                          <w:color w:val="002060"/>
                          <w:sz w:val="14"/>
                          <w:szCs w:val="14"/>
                        </w:rPr>
                        <w:t>, 2018.</w:t>
                      </w:r>
                    </w:p>
                    <w:p w14:paraId="09D7CC25" w14:textId="77777777" w:rsidR="00865B89" w:rsidRPr="00E170C8" w:rsidRDefault="00865B89" w:rsidP="00615DD0">
                      <w:pPr>
                        <w:pStyle w:val="ListParagraph"/>
                        <w:spacing w:after="0" w:line="240" w:lineRule="auto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36BF6422" w14:textId="77777777" w:rsidR="00865B89" w:rsidRPr="00B96A3B" w:rsidRDefault="00865B89" w:rsidP="00A96C3F">
                      <w:pPr>
                        <w:spacing w:after="0" w:line="240" w:lineRule="auto"/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14:paraId="67714B22" w14:textId="77777777" w:rsidR="00865B89" w:rsidRDefault="00865B89" w:rsidP="00B96A3B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20985" w:rsidRPr="00520985" w:rsidSect="00A85C76">
      <w:headerReference w:type="default" r:id="rId53"/>
      <w:footerReference w:type="default" r:id="rId54"/>
      <w:pgSz w:w="12240" w:h="15840" w:code="1"/>
      <w:pgMar w:top="1536" w:right="360" w:bottom="900" w:left="360" w:header="63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3F8C4" w14:textId="77777777" w:rsidR="00B43F75" w:rsidRDefault="00B43F75" w:rsidP="00051E09">
      <w:pPr>
        <w:spacing w:after="0" w:line="240" w:lineRule="auto"/>
      </w:pPr>
      <w:r>
        <w:separator/>
      </w:r>
    </w:p>
  </w:endnote>
  <w:endnote w:type="continuationSeparator" w:id="0">
    <w:p w14:paraId="3A4D1231" w14:textId="77777777" w:rsidR="00B43F75" w:rsidRDefault="00B43F75" w:rsidP="0005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 Std">
    <w:altName w:val="Kepler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94"/>
      <w:gridCol w:w="10326"/>
    </w:tblGrid>
    <w:tr w:rsidR="00865B89" w:rsidRPr="007C0781" w14:paraId="167DDF71" w14:textId="77777777" w:rsidTr="00154E46">
      <w:tc>
        <w:tcPr>
          <w:tcW w:w="918" w:type="dxa"/>
          <w:tcBorders>
            <w:top w:val="single" w:sz="18" w:space="0" w:color="808080"/>
            <w:right w:val="nil"/>
          </w:tcBorders>
        </w:tcPr>
        <w:p w14:paraId="4948111F" w14:textId="77777777" w:rsidR="00865B89" w:rsidRDefault="003D200F" w:rsidP="00154E46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rPr>
              <w:b/>
              <w:noProof/>
              <w:color w:val="4F81BD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FC45465" wp14:editId="09E6961D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41275</wp:posOffset>
                    </wp:positionV>
                    <wp:extent cx="585470" cy="266700"/>
                    <wp:effectExtent l="0" t="0" r="5080" b="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5470" cy="266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34152F" w14:textId="77777777" w:rsidR="00865B89" w:rsidRPr="00154E46" w:rsidRDefault="008A55B5" w:rsidP="00154E4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FC45465" id="AutoShape 1" o:spid="_x0000_s1049" style="position:absolute;margin-left:1.5pt;margin-top:3.25pt;width:46.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" fillcolor="#7030a0" stroked="f">
                    <v:textbox inset="0,0,0,0">
                      <w:txbxContent>
                        <w:p w14:paraId="2634152F" w14:textId="77777777" w:rsidR="00865B89" w:rsidRPr="00154E46" w:rsidRDefault="008A55B5" w:rsidP="00154E4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2019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7938" w:type="dxa"/>
          <w:tcBorders>
            <w:left w:val="nil"/>
          </w:tcBorders>
        </w:tcPr>
        <w:p w14:paraId="6CC5AC19" w14:textId="77777777" w:rsidR="00865B89" w:rsidRPr="00DA6B3B" w:rsidRDefault="00865B89" w:rsidP="007C0781">
          <w:pPr>
            <w:pStyle w:val="Footer"/>
            <w:tabs>
              <w:tab w:val="clear" w:pos="4680"/>
              <w:tab w:val="center" w:pos="972"/>
            </w:tabs>
            <w:jc w:val="right"/>
            <w:rPr>
              <w:i/>
              <w:color w:val="403152" w:themeColor="accent4" w:themeShade="80"/>
              <w:sz w:val="21"/>
              <w:szCs w:val="21"/>
            </w:rPr>
          </w:pPr>
          <w:r w:rsidRPr="00DA6B3B">
            <w:rPr>
              <w:i/>
              <w:color w:val="403152" w:themeColor="accent4" w:themeShade="80"/>
              <w:sz w:val="21"/>
              <w:szCs w:val="21"/>
            </w:rPr>
            <w:t xml:space="preserve">For additional information on the impact of </w:t>
          </w:r>
          <w:r>
            <w:rPr>
              <w:i/>
              <w:color w:val="403152" w:themeColor="accent4" w:themeShade="80"/>
              <w:sz w:val="21"/>
              <w:szCs w:val="21"/>
            </w:rPr>
            <w:t>cancer</w:t>
          </w:r>
          <w:r w:rsidRPr="00DA6B3B">
            <w:rPr>
              <w:i/>
              <w:color w:val="403152" w:themeColor="accent4" w:themeShade="80"/>
              <w:sz w:val="21"/>
              <w:szCs w:val="21"/>
            </w:rPr>
            <w:t xml:space="preserve"> in Indiana, </w:t>
          </w:r>
        </w:p>
        <w:p w14:paraId="7668331D" w14:textId="77777777" w:rsidR="00865B89" w:rsidRPr="007C0781" w:rsidRDefault="00865B89" w:rsidP="00A96C3F">
          <w:pPr>
            <w:pStyle w:val="Footer"/>
            <w:tabs>
              <w:tab w:val="left" w:pos="450"/>
              <w:tab w:val="right" w:pos="10303"/>
            </w:tabs>
            <w:jc w:val="right"/>
            <w:rPr>
              <w:color w:val="984806" w:themeColor="accent6" w:themeShade="80"/>
            </w:rPr>
          </w:pPr>
          <w:r w:rsidRPr="00DA6B3B">
            <w:rPr>
              <w:i/>
              <w:color w:val="403152" w:themeColor="accent4" w:themeShade="80"/>
              <w:sz w:val="21"/>
              <w:szCs w:val="21"/>
            </w:rPr>
            <w:tab/>
          </w:r>
          <w:r w:rsidRPr="00DA6B3B">
            <w:rPr>
              <w:i/>
              <w:color w:val="403152" w:themeColor="accent4" w:themeShade="80"/>
              <w:sz w:val="21"/>
              <w:szCs w:val="21"/>
            </w:rPr>
            <w:tab/>
            <w:t xml:space="preserve">please visit: </w:t>
          </w:r>
          <w:hyperlink r:id="rId1" w:history="1">
            <w:r w:rsidRPr="00DA6B3B">
              <w:rPr>
                <w:rStyle w:val="Hyperlink"/>
                <w:i/>
                <w:color w:val="403152" w:themeColor="accent4" w:themeShade="80"/>
                <w:sz w:val="21"/>
                <w:szCs w:val="21"/>
              </w:rPr>
              <w:t>www.chronicdisease.isdh.in.gov</w:t>
            </w:r>
          </w:hyperlink>
        </w:p>
      </w:tc>
    </w:tr>
  </w:tbl>
  <w:p w14:paraId="75F1A7EC" w14:textId="77777777" w:rsidR="00865B89" w:rsidRDefault="00865B89" w:rsidP="003C1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4AF79" w14:textId="77777777" w:rsidR="00B43F75" w:rsidRDefault="00B43F75" w:rsidP="00051E09">
      <w:pPr>
        <w:spacing w:after="0" w:line="240" w:lineRule="auto"/>
      </w:pPr>
      <w:r>
        <w:separator/>
      </w:r>
    </w:p>
  </w:footnote>
  <w:footnote w:type="continuationSeparator" w:id="0">
    <w:p w14:paraId="45279F8B" w14:textId="77777777" w:rsidR="00B43F75" w:rsidRDefault="00B43F75" w:rsidP="0005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2172" w14:textId="77777777" w:rsidR="00865B89" w:rsidRDefault="003D200F" w:rsidP="00F37778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 wp14:anchorId="190BB578" wp14:editId="713D8280">
              <wp:extent cx="7299960" cy="463550"/>
              <wp:effectExtent l="19050" t="19050" r="15240" b="22225"/>
              <wp:docPr id="4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9960" cy="463550"/>
                        <a:chOff x="8432" y="12736"/>
                        <a:chExt cx="72339" cy="4572"/>
                      </a:xfrm>
                    </wpg:grpSpPr>
                    <wps:wsp>
                      <wps:cNvPr id="5" name="Rounded Rectangle 6"/>
                      <wps:cNvSpPr>
                        <a:spLocks noChangeArrowheads="1"/>
                      </wps:cNvSpPr>
                      <wps:spPr bwMode="auto">
                        <a:xfrm>
                          <a:off x="19050" y="12736"/>
                          <a:ext cx="61722" cy="45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498FF1" w14:textId="77777777" w:rsidR="00865B89" w:rsidRDefault="00865B89" w:rsidP="00B3184E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Cervical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8432" y="12736"/>
                          <a:ext cx="9976" cy="4572"/>
                          <a:chOff x="8432" y="12736"/>
                          <a:chExt cx="8050" cy="3689"/>
                        </a:xfrm>
                      </wpg:grpSpPr>
                      <wps:wsp>
                        <wps:cNvPr id="7" name="Rounded Rectangle 10"/>
                        <wps:cNvSpPr>
                          <a:spLocks noChangeArrowheads="1"/>
                        </wps:cNvSpPr>
                        <wps:spPr bwMode="auto">
                          <a:xfrm>
                            <a:off x="8432" y="12736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9135D" w14:textId="77777777" w:rsidR="00865B89" w:rsidRDefault="00865B89" w:rsidP="00B3184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ounded 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52" y="12736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00"/>
                          </a:solidFill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ACA49" w14:textId="77777777" w:rsidR="00865B89" w:rsidRDefault="00865B89" w:rsidP="00B3184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ounded 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32" y="12736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29805" w14:textId="77777777" w:rsidR="00865B89" w:rsidRDefault="00865B89" w:rsidP="00B3184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ounded Rectangle 13"/>
                        <wps:cNvSpPr>
                          <a:spLocks noChangeArrowheads="1"/>
                        </wps:cNvSpPr>
                        <wps:spPr bwMode="auto">
                          <a:xfrm>
                            <a:off x="12732" y="14855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FB39B" w14:textId="77777777" w:rsidR="00865B89" w:rsidRDefault="00865B89" w:rsidP="00B3184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ounded Rectangle 14"/>
                        <wps:cNvSpPr>
                          <a:spLocks noChangeArrowheads="1"/>
                        </wps:cNvSpPr>
                        <wps:spPr bwMode="auto">
                          <a:xfrm>
                            <a:off x="8432" y="14855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222E3" w14:textId="77777777" w:rsidR="00865B89" w:rsidRDefault="00865B89" w:rsidP="00B3184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14913" y="14855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ABDF6" w14:textId="77777777" w:rsidR="00865B89" w:rsidRDefault="00865B89" w:rsidP="00B3184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14913" y="12736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6600"/>
                          </a:solidFill>
                          <a:ln w="254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B2CC1" w14:textId="77777777" w:rsidR="00865B89" w:rsidRDefault="00865B89" w:rsidP="00B3184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ounded Rectangle 17"/>
                        <wps:cNvSpPr>
                          <a:spLocks noChangeArrowheads="1"/>
                        </wps:cNvSpPr>
                        <wps:spPr bwMode="auto">
                          <a:xfrm>
                            <a:off x="10552" y="14855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/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DB539" w14:textId="77777777" w:rsidR="00865B89" w:rsidRDefault="00865B89" w:rsidP="00B3184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5" name="Picture 9" descr="ISDH Logo Color Transparent white letter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284" y="12849"/>
                          <a:ext cx="8726" cy="44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90BB578" id="Group 121" o:spid="_x0000_s1037" style="width:574.8pt;height:36.5pt;mso-position-horizontal-relative:char;mso-position-vertical-relative:line" coordorigin="8432,12736" coordsize="72339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">
              <v:roundrect id="Rounded Rectangle 6" o:spid="_x0000_s1038" style="position:absolute;left:19050;top:12736;width:61722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ai78A&#10;AADaAAAADwAAAGRycy9kb3ducmV2LnhtbERPXWvCMBR9F/YfwhV8kZlusCLVtBRHYY+zCu7x0lzT&#10;YnNTmkzrfv0yGPh4ON/bYrK9uNLoO8cKXlYJCOLG6Y6NguOhel6D8AFZY++YFNzJQ5E/zbaYaXfj&#10;PV3rYEQMYZ+hgjaEIZPSNy1Z9Cs3EEfu7EaLIcLRSD3iLYbbXr4mSSotdhwbWhxo11Jzqb9tnEGf&#10;+9Sf0q9l9fNel0dZVjtjlFrMp3IDItAUHuJ/94dW8AZ/V6If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RtqLvwAAANoAAAAPAAAAAAAAAAAAAAAAAJgCAABkcnMvZG93bnJl&#10;di54bWxQSwUGAAAAAAQABAD1AAAAhAMAAAAA&#10;" fillcolor="#7030a0" strokecolor="#7030a0" strokeweight="2pt">
                <v:textbox>
                  <w:txbxContent>
                    <w:p w14:paraId="5A498FF1" w14:textId="77777777" w:rsidR="00865B89" w:rsidRDefault="00865B89" w:rsidP="00B3184E">
                      <w:pPr>
                        <w:pStyle w:val="NormalWeb"/>
                        <w:spacing w:after="0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FFFFFF" w:themeColor="light1"/>
                          <w:kern w:val="24"/>
                          <w:sz w:val="40"/>
                          <w:szCs w:val="40"/>
                        </w:rPr>
                        <w:t>Cervical Cancer</w:t>
                      </w:r>
                    </w:p>
                  </w:txbxContent>
                </v:textbox>
              </v:roundrect>
              <v:group id="Group 8" o:spid="_x0000_s1039" style="position:absolute;left:8432;top:12736;width:9976;height:4572" coordorigin="8432,12736" coordsize="8050,3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oundrect id="Rounded Rectangle 10" o:spid="_x0000_s1040" style="position:absolute;left:8432;top:12736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OUMEA&#10;AADaAAAADwAAAGRycy9kb3ducmV2LnhtbESPT4vCMBTE7wt+h/AEb2uqiKvVKLIieBPrn/OjebbV&#10;5qU02bZ+eyMIexxm5jfMct2ZUjRUu8KygtEwAkGcWl1wpuB82n3PQDiPrLG0TAqe5GC96n0tMda2&#10;5SM1ic9EgLCLUUHufRVL6dKcDLqhrYiDd7O1QR9knUldYxvgppTjKJpKgwWHhRwr+s0pfSR/RsG2&#10;5Pvl2kTpuNke5sljb+dtNlFq0O82CxCeOv8f/rT3WsEPvK+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jlDBAAAA2gAAAA8AAAAAAAAAAAAAAAAAmAIAAGRycy9kb3du&#10;cmV2LnhtbFBLBQYAAAAABAAEAPUAAACGAwAAAAA=&#10;" fillcolor="#1f497d [3215]" strokecolor="#1f497d [3215]" strokeweight="2pt">
                  <v:textbox>
                    <w:txbxContent>
                      <w:p w14:paraId="2399135D" w14:textId="77777777" w:rsidR="00865B89" w:rsidRDefault="00865B89" w:rsidP="00B3184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1" o:spid="_x0000_s1041" style="position:absolute;left:10552;top:12736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MZbsA&#10;AADaAAAADwAAAGRycy9kb3ducmV2LnhtbERPSwrCMBDdC94hjOBOUwVFq1FUEFwVrR5gaMa22kxK&#10;E2u9vVkILh/vv952phItNa60rGAyjkAQZ1aXnCu4XY+jBQjnkTVWlknBhxxsN/3eGmNt33yhNvW5&#10;CCHsYlRQeF/HUrqsIINubGviwN1tY9AH2ORSN/gO4aaS0yiaS4Mlh4YCazoUlD3Tl1HwSOhkjl7O&#10;0n37eV0n5ySZLhOlhoNutwLhqfN/8c990grC1nAl3A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DszGW7AAAA2gAAAA8AAAAAAAAAAAAAAAAAmAIAAGRycy9kb3ducmV2Lnht&#10;bFBLBQYAAAAABAAEAPUAAACAAwAAAAA=&#10;" fillcolor="#c90" strokecolor="#c90" strokeweight="2pt">
                  <v:textbox>
                    <w:txbxContent>
                      <w:p w14:paraId="0FAACA49" w14:textId="77777777" w:rsidR="00865B89" w:rsidRDefault="00865B89" w:rsidP="00B3184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2" o:spid="_x0000_s1042" style="position:absolute;left:12732;top:12736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CRsQA&#10;AADaAAAADwAAAGRycy9kb3ducmV2LnhtbESPQWvCQBSE7wX/w/IEb3UTEanRVaRQUMFqVYjHZ/aZ&#10;BLNvQ3Y16b/vFgo9DjPzDTNfdqYST2pcaVlBPIxAEGdWl5wrOJ8+Xt9AOI+ssbJMCr7JwXLRe5lj&#10;om3LX/Q8+lwECLsEFRTe14mULivIoBvamjh4N9sY9EE2udQNtgFuKjmKook0WHJYKLCm94Ky+/Fh&#10;FOzPn/t4vLmudtdHmm5T28aXw0GpQb9bzUB46vx/+K+91gqm8Hsl3A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QkbEAAAA2gAAAA8AAAAAAAAAAAAAAAAAmAIAAGRycy9k&#10;b3ducmV2LnhtbFBLBQYAAAAABAAEAPUAAACJAwAAAAA=&#10;" fillcolor="#548dd4 [1951]" strokecolor="#548dd4 [1951]" strokeweight="2pt">
                  <v:textbox>
                    <w:txbxContent>
                      <w:p w14:paraId="0F529805" w14:textId="77777777" w:rsidR="00865B89" w:rsidRDefault="00865B89" w:rsidP="00B3184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3" o:spid="_x0000_s1043" style="position:absolute;left:12732;top:14855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5K8UA&#10;AADbAAAADwAAAGRycy9kb3ducmV2LnhtbESPQW/CMAyF70j8h8hIu42USWPQERADDW3iwAYcxs00&#10;pq1onKrJoPv3+DCJm633/N7nyax1lbpQE0rPBgb9BBRx5m3JuYH97v1xBCpEZIuVZzLwRwFm025n&#10;gqn1V/6myzbmSkI4pGigiLFOtQ5ZQQ5D39fEop184zDK2uTaNniVcFfppyQZaoclS0OBNS0Kys7b&#10;X2dgvFn7n8Mzjd/Kz691uwwvq5yPxjz02vkrqEhtvJv/rz+s4Au9/CID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bkrxQAAANsAAAAPAAAAAAAAAAAAAAAAAJgCAABkcnMv&#10;ZG93bnJldi54bWxQSwUGAAAAAAQABAD1AAAAigMAAAAA&#10;" fillcolor="#943634 [2405]" strokecolor="#943634 [2405]" strokeweight="2pt">
                  <v:textbox>
                    <w:txbxContent>
                      <w:p w14:paraId="579FB39B" w14:textId="77777777" w:rsidR="00865B89" w:rsidRDefault="00865B89" w:rsidP="00B3184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4" o:spid="_x0000_s1044" style="position:absolute;left:8432;top:14855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nSMAA&#10;AADbAAAADwAAAGRycy9kb3ducmV2LnhtbERPS4vCMBC+C/sfwizsRTS1h0WqUUQQCp76uHgbmrHt&#10;bjMpTTT1328WFvY2H99z9sfZDOJJk+stK9isExDEjdU9twrq6rLagnAeWeNgmRS8yMHx8LbYY6Zt&#10;4IKepW9FDGGXoYLO+zGT0jUdGXRrOxJH7m4ngz7CqZV6whDDzSDTJPmUBnuODR2OdO6o+S4fRkHV&#10;Y3oL+ejDYIprWNZ5cf+ySn28z6cdCE+z/xf/uXMd52/g95d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2nSMAAAADbAAAADwAAAAAAAAAAAAAAAACYAgAAZHJzL2Rvd25y&#10;ZXYueG1sUEsFBgAAAAAEAAQA9QAAAIUDAAAAAA==&#10;" fillcolor="#7f7f7f [1612]" strokecolor="#7f7f7f [1612]" strokeweight="2pt">
                  <v:textbox>
                    <w:txbxContent>
                      <w:p w14:paraId="16D222E3" w14:textId="77777777" w:rsidR="00865B89" w:rsidRDefault="00865B89" w:rsidP="00B3184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5" o:spid="_x0000_s1045" style="position:absolute;left:14913;top:14855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rVcAA&#10;AADbAAAADwAAAGRycy9kb3ducmV2LnhtbERPPWvDMBDdC/kP4grZGtkumMSNYoqhpWudDBkP62KZ&#10;WicjKYmTXx8VCt3u8T5vW892FBfyYXCsIF9lIIg7pwfuFRz2Hy9rECEiaxwdk4IbBah3i6ctVtpd&#10;+ZsubexFCuFQoQIT41RJGTpDFsPKTcSJOzlvMSboe6k9XlO4HWWRZaW0OHBqMDhRY6j7ac9Wwed8&#10;bz3mx9fS6aY0+aFp+k2r1PJ5fn8DEWmO/+I/95dO8wv4/SUd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urVcAAAADbAAAADwAAAAAAAAAAAAAAAACYAgAAZHJzL2Rvd25y&#10;ZXYueG1sUEsFBgAAAAAEAAQA9QAAAIUDAAAAAA==&#10;" fillcolor="#4e6128 [1606]" strokecolor="#4e6128 [1606]" strokeweight="2pt">
                  <v:textbox>
                    <w:txbxContent>
                      <w:p w14:paraId="590ABDF6" w14:textId="77777777" w:rsidR="00865B89" w:rsidRDefault="00865B89" w:rsidP="00B3184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6" o:spid="_x0000_s1046" style="position:absolute;left:14913;top:12736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dvMEA&#10;AADbAAAADwAAAGRycy9kb3ducmV2LnhtbERPTWvCQBC9C/0PyxR6Ed2oIDV1FSlY2otiKp6H7DQJ&#10;zc6G7DRJ++u7guBtHu9z1tvB1aqjNlSeDcymCSji3NuKCwPnz/3kGVQQZIu1ZzLwSwG2m4fRGlPr&#10;ez5Rl0mhYgiHFA2UIk2qdchLchimviGO3JdvHUqEbaFti30Md7WeJ8lSO6w4NpTY0GtJ+Xf24wz8&#10;ydvqYxHmLqG+vnROxvlxdzDm6XHYvYASGuQuvrnfbZy/gOsv8QC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0XbzBAAAA2wAAAA8AAAAAAAAAAAAAAAAAmAIAAGRycy9kb3du&#10;cmV2LnhtbFBLBQYAAAAABAAEAPUAAACGAwAAAAA=&#10;" fillcolor="#c60" strokecolor="#c60" strokeweight="2pt">
                  <v:textbox>
                    <w:txbxContent>
                      <w:p w14:paraId="366B2CC1" w14:textId="77777777" w:rsidR="00865B89" w:rsidRDefault="00865B89" w:rsidP="00B3184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7" o:spid="_x0000_s1047" style="position:absolute;left:10552;top:14855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INsMA&#10;AADbAAAADwAAAGRycy9kb3ducmV2LnhtbESPQWvCQBCF7wX/wzKFXopuFAkldZWgBDxqGqjHITvd&#10;hGZnQ3bV1F/vCkJvM7z3vXmz2oy2ExcafOtYwXyWgCCunW7ZKKi+iukHCB+QNXaOScEfedisJy8r&#10;zLS78pEuZTAihrDPUEETQp9J6euGLPqZ64mj9uMGiyGug5F6wGsMt51cJEkqLbYcLzTY07ah+rc8&#10;21iDDsfUf6en9+K2K/NK5sXWGKXeXsf8E0SgMfybn/ReR24Jj1/iAH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MINsMAAADbAAAADwAAAAAAAAAAAAAAAACYAgAAZHJzL2Rv&#10;d25yZXYueG1sUEsFBgAAAAAEAAQA9QAAAIgDAAAAAA==&#10;" fillcolor="#7030a0" strokecolor="#7030a0" strokeweight="2pt">
                  <v:textbox>
                    <w:txbxContent>
                      <w:p w14:paraId="5B1DB539" w14:textId="77777777" w:rsidR="00865B89" w:rsidRDefault="00865B89" w:rsidP="00B3184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48" type="#_x0000_t75" alt="ISDH Logo Color Transparent white lettering" style="position:absolute;left:71284;top:12849;width:8726;height:4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0lhLCAAAA2wAAAA8AAABkcnMvZG93bnJldi54bWxETz1rwzAQ3Qv5D+ICXUojt5BQXMuhpC10&#10;yZA4S7fDutii1smxFFv991EgkO0e7/OKdbSdGGnwxrGCl0UGgrh22nCj4FB9P7+B8AFZY+eYFPyT&#10;h3U5eygw127iHY370IgUwj5HBW0IfS6lr1uy6BeuJ07c0Q0WQ4JDI/WAUwq3nXzNspW0aDg1tNjT&#10;pqX6b3+2CvzxKZI5nT+307iKX7+mj6ZaKvU4jx/vIALFcBff3D86zV/C9Zd0gCw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dJYSwgAAANsAAAAPAAAAAAAAAAAAAAAAAJ8C&#10;AABkcnMvZG93bnJldi54bWxQSwUGAAAAAAQABAD3AAAAjgMAAAAA&#10;">
                <v:imagedata r:id="rId2" o:title="ISDH Logo Color Transparent white lettering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408"/>
    <w:multiLevelType w:val="hybridMultilevel"/>
    <w:tmpl w:val="A422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2CE"/>
    <w:multiLevelType w:val="hybridMultilevel"/>
    <w:tmpl w:val="46C8E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8764E"/>
    <w:multiLevelType w:val="hybridMultilevel"/>
    <w:tmpl w:val="C7A8FC4A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A5EBF"/>
    <w:multiLevelType w:val="hybridMultilevel"/>
    <w:tmpl w:val="FDA2DCD8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574C9"/>
    <w:multiLevelType w:val="hybridMultilevel"/>
    <w:tmpl w:val="3D52F6F0"/>
    <w:lvl w:ilvl="0" w:tplc="6C427C2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103C4"/>
    <w:multiLevelType w:val="hybridMultilevel"/>
    <w:tmpl w:val="58EE105C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F4514"/>
    <w:multiLevelType w:val="hybridMultilevel"/>
    <w:tmpl w:val="8056CB58"/>
    <w:lvl w:ilvl="0" w:tplc="852083E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777ED"/>
    <w:multiLevelType w:val="hybridMultilevel"/>
    <w:tmpl w:val="3F226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F5394"/>
    <w:multiLevelType w:val="multilevel"/>
    <w:tmpl w:val="2C98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B64FC"/>
    <w:multiLevelType w:val="hybridMultilevel"/>
    <w:tmpl w:val="E71473CA"/>
    <w:lvl w:ilvl="0" w:tplc="723000E6">
      <w:start w:val="1"/>
      <w:numFmt w:val="bullet"/>
      <w:lvlText w:val=""/>
      <w:lvlJc w:val="left"/>
      <w:pPr>
        <w:ind w:left="360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403B6B45"/>
    <w:multiLevelType w:val="hybridMultilevel"/>
    <w:tmpl w:val="1F92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E2420"/>
    <w:multiLevelType w:val="multilevel"/>
    <w:tmpl w:val="56F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60B47"/>
    <w:multiLevelType w:val="hybridMultilevel"/>
    <w:tmpl w:val="909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F1969"/>
    <w:multiLevelType w:val="hybridMultilevel"/>
    <w:tmpl w:val="1D602C40"/>
    <w:lvl w:ilvl="0" w:tplc="852083E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C0ECC"/>
    <w:multiLevelType w:val="hybridMultilevel"/>
    <w:tmpl w:val="D8B8ABE4"/>
    <w:lvl w:ilvl="0" w:tplc="852083E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65E8E"/>
    <w:multiLevelType w:val="hybridMultilevel"/>
    <w:tmpl w:val="6F7C4806"/>
    <w:lvl w:ilvl="0" w:tplc="852083E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01C6D"/>
    <w:multiLevelType w:val="hybridMultilevel"/>
    <w:tmpl w:val="A4A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74B50"/>
    <w:multiLevelType w:val="hybridMultilevel"/>
    <w:tmpl w:val="EDB83CAE"/>
    <w:lvl w:ilvl="0" w:tplc="852083E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566AF"/>
    <w:multiLevelType w:val="hybridMultilevel"/>
    <w:tmpl w:val="11E6E7B6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0041A"/>
    <w:multiLevelType w:val="hybridMultilevel"/>
    <w:tmpl w:val="09708F78"/>
    <w:lvl w:ilvl="0" w:tplc="6C427C2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0509D"/>
    <w:multiLevelType w:val="multilevel"/>
    <w:tmpl w:val="C098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5"/>
  </w:num>
  <w:num w:numId="9">
    <w:abstractNumId w:val="19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1"/>
  </w:num>
  <w:num w:numId="15">
    <w:abstractNumId w:val="14"/>
  </w:num>
  <w:num w:numId="16">
    <w:abstractNumId w:val="8"/>
  </w:num>
  <w:num w:numId="17">
    <w:abstractNumId w:val="11"/>
  </w:num>
  <w:num w:numId="18">
    <w:abstractNumId w:val="6"/>
  </w:num>
  <w:num w:numId="19">
    <w:abstractNumId w:val="17"/>
  </w:num>
  <w:num w:numId="20">
    <w:abstractNumId w:val="1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09"/>
    <w:rsid w:val="0000069A"/>
    <w:rsid w:val="00001DD2"/>
    <w:rsid w:val="00007540"/>
    <w:rsid w:val="00017F64"/>
    <w:rsid w:val="00020F0E"/>
    <w:rsid w:val="00026356"/>
    <w:rsid w:val="00031868"/>
    <w:rsid w:val="00031947"/>
    <w:rsid w:val="00034DF8"/>
    <w:rsid w:val="00036CA7"/>
    <w:rsid w:val="00037212"/>
    <w:rsid w:val="00037BE6"/>
    <w:rsid w:val="000501BB"/>
    <w:rsid w:val="00051E09"/>
    <w:rsid w:val="00051EFC"/>
    <w:rsid w:val="00064924"/>
    <w:rsid w:val="0008117E"/>
    <w:rsid w:val="00082636"/>
    <w:rsid w:val="0008307E"/>
    <w:rsid w:val="000839E2"/>
    <w:rsid w:val="00087DBF"/>
    <w:rsid w:val="000A7082"/>
    <w:rsid w:val="000A76F4"/>
    <w:rsid w:val="000B6486"/>
    <w:rsid w:val="000C11E0"/>
    <w:rsid w:val="000C3BCB"/>
    <w:rsid w:val="000C793B"/>
    <w:rsid w:val="000E2FE0"/>
    <w:rsid w:val="000E56C7"/>
    <w:rsid w:val="000E7442"/>
    <w:rsid w:val="0010377F"/>
    <w:rsid w:val="00106F38"/>
    <w:rsid w:val="0010793E"/>
    <w:rsid w:val="00110129"/>
    <w:rsid w:val="001129A2"/>
    <w:rsid w:val="0011770B"/>
    <w:rsid w:val="00134861"/>
    <w:rsid w:val="00136251"/>
    <w:rsid w:val="00141BCA"/>
    <w:rsid w:val="001536D3"/>
    <w:rsid w:val="001547D3"/>
    <w:rsid w:val="00154E46"/>
    <w:rsid w:val="001576A0"/>
    <w:rsid w:val="0016223B"/>
    <w:rsid w:val="0016469E"/>
    <w:rsid w:val="00171337"/>
    <w:rsid w:val="00171EC0"/>
    <w:rsid w:val="0017426F"/>
    <w:rsid w:val="00184130"/>
    <w:rsid w:val="00192520"/>
    <w:rsid w:val="001934AC"/>
    <w:rsid w:val="001A3AD9"/>
    <w:rsid w:val="001B62AE"/>
    <w:rsid w:val="001C2F63"/>
    <w:rsid w:val="001C5A0D"/>
    <w:rsid w:val="001D0ED6"/>
    <w:rsid w:val="001D4012"/>
    <w:rsid w:val="001D6D63"/>
    <w:rsid w:val="001D7ACD"/>
    <w:rsid w:val="001E530B"/>
    <w:rsid w:val="001E534F"/>
    <w:rsid w:val="001F6A54"/>
    <w:rsid w:val="0020149D"/>
    <w:rsid w:val="0021067A"/>
    <w:rsid w:val="002111FD"/>
    <w:rsid w:val="00211639"/>
    <w:rsid w:val="002176C3"/>
    <w:rsid w:val="00221839"/>
    <w:rsid w:val="002338F4"/>
    <w:rsid w:val="00250639"/>
    <w:rsid w:val="0025336B"/>
    <w:rsid w:val="00253A0A"/>
    <w:rsid w:val="00260938"/>
    <w:rsid w:val="00263A38"/>
    <w:rsid w:val="002658A6"/>
    <w:rsid w:val="00271541"/>
    <w:rsid w:val="00271C0A"/>
    <w:rsid w:val="002745E6"/>
    <w:rsid w:val="00286605"/>
    <w:rsid w:val="0028661B"/>
    <w:rsid w:val="00297FFE"/>
    <w:rsid w:val="002A2530"/>
    <w:rsid w:val="002A5EDF"/>
    <w:rsid w:val="002A64A5"/>
    <w:rsid w:val="002A7764"/>
    <w:rsid w:val="002C1755"/>
    <w:rsid w:val="002C17DB"/>
    <w:rsid w:val="002C3065"/>
    <w:rsid w:val="002C47C6"/>
    <w:rsid w:val="002D79A9"/>
    <w:rsid w:val="002E7D77"/>
    <w:rsid w:val="002F0B18"/>
    <w:rsid w:val="002F13B4"/>
    <w:rsid w:val="002F5675"/>
    <w:rsid w:val="003023A3"/>
    <w:rsid w:val="00316BFA"/>
    <w:rsid w:val="00321586"/>
    <w:rsid w:val="00321986"/>
    <w:rsid w:val="0032632F"/>
    <w:rsid w:val="00333CE4"/>
    <w:rsid w:val="00356E60"/>
    <w:rsid w:val="00366EF8"/>
    <w:rsid w:val="003767FC"/>
    <w:rsid w:val="00385ECA"/>
    <w:rsid w:val="00397CEB"/>
    <w:rsid w:val="003A12B5"/>
    <w:rsid w:val="003B4219"/>
    <w:rsid w:val="003C180C"/>
    <w:rsid w:val="003C1AEA"/>
    <w:rsid w:val="003C3065"/>
    <w:rsid w:val="003C7F6F"/>
    <w:rsid w:val="003D200F"/>
    <w:rsid w:val="003D3545"/>
    <w:rsid w:val="003D4816"/>
    <w:rsid w:val="003E0CBB"/>
    <w:rsid w:val="003E3F70"/>
    <w:rsid w:val="003F1F5E"/>
    <w:rsid w:val="003F61FF"/>
    <w:rsid w:val="003F735C"/>
    <w:rsid w:val="00403319"/>
    <w:rsid w:val="00411E55"/>
    <w:rsid w:val="00416F8A"/>
    <w:rsid w:val="00417439"/>
    <w:rsid w:val="00427945"/>
    <w:rsid w:val="00433C5F"/>
    <w:rsid w:val="00435DD3"/>
    <w:rsid w:val="00442495"/>
    <w:rsid w:val="00443D98"/>
    <w:rsid w:val="00445318"/>
    <w:rsid w:val="0044690F"/>
    <w:rsid w:val="004509FA"/>
    <w:rsid w:val="00450A54"/>
    <w:rsid w:val="004560CD"/>
    <w:rsid w:val="00456DD4"/>
    <w:rsid w:val="00457FB2"/>
    <w:rsid w:val="00463A27"/>
    <w:rsid w:val="004750D4"/>
    <w:rsid w:val="00475734"/>
    <w:rsid w:val="004776D0"/>
    <w:rsid w:val="0048064A"/>
    <w:rsid w:val="00494F74"/>
    <w:rsid w:val="004A36EF"/>
    <w:rsid w:val="004C446D"/>
    <w:rsid w:val="004C6FA8"/>
    <w:rsid w:val="004D1104"/>
    <w:rsid w:val="004D2E3C"/>
    <w:rsid w:val="004D4607"/>
    <w:rsid w:val="004D5797"/>
    <w:rsid w:val="004D5FE8"/>
    <w:rsid w:val="004E3D62"/>
    <w:rsid w:val="004F2447"/>
    <w:rsid w:val="00500DCC"/>
    <w:rsid w:val="00512423"/>
    <w:rsid w:val="00514D5C"/>
    <w:rsid w:val="005152E8"/>
    <w:rsid w:val="005168C3"/>
    <w:rsid w:val="00520985"/>
    <w:rsid w:val="00524970"/>
    <w:rsid w:val="00525FAA"/>
    <w:rsid w:val="005317A6"/>
    <w:rsid w:val="00537EFF"/>
    <w:rsid w:val="00543182"/>
    <w:rsid w:val="0054591A"/>
    <w:rsid w:val="005547B3"/>
    <w:rsid w:val="00555ED2"/>
    <w:rsid w:val="00556332"/>
    <w:rsid w:val="00567FC8"/>
    <w:rsid w:val="005709FD"/>
    <w:rsid w:val="00574123"/>
    <w:rsid w:val="00574E26"/>
    <w:rsid w:val="0057547D"/>
    <w:rsid w:val="0058041A"/>
    <w:rsid w:val="00587631"/>
    <w:rsid w:val="00596636"/>
    <w:rsid w:val="005A0456"/>
    <w:rsid w:val="005A4D49"/>
    <w:rsid w:val="005A581A"/>
    <w:rsid w:val="005B0F33"/>
    <w:rsid w:val="005B369A"/>
    <w:rsid w:val="005B73BC"/>
    <w:rsid w:val="005C068B"/>
    <w:rsid w:val="005C0891"/>
    <w:rsid w:val="005C0D51"/>
    <w:rsid w:val="005C66C8"/>
    <w:rsid w:val="005D13E8"/>
    <w:rsid w:val="005E0B21"/>
    <w:rsid w:val="005E6688"/>
    <w:rsid w:val="005F2AFC"/>
    <w:rsid w:val="00615DD0"/>
    <w:rsid w:val="00616A96"/>
    <w:rsid w:val="00626D37"/>
    <w:rsid w:val="006360CA"/>
    <w:rsid w:val="00640BAB"/>
    <w:rsid w:val="00642AB5"/>
    <w:rsid w:val="0064435C"/>
    <w:rsid w:val="00655812"/>
    <w:rsid w:val="00656385"/>
    <w:rsid w:val="00660886"/>
    <w:rsid w:val="00677691"/>
    <w:rsid w:val="00682777"/>
    <w:rsid w:val="006A23A8"/>
    <w:rsid w:val="006B74DB"/>
    <w:rsid w:val="006E7158"/>
    <w:rsid w:val="006F1E73"/>
    <w:rsid w:val="006F7F68"/>
    <w:rsid w:val="00704A3A"/>
    <w:rsid w:val="00717733"/>
    <w:rsid w:val="00723F25"/>
    <w:rsid w:val="00735202"/>
    <w:rsid w:val="0074618A"/>
    <w:rsid w:val="0075446D"/>
    <w:rsid w:val="007606D6"/>
    <w:rsid w:val="0077163D"/>
    <w:rsid w:val="007761B9"/>
    <w:rsid w:val="007806BB"/>
    <w:rsid w:val="00781444"/>
    <w:rsid w:val="007840C3"/>
    <w:rsid w:val="007865D4"/>
    <w:rsid w:val="00787900"/>
    <w:rsid w:val="007905F6"/>
    <w:rsid w:val="00790816"/>
    <w:rsid w:val="00796698"/>
    <w:rsid w:val="007A10C0"/>
    <w:rsid w:val="007A4B9B"/>
    <w:rsid w:val="007A565B"/>
    <w:rsid w:val="007C0781"/>
    <w:rsid w:val="007C1D17"/>
    <w:rsid w:val="007C7C40"/>
    <w:rsid w:val="007D0A9E"/>
    <w:rsid w:val="007D4078"/>
    <w:rsid w:val="007D6A41"/>
    <w:rsid w:val="007E3967"/>
    <w:rsid w:val="007E50B0"/>
    <w:rsid w:val="007E68BA"/>
    <w:rsid w:val="007F6890"/>
    <w:rsid w:val="007F691C"/>
    <w:rsid w:val="00810AD1"/>
    <w:rsid w:val="00814DBE"/>
    <w:rsid w:val="00816B05"/>
    <w:rsid w:val="008300DF"/>
    <w:rsid w:val="00831228"/>
    <w:rsid w:val="0084027C"/>
    <w:rsid w:val="008406C6"/>
    <w:rsid w:val="008409D6"/>
    <w:rsid w:val="008413BB"/>
    <w:rsid w:val="00846628"/>
    <w:rsid w:val="00854AF7"/>
    <w:rsid w:val="00861F1F"/>
    <w:rsid w:val="00864ABE"/>
    <w:rsid w:val="00865B89"/>
    <w:rsid w:val="008719BA"/>
    <w:rsid w:val="00873523"/>
    <w:rsid w:val="00881EEF"/>
    <w:rsid w:val="008905A1"/>
    <w:rsid w:val="00890AC4"/>
    <w:rsid w:val="00895B61"/>
    <w:rsid w:val="008A2431"/>
    <w:rsid w:val="008A55B5"/>
    <w:rsid w:val="008A786B"/>
    <w:rsid w:val="008B0793"/>
    <w:rsid w:val="008B496F"/>
    <w:rsid w:val="008C1074"/>
    <w:rsid w:val="008D02C1"/>
    <w:rsid w:val="008D31E5"/>
    <w:rsid w:val="008E61F8"/>
    <w:rsid w:val="008E63A7"/>
    <w:rsid w:val="008F0F74"/>
    <w:rsid w:val="0090745F"/>
    <w:rsid w:val="00911766"/>
    <w:rsid w:val="00917DC5"/>
    <w:rsid w:val="0092175A"/>
    <w:rsid w:val="00921C6C"/>
    <w:rsid w:val="00933372"/>
    <w:rsid w:val="00945387"/>
    <w:rsid w:val="009467B5"/>
    <w:rsid w:val="00952A85"/>
    <w:rsid w:val="009733B1"/>
    <w:rsid w:val="00984281"/>
    <w:rsid w:val="00990BBF"/>
    <w:rsid w:val="009912EB"/>
    <w:rsid w:val="00991AA8"/>
    <w:rsid w:val="00992F53"/>
    <w:rsid w:val="00993294"/>
    <w:rsid w:val="00994D7D"/>
    <w:rsid w:val="00994DC5"/>
    <w:rsid w:val="009A09F5"/>
    <w:rsid w:val="009A3C9F"/>
    <w:rsid w:val="009B010E"/>
    <w:rsid w:val="009B0FEE"/>
    <w:rsid w:val="009B3308"/>
    <w:rsid w:val="009C25BD"/>
    <w:rsid w:val="009C4333"/>
    <w:rsid w:val="009D18DB"/>
    <w:rsid w:val="009D7CBE"/>
    <w:rsid w:val="009E0EA1"/>
    <w:rsid w:val="009E1005"/>
    <w:rsid w:val="009E232E"/>
    <w:rsid w:val="009E31F8"/>
    <w:rsid w:val="009E600D"/>
    <w:rsid w:val="009F01E0"/>
    <w:rsid w:val="009F4220"/>
    <w:rsid w:val="00A01DA8"/>
    <w:rsid w:val="00A04CCD"/>
    <w:rsid w:val="00A10CA0"/>
    <w:rsid w:val="00A32AB9"/>
    <w:rsid w:val="00A356BD"/>
    <w:rsid w:val="00A407C1"/>
    <w:rsid w:val="00A41454"/>
    <w:rsid w:val="00A44B2A"/>
    <w:rsid w:val="00A45FA5"/>
    <w:rsid w:val="00A53C3A"/>
    <w:rsid w:val="00A6314B"/>
    <w:rsid w:val="00A64651"/>
    <w:rsid w:val="00A72348"/>
    <w:rsid w:val="00A725C9"/>
    <w:rsid w:val="00A85C76"/>
    <w:rsid w:val="00A85D3A"/>
    <w:rsid w:val="00A94E4A"/>
    <w:rsid w:val="00A959C8"/>
    <w:rsid w:val="00A96C3F"/>
    <w:rsid w:val="00A97002"/>
    <w:rsid w:val="00A9718F"/>
    <w:rsid w:val="00AA0FC9"/>
    <w:rsid w:val="00AA489D"/>
    <w:rsid w:val="00AA4B2E"/>
    <w:rsid w:val="00AB06C6"/>
    <w:rsid w:val="00AB5F4C"/>
    <w:rsid w:val="00AC19F3"/>
    <w:rsid w:val="00AC6654"/>
    <w:rsid w:val="00AE1D62"/>
    <w:rsid w:val="00AE6064"/>
    <w:rsid w:val="00AE6872"/>
    <w:rsid w:val="00AF326E"/>
    <w:rsid w:val="00AF5B77"/>
    <w:rsid w:val="00B06DB6"/>
    <w:rsid w:val="00B07367"/>
    <w:rsid w:val="00B10362"/>
    <w:rsid w:val="00B1514C"/>
    <w:rsid w:val="00B30423"/>
    <w:rsid w:val="00B3184E"/>
    <w:rsid w:val="00B32CE6"/>
    <w:rsid w:val="00B41F4D"/>
    <w:rsid w:val="00B43F75"/>
    <w:rsid w:val="00B53DB1"/>
    <w:rsid w:val="00B53DF1"/>
    <w:rsid w:val="00B54395"/>
    <w:rsid w:val="00B6098A"/>
    <w:rsid w:val="00B61618"/>
    <w:rsid w:val="00B62034"/>
    <w:rsid w:val="00B6211D"/>
    <w:rsid w:val="00B7390C"/>
    <w:rsid w:val="00B74F19"/>
    <w:rsid w:val="00B81FD5"/>
    <w:rsid w:val="00B96A3B"/>
    <w:rsid w:val="00BA55CF"/>
    <w:rsid w:val="00BB1ED2"/>
    <w:rsid w:val="00BB34B8"/>
    <w:rsid w:val="00BB628A"/>
    <w:rsid w:val="00BC097F"/>
    <w:rsid w:val="00BC1718"/>
    <w:rsid w:val="00BD11C9"/>
    <w:rsid w:val="00BD56D1"/>
    <w:rsid w:val="00BD60CF"/>
    <w:rsid w:val="00BD7232"/>
    <w:rsid w:val="00BE0ECF"/>
    <w:rsid w:val="00BE1670"/>
    <w:rsid w:val="00BE28B5"/>
    <w:rsid w:val="00BE33EE"/>
    <w:rsid w:val="00BE7BC7"/>
    <w:rsid w:val="00BF2D7E"/>
    <w:rsid w:val="00BF6187"/>
    <w:rsid w:val="00BF649F"/>
    <w:rsid w:val="00C02A74"/>
    <w:rsid w:val="00C0474C"/>
    <w:rsid w:val="00C04C7B"/>
    <w:rsid w:val="00C05CC5"/>
    <w:rsid w:val="00C07FF6"/>
    <w:rsid w:val="00C1571E"/>
    <w:rsid w:val="00C24E6F"/>
    <w:rsid w:val="00C27D5C"/>
    <w:rsid w:val="00C3606D"/>
    <w:rsid w:val="00C422F7"/>
    <w:rsid w:val="00C44B20"/>
    <w:rsid w:val="00C450F6"/>
    <w:rsid w:val="00C46C66"/>
    <w:rsid w:val="00C50627"/>
    <w:rsid w:val="00C5711B"/>
    <w:rsid w:val="00C67BF8"/>
    <w:rsid w:val="00C73496"/>
    <w:rsid w:val="00C74E3A"/>
    <w:rsid w:val="00C83A30"/>
    <w:rsid w:val="00C901B2"/>
    <w:rsid w:val="00C90804"/>
    <w:rsid w:val="00C92ECC"/>
    <w:rsid w:val="00C96868"/>
    <w:rsid w:val="00CA2DFF"/>
    <w:rsid w:val="00CB3C99"/>
    <w:rsid w:val="00CB5A71"/>
    <w:rsid w:val="00CC21C7"/>
    <w:rsid w:val="00CC3571"/>
    <w:rsid w:val="00CC4F4D"/>
    <w:rsid w:val="00CD2363"/>
    <w:rsid w:val="00CE29B2"/>
    <w:rsid w:val="00CE5D28"/>
    <w:rsid w:val="00CF1906"/>
    <w:rsid w:val="00CF4F33"/>
    <w:rsid w:val="00CF57B1"/>
    <w:rsid w:val="00D054EB"/>
    <w:rsid w:val="00D174E6"/>
    <w:rsid w:val="00D20E15"/>
    <w:rsid w:val="00D27EC2"/>
    <w:rsid w:val="00D3023F"/>
    <w:rsid w:val="00D30BB9"/>
    <w:rsid w:val="00D31E52"/>
    <w:rsid w:val="00D32769"/>
    <w:rsid w:val="00D41001"/>
    <w:rsid w:val="00D46DD7"/>
    <w:rsid w:val="00D52B5D"/>
    <w:rsid w:val="00D53BE6"/>
    <w:rsid w:val="00D54DD3"/>
    <w:rsid w:val="00D60D56"/>
    <w:rsid w:val="00D705DA"/>
    <w:rsid w:val="00D709CC"/>
    <w:rsid w:val="00D71044"/>
    <w:rsid w:val="00D85C14"/>
    <w:rsid w:val="00D878C9"/>
    <w:rsid w:val="00D941EE"/>
    <w:rsid w:val="00D94801"/>
    <w:rsid w:val="00D97C39"/>
    <w:rsid w:val="00DA6212"/>
    <w:rsid w:val="00DA6B3B"/>
    <w:rsid w:val="00DA7D98"/>
    <w:rsid w:val="00DB6BB4"/>
    <w:rsid w:val="00DC6B72"/>
    <w:rsid w:val="00DC7A08"/>
    <w:rsid w:val="00DD16C1"/>
    <w:rsid w:val="00DD2BDC"/>
    <w:rsid w:val="00DD3D17"/>
    <w:rsid w:val="00DD7155"/>
    <w:rsid w:val="00DE4A70"/>
    <w:rsid w:val="00DE6B9B"/>
    <w:rsid w:val="00DF49A9"/>
    <w:rsid w:val="00E170C8"/>
    <w:rsid w:val="00E23523"/>
    <w:rsid w:val="00E2523E"/>
    <w:rsid w:val="00E26CC3"/>
    <w:rsid w:val="00E32276"/>
    <w:rsid w:val="00E33818"/>
    <w:rsid w:val="00E370CD"/>
    <w:rsid w:val="00E42FE7"/>
    <w:rsid w:val="00E4504F"/>
    <w:rsid w:val="00E60A1B"/>
    <w:rsid w:val="00E67B79"/>
    <w:rsid w:val="00E70A43"/>
    <w:rsid w:val="00E7302E"/>
    <w:rsid w:val="00E80014"/>
    <w:rsid w:val="00E94B1C"/>
    <w:rsid w:val="00EA0E09"/>
    <w:rsid w:val="00EA33AC"/>
    <w:rsid w:val="00EA5141"/>
    <w:rsid w:val="00EA6E69"/>
    <w:rsid w:val="00EB0E79"/>
    <w:rsid w:val="00EB5385"/>
    <w:rsid w:val="00EC58DB"/>
    <w:rsid w:val="00ED12D8"/>
    <w:rsid w:val="00EE14EE"/>
    <w:rsid w:val="00F02114"/>
    <w:rsid w:val="00F111A0"/>
    <w:rsid w:val="00F1411A"/>
    <w:rsid w:val="00F156FE"/>
    <w:rsid w:val="00F260C1"/>
    <w:rsid w:val="00F3244C"/>
    <w:rsid w:val="00F371C7"/>
    <w:rsid w:val="00F37778"/>
    <w:rsid w:val="00F40C5B"/>
    <w:rsid w:val="00F56448"/>
    <w:rsid w:val="00F64461"/>
    <w:rsid w:val="00F80B1F"/>
    <w:rsid w:val="00F8349A"/>
    <w:rsid w:val="00F87095"/>
    <w:rsid w:val="00FA70BD"/>
    <w:rsid w:val="00FC04D5"/>
    <w:rsid w:val="00FC4D28"/>
    <w:rsid w:val="00FC7DC1"/>
    <w:rsid w:val="00FD32BC"/>
    <w:rsid w:val="00FD5C9B"/>
    <w:rsid w:val="00FD5EC3"/>
    <w:rsid w:val="00FD6E2E"/>
    <w:rsid w:val="00FE053B"/>
    <w:rsid w:val="00FE200D"/>
    <w:rsid w:val="00FF0F3F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F5214"/>
  <w15:docId w15:val="{D96E5385-DB55-4FF7-B32B-492D4346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09"/>
  </w:style>
  <w:style w:type="paragraph" w:styleId="Footer">
    <w:name w:val="footer"/>
    <w:basedOn w:val="Normal"/>
    <w:link w:val="FooterChar"/>
    <w:uiPriority w:val="99"/>
    <w:unhideWhenUsed/>
    <w:rsid w:val="0005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09"/>
  </w:style>
  <w:style w:type="character" w:customStyle="1" w:styleId="A16">
    <w:name w:val="A16"/>
    <w:uiPriority w:val="99"/>
    <w:rsid w:val="003C1AEA"/>
    <w:rPr>
      <w:rFonts w:ascii="Kepler Std" w:hAnsi="Kepler Std" w:cs="Kepler Std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1A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65B"/>
    <w:pPr>
      <w:ind w:left="720"/>
      <w:contextualSpacing/>
    </w:pPr>
  </w:style>
  <w:style w:type="paragraph" w:customStyle="1" w:styleId="Default">
    <w:name w:val="Default"/>
    <w:rsid w:val="00C506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25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0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C3"/>
    <w:rPr>
      <w:b/>
      <w:bCs/>
    </w:rPr>
  </w:style>
  <w:style w:type="paragraph" w:styleId="NormalWeb">
    <w:name w:val="Normal (Web)"/>
    <w:basedOn w:val="Normal"/>
    <w:uiPriority w:val="99"/>
    <w:unhideWhenUsed/>
    <w:rsid w:val="000C3BCB"/>
    <w:pPr>
      <w:spacing w:after="163" w:line="319" w:lineRule="atLeas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3BCB"/>
    <w:rPr>
      <w:i/>
      <w:iCs/>
    </w:rPr>
  </w:style>
  <w:style w:type="paragraph" w:customStyle="1" w:styleId="p1">
    <w:name w:val="p1"/>
    <w:basedOn w:val="Normal"/>
    <w:rsid w:val="00A85D3A"/>
    <w:pPr>
      <w:spacing w:before="136" w:after="204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EC0"/>
    <w:rPr>
      <w:b/>
      <w:bCs/>
    </w:rPr>
  </w:style>
  <w:style w:type="character" w:customStyle="1" w:styleId="lrzxr">
    <w:name w:val="lrzxr"/>
    <w:basedOn w:val="DefaultParagraphFont"/>
    <w:rsid w:val="00C4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1932">
          <w:marLeft w:val="0"/>
          <w:marRight w:val="0"/>
          <w:marTop w:val="0"/>
          <w:marBottom w:val="0"/>
          <w:divBdr>
            <w:top w:val="single" w:sz="18" w:space="0" w:color="3334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1745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4629">
                                  <w:marLeft w:val="32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2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9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70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2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65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6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41176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1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0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://www.in.gov/isdh/19853.htm" TargetMode="External"/><Relationship Id="rId26" Type="http://schemas.openxmlformats.org/officeDocument/2006/relationships/hyperlink" Target="http://www.in.gov/isdh/24967.htm" TargetMode="External"/><Relationship Id="rId39" Type="http://schemas.openxmlformats.org/officeDocument/2006/relationships/hyperlink" Target="https://www.cancer.org/cancer/cervical-cancer/about/what-is-cervical-cancer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ndianacancer.org" TargetMode="External"/><Relationship Id="rId34" Type="http://schemas.openxmlformats.org/officeDocument/2006/relationships/hyperlink" Target="http://www.in.gov/isdh/24967.htm" TargetMode="External"/><Relationship Id="rId42" Type="http://schemas.openxmlformats.org/officeDocument/2006/relationships/hyperlink" Target="https://www.cancer.org/cancer/cervical-cancer/about/key-statistics.html" TargetMode="External"/><Relationship Id="rId47" Type="http://schemas.openxmlformats.org/officeDocument/2006/relationships/hyperlink" Target="https://www.cancer.org/content/dam/cancer-org/research/cancer-facts-and-statistics/annual-cancer-facts-and-figures/2018/cancer-facts-and-figures-2018.pdf" TargetMode="External"/><Relationship Id="rId50" Type="http://schemas.openxmlformats.org/officeDocument/2006/relationships/hyperlink" Target="https://www.uspreventiveservicestaskforce.org/Page/Document/RecommendationStatementFinal/cervical-cancer-screening2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7" Type="http://schemas.openxmlformats.org/officeDocument/2006/relationships/hyperlink" Target="http://www.in.gov/isdh/19853.htm" TargetMode="External"/><Relationship Id="rId25" Type="http://schemas.openxmlformats.org/officeDocument/2006/relationships/hyperlink" Target="https://www.in.gov/isdh/22689.htm" TargetMode="External"/><Relationship Id="rId33" Type="http://schemas.openxmlformats.org/officeDocument/2006/relationships/hyperlink" Target="http://www.in.gov/isdh/24967.htm" TargetMode="External"/><Relationship Id="rId38" Type="http://schemas.openxmlformats.org/officeDocument/2006/relationships/hyperlink" Target="http://www.quitnowindiana.com" TargetMode="External"/><Relationship Id="rId46" Type="http://schemas.openxmlformats.org/officeDocument/2006/relationships/hyperlink" Target="https://www.cancer.org/cancer/cervical-cancer/about/what-is-cervical-cancer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indianacancer.org/wp-content/uploads/2018/06/2018-2020-Cancer-Control-Plan-MAY-29-FINAL.pdf" TargetMode="External"/><Relationship Id="rId29" Type="http://schemas.openxmlformats.org/officeDocument/2006/relationships/hyperlink" Target="http://www.indianacancer.org/" TargetMode="External"/><Relationship Id="rId41" Type="http://schemas.openxmlformats.org/officeDocument/2006/relationships/hyperlink" Target="https://www.cdc.gov/mmwr/preview/mmwrhtml/rr6305a1.ht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itnowindiana.com" TargetMode="External"/><Relationship Id="rId24" Type="http://schemas.openxmlformats.org/officeDocument/2006/relationships/hyperlink" Target="http://www.indianacancer.org" TargetMode="External"/><Relationship Id="rId32" Type="http://schemas.openxmlformats.org/officeDocument/2006/relationships/hyperlink" Target="https://www.in.gov/isdh/22689.htm" TargetMode="External"/><Relationship Id="rId37" Type="http://schemas.openxmlformats.org/officeDocument/2006/relationships/hyperlink" Target="http://www.indianacancer.org/cervical_cancer_toolkit/" TargetMode="External"/><Relationship Id="rId40" Type="http://schemas.openxmlformats.org/officeDocument/2006/relationships/hyperlink" Target="https://www.cancer.org/content/dam/cancer-org/research/cancer-facts-and-statistics/annual-cancer-facts-and-figures/2018/cancer-facts-and-figures-2018.pdf" TargetMode="External"/><Relationship Id="rId45" Type="http://schemas.openxmlformats.org/officeDocument/2006/relationships/hyperlink" Target="https://www.cdc.gov/cancer/cervical/basic_info/risk_factors.htm" TargetMode="External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://indianacancer.org/wp-content/uploads/2018/06/2018-2020-Cancer-Control-Plan-MAY-29-FINAL.pdf" TargetMode="External"/><Relationship Id="rId28" Type="http://schemas.openxmlformats.org/officeDocument/2006/relationships/hyperlink" Target="http://indianacancer.org/wp-content/uploads/2015/06/Indiana-Cancer-Facts-and-Figures-2015_cervical-cancer.pdf" TargetMode="External"/><Relationship Id="rId36" Type="http://schemas.openxmlformats.org/officeDocument/2006/relationships/hyperlink" Target="http://www.indianacancer.org/" TargetMode="External"/><Relationship Id="rId49" Type="http://schemas.openxmlformats.org/officeDocument/2006/relationships/hyperlink" Target="https://www.cancer.org/cancer/cervical-cancer/about/key-statistics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quitnowindiana.com" TargetMode="External"/><Relationship Id="rId31" Type="http://schemas.openxmlformats.org/officeDocument/2006/relationships/hyperlink" Target="http://www.quitnowindiana.com" TargetMode="External"/><Relationship Id="rId44" Type="http://schemas.openxmlformats.org/officeDocument/2006/relationships/hyperlink" Target="http://www.in.gov/isdh/25194.htm" TargetMode="External"/><Relationship Id="rId52" Type="http://schemas.openxmlformats.org/officeDocument/2006/relationships/hyperlink" Target="https://www.cdc.gov/cancer/cervical/basic_info/risk_factors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uitnowindiana.com" TargetMode="External"/><Relationship Id="rId22" Type="http://schemas.openxmlformats.org/officeDocument/2006/relationships/hyperlink" Target="http://www.quitnowindiana.com" TargetMode="External"/><Relationship Id="rId27" Type="http://schemas.openxmlformats.org/officeDocument/2006/relationships/hyperlink" Target="http://www.in.gov/isdh/24967.htm" TargetMode="External"/><Relationship Id="rId30" Type="http://schemas.openxmlformats.org/officeDocument/2006/relationships/hyperlink" Target="http://www.indianacancer.org/cervical_cancer_toolkit/" TargetMode="External"/><Relationship Id="rId35" Type="http://schemas.openxmlformats.org/officeDocument/2006/relationships/hyperlink" Target="http://indianacancer.org/wp-content/uploads/2015/06/Indiana-Cancer-Facts-and-Figures-2015_cervical-cancer.pdf" TargetMode="External"/><Relationship Id="rId43" Type="http://schemas.openxmlformats.org/officeDocument/2006/relationships/hyperlink" Target="https://www.uspreventiveservicestaskforce.org/Page/Document/RecommendationStatementFinal/cervical-cancer-screening2" TargetMode="External"/><Relationship Id="rId48" Type="http://schemas.openxmlformats.org/officeDocument/2006/relationships/hyperlink" Target="https://www.cdc.gov/mmwr/preview/mmwrhtml/rr6305a1.htm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in.gov/isdh/25194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onicdisease.isdh.in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CBB525B1-206D-4E48-8725-7332CAE5AC1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82817F-1E0F-4078-B9CC-B016475ED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0A49C-B1F9-414F-A64B-FB7635D4D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078B4F-1D83-440E-BEB3-A3B2C15B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40</CharactersWithSpaces>
  <SharedDoc>false</SharedDoc>
  <HLinks>
    <vt:vector size="6" baseType="variant"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http://www.chronicdisease.isdh.in.gov/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mritchey</dc:creator>
  <cp:lastModifiedBy>Agnew, Megan</cp:lastModifiedBy>
  <cp:revision>2</cp:revision>
  <cp:lastPrinted>2019-01-03T20:21:00Z</cp:lastPrinted>
  <dcterms:created xsi:type="dcterms:W3CDTF">2019-01-14T17:51:00Z</dcterms:created>
  <dcterms:modified xsi:type="dcterms:W3CDTF">2019-01-14T17:51:00Z</dcterms:modified>
</cp:coreProperties>
</file>