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013ED9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EC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13ED9">
        <w:rPr>
          <w:smallCaps/>
          <w:color w:val="auto"/>
        </w:rPr>
        <w:t>n</w:t>
      </w:r>
      <w:r w:rsidR="000B4B90">
        <w:rPr>
          <w:smallCaps/>
          <w:color w:val="auto"/>
        </w:rPr>
        <w:t xml:space="preserve">otice of </w:t>
      </w:r>
      <w:r w:rsidR="00013ED9">
        <w:rPr>
          <w:smallCaps/>
          <w:color w:val="auto"/>
        </w:rPr>
        <w:t>executive session</w:t>
      </w:r>
      <w:r w:rsidR="00013ED9">
        <w:rPr>
          <w:smallCaps/>
          <w:color w:val="auto"/>
        </w:rPr>
        <w:br/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4B7FAD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Tuesday, May 1, 2018</w:t>
      </w:r>
      <w:r w:rsidR="00CC0F0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1:00pm</w:t>
      </w:r>
      <w:r w:rsidR="003B387B">
        <w:rPr>
          <w:rFonts w:asciiTheme="majorHAnsi" w:hAnsiTheme="majorHAnsi"/>
          <w:b/>
        </w:rPr>
        <w:t xml:space="preserve"> ET</w:t>
      </w:r>
    </w:p>
    <w:p w:rsidR="006E5A44" w:rsidRPr="006E5A44" w:rsidRDefault="006E5A44" w:rsidP="006E5A44">
      <w:pPr>
        <w:jc w:val="center"/>
      </w:pPr>
    </w:p>
    <w:p w:rsidR="00013ED9" w:rsidRDefault="004B7FAD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Ports of Indiana</w:t>
      </w:r>
    </w:p>
    <w:p w:rsidR="00A97ECF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4B7FAD">
        <w:rPr>
          <w:rFonts w:asciiTheme="majorHAnsi" w:hAnsiTheme="majorHAnsi"/>
          <w:b/>
        </w:rPr>
        <w:t>Conference Room</w:t>
      </w:r>
    </w:p>
    <w:p w:rsidR="0077065C" w:rsidRDefault="004B7FAD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150 West Market Street, Suite 100</w:t>
      </w:r>
      <w:bookmarkStart w:id="0" w:name="_GoBack"/>
      <w:bookmarkEnd w:id="0"/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Indiana Utility Regulatory Commission Nominating Committee will hold an Executive Session, as that term is defined by Indiana Code § 5-14-1.5-2(f), for the purpose of considering the appointment of a public official pursuant to Indiana Code </w:t>
      </w:r>
      <w:r w:rsidR="00DE1A5F">
        <w:rPr>
          <w:rFonts w:asciiTheme="majorHAnsi" w:hAnsiTheme="majorHAnsi"/>
          <w:b/>
        </w:rPr>
        <w:t xml:space="preserve">§ </w:t>
      </w:r>
      <w:r>
        <w:rPr>
          <w:rFonts w:asciiTheme="majorHAnsi" w:hAnsiTheme="majorHAnsi"/>
          <w:b/>
        </w:rPr>
        <w:t>5-14-1.5-6.1 (b)(10).</w:t>
      </w: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5F" w:rsidRDefault="00DE1A5F" w:rsidP="00361BFD">
      <w:r>
        <w:separator/>
      </w:r>
    </w:p>
  </w:endnote>
  <w:endnote w:type="continuationSeparator" w:id="0">
    <w:p w:rsidR="00DE1A5F" w:rsidRDefault="00DE1A5F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5F" w:rsidRDefault="00DE1A5F" w:rsidP="00361BFD">
      <w:r>
        <w:separator/>
      </w:r>
    </w:p>
  </w:footnote>
  <w:footnote w:type="continuationSeparator" w:id="0">
    <w:p w:rsidR="00DE1A5F" w:rsidRDefault="00DE1A5F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DE1A5F" w:rsidRDefault="00DE1A5F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>
      <w:rPr>
        <w:rFonts w:ascii="Californian FB" w:hAnsi="Californian FB"/>
        <w:i/>
      </w:rPr>
      <w:t>Governor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DE1A5F" w:rsidRDefault="00DE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13ED9"/>
    <w:rsid w:val="0007750C"/>
    <w:rsid w:val="000B1BE4"/>
    <w:rsid w:val="000B4B90"/>
    <w:rsid w:val="000C1817"/>
    <w:rsid w:val="000F5FBB"/>
    <w:rsid w:val="001B35FC"/>
    <w:rsid w:val="0023475A"/>
    <w:rsid w:val="002A61C1"/>
    <w:rsid w:val="002D71BC"/>
    <w:rsid w:val="00314886"/>
    <w:rsid w:val="00361BFD"/>
    <w:rsid w:val="003713BE"/>
    <w:rsid w:val="003866D4"/>
    <w:rsid w:val="003B387B"/>
    <w:rsid w:val="00433CD3"/>
    <w:rsid w:val="004B7FAD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CC0F0E"/>
    <w:rsid w:val="00D10A87"/>
    <w:rsid w:val="00D67DD3"/>
    <w:rsid w:val="00DE1A5F"/>
    <w:rsid w:val="00E341A8"/>
    <w:rsid w:val="00E46BDE"/>
    <w:rsid w:val="00EC3E2C"/>
    <w:rsid w:val="00EF0D22"/>
    <w:rsid w:val="00FB17A7"/>
    <w:rsid w:val="00FC77E9"/>
    <w:rsid w:val="00FD0D1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2017-01-17T14:20:00Z</cp:lastPrinted>
  <dcterms:created xsi:type="dcterms:W3CDTF">2018-04-20T19:29:00Z</dcterms:created>
  <dcterms:modified xsi:type="dcterms:W3CDTF">2018-04-20T19:29:00Z</dcterms:modified>
</cp:coreProperties>
</file>