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36FB4" w14:textId="2A536397" w:rsidR="00CD5EF9" w:rsidRDefault="00347F2F" w:rsidP="001902DF">
      <w:pPr>
        <w:rPr>
          <w:b/>
          <w:color w:val="1F497D" w:themeColor="text2"/>
          <w:sz w:val="24"/>
          <w:szCs w:val="24"/>
        </w:rPr>
      </w:pPr>
      <w:r w:rsidRPr="00347F2F">
        <w:rPr>
          <w:b/>
          <w:noProof/>
          <w:color w:val="1F497D" w:themeColor="text2"/>
          <w:sz w:val="24"/>
          <w:szCs w:val="24"/>
        </w:rPr>
        <mc:AlternateContent>
          <mc:Choice Requires="wps">
            <w:drawing>
              <wp:anchor distT="45720" distB="45720" distL="114300" distR="114300" simplePos="0" relativeHeight="251806720" behindDoc="0" locked="0" layoutInCell="1" allowOverlap="1" wp14:anchorId="5C206FAC" wp14:editId="13A11A4A">
                <wp:simplePos x="0" y="0"/>
                <wp:positionH relativeFrom="margin">
                  <wp:align>center</wp:align>
                </wp:positionH>
                <wp:positionV relativeFrom="topMargin">
                  <wp:align>bottom</wp:align>
                </wp:positionV>
                <wp:extent cx="2360930" cy="140462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84AE225" w14:textId="0A38A27E" w:rsidR="00DB2CCE" w:rsidRDefault="00DB2CCE" w:rsidP="00A00CE0">
                            <w:pPr>
                              <w:jc w:val="center"/>
                            </w:pPr>
                            <w:r>
                              <w:t xml:space="preserve">DWD </w:t>
                            </w:r>
                            <w:r w:rsidR="00982823">
                              <w:t>Memo</w:t>
                            </w:r>
                            <w:r>
                              <w:t xml:space="preserve"> 2020-05 </w:t>
                            </w:r>
                          </w:p>
                          <w:p w14:paraId="189BC14D" w14:textId="660426BE" w:rsidR="00347F2F" w:rsidRPr="00A00CE0" w:rsidRDefault="00347F2F" w:rsidP="00DB2CCE">
                            <w:pPr>
                              <w:jc w:val="center"/>
                            </w:pPr>
                            <w:r w:rsidRPr="00A00CE0">
                              <w:t>Attachment A</w:t>
                            </w:r>
                            <w:r w:rsidR="00DB2CCE">
                              <w:t xml:space="preserve"> - </w:t>
                            </w:r>
                            <w:r w:rsidRPr="00A00CE0">
                              <w:t>Planning Template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206FAC" id="_x0000_t202" coordsize="21600,21600" o:spt="202" path="m,l,21600r21600,l21600,xe">
                <v:stroke joinstyle="miter"/>
                <v:path gradientshapeok="t" o:connecttype="rect"/>
              </v:shapetype>
              <v:shape id="Text Box 2" o:spid="_x0000_s1026" type="#_x0000_t202" style="position:absolute;margin-left:0;margin-top:0;width:185.9pt;height:110.6pt;z-index:251806720;visibility:visible;mso-wrap-style:square;mso-width-percent:400;mso-height-percent:200;mso-wrap-distance-left:9pt;mso-wrap-distance-top:3.6pt;mso-wrap-distance-right:9pt;mso-wrap-distance-bottom:3.6pt;mso-position-horizontal:center;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zePHwIAAB0EAAAOAAAAZHJzL2Uyb0RvYy54bWysU9tuGyEQfa/Uf0C813uJ7cY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" stroked="f">
                <v:textbox style="mso-fit-shape-to-text:t">
                  <w:txbxContent>
                    <w:p w14:paraId="184AE225" w14:textId="0A38A27E" w:rsidR="00DB2CCE" w:rsidRDefault="00DB2CCE" w:rsidP="00A00CE0">
                      <w:pPr>
                        <w:jc w:val="center"/>
                      </w:pPr>
                      <w:r>
                        <w:t xml:space="preserve">DWD </w:t>
                      </w:r>
                      <w:r w:rsidR="00982823">
                        <w:t>Memo</w:t>
                      </w:r>
                      <w:r>
                        <w:t xml:space="preserve"> 2020-05 </w:t>
                      </w:r>
                    </w:p>
                    <w:p w14:paraId="189BC14D" w14:textId="660426BE" w:rsidR="00347F2F" w:rsidRPr="00A00CE0" w:rsidRDefault="00347F2F" w:rsidP="00DB2CCE">
                      <w:pPr>
                        <w:jc w:val="center"/>
                      </w:pPr>
                      <w:r w:rsidRPr="00A00CE0">
                        <w:t>Attachment A</w:t>
                      </w:r>
                      <w:r w:rsidR="00DB2CCE">
                        <w:t xml:space="preserve"> - </w:t>
                      </w:r>
                      <w:r w:rsidRPr="00A00CE0">
                        <w:t>Planning Template</w:t>
                      </w:r>
                    </w:p>
                  </w:txbxContent>
                </v:textbox>
                <w10:wrap type="square" anchorx="margin" anchory="margin"/>
              </v:shape>
            </w:pict>
          </mc:Fallback>
        </mc:AlternateContent>
      </w:r>
    </w:p>
    <w:p w14:paraId="0AD266F9" w14:textId="5B2AC98E" w:rsidR="008372DD" w:rsidRDefault="008372DD" w:rsidP="008372DD">
      <w:pPr>
        <w:jc w:val="center"/>
        <w:rPr>
          <w:rFonts w:cstheme="minorHAnsi"/>
          <w:b/>
          <w:bCs/>
          <w:i/>
          <w:iCs/>
          <w:color w:val="000000"/>
          <w:sz w:val="48"/>
          <w:szCs w:val="48"/>
        </w:rPr>
      </w:pPr>
    </w:p>
    <w:p w14:paraId="6965381A" w14:textId="226BAC74" w:rsidR="008372DD" w:rsidRPr="00347F2F" w:rsidRDefault="008372DD" w:rsidP="00982823">
      <w:pPr>
        <w:jc w:val="center"/>
        <w:rPr>
          <w:rFonts w:asciiTheme="majorHAnsi" w:hAnsiTheme="majorHAnsi" w:cstheme="minorHAnsi"/>
          <w:b/>
          <w:bCs/>
          <w:color w:val="000000"/>
          <w:sz w:val="40"/>
          <w:szCs w:val="40"/>
        </w:rPr>
      </w:pPr>
      <w:r w:rsidRPr="00347F2F">
        <w:rPr>
          <w:rFonts w:asciiTheme="majorHAnsi" w:hAnsiTheme="majorHAnsi" w:cstheme="minorHAnsi"/>
          <w:b/>
          <w:bCs/>
          <w:color w:val="000000"/>
          <w:sz w:val="40"/>
          <w:szCs w:val="40"/>
        </w:rPr>
        <w:t>2020 – 2024</w:t>
      </w:r>
    </w:p>
    <w:p w14:paraId="41704CD1" w14:textId="04C87812" w:rsidR="008372DD" w:rsidRPr="00347F2F" w:rsidRDefault="008372DD" w:rsidP="00982823">
      <w:pPr>
        <w:jc w:val="center"/>
        <w:rPr>
          <w:rFonts w:asciiTheme="majorHAnsi" w:hAnsiTheme="majorHAnsi" w:cstheme="minorHAnsi"/>
          <w:b/>
          <w:bCs/>
          <w:color w:val="000000"/>
          <w:sz w:val="40"/>
          <w:szCs w:val="40"/>
        </w:rPr>
      </w:pPr>
      <w:r w:rsidRPr="00347F2F">
        <w:rPr>
          <w:rFonts w:asciiTheme="majorHAnsi" w:hAnsiTheme="majorHAnsi" w:cstheme="minorHAnsi"/>
          <w:b/>
          <w:bCs/>
          <w:color w:val="000000"/>
          <w:sz w:val="40"/>
          <w:szCs w:val="40"/>
        </w:rPr>
        <w:t>Workforce and Innovation Opportunity Act (WIOA)</w:t>
      </w:r>
    </w:p>
    <w:p w14:paraId="3D1F5D24" w14:textId="77777777" w:rsidR="00347F2F" w:rsidRPr="00347F2F" w:rsidRDefault="00347F2F" w:rsidP="00982823">
      <w:pPr>
        <w:jc w:val="center"/>
        <w:rPr>
          <w:rFonts w:asciiTheme="majorHAnsi" w:hAnsiTheme="majorHAnsi" w:cstheme="minorHAnsi"/>
          <w:b/>
          <w:bCs/>
          <w:color w:val="000000"/>
          <w:sz w:val="36"/>
          <w:szCs w:val="36"/>
        </w:rPr>
      </w:pPr>
    </w:p>
    <w:p w14:paraId="3F5EA470" w14:textId="78915AAD" w:rsidR="00347F2F" w:rsidRPr="00347F2F" w:rsidRDefault="00347F2F" w:rsidP="00982823">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Region/Board]</w:t>
      </w:r>
    </w:p>
    <w:p w14:paraId="7B5086FF" w14:textId="77777777" w:rsidR="00347F2F" w:rsidRPr="00347F2F" w:rsidRDefault="00347F2F" w:rsidP="00982823">
      <w:pPr>
        <w:jc w:val="center"/>
        <w:rPr>
          <w:rFonts w:asciiTheme="majorHAnsi" w:hAnsiTheme="majorHAnsi" w:cstheme="minorHAnsi"/>
          <w:color w:val="000000"/>
          <w:sz w:val="36"/>
          <w:szCs w:val="36"/>
        </w:rPr>
      </w:pPr>
    </w:p>
    <w:p w14:paraId="4FCCF870" w14:textId="5B57D10E" w:rsidR="00347F2F" w:rsidRPr="00347F2F" w:rsidRDefault="00347F2F" w:rsidP="00982823">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Type of Plan]</w:t>
      </w:r>
    </w:p>
    <w:p w14:paraId="0275602A" w14:textId="77777777" w:rsidR="00347F2F" w:rsidRPr="00347F2F" w:rsidRDefault="00347F2F" w:rsidP="00982823">
      <w:pPr>
        <w:jc w:val="center"/>
        <w:rPr>
          <w:rFonts w:asciiTheme="majorHAnsi" w:hAnsiTheme="majorHAnsi" w:cstheme="minorHAnsi"/>
          <w:color w:val="000000"/>
          <w:sz w:val="36"/>
          <w:szCs w:val="36"/>
        </w:rPr>
      </w:pPr>
    </w:p>
    <w:p w14:paraId="062984DD" w14:textId="22D6FFE3" w:rsidR="00347F2F" w:rsidRPr="00347F2F" w:rsidRDefault="00347F2F" w:rsidP="00982823">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Submission Date]</w:t>
      </w:r>
    </w:p>
    <w:p w14:paraId="5431AECC" w14:textId="110BA061" w:rsidR="00347F2F" w:rsidRDefault="00347F2F" w:rsidP="00347F2F">
      <w:pPr>
        <w:jc w:val="center"/>
        <w:rPr>
          <w:rFonts w:cstheme="minorHAnsi"/>
          <w:b/>
          <w:bCs/>
          <w:i/>
          <w:iCs/>
          <w:color w:val="000000"/>
          <w:sz w:val="52"/>
          <w:szCs w:val="52"/>
        </w:rPr>
      </w:pPr>
    </w:p>
    <w:p w14:paraId="06145BAB" w14:textId="560D6BF6" w:rsidR="00347F2F" w:rsidRDefault="00347F2F" w:rsidP="00347F2F">
      <w:pPr>
        <w:jc w:val="center"/>
        <w:rPr>
          <w:rFonts w:cstheme="minorHAnsi"/>
          <w:b/>
          <w:bCs/>
          <w:i/>
          <w:iCs/>
          <w:color w:val="000000"/>
          <w:sz w:val="52"/>
          <w:szCs w:val="52"/>
        </w:rPr>
      </w:pPr>
    </w:p>
    <w:p w14:paraId="5BF3A916" w14:textId="2DAAA056" w:rsidR="00347F2F" w:rsidRDefault="00347F2F" w:rsidP="00347F2F">
      <w:pPr>
        <w:jc w:val="center"/>
        <w:rPr>
          <w:rFonts w:cstheme="minorHAnsi"/>
          <w:b/>
          <w:bCs/>
          <w:i/>
          <w:iCs/>
          <w:color w:val="000000"/>
          <w:sz w:val="52"/>
          <w:szCs w:val="52"/>
        </w:rPr>
      </w:pPr>
    </w:p>
    <w:p w14:paraId="05D5D9F0" w14:textId="781685BB" w:rsidR="00347F2F" w:rsidRDefault="00347F2F" w:rsidP="00347F2F">
      <w:pPr>
        <w:jc w:val="center"/>
        <w:rPr>
          <w:rFonts w:cstheme="minorHAnsi"/>
          <w:b/>
          <w:bCs/>
          <w:i/>
          <w:iCs/>
          <w:color w:val="000000"/>
          <w:sz w:val="52"/>
          <w:szCs w:val="52"/>
        </w:rPr>
      </w:pPr>
    </w:p>
    <w:p w14:paraId="131543F5" w14:textId="31DCCC92" w:rsidR="00347F2F" w:rsidRDefault="00347F2F" w:rsidP="00347F2F">
      <w:pPr>
        <w:jc w:val="center"/>
        <w:rPr>
          <w:rFonts w:cstheme="minorHAnsi"/>
          <w:b/>
          <w:bCs/>
          <w:i/>
          <w:iCs/>
          <w:color w:val="000000"/>
          <w:sz w:val="52"/>
          <w:szCs w:val="52"/>
        </w:rPr>
      </w:pPr>
    </w:p>
    <w:p w14:paraId="7EA0CA36" w14:textId="77777777" w:rsidR="00347F2F" w:rsidRPr="00347F2F" w:rsidRDefault="00347F2F" w:rsidP="00347F2F">
      <w:pPr>
        <w:rPr>
          <w:rFonts w:cstheme="minorHAnsi"/>
          <w:b/>
          <w:bCs/>
          <w:i/>
          <w:iCs/>
          <w:color w:val="000000"/>
          <w:sz w:val="52"/>
          <w:szCs w:val="52"/>
        </w:rPr>
      </w:pPr>
    </w:p>
    <w:p w14:paraId="2DA4B448" w14:textId="77777777" w:rsidR="008954B3" w:rsidRPr="003C761E" w:rsidRDefault="0079702B">
      <w:pPr>
        <w:rPr>
          <w:rFonts w:cstheme="minorHAnsi"/>
          <w:b/>
          <w:bCs/>
          <w:i/>
          <w:iCs/>
          <w:color w:val="000000"/>
          <w:sz w:val="24"/>
          <w:szCs w:val="24"/>
        </w:rPr>
        <w:sectPr w:rsidR="008954B3" w:rsidRPr="003C761E" w:rsidSect="008954B3">
          <w:footerReference w:type="default" r:id="rId8"/>
          <w:pgSz w:w="12240" w:h="15840" w:code="1"/>
          <w:pgMar w:top="1440" w:right="1440" w:bottom="1440" w:left="1440" w:header="0" w:footer="501" w:gutter="0"/>
          <w:cols w:space="720"/>
          <w:docGrid w:linePitch="299"/>
        </w:sectPr>
      </w:pPr>
      <w:r w:rsidRPr="003C761E">
        <w:rPr>
          <w:rFonts w:cstheme="minorHAnsi"/>
          <w:b/>
          <w:bCs/>
          <w:i/>
          <w:iCs/>
          <w:color w:val="000000"/>
          <w:sz w:val="24"/>
          <w:szCs w:val="24"/>
        </w:rPr>
        <w:br w:type="page"/>
      </w:r>
    </w:p>
    <w:sdt>
      <w:sdtPr>
        <w:rPr>
          <w:rFonts w:asciiTheme="minorHAnsi" w:hAnsiTheme="minorHAnsi"/>
          <w:spacing w:val="0"/>
        </w:rPr>
        <w:id w:val="-1093238265"/>
        <w:docPartObj>
          <w:docPartGallery w:val="Table of Contents"/>
          <w:docPartUnique/>
        </w:docPartObj>
      </w:sdtPr>
      <w:sdtEndPr>
        <w:rPr>
          <w:b/>
          <w:bCs/>
          <w:noProof/>
        </w:rPr>
      </w:sdtEndPr>
      <w:sdtContent>
        <w:p w14:paraId="349D1696" w14:textId="77777777" w:rsidR="005D44B4" w:rsidRPr="004A3FD8" w:rsidRDefault="005D44B4" w:rsidP="005D44B4">
          <w:pPr>
            <w:pStyle w:val="BodyText"/>
            <w:kinsoku w:val="0"/>
            <w:overflowPunct w:val="0"/>
            <w:spacing w:after="0" w:line="240" w:lineRule="auto"/>
            <w:rPr>
              <w:rFonts w:asciiTheme="minorHAnsi" w:hAnsiTheme="minorHAnsi" w:cstheme="minorHAnsi"/>
              <w:i/>
              <w:iCs/>
              <w:color w:val="000000"/>
              <w:sz w:val="28"/>
              <w:szCs w:val="28"/>
            </w:rPr>
          </w:pPr>
          <w:r w:rsidRPr="004A3FD8">
            <w:rPr>
              <w:rFonts w:asciiTheme="minorHAnsi" w:hAnsiTheme="minorHAnsi" w:cstheme="minorHAnsi"/>
              <w:i/>
              <w:iCs/>
              <w:color w:val="000000"/>
              <w:sz w:val="28"/>
              <w:szCs w:val="28"/>
            </w:rPr>
            <w:t>Attachment A – Planning Template</w:t>
          </w:r>
        </w:p>
        <w:p w14:paraId="71122BB1" w14:textId="09784FCA" w:rsidR="0079702B" w:rsidRDefault="0079702B" w:rsidP="004A3FD8">
          <w:pPr>
            <w:pStyle w:val="TOCHeading"/>
          </w:pPr>
        </w:p>
        <w:p w14:paraId="7D719753" w14:textId="2E9FF8B1" w:rsidR="0079702B" w:rsidRDefault="0079702B">
          <w:pPr>
            <w:pStyle w:val="TOCHeading"/>
          </w:pPr>
          <w:r>
            <w:t>Contents</w:t>
          </w:r>
          <w:r w:rsidR="005D44B4" w:rsidRPr="004A3FD8">
            <w:rPr>
              <w:sz w:val="22"/>
              <w:szCs w:val="22"/>
            </w:rPr>
            <w:t>*</w:t>
          </w:r>
        </w:p>
        <w:p w14:paraId="40AE291E" w14:textId="55E4797C" w:rsidR="003D758C" w:rsidRDefault="0079702B">
          <w:pPr>
            <w:pStyle w:val="TOC1"/>
            <w:rPr>
              <w:rFonts w:eastAsiaTheme="minorEastAsia" w:cstheme="minorBidi"/>
              <w:noProof/>
            </w:rPr>
          </w:pPr>
          <w:r>
            <w:fldChar w:fldCharType="begin"/>
          </w:r>
          <w:r>
            <w:instrText xml:space="preserve"> TOC \o "1-3" \h \z \u </w:instrText>
          </w:r>
          <w:r>
            <w:fldChar w:fldCharType="separate"/>
          </w:r>
          <w:hyperlink w:anchor="_Toc52555782" w:history="1">
            <w:r w:rsidR="003D758C" w:rsidRPr="00F46717">
              <w:rPr>
                <w:rStyle w:val="Hyperlink"/>
                <w:noProof/>
              </w:rPr>
              <w:t>Workforce Development Board (WDB) Approval</w:t>
            </w:r>
            <w:r w:rsidR="003D758C">
              <w:rPr>
                <w:noProof/>
                <w:webHidden/>
              </w:rPr>
              <w:tab/>
            </w:r>
            <w:r w:rsidR="003D758C">
              <w:rPr>
                <w:noProof/>
                <w:webHidden/>
              </w:rPr>
              <w:fldChar w:fldCharType="begin"/>
            </w:r>
            <w:r w:rsidR="003D758C">
              <w:rPr>
                <w:noProof/>
                <w:webHidden/>
              </w:rPr>
              <w:instrText xml:space="preserve"> PAGEREF _Toc52555782 \h </w:instrText>
            </w:r>
            <w:r w:rsidR="003D758C">
              <w:rPr>
                <w:noProof/>
                <w:webHidden/>
              </w:rPr>
            </w:r>
            <w:r w:rsidR="003D758C">
              <w:rPr>
                <w:noProof/>
                <w:webHidden/>
              </w:rPr>
              <w:fldChar w:fldCharType="separate"/>
            </w:r>
            <w:r w:rsidR="003D758C">
              <w:rPr>
                <w:noProof/>
                <w:webHidden/>
              </w:rPr>
              <w:t>2</w:t>
            </w:r>
            <w:r w:rsidR="003D758C">
              <w:rPr>
                <w:noProof/>
                <w:webHidden/>
              </w:rPr>
              <w:fldChar w:fldCharType="end"/>
            </w:r>
          </w:hyperlink>
        </w:p>
        <w:p w14:paraId="746C4168" w14:textId="1F26B8BF" w:rsidR="003D758C" w:rsidRDefault="00982823">
          <w:pPr>
            <w:pStyle w:val="TOC2"/>
            <w:tabs>
              <w:tab w:val="right" w:leader="dot" w:pos="9350"/>
            </w:tabs>
            <w:rPr>
              <w:rFonts w:eastAsiaTheme="minorEastAsia" w:cstheme="minorBidi"/>
              <w:noProof/>
            </w:rPr>
          </w:pPr>
          <w:hyperlink w:anchor="_Toc52555783" w:history="1">
            <w:r w:rsidR="003D758C" w:rsidRPr="00F46717">
              <w:rPr>
                <w:rStyle w:val="Hyperlink"/>
                <w:noProof/>
              </w:rPr>
              <w:t>Optional Executive Summary</w:t>
            </w:r>
            <w:r w:rsidR="003D758C">
              <w:rPr>
                <w:noProof/>
                <w:webHidden/>
              </w:rPr>
              <w:tab/>
            </w:r>
            <w:r w:rsidR="003D758C">
              <w:rPr>
                <w:noProof/>
                <w:webHidden/>
              </w:rPr>
              <w:fldChar w:fldCharType="begin"/>
            </w:r>
            <w:r w:rsidR="003D758C">
              <w:rPr>
                <w:noProof/>
                <w:webHidden/>
              </w:rPr>
              <w:instrText xml:space="preserve"> PAGEREF _Toc52555783 \h </w:instrText>
            </w:r>
            <w:r w:rsidR="003D758C">
              <w:rPr>
                <w:noProof/>
                <w:webHidden/>
              </w:rPr>
            </w:r>
            <w:r w:rsidR="003D758C">
              <w:rPr>
                <w:noProof/>
                <w:webHidden/>
              </w:rPr>
              <w:fldChar w:fldCharType="separate"/>
            </w:r>
            <w:r w:rsidR="003D758C">
              <w:rPr>
                <w:noProof/>
                <w:webHidden/>
              </w:rPr>
              <w:t>3</w:t>
            </w:r>
            <w:r w:rsidR="003D758C">
              <w:rPr>
                <w:noProof/>
                <w:webHidden/>
              </w:rPr>
              <w:fldChar w:fldCharType="end"/>
            </w:r>
          </w:hyperlink>
        </w:p>
        <w:p w14:paraId="781626FE" w14:textId="4407D46D" w:rsidR="003D758C" w:rsidRDefault="00982823">
          <w:pPr>
            <w:pStyle w:val="TOC2"/>
            <w:tabs>
              <w:tab w:val="right" w:leader="dot" w:pos="9350"/>
            </w:tabs>
            <w:rPr>
              <w:rFonts w:eastAsiaTheme="minorEastAsia" w:cstheme="minorBidi"/>
              <w:noProof/>
            </w:rPr>
          </w:pPr>
          <w:hyperlink w:anchor="_Toc52555784" w:history="1">
            <w:r w:rsidR="003D758C" w:rsidRPr="00F46717">
              <w:rPr>
                <w:rStyle w:val="Hyperlink"/>
                <w:noProof/>
              </w:rPr>
              <w:t>Section 1: Workforce and Economic Analysis</w:t>
            </w:r>
            <w:r w:rsidR="003D758C">
              <w:rPr>
                <w:noProof/>
                <w:webHidden/>
              </w:rPr>
              <w:tab/>
            </w:r>
            <w:r w:rsidR="003D758C">
              <w:rPr>
                <w:noProof/>
                <w:webHidden/>
              </w:rPr>
              <w:fldChar w:fldCharType="begin"/>
            </w:r>
            <w:r w:rsidR="003D758C">
              <w:rPr>
                <w:noProof/>
                <w:webHidden/>
              </w:rPr>
              <w:instrText xml:space="preserve"> PAGEREF _Toc52555784 \h </w:instrText>
            </w:r>
            <w:r w:rsidR="003D758C">
              <w:rPr>
                <w:noProof/>
                <w:webHidden/>
              </w:rPr>
            </w:r>
            <w:r w:rsidR="003D758C">
              <w:rPr>
                <w:noProof/>
                <w:webHidden/>
              </w:rPr>
              <w:fldChar w:fldCharType="separate"/>
            </w:r>
            <w:r w:rsidR="003D758C">
              <w:rPr>
                <w:noProof/>
                <w:webHidden/>
              </w:rPr>
              <w:t>3</w:t>
            </w:r>
            <w:r w:rsidR="003D758C">
              <w:rPr>
                <w:noProof/>
                <w:webHidden/>
              </w:rPr>
              <w:fldChar w:fldCharType="end"/>
            </w:r>
          </w:hyperlink>
        </w:p>
        <w:p w14:paraId="04E2D3FD" w14:textId="38C68A40" w:rsidR="003D758C" w:rsidRDefault="00982823">
          <w:pPr>
            <w:pStyle w:val="TOC2"/>
            <w:tabs>
              <w:tab w:val="right" w:leader="dot" w:pos="9350"/>
            </w:tabs>
            <w:rPr>
              <w:rFonts w:eastAsiaTheme="minorEastAsia" w:cstheme="minorBidi"/>
              <w:noProof/>
            </w:rPr>
          </w:pPr>
          <w:hyperlink w:anchor="_Toc52555785" w:history="1">
            <w:r w:rsidR="003D758C" w:rsidRPr="00F46717">
              <w:rPr>
                <w:rStyle w:val="Hyperlink"/>
                <w:noProof/>
              </w:rPr>
              <w:t>Section 2: Strategic Vision and Goals</w:t>
            </w:r>
            <w:r w:rsidR="003D758C">
              <w:rPr>
                <w:noProof/>
                <w:webHidden/>
              </w:rPr>
              <w:tab/>
            </w:r>
            <w:r w:rsidR="003D758C">
              <w:rPr>
                <w:noProof/>
                <w:webHidden/>
              </w:rPr>
              <w:fldChar w:fldCharType="begin"/>
            </w:r>
            <w:r w:rsidR="003D758C">
              <w:rPr>
                <w:noProof/>
                <w:webHidden/>
              </w:rPr>
              <w:instrText xml:space="preserve"> PAGEREF _Toc52555785 \h </w:instrText>
            </w:r>
            <w:r w:rsidR="003D758C">
              <w:rPr>
                <w:noProof/>
                <w:webHidden/>
              </w:rPr>
            </w:r>
            <w:r w:rsidR="003D758C">
              <w:rPr>
                <w:noProof/>
                <w:webHidden/>
              </w:rPr>
              <w:fldChar w:fldCharType="separate"/>
            </w:r>
            <w:r w:rsidR="003D758C">
              <w:rPr>
                <w:noProof/>
                <w:webHidden/>
              </w:rPr>
              <w:t>4</w:t>
            </w:r>
            <w:r w:rsidR="003D758C">
              <w:rPr>
                <w:noProof/>
                <w:webHidden/>
              </w:rPr>
              <w:fldChar w:fldCharType="end"/>
            </w:r>
          </w:hyperlink>
        </w:p>
        <w:p w14:paraId="0CEB522D" w14:textId="5BCD9CC1" w:rsidR="003D758C" w:rsidRDefault="00982823">
          <w:pPr>
            <w:pStyle w:val="TOC2"/>
            <w:tabs>
              <w:tab w:val="right" w:leader="dot" w:pos="9350"/>
            </w:tabs>
            <w:rPr>
              <w:rFonts w:eastAsiaTheme="minorEastAsia" w:cstheme="minorBidi"/>
              <w:noProof/>
            </w:rPr>
          </w:pPr>
          <w:hyperlink w:anchor="_Toc52555786" w:history="1">
            <w:r w:rsidR="003D758C" w:rsidRPr="00F46717">
              <w:rPr>
                <w:rStyle w:val="Hyperlink"/>
                <w:noProof/>
              </w:rPr>
              <w:t>Section 3: Local Area Partnerships and Investment Strategies</w:t>
            </w:r>
            <w:r w:rsidR="003D758C">
              <w:rPr>
                <w:noProof/>
                <w:webHidden/>
              </w:rPr>
              <w:tab/>
            </w:r>
            <w:r w:rsidR="003D758C">
              <w:rPr>
                <w:noProof/>
                <w:webHidden/>
              </w:rPr>
              <w:fldChar w:fldCharType="begin"/>
            </w:r>
            <w:r w:rsidR="003D758C">
              <w:rPr>
                <w:noProof/>
                <w:webHidden/>
              </w:rPr>
              <w:instrText xml:space="preserve"> PAGEREF _Toc52555786 \h </w:instrText>
            </w:r>
            <w:r w:rsidR="003D758C">
              <w:rPr>
                <w:noProof/>
                <w:webHidden/>
              </w:rPr>
            </w:r>
            <w:r w:rsidR="003D758C">
              <w:rPr>
                <w:noProof/>
                <w:webHidden/>
              </w:rPr>
              <w:fldChar w:fldCharType="separate"/>
            </w:r>
            <w:r w:rsidR="003D758C">
              <w:rPr>
                <w:noProof/>
                <w:webHidden/>
              </w:rPr>
              <w:t>7</w:t>
            </w:r>
            <w:r w:rsidR="003D758C">
              <w:rPr>
                <w:noProof/>
                <w:webHidden/>
              </w:rPr>
              <w:fldChar w:fldCharType="end"/>
            </w:r>
          </w:hyperlink>
        </w:p>
        <w:p w14:paraId="3ABC43D7" w14:textId="6BCCE6C5" w:rsidR="003D758C" w:rsidRDefault="00982823">
          <w:pPr>
            <w:pStyle w:val="TOC2"/>
            <w:tabs>
              <w:tab w:val="right" w:leader="dot" w:pos="9350"/>
            </w:tabs>
            <w:rPr>
              <w:rFonts w:eastAsiaTheme="minorEastAsia" w:cstheme="minorBidi"/>
              <w:noProof/>
            </w:rPr>
          </w:pPr>
          <w:hyperlink w:anchor="_Toc52555787" w:history="1">
            <w:r w:rsidR="003D758C" w:rsidRPr="00F46717">
              <w:rPr>
                <w:rStyle w:val="Hyperlink"/>
                <w:noProof/>
              </w:rPr>
              <w:t>Section 4: Program Design and Evaluation</w:t>
            </w:r>
            <w:r w:rsidR="003D758C">
              <w:rPr>
                <w:noProof/>
                <w:webHidden/>
              </w:rPr>
              <w:tab/>
            </w:r>
            <w:r w:rsidR="003D758C">
              <w:rPr>
                <w:noProof/>
                <w:webHidden/>
              </w:rPr>
              <w:fldChar w:fldCharType="begin"/>
            </w:r>
            <w:r w:rsidR="003D758C">
              <w:rPr>
                <w:noProof/>
                <w:webHidden/>
              </w:rPr>
              <w:instrText xml:space="preserve"> PAGEREF _Toc52555787 \h </w:instrText>
            </w:r>
            <w:r w:rsidR="003D758C">
              <w:rPr>
                <w:noProof/>
                <w:webHidden/>
              </w:rPr>
            </w:r>
            <w:r w:rsidR="003D758C">
              <w:rPr>
                <w:noProof/>
                <w:webHidden/>
              </w:rPr>
              <w:fldChar w:fldCharType="separate"/>
            </w:r>
            <w:r w:rsidR="003D758C">
              <w:rPr>
                <w:noProof/>
                <w:webHidden/>
              </w:rPr>
              <w:t>12</w:t>
            </w:r>
            <w:r w:rsidR="003D758C">
              <w:rPr>
                <w:noProof/>
                <w:webHidden/>
              </w:rPr>
              <w:fldChar w:fldCharType="end"/>
            </w:r>
          </w:hyperlink>
        </w:p>
        <w:p w14:paraId="6383717C" w14:textId="4CB5C7C0" w:rsidR="003D758C" w:rsidRDefault="00982823">
          <w:pPr>
            <w:pStyle w:val="TOC2"/>
            <w:tabs>
              <w:tab w:val="right" w:leader="dot" w:pos="9350"/>
            </w:tabs>
            <w:rPr>
              <w:rFonts w:eastAsiaTheme="minorEastAsia" w:cstheme="minorBidi"/>
              <w:noProof/>
            </w:rPr>
          </w:pPr>
          <w:hyperlink w:anchor="_Toc52555788" w:history="1">
            <w:r w:rsidR="003D758C" w:rsidRPr="00F46717">
              <w:rPr>
                <w:rStyle w:val="Hyperlink"/>
                <w:noProof/>
              </w:rPr>
              <w:t>Section 5: Compliance</w:t>
            </w:r>
            <w:r w:rsidR="003D758C">
              <w:rPr>
                <w:noProof/>
                <w:webHidden/>
              </w:rPr>
              <w:tab/>
            </w:r>
            <w:r w:rsidR="003D758C">
              <w:rPr>
                <w:noProof/>
                <w:webHidden/>
              </w:rPr>
              <w:fldChar w:fldCharType="begin"/>
            </w:r>
            <w:r w:rsidR="003D758C">
              <w:rPr>
                <w:noProof/>
                <w:webHidden/>
              </w:rPr>
              <w:instrText xml:space="preserve"> PAGEREF _Toc52555788 \h </w:instrText>
            </w:r>
            <w:r w:rsidR="003D758C">
              <w:rPr>
                <w:noProof/>
                <w:webHidden/>
              </w:rPr>
            </w:r>
            <w:r w:rsidR="003D758C">
              <w:rPr>
                <w:noProof/>
                <w:webHidden/>
              </w:rPr>
              <w:fldChar w:fldCharType="separate"/>
            </w:r>
            <w:r w:rsidR="003D758C">
              <w:rPr>
                <w:noProof/>
                <w:webHidden/>
              </w:rPr>
              <w:t>16</w:t>
            </w:r>
            <w:r w:rsidR="003D758C">
              <w:rPr>
                <w:noProof/>
                <w:webHidden/>
              </w:rPr>
              <w:fldChar w:fldCharType="end"/>
            </w:r>
          </w:hyperlink>
        </w:p>
        <w:p w14:paraId="09C74DC2" w14:textId="44A58ED8" w:rsidR="0079702B" w:rsidRDefault="0079702B">
          <w:r>
            <w:rPr>
              <w:b/>
              <w:bCs/>
              <w:noProof/>
            </w:rPr>
            <w:fldChar w:fldCharType="end"/>
          </w:r>
        </w:p>
      </w:sdtContent>
    </w:sdt>
    <w:p w14:paraId="54C28AD7" w14:textId="77777777" w:rsidR="005D44B4" w:rsidRDefault="005D44B4">
      <w:pPr>
        <w:rPr>
          <w:b/>
          <w:bCs/>
        </w:rPr>
      </w:pPr>
    </w:p>
    <w:p w14:paraId="4FB64591" w14:textId="77777777" w:rsidR="005D44B4" w:rsidRDefault="005D44B4">
      <w:pPr>
        <w:rPr>
          <w:b/>
          <w:bCs/>
        </w:rPr>
      </w:pPr>
    </w:p>
    <w:p w14:paraId="39F2136B" w14:textId="77777777" w:rsidR="005D44B4" w:rsidRDefault="005D44B4">
      <w:pPr>
        <w:rPr>
          <w:b/>
          <w:bCs/>
        </w:rPr>
      </w:pPr>
    </w:p>
    <w:p w14:paraId="23F94964" w14:textId="77777777" w:rsidR="005D44B4" w:rsidRDefault="005D44B4">
      <w:pPr>
        <w:rPr>
          <w:b/>
          <w:bCs/>
        </w:rPr>
      </w:pPr>
    </w:p>
    <w:p w14:paraId="55DB5A92" w14:textId="77777777" w:rsidR="005D44B4" w:rsidRDefault="005D44B4">
      <w:pPr>
        <w:rPr>
          <w:b/>
          <w:bCs/>
        </w:rPr>
      </w:pPr>
    </w:p>
    <w:p w14:paraId="1E4A8E77" w14:textId="77777777" w:rsidR="005D44B4" w:rsidRDefault="005D44B4">
      <w:pPr>
        <w:rPr>
          <w:b/>
          <w:bCs/>
        </w:rPr>
      </w:pPr>
    </w:p>
    <w:p w14:paraId="45BA35CD" w14:textId="77777777" w:rsidR="005D44B4" w:rsidRDefault="005D44B4">
      <w:pPr>
        <w:rPr>
          <w:b/>
          <w:bCs/>
        </w:rPr>
      </w:pPr>
    </w:p>
    <w:p w14:paraId="3543B1DB" w14:textId="77777777" w:rsidR="005D44B4" w:rsidRDefault="005D44B4">
      <w:pPr>
        <w:rPr>
          <w:b/>
          <w:bCs/>
        </w:rPr>
      </w:pPr>
    </w:p>
    <w:p w14:paraId="1B8F4240" w14:textId="77777777" w:rsidR="005D44B4" w:rsidRDefault="005D44B4">
      <w:pPr>
        <w:rPr>
          <w:b/>
          <w:bCs/>
        </w:rPr>
      </w:pPr>
    </w:p>
    <w:p w14:paraId="65C038C3" w14:textId="77777777" w:rsidR="005D44B4" w:rsidRDefault="005D44B4">
      <w:pPr>
        <w:rPr>
          <w:b/>
          <w:bCs/>
        </w:rPr>
      </w:pPr>
    </w:p>
    <w:p w14:paraId="4D8A84F1" w14:textId="77777777" w:rsidR="005D44B4" w:rsidRDefault="005D44B4">
      <w:pPr>
        <w:rPr>
          <w:b/>
          <w:bCs/>
        </w:rPr>
      </w:pPr>
    </w:p>
    <w:p w14:paraId="63EFF40A" w14:textId="77777777" w:rsidR="005D44B4" w:rsidRDefault="005D44B4">
      <w:pPr>
        <w:rPr>
          <w:b/>
          <w:bCs/>
        </w:rPr>
      </w:pPr>
    </w:p>
    <w:p w14:paraId="3C8E6BB0" w14:textId="77777777" w:rsidR="005D44B4" w:rsidRDefault="005D44B4">
      <w:pPr>
        <w:rPr>
          <w:b/>
          <w:bCs/>
        </w:rPr>
      </w:pPr>
    </w:p>
    <w:p w14:paraId="5035C186" w14:textId="77777777" w:rsidR="005D44B4" w:rsidRDefault="005D44B4">
      <w:pPr>
        <w:rPr>
          <w:b/>
          <w:bCs/>
        </w:rPr>
      </w:pPr>
    </w:p>
    <w:p w14:paraId="059AB6C6" w14:textId="77777777" w:rsidR="005D44B4" w:rsidRDefault="005D44B4">
      <w:pPr>
        <w:rPr>
          <w:b/>
          <w:bCs/>
        </w:rPr>
      </w:pPr>
    </w:p>
    <w:p w14:paraId="2A07CC43" w14:textId="77777777" w:rsidR="005D44B4" w:rsidRDefault="005D44B4">
      <w:pPr>
        <w:rPr>
          <w:b/>
          <w:bCs/>
        </w:rPr>
      </w:pPr>
    </w:p>
    <w:p w14:paraId="48B39309" w14:textId="77777777" w:rsidR="005D44B4" w:rsidRDefault="005D44B4">
      <w:pPr>
        <w:rPr>
          <w:b/>
          <w:bCs/>
        </w:rPr>
      </w:pPr>
    </w:p>
    <w:p w14:paraId="62703D66" w14:textId="77777777" w:rsidR="005D44B4" w:rsidRDefault="005D44B4">
      <w:pPr>
        <w:rPr>
          <w:b/>
          <w:bCs/>
        </w:rPr>
      </w:pPr>
    </w:p>
    <w:p w14:paraId="4F8D5478" w14:textId="77777777" w:rsidR="005D44B4" w:rsidRDefault="005D44B4">
      <w:pPr>
        <w:rPr>
          <w:b/>
          <w:bCs/>
        </w:rPr>
      </w:pPr>
    </w:p>
    <w:p w14:paraId="038A963F" w14:textId="77777777" w:rsidR="005D44B4" w:rsidRDefault="005D44B4">
      <w:pPr>
        <w:rPr>
          <w:b/>
          <w:bCs/>
        </w:rPr>
      </w:pPr>
    </w:p>
    <w:p w14:paraId="406D000A" w14:textId="77777777" w:rsidR="005D44B4" w:rsidRDefault="005D44B4">
      <w:pPr>
        <w:rPr>
          <w:b/>
          <w:bCs/>
        </w:rPr>
      </w:pPr>
    </w:p>
    <w:p w14:paraId="20623A26" w14:textId="77777777" w:rsidR="005D44B4" w:rsidRDefault="005D44B4">
      <w:pPr>
        <w:rPr>
          <w:b/>
          <w:bCs/>
        </w:rPr>
      </w:pPr>
    </w:p>
    <w:p w14:paraId="03F9EB8D" w14:textId="77777777" w:rsidR="005D44B4" w:rsidRDefault="005D44B4">
      <w:pPr>
        <w:rPr>
          <w:b/>
          <w:bCs/>
        </w:rPr>
      </w:pPr>
    </w:p>
    <w:p w14:paraId="70A282B7" w14:textId="77777777" w:rsidR="005D44B4" w:rsidRDefault="005D44B4">
      <w:pPr>
        <w:rPr>
          <w:b/>
          <w:bCs/>
        </w:rPr>
      </w:pPr>
    </w:p>
    <w:p w14:paraId="790F2A43" w14:textId="77777777" w:rsidR="005D44B4" w:rsidRDefault="005D44B4" w:rsidP="004A3FD8">
      <w:pPr>
        <w:jc w:val="center"/>
        <w:rPr>
          <w:b/>
          <w:bCs/>
        </w:rPr>
      </w:pPr>
    </w:p>
    <w:p w14:paraId="700C2317" w14:textId="77777777" w:rsidR="005D44B4" w:rsidRDefault="005D44B4">
      <w:pPr>
        <w:rPr>
          <w:b/>
          <w:bCs/>
        </w:rPr>
      </w:pPr>
    </w:p>
    <w:p w14:paraId="2A8FCCC7" w14:textId="4EC9906C" w:rsidR="008954B3" w:rsidRDefault="005D44B4" w:rsidP="004A3FD8">
      <w:pPr>
        <w:jc w:val="center"/>
        <w:rPr>
          <w:i/>
          <w:iCs/>
          <w:sz w:val="20"/>
          <w:szCs w:val="20"/>
        </w:rPr>
      </w:pPr>
      <w:r w:rsidRPr="004A3FD8">
        <w:rPr>
          <w:i/>
          <w:iCs/>
          <w:sz w:val="20"/>
          <w:szCs w:val="20"/>
        </w:rPr>
        <w:t>*Please update the Table of Contents prior to sending the plan to DWD.</w:t>
      </w:r>
    </w:p>
    <w:p w14:paraId="78E508BC" w14:textId="77777777" w:rsidR="00E87227" w:rsidRPr="004A3FD8" w:rsidRDefault="00E87227" w:rsidP="004A3FD8">
      <w:pPr>
        <w:jc w:val="center"/>
        <w:rPr>
          <w:i/>
          <w:iCs/>
        </w:rPr>
      </w:pPr>
    </w:p>
    <w:tbl>
      <w:tblPr>
        <w:tblStyle w:val="TableGrid"/>
        <w:tblpPr w:leftFromText="180" w:rightFromText="180" w:vertAnchor="page" w:horzAnchor="margin" w:tblpXSpec="center" w:tblpY="1628"/>
        <w:tblW w:w="11070" w:type="dxa"/>
        <w:tblLook w:val="04A0" w:firstRow="1" w:lastRow="0" w:firstColumn="1" w:lastColumn="0" w:noHBand="0" w:noVBand="1"/>
      </w:tblPr>
      <w:tblGrid>
        <w:gridCol w:w="3064"/>
        <w:gridCol w:w="986"/>
        <w:gridCol w:w="2949"/>
        <w:gridCol w:w="887"/>
        <w:gridCol w:w="934"/>
        <w:gridCol w:w="720"/>
        <w:gridCol w:w="1530"/>
      </w:tblGrid>
      <w:tr w:rsidR="00101937" w14:paraId="75B5BDF7" w14:textId="77777777" w:rsidTr="00181FC2">
        <w:trPr>
          <w:trHeight w:val="442"/>
        </w:trPr>
        <w:tc>
          <w:tcPr>
            <w:tcW w:w="11070" w:type="dxa"/>
            <w:gridSpan w:val="7"/>
            <w:vAlign w:val="bottom"/>
          </w:tcPr>
          <w:p w14:paraId="69AFBCE4" w14:textId="26724D96" w:rsidR="00AB3C39" w:rsidRPr="00A473FA" w:rsidRDefault="00E12ACB" w:rsidP="004A3FD8">
            <w:pPr>
              <w:jc w:val="center"/>
            </w:pPr>
            <w:r w:rsidRPr="004A3FD8">
              <w:rPr>
                <w:b/>
                <w:bCs/>
                <w:sz w:val="28"/>
                <w:szCs w:val="28"/>
              </w:rPr>
              <w:lastRenderedPageBreak/>
              <w:t>Attachment A</w:t>
            </w:r>
            <w:r w:rsidR="00E87227" w:rsidRPr="004A3FD8">
              <w:rPr>
                <w:b/>
                <w:bCs/>
                <w:sz w:val="28"/>
                <w:szCs w:val="28"/>
              </w:rPr>
              <w:t xml:space="preserve"> - </w:t>
            </w:r>
            <w:r w:rsidRPr="004A3FD8">
              <w:rPr>
                <w:b/>
                <w:bCs/>
                <w:sz w:val="28"/>
                <w:szCs w:val="28"/>
              </w:rPr>
              <w:t xml:space="preserve">WIOA </w:t>
            </w:r>
            <w:r w:rsidR="00AB3C39" w:rsidRPr="004A3FD8">
              <w:rPr>
                <w:b/>
                <w:bCs/>
                <w:sz w:val="28"/>
                <w:szCs w:val="28"/>
              </w:rPr>
              <w:t>Local/Regional Plan</w:t>
            </w:r>
          </w:p>
          <w:p w14:paraId="15EE656D" w14:textId="12898846" w:rsidR="00101937" w:rsidRPr="00E12ACB" w:rsidRDefault="00101937" w:rsidP="004A3FD8">
            <w:pPr>
              <w:pStyle w:val="Heading1"/>
              <w:jc w:val="center"/>
            </w:pPr>
            <w:bookmarkStart w:id="0" w:name="_Toc52555782"/>
            <w:r w:rsidRPr="00A473FA">
              <w:t xml:space="preserve">Workforce Development Board (WDB) </w:t>
            </w:r>
            <w:r w:rsidR="002400B8" w:rsidRPr="00A473FA">
              <w:t>Approval</w:t>
            </w:r>
            <w:bookmarkEnd w:id="0"/>
          </w:p>
        </w:tc>
      </w:tr>
      <w:tr w:rsidR="00181FC2" w14:paraId="0947C043" w14:textId="77777777" w:rsidTr="00FF7F8D">
        <w:trPr>
          <w:trHeight w:val="433"/>
        </w:trPr>
        <w:tc>
          <w:tcPr>
            <w:tcW w:w="4050" w:type="dxa"/>
            <w:gridSpan w:val="2"/>
            <w:vAlign w:val="center"/>
          </w:tcPr>
          <w:p w14:paraId="5845B5D9" w14:textId="7A345682" w:rsidR="008758F8" w:rsidRPr="008758F8" w:rsidRDefault="008758F8" w:rsidP="00101937">
            <w:pPr>
              <w:rPr>
                <w:rFonts w:eastAsiaTheme="majorEastAsia" w:cstheme="majorBidi"/>
                <w:bCs/>
              </w:rPr>
            </w:pPr>
            <w:r w:rsidRPr="008758F8">
              <w:rPr>
                <w:rFonts w:eastAsiaTheme="majorEastAsia" w:cstheme="majorBidi"/>
                <w:bCs/>
              </w:rPr>
              <w:t>WDB/Region #</w:t>
            </w:r>
          </w:p>
        </w:tc>
        <w:tc>
          <w:tcPr>
            <w:tcW w:w="7020" w:type="dxa"/>
            <w:gridSpan w:val="5"/>
            <w:vAlign w:val="center"/>
          </w:tcPr>
          <w:p w14:paraId="055E2F43" w14:textId="77777777" w:rsidR="008758F8" w:rsidRPr="008758F8" w:rsidRDefault="00982823" w:rsidP="00101937">
            <w:pPr>
              <w:jc w:val="center"/>
              <w:rPr>
                <w:rFonts w:eastAsiaTheme="majorEastAsia" w:cstheme="majorBidi"/>
                <w:bCs/>
              </w:rPr>
            </w:pPr>
            <w:sdt>
              <w:sdtPr>
                <w:rPr>
                  <w:rFonts w:eastAsiaTheme="majorEastAsia" w:cstheme="majorBidi"/>
                  <w:bCs/>
                  <w:sz w:val="36"/>
                </w:rPr>
                <w:alias w:val="WDB/ Region #"/>
                <w:tag w:val="WDB/ Region #"/>
                <w:id w:val="1825927836"/>
                <w:placeholder>
                  <w:docPart w:val="320D085585B040AE85F3071B2AF2028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337D5D" w:rsidRPr="00E0274B">
                  <w:rPr>
                    <w:rStyle w:val="PlaceholderText"/>
                  </w:rPr>
                  <w:t>Choose an item.</w:t>
                </w:r>
              </w:sdtContent>
            </w:sdt>
          </w:p>
        </w:tc>
      </w:tr>
      <w:tr w:rsidR="009F76B2" w14:paraId="2F195ADF" w14:textId="77777777" w:rsidTr="00FF7F8D">
        <w:trPr>
          <w:trHeight w:val="433"/>
        </w:trPr>
        <w:tc>
          <w:tcPr>
            <w:tcW w:w="4050" w:type="dxa"/>
            <w:gridSpan w:val="2"/>
            <w:vAlign w:val="center"/>
          </w:tcPr>
          <w:p w14:paraId="20A7702E" w14:textId="77777777" w:rsidR="0085570C" w:rsidRPr="008758F8" w:rsidRDefault="0085570C" w:rsidP="00101937">
            <w:pPr>
              <w:rPr>
                <w:rFonts w:eastAsiaTheme="majorEastAsia" w:cstheme="majorBidi"/>
                <w:bCs/>
              </w:rPr>
            </w:pPr>
            <w:r w:rsidRPr="008758F8">
              <w:rPr>
                <w:rFonts w:eastAsiaTheme="majorEastAsia" w:cstheme="majorBidi"/>
                <w:bCs/>
              </w:rPr>
              <w:t>WDB Chair</w:t>
            </w:r>
          </w:p>
        </w:tc>
        <w:tc>
          <w:tcPr>
            <w:tcW w:w="7020" w:type="dxa"/>
            <w:gridSpan w:val="5"/>
            <w:vAlign w:val="center"/>
          </w:tcPr>
          <w:p w14:paraId="52876422" w14:textId="77777777" w:rsidR="0085570C" w:rsidRPr="008758F8" w:rsidRDefault="0085570C" w:rsidP="00101937">
            <w:pPr>
              <w:rPr>
                <w:rFonts w:eastAsiaTheme="majorEastAsia" w:cstheme="majorBidi"/>
                <w:bCs/>
              </w:rPr>
            </w:pPr>
          </w:p>
        </w:tc>
      </w:tr>
      <w:tr w:rsidR="009F76B2" w14:paraId="352B5A99" w14:textId="77777777" w:rsidTr="00FF7F8D">
        <w:trPr>
          <w:trHeight w:val="433"/>
        </w:trPr>
        <w:tc>
          <w:tcPr>
            <w:tcW w:w="4050" w:type="dxa"/>
            <w:gridSpan w:val="2"/>
            <w:vAlign w:val="center"/>
          </w:tcPr>
          <w:p w14:paraId="7ABFF3C7" w14:textId="77777777" w:rsidR="0085570C" w:rsidRPr="008758F8" w:rsidRDefault="0085570C" w:rsidP="00101937">
            <w:pPr>
              <w:rPr>
                <w:rFonts w:eastAsiaTheme="majorEastAsia" w:cstheme="majorBidi"/>
                <w:bCs/>
              </w:rPr>
            </w:pPr>
            <w:r w:rsidRPr="006C4078">
              <w:t>WDB Executive Director</w:t>
            </w:r>
          </w:p>
        </w:tc>
        <w:tc>
          <w:tcPr>
            <w:tcW w:w="7020" w:type="dxa"/>
            <w:gridSpan w:val="5"/>
            <w:vAlign w:val="center"/>
          </w:tcPr>
          <w:p w14:paraId="30F8002C" w14:textId="77777777" w:rsidR="0085570C" w:rsidRPr="008758F8" w:rsidRDefault="0085570C" w:rsidP="00101937">
            <w:pPr>
              <w:rPr>
                <w:rFonts w:eastAsiaTheme="majorEastAsia" w:cstheme="majorBidi"/>
                <w:bCs/>
              </w:rPr>
            </w:pPr>
          </w:p>
        </w:tc>
      </w:tr>
      <w:tr w:rsidR="0085570C" w14:paraId="07732DDE" w14:textId="77777777" w:rsidTr="00FF7F8D">
        <w:trPr>
          <w:trHeight w:val="433"/>
        </w:trPr>
        <w:tc>
          <w:tcPr>
            <w:tcW w:w="4050" w:type="dxa"/>
            <w:gridSpan w:val="2"/>
            <w:vAlign w:val="center"/>
          </w:tcPr>
          <w:p w14:paraId="5B3F656A" w14:textId="77777777" w:rsidR="0085570C" w:rsidRPr="008758F8" w:rsidRDefault="0085570C" w:rsidP="00101937">
            <w:pPr>
              <w:rPr>
                <w:rFonts w:eastAsiaTheme="majorEastAsia" w:cstheme="majorBidi"/>
                <w:bCs/>
              </w:rPr>
            </w:pPr>
            <w:r w:rsidRPr="006C4078">
              <w:t>One Stop Operator</w:t>
            </w:r>
          </w:p>
        </w:tc>
        <w:tc>
          <w:tcPr>
            <w:tcW w:w="7020" w:type="dxa"/>
            <w:gridSpan w:val="5"/>
            <w:vAlign w:val="center"/>
          </w:tcPr>
          <w:p w14:paraId="2A227870" w14:textId="77777777" w:rsidR="0085570C" w:rsidRPr="008758F8" w:rsidRDefault="0085570C" w:rsidP="00101937">
            <w:pPr>
              <w:rPr>
                <w:rFonts w:eastAsiaTheme="majorEastAsia" w:cstheme="majorBidi"/>
                <w:bCs/>
              </w:rPr>
            </w:pPr>
          </w:p>
        </w:tc>
      </w:tr>
      <w:tr w:rsidR="00BD0705" w14:paraId="25441CCC" w14:textId="77777777" w:rsidTr="00D52203">
        <w:trPr>
          <w:trHeight w:val="301"/>
        </w:trPr>
        <w:tc>
          <w:tcPr>
            <w:tcW w:w="4050" w:type="dxa"/>
            <w:gridSpan w:val="2"/>
            <w:vMerge w:val="restart"/>
            <w:vAlign w:val="center"/>
          </w:tcPr>
          <w:p w14:paraId="68B35492" w14:textId="77777777" w:rsidR="0085570C" w:rsidRPr="008758F8" w:rsidRDefault="0085570C" w:rsidP="00101937">
            <w:pPr>
              <w:rPr>
                <w:rFonts w:eastAsiaTheme="majorEastAsia" w:cstheme="majorBidi"/>
                <w:bCs/>
              </w:rPr>
            </w:pPr>
            <w:r w:rsidRPr="006C4078">
              <w:t>A</w:t>
            </w:r>
            <w:r>
              <w:t>dult Service Provider(s)</w:t>
            </w:r>
          </w:p>
        </w:tc>
        <w:tc>
          <w:tcPr>
            <w:tcW w:w="2949" w:type="dxa"/>
            <w:vMerge w:val="restart"/>
            <w:shd w:val="clear" w:color="auto" w:fill="F2F2F2" w:themeFill="background1" w:themeFillShade="F2"/>
            <w:vAlign w:val="center"/>
          </w:tcPr>
          <w:p w14:paraId="42C04459" w14:textId="77777777" w:rsidR="0085570C" w:rsidRPr="008758F8" w:rsidRDefault="0085570C" w:rsidP="00101937">
            <w:pPr>
              <w:rPr>
                <w:rFonts w:eastAsiaTheme="majorEastAsia" w:cstheme="majorBidi"/>
                <w:bCs/>
              </w:rPr>
            </w:pPr>
          </w:p>
        </w:tc>
        <w:tc>
          <w:tcPr>
            <w:tcW w:w="887" w:type="dxa"/>
            <w:shd w:val="clear" w:color="auto" w:fill="F2F2F2" w:themeFill="background1" w:themeFillShade="F2"/>
            <w:vAlign w:val="center"/>
          </w:tcPr>
          <w:p w14:paraId="650AE5F8" w14:textId="77777777" w:rsidR="0085570C" w:rsidRPr="008758F8" w:rsidRDefault="0085570C" w:rsidP="00101937">
            <w:pPr>
              <w:rPr>
                <w:rFonts w:eastAsiaTheme="majorEastAsia" w:cstheme="majorBidi"/>
                <w:bCs/>
              </w:rPr>
            </w:pPr>
            <w:r>
              <w:rPr>
                <w:rFonts w:eastAsiaTheme="majorEastAsia" w:cstheme="majorBidi"/>
                <w:bCs/>
              </w:rPr>
              <w:t>Phone</w:t>
            </w:r>
          </w:p>
        </w:tc>
        <w:tc>
          <w:tcPr>
            <w:tcW w:w="3184" w:type="dxa"/>
            <w:gridSpan w:val="3"/>
            <w:shd w:val="clear" w:color="auto" w:fill="F2F2F2" w:themeFill="background1" w:themeFillShade="F2"/>
            <w:vAlign w:val="center"/>
          </w:tcPr>
          <w:p w14:paraId="6E253A8D" w14:textId="77777777" w:rsidR="0085570C" w:rsidRPr="008758F8" w:rsidRDefault="0085570C" w:rsidP="00101937">
            <w:pPr>
              <w:rPr>
                <w:rFonts w:eastAsiaTheme="majorEastAsia" w:cstheme="majorBidi"/>
                <w:bCs/>
              </w:rPr>
            </w:pPr>
          </w:p>
        </w:tc>
      </w:tr>
      <w:tr w:rsidR="00BD0705" w14:paraId="3257868A" w14:textId="77777777" w:rsidTr="00D52203">
        <w:trPr>
          <w:trHeight w:val="301"/>
        </w:trPr>
        <w:tc>
          <w:tcPr>
            <w:tcW w:w="4050" w:type="dxa"/>
            <w:gridSpan w:val="2"/>
            <w:vMerge/>
            <w:vAlign w:val="center"/>
          </w:tcPr>
          <w:p w14:paraId="41119567" w14:textId="77777777" w:rsidR="0085570C" w:rsidRPr="006C4078" w:rsidRDefault="0085570C" w:rsidP="00101937"/>
        </w:tc>
        <w:tc>
          <w:tcPr>
            <w:tcW w:w="2949" w:type="dxa"/>
            <w:vMerge/>
            <w:shd w:val="clear" w:color="auto" w:fill="F2F2F2" w:themeFill="background1" w:themeFillShade="F2"/>
            <w:vAlign w:val="center"/>
          </w:tcPr>
          <w:p w14:paraId="5A9D5B58" w14:textId="77777777" w:rsidR="0085570C" w:rsidRPr="008758F8" w:rsidRDefault="0085570C" w:rsidP="00101937">
            <w:pPr>
              <w:rPr>
                <w:rFonts w:eastAsiaTheme="majorEastAsia" w:cstheme="majorBidi"/>
                <w:bCs/>
              </w:rPr>
            </w:pPr>
          </w:p>
        </w:tc>
        <w:tc>
          <w:tcPr>
            <w:tcW w:w="887" w:type="dxa"/>
            <w:shd w:val="clear" w:color="auto" w:fill="F2F2F2" w:themeFill="background1" w:themeFillShade="F2"/>
            <w:vAlign w:val="center"/>
          </w:tcPr>
          <w:p w14:paraId="61C63162" w14:textId="77777777" w:rsidR="0085570C" w:rsidRPr="008758F8" w:rsidRDefault="0085570C" w:rsidP="00101937">
            <w:pPr>
              <w:rPr>
                <w:rFonts w:eastAsiaTheme="majorEastAsia" w:cstheme="majorBidi"/>
                <w:bCs/>
              </w:rPr>
            </w:pPr>
            <w:r>
              <w:rPr>
                <w:rFonts w:eastAsiaTheme="majorEastAsia" w:cstheme="majorBidi"/>
                <w:bCs/>
              </w:rPr>
              <w:t>Cell</w:t>
            </w:r>
          </w:p>
        </w:tc>
        <w:tc>
          <w:tcPr>
            <w:tcW w:w="3184" w:type="dxa"/>
            <w:gridSpan w:val="3"/>
            <w:shd w:val="clear" w:color="auto" w:fill="F2F2F2" w:themeFill="background1" w:themeFillShade="F2"/>
            <w:vAlign w:val="center"/>
          </w:tcPr>
          <w:p w14:paraId="0B616475" w14:textId="77777777" w:rsidR="0085570C" w:rsidRPr="008758F8" w:rsidRDefault="0085570C" w:rsidP="00101937">
            <w:pPr>
              <w:rPr>
                <w:rFonts w:eastAsiaTheme="majorEastAsia" w:cstheme="majorBidi"/>
                <w:bCs/>
              </w:rPr>
            </w:pPr>
          </w:p>
        </w:tc>
      </w:tr>
      <w:tr w:rsidR="00BD0705" w14:paraId="3B6DA62A" w14:textId="77777777" w:rsidTr="00D52203">
        <w:trPr>
          <w:trHeight w:val="301"/>
        </w:trPr>
        <w:tc>
          <w:tcPr>
            <w:tcW w:w="4050" w:type="dxa"/>
            <w:gridSpan w:val="2"/>
            <w:vMerge/>
            <w:vAlign w:val="center"/>
          </w:tcPr>
          <w:p w14:paraId="62D13226" w14:textId="77777777" w:rsidR="0085570C" w:rsidRPr="006C4078" w:rsidRDefault="0085570C" w:rsidP="00101937"/>
        </w:tc>
        <w:tc>
          <w:tcPr>
            <w:tcW w:w="2949" w:type="dxa"/>
            <w:vMerge/>
            <w:shd w:val="clear" w:color="auto" w:fill="F2F2F2" w:themeFill="background1" w:themeFillShade="F2"/>
            <w:vAlign w:val="center"/>
          </w:tcPr>
          <w:p w14:paraId="0E7DC9BA" w14:textId="77777777" w:rsidR="0085570C" w:rsidRPr="008758F8" w:rsidRDefault="0085570C" w:rsidP="00101937">
            <w:pPr>
              <w:rPr>
                <w:rFonts w:eastAsiaTheme="majorEastAsia" w:cstheme="majorBidi"/>
                <w:bCs/>
              </w:rPr>
            </w:pPr>
          </w:p>
        </w:tc>
        <w:tc>
          <w:tcPr>
            <w:tcW w:w="887" w:type="dxa"/>
            <w:shd w:val="clear" w:color="auto" w:fill="F2F2F2" w:themeFill="background1" w:themeFillShade="F2"/>
            <w:vAlign w:val="center"/>
          </w:tcPr>
          <w:p w14:paraId="0AB0A9F5" w14:textId="77777777" w:rsidR="0085570C" w:rsidRPr="008758F8" w:rsidRDefault="0085570C" w:rsidP="00101937">
            <w:pPr>
              <w:rPr>
                <w:rFonts w:eastAsiaTheme="majorEastAsia" w:cstheme="majorBidi"/>
                <w:bCs/>
              </w:rPr>
            </w:pPr>
            <w:r>
              <w:rPr>
                <w:rFonts w:eastAsiaTheme="majorEastAsia" w:cstheme="majorBidi"/>
                <w:bCs/>
              </w:rPr>
              <w:t>Email</w:t>
            </w:r>
          </w:p>
        </w:tc>
        <w:tc>
          <w:tcPr>
            <w:tcW w:w="3184" w:type="dxa"/>
            <w:gridSpan w:val="3"/>
            <w:shd w:val="clear" w:color="auto" w:fill="F2F2F2" w:themeFill="background1" w:themeFillShade="F2"/>
            <w:vAlign w:val="center"/>
          </w:tcPr>
          <w:p w14:paraId="3674D720" w14:textId="77777777" w:rsidR="0085570C" w:rsidRPr="008758F8" w:rsidRDefault="0085570C" w:rsidP="00101937">
            <w:pPr>
              <w:rPr>
                <w:rFonts w:eastAsiaTheme="majorEastAsia" w:cstheme="majorBidi"/>
                <w:bCs/>
              </w:rPr>
            </w:pPr>
          </w:p>
        </w:tc>
      </w:tr>
      <w:tr w:rsidR="00BD0705" w14:paraId="1B879EF2" w14:textId="77777777" w:rsidTr="00D52203">
        <w:trPr>
          <w:trHeight w:val="301"/>
        </w:trPr>
        <w:tc>
          <w:tcPr>
            <w:tcW w:w="4050" w:type="dxa"/>
            <w:gridSpan w:val="2"/>
            <w:vMerge/>
            <w:vAlign w:val="center"/>
          </w:tcPr>
          <w:p w14:paraId="788C744B" w14:textId="77777777" w:rsidR="0085570C" w:rsidRPr="006C4078" w:rsidRDefault="0085570C" w:rsidP="00101937"/>
        </w:tc>
        <w:tc>
          <w:tcPr>
            <w:tcW w:w="2949" w:type="dxa"/>
            <w:vMerge w:val="restart"/>
            <w:vAlign w:val="center"/>
          </w:tcPr>
          <w:p w14:paraId="3F5655AF" w14:textId="77777777" w:rsidR="0085570C" w:rsidRPr="008758F8" w:rsidRDefault="0085570C" w:rsidP="00101937">
            <w:pPr>
              <w:rPr>
                <w:rFonts w:eastAsiaTheme="majorEastAsia" w:cstheme="majorBidi"/>
                <w:bCs/>
              </w:rPr>
            </w:pPr>
          </w:p>
        </w:tc>
        <w:tc>
          <w:tcPr>
            <w:tcW w:w="887" w:type="dxa"/>
            <w:vAlign w:val="center"/>
          </w:tcPr>
          <w:p w14:paraId="6E21FEE7" w14:textId="77777777" w:rsidR="0085570C" w:rsidRDefault="0085570C" w:rsidP="00101937">
            <w:pPr>
              <w:rPr>
                <w:rFonts w:eastAsiaTheme="majorEastAsia" w:cstheme="majorBidi"/>
                <w:bCs/>
              </w:rPr>
            </w:pPr>
            <w:r>
              <w:rPr>
                <w:rFonts w:eastAsiaTheme="majorEastAsia" w:cstheme="majorBidi"/>
                <w:bCs/>
              </w:rPr>
              <w:t>Phone</w:t>
            </w:r>
          </w:p>
        </w:tc>
        <w:tc>
          <w:tcPr>
            <w:tcW w:w="3184" w:type="dxa"/>
            <w:gridSpan w:val="3"/>
            <w:vAlign w:val="center"/>
          </w:tcPr>
          <w:p w14:paraId="293CC613" w14:textId="77777777" w:rsidR="0085570C" w:rsidRPr="008758F8" w:rsidRDefault="0085570C" w:rsidP="00101937">
            <w:pPr>
              <w:rPr>
                <w:rFonts w:eastAsiaTheme="majorEastAsia" w:cstheme="majorBidi"/>
                <w:bCs/>
              </w:rPr>
            </w:pPr>
          </w:p>
        </w:tc>
      </w:tr>
      <w:tr w:rsidR="00BD0705" w14:paraId="2985073A" w14:textId="77777777" w:rsidTr="00D52203">
        <w:trPr>
          <w:trHeight w:val="301"/>
        </w:trPr>
        <w:tc>
          <w:tcPr>
            <w:tcW w:w="4050" w:type="dxa"/>
            <w:gridSpan w:val="2"/>
            <w:vMerge/>
            <w:vAlign w:val="center"/>
          </w:tcPr>
          <w:p w14:paraId="3CE96DCD" w14:textId="77777777" w:rsidR="0085570C" w:rsidRPr="006C4078" w:rsidRDefault="0085570C" w:rsidP="00101937"/>
        </w:tc>
        <w:tc>
          <w:tcPr>
            <w:tcW w:w="2949" w:type="dxa"/>
            <w:vMerge/>
            <w:vAlign w:val="center"/>
          </w:tcPr>
          <w:p w14:paraId="62261AAD" w14:textId="77777777" w:rsidR="0085570C" w:rsidRPr="008758F8" w:rsidRDefault="0085570C" w:rsidP="00101937">
            <w:pPr>
              <w:rPr>
                <w:rFonts w:eastAsiaTheme="majorEastAsia" w:cstheme="majorBidi"/>
                <w:bCs/>
              </w:rPr>
            </w:pPr>
          </w:p>
        </w:tc>
        <w:tc>
          <w:tcPr>
            <w:tcW w:w="887" w:type="dxa"/>
            <w:vAlign w:val="center"/>
          </w:tcPr>
          <w:p w14:paraId="6ADA4A71" w14:textId="77777777" w:rsidR="0085570C" w:rsidRDefault="0085570C" w:rsidP="00101937">
            <w:pPr>
              <w:rPr>
                <w:rFonts w:eastAsiaTheme="majorEastAsia" w:cstheme="majorBidi"/>
                <w:bCs/>
              </w:rPr>
            </w:pPr>
            <w:r>
              <w:rPr>
                <w:rFonts w:eastAsiaTheme="majorEastAsia" w:cstheme="majorBidi"/>
                <w:bCs/>
              </w:rPr>
              <w:t>Cell</w:t>
            </w:r>
          </w:p>
        </w:tc>
        <w:tc>
          <w:tcPr>
            <w:tcW w:w="3184" w:type="dxa"/>
            <w:gridSpan w:val="3"/>
            <w:vAlign w:val="center"/>
          </w:tcPr>
          <w:p w14:paraId="5366CAF5" w14:textId="77777777" w:rsidR="0085570C" w:rsidRPr="008758F8" w:rsidRDefault="0085570C" w:rsidP="00101937">
            <w:pPr>
              <w:rPr>
                <w:rFonts w:eastAsiaTheme="majorEastAsia" w:cstheme="majorBidi"/>
                <w:bCs/>
              </w:rPr>
            </w:pPr>
          </w:p>
        </w:tc>
      </w:tr>
      <w:tr w:rsidR="00BD0705" w14:paraId="3184E76B" w14:textId="77777777" w:rsidTr="00D52203">
        <w:trPr>
          <w:trHeight w:val="301"/>
        </w:trPr>
        <w:tc>
          <w:tcPr>
            <w:tcW w:w="4050" w:type="dxa"/>
            <w:gridSpan w:val="2"/>
            <w:vMerge/>
            <w:vAlign w:val="center"/>
          </w:tcPr>
          <w:p w14:paraId="6F72F6F6" w14:textId="77777777" w:rsidR="0085570C" w:rsidRPr="006C4078" w:rsidRDefault="0085570C" w:rsidP="00101937"/>
        </w:tc>
        <w:tc>
          <w:tcPr>
            <w:tcW w:w="2949" w:type="dxa"/>
            <w:vMerge/>
            <w:vAlign w:val="center"/>
          </w:tcPr>
          <w:p w14:paraId="287932BB" w14:textId="77777777" w:rsidR="0085570C" w:rsidRPr="008758F8" w:rsidRDefault="0085570C" w:rsidP="00101937">
            <w:pPr>
              <w:rPr>
                <w:rFonts w:eastAsiaTheme="majorEastAsia" w:cstheme="majorBidi"/>
                <w:bCs/>
              </w:rPr>
            </w:pPr>
          </w:p>
        </w:tc>
        <w:tc>
          <w:tcPr>
            <w:tcW w:w="887" w:type="dxa"/>
            <w:vAlign w:val="center"/>
          </w:tcPr>
          <w:p w14:paraId="4C9BF10C" w14:textId="77777777" w:rsidR="0085570C" w:rsidRDefault="0085570C" w:rsidP="00101937">
            <w:pPr>
              <w:rPr>
                <w:rFonts w:eastAsiaTheme="majorEastAsia" w:cstheme="majorBidi"/>
                <w:bCs/>
              </w:rPr>
            </w:pPr>
            <w:r>
              <w:rPr>
                <w:rFonts w:eastAsiaTheme="majorEastAsia" w:cstheme="majorBidi"/>
                <w:bCs/>
              </w:rPr>
              <w:t>Email</w:t>
            </w:r>
          </w:p>
        </w:tc>
        <w:tc>
          <w:tcPr>
            <w:tcW w:w="3184" w:type="dxa"/>
            <w:gridSpan w:val="3"/>
            <w:vAlign w:val="center"/>
          </w:tcPr>
          <w:p w14:paraId="157B2D48" w14:textId="77777777" w:rsidR="0085570C" w:rsidRPr="008758F8" w:rsidRDefault="0085570C" w:rsidP="00101937">
            <w:pPr>
              <w:rPr>
                <w:rFonts w:eastAsiaTheme="majorEastAsia" w:cstheme="majorBidi"/>
                <w:bCs/>
              </w:rPr>
            </w:pPr>
          </w:p>
        </w:tc>
      </w:tr>
      <w:tr w:rsidR="00BD0705" w14:paraId="208C2C1A" w14:textId="77777777" w:rsidTr="00D52203">
        <w:trPr>
          <w:trHeight w:val="301"/>
        </w:trPr>
        <w:tc>
          <w:tcPr>
            <w:tcW w:w="4050" w:type="dxa"/>
            <w:gridSpan w:val="2"/>
            <w:vMerge/>
            <w:vAlign w:val="center"/>
          </w:tcPr>
          <w:p w14:paraId="52AEB98E" w14:textId="77777777" w:rsidR="0085570C" w:rsidRPr="006C4078" w:rsidRDefault="0085570C" w:rsidP="00101937"/>
        </w:tc>
        <w:tc>
          <w:tcPr>
            <w:tcW w:w="2949" w:type="dxa"/>
            <w:vMerge w:val="restart"/>
            <w:shd w:val="clear" w:color="auto" w:fill="F2F2F2" w:themeFill="background1" w:themeFillShade="F2"/>
            <w:vAlign w:val="center"/>
          </w:tcPr>
          <w:p w14:paraId="14115395" w14:textId="77777777" w:rsidR="0085570C" w:rsidRPr="008758F8" w:rsidRDefault="0085570C" w:rsidP="00101937">
            <w:pPr>
              <w:rPr>
                <w:rFonts w:eastAsiaTheme="majorEastAsia" w:cstheme="majorBidi"/>
                <w:bCs/>
              </w:rPr>
            </w:pPr>
          </w:p>
        </w:tc>
        <w:tc>
          <w:tcPr>
            <w:tcW w:w="887" w:type="dxa"/>
            <w:shd w:val="clear" w:color="auto" w:fill="F2F2F2" w:themeFill="background1" w:themeFillShade="F2"/>
            <w:vAlign w:val="center"/>
          </w:tcPr>
          <w:p w14:paraId="77C02A2E" w14:textId="77777777" w:rsidR="0085570C" w:rsidRDefault="0085570C" w:rsidP="00101937">
            <w:pPr>
              <w:rPr>
                <w:rFonts w:eastAsiaTheme="majorEastAsia" w:cstheme="majorBidi"/>
                <w:bCs/>
              </w:rPr>
            </w:pPr>
            <w:r>
              <w:rPr>
                <w:rFonts w:eastAsiaTheme="majorEastAsia" w:cstheme="majorBidi"/>
                <w:bCs/>
              </w:rPr>
              <w:t>Phone</w:t>
            </w:r>
          </w:p>
        </w:tc>
        <w:tc>
          <w:tcPr>
            <w:tcW w:w="3184" w:type="dxa"/>
            <w:gridSpan w:val="3"/>
            <w:shd w:val="clear" w:color="auto" w:fill="F2F2F2" w:themeFill="background1" w:themeFillShade="F2"/>
            <w:vAlign w:val="center"/>
          </w:tcPr>
          <w:p w14:paraId="221F299D" w14:textId="77777777" w:rsidR="0085570C" w:rsidRPr="008758F8" w:rsidRDefault="0085570C" w:rsidP="00101937">
            <w:pPr>
              <w:rPr>
                <w:rFonts w:eastAsiaTheme="majorEastAsia" w:cstheme="majorBidi"/>
                <w:bCs/>
              </w:rPr>
            </w:pPr>
          </w:p>
        </w:tc>
      </w:tr>
      <w:tr w:rsidR="00BD0705" w14:paraId="175F3D91" w14:textId="77777777" w:rsidTr="00D52203">
        <w:trPr>
          <w:trHeight w:val="301"/>
        </w:trPr>
        <w:tc>
          <w:tcPr>
            <w:tcW w:w="4050" w:type="dxa"/>
            <w:gridSpan w:val="2"/>
            <w:vMerge/>
            <w:vAlign w:val="center"/>
          </w:tcPr>
          <w:p w14:paraId="3C84A089" w14:textId="77777777" w:rsidR="0085570C" w:rsidRPr="006C4078" w:rsidRDefault="0085570C" w:rsidP="00101937"/>
        </w:tc>
        <w:tc>
          <w:tcPr>
            <w:tcW w:w="2949" w:type="dxa"/>
            <w:vMerge/>
            <w:shd w:val="clear" w:color="auto" w:fill="F2F2F2" w:themeFill="background1" w:themeFillShade="F2"/>
            <w:vAlign w:val="center"/>
          </w:tcPr>
          <w:p w14:paraId="470F7F5C" w14:textId="77777777" w:rsidR="0085570C" w:rsidRPr="008758F8" w:rsidRDefault="0085570C" w:rsidP="00101937">
            <w:pPr>
              <w:rPr>
                <w:rFonts w:eastAsiaTheme="majorEastAsia" w:cstheme="majorBidi"/>
                <w:bCs/>
              </w:rPr>
            </w:pPr>
          </w:p>
        </w:tc>
        <w:tc>
          <w:tcPr>
            <w:tcW w:w="887" w:type="dxa"/>
            <w:shd w:val="clear" w:color="auto" w:fill="F2F2F2" w:themeFill="background1" w:themeFillShade="F2"/>
            <w:vAlign w:val="center"/>
          </w:tcPr>
          <w:p w14:paraId="3895D339" w14:textId="77777777" w:rsidR="0085570C" w:rsidRDefault="0085570C" w:rsidP="00101937">
            <w:pPr>
              <w:rPr>
                <w:rFonts w:eastAsiaTheme="majorEastAsia" w:cstheme="majorBidi"/>
                <w:bCs/>
              </w:rPr>
            </w:pPr>
            <w:r>
              <w:rPr>
                <w:rFonts w:eastAsiaTheme="majorEastAsia" w:cstheme="majorBidi"/>
                <w:bCs/>
              </w:rPr>
              <w:t>Cell</w:t>
            </w:r>
          </w:p>
        </w:tc>
        <w:tc>
          <w:tcPr>
            <w:tcW w:w="3184" w:type="dxa"/>
            <w:gridSpan w:val="3"/>
            <w:shd w:val="clear" w:color="auto" w:fill="F2F2F2" w:themeFill="background1" w:themeFillShade="F2"/>
            <w:vAlign w:val="center"/>
          </w:tcPr>
          <w:p w14:paraId="66D513A3" w14:textId="77777777" w:rsidR="0085570C" w:rsidRPr="008758F8" w:rsidRDefault="0085570C" w:rsidP="00101937">
            <w:pPr>
              <w:rPr>
                <w:rFonts w:eastAsiaTheme="majorEastAsia" w:cstheme="majorBidi"/>
                <w:bCs/>
              </w:rPr>
            </w:pPr>
          </w:p>
        </w:tc>
      </w:tr>
      <w:tr w:rsidR="00BD0705" w14:paraId="4C7FF9C0" w14:textId="77777777" w:rsidTr="00D52203">
        <w:trPr>
          <w:trHeight w:val="301"/>
        </w:trPr>
        <w:tc>
          <w:tcPr>
            <w:tcW w:w="4050" w:type="dxa"/>
            <w:gridSpan w:val="2"/>
            <w:vMerge/>
            <w:vAlign w:val="center"/>
          </w:tcPr>
          <w:p w14:paraId="3BC9A5FD" w14:textId="77777777" w:rsidR="0085570C" w:rsidRPr="006C4078" w:rsidRDefault="0085570C" w:rsidP="00101937"/>
        </w:tc>
        <w:tc>
          <w:tcPr>
            <w:tcW w:w="2949" w:type="dxa"/>
            <w:vMerge/>
            <w:shd w:val="clear" w:color="auto" w:fill="F2F2F2" w:themeFill="background1" w:themeFillShade="F2"/>
            <w:vAlign w:val="center"/>
          </w:tcPr>
          <w:p w14:paraId="41F1AB3C" w14:textId="77777777" w:rsidR="0085570C" w:rsidRPr="008758F8" w:rsidRDefault="0085570C" w:rsidP="00101937">
            <w:pPr>
              <w:rPr>
                <w:rFonts w:eastAsiaTheme="majorEastAsia" w:cstheme="majorBidi"/>
                <w:bCs/>
              </w:rPr>
            </w:pPr>
          </w:p>
        </w:tc>
        <w:tc>
          <w:tcPr>
            <w:tcW w:w="887" w:type="dxa"/>
            <w:shd w:val="clear" w:color="auto" w:fill="F2F2F2" w:themeFill="background1" w:themeFillShade="F2"/>
            <w:vAlign w:val="center"/>
          </w:tcPr>
          <w:p w14:paraId="6F42EBD8" w14:textId="77777777" w:rsidR="0085570C" w:rsidRDefault="0085570C" w:rsidP="00101937">
            <w:pPr>
              <w:rPr>
                <w:rFonts w:eastAsiaTheme="majorEastAsia" w:cstheme="majorBidi"/>
                <w:bCs/>
              </w:rPr>
            </w:pPr>
            <w:r>
              <w:rPr>
                <w:rFonts w:eastAsiaTheme="majorEastAsia" w:cstheme="majorBidi"/>
                <w:bCs/>
              </w:rPr>
              <w:t>Email</w:t>
            </w:r>
          </w:p>
        </w:tc>
        <w:tc>
          <w:tcPr>
            <w:tcW w:w="3184" w:type="dxa"/>
            <w:gridSpan w:val="3"/>
            <w:shd w:val="clear" w:color="auto" w:fill="F2F2F2" w:themeFill="background1" w:themeFillShade="F2"/>
            <w:vAlign w:val="center"/>
          </w:tcPr>
          <w:p w14:paraId="755EAF82" w14:textId="77777777" w:rsidR="0085570C" w:rsidRPr="008758F8" w:rsidRDefault="0085570C" w:rsidP="00101937">
            <w:pPr>
              <w:rPr>
                <w:rFonts w:eastAsiaTheme="majorEastAsia" w:cstheme="majorBidi"/>
                <w:bCs/>
              </w:rPr>
            </w:pPr>
          </w:p>
        </w:tc>
      </w:tr>
      <w:tr w:rsidR="00070D34" w14:paraId="6FA9ADE6" w14:textId="77777777" w:rsidTr="00D52203">
        <w:trPr>
          <w:trHeight w:val="301"/>
        </w:trPr>
        <w:tc>
          <w:tcPr>
            <w:tcW w:w="4050" w:type="dxa"/>
            <w:gridSpan w:val="2"/>
            <w:vMerge w:val="restart"/>
            <w:vAlign w:val="center"/>
          </w:tcPr>
          <w:p w14:paraId="649D0766" w14:textId="77777777" w:rsidR="00070D34" w:rsidRPr="006C4078" w:rsidRDefault="00070D34" w:rsidP="00070D34">
            <w:r w:rsidRPr="006C4078">
              <w:t>Youth Program Manager/Lead Staff</w:t>
            </w:r>
          </w:p>
        </w:tc>
        <w:tc>
          <w:tcPr>
            <w:tcW w:w="2949" w:type="dxa"/>
            <w:vMerge w:val="restart"/>
            <w:vAlign w:val="center"/>
          </w:tcPr>
          <w:p w14:paraId="7731CD49" w14:textId="77777777" w:rsidR="00070D34" w:rsidRPr="008758F8" w:rsidRDefault="00070D34" w:rsidP="00070D34">
            <w:pPr>
              <w:rPr>
                <w:rFonts w:eastAsiaTheme="majorEastAsia" w:cstheme="majorBidi"/>
                <w:bCs/>
              </w:rPr>
            </w:pPr>
          </w:p>
        </w:tc>
        <w:tc>
          <w:tcPr>
            <w:tcW w:w="887" w:type="dxa"/>
            <w:vAlign w:val="center"/>
          </w:tcPr>
          <w:p w14:paraId="4C9D65AD" w14:textId="77777777" w:rsidR="00070D34" w:rsidRDefault="00070D34" w:rsidP="00070D34">
            <w:pPr>
              <w:rPr>
                <w:rFonts w:eastAsiaTheme="majorEastAsia" w:cstheme="majorBidi"/>
                <w:bCs/>
              </w:rPr>
            </w:pPr>
            <w:r>
              <w:rPr>
                <w:rFonts w:eastAsiaTheme="majorEastAsia" w:cstheme="majorBidi"/>
                <w:bCs/>
              </w:rPr>
              <w:t>Phone</w:t>
            </w:r>
          </w:p>
        </w:tc>
        <w:tc>
          <w:tcPr>
            <w:tcW w:w="3184" w:type="dxa"/>
            <w:gridSpan w:val="3"/>
            <w:vAlign w:val="center"/>
          </w:tcPr>
          <w:p w14:paraId="4D5276F0" w14:textId="77777777" w:rsidR="00070D34" w:rsidRPr="008758F8" w:rsidRDefault="00070D34" w:rsidP="00070D34">
            <w:pPr>
              <w:rPr>
                <w:rFonts w:eastAsiaTheme="majorEastAsia" w:cstheme="majorBidi"/>
                <w:bCs/>
              </w:rPr>
            </w:pPr>
          </w:p>
        </w:tc>
      </w:tr>
      <w:tr w:rsidR="00070D34" w14:paraId="5D0C872A" w14:textId="77777777" w:rsidTr="00D52203">
        <w:trPr>
          <w:trHeight w:val="301"/>
        </w:trPr>
        <w:tc>
          <w:tcPr>
            <w:tcW w:w="4050" w:type="dxa"/>
            <w:gridSpan w:val="2"/>
            <w:vMerge/>
            <w:vAlign w:val="center"/>
          </w:tcPr>
          <w:p w14:paraId="5B815327" w14:textId="77777777" w:rsidR="00070D34" w:rsidRPr="006C4078" w:rsidRDefault="00070D34" w:rsidP="00070D34"/>
        </w:tc>
        <w:tc>
          <w:tcPr>
            <w:tcW w:w="2949" w:type="dxa"/>
            <w:vMerge/>
            <w:vAlign w:val="center"/>
          </w:tcPr>
          <w:p w14:paraId="0B5FF017" w14:textId="77777777" w:rsidR="00070D34" w:rsidRPr="008758F8" w:rsidRDefault="00070D34" w:rsidP="00070D34">
            <w:pPr>
              <w:rPr>
                <w:rFonts w:eastAsiaTheme="majorEastAsia" w:cstheme="majorBidi"/>
                <w:bCs/>
              </w:rPr>
            </w:pPr>
          </w:p>
        </w:tc>
        <w:tc>
          <w:tcPr>
            <w:tcW w:w="887" w:type="dxa"/>
            <w:vAlign w:val="center"/>
          </w:tcPr>
          <w:p w14:paraId="7A8A4B90" w14:textId="77777777" w:rsidR="00070D34" w:rsidRDefault="00070D34" w:rsidP="00070D34">
            <w:pPr>
              <w:rPr>
                <w:rFonts w:eastAsiaTheme="majorEastAsia" w:cstheme="majorBidi"/>
                <w:bCs/>
              </w:rPr>
            </w:pPr>
            <w:r>
              <w:rPr>
                <w:rFonts w:eastAsiaTheme="majorEastAsia" w:cstheme="majorBidi"/>
                <w:bCs/>
              </w:rPr>
              <w:t>Cell</w:t>
            </w:r>
          </w:p>
        </w:tc>
        <w:tc>
          <w:tcPr>
            <w:tcW w:w="3184" w:type="dxa"/>
            <w:gridSpan w:val="3"/>
            <w:vAlign w:val="center"/>
          </w:tcPr>
          <w:p w14:paraId="2681CFC5" w14:textId="77777777" w:rsidR="00070D34" w:rsidRPr="008758F8" w:rsidRDefault="00070D34" w:rsidP="00070D34">
            <w:pPr>
              <w:rPr>
                <w:rFonts w:eastAsiaTheme="majorEastAsia" w:cstheme="majorBidi"/>
                <w:bCs/>
              </w:rPr>
            </w:pPr>
          </w:p>
        </w:tc>
      </w:tr>
      <w:tr w:rsidR="00070D34" w14:paraId="3C48AB52" w14:textId="77777777" w:rsidTr="00D52203">
        <w:trPr>
          <w:trHeight w:val="301"/>
        </w:trPr>
        <w:tc>
          <w:tcPr>
            <w:tcW w:w="4050" w:type="dxa"/>
            <w:gridSpan w:val="2"/>
            <w:vMerge/>
            <w:vAlign w:val="center"/>
          </w:tcPr>
          <w:p w14:paraId="44AA44DA" w14:textId="77777777" w:rsidR="00070D34" w:rsidRPr="006C4078" w:rsidRDefault="00070D34" w:rsidP="00070D34"/>
        </w:tc>
        <w:tc>
          <w:tcPr>
            <w:tcW w:w="2949" w:type="dxa"/>
            <w:vMerge/>
            <w:vAlign w:val="center"/>
          </w:tcPr>
          <w:p w14:paraId="53203CEE" w14:textId="77777777" w:rsidR="00070D34" w:rsidRPr="008758F8" w:rsidRDefault="00070D34" w:rsidP="00070D34">
            <w:pPr>
              <w:rPr>
                <w:rFonts w:eastAsiaTheme="majorEastAsia" w:cstheme="majorBidi"/>
                <w:bCs/>
              </w:rPr>
            </w:pPr>
          </w:p>
        </w:tc>
        <w:tc>
          <w:tcPr>
            <w:tcW w:w="887" w:type="dxa"/>
            <w:vAlign w:val="center"/>
          </w:tcPr>
          <w:p w14:paraId="16CE5938" w14:textId="77777777" w:rsidR="00070D34" w:rsidRDefault="00070D34" w:rsidP="00070D34">
            <w:pPr>
              <w:rPr>
                <w:rFonts w:eastAsiaTheme="majorEastAsia" w:cstheme="majorBidi"/>
                <w:bCs/>
              </w:rPr>
            </w:pPr>
            <w:r>
              <w:rPr>
                <w:rFonts w:eastAsiaTheme="majorEastAsia" w:cstheme="majorBidi"/>
                <w:bCs/>
              </w:rPr>
              <w:t>Email</w:t>
            </w:r>
          </w:p>
        </w:tc>
        <w:tc>
          <w:tcPr>
            <w:tcW w:w="3184" w:type="dxa"/>
            <w:gridSpan w:val="3"/>
            <w:vAlign w:val="center"/>
          </w:tcPr>
          <w:p w14:paraId="05417C42" w14:textId="77777777" w:rsidR="00070D34" w:rsidRPr="008758F8" w:rsidRDefault="00070D34" w:rsidP="00070D34">
            <w:pPr>
              <w:rPr>
                <w:rFonts w:eastAsiaTheme="majorEastAsia" w:cstheme="majorBidi"/>
                <w:bCs/>
              </w:rPr>
            </w:pPr>
          </w:p>
        </w:tc>
      </w:tr>
      <w:tr w:rsidR="00BD0705" w14:paraId="436DE892" w14:textId="77777777" w:rsidTr="00D52203">
        <w:trPr>
          <w:trHeight w:val="301"/>
        </w:trPr>
        <w:tc>
          <w:tcPr>
            <w:tcW w:w="4050" w:type="dxa"/>
            <w:gridSpan w:val="2"/>
            <w:vMerge w:val="restart"/>
            <w:vAlign w:val="center"/>
          </w:tcPr>
          <w:p w14:paraId="4AE13D3C" w14:textId="77777777" w:rsidR="00337D5D" w:rsidRPr="008758F8" w:rsidRDefault="00337D5D" w:rsidP="00101937">
            <w:pPr>
              <w:rPr>
                <w:rFonts w:eastAsiaTheme="majorEastAsia" w:cstheme="majorBidi"/>
                <w:bCs/>
              </w:rPr>
            </w:pPr>
            <w:r w:rsidRPr="006C4078">
              <w:t>Yo</w:t>
            </w:r>
            <w:r>
              <w:t>uth Service Provider(s)</w:t>
            </w:r>
          </w:p>
        </w:tc>
        <w:tc>
          <w:tcPr>
            <w:tcW w:w="2949" w:type="dxa"/>
            <w:vMerge w:val="restart"/>
            <w:shd w:val="clear" w:color="auto" w:fill="F2F2F2" w:themeFill="background1" w:themeFillShade="F2"/>
            <w:vAlign w:val="center"/>
          </w:tcPr>
          <w:p w14:paraId="3DF6F579" w14:textId="77777777" w:rsidR="00337D5D" w:rsidRPr="008758F8" w:rsidRDefault="00337D5D" w:rsidP="00101937">
            <w:pPr>
              <w:rPr>
                <w:rFonts w:eastAsiaTheme="majorEastAsia" w:cstheme="majorBidi"/>
                <w:bCs/>
              </w:rPr>
            </w:pPr>
          </w:p>
        </w:tc>
        <w:tc>
          <w:tcPr>
            <w:tcW w:w="887" w:type="dxa"/>
            <w:shd w:val="clear" w:color="auto" w:fill="F2F2F2" w:themeFill="background1" w:themeFillShade="F2"/>
            <w:vAlign w:val="center"/>
          </w:tcPr>
          <w:p w14:paraId="4633F228" w14:textId="77777777" w:rsidR="00337D5D" w:rsidRPr="008758F8" w:rsidRDefault="00337D5D" w:rsidP="00101937">
            <w:pPr>
              <w:rPr>
                <w:rFonts w:eastAsiaTheme="majorEastAsia" w:cstheme="majorBidi"/>
                <w:bCs/>
              </w:rPr>
            </w:pPr>
            <w:r>
              <w:rPr>
                <w:rFonts w:eastAsiaTheme="majorEastAsia" w:cstheme="majorBidi"/>
                <w:bCs/>
              </w:rPr>
              <w:t>Phone</w:t>
            </w:r>
          </w:p>
        </w:tc>
        <w:tc>
          <w:tcPr>
            <w:tcW w:w="3184" w:type="dxa"/>
            <w:gridSpan w:val="3"/>
            <w:shd w:val="clear" w:color="auto" w:fill="F2F2F2" w:themeFill="background1" w:themeFillShade="F2"/>
            <w:vAlign w:val="center"/>
          </w:tcPr>
          <w:p w14:paraId="51DDC225" w14:textId="77777777" w:rsidR="00337D5D" w:rsidRPr="008758F8" w:rsidRDefault="00337D5D" w:rsidP="00101937">
            <w:pPr>
              <w:rPr>
                <w:rFonts w:eastAsiaTheme="majorEastAsia" w:cstheme="majorBidi"/>
                <w:bCs/>
              </w:rPr>
            </w:pPr>
          </w:p>
        </w:tc>
      </w:tr>
      <w:tr w:rsidR="00BD0705" w14:paraId="1684F323" w14:textId="77777777" w:rsidTr="00D52203">
        <w:trPr>
          <w:trHeight w:val="301"/>
        </w:trPr>
        <w:tc>
          <w:tcPr>
            <w:tcW w:w="4050" w:type="dxa"/>
            <w:gridSpan w:val="2"/>
            <w:vMerge/>
          </w:tcPr>
          <w:p w14:paraId="6A800ECA" w14:textId="77777777" w:rsidR="00337D5D" w:rsidRPr="006C4078" w:rsidRDefault="00337D5D" w:rsidP="00101937"/>
        </w:tc>
        <w:tc>
          <w:tcPr>
            <w:tcW w:w="2949" w:type="dxa"/>
            <w:vMerge/>
            <w:shd w:val="clear" w:color="auto" w:fill="F2F2F2" w:themeFill="background1" w:themeFillShade="F2"/>
            <w:vAlign w:val="center"/>
          </w:tcPr>
          <w:p w14:paraId="4DC44ED9" w14:textId="77777777" w:rsidR="00337D5D" w:rsidRPr="008758F8" w:rsidRDefault="00337D5D" w:rsidP="00101937">
            <w:pPr>
              <w:rPr>
                <w:rFonts w:eastAsiaTheme="majorEastAsia" w:cstheme="majorBidi"/>
                <w:bCs/>
              </w:rPr>
            </w:pPr>
          </w:p>
        </w:tc>
        <w:tc>
          <w:tcPr>
            <w:tcW w:w="887" w:type="dxa"/>
            <w:shd w:val="clear" w:color="auto" w:fill="F2F2F2" w:themeFill="background1" w:themeFillShade="F2"/>
            <w:vAlign w:val="center"/>
          </w:tcPr>
          <w:p w14:paraId="7F11B125" w14:textId="77777777" w:rsidR="00337D5D" w:rsidRPr="008758F8" w:rsidRDefault="00337D5D" w:rsidP="00101937">
            <w:pPr>
              <w:rPr>
                <w:rFonts w:eastAsiaTheme="majorEastAsia" w:cstheme="majorBidi"/>
                <w:bCs/>
              </w:rPr>
            </w:pPr>
            <w:r>
              <w:rPr>
                <w:rFonts w:eastAsiaTheme="majorEastAsia" w:cstheme="majorBidi"/>
                <w:bCs/>
              </w:rPr>
              <w:t>Cell</w:t>
            </w:r>
          </w:p>
        </w:tc>
        <w:tc>
          <w:tcPr>
            <w:tcW w:w="3184" w:type="dxa"/>
            <w:gridSpan w:val="3"/>
            <w:shd w:val="clear" w:color="auto" w:fill="F2F2F2" w:themeFill="background1" w:themeFillShade="F2"/>
            <w:vAlign w:val="center"/>
          </w:tcPr>
          <w:p w14:paraId="64C5E23C" w14:textId="77777777" w:rsidR="00337D5D" w:rsidRPr="008758F8" w:rsidRDefault="00337D5D" w:rsidP="00101937">
            <w:pPr>
              <w:rPr>
                <w:rFonts w:eastAsiaTheme="majorEastAsia" w:cstheme="majorBidi"/>
                <w:bCs/>
              </w:rPr>
            </w:pPr>
          </w:p>
        </w:tc>
      </w:tr>
      <w:tr w:rsidR="00BD0705" w14:paraId="1FAA970A" w14:textId="77777777" w:rsidTr="00D52203">
        <w:trPr>
          <w:trHeight w:val="301"/>
        </w:trPr>
        <w:tc>
          <w:tcPr>
            <w:tcW w:w="4050" w:type="dxa"/>
            <w:gridSpan w:val="2"/>
            <w:vMerge/>
          </w:tcPr>
          <w:p w14:paraId="0570494E" w14:textId="77777777" w:rsidR="00337D5D" w:rsidRPr="006C4078" w:rsidRDefault="00337D5D" w:rsidP="00101937"/>
        </w:tc>
        <w:tc>
          <w:tcPr>
            <w:tcW w:w="2949" w:type="dxa"/>
            <w:vMerge/>
            <w:shd w:val="clear" w:color="auto" w:fill="F2F2F2" w:themeFill="background1" w:themeFillShade="F2"/>
            <w:vAlign w:val="center"/>
          </w:tcPr>
          <w:p w14:paraId="3FB8E2AB" w14:textId="77777777" w:rsidR="00337D5D" w:rsidRPr="008758F8" w:rsidRDefault="00337D5D" w:rsidP="00101937">
            <w:pPr>
              <w:rPr>
                <w:rFonts w:eastAsiaTheme="majorEastAsia" w:cstheme="majorBidi"/>
                <w:bCs/>
              </w:rPr>
            </w:pPr>
          </w:p>
        </w:tc>
        <w:tc>
          <w:tcPr>
            <w:tcW w:w="887" w:type="dxa"/>
            <w:shd w:val="clear" w:color="auto" w:fill="F2F2F2" w:themeFill="background1" w:themeFillShade="F2"/>
            <w:vAlign w:val="center"/>
          </w:tcPr>
          <w:p w14:paraId="32DC8FD7" w14:textId="77777777" w:rsidR="00337D5D" w:rsidRPr="008758F8" w:rsidRDefault="00337D5D" w:rsidP="00101937">
            <w:pPr>
              <w:rPr>
                <w:rFonts w:eastAsiaTheme="majorEastAsia" w:cstheme="majorBidi"/>
                <w:bCs/>
              </w:rPr>
            </w:pPr>
            <w:r>
              <w:rPr>
                <w:rFonts w:eastAsiaTheme="majorEastAsia" w:cstheme="majorBidi"/>
                <w:bCs/>
              </w:rPr>
              <w:t>Email</w:t>
            </w:r>
          </w:p>
        </w:tc>
        <w:tc>
          <w:tcPr>
            <w:tcW w:w="3184" w:type="dxa"/>
            <w:gridSpan w:val="3"/>
            <w:shd w:val="clear" w:color="auto" w:fill="F2F2F2" w:themeFill="background1" w:themeFillShade="F2"/>
            <w:vAlign w:val="center"/>
          </w:tcPr>
          <w:p w14:paraId="5286FD27" w14:textId="77777777" w:rsidR="00337D5D" w:rsidRPr="008758F8" w:rsidRDefault="00337D5D" w:rsidP="00101937">
            <w:pPr>
              <w:rPr>
                <w:rFonts w:eastAsiaTheme="majorEastAsia" w:cstheme="majorBidi"/>
                <w:bCs/>
              </w:rPr>
            </w:pPr>
          </w:p>
        </w:tc>
      </w:tr>
      <w:tr w:rsidR="00BD0705" w14:paraId="58532AD1" w14:textId="77777777" w:rsidTr="00D52203">
        <w:trPr>
          <w:trHeight w:val="301"/>
        </w:trPr>
        <w:tc>
          <w:tcPr>
            <w:tcW w:w="4050" w:type="dxa"/>
            <w:gridSpan w:val="2"/>
            <w:vMerge/>
          </w:tcPr>
          <w:p w14:paraId="6E711440" w14:textId="77777777" w:rsidR="00337D5D" w:rsidRPr="006C4078" w:rsidRDefault="00337D5D" w:rsidP="00101937"/>
        </w:tc>
        <w:tc>
          <w:tcPr>
            <w:tcW w:w="2949" w:type="dxa"/>
            <w:vMerge w:val="restart"/>
            <w:vAlign w:val="center"/>
          </w:tcPr>
          <w:p w14:paraId="0322CF3E" w14:textId="77777777" w:rsidR="00337D5D" w:rsidRPr="008758F8" w:rsidRDefault="00337D5D" w:rsidP="00101937">
            <w:pPr>
              <w:rPr>
                <w:rFonts w:eastAsiaTheme="majorEastAsia" w:cstheme="majorBidi"/>
                <w:bCs/>
              </w:rPr>
            </w:pPr>
          </w:p>
        </w:tc>
        <w:tc>
          <w:tcPr>
            <w:tcW w:w="887" w:type="dxa"/>
            <w:vAlign w:val="center"/>
          </w:tcPr>
          <w:p w14:paraId="697537E4" w14:textId="77777777" w:rsidR="00337D5D" w:rsidRDefault="00337D5D" w:rsidP="00101937">
            <w:pPr>
              <w:rPr>
                <w:rFonts w:eastAsiaTheme="majorEastAsia" w:cstheme="majorBidi"/>
                <w:bCs/>
              </w:rPr>
            </w:pPr>
            <w:r>
              <w:rPr>
                <w:rFonts w:eastAsiaTheme="majorEastAsia" w:cstheme="majorBidi"/>
                <w:bCs/>
              </w:rPr>
              <w:t>Phone</w:t>
            </w:r>
          </w:p>
        </w:tc>
        <w:tc>
          <w:tcPr>
            <w:tcW w:w="3184" w:type="dxa"/>
            <w:gridSpan w:val="3"/>
            <w:vAlign w:val="center"/>
          </w:tcPr>
          <w:p w14:paraId="50EE12C7" w14:textId="77777777" w:rsidR="00337D5D" w:rsidRPr="008758F8" w:rsidRDefault="00337D5D" w:rsidP="00101937">
            <w:pPr>
              <w:rPr>
                <w:rFonts w:eastAsiaTheme="majorEastAsia" w:cstheme="majorBidi"/>
                <w:bCs/>
              </w:rPr>
            </w:pPr>
          </w:p>
        </w:tc>
      </w:tr>
      <w:tr w:rsidR="00BD0705" w14:paraId="76F0939B" w14:textId="77777777" w:rsidTr="00D52203">
        <w:trPr>
          <w:trHeight w:val="301"/>
        </w:trPr>
        <w:tc>
          <w:tcPr>
            <w:tcW w:w="4050" w:type="dxa"/>
            <w:gridSpan w:val="2"/>
            <w:vMerge/>
          </w:tcPr>
          <w:p w14:paraId="099E7B8E" w14:textId="77777777" w:rsidR="00337D5D" w:rsidRPr="006C4078" w:rsidRDefault="00337D5D" w:rsidP="00101937"/>
        </w:tc>
        <w:tc>
          <w:tcPr>
            <w:tcW w:w="2949" w:type="dxa"/>
            <w:vMerge/>
            <w:vAlign w:val="center"/>
          </w:tcPr>
          <w:p w14:paraId="1FF6B215" w14:textId="77777777" w:rsidR="00337D5D" w:rsidRPr="008758F8" w:rsidRDefault="00337D5D" w:rsidP="00101937">
            <w:pPr>
              <w:rPr>
                <w:rFonts w:eastAsiaTheme="majorEastAsia" w:cstheme="majorBidi"/>
                <w:bCs/>
              </w:rPr>
            </w:pPr>
          </w:p>
        </w:tc>
        <w:tc>
          <w:tcPr>
            <w:tcW w:w="887" w:type="dxa"/>
            <w:vAlign w:val="center"/>
          </w:tcPr>
          <w:p w14:paraId="561A8BA5" w14:textId="77777777" w:rsidR="00337D5D" w:rsidRDefault="00337D5D" w:rsidP="00101937">
            <w:pPr>
              <w:rPr>
                <w:rFonts w:eastAsiaTheme="majorEastAsia" w:cstheme="majorBidi"/>
                <w:bCs/>
              </w:rPr>
            </w:pPr>
            <w:r>
              <w:rPr>
                <w:rFonts w:eastAsiaTheme="majorEastAsia" w:cstheme="majorBidi"/>
                <w:bCs/>
              </w:rPr>
              <w:t>Cell</w:t>
            </w:r>
          </w:p>
        </w:tc>
        <w:tc>
          <w:tcPr>
            <w:tcW w:w="3184" w:type="dxa"/>
            <w:gridSpan w:val="3"/>
            <w:vAlign w:val="center"/>
          </w:tcPr>
          <w:p w14:paraId="536C25BD" w14:textId="77777777" w:rsidR="00337D5D" w:rsidRPr="008758F8" w:rsidRDefault="00337D5D" w:rsidP="00101937">
            <w:pPr>
              <w:rPr>
                <w:rFonts w:eastAsiaTheme="majorEastAsia" w:cstheme="majorBidi"/>
                <w:bCs/>
              </w:rPr>
            </w:pPr>
          </w:p>
        </w:tc>
      </w:tr>
      <w:tr w:rsidR="00BD0705" w14:paraId="6CA5FC43" w14:textId="77777777" w:rsidTr="00D52203">
        <w:trPr>
          <w:trHeight w:val="301"/>
        </w:trPr>
        <w:tc>
          <w:tcPr>
            <w:tcW w:w="4050" w:type="dxa"/>
            <w:gridSpan w:val="2"/>
            <w:vMerge/>
          </w:tcPr>
          <w:p w14:paraId="065B9A3F" w14:textId="77777777" w:rsidR="00337D5D" w:rsidRPr="006C4078" w:rsidRDefault="00337D5D" w:rsidP="00101937"/>
        </w:tc>
        <w:tc>
          <w:tcPr>
            <w:tcW w:w="2949" w:type="dxa"/>
            <w:vMerge/>
            <w:vAlign w:val="center"/>
          </w:tcPr>
          <w:p w14:paraId="03391CF6" w14:textId="77777777" w:rsidR="00337D5D" w:rsidRPr="008758F8" w:rsidRDefault="00337D5D" w:rsidP="00101937">
            <w:pPr>
              <w:rPr>
                <w:rFonts w:eastAsiaTheme="majorEastAsia" w:cstheme="majorBidi"/>
                <w:bCs/>
              </w:rPr>
            </w:pPr>
          </w:p>
        </w:tc>
        <w:tc>
          <w:tcPr>
            <w:tcW w:w="887" w:type="dxa"/>
            <w:vAlign w:val="center"/>
          </w:tcPr>
          <w:p w14:paraId="4118B414" w14:textId="77777777" w:rsidR="00337D5D" w:rsidRDefault="00337D5D" w:rsidP="00101937">
            <w:pPr>
              <w:rPr>
                <w:rFonts w:eastAsiaTheme="majorEastAsia" w:cstheme="majorBidi"/>
                <w:bCs/>
              </w:rPr>
            </w:pPr>
            <w:r>
              <w:rPr>
                <w:rFonts w:eastAsiaTheme="majorEastAsia" w:cstheme="majorBidi"/>
                <w:bCs/>
              </w:rPr>
              <w:t>Email</w:t>
            </w:r>
          </w:p>
        </w:tc>
        <w:tc>
          <w:tcPr>
            <w:tcW w:w="3184" w:type="dxa"/>
            <w:gridSpan w:val="3"/>
            <w:vAlign w:val="center"/>
          </w:tcPr>
          <w:p w14:paraId="6BC12B46" w14:textId="77777777" w:rsidR="00337D5D" w:rsidRPr="008758F8" w:rsidRDefault="00337D5D" w:rsidP="00101937">
            <w:pPr>
              <w:rPr>
                <w:rFonts w:eastAsiaTheme="majorEastAsia" w:cstheme="majorBidi"/>
                <w:bCs/>
              </w:rPr>
            </w:pPr>
          </w:p>
        </w:tc>
      </w:tr>
      <w:tr w:rsidR="00BD0705" w14:paraId="65A3AEF8" w14:textId="77777777" w:rsidTr="00D52203">
        <w:trPr>
          <w:trHeight w:val="301"/>
        </w:trPr>
        <w:tc>
          <w:tcPr>
            <w:tcW w:w="4050" w:type="dxa"/>
            <w:gridSpan w:val="2"/>
            <w:vMerge/>
          </w:tcPr>
          <w:p w14:paraId="36CB7C78" w14:textId="77777777" w:rsidR="00337D5D" w:rsidRPr="006C4078" w:rsidRDefault="00337D5D" w:rsidP="00101937"/>
        </w:tc>
        <w:tc>
          <w:tcPr>
            <w:tcW w:w="2949" w:type="dxa"/>
            <w:vMerge w:val="restart"/>
            <w:shd w:val="clear" w:color="auto" w:fill="F2F2F2" w:themeFill="background1" w:themeFillShade="F2"/>
            <w:vAlign w:val="center"/>
          </w:tcPr>
          <w:p w14:paraId="3772D140" w14:textId="77777777" w:rsidR="00337D5D" w:rsidRPr="008758F8" w:rsidRDefault="00337D5D" w:rsidP="00101937">
            <w:pPr>
              <w:rPr>
                <w:rFonts w:eastAsiaTheme="majorEastAsia" w:cstheme="majorBidi"/>
                <w:bCs/>
              </w:rPr>
            </w:pPr>
          </w:p>
        </w:tc>
        <w:tc>
          <w:tcPr>
            <w:tcW w:w="887" w:type="dxa"/>
            <w:shd w:val="clear" w:color="auto" w:fill="F2F2F2" w:themeFill="background1" w:themeFillShade="F2"/>
            <w:vAlign w:val="center"/>
          </w:tcPr>
          <w:p w14:paraId="4AD24CEE" w14:textId="77777777" w:rsidR="00337D5D" w:rsidRDefault="00337D5D" w:rsidP="00101937">
            <w:pPr>
              <w:rPr>
                <w:rFonts w:eastAsiaTheme="majorEastAsia" w:cstheme="majorBidi"/>
                <w:bCs/>
              </w:rPr>
            </w:pPr>
            <w:r>
              <w:rPr>
                <w:rFonts w:eastAsiaTheme="majorEastAsia" w:cstheme="majorBidi"/>
                <w:bCs/>
              </w:rPr>
              <w:t>Phone</w:t>
            </w:r>
          </w:p>
        </w:tc>
        <w:tc>
          <w:tcPr>
            <w:tcW w:w="3184" w:type="dxa"/>
            <w:gridSpan w:val="3"/>
            <w:shd w:val="clear" w:color="auto" w:fill="F2F2F2" w:themeFill="background1" w:themeFillShade="F2"/>
            <w:vAlign w:val="center"/>
          </w:tcPr>
          <w:p w14:paraId="00DE27A6" w14:textId="77777777" w:rsidR="00337D5D" w:rsidRPr="008758F8" w:rsidRDefault="00337D5D" w:rsidP="00101937">
            <w:pPr>
              <w:rPr>
                <w:rFonts w:eastAsiaTheme="majorEastAsia" w:cstheme="majorBidi"/>
                <w:bCs/>
              </w:rPr>
            </w:pPr>
          </w:p>
        </w:tc>
      </w:tr>
      <w:tr w:rsidR="00BD0705" w14:paraId="76513DEC" w14:textId="77777777" w:rsidTr="00D52203">
        <w:trPr>
          <w:trHeight w:val="301"/>
        </w:trPr>
        <w:tc>
          <w:tcPr>
            <w:tcW w:w="4050" w:type="dxa"/>
            <w:gridSpan w:val="2"/>
            <w:vMerge/>
          </w:tcPr>
          <w:p w14:paraId="537C4B9E" w14:textId="77777777" w:rsidR="00337D5D" w:rsidRPr="006C4078" w:rsidRDefault="00337D5D" w:rsidP="00101937"/>
        </w:tc>
        <w:tc>
          <w:tcPr>
            <w:tcW w:w="2949" w:type="dxa"/>
            <w:vMerge/>
            <w:shd w:val="clear" w:color="auto" w:fill="F2F2F2" w:themeFill="background1" w:themeFillShade="F2"/>
            <w:vAlign w:val="center"/>
          </w:tcPr>
          <w:p w14:paraId="626DC470" w14:textId="77777777" w:rsidR="00337D5D" w:rsidRPr="008758F8" w:rsidRDefault="00337D5D" w:rsidP="00101937">
            <w:pPr>
              <w:rPr>
                <w:rFonts w:eastAsiaTheme="majorEastAsia" w:cstheme="majorBidi"/>
                <w:bCs/>
              </w:rPr>
            </w:pPr>
          </w:p>
        </w:tc>
        <w:tc>
          <w:tcPr>
            <w:tcW w:w="887" w:type="dxa"/>
            <w:shd w:val="clear" w:color="auto" w:fill="F2F2F2" w:themeFill="background1" w:themeFillShade="F2"/>
            <w:vAlign w:val="center"/>
          </w:tcPr>
          <w:p w14:paraId="2815E6F0" w14:textId="77777777" w:rsidR="00337D5D" w:rsidRDefault="00337D5D" w:rsidP="00101937">
            <w:pPr>
              <w:rPr>
                <w:rFonts w:eastAsiaTheme="majorEastAsia" w:cstheme="majorBidi"/>
                <w:bCs/>
              </w:rPr>
            </w:pPr>
            <w:r>
              <w:rPr>
                <w:rFonts w:eastAsiaTheme="majorEastAsia" w:cstheme="majorBidi"/>
                <w:bCs/>
              </w:rPr>
              <w:t>Cell</w:t>
            </w:r>
          </w:p>
        </w:tc>
        <w:tc>
          <w:tcPr>
            <w:tcW w:w="3184" w:type="dxa"/>
            <w:gridSpan w:val="3"/>
            <w:shd w:val="clear" w:color="auto" w:fill="F2F2F2" w:themeFill="background1" w:themeFillShade="F2"/>
            <w:vAlign w:val="center"/>
          </w:tcPr>
          <w:p w14:paraId="6B494E64" w14:textId="77777777" w:rsidR="00337D5D" w:rsidRPr="008758F8" w:rsidRDefault="00337D5D" w:rsidP="00101937">
            <w:pPr>
              <w:rPr>
                <w:rFonts w:eastAsiaTheme="majorEastAsia" w:cstheme="majorBidi"/>
                <w:bCs/>
              </w:rPr>
            </w:pPr>
          </w:p>
        </w:tc>
      </w:tr>
      <w:tr w:rsidR="00BD0705" w14:paraId="7D23ADD7" w14:textId="77777777" w:rsidTr="00D52203">
        <w:trPr>
          <w:trHeight w:val="301"/>
        </w:trPr>
        <w:tc>
          <w:tcPr>
            <w:tcW w:w="4050" w:type="dxa"/>
            <w:gridSpan w:val="2"/>
            <w:vMerge/>
          </w:tcPr>
          <w:p w14:paraId="25C180A5" w14:textId="77777777" w:rsidR="00337D5D" w:rsidRPr="006C4078" w:rsidRDefault="00337D5D" w:rsidP="00101937"/>
        </w:tc>
        <w:tc>
          <w:tcPr>
            <w:tcW w:w="2949" w:type="dxa"/>
            <w:vMerge/>
            <w:shd w:val="clear" w:color="auto" w:fill="F2F2F2" w:themeFill="background1" w:themeFillShade="F2"/>
            <w:vAlign w:val="center"/>
          </w:tcPr>
          <w:p w14:paraId="0B7101CD" w14:textId="77777777" w:rsidR="00337D5D" w:rsidRPr="008758F8" w:rsidRDefault="00337D5D" w:rsidP="00101937">
            <w:pPr>
              <w:rPr>
                <w:rFonts w:eastAsiaTheme="majorEastAsia" w:cstheme="majorBidi"/>
                <w:bCs/>
              </w:rPr>
            </w:pPr>
          </w:p>
        </w:tc>
        <w:tc>
          <w:tcPr>
            <w:tcW w:w="887" w:type="dxa"/>
            <w:shd w:val="clear" w:color="auto" w:fill="F2F2F2" w:themeFill="background1" w:themeFillShade="F2"/>
            <w:vAlign w:val="center"/>
          </w:tcPr>
          <w:p w14:paraId="095ED05F" w14:textId="77777777" w:rsidR="00337D5D" w:rsidRDefault="00337D5D" w:rsidP="00101937">
            <w:pPr>
              <w:rPr>
                <w:rFonts w:eastAsiaTheme="majorEastAsia" w:cstheme="majorBidi"/>
                <w:bCs/>
              </w:rPr>
            </w:pPr>
            <w:r>
              <w:rPr>
                <w:rFonts w:eastAsiaTheme="majorEastAsia" w:cstheme="majorBidi"/>
                <w:bCs/>
              </w:rPr>
              <w:t>Email</w:t>
            </w:r>
          </w:p>
        </w:tc>
        <w:tc>
          <w:tcPr>
            <w:tcW w:w="3184" w:type="dxa"/>
            <w:gridSpan w:val="3"/>
            <w:shd w:val="clear" w:color="auto" w:fill="F2F2F2" w:themeFill="background1" w:themeFillShade="F2"/>
            <w:vAlign w:val="center"/>
          </w:tcPr>
          <w:p w14:paraId="156C7726" w14:textId="77777777" w:rsidR="00337D5D" w:rsidRPr="008758F8" w:rsidRDefault="00337D5D" w:rsidP="00101937">
            <w:pPr>
              <w:rPr>
                <w:rFonts w:eastAsiaTheme="majorEastAsia" w:cstheme="majorBidi"/>
                <w:bCs/>
              </w:rPr>
            </w:pPr>
          </w:p>
        </w:tc>
      </w:tr>
      <w:tr w:rsidR="00337D5D" w14:paraId="59A36BB0" w14:textId="77777777" w:rsidTr="00181FC2">
        <w:trPr>
          <w:trHeight w:val="673"/>
        </w:trPr>
        <w:tc>
          <w:tcPr>
            <w:tcW w:w="11070" w:type="dxa"/>
            <w:gridSpan w:val="7"/>
            <w:vAlign w:val="center"/>
          </w:tcPr>
          <w:p w14:paraId="5CD1046B" w14:textId="62039E8E" w:rsidR="00337D5D" w:rsidRPr="00BD0705" w:rsidRDefault="00337D5D" w:rsidP="00101937">
            <w:pPr>
              <w:autoSpaceDE w:val="0"/>
              <w:autoSpaceDN w:val="0"/>
              <w:adjustRightInd w:val="0"/>
              <w:rPr>
                <w:rFonts w:eastAsiaTheme="majorEastAsia" w:cstheme="majorBidi"/>
                <w:bCs/>
              </w:rPr>
            </w:pPr>
            <w:r w:rsidRPr="00BD0705">
              <w:rPr>
                <w:rFonts w:ascii="Calibri" w:hAnsi="Calibri" w:cs="Calibri"/>
              </w:rPr>
              <w:t>I certify that the information contained herein is true and accurate to the best of my knowledge and I submit this plan on behalf of the WDB listed above.</w:t>
            </w:r>
          </w:p>
        </w:tc>
      </w:tr>
      <w:tr w:rsidR="00337D5D" w14:paraId="2AE5D129" w14:textId="77777777" w:rsidTr="00181FC2">
        <w:trPr>
          <w:trHeight w:val="673"/>
        </w:trPr>
        <w:tc>
          <w:tcPr>
            <w:tcW w:w="11070" w:type="dxa"/>
            <w:gridSpan w:val="7"/>
            <w:vAlign w:val="center"/>
          </w:tcPr>
          <w:p w14:paraId="6D673193" w14:textId="77777777" w:rsidR="00337D5D" w:rsidRPr="00BD0705" w:rsidRDefault="00337D5D" w:rsidP="00101937">
            <w:pPr>
              <w:rPr>
                <w:rFonts w:eastAsiaTheme="majorEastAsia" w:cstheme="majorBidi"/>
                <w:bCs/>
              </w:rPr>
            </w:pPr>
            <w:r w:rsidRPr="00BD0705">
              <w:rPr>
                <w:rFonts w:eastAsiaTheme="majorEastAsia" w:cstheme="majorBidi"/>
                <w:bCs/>
              </w:rPr>
              <w:t>This plan is approved for the Workforce Development Board</w:t>
            </w:r>
            <w:r w:rsidR="00BD0705" w:rsidRPr="00BD0705">
              <w:rPr>
                <w:rFonts w:eastAsiaTheme="majorEastAsia" w:cstheme="majorBidi"/>
                <w:bCs/>
              </w:rPr>
              <w:t xml:space="preserve"> by the Workforce Development Board Chair.</w:t>
            </w:r>
          </w:p>
        </w:tc>
      </w:tr>
      <w:tr w:rsidR="00EC45D3" w14:paraId="11147B32" w14:textId="77777777" w:rsidTr="00181FC2">
        <w:trPr>
          <w:trHeight w:val="478"/>
        </w:trPr>
        <w:tc>
          <w:tcPr>
            <w:tcW w:w="3064" w:type="dxa"/>
            <w:vAlign w:val="center"/>
          </w:tcPr>
          <w:p w14:paraId="4D95D601" w14:textId="77777777" w:rsidR="00EC45D3" w:rsidRPr="00BD0705" w:rsidRDefault="00EC45D3" w:rsidP="00101937">
            <w:pPr>
              <w:rPr>
                <w:rFonts w:eastAsiaTheme="majorEastAsia" w:cstheme="majorBidi"/>
                <w:bCs/>
              </w:rPr>
            </w:pPr>
            <w:r w:rsidRPr="00BD0705">
              <w:t>Name:</w:t>
            </w:r>
          </w:p>
        </w:tc>
        <w:tc>
          <w:tcPr>
            <w:tcW w:w="8006" w:type="dxa"/>
            <w:gridSpan w:val="6"/>
            <w:vAlign w:val="center"/>
          </w:tcPr>
          <w:p w14:paraId="083FC27A" w14:textId="77777777" w:rsidR="00EC45D3" w:rsidRPr="00BD0705" w:rsidRDefault="00EC45D3" w:rsidP="00101937">
            <w:pPr>
              <w:rPr>
                <w:rFonts w:eastAsiaTheme="majorEastAsia" w:cstheme="majorBidi"/>
                <w:bCs/>
              </w:rPr>
            </w:pPr>
          </w:p>
        </w:tc>
      </w:tr>
      <w:tr w:rsidR="00BD0705" w14:paraId="3C35772F" w14:textId="77777777" w:rsidTr="00181FC2">
        <w:trPr>
          <w:trHeight w:val="478"/>
        </w:trPr>
        <w:tc>
          <w:tcPr>
            <w:tcW w:w="3064" w:type="dxa"/>
            <w:vAlign w:val="center"/>
          </w:tcPr>
          <w:p w14:paraId="59C6DB78" w14:textId="77777777" w:rsidR="00BD0705" w:rsidRPr="00BD0705" w:rsidRDefault="00BD0705" w:rsidP="00101937">
            <w:r w:rsidRPr="00BD0705">
              <w:t>Title:</w:t>
            </w:r>
          </w:p>
        </w:tc>
        <w:tc>
          <w:tcPr>
            <w:tcW w:w="8006" w:type="dxa"/>
            <w:gridSpan w:val="6"/>
            <w:shd w:val="clear" w:color="auto" w:fill="auto"/>
            <w:vAlign w:val="center"/>
          </w:tcPr>
          <w:p w14:paraId="3CDE6E2D" w14:textId="77777777" w:rsidR="00BD0705" w:rsidRPr="00BD0705" w:rsidRDefault="00BD0705" w:rsidP="00101937">
            <w:pPr>
              <w:rPr>
                <w:rFonts w:eastAsiaTheme="majorEastAsia" w:cstheme="majorBidi"/>
                <w:bCs/>
              </w:rPr>
            </w:pPr>
          </w:p>
        </w:tc>
      </w:tr>
      <w:tr w:rsidR="00BD0705" w14:paraId="715C7B08" w14:textId="77777777" w:rsidTr="00181FC2">
        <w:trPr>
          <w:trHeight w:val="613"/>
        </w:trPr>
        <w:tc>
          <w:tcPr>
            <w:tcW w:w="3064" w:type="dxa"/>
            <w:vAlign w:val="center"/>
          </w:tcPr>
          <w:p w14:paraId="6A2A20CF" w14:textId="77777777" w:rsidR="00BD0705" w:rsidRPr="00BD0705" w:rsidRDefault="00BD0705" w:rsidP="00101937">
            <w:r w:rsidRPr="00BD0705">
              <w:rPr>
                <w:rFonts w:ascii="Calibri" w:hAnsi="Calibri" w:cs="Calibri"/>
              </w:rPr>
              <w:t>Signature:</w:t>
            </w:r>
          </w:p>
        </w:tc>
        <w:tc>
          <w:tcPr>
            <w:tcW w:w="5756" w:type="dxa"/>
            <w:gridSpan w:val="4"/>
            <w:shd w:val="clear" w:color="auto" w:fill="auto"/>
            <w:vAlign w:val="center"/>
          </w:tcPr>
          <w:p w14:paraId="6D39A420" w14:textId="77777777" w:rsidR="00BD0705" w:rsidRPr="00BD0705" w:rsidRDefault="00BD0705" w:rsidP="00101937">
            <w:pPr>
              <w:rPr>
                <w:rFonts w:eastAsiaTheme="majorEastAsia" w:cstheme="majorBidi"/>
                <w:bCs/>
                <w:sz w:val="18"/>
                <w:szCs w:val="18"/>
              </w:rPr>
            </w:pPr>
          </w:p>
        </w:tc>
        <w:tc>
          <w:tcPr>
            <w:tcW w:w="720" w:type="dxa"/>
            <w:shd w:val="clear" w:color="auto" w:fill="auto"/>
            <w:vAlign w:val="center"/>
          </w:tcPr>
          <w:p w14:paraId="575A544A" w14:textId="77777777" w:rsidR="00BD0705" w:rsidRPr="00BD0705" w:rsidRDefault="00BD0705" w:rsidP="00101937">
            <w:pPr>
              <w:rPr>
                <w:rFonts w:ascii="Calibri" w:hAnsi="Calibri" w:cs="Calibri"/>
              </w:rPr>
            </w:pPr>
            <w:r w:rsidRPr="00BD0705">
              <w:rPr>
                <w:rFonts w:ascii="Calibri" w:hAnsi="Calibri" w:cs="Calibri"/>
              </w:rPr>
              <w:t>Date:</w:t>
            </w:r>
          </w:p>
        </w:tc>
        <w:tc>
          <w:tcPr>
            <w:tcW w:w="1530" w:type="dxa"/>
            <w:shd w:val="clear" w:color="auto" w:fill="auto"/>
            <w:vAlign w:val="center"/>
          </w:tcPr>
          <w:sdt>
            <w:sdtPr>
              <w:rPr>
                <w:rFonts w:eastAsiaTheme="majorEastAsia" w:cstheme="majorBidi"/>
                <w:bCs/>
              </w:rPr>
              <w:id w:val="1202751739"/>
              <w:placeholder>
                <w:docPart w:val="DefaultPlaceholder_1081868576"/>
              </w:placeholder>
              <w:showingPlcHdr/>
              <w:date w:fullDate="2020-04-17T00:00:00Z">
                <w:dateFormat w:val="M/d/yyyy"/>
                <w:lid w:val="en-US"/>
                <w:storeMappedDataAs w:val="dateTime"/>
                <w:calendar w:val="gregorian"/>
              </w:date>
            </w:sdtPr>
            <w:sdtEndPr/>
            <w:sdtContent>
              <w:p w14:paraId="3F606DAE" w14:textId="153B6285" w:rsidR="00BD0705" w:rsidRPr="00BD0705" w:rsidRDefault="00315999" w:rsidP="00315999">
                <w:pPr>
                  <w:jc w:val="center"/>
                  <w:rPr>
                    <w:rFonts w:eastAsiaTheme="majorEastAsia" w:cstheme="majorBidi"/>
                    <w:bCs/>
                  </w:rPr>
                </w:pPr>
                <w:r w:rsidRPr="00E0274B">
                  <w:rPr>
                    <w:rStyle w:val="PlaceholderText"/>
                  </w:rPr>
                  <w:t>Click here to enter a date.</w:t>
                </w:r>
              </w:p>
            </w:sdtContent>
          </w:sdt>
        </w:tc>
      </w:tr>
    </w:tbl>
    <w:p w14:paraId="18B5983B" w14:textId="0C752ED6" w:rsidR="006A028D" w:rsidRPr="006A028D" w:rsidRDefault="001D1C73" w:rsidP="006A028D">
      <w:pPr>
        <w:pStyle w:val="WIOAPlanHeading3"/>
      </w:pPr>
      <w:bookmarkStart w:id="1" w:name="_Toc52555783"/>
      <w:r w:rsidRPr="006A028D">
        <w:lastRenderedPageBreak/>
        <w:t>Optional Executive Summary</w:t>
      </w:r>
      <w:bookmarkEnd w:id="1"/>
    </w:p>
    <w:p w14:paraId="099DD3EC" w14:textId="77777777" w:rsidR="006A028D" w:rsidRDefault="00A00AC8" w:rsidP="00C52F78">
      <w:r>
        <w:rPr>
          <w:noProof/>
        </w:rPr>
        <mc:AlternateContent>
          <mc:Choice Requires="wps">
            <w:drawing>
              <wp:inline distT="0" distB="0" distL="0" distR="0" wp14:anchorId="1234E871" wp14:editId="12C5FCD0">
                <wp:extent cx="5926667" cy="457200"/>
                <wp:effectExtent l="0" t="0" r="17145" b="19050"/>
                <wp:docPr id="1" name="Text Box 1"/>
                <wp:cNvGraphicFramePr/>
                <a:graphic xmlns:a="http://schemas.openxmlformats.org/drawingml/2006/main">
                  <a:graphicData uri="http://schemas.microsoft.com/office/word/2010/wordprocessingShape">
                    <wps:wsp>
                      <wps:cNvSpPr txBox="1"/>
                      <wps:spPr>
                        <a:xfrm>
                          <a:off x="0" y="0"/>
                          <a:ext cx="5926667" cy="4572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AE0187" w14:textId="77777777" w:rsidR="00B02266" w:rsidRPr="00CD5EF9" w:rsidRDefault="00B02266" w:rsidP="00A00AC8">
                            <w:pPr>
                              <w:autoSpaceDE w:val="0"/>
                              <w:autoSpaceDN w:val="0"/>
                              <w:adjustRightInd w:val="0"/>
                              <w:rPr>
                                <w:rFonts w:ascii="Calibri" w:hAnsi="Calibri" w:cs="Calibri"/>
                                <w:color w:val="000000"/>
                              </w:rPr>
                            </w:pPr>
                            <w:r w:rsidRPr="00CD5EF9">
                              <w:rPr>
                                <w:rFonts w:ascii="Calibri" w:hAnsi="Calibri" w:cs="Calibri"/>
                                <w:color w:val="000000"/>
                              </w:rPr>
                              <w:t>ES. Each local area may submit an executive summary of their plan, if desired; not to exceed 2 pages in length.</w:t>
                            </w:r>
                          </w:p>
                          <w:p w14:paraId="4F7D44B3" w14:textId="77777777" w:rsidR="00B02266" w:rsidRDefault="00B02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34E871" id="_x0000_t202" coordsize="21600,21600" o:spt="202" path="m,l,21600r21600,l21600,xe">
                <v:stroke joinstyle="miter"/>
                <v:path gradientshapeok="t" o:connecttype="rect"/>
              </v:shapetype>
              <v:shape id="Text Box 1" o:spid="_x0000_s1026" type="#_x0000_t202" style="width:466.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" fillcolor="white [3201]" strokecolor="black [3213]" strokeweight=".5pt">
                <v:textbox>
                  <w:txbxContent>
                    <w:p w14:paraId="15AE0187" w14:textId="77777777" w:rsidR="00B02266" w:rsidRPr="00CD5EF9" w:rsidRDefault="00B02266" w:rsidP="00A00AC8">
                      <w:pPr>
                        <w:autoSpaceDE w:val="0"/>
                        <w:autoSpaceDN w:val="0"/>
                        <w:adjustRightInd w:val="0"/>
                        <w:rPr>
                          <w:rFonts w:ascii="Calibri" w:hAnsi="Calibri" w:cs="Calibri"/>
                          <w:color w:val="000000"/>
                        </w:rPr>
                      </w:pPr>
                      <w:r w:rsidRPr="00CD5EF9">
                        <w:rPr>
                          <w:rFonts w:ascii="Calibri" w:hAnsi="Calibri" w:cs="Calibri"/>
                          <w:color w:val="000000"/>
                        </w:rPr>
                        <w:t>ES. Each local area may submit an executive summary of their plan, if desired; not to exceed 2 pages in length.</w:t>
                      </w:r>
                    </w:p>
                    <w:p w14:paraId="4F7D44B3" w14:textId="77777777" w:rsidR="00B02266" w:rsidRDefault="00B02266"/>
                  </w:txbxContent>
                </v:textbox>
                <w10:anchorlock/>
              </v:shape>
            </w:pict>
          </mc:Fallback>
        </mc:AlternateContent>
      </w:r>
    </w:p>
    <w:sdt>
      <w:sdtPr>
        <w:id w:val="466547781"/>
        <w:placeholder>
          <w:docPart w:val="7BA8037FE6DF41258F12D514F1E59008"/>
        </w:placeholder>
        <w:showingPlcHdr/>
        <w:text/>
      </w:sdtPr>
      <w:sdtEndPr/>
      <w:sdtContent>
        <w:p w14:paraId="06D7B8F7" w14:textId="77777777" w:rsidR="00A00AC8" w:rsidRDefault="00A00AC8" w:rsidP="00C52F78">
          <w:r w:rsidRPr="00E0274B">
            <w:rPr>
              <w:rStyle w:val="PlaceholderText"/>
            </w:rPr>
            <w:t>Click here to enter text.</w:t>
          </w:r>
        </w:p>
      </w:sdtContent>
    </w:sdt>
    <w:p w14:paraId="1CDF8000" w14:textId="77777777" w:rsidR="00A00AC8" w:rsidRDefault="00A00AC8" w:rsidP="006A028D">
      <w:pPr>
        <w:pStyle w:val="WIOAPlanHeading3"/>
        <w:rPr>
          <w:rFonts w:ascii="Calibri-Bold" w:hAnsi="Calibri-Bold" w:cs="Calibri-Bold"/>
          <w:b w:val="0"/>
          <w:bCs/>
          <w:sz w:val="24"/>
          <w:szCs w:val="24"/>
        </w:rPr>
      </w:pPr>
    </w:p>
    <w:p w14:paraId="453E302E" w14:textId="77777777" w:rsidR="00A418D9" w:rsidRDefault="00A418D9" w:rsidP="006A028D">
      <w:pPr>
        <w:pStyle w:val="WIOAPlanHeading3"/>
        <w:rPr>
          <w:rFonts w:ascii="Calibri-Bold" w:hAnsi="Calibri-Bold" w:cs="Calibri-Bold"/>
          <w:b w:val="0"/>
          <w:bCs/>
          <w:sz w:val="24"/>
          <w:szCs w:val="24"/>
        </w:rPr>
      </w:pPr>
    </w:p>
    <w:p w14:paraId="7DCB26AE" w14:textId="77777777" w:rsidR="00A418D9" w:rsidRDefault="00A418D9" w:rsidP="006A028D">
      <w:pPr>
        <w:pStyle w:val="WIOAPlanHeading3"/>
        <w:rPr>
          <w:rFonts w:ascii="Calibri-Bold" w:hAnsi="Calibri-Bold" w:cs="Calibri-Bold"/>
          <w:b w:val="0"/>
          <w:bCs/>
          <w:sz w:val="24"/>
          <w:szCs w:val="24"/>
        </w:rPr>
      </w:pPr>
    </w:p>
    <w:p w14:paraId="7597D679" w14:textId="2F2ED6B4" w:rsidR="009F76B2" w:rsidRPr="00E12ACB" w:rsidRDefault="009F76B2" w:rsidP="00E12ACB">
      <w:pPr>
        <w:pStyle w:val="WIOAPlanHeading3"/>
      </w:pPr>
      <w:bookmarkStart w:id="2" w:name="_Toc52555784"/>
      <w:r w:rsidRPr="00E12ACB">
        <w:t>Section 1: Workforce and Economic Analysis</w:t>
      </w:r>
      <w:bookmarkEnd w:id="2"/>
    </w:p>
    <w:p w14:paraId="5D0BC422" w14:textId="605F822D" w:rsidR="0094374E" w:rsidRPr="00CD5EF9" w:rsidRDefault="009F76B2" w:rsidP="00E12ACB">
      <w:pPr>
        <w:autoSpaceDE w:val="0"/>
        <w:autoSpaceDN w:val="0"/>
        <w:adjustRightInd w:val="0"/>
        <w:rPr>
          <w:rFonts w:cs="Calibri-Bold"/>
          <w:b/>
          <w:bCs/>
        </w:rPr>
      </w:pPr>
      <w:r w:rsidRPr="00CD5EF9">
        <w:rPr>
          <w:rFonts w:cs="Calibri"/>
        </w:rPr>
        <w:t xml:space="preserve">Please answer the following questions in </w:t>
      </w:r>
      <w:r w:rsidR="00EB17C4">
        <w:rPr>
          <w:rFonts w:cs="Calibri"/>
        </w:rPr>
        <w:t>8</w:t>
      </w:r>
      <w:r w:rsidRPr="00CD5EF9">
        <w:rPr>
          <w:rFonts w:cs="Calibri"/>
        </w:rPr>
        <w:t xml:space="preserve"> pages or less. The Department of Workforce Development has </w:t>
      </w:r>
      <w:r w:rsidR="00BE51DB">
        <w:rPr>
          <w:rFonts w:cs="Calibri"/>
        </w:rPr>
        <w:t>r</w:t>
      </w:r>
      <w:r w:rsidRPr="00CD5EF9">
        <w:rPr>
          <w:rFonts w:cs="Calibri"/>
        </w:rPr>
        <w:t xml:space="preserve">egional </w:t>
      </w:r>
      <w:r w:rsidR="00BE51DB">
        <w:rPr>
          <w:rFonts w:cs="Calibri"/>
        </w:rPr>
        <w:t>l</w:t>
      </w:r>
      <w:r w:rsidRPr="00CD5EF9">
        <w:rPr>
          <w:rFonts w:cs="Calibri"/>
        </w:rPr>
        <w:t xml:space="preserve">abor </w:t>
      </w:r>
      <w:r w:rsidR="00BE51DB">
        <w:rPr>
          <w:rFonts w:cs="Calibri"/>
        </w:rPr>
        <w:t>m</w:t>
      </w:r>
      <w:r w:rsidRPr="00CD5EF9">
        <w:rPr>
          <w:rFonts w:cs="Calibri"/>
        </w:rPr>
        <w:t xml:space="preserve">arket </w:t>
      </w:r>
      <w:r w:rsidR="00BE51DB">
        <w:rPr>
          <w:rFonts w:cs="Calibri"/>
        </w:rPr>
        <w:t>a</w:t>
      </w:r>
      <w:r w:rsidRPr="00CD5EF9">
        <w:rPr>
          <w:rFonts w:cs="Calibri"/>
        </w:rPr>
        <w:t xml:space="preserve">nalysts assigned for each of the Regions. These experts can assist in developing responses to the questions 1.1 through 1.3 below. </w:t>
      </w:r>
      <w:r w:rsidRPr="00CD5EF9">
        <w:rPr>
          <w:rFonts w:cs="Calibri-Bold"/>
          <w:b/>
          <w:bCs/>
        </w:rPr>
        <w:t>Questions that require collaborative answers for regions 5 &amp;</w:t>
      </w:r>
      <w:r w:rsidR="00BE51DB">
        <w:rPr>
          <w:rFonts w:cs="Calibri-Bold"/>
          <w:b/>
          <w:bCs/>
        </w:rPr>
        <w:t xml:space="preserve"> </w:t>
      </w:r>
      <w:r w:rsidRPr="00CD5EF9">
        <w:rPr>
          <w:rFonts w:cs="Calibri-Bold"/>
          <w:b/>
          <w:bCs/>
        </w:rPr>
        <w:t>12 are designated with an *.</w:t>
      </w:r>
    </w:p>
    <w:p w14:paraId="27704703" w14:textId="77777777" w:rsidR="009F76B2" w:rsidRDefault="006A028D" w:rsidP="00E12ACB">
      <w:pPr>
        <w:autoSpaceDE w:val="0"/>
        <w:autoSpaceDN w:val="0"/>
        <w:adjustRightInd w:val="0"/>
        <w:rPr>
          <w:rFonts w:ascii="Calibri-Bold" w:hAnsi="Calibri-Bold" w:cs="Calibri-Bold"/>
          <w:b/>
          <w:bCs/>
        </w:rPr>
      </w:pPr>
      <w:r w:rsidRPr="006A028D">
        <w:rPr>
          <w:b/>
          <w:noProof/>
        </w:rPr>
        <mc:AlternateContent>
          <mc:Choice Requires="wps">
            <w:drawing>
              <wp:anchor distT="45720" distB="45720" distL="114300" distR="114300" simplePos="0" relativeHeight="251665408" behindDoc="0" locked="0" layoutInCell="1" allowOverlap="1" wp14:anchorId="50806F29" wp14:editId="6A354931">
                <wp:simplePos x="0" y="0"/>
                <wp:positionH relativeFrom="margin">
                  <wp:align>right</wp:align>
                </wp:positionH>
                <wp:positionV relativeFrom="paragraph">
                  <wp:posOffset>341630</wp:posOffset>
                </wp:positionV>
                <wp:extent cx="5915025" cy="140462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7E29653F" w14:textId="77777777" w:rsidR="00B02266" w:rsidRDefault="00B02266">
                            <w:r w:rsidRPr="006A028D">
                              <w:rPr>
                                <w:b/>
                              </w:rPr>
                              <w:t>1.1*</w:t>
                            </w:r>
                            <w:r>
                              <w:t xml:space="preserve"> An analysis of the economic conditions including existing and emerging in-demand industry sectors and occupations; and the employment needs of employers in those industry sectors and occupations. [WIOA Sec. 108(b)(1)(A)]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06F29" id="Text Box 2" o:spid="_x0000_s1027" type="#_x0000_t202" style="position:absolute;margin-left:414.55pt;margin-top:26.9pt;width:465.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">
                <v:textbox style="mso-fit-shape-to-text:t">
                  <w:txbxContent>
                    <w:p w14:paraId="7E29653F" w14:textId="77777777" w:rsidR="00B02266" w:rsidRDefault="00B02266">
                      <w:r w:rsidRPr="006A028D">
                        <w:rPr>
                          <w:b/>
                        </w:rPr>
                        <w:t>1.1*</w:t>
                      </w:r>
                      <w:r>
                        <w:t xml:space="preserve"> An analysis of the economic conditions including existing and emerging in-demand industry sectors and occupations; and the employment needs of employers in those industry sectors and occupations. [WIOA Sec. 108(b)(1)(A)]</w:t>
                      </w:r>
                    </w:p>
                  </w:txbxContent>
                </v:textbox>
                <w10:wrap type="square" anchorx="margin"/>
              </v:shape>
            </w:pict>
          </mc:Fallback>
        </mc:AlternateContent>
      </w:r>
    </w:p>
    <w:sdt>
      <w:sdtPr>
        <w:id w:val="683102182"/>
        <w:placeholder>
          <w:docPart w:val="DefaultPlaceholder_1081868574"/>
        </w:placeholder>
        <w:showingPlcHdr/>
        <w:text/>
      </w:sdtPr>
      <w:sdtEndPr/>
      <w:sdtContent>
        <w:p w14:paraId="1960FED5" w14:textId="77777777" w:rsidR="009F76B2" w:rsidRDefault="00FB0581" w:rsidP="006A028D">
          <w:r w:rsidRPr="00E0274B">
            <w:rPr>
              <w:rStyle w:val="PlaceholderText"/>
            </w:rPr>
            <w:t>Click here to enter text.</w:t>
          </w:r>
        </w:p>
      </w:sdtContent>
    </w:sdt>
    <w:p w14:paraId="391CE275" w14:textId="77777777" w:rsidR="009F76B2" w:rsidRDefault="009F76B2" w:rsidP="00E12ACB">
      <w:pPr>
        <w:pStyle w:val="Heading1"/>
      </w:pPr>
    </w:p>
    <w:p w14:paraId="24287B5F" w14:textId="77777777" w:rsidR="00D52203" w:rsidRDefault="00D52203" w:rsidP="00D52203"/>
    <w:p w14:paraId="4011AF52" w14:textId="77777777" w:rsidR="00FB0581" w:rsidRDefault="006A3EE1" w:rsidP="00FB0581">
      <w:r w:rsidRPr="006A028D">
        <w:rPr>
          <w:b/>
          <w:noProof/>
        </w:rPr>
        <mc:AlternateContent>
          <mc:Choice Requires="wps">
            <w:drawing>
              <wp:anchor distT="45720" distB="45720" distL="114300" distR="114300" simplePos="0" relativeHeight="251667456" behindDoc="0" locked="0" layoutInCell="1" allowOverlap="1" wp14:anchorId="1945B9B7" wp14:editId="22F25DF3">
                <wp:simplePos x="0" y="0"/>
                <wp:positionH relativeFrom="margin">
                  <wp:align>right</wp:align>
                </wp:positionH>
                <wp:positionV relativeFrom="paragraph">
                  <wp:posOffset>336550</wp:posOffset>
                </wp:positionV>
                <wp:extent cx="5915025" cy="1404620"/>
                <wp:effectExtent l="0" t="0" r="28575" b="16510"/>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EF4EAC7" w14:textId="77777777" w:rsidR="00B02266" w:rsidRDefault="00B02266" w:rsidP="00FB0581">
                            <w:pPr>
                              <w:autoSpaceDE w:val="0"/>
                              <w:autoSpaceDN w:val="0"/>
                              <w:adjustRightInd w:val="0"/>
                            </w:pPr>
                            <w:r w:rsidRPr="00FB0581">
                              <w:rPr>
                                <w:rFonts w:ascii="Calibri" w:hAnsi="Calibri" w:cs="Calibri"/>
                                <w:b/>
                              </w:rPr>
                              <w:t>1.2</w:t>
                            </w:r>
                            <w:r>
                              <w:rPr>
                                <w:rFonts w:ascii="Calibri" w:hAnsi="Calibri" w:cs="Calibri"/>
                              </w:rPr>
                              <w:t xml:space="preserve"> An analysis of the knowledge and skills required to meet the employment needs of the employers in the local area, including employment requirements for in-demand industry sectors and occupations. [WIOA Sec. 108(b)(1)(B)]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5B9B7" id="_x0000_s1028" type="#_x0000_t202" style="position:absolute;margin-left:414.55pt;margin-top:26.5pt;width:465.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">
                <v:textbox style="mso-fit-shape-to-text:t">
                  <w:txbxContent>
                    <w:p w14:paraId="3EF4EAC7" w14:textId="77777777" w:rsidR="00B02266" w:rsidRDefault="00B02266" w:rsidP="00FB0581">
                      <w:pPr>
                        <w:autoSpaceDE w:val="0"/>
                        <w:autoSpaceDN w:val="0"/>
                        <w:adjustRightInd w:val="0"/>
                      </w:pPr>
                      <w:r w:rsidRPr="00FB0581">
                        <w:rPr>
                          <w:rFonts w:ascii="Calibri" w:hAnsi="Calibri" w:cs="Calibri"/>
                          <w:b/>
                        </w:rPr>
                        <w:t>1.2</w:t>
                      </w:r>
                      <w:r>
                        <w:rPr>
                          <w:rFonts w:ascii="Calibri" w:hAnsi="Calibri" w:cs="Calibri"/>
                        </w:rPr>
                        <w:t xml:space="preserve"> An analysis of the knowledge and skills required to meet the employment needs of the employers in the local area, including employment requirements for in-demand industry sectors and occupations. [WIOA Sec. 108(b)(1)(B)]</w:t>
                      </w:r>
                    </w:p>
                  </w:txbxContent>
                </v:textbox>
                <w10:wrap type="square" anchorx="margin"/>
              </v:shape>
            </w:pict>
          </mc:Fallback>
        </mc:AlternateContent>
      </w:r>
    </w:p>
    <w:sdt>
      <w:sdtPr>
        <w:id w:val="-828435427"/>
        <w:placeholder>
          <w:docPart w:val="FA6C0DEA49F241C4B0168922772E18B5"/>
        </w:placeholder>
        <w:showingPlcHdr/>
        <w:text/>
      </w:sdtPr>
      <w:sdtEndPr/>
      <w:sdtContent>
        <w:p w14:paraId="017FC565" w14:textId="77777777" w:rsidR="00FB0581" w:rsidRDefault="00FB0581" w:rsidP="00C52F78">
          <w:r w:rsidRPr="00E0274B">
            <w:rPr>
              <w:rStyle w:val="PlaceholderText"/>
            </w:rPr>
            <w:t>Click here to enter text.</w:t>
          </w:r>
        </w:p>
      </w:sdtContent>
    </w:sdt>
    <w:p w14:paraId="1DC456AF" w14:textId="77777777" w:rsidR="00FB0581" w:rsidRDefault="00FB0581" w:rsidP="00C52F78"/>
    <w:p w14:paraId="103E4AC0" w14:textId="77777777" w:rsidR="00D52203" w:rsidRDefault="00D52203" w:rsidP="00C52F78"/>
    <w:p w14:paraId="40C65831" w14:textId="77777777" w:rsidR="00D52203" w:rsidRDefault="00D52203" w:rsidP="00C52F78"/>
    <w:p w14:paraId="143226FC" w14:textId="77777777" w:rsidR="00FB0581" w:rsidRDefault="00C52F78" w:rsidP="00C52F78">
      <w:r w:rsidRPr="006A028D">
        <w:rPr>
          <w:b/>
          <w:noProof/>
        </w:rPr>
        <mc:AlternateContent>
          <mc:Choice Requires="wps">
            <w:drawing>
              <wp:anchor distT="45720" distB="45720" distL="114300" distR="114300" simplePos="0" relativeHeight="251669504" behindDoc="0" locked="0" layoutInCell="1" allowOverlap="1" wp14:anchorId="470AFD28" wp14:editId="0B9EC51F">
                <wp:simplePos x="0" y="0"/>
                <wp:positionH relativeFrom="margin">
                  <wp:align>right</wp:align>
                </wp:positionH>
                <wp:positionV relativeFrom="paragraph">
                  <wp:posOffset>271145</wp:posOffset>
                </wp:positionV>
                <wp:extent cx="5915025" cy="1404620"/>
                <wp:effectExtent l="0" t="0" r="28575" b="1778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26A9412" w14:textId="77777777" w:rsidR="00B02266" w:rsidRDefault="00B02266" w:rsidP="00FB0581">
                            <w:pPr>
                              <w:autoSpaceDE w:val="0"/>
                              <w:autoSpaceDN w:val="0"/>
                              <w:adjustRightInd w:val="0"/>
                            </w:pPr>
                            <w:r w:rsidRPr="00FB0581">
                              <w:rPr>
                                <w:rFonts w:ascii="Calibri" w:hAnsi="Calibri" w:cs="Calibri"/>
                                <w:b/>
                              </w:rPr>
                              <w:t>1.3</w:t>
                            </w:r>
                            <w:r>
                              <w:rPr>
                                <w:rFonts w:ascii="Calibri" w:hAnsi="Calibri" w:cs="Calibri"/>
                              </w:rPr>
                              <w:t xml:space="preserve"> An analysis of the local workforce, including current labor force employment (and unemployment) data, and information on labor market trends, and the educational and skill levels of the workforce in the region, including individuals with barriers to employment and youth. WIOA Sec. 108(b)(1)(C)]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AFD28" id="_x0000_s1029" type="#_x0000_t202" style="position:absolute;margin-left:414.55pt;margin-top:21.35pt;width:465.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">
                <v:textbox style="mso-fit-shape-to-text:t">
                  <w:txbxContent>
                    <w:p w14:paraId="226A9412" w14:textId="77777777" w:rsidR="00B02266" w:rsidRDefault="00B02266" w:rsidP="00FB0581">
                      <w:pPr>
                        <w:autoSpaceDE w:val="0"/>
                        <w:autoSpaceDN w:val="0"/>
                        <w:adjustRightInd w:val="0"/>
                      </w:pPr>
                      <w:r w:rsidRPr="00FB0581">
                        <w:rPr>
                          <w:rFonts w:ascii="Calibri" w:hAnsi="Calibri" w:cs="Calibri"/>
                          <w:b/>
                        </w:rPr>
                        <w:t>1.3</w:t>
                      </w:r>
                      <w:r>
                        <w:rPr>
                          <w:rFonts w:ascii="Calibri" w:hAnsi="Calibri" w:cs="Calibri"/>
                        </w:rPr>
                        <w:t xml:space="preserve"> An analysis of the local workforce, including current labor force employment (and unemployment) data, and information on labor market trends, and the educational and skill levels of the workforce in the region, including individuals with barriers to employment and youth. WIOA Sec. 108(b)(1)(C)]</w:t>
                      </w:r>
                    </w:p>
                  </w:txbxContent>
                </v:textbox>
                <w10:wrap type="square" anchorx="margin"/>
              </v:shape>
            </w:pict>
          </mc:Fallback>
        </mc:AlternateContent>
      </w:r>
    </w:p>
    <w:sdt>
      <w:sdtPr>
        <w:id w:val="-1768767659"/>
        <w:placeholder>
          <w:docPart w:val="ECCD10A3C7304E5EB00DCB0DF8D9A4E7"/>
        </w:placeholder>
        <w:showingPlcHdr/>
        <w:text/>
      </w:sdtPr>
      <w:sdtEndPr/>
      <w:sdtContent>
        <w:p w14:paraId="630E3ECD" w14:textId="77777777" w:rsidR="00FB0581" w:rsidRDefault="00FB0581" w:rsidP="00C52F78">
          <w:r w:rsidRPr="00E0274B">
            <w:rPr>
              <w:rStyle w:val="PlaceholderText"/>
            </w:rPr>
            <w:t>Click here to enter text.</w:t>
          </w:r>
        </w:p>
      </w:sdtContent>
    </w:sdt>
    <w:p w14:paraId="348C3396" w14:textId="77777777" w:rsidR="006A3EE1" w:rsidRDefault="006A3EE1" w:rsidP="00C52F78"/>
    <w:p w14:paraId="01A3D7AA" w14:textId="77777777" w:rsidR="006A3EE1" w:rsidRDefault="006A3EE1" w:rsidP="00C52F78"/>
    <w:p w14:paraId="059543E4" w14:textId="77777777" w:rsidR="00D52203" w:rsidRDefault="00D52203" w:rsidP="00C52F78"/>
    <w:p w14:paraId="4A5A3EF8" w14:textId="77777777" w:rsidR="00D52203" w:rsidRDefault="00D52203" w:rsidP="00C52F78"/>
    <w:p w14:paraId="032E9DD3" w14:textId="07A9A819" w:rsidR="009F76B2" w:rsidRPr="00E12ACB" w:rsidRDefault="009F76B2" w:rsidP="00E12ACB">
      <w:pPr>
        <w:pStyle w:val="WIOAPlanHeading3"/>
      </w:pPr>
      <w:bookmarkStart w:id="3" w:name="_Toc52555785"/>
      <w:r w:rsidRPr="00E12ACB">
        <w:lastRenderedPageBreak/>
        <w:t>Section 2: Strategic Vision and Goals</w:t>
      </w:r>
      <w:bookmarkEnd w:id="3"/>
    </w:p>
    <w:p w14:paraId="2E696731" w14:textId="713F0230" w:rsidR="009F76B2" w:rsidRPr="00CD5EF9" w:rsidRDefault="009F76B2" w:rsidP="00E12ACB">
      <w:pPr>
        <w:autoSpaceDE w:val="0"/>
        <w:autoSpaceDN w:val="0"/>
        <w:adjustRightInd w:val="0"/>
        <w:rPr>
          <w:rFonts w:cs="Calibri-Bold"/>
          <w:b/>
          <w:bCs/>
        </w:rPr>
      </w:pPr>
      <w:r w:rsidRPr="00CD5EF9">
        <w:rPr>
          <w:rFonts w:cs="Calibri"/>
        </w:rPr>
        <w:t xml:space="preserve">Please answer the following questions of Section 2 in </w:t>
      </w:r>
      <w:r w:rsidR="00FB7BA6">
        <w:rPr>
          <w:rFonts w:cs="Calibri"/>
        </w:rPr>
        <w:t>10</w:t>
      </w:r>
      <w:r w:rsidRPr="00CD5EF9">
        <w:rPr>
          <w:rFonts w:cs="Calibri"/>
        </w:rPr>
        <w:t xml:space="preserve"> pages or less. Section 2 responses should reflect input from members of the local workforce development board and other community stakeholders. </w:t>
      </w:r>
      <w:r w:rsidRPr="00CD5EF9">
        <w:rPr>
          <w:rFonts w:cs="Calibri-Bold"/>
          <w:b/>
          <w:bCs/>
        </w:rPr>
        <w:t>Questions that require collaborative answers for regions 5 &amp; 12 are designated with an *.</w:t>
      </w:r>
    </w:p>
    <w:p w14:paraId="0213D0BF" w14:textId="128A44E4" w:rsidR="00C81373" w:rsidRDefault="00C81373" w:rsidP="00EB17C4">
      <w:pPr>
        <w:autoSpaceDE w:val="0"/>
        <w:autoSpaceDN w:val="0"/>
        <w:adjustRightInd w:val="0"/>
      </w:pPr>
      <w:r w:rsidRPr="006A028D">
        <w:rPr>
          <w:b/>
          <w:noProof/>
        </w:rPr>
        <mc:AlternateContent>
          <mc:Choice Requires="wps">
            <w:drawing>
              <wp:anchor distT="45720" distB="45720" distL="114300" distR="114300" simplePos="0" relativeHeight="251671552" behindDoc="0" locked="0" layoutInCell="1" allowOverlap="1" wp14:anchorId="64FCE4B7" wp14:editId="54DF31FF">
                <wp:simplePos x="0" y="0"/>
                <wp:positionH relativeFrom="margin">
                  <wp:align>right</wp:align>
                </wp:positionH>
                <wp:positionV relativeFrom="paragraph">
                  <wp:posOffset>207645</wp:posOffset>
                </wp:positionV>
                <wp:extent cx="5915025" cy="1404620"/>
                <wp:effectExtent l="0" t="0" r="28575" b="1778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D67A2D5" w14:textId="77777777" w:rsidR="00B02266" w:rsidRDefault="00B02266" w:rsidP="00C81373">
                            <w:pPr>
                              <w:autoSpaceDE w:val="0"/>
                              <w:autoSpaceDN w:val="0"/>
                              <w:adjustRightInd w:val="0"/>
                            </w:pPr>
                            <w:r w:rsidRPr="00C81373">
                              <w:rPr>
                                <w:rFonts w:ascii="Calibri" w:hAnsi="Calibri" w:cs="Calibri"/>
                                <w:b/>
                              </w:rPr>
                              <w:t>2.1</w:t>
                            </w:r>
                            <w:r>
                              <w:rPr>
                                <w:rFonts w:ascii="Calibri" w:hAnsi="Calibri" w:cs="Calibri"/>
                              </w:rPr>
                              <w:t xml:space="preserve"> Provide the board’s vision and goals for its local workforce system in preparing an educated and skilled workforce in the local area, including goals for youth and individuals with barriers to employment. As to youth, describe unique goals for in-school youth and out-of-school youth. [WIOA Sec. 108(b)(1)(E)]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FCE4B7" id="_x0000_s1030" type="#_x0000_t202" style="position:absolute;margin-left:414.55pt;margin-top:16.35pt;width:465.7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">
                <v:textbox style="mso-fit-shape-to-text:t">
                  <w:txbxContent>
                    <w:p w14:paraId="5D67A2D5" w14:textId="77777777" w:rsidR="00B02266" w:rsidRDefault="00B02266" w:rsidP="00C81373">
                      <w:pPr>
                        <w:autoSpaceDE w:val="0"/>
                        <w:autoSpaceDN w:val="0"/>
                        <w:adjustRightInd w:val="0"/>
                      </w:pPr>
                      <w:r w:rsidRPr="00C81373">
                        <w:rPr>
                          <w:rFonts w:ascii="Calibri" w:hAnsi="Calibri" w:cs="Calibri"/>
                          <w:b/>
                        </w:rPr>
                        <w:t>2.1</w:t>
                      </w:r>
                      <w:r>
                        <w:rPr>
                          <w:rFonts w:ascii="Calibri" w:hAnsi="Calibri" w:cs="Calibri"/>
                        </w:rPr>
                        <w:t xml:space="preserve"> Provide the board’s vision and goals for its local workforce system in preparing an educated and skilled workforce in the local area, including goals for youth and individuals with barriers to employment. As to youth, describe unique goals for in-school youth and out-of-school youth. [WIOA Sec. 108(b)(1)(E)]</w:t>
                      </w:r>
                    </w:p>
                  </w:txbxContent>
                </v:textbox>
                <w10:wrap type="square" anchorx="margin"/>
              </v:shape>
            </w:pict>
          </mc:Fallback>
        </mc:AlternateContent>
      </w:r>
      <w:sdt>
        <w:sdtPr>
          <w:id w:val="-1783179611"/>
          <w:placeholder>
            <w:docPart w:val="34E35E5ABB2C466DA1E7D43D90C706BB"/>
          </w:placeholder>
          <w:showingPlcHdr/>
          <w:text/>
        </w:sdtPr>
        <w:sdtEndPr/>
        <w:sdtContent>
          <w:r w:rsidRPr="00E0274B">
            <w:rPr>
              <w:rStyle w:val="PlaceholderText"/>
            </w:rPr>
            <w:t>Click here to enter text.</w:t>
          </w:r>
        </w:sdtContent>
      </w:sdt>
    </w:p>
    <w:p w14:paraId="4D3BDD9E" w14:textId="77777777" w:rsidR="00C81373" w:rsidRDefault="00C81373" w:rsidP="00E12ACB">
      <w:pPr>
        <w:autoSpaceDE w:val="0"/>
        <w:autoSpaceDN w:val="0"/>
        <w:adjustRightInd w:val="0"/>
        <w:rPr>
          <w:rFonts w:ascii="Calibri-Bold" w:hAnsi="Calibri-Bold" w:cs="Calibri-Bold"/>
          <w:b/>
          <w:bCs/>
        </w:rPr>
      </w:pPr>
    </w:p>
    <w:p w14:paraId="0CB1D304" w14:textId="77777777" w:rsidR="00C81373" w:rsidRDefault="00C81373" w:rsidP="00E12ACB">
      <w:pPr>
        <w:autoSpaceDE w:val="0"/>
        <w:autoSpaceDN w:val="0"/>
        <w:adjustRightInd w:val="0"/>
        <w:rPr>
          <w:rFonts w:ascii="Calibri-Bold" w:hAnsi="Calibri-Bold" w:cs="Calibri-Bold"/>
          <w:b/>
          <w:bCs/>
        </w:rPr>
      </w:pPr>
    </w:p>
    <w:p w14:paraId="1CF8F80D" w14:textId="77777777" w:rsidR="00B1737C" w:rsidRDefault="00B1737C" w:rsidP="00E12ACB">
      <w:pPr>
        <w:autoSpaceDE w:val="0"/>
        <w:autoSpaceDN w:val="0"/>
        <w:adjustRightInd w:val="0"/>
        <w:rPr>
          <w:rFonts w:ascii="Calibri-Bold" w:hAnsi="Calibri-Bold" w:cs="Calibri-Bold"/>
          <w:b/>
          <w:bCs/>
        </w:rPr>
      </w:pPr>
    </w:p>
    <w:p w14:paraId="4475AE09" w14:textId="77777777" w:rsidR="00B1737C" w:rsidRDefault="00B1737C" w:rsidP="00E12ACB">
      <w:pPr>
        <w:autoSpaceDE w:val="0"/>
        <w:autoSpaceDN w:val="0"/>
        <w:adjustRightInd w:val="0"/>
        <w:rPr>
          <w:rFonts w:ascii="Calibri-Bold" w:hAnsi="Calibri-Bold" w:cs="Calibri-Bold"/>
          <w:b/>
          <w:bCs/>
        </w:rPr>
      </w:pPr>
    </w:p>
    <w:p w14:paraId="71A260CA" w14:textId="77777777" w:rsidR="00B1737C" w:rsidRDefault="00B1737C" w:rsidP="00E12ACB">
      <w:pPr>
        <w:autoSpaceDE w:val="0"/>
        <w:autoSpaceDN w:val="0"/>
        <w:adjustRightInd w:val="0"/>
        <w:rPr>
          <w:rFonts w:ascii="Calibri-Bold" w:hAnsi="Calibri-Bold" w:cs="Calibri-Bold"/>
          <w:b/>
          <w:bCs/>
        </w:rPr>
      </w:pPr>
    </w:p>
    <w:p w14:paraId="7D681732" w14:textId="77777777" w:rsidR="00B1737C" w:rsidRDefault="00B1737C" w:rsidP="00E12ACB">
      <w:pPr>
        <w:autoSpaceDE w:val="0"/>
        <w:autoSpaceDN w:val="0"/>
        <w:adjustRightInd w:val="0"/>
        <w:rPr>
          <w:rFonts w:ascii="Calibri-Bold" w:hAnsi="Calibri-Bold" w:cs="Calibri-Bold"/>
          <w:b/>
          <w:bCs/>
        </w:rPr>
      </w:pPr>
    </w:p>
    <w:p w14:paraId="1D4ED612" w14:textId="77777777" w:rsidR="00B1737C" w:rsidRDefault="00B1737C" w:rsidP="00E12ACB">
      <w:pPr>
        <w:autoSpaceDE w:val="0"/>
        <w:autoSpaceDN w:val="0"/>
        <w:adjustRightInd w:val="0"/>
        <w:rPr>
          <w:rFonts w:ascii="Calibri-Bold" w:hAnsi="Calibri-Bold" w:cs="Calibri-Bold"/>
          <w:b/>
          <w:bCs/>
        </w:rPr>
      </w:pPr>
    </w:p>
    <w:p w14:paraId="74774295" w14:textId="77777777" w:rsidR="00C81373" w:rsidRDefault="00C81373" w:rsidP="00E12ACB">
      <w:pPr>
        <w:autoSpaceDE w:val="0"/>
        <w:autoSpaceDN w:val="0"/>
        <w:adjustRightInd w:val="0"/>
        <w:rPr>
          <w:rFonts w:ascii="Calibri-Bold" w:hAnsi="Calibri-Bold" w:cs="Calibri-Bold"/>
          <w:b/>
          <w:bCs/>
        </w:rPr>
      </w:pPr>
      <w:r w:rsidRPr="006A028D">
        <w:rPr>
          <w:b/>
          <w:noProof/>
        </w:rPr>
        <mc:AlternateContent>
          <mc:Choice Requires="wps">
            <w:drawing>
              <wp:anchor distT="45720" distB="45720" distL="114300" distR="114300" simplePos="0" relativeHeight="251673600" behindDoc="0" locked="0" layoutInCell="1" allowOverlap="1" wp14:anchorId="118DE499" wp14:editId="0B8776B6">
                <wp:simplePos x="0" y="0"/>
                <wp:positionH relativeFrom="margin">
                  <wp:posOffset>0</wp:posOffset>
                </wp:positionH>
                <wp:positionV relativeFrom="paragraph">
                  <wp:posOffset>207010</wp:posOffset>
                </wp:positionV>
                <wp:extent cx="5915025" cy="1404620"/>
                <wp:effectExtent l="0" t="0" r="28575" b="1778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2DA0F70" w14:textId="1FEC7C9F" w:rsidR="00B02266" w:rsidRDefault="00B02266" w:rsidP="00C81373">
                            <w:pPr>
                              <w:autoSpaceDE w:val="0"/>
                              <w:autoSpaceDN w:val="0"/>
                              <w:adjustRightInd w:val="0"/>
                              <w:rPr>
                                <w:rFonts w:ascii="Calibri" w:hAnsi="Calibri" w:cs="Calibri"/>
                                <w:color w:val="000000"/>
                              </w:rPr>
                            </w:pPr>
                            <w:r w:rsidRPr="000961D8">
                              <w:rPr>
                                <w:rFonts w:ascii="Calibri" w:hAnsi="Calibri" w:cs="Calibri"/>
                                <w:b/>
                                <w:color w:val="000000"/>
                              </w:rPr>
                              <w:t>2.2</w:t>
                            </w:r>
                            <w:r>
                              <w:rPr>
                                <w:rFonts w:ascii="Calibri" w:hAnsi="Calibri" w:cs="Calibri"/>
                                <w:color w:val="000000"/>
                              </w:rPr>
                              <w:t xml:space="preserve"> Describe how the board’s vision aligns with and/or supports the strategic vision of Governor’s Workforce Cabinet (GWC) as set out in the WIOA State Plan. </w:t>
                            </w:r>
                            <w:hyperlink r:id="rId9" w:history="1">
                              <w:r w:rsidRPr="00A77749">
                                <w:rPr>
                                  <w:color w:val="0000FF"/>
                                  <w:u w:val="single"/>
                                </w:rPr>
                                <w:t>https://www.in.gov/gwc/files/Indiana%20Strategic%20Workforce%20Plan.pdf</w:t>
                              </w:r>
                            </w:hyperlink>
                          </w:p>
                          <w:p w14:paraId="64A73FD2" w14:textId="77777777" w:rsidR="00B02266" w:rsidRDefault="00B02266" w:rsidP="00C81373">
                            <w:pPr>
                              <w:autoSpaceDE w:val="0"/>
                              <w:autoSpaceDN w:val="0"/>
                              <w:adjustRightInd w:val="0"/>
                              <w:rPr>
                                <w:rFonts w:ascii="Calibri" w:hAnsi="Calibri" w:cs="Calibri"/>
                                <w:color w:val="000000"/>
                              </w:rPr>
                            </w:pPr>
                          </w:p>
                          <w:p w14:paraId="282937F4" w14:textId="0B435F75" w:rsidR="00B02266" w:rsidRDefault="00B02266" w:rsidP="00C81373">
                            <w:pPr>
                              <w:autoSpaceDE w:val="0"/>
                              <w:autoSpaceDN w:val="0"/>
                              <w:adjustRightInd w:val="0"/>
                              <w:rPr>
                                <w:sz w:val="14"/>
                                <w:szCs w:val="14"/>
                              </w:rPr>
                            </w:pPr>
                            <w:r>
                              <w:t>Indiana’s strategic vision is to create a talent system that affords all Hoosiers equitable opportunities for lifelong learning and increased personal economic mobility and provides employers the talent to grow and diversify their workforce.</w:t>
                            </w:r>
                          </w:p>
                          <w:p w14:paraId="4C84825F" w14:textId="77777777" w:rsidR="00B02266" w:rsidRDefault="00B02266" w:rsidP="00C81373">
                            <w:pPr>
                              <w:autoSpaceDE w:val="0"/>
                              <w:autoSpaceDN w:val="0"/>
                              <w:adjustRightInd w:val="0"/>
                              <w:rPr>
                                <w:sz w:val="14"/>
                                <w:szCs w:val="14"/>
                              </w:rPr>
                            </w:pPr>
                          </w:p>
                          <w:p w14:paraId="5DBB61A2" w14:textId="50544915" w:rsidR="00B02266" w:rsidRDefault="00B02266" w:rsidP="00C81373">
                            <w:pPr>
                              <w:autoSpaceDE w:val="0"/>
                              <w:autoSpaceDN w:val="0"/>
                              <w:adjustRightInd w:val="0"/>
                            </w:pPr>
                            <w:r>
                              <w:t xml:space="preserve">We will endeavor to increase intergenerational social and economic mobility by: </w:t>
                            </w:r>
                          </w:p>
                          <w:p w14:paraId="49035C0B" w14:textId="77777777" w:rsidR="00B02266" w:rsidRDefault="00B02266" w:rsidP="00C81373">
                            <w:pPr>
                              <w:autoSpaceDE w:val="0"/>
                              <w:autoSpaceDN w:val="0"/>
                              <w:adjustRightInd w:val="0"/>
                            </w:pPr>
                          </w:p>
                          <w:p w14:paraId="2ABC9AB7" w14:textId="77777777" w:rsidR="00B02266" w:rsidRDefault="00B02266" w:rsidP="00EB17C4">
                            <w:pPr>
                              <w:pStyle w:val="ListParagraph"/>
                              <w:numPr>
                                <w:ilvl w:val="0"/>
                                <w:numId w:val="42"/>
                              </w:numPr>
                              <w:autoSpaceDE w:val="0"/>
                              <w:autoSpaceDN w:val="0"/>
                              <w:adjustRightInd w:val="0"/>
                            </w:pPr>
                            <w:r>
                              <w:t>Ensuring quality pathways that provide opportunities for career advancement, personal prosperity, and well-being for all Hoosiers;</w:t>
                            </w:r>
                          </w:p>
                          <w:p w14:paraId="20EEF4AE" w14:textId="77777777" w:rsidR="00B02266" w:rsidRDefault="00B02266" w:rsidP="00EB17C4">
                            <w:pPr>
                              <w:pStyle w:val="ListParagraph"/>
                              <w:autoSpaceDE w:val="0"/>
                              <w:autoSpaceDN w:val="0"/>
                              <w:adjustRightInd w:val="0"/>
                            </w:pPr>
                          </w:p>
                          <w:p w14:paraId="20883254" w14:textId="1B8A3802" w:rsidR="00B02266" w:rsidRDefault="00B02266" w:rsidP="00EB17C4">
                            <w:pPr>
                              <w:pStyle w:val="ListParagraph"/>
                              <w:numPr>
                                <w:ilvl w:val="0"/>
                                <w:numId w:val="42"/>
                              </w:numPr>
                              <w:autoSpaceDE w:val="0"/>
                              <w:autoSpaceDN w:val="0"/>
                              <w:adjustRightInd w:val="0"/>
                            </w:pPr>
                            <w:r>
                              <w:t>Partnering with Indiana employers and education and training providers to identify and close the skills gap while meeting emerging talent needs; and</w:t>
                            </w:r>
                          </w:p>
                          <w:p w14:paraId="0A2D7328" w14:textId="77777777" w:rsidR="00B02266" w:rsidRDefault="00B02266" w:rsidP="00EB17C4">
                            <w:pPr>
                              <w:pStyle w:val="ListParagraph"/>
                              <w:autoSpaceDE w:val="0"/>
                              <w:autoSpaceDN w:val="0"/>
                              <w:adjustRightInd w:val="0"/>
                            </w:pPr>
                          </w:p>
                          <w:p w14:paraId="4CA96CB9" w14:textId="209354FC" w:rsidR="00B02266" w:rsidRDefault="00B02266" w:rsidP="00EB17C4">
                            <w:pPr>
                              <w:pStyle w:val="ListParagraph"/>
                              <w:numPr>
                                <w:ilvl w:val="0"/>
                                <w:numId w:val="42"/>
                              </w:numPr>
                              <w:autoSpaceDE w:val="0"/>
                              <w:autoSpaceDN w:val="0"/>
                              <w:adjustRightInd w:val="0"/>
                            </w:pPr>
                            <w:r>
                              <w:t>Strengthening Indiana’s economy by aligning programs and funding to meet current and future workforce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DE499" id="_x0000_s1031" type="#_x0000_t202" style="position:absolute;margin-left:0;margin-top:16.3pt;width:465.7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">
                <v:textbox style="mso-fit-shape-to-text:t">
                  <w:txbxContent>
                    <w:p w14:paraId="22DA0F70" w14:textId="1FEC7C9F" w:rsidR="00B02266" w:rsidRDefault="00B02266" w:rsidP="00C81373">
                      <w:pPr>
                        <w:autoSpaceDE w:val="0"/>
                        <w:autoSpaceDN w:val="0"/>
                        <w:adjustRightInd w:val="0"/>
                        <w:rPr>
                          <w:rFonts w:ascii="Calibri" w:hAnsi="Calibri" w:cs="Calibri"/>
                          <w:color w:val="000000"/>
                        </w:rPr>
                      </w:pPr>
                      <w:r w:rsidRPr="000961D8">
                        <w:rPr>
                          <w:rFonts w:ascii="Calibri" w:hAnsi="Calibri" w:cs="Calibri"/>
                          <w:b/>
                          <w:color w:val="000000"/>
                        </w:rPr>
                        <w:t>2.2</w:t>
                      </w:r>
                      <w:r>
                        <w:rPr>
                          <w:rFonts w:ascii="Calibri" w:hAnsi="Calibri" w:cs="Calibri"/>
                          <w:color w:val="000000"/>
                        </w:rPr>
                        <w:t xml:space="preserve"> Describe how the board’s vision aligns with and/or supports the strategic vision of Governor’s Workforce Cabinet (GWC) as set out in the WIOA State Plan. </w:t>
                      </w:r>
                      <w:hyperlink r:id="rId16" w:history="1">
                        <w:r w:rsidRPr="00A77749">
                          <w:rPr>
                            <w:color w:val="0000FF"/>
                            <w:u w:val="single"/>
                          </w:rPr>
                          <w:t>https://www.in.gov/gwc/files/Indiana%20Strategic%20Workforce%20Plan.pdf</w:t>
                        </w:r>
                      </w:hyperlink>
                    </w:p>
                    <w:p w14:paraId="64A73FD2" w14:textId="77777777" w:rsidR="00B02266" w:rsidRDefault="00B02266" w:rsidP="00C81373">
                      <w:pPr>
                        <w:autoSpaceDE w:val="0"/>
                        <w:autoSpaceDN w:val="0"/>
                        <w:adjustRightInd w:val="0"/>
                        <w:rPr>
                          <w:rFonts w:ascii="Calibri" w:hAnsi="Calibri" w:cs="Calibri"/>
                          <w:color w:val="000000"/>
                        </w:rPr>
                      </w:pPr>
                    </w:p>
                    <w:p w14:paraId="282937F4" w14:textId="0B435F75" w:rsidR="00B02266" w:rsidRDefault="00B02266" w:rsidP="00C81373">
                      <w:pPr>
                        <w:autoSpaceDE w:val="0"/>
                        <w:autoSpaceDN w:val="0"/>
                        <w:adjustRightInd w:val="0"/>
                        <w:rPr>
                          <w:sz w:val="14"/>
                          <w:szCs w:val="14"/>
                        </w:rPr>
                      </w:pPr>
                      <w:r>
                        <w:t>Indiana’s strategic vision is to create a talent system that affords all Hoosiers equitable opportunities for lifelong learning and increased personal economic mobility and provides employers the talent to grow and diversify their workforce.</w:t>
                      </w:r>
                    </w:p>
                    <w:p w14:paraId="4C84825F" w14:textId="77777777" w:rsidR="00B02266" w:rsidRDefault="00B02266" w:rsidP="00C81373">
                      <w:pPr>
                        <w:autoSpaceDE w:val="0"/>
                        <w:autoSpaceDN w:val="0"/>
                        <w:adjustRightInd w:val="0"/>
                        <w:rPr>
                          <w:sz w:val="14"/>
                          <w:szCs w:val="14"/>
                        </w:rPr>
                      </w:pPr>
                    </w:p>
                    <w:p w14:paraId="5DBB61A2" w14:textId="50544915" w:rsidR="00B02266" w:rsidRDefault="00B02266" w:rsidP="00C81373">
                      <w:pPr>
                        <w:autoSpaceDE w:val="0"/>
                        <w:autoSpaceDN w:val="0"/>
                        <w:adjustRightInd w:val="0"/>
                      </w:pPr>
                      <w:r>
                        <w:t xml:space="preserve">We will endeavor to increase intergenerational social and economic mobility by: </w:t>
                      </w:r>
                    </w:p>
                    <w:p w14:paraId="49035C0B" w14:textId="77777777" w:rsidR="00B02266" w:rsidRDefault="00B02266" w:rsidP="00C81373">
                      <w:pPr>
                        <w:autoSpaceDE w:val="0"/>
                        <w:autoSpaceDN w:val="0"/>
                        <w:adjustRightInd w:val="0"/>
                      </w:pPr>
                    </w:p>
                    <w:p w14:paraId="2ABC9AB7" w14:textId="77777777" w:rsidR="00B02266" w:rsidRDefault="00B02266" w:rsidP="00EB17C4">
                      <w:pPr>
                        <w:pStyle w:val="ListParagraph"/>
                        <w:numPr>
                          <w:ilvl w:val="0"/>
                          <w:numId w:val="42"/>
                        </w:numPr>
                        <w:autoSpaceDE w:val="0"/>
                        <w:autoSpaceDN w:val="0"/>
                        <w:adjustRightInd w:val="0"/>
                      </w:pPr>
                      <w:r>
                        <w:t>Ensuring quality pathways that provide opportunities for career advancement, personal prosperity, and well-being for all Hoosiers;</w:t>
                      </w:r>
                    </w:p>
                    <w:p w14:paraId="20EEF4AE" w14:textId="77777777" w:rsidR="00B02266" w:rsidRDefault="00B02266" w:rsidP="00EB17C4">
                      <w:pPr>
                        <w:pStyle w:val="ListParagraph"/>
                        <w:autoSpaceDE w:val="0"/>
                        <w:autoSpaceDN w:val="0"/>
                        <w:adjustRightInd w:val="0"/>
                      </w:pPr>
                    </w:p>
                    <w:p w14:paraId="20883254" w14:textId="1B8A3802" w:rsidR="00B02266" w:rsidRDefault="00B02266" w:rsidP="00EB17C4">
                      <w:pPr>
                        <w:pStyle w:val="ListParagraph"/>
                        <w:numPr>
                          <w:ilvl w:val="0"/>
                          <w:numId w:val="42"/>
                        </w:numPr>
                        <w:autoSpaceDE w:val="0"/>
                        <w:autoSpaceDN w:val="0"/>
                        <w:adjustRightInd w:val="0"/>
                      </w:pPr>
                      <w:r>
                        <w:t>Partnering with Indiana employers and education and training providers to identify and close the skills gap while meeting emerging talent needs; and</w:t>
                      </w:r>
                    </w:p>
                    <w:p w14:paraId="0A2D7328" w14:textId="77777777" w:rsidR="00B02266" w:rsidRDefault="00B02266" w:rsidP="00EB17C4">
                      <w:pPr>
                        <w:pStyle w:val="ListParagraph"/>
                        <w:autoSpaceDE w:val="0"/>
                        <w:autoSpaceDN w:val="0"/>
                        <w:adjustRightInd w:val="0"/>
                      </w:pPr>
                    </w:p>
                    <w:p w14:paraId="4CA96CB9" w14:textId="209354FC" w:rsidR="00B02266" w:rsidRDefault="00B02266" w:rsidP="00EB17C4">
                      <w:pPr>
                        <w:pStyle w:val="ListParagraph"/>
                        <w:numPr>
                          <w:ilvl w:val="0"/>
                          <w:numId w:val="42"/>
                        </w:numPr>
                        <w:autoSpaceDE w:val="0"/>
                        <w:autoSpaceDN w:val="0"/>
                        <w:adjustRightInd w:val="0"/>
                      </w:pPr>
                      <w:r>
                        <w:t>Strengthening Indiana’s economy by aligning programs and funding to meet current and future workforce needs.</w:t>
                      </w:r>
                    </w:p>
                  </w:txbxContent>
                </v:textbox>
                <w10:wrap type="square" anchorx="margin"/>
              </v:shape>
            </w:pict>
          </mc:Fallback>
        </mc:AlternateContent>
      </w:r>
    </w:p>
    <w:sdt>
      <w:sdtPr>
        <w:id w:val="-663546490"/>
        <w:placeholder>
          <w:docPart w:val="2C3EF738A79D403086FD447D699E41EA"/>
        </w:placeholder>
        <w:showingPlcHdr/>
        <w:text/>
      </w:sdtPr>
      <w:sdtEndPr/>
      <w:sdtContent>
        <w:p w14:paraId="1E424A5D" w14:textId="77777777" w:rsidR="00C81373" w:rsidRDefault="00C81373" w:rsidP="00C81373">
          <w:r w:rsidRPr="00E0274B">
            <w:rPr>
              <w:rStyle w:val="PlaceholderText"/>
            </w:rPr>
            <w:t>Click here to enter text.</w:t>
          </w:r>
        </w:p>
      </w:sdtContent>
    </w:sdt>
    <w:p w14:paraId="702B8B8D" w14:textId="77777777" w:rsidR="00C81373" w:rsidRDefault="00C81373" w:rsidP="00E12ACB">
      <w:pPr>
        <w:autoSpaceDE w:val="0"/>
        <w:autoSpaceDN w:val="0"/>
        <w:adjustRightInd w:val="0"/>
        <w:rPr>
          <w:rFonts w:ascii="Calibri-Bold" w:hAnsi="Calibri-Bold" w:cs="Calibri-Bold"/>
          <w:b/>
          <w:bCs/>
        </w:rPr>
      </w:pPr>
    </w:p>
    <w:p w14:paraId="5195A226" w14:textId="77777777" w:rsidR="00C81373" w:rsidRDefault="00C81373" w:rsidP="00E12ACB">
      <w:pPr>
        <w:autoSpaceDE w:val="0"/>
        <w:autoSpaceDN w:val="0"/>
        <w:adjustRightInd w:val="0"/>
        <w:rPr>
          <w:rFonts w:ascii="Calibri-Bold" w:hAnsi="Calibri-Bold" w:cs="Calibri-Bold"/>
          <w:b/>
          <w:bCs/>
        </w:rPr>
      </w:pPr>
    </w:p>
    <w:p w14:paraId="747A6471" w14:textId="77777777" w:rsidR="00C81373" w:rsidRDefault="00C81373" w:rsidP="00E12ACB">
      <w:pPr>
        <w:autoSpaceDE w:val="0"/>
        <w:autoSpaceDN w:val="0"/>
        <w:adjustRightInd w:val="0"/>
        <w:rPr>
          <w:rFonts w:ascii="Calibri-Bold" w:hAnsi="Calibri-Bold" w:cs="Calibri-Bold"/>
          <w:b/>
          <w:bCs/>
        </w:rPr>
      </w:pPr>
    </w:p>
    <w:p w14:paraId="51AD8E53" w14:textId="77777777" w:rsidR="000F514B" w:rsidRDefault="000F514B" w:rsidP="004A3FD8">
      <w:r w:rsidRPr="006A028D">
        <w:rPr>
          <w:b/>
          <w:noProof/>
        </w:rPr>
        <w:lastRenderedPageBreak/>
        <mc:AlternateContent>
          <mc:Choice Requires="wps">
            <w:drawing>
              <wp:anchor distT="45720" distB="45720" distL="114300" distR="114300" simplePos="0" relativeHeight="251675648" behindDoc="0" locked="0" layoutInCell="1" allowOverlap="1" wp14:anchorId="66E1CF46" wp14:editId="57D38493">
                <wp:simplePos x="0" y="0"/>
                <wp:positionH relativeFrom="margin">
                  <wp:align>right</wp:align>
                </wp:positionH>
                <wp:positionV relativeFrom="paragraph">
                  <wp:posOffset>423</wp:posOffset>
                </wp:positionV>
                <wp:extent cx="5915025" cy="1325880"/>
                <wp:effectExtent l="0" t="0" r="28575" b="2667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25880"/>
                        </a:xfrm>
                        <a:prstGeom prst="rect">
                          <a:avLst/>
                        </a:prstGeom>
                        <a:solidFill>
                          <a:srgbClr val="FFFFFF"/>
                        </a:solidFill>
                        <a:ln w="9525">
                          <a:solidFill>
                            <a:srgbClr val="000000"/>
                          </a:solidFill>
                          <a:miter lim="800000"/>
                          <a:headEnd/>
                          <a:tailEnd/>
                        </a:ln>
                      </wps:spPr>
                      <wps:txbx>
                        <w:txbxContent>
                          <w:p w14:paraId="6AD49150" w14:textId="77777777" w:rsidR="00B02266" w:rsidRDefault="00B02266" w:rsidP="001C0DED">
                            <w:pPr>
                              <w:autoSpaceDE w:val="0"/>
                              <w:autoSpaceDN w:val="0"/>
                              <w:adjustRightInd w:val="0"/>
                              <w:rPr>
                                <w:rFonts w:ascii="Calibri" w:hAnsi="Calibri" w:cs="Calibri"/>
                                <w:color w:val="000000"/>
                              </w:rPr>
                            </w:pPr>
                            <w:r w:rsidRPr="001F483F">
                              <w:rPr>
                                <w:b/>
                              </w:rPr>
                              <w:t>2.3</w:t>
                            </w:r>
                            <w:r w:rsidRPr="001F483F">
                              <w:t xml:space="preserve"> Describe how the board’s goals contribute to each of the </w:t>
                            </w:r>
                            <w:r w:rsidRPr="00C12AE8">
                              <w:rPr>
                                <w:u w:val="single"/>
                              </w:rPr>
                              <w:t>five</w:t>
                            </w:r>
                            <w:r>
                              <w:t xml:space="preserve"> </w:t>
                            </w:r>
                            <w:r w:rsidRPr="001F483F">
                              <w:t>GWC</w:t>
                            </w:r>
                            <w:r>
                              <w:t xml:space="preserve"> goals.  </w:t>
                            </w:r>
                            <w:hyperlink r:id="rId17" w:history="1">
                              <w:r w:rsidRPr="00E0274B">
                                <w:rPr>
                                  <w:rStyle w:val="Hyperlink"/>
                                  <w:rFonts w:ascii="Calibri" w:hAnsi="Calibri" w:cs="Calibri"/>
                                </w:rPr>
                                <w:t>https://www.in.gov/gwc/files/Indiana%20Strategic%20Workforce%20Plan_Draft_2.6.2020.pdf</w:t>
                              </w:r>
                            </w:hyperlink>
                            <w:r>
                              <w:rPr>
                                <w:rFonts w:ascii="Calibri" w:hAnsi="Calibri" w:cs="Calibri"/>
                                <w:color w:val="000000"/>
                              </w:rPr>
                              <w:t xml:space="preserve"> </w:t>
                            </w:r>
                          </w:p>
                          <w:p w14:paraId="77D7AC82" w14:textId="77777777" w:rsidR="00B02266" w:rsidRDefault="00B02266" w:rsidP="001C0DED">
                            <w:pPr>
                              <w:autoSpaceDE w:val="0"/>
                              <w:autoSpaceDN w:val="0"/>
                              <w:adjustRightInd w:val="0"/>
                              <w:rPr>
                                <w:rFonts w:ascii="Calibri" w:hAnsi="Calibri" w:cs="Calibri"/>
                                <w:color w:val="000000"/>
                              </w:rPr>
                            </w:pPr>
                          </w:p>
                          <w:p w14:paraId="28020092" w14:textId="253A09A4" w:rsidR="00B02266" w:rsidRPr="00AC160F" w:rsidRDefault="00B02266" w:rsidP="001C0DED">
                            <w:pPr>
                              <w:autoSpaceDE w:val="0"/>
                              <w:autoSpaceDN w:val="0"/>
                              <w:adjustRightInd w:val="0"/>
                            </w:pPr>
                            <w:r>
                              <w:rPr>
                                <w:rFonts w:ascii="Calibri" w:hAnsi="Calibri" w:cs="Calibri"/>
                              </w:rPr>
                              <w:t>The GWC’s strategic plan includes a number of strategies under each goal. While Local boards are required to respond to each goal, they are not expected to address how each strategy under each goal will be implemented. It is up to the discretion of the local board to determine what strategies best fit the local needs.</w:t>
                            </w:r>
                          </w:p>
                          <w:p w14:paraId="6FDCB8ED" w14:textId="77777777" w:rsidR="00B02266" w:rsidRDefault="00B02266" w:rsidP="00AC160F">
                            <w:pPr>
                              <w:pStyle w:val="Default"/>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1CF46" id="_x0000_s1032" type="#_x0000_t202" style="position:absolute;margin-left:414.55pt;margin-top:.05pt;width:465.75pt;height:104.4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">
                <v:textbox>
                  <w:txbxContent>
                    <w:p w14:paraId="6AD49150" w14:textId="77777777" w:rsidR="00B02266" w:rsidRDefault="00B02266" w:rsidP="001C0DED">
                      <w:pPr>
                        <w:autoSpaceDE w:val="0"/>
                        <w:autoSpaceDN w:val="0"/>
                        <w:adjustRightInd w:val="0"/>
                        <w:rPr>
                          <w:rFonts w:ascii="Calibri" w:hAnsi="Calibri" w:cs="Calibri"/>
                          <w:color w:val="000000"/>
                        </w:rPr>
                      </w:pPr>
                      <w:r w:rsidRPr="001F483F">
                        <w:rPr>
                          <w:b/>
                        </w:rPr>
                        <w:t>2.3</w:t>
                      </w:r>
                      <w:r w:rsidRPr="001F483F">
                        <w:t xml:space="preserve"> Describe how the board’s goals contribute to each of the </w:t>
                      </w:r>
                      <w:r w:rsidRPr="00C12AE8">
                        <w:rPr>
                          <w:u w:val="single"/>
                        </w:rPr>
                        <w:t>five</w:t>
                      </w:r>
                      <w:r>
                        <w:t xml:space="preserve"> </w:t>
                      </w:r>
                      <w:r w:rsidRPr="001F483F">
                        <w:t>GWC</w:t>
                      </w:r>
                      <w:r>
                        <w:t xml:space="preserve"> goals.  </w:t>
                      </w:r>
                      <w:hyperlink r:id="rId18" w:history="1">
                        <w:r w:rsidRPr="00E0274B">
                          <w:rPr>
                            <w:rStyle w:val="Hyperlink"/>
                            <w:rFonts w:ascii="Calibri" w:hAnsi="Calibri" w:cs="Calibri"/>
                          </w:rPr>
                          <w:t>https://www.in.gov/gwc/files/Indiana%20Strategic%20Workforce%20Plan_Draft_2.6.2020.pdf</w:t>
                        </w:r>
                      </w:hyperlink>
                      <w:r>
                        <w:rPr>
                          <w:rFonts w:ascii="Calibri" w:hAnsi="Calibri" w:cs="Calibri"/>
                          <w:color w:val="000000"/>
                        </w:rPr>
                        <w:t xml:space="preserve"> </w:t>
                      </w:r>
                    </w:p>
                    <w:p w14:paraId="77D7AC82" w14:textId="77777777" w:rsidR="00B02266" w:rsidRDefault="00B02266" w:rsidP="001C0DED">
                      <w:pPr>
                        <w:autoSpaceDE w:val="0"/>
                        <w:autoSpaceDN w:val="0"/>
                        <w:adjustRightInd w:val="0"/>
                        <w:rPr>
                          <w:rFonts w:ascii="Calibri" w:hAnsi="Calibri" w:cs="Calibri"/>
                          <w:color w:val="000000"/>
                        </w:rPr>
                      </w:pPr>
                    </w:p>
                    <w:p w14:paraId="28020092" w14:textId="253A09A4" w:rsidR="00B02266" w:rsidRPr="00AC160F" w:rsidRDefault="00B02266" w:rsidP="001C0DED">
                      <w:pPr>
                        <w:autoSpaceDE w:val="0"/>
                        <w:autoSpaceDN w:val="0"/>
                        <w:adjustRightInd w:val="0"/>
                      </w:pPr>
                      <w:r>
                        <w:rPr>
                          <w:rFonts w:ascii="Calibri" w:hAnsi="Calibri" w:cs="Calibri"/>
                        </w:rPr>
                        <w:t>The GWC’s strategic plan includes a number of strategies under each goal. While Local boards are required to respond to each goal, they are not expected to address how each strategy under each goal will be implemented. It is up to the discretion of the local board to determine what strategies best fit the local needs.</w:t>
                      </w:r>
                    </w:p>
                    <w:p w14:paraId="6FDCB8ED" w14:textId="77777777" w:rsidR="00B02266" w:rsidRDefault="00B02266" w:rsidP="00AC160F">
                      <w:pPr>
                        <w:pStyle w:val="Default"/>
                        <w:rPr>
                          <w:rFonts w:asciiTheme="minorHAnsi" w:hAnsiTheme="minorHAnsi"/>
                          <w:sz w:val="22"/>
                          <w:szCs w:val="22"/>
                        </w:rPr>
                      </w:pPr>
                    </w:p>
                  </w:txbxContent>
                </v:textbox>
                <w10:wrap type="square" anchorx="margin"/>
              </v:shape>
            </w:pict>
          </mc:Fallback>
        </mc:AlternateContent>
      </w:r>
      <w:sdt>
        <w:sdtPr>
          <w:id w:val="1333713169"/>
          <w:placeholder>
            <w:docPart w:val="D8210C24E49349279A22ECA805156387"/>
          </w:placeholder>
          <w:showingPlcHdr/>
          <w:text/>
        </w:sdtPr>
        <w:sdtEndPr/>
        <w:sdtContent>
          <w:r w:rsidRPr="00E0274B">
            <w:rPr>
              <w:rStyle w:val="PlaceholderText"/>
            </w:rPr>
            <w:t>Click here to enter text.</w:t>
          </w:r>
        </w:sdtContent>
      </w:sdt>
    </w:p>
    <w:p w14:paraId="0A39DC53" w14:textId="77777777" w:rsidR="00BE6187" w:rsidRDefault="000F514B" w:rsidP="000F514B">
      <w:pPr>
        <w:autoSpaceDE w:val="0"/>
        <w:autoSpaceDN w:val="0"/>
        <w:adjustRightInd w:val="0"/>
        <w:rPr>
          <w:rFonts w:ascii="Calibri-Bold" w:hAnsi="Calibri-Bold" w:cs="Calibri-Bold"/>
          <w:b/>
          <w:bCs/>
        </w:rPr>
      </w:pPr>
      <w:r w:rsidRPr="006A028D">
        <w:rPr>
          <w:b/>
          <w:noProof/>
        </w:rPr>
        <w:t xml:space="preserve"> </w:t>
      </w:r>
      <w:r w:rsidRPr="006A028D">
        <w:rPr>
          <w:b/>
          <w:noProof/>
        </w:rPr>
        <mc:AlternateContent>
          <mc:Choice Requires="wps">
            <w:drawing>
              <wp:anchor distT="45720" distB="45720" distL="114300" distR="114300" simplePos="0" relativeHeight="251784192" behindDoc="0" locked="0" layoutInCell="1" allowOverlap="1" wp14:anchorId="5B32215A" wp14:editId="2D366B37">
                <wp:simplePos x="0" y="0"/>
                <wp:positionH relativeFrom="margin">
                  <wp:align>right</wp:align>
                </wp:positionH>
                <wp:positionV relativeFrom="paragraph">
                  <wp:posOffset>2116</wp:posOffset>
                </wp:positionV>
                <wp:extent cx="5915025" cy="1404620"/>
                <wp:effectExtent l="0" t="0" r="28575" b="26670"/>
                <wp:wrapSquare wrapText="bothSides"/>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FD3A361" w14:textId="77777777" w:rsidR="00B02266" w:rsidRDefault="00B02266" w:rsidP="00BE6187">
                            <w:pPr>
                              <w:autoSpaceDE w:val="0"/>
                              <w:autoSpaceDN w:val="0"/>
                              <w:adjustRightInd w:val="0"/>
                            </w:pPr>
                            <w:r w:rsidRPr="00AC160F">
                              <w:rPr>
                                <w:b/>
                              </w:rPr>
                              <w:t>Goal 1</w:t>
                            </w:r>
                            <w:r w:rsidRPr="001F483F">
                              <w:rPr>
                                <w:b/>
                              </w:rPr>
                              <w:t>. Focus on meeting the individual needs of Hoosiers.</w:t>
                            </w:r>
                            <w:r w:rsidRPr="00AC160F">
                              <w:t xml:space="preserve"> Indiana has created a talent development system comprised of wide-ranging workforce training and education programs. Hoosiers need to be able to find and navigate this often complex system to find the best option that meets their current and often immediate needs, fulfills their aspirations, and equips them with the skills and knowledge for socioeconomic mobility. Career pathways that help diversify the skills and talent within Indiana must be designed and delivered with the individual’s economic sustainability and mobility as the focal point. These career pathways will help diversify the skills and talent within Indiana to promote economic opportunities for Hoosiers. We need to ensure that we do not focus merely on programmatic requirements and funding streams, but rather what an individual needs and aspires to in order to be successful. We must include an intergenerational approach to communicating, offering, and delivering services in order to meet an individual’s ambitions and current and future economic needs. This system may not look the same for each person, and it may not provide the same resources for each person. It will be customizable to an individual’s goals and aspirations in order to achieve social and ec</w:t>
                            </w:r>
                            <w:r>
                              <w:t>onomic mobility.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32215A" id="_x0000_s1033" type="#_x0000_t202" style="position:absolute;margin-left:414.55pt;margin-top:.15pt;width:465.75pt;height:110.6pt;z-index:251784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">
                <v:textbox style="mso-fit-shape-to-text:t">
                  <w:txbxContent>
                    <w:p w14:paraId="3FD3A361" w14:textId="77777777" w:rsidR="00B02266" w:rsidRDefault="00B02266" w:rsidP="00BE6187">
                      <w:pPr>
                        <w:autoSpaceDE w:val="0"/>
                        <w:autoSpaceDN w:val="0"/>
                        <w:adjustRightInd w:val="0"/>
                      </w:pPr>
                      <w:r w:rsidRPr="00AC160F">
                        <w:rPr>
                          <w:b/>
                        </w:rPr>
                        <w:t>Goal 1</w:t>
                      </w:r>
                      <w:r w:rsidRPr="001F483F">
                        <w:rPr>
                          <w:b/>
                        </w:rPr>
                        <w:t>. Focus on meeting the individual needs of Hoosiers.</w:t>
                      </w:r>
                      <w:r w:rsidRPr="00AC160F">
                        <w:t xml:space="preserve"> Indiana has created a talent development system comprised of wide-ranging workforce training and education programs. Hoosiers need to be able to find and navigate this often complex system to find the best option that meets their current and often immediate needs, fulfills their aspirations, and equips them with the skills and knowledge for socioeconomic mobility. Career pathways that help diversify the skills and talent within Indiana must be designed and delivered with the individual’s economic sustainability and mobility as the focal point. These career pathways will help diversify the skills and talent within Indiana to promote economic opportunities for Hoosiers. We need to ensure that we do not focus merely on programmatic requirements and funding streams, but rather what an individual needs and aspires to in order to be successful. We must include an intergenerational approach to communicating, offering, and delivering services in order to meet an individual’s ambitions and current and future economic needs. This system may not look the same for each person, and it may not provide the same resources for each person. It will be customizable to an individual’s goals and aspirations in order to achieve social and ec</w:t>
                      </w:r>
                      <w:r>
                        <w:t>onomic mobility.</w:t>
                      </w:r>
                    </w:p>
                  </w:txbxContent>
                </v:textbox>
                <w10:wrap type="square" anchorx="margin"/>
              </v:shape>
            </w:pict>
          </mc:Fallback>
        </mc:AlternateContent>
      </w:r>
    </w:p>
    <w:p w14:paraId="68C60B48" w14:textId="77777777" w:rsidR="000F514B" w:rsidRDefault="000F514B">
      <w:pPr>
        <w:rPr>
          <w:rFonts w:ascii="Calibri-Bold" w:hAnsi="Calibri-Bold" w:cs="Calibri-Bold"/>
          <w:b/>
          <w:bCs/>
        </w:rPr>
      </w:pPr>
    </w:p>
    <w:p w14:paraId="10ABACAA" w14:textId="77777777" w:rsidR="000F514B" w:rsidRDefault="000F514B">
      <w:pPr>
        <w:rPr>
          <w:rFonts w:ascii="Calibri-Bold" w:hAnsi="Calibri-Bold" w:cs="Calibri-Bold"/>
          <w:b/>
          <w:bCs/>
        </w:rPr>
      </w:pPr>
    </w:p>
    <w:p w14:paraId="250BB1A1" w14:textId="77777777" w:rsidR="000F514B" w:rsidRDefault="000F514B">
      <w:pPr>
        <w:rPr>
          <w:rFonts w:ascii="Calibri-Bold" w:hAnsi="Calibri-Bold" w:cs="Calibri-Bold"/>
          <w:b/>
          <w:bCs/>
        </w:rPr>
      </w:pPr>
      <w:r w:rsidRPr="006A028D">
        <w:rPr>
          <w:b/>
          <w:noProof/>
        </w:rPr>
        <mc:AlternateContent>
          <mc:Choice Requires="wps">
            <w:drawing>
              <wp:anchor distT="45720" distB="45720" distL="114300" distR="114300" simplePos="0" relativeHeight="251786240" behindDoc="0" locked="0" layoutInCell="1" allowOverlap="1" wp14:anchorId="1BBBD794" wp14:editId="1049FDE5">
                <wp:simplePos x="0" y="0"/>
                <wp:positionH relativeFrom="margin">
                  <wp:align>right</wp:align>
                </wp:positionH>
                <wp:positionV relativeFrom="paragraph">
                  <wp:posOffset>290830</wp:posOffset>
                </wp:positionV>
                <wp:extent cx="5915025" cy="1404620"/>
                <wp:effectExtent l="0" t="0" r="28575" b="17145"/>
                <wp:wrapSquare wrapText="bothSides"/>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7B039ECC" w14:textId="77777777" w:rsidR="00B02266" w:rsidRPr="00CD5EF9" w:rsidRDefault="00B02266" w:rsidP="000F514B">
                            <w:pPr>
                              <w:pStyle w:val="Default"/>
                              <w:rPr>
                                <w:rFonts w:asciiTheme="minorHAnsi" w:hAnsiTheme="minorHAnsi"/>
                                <w:sz w:val="22"/>
                                <w:szCs w:val="22"/>
                              </w:rPr>
                            </w:pPr>
                            <w:r w:rsidRPr="00CD5EF9">
                              <w:rPr>
                                <w:rFonts w:asciiTheme="minorHAnsi" w:hAnsiTheme="minorHAnsi"/>
                                <w:b/>
                                <w:color w:val="auto"/>
                                <w:sz w:val="22"/>
                                <w:szCs w:val="22"/>
                              </w:rPr>
                              <w:t>Goal 2. Integrate state systems to facilitate greater access to information, resources, and services for constituents, businesses, state personnel, career coaches or navigators, and case managers.</w:t>
                            </w:r>
                            <w:r w:rsidRPr="00CD5EF9">
                              <w:rPr>
                                <w:rFonts w:asciiTheme="minorHAnsi" w:hAnsiTheme="minorHAnsi"/>
                                <w:color w:val="auto"/>
                                <w:sz w:val="22"/>
                                <w:szCs w:val="22"/>
                              </w:rPr>
                              <w:t xml:space="preserve"> In addition to acquiring skills, education, and jobs that put them on the path to social and economic mobility, constituents also must understand that they have continuous access to the talent development system throughout their working lives. For sustained economic success and personal growth, Hoosiers will need to continually engage with, and pursue, lifelong learning opportunities, which could exacerbate the complexities of this multifaceted system.</w:t>
                            </w:r>
                            <w:r w:rsidRPr="00CD5EF9">
                              <w:rPr>
                                <w:rFonts w:asciiTheme="minorHAnsi" w:hAnsiTheme="minorHAnsi"/>
                                <w:sz w:val="22"/>
                                <w:szCs w:val="22"/>
                              </w:rPr>
                              <w:t xml:space="preserve"> Indiana must integrate our state and federal resources to help simplify navigation of this system for constituents. Our current program-by-program approach to serving constituents and businesses has resulted in a profusion of program-specific solutions. If the talent development system is to better serve our Hoosiers and improve their lives, we must align and simplify access to this array of resources and services. Strategic coordination of systems and collaboration across state agencies will begin breaking down to better empower our Workforce Development Boards, outreach personnel, and local partners.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BD794" id="_x0000_s1034" type="#_x0000_t202" style="position:absolute;margin-left:414.55pt;margin-top:22.9pt;width:465.75pt;height:110.6pt;z-index:251786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">
                <v:textbox style="mso-fit-shape-to-text:t">
                  <w:txbxContent>
                    <w:p w14:paraId="7B039ECC" w14:textId="77777777" w:rsidR="00B02266" w:rsidRPr="00CD5EF9" w:rsidRDefault="00B02266" w:rsidP="000F514B">
                      <w:pPr>
                        <w:pStyle w:val="Default"/>
                        <w:rPr>
                          <w:rFonts w:asciiTheme="minorHAnsi" w:hAnsiTheme="minorHAnsi"/>
                          <w:sz w:val="22"/>
                          <w:szCs w:val="22"/>
                        </w:rPr>
                      </w:pPr>
                      <w:r w:rsidRPr="00CD5EF9">
                        <w:rPr>
                          <w:rFonts w:asciiTheme="minorHAnsi" w:hAnsiTheme="minorHAnsi"/>
                          <w:b/>
                          <w:color w:val="auto"/>
                          <w:sz w:val="22"/>
                          <w:szCs w:val="22"/>
                        </w:rPr>
                        <w:t>Goal 2. Integrate state systems to facilitate greater access to information, resources, and services for constituents, businesses, state personnel, career coaches or navigators, and case managers.</w:t>
                      </w:r>
                      <w:r w:rsidRPr="00CD5EF9">
                        <w:rPr>
                          <w:rFonts w:asciiTheme="minorHAnsi" w:hAnsiTheme="minorHAnsi"/>
                          <w:color w:val="auto"/>
                          <w:sz w:val="22"/>
                          <w:szCs w:val="22"/>
                        </w:rPr>
                        <w:t xml:space="preserve"> In addition to acquiring skills, education, and jobs that put them on the path to social and economic mobility, constituents also must understand that they have continuous access to the talent development system throughout their working lives. For sustained economic success and personal growth, Hoosiers will need to continually engage with, and pursue, lifelong learning opportunities, which could exacerbate the complexities of this multifaceted system.</w:t>
                      </w:r>
                      <w:r w:rsidRPr="00CD5EF9">
                        <w:rPr>
                          <w:rFonts w:asciiTheme="minorHAnsi" w:hAnsiTheme="minorHAnsi"/>
                          <w:sz w:val="22"/>
                          <w:szCs w:val="22"/>
                        </w:rPr>
                        <w:t xml:space="preserve"> Indiana must integrate our state and federal resources to help simplify navigation of this system for constituents. Our current program-by-program approach to serving constituents and businesses has resulted in a profusion of program-specific solutions. If the talent development system is to better serve our Hoosiers and improve their lives, we must align and simplify access to this array of resources and services. Strategic coordination of systems and collaboration across state agencies will begin breaking down to better empower our Workforce Development Boards, outreach personnel, and local partners. </w:t>
                      </w:r>
                    </w:p>
                  </w:txbxContent>
                </v:textbox>
                <w10:wrap type="square" anchorx="margin"/>
              </v:shape>
            </w:pict>
          </mc:Fallback>
        </mc:AlternateContent>
      </w:r>
    </w:p>
    <w:sdt>
      <w:sdtPr>
        <w:id w:val="752707459"/>
        <w:placeholder>
          <w:docPart w:val="D9640E443F624A138ABD6708B6459B26"/>
        </w:placeholder>
        <w:showingPlcHdr/>
        <w:text/>
      </w:sdtPr>
      <w:sdtEndPr/>
      <w:sdtContent>
        <w:p w14:paraId="4CAA25FC" w14:textId="77777777" w:rsidR="000F514B" w:rsidRDefault="000F514B" w:rsidP="000F514B">
          <w:r w:rsidRPr="00E0274B">
            <w:rPr>
              <w:rStyle w:val="PlaceholderText"/>
            </w:rPr>
            <w:t>Click here to enter text.</w:t>
          </w:r>
        </w:p>
      </w:sdtContent>
    </w:sdt>
    <w:p w14:paraId="36800CBD" w14:textId="77777777" w:rsidR="006226BE" w:rsidRDefault="000F514B" w:rsidP="006226BE">
      <w:r w:rsidRPr="006A028D">
        <w:rPr>
          <w:b/>
          <w:noProof/>
        </w:rPr>
        <w:lastRenderedPageBreak/>
        <mc:AlternateContent>
          <mc:Choice Requires="wps">
            <w:drawing>
              <wp:anchor distT="45720" distB="45720" distL="114300" distR="114300" simplePos="0" relativeHeight="251790336" behindDoc="0" locked="0" layoutInCell="1" allowOverlap="1" wp14:anchorId="019DE55B" wp14:editId="21747926">
                <wp:simplePos x="0" y="0"/>
                <wp:positionH relativeFrom="margin">
                  <wp:align>right</wp:align>
                </wp:positionH>
                <wp:positionV relativeFrom="paragraph">
                  <wp:posOffset>212</wp:posOffset>
                </wp:positionV>
                <wp:extent cx="5915025" cy="1404620"/>
                <wp:effectExtent l="0" t="0" r="28575" b="2667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117290B7" w14:textId="77777777" w:rsidR="00B02266" w:rsidRPr="000F514B" w:rsidRDefault="00B02266" w:rsidP="000F514B">
                            <w:pPr>
                              <w:pStyle w:val="Default"/>
                              <w:rPr>
                                <w:rFonts w:asciiTheme="minorHAnsi" w:hAnsiTheme="minorHAnsi"/>
                                <w:sz w:val="22"/>
                                <w:szCs w:val="22"/>
                              </w:rPr>
                            </w:pPr>
                            <w:r w:rsidRPr="00AC160F">
                              <w:rPr>
                                <w:rFonts w:asciiTheme="minorHAnsi" w:hAnsiTheme="minorHAnsi"/>
                                <w:b/>
                                <w:bCs/>
                                <w:sz w:val="22"/>
                                <w:szCs w:val="22"/>
                              </w:rPr>
                              <w:t xml:space="preserve">Goal 3. Align programs towards creating a healthy, engaged, and talented citizen. </w:t>
                            </w:r>
                            <w:r w:rsidRPr="00AC160F">
                              <w:rPr>
                                <w:rFonts w:asciiTheme="minorHAnsi" w:hAnsiTheme="minorHAnsi"/>
                                <w:sz w:val="22"/>
                                <w:szCs w:val="22"/>
                              </w:rPr>
                              <w:t>Often, our programs deal with the aftermath of either situational or systematic difficulties. Some government programs perform triage on crises occurring in Hoosiers’ lives, rather than curbing the systemic inequities through early intervention strategies. We envision a realignment of our programs to include an emphasis on prevention and early intervention that will elevate opportunities for success. The most vital and entrenched strategy we have for early intervention is our early education and K-12 education systems. By expanding access to early education, we can begin providing advantageous programs to Hoosier children. As our students progress through our educational system, better integration of academic and technical skills and knowledge will provide Hoosiers with more opportunities for future mobility.</w:t>
                            </w:r>
                            <w:r>
                              <w:rPr>
                                <w:rFonts w:asciiTheme="minorHAnsi" w:hAnsiTheme="minorHAnsi"/>
                                <w:sz w:val="22"/>
                                <w:szCs w:val="22"/>
                              </w:rPr>
                              <w:t xml:space="preserve"> </w:t>
                            </w:r>
                            <w:r w:rsidRPr="00AC160F">
                              <w:rPr>
                                <w:rFonts w:asciiTheme="minorHAnsi" w:hAnsiTheme="minorHAnsi"/>
                                <w:sz w:val="22"/>
                                <w:szCs w:val="22"/>
                              </w:rPr>
                              <w:t>Our education and workforce programs for adults will focus on finding the right fit for the individual person and equipping Hoosiers with the skills needed for career advancement and longevity.</w:t>
                            </w:r>
                            <w:r>
                              <w:rPr>
                                <w:rFonts w:asciiTheme="minorHAnsi" w:hAnsiTheme="minorHAnsi"/>
                                <w:sz w:val="22"/>
                                <w:szCs w:val="22"/>
                              </w:rPr>
                              <w:t xml:space="preserve"> </w:t>
                            </w:r>
                            <w:r w:rsidRPr="00AC160F">
                              <w:rPr>
                                <w:rFonts w:asciiTheme="minorHAnsi" w:hAnsiTheme="minorHAnsi"/>
                                <w:sz w:val="22"/>
                                <w:szCs w:val="22"/>
                              </w:rPr>
                              <w:t>By assisting multiple generations in advancement towards quality health, societal engagement, and preparation for the jobs of today and tomorrow, we can foster an environment where economic mobility i</w:t>
                            </w:r>
                            <w:r>
                              <w:rPr>
                                <w:rFonts w:asciiTheme="minorHAnsi" w:hAnsiTheme="minorHAnsi"/>
                                <w:sz w:val="22"/>
                                <w:szCs w:val="22"/>
                              </w:rPr>
                              <w:t>s attainable for more Hoosiers.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9DE55B" id="_x0000_s1035" type="#_x0000_t202" style="position:absolute;margin-left:414.55pt;margin-top:0;width:465.75pt;height:110.6pt;z-index:251790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">
                <v:textbox style="mso-fit-shape-to-text:t">
                  <w:txbxContent>
                    <w:p w14:paraId="117290B7" w14:textId="77777777" w:rsidR="00B02266" w:rsidRPr="000F514B" w:rsidRDefault="00B02266" w:rsidP="000F514B">
                      <w:pPr>
                        <w:pStyle w:val="Default"/>
                        <w:rPr>
                          <w:rFonts w:asciiTheme="minorHAnsi" w:hAnsiTheme="minorHAnsi"/>
                          <w:sz w:val="22"/>
                          <w:szCs w:val="22"/>
                        </w:rPr>
                      </w:pPr>
                      <w:r w:rsidRPr="00AC160F">
                        <w:rPr>
                          <w:rFonts w:asciiTheme="minorHAnsi" w:hAnsiTheme="minorHAnsi"/>
                          <w:b/>
                          <w:bCs/>
                          <w:sz w:val="22"/>
                          <w:szCs w:val="22"/>
                        </w:rPr>
                        <w:t xml:space="preserve">Goal 3. Align programs towards creating a healthy, engaged, and talented citizen. </w:t>
                      </w:r>
                      <w:r w:rsidRPr="00AC160F">
                        <w:rPr>
                          <w:rFonts w:asciiTheme="minorHAnsi" w:hAnsiTheme="minorHAnsi"/>
                          <w:sz w:val="22"/>
                          <w:szCs w:val="22"/>
                        </w:rPr>
                        <w:t>Often, our programs deal with the aftermath of either situational or systematic difficulties. Some government programs perform triage on crises occurring in Hoosiers’ lives, rather than curbing the systemic inequities through early intervention strategies. We envision a realignment of our programs to include an emphasis on prevention and early intervention that will elevate opportunities for success. The most vital and entrenched strategy we have for early intervention is our early education and K-12 education systems. By expanding access to early education, we can begin providing advantageous programs to Hoosier children. As our students progress through our educational system, better integration of academic and technical skills and knowledge will provide Hoosiers with more opportunities for future mobility.</w:t>
                      </w:r>
                      <w:r>
                        <w:rPr>
                          <w:rFonts w:asciiTheme="minorHAnsi" w:hAnsiTheme="minorHAnsi"/>
                          <w:sz w:val="22"/>
                          <w:szCs w:val="22"/>
                        </w:rPr>
                        <w:t xml:space="preserve"> </w:t>
                      </w:r>
                      <w:r w:rsidRPr="00AC160F">
                        <w:rPr>
                          <w:rFonts w:asciiTheme="minorHAnsi" w:hAnsiTheme="minorHAnsi"/>
                          <w:sz w:val="22"/>
                          <w:szCs w:val="22"/>
                        </w:rPr>
                        <w:t>Our education and workforce programs for adults will focus on finding the right fit for the individual person and equipping Hoosiers with the skills needed for career advancement and longevity.</w:t>
                      </w:r>
                      <w:r>
                        <w:rPr>
                          <w:rFonts w:asciiTheme="minorHAnsi" w:hAnsiTheme="minorHAnsi"/>
                          <w:sz w:val="22"/>
                          <w:szCs w:val="22"/>
                        </w:rPr>
                        <w:t xml:space="preserve"> </w:t>
                      </w:r>
                      <w:r w:rsidRPr="00AC160F">
                        <w:rPr>
                          <w:rFonts w:asciiTheme="minorHAnsi" w:hAnsiTheme="minorHAnsi"/>
                          <w:sz w:val="22"/>
                          <w:szCs w:val="22"/>
                        </w:rPr>
                        <w:t>By assisting multiple generations in advancement towards quality health, societal engagement, and preparation for the jobs of today and tomorrow, we can foster an environment where economic mobility i</w:t>
                      </w:r>
                      <w:r>
                        <w:rPr>
                          <w:rFonts w:asciiTheme="minorHAnsi" w:hAnsiTheme="minorHAnsi"/>
                          <w:sz w:val="22"/>
                          <w:szCs w:val="22"/>
                        </w:rPr>
                        <w:t>s attainable for more Hoosiers.</w:t>
                      </w:r>
                    </w:p>
                  </w:txbxContent>
                </v:textbox>
                <w10:wrap type="square" anchorx="margin"/>
              </v:shape>
            </w:pict>
          </mc:Fallback>
        </mc:AlternateContent>
      </w:r>
      <w:sdt>
        <w:sdtPr>
          <w:id w:val="173623567"/>
          <w:placeholder>
            <w:docPart w:val="FF3169EE33444188AEE8EADDDC81F854"/>
          </w:placeholder>
          <w:showingPlcHdr/>
          <w:text/>
        </w:sdtPr>
        <w:sdtEndPr/>
        <w:sdtContent>
          <w:r w:rsidR="006226BE" w:rsidRPr="00E0274B">
            <w:rPr>
              <w:rStyle w:val="PlaceholderText"/>
            </w:rPr>
            <w:t>Click here to enter text.</w:t>
          </w:r>
        </w:sdtContent>
      </w:sdt>
    </w:p>
    <w:p w14:paraId="6975807B" w14:textId="77777777" w:rsidR="000F514B" w:rsidRDefault="000F514B">
      <w:pPr>
        <w:rPr>
          <w:rFonts w:ascii="Calibri-Bold" w:hAnsi="Calibri-Bold" w:cs="Calibri-Bold"/>
          <w:b/>
          <w:bCs/>
        </w:rPr>
      </w:pPr>
    </w:p>
    <w:p w14:paraId="5BCED602" w14:textId="77777777" w:rsidR="000F514B" w:rsidRDefault="000F514B">
      <w:pPr>
        <w:rPr>
          <w:rFonts w:ascii="Calibri-Bold" w:hAnsi="Calibri-Bold" w:cs="Calibri-Bold"/>
          <w:b/>
          <w:bCs/>
        </w:rPr>
      </w:pPr>
    </w:p>
    <w:p w14:paraId="28F4F713" w14:textId="77777777" w:rsidR="000F514B" w:rsidRDefault="000F514B">
      <w:pPr>
        <w:rPr>
          <w:rFonts w:ascii="Calibri-Bold" w:hAnsi="Calibri-Bold" w:cs="Calibri-Bold"/>
          <w:b/>
          <w:bCs/>
        </w:rPr>
      </w:pPr>
    </w:p>
    <w:p w14:paraId="58B76067" w14:textId="77777777" w:rsidR="000F514B" w:rsidRDefault="000F514B">
      <w:pPr>
        <w:rPr>
          <w:rFonts w:ascii="Calibri-Bold" w:hAnsi="Calibri-Bold" w:cs="Calibri-Bold"/>
          <w:b/>
          <w:bCs/>
        </w:rPr>
      </w:pPr>
    </w:p>
    <w:p w14:paraId="0DFA3AB8" w14:textId="77777777" w:rsidR="000F514B" w:rsidRDefault="000F514B">
      <w:pPr>
        <w:rPr>
          <w:rFonts w:ascii="Calibri-Bold" w:hAnsi="Calibri-Bold" w:cs="Calibri-Bold"/>
          <w:b/>
          <w:bCs/>
        </w:rPr>
      </w:pPr>
    </w:p>
    <w:p w14:paraId="53AB5C84" w14:textId="77777777" w:rsidR="000F514B" w:rsidRDefault="000F514B">
      <w:pPr>
        <w:rPr>
          <w:rFonts w:ascii="Calibri-Bold" w:hAnsi="Calibri-Bold" w:cs="Calibri-Bold"/>
          <w:b/>
          <w:bCs/>
        </w:rPr>
      </w:pPr>
      <w:r w:rsidRPr="006A028D">
        <w:rPr>
          <w:b/>
          <w:noProof/>
        </w:rPr>
        <mc:AlternateContent>
          <mc:Choice Requires="wps">
            <w:drawing>
              <wp:anchor distT="45720" distB="45720" distL="114300" distR="114300" simplePos="0" relativeHeight="251788288" behindDoc="0" locked="0" layoutInCell="1" allowOverlap="1" wp14:anchorId="0C587D47" wp14:editId="39CABCEF">
                <wp:simplePos x="0" y="0"/>
                <wp:positionH relativeFrom="margin">
                  <wp:align>right</wp:align>
                </wp:positionH>
                <wp:positionV relativeFrom="paragraph">
                  <wp:posOffset>262678</wp:posOffset>
                </wp:positionV>
                <wp:extent cx="5915025" cy="1404620"/>
                <wp:effectExtent l="0" t="0" r="28575" b="2286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47C7D5C" w14:textId="77777777" w:rsidR="00B02266" w:rsidRPr="000F514B" w:rsidRDefault="00B02266" w:rsidP="000F514B">
                            <w:r>
                              <w:rPr>
                                <w:b/>
                                <w:bCs/>
                              </w:rPr>
                              <w:t xml:space="preserve">Goal 4. Maximize state and federal resources through impact-driven programs for Hoosiers. </w:t>
                            </w:r>
                            <w:r>
                              <w:t>In Indiana, there is a great deal of overlap between the populations served through our various state and federal programs focusing on either social services and/or workforce training. An interdependence of social, medical, and other support services can help Hoosiers overcome employment obstacles. To capitalize on Indiana’s investments into these programs, we must include impact data in our evaluation of successful services. In addition to considering inputs (e.g., attendance and participation rates) and outputs (e.g., program completers and graduates) of these programs, we will also examine the outcomes (e.g., wages and improvement in socioeconomic status). We need to understand the return on investment we earn from each of our programs in order to ensure it is truly impacting the lives of Hoosiers.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87D47" id="_x0000_s1036" type="#_x0000_t202" style="position:absolute;margin-left:414.55pt;margin-top:20.7pt;width:465.75pt;height:110.6pt;z-index:251788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">
                <v:textbox style="mso-fit-shape-to-text:t">
                  <w:txbxContent>
                    <w:p w14:paraId="247C7D5C" w14:textId="77777777" w:rsidR="00B02266" w:rsidRPr="000F514B" w:rsidRDefault="00B02266" w:rsidP="000F514B">
                      <w:r>
                        <w:rPr>
                          <w:b/>
                          <w:bCs/>
                        </w:rPr>
                        <w:t xml:space="preserve">Goal 4. Maximize state and federal resources through impact-driven programs for Hoosiers. </w:t>
                      </w:r>
                      <w:r>
                        <w:t>In Indiana, there is a great deal of overlap between the populations served through our various state and federal programs focusing on either social services and/or workforce training. An interdependence of social, medical, and other support services can help Hoosiers overcome employment obstacles. To capitalize on Indiana’s investments into these programs, we must include impact data in our evaluation of successful services. In addition to considering inputs (e.g., attendance and participation rates) and outputs (e.g., program completers and graduates) of these programs, we will also examine the outcomes (e.g., wages and improvement in socioeconomic status). We need to understand the return on investment we earn from each of our programs in order to ensure it is truly impacting the lives of Hoosiers.</w:t>
                      </w:r>
                    </w:p>
                  </w:txbxContent>
                </v:textbox>
                <w10:wrap type="square" anchorx="margin"/>
              </v:shape>
            </w:pict>
          </mc:Fallback>
        </mc:AlternateContent>
      </w:r>
    </w:p>
    <w:sdt>
      <w:sdtPr>
        <w:id w:val="-1282346140"/>
        <w:placeholder>
          <w:docPart w:val="25BD6EB4E4DA4C7297F501DF045A10A6"/>
        </w:placeholder>
        <w:showingPlcHdr/>
        <w:text/>
      </w:sdtPr>
      <w:sdtEndPr/>
      <w:sdtContent>
        <w:p w14:paraId="70090C37" w14:textId="77777777" w:rsidR="000F514B" w:rsidRDefault="000F514B" w:rsidP="000F514B">
          <w:r w:rsidRPr="00E0274B">
            <w:rPr>
              <w:rStyle w:val="PlaceholderText"/>
            </w:rPr>
            <w:t>Click here to enter text.</w:t>
          </w:r>
        </w:p>
      </w:sdtContent>
    </w:sdt>
    <w:p w14:paraId="26269923" w14:textId="77777777" w:rsidR="000F514B" w:rsidRDefault="000F514B">
      <w:pPr>
        <w:rPr>
          <w:rFonts w:ascii="Calibri-Bold" w:hAnsi="Calibri-Bold" w:cs="Calibri-Bold"/>
          <w:b/>
          <w:bCs/>
        </w:rPr>
      </w:pPr>
    </w:p>
    <w:p w14:paraId="31CD90A2" w14:textId="77777777" w:rsidR="000F514B" w:rsidRDefault="000F514B">
      <w:pPr>
        <w:rPr>
          <w:rFonts w:ascii="Calibri-Bold" w:hAnsi="Calibri-Bold" w:cs="Calibri-Bold"/>
          <w:b/>
          <w:bCs/>
        </w:rPr>
      </w:pPr>
    </w:p>
    <w:p w14:paraId="3632642E" w14:textId="77777777" w:rsidR="000F514B" w:rsidRDefault="000F514B">
      <w:pPr>
        <w:rPr>
          <w:rFonts w:ascii="Calibri-Bold" w:hAnsi="Calibri-Bold" w:cs="Calibri-Bold"/>
          <w:b/>
          <w:bCs/>
        </w:rPr>
      </w:pPr>
      <w:r>
        <w:rPr>
          <w:rFonts w:ascii="Calibri-Bold" w:hAnsi="Calibri-Bold" w:cs="Calibri-Bold"/>
          <w:b/>
          <w:bCs/>
        </w:rPr>
        <w:br w:type="page"/>
      </w:r>
    </w:p>
    <w:p w14:paraId="4639FD92" w14:textId="77777777" w:rsidR="00AC160F" w:rsidRDefault="001F483F" w:rsidP="00AC160F">
      <w:r w:rsidRPr="00AC160F">
        <w:rPr>
          <w:rFonts w:ascii="Calibri-Bold" w:hAnsi="Calibri-Bold" w:cs="Calibri-Bold"/>
          <w:b/>
          <w:bCs/>
          <w:noProof/>
        </w:rPr>
        <w:lastRenderedPageBreak/>
        <mc:AlternateContent>
          <mc:Choice Requires="wps">
            <w:drawing>
              <wp:anchor distT="45720" distB="45720" distL="114300" distR="114300" simplePos="0" relativeHeight="251679744" behindDoc="0" locked="0" layoutInCell="1" allowOverlap="1" wp14:anchorId="31BEFE7F" wp14:editId="07360BE2">
                <wp:simplePos x="0" y="0"/>
                <wp:positionH relativeFrom="margin">
                  <wp:align>right</wp:align>
                </wp:positionH>
                <wp:positionV relativeFrom="paragraph">
                  <wp:posOffset>424</wp:posOffset>
                </wp:positionV>
                <wp:extent cx="5926455" cy="3183255"/>
                <wp:effectExtent l="0" t="0" r="17145"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3183255"/>
                        </a:xfrm>
                        <a:prstGeom prst="rect">
                          <a:avLst/>
                        </a:prstGeom>
                        <a:solidFill>
                          <a:srgbClr val="FFFFFF"/>
                        </a:solidFill>
                        <a:ln w="9525">
                          <a:solidFill>
                            <a:srgbClr val="000000"/>
                          </a:solidFill>
                          <a:miter lim="800000"/>
                          <a:headEnd/>
                          <a:tailEnd/>
                        </a:ln>
                      </wps:spPr>
                      <wps:txbx>
                        <w:txbxContent>
                          <w:p w14:paraId="3576A09F" w14:textId="77777777" w:rsidR="00B02266" w:rsidRDefault="00B02266">
                            <w:r>
                              <w:rPr>
                                <w:b/>
                                <w:bCs/>
                              </w:rPr>
                              <w:t xml:space="preserve">Goal 5. Foster impactful relationships between businesses, community partners, and government agencies. </w:t>
                            </w:r>
                            <w:r>
                              <w:t>In order to create a more robust talent development system and advance our populous towards economic mobility, the private sector must be a partner to drive training. We need to deepen our current partnerships with engaged businesses and expand our outreach to involve more businesses. Simultaneously, Indiana must increasingly diversify its economy to ensure we keep up with the rapid pace of the global change. The first step is promoting coordinated communication of the state’s programs to all Indiana employers so no matter the size or type of business all are empowered to engage. This involves synchronization from state agencies to local regions to ensure our employers know and understand the multitude of state opportunities to engage with the talent development system. Successful business engagement must deliver value to employers, which will require our talent development programs to be more accessible and user-friendly for employers. We must also start to engage with businesses holistically, rather than focusing solely on their current needs. Our ultimate goal is to change the culture of how employers play a role and invest in their own workforce development as opposed to the government steering and telling employers what to do. Our engagement practices will shift employers from simply being the customers of the workforce system to active participants in the creation and implementation of workforce development and wraparound service solutions. Fostering and showcasing business investments in their people will highlight the mutual benefits of the talent development system for both employers and individuals.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EFE7F" id="_x0000_s1037" type="#_x0000_t202" style="position:absolute;margin-left:415.45pt;margin-top:.05pt;width:466.65pt;height:250.6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">
                <v:textbox>
                  <w:txbxContent>
                    <w:p w14:paraId="3576A09F" w14:textId="77777777" w:rsidR="00B02266" w:rsidRDefault="00B02266">
                      <w:r>
                        <w:rPr>
                          <w:b/>
                          <w:bCs/>
                        </w:rPr>
                        <w:t xml:space="preserve">Goal 5. Foster impactful relationships between businesses, community partners, and government agencies. </w:t>
                      </w:r>
                      <w:r>
                        <w:t>In order to create a more robust talent development system and advance our populous towards economic mobility, the private sector must be a partner to drive training. We need to deepen our current partnerships with engaged businesses and expand our outreach to involve more businesses. Simultaneously, Indiana must increasingly diversify its economy to ensure we keep up with the rapid pace of the global change. The first step is promoting coordinated communication of the state’s programs to all Indiana employers so no matter the size or type of business all are empowered to engage. This involves synchronization from state agencies to local regions to ensure our employers know and understand the multitude of state opportunities to engage with the talent development system. Successful business engagement must deliver value to employers, which will require our talent development programs to be more accessible and user-friendly for employers. We must also start to engage with businesses holistically, rather than focusing solely on their current needs. Our ultimate goal is to change the culture of how employers play a role and invest in their own workforce development as opposed to the government steering and telling employers what to do. Our engagement practices will shift employers from simply being the customers of the workforce system to active participants in the creation and implementation of workforce development and wraparound service solutions. Fostering and showcasing business investments in their people will highlight the mutual benefits of the talent development system for both employers and individuals.</w:t>
                      </w:r>
                    </w:p>
                  </w:txbxContent>
                </v:textbox>
                <w10:wrap type="square" anchorx="margin"/>
              </v:shape>
            </w:pict>
          </mc:Fallback>
        </mc:AlternateContent>
      </w:r>
      <w:sdt>
        <w:sdtPr>
          <w:id w:val="348374942"/>
          <w:placeholder>
            <w:docPart w:val="DefaultPlaceholder_1081868574"/>
          </w:placeholder>
          <w:showingPlcHdr/>
          <w:text/>
        </w:sdtPr>
        <w:sdtEndPr/>
        <w:sdtContent>
          <w:r w:rsidRPr="00E0274B">
            <w:rPr>
              <w:rStyle w:val="PlaceholderText"/>
            </w:rPr>
            <w:t>Click here to enter text.</w:t>
          </w:r>
        </w:sdtContent>
      </w:sdt>
    </w:p>
    <w:p w14:paraId="39C1A11B" w14:textId="77777777" w:rsidR="00C81373" w:rsidRDefault="00AC160F" w:rsidP="00AC160F">
      <w:pPr>
        <w:autoSpaceDE w:val="0"/>
        <w:autoSpaceDN w:val="0"/>
        <w:adjustRightInd w:val="0"/>
        <w:rPr>
          <w:rFonts w:ascii="Calibri-Bold" w:hAnsi="Calibri-Bold" w:cs="Calibri-Bold"/>
          <w:b/>
          <w:bCs/>
        </w:rPr>
      </w:pPr>
      <w:r w:rsidRPr="00AC160F">
        <w:rPr>
          <w:rFonts w:ascii="Calibri-Bold" w:hAnsi="Calibri-Bold" w:cs="Calibri-Bold"/>
          <w:b/>
          <w:bCs/>
          <w:noProof/>
        </w:rPr>
        <w:t xml:space="preserve"> </w:t>
      </w:r>
    </w:p>
    <w:p w14:paraId="544E6532" w14:textId="77777777" w:rsidR="00C81373" w:rsidRPr="00D10964" w:rsidRDefault="00967CA4" w:rsidP="00E12ACB">
      <w:pPr>
        <w:autoSpaceDE w:val="0"/>
        <w:autoSpaceDN w:val="0"/>
        <w:adjustRightInd w:val="0"/>
        <w:rPr>
          <w:rFonts w:cs="Calibri-Bold"/>
          <w:bCs/>
        </w:rPr>
      </w:pPr>
      <w:r w:rsidRPr="006A028D">
        <w:rPr>
          <w:b/>
          <w:noProof/>
        </w:rPr>
        <mc:AlternateContent>
          <mc:Choice Requires="wps">
            <w:drawing>
              <wp:anchor distT="45720" distB="45720" distL="114300" distR="114300" simplePos="0" relativeHeight="251677696" behindDoc="0" locked="0" layoutInCell="1" allowOverlap="1" wp14:anchorId="3F7283FD" wp14:editId="273E652B">
                <wp:simplePos x="0" y="0"/>
                <wp:positionH relativeFrom="margin">
                  <wp:posOffset>0</wp:posOffset>
                </wp:positionH>
                <wp:positionV relativeFrom="paragraph">
                  <wp:posOffset>207645</wp:posOffset>
                </wp:positionV>
                <wp:extent cx="5915025" cy="1404620"/>
                <wp:effectExtent l="0" t="0" r="28575" b="17780"/>
                <wp:wrapSquare wrapText="bothSides"/>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5CA713D" w14:textId="77777777" w:rsidR="00B02266" w:rsidRDefault="00B02266" w:rsidP="00967CA4">
                            <w:pPr>
                              <w:autoSpaceDE w:val="0"/>
                              <w:autoSpaceDN w:val="0"/>
                              <w:adjustRightInd w:val="0"/>
                            </w:pPr>
                            <w:r w:rsidRPr="00967CA4">
                              <w:rPr>
                                <w:rFonts w:ascii="Calibri" w:hAnsi="Calibri" w:cs="Calibri"/>
                                <w:b/>
                                <w:color w:val="000000"/>
                              </w:rPr>
                              <w:t>2.4*</w:t>
                            </w:r>
                            <w:r w:rsidRPr="00967CA4">
                              <w:rPr>
                                <w:rFonts w:ascii="Calibri" w:hAnsi="Calibri" w:cs="Calibri"/>
                                <w:color w:val="000000"/>
                              </w:rPr>
                              <w:t xml:space="preserve"> Describe how the board’s goals relate to the achievement of federal performance accountability</w:t>
                            </w:r>
                            <w:r>
                              <w:rPr>
                                <w:rFonts w:ascii="Calibri" w:hAnsi="Calibri" w:cs="Calibri"/>
                                <w:color w:val="000000"/>
                              </w:rPr>
                              <w:t xml:space="preserve"> </w:t>
                            </w:r>
                            <w:r w:rsidRPr="00967CA4">
                              <w:rPr>
                                <w:rFonts w:ascii="Calibri" w:hAnsi="Calibri" w:cs="Calibri"/>
                                <w:color w:val="000000"/>
                              </w:rPr>
                              <w:t>measures. [WIOA Sec. 108</w:t>
                            </w:r>
                            <w:r>
                              <w:rPr>
                                <w:rFonts w:ascii="Calibri" w:hAnsi="Calibri" w:cs="Calibri"/>
                                <w:color w:val="000000"/>
                              </w:rPr>
                              <w:t xml:space="preserve"> </w:t>
                            </w:r>
                            <w:r w:rsidRPr="00967CA4">
                              <w:rPr>
                                <w:rFonts w:ascii="Calibri" w:hAnsi="Calibri" w:cs="Calibri"/>
                                <w:color w:val="000000"/>
                              </w:rPr>
                              <w:t>(b)</w:t>
                            </w:r>
                            <w:r>
                              <w:rPr>
                                <w:rFonts w:ascii="Calibri" w:hAnsi="Calibri" w:cs="Calibri"/>
                                <w:color w:val="000000"/>
                              </w:rPr>
                              <w:t xml:space="preserve"> </w:t>
                            </w:r>
                            <w:r w:rsidRPr="00967CA4">
                              <w:rPr>
                                <w:rFonts w:ascii="Calibri" w:hAnsi="Calibri" w:cs="Calibri"/>
                                <w:color w:val="000000"/>
                              </w:rPr>
                              <w:t>(1)</w:t>
                            </w:r>
                            <w:r>
                              <w:rPr>
                                <w:rFonts w:ascii="Calibri" w:hAnsi="Calibri" w:cs="Calibri"/>
                                <w:color w:val="000000"/>
                              </w:rPr>
                              <w:t xml:space="preserve"> </w:t>
                            </w:r>
                            <w:r w:rsidRPr="00967CA4">
                              <w:rPr>
                                <w:rFonts w:ascii="Calibri" w:hAnsi="Calibri" w:cs="Calibri"/>
                                <w:color w:val="000000"/>
                              </w:rPr>
                              <w:t>(E)] See WIOA Section 116</w:t>
                            </w:r>
                            <w:r>
                              <w:rPr>
                                <w:rFonts w:ascii="Calibri" w:hAnsi="Calibri" w:cs="Calibri"/>
                                <w:color w:val="000000"/>
                              </w:rPr>
                              <w:t xml:space="preserve"> </w:t>
                            </w:r>
                            <w:r w:rsidRPr="00967CA4">
                              <w:rPr>
                                <w:rFonts w:ascii="Calibri" w:hAnsi="Calibri" w:cs="Calibri"/>
                                <w:color w:val="000000"/>
                              </w:rPr>
                              <w:t>(b)</w:t>
                            </w:r>
                            <w:r>
                              <w:rPr>
                                <w:rFonts w:ascii="Calibri" w:hAnsi="Calibri" w:cs="Calibri"/>
                                <w:color w:val="000000"/>
                              </w:rPr>
                              <w:t xml:space="preserve"> </w:t>
                            </w:r>
                            <w:r w:rsidRPr="00967CA4">
                              <w:rPr>
                                <w:rFonts w:ascii="Calibri" w:hAnsi="Calibri" w:cs="Calibri"/>
                                <w:color w:val="000000"/>
                              </w:rPr>
                              <w:t>(2)</w:t>
                            </w:r>
                            <w:r>
                              <w:rPr>
                                <w:rFonts w:ascii="Calibri" w:hAnsi="Calibri" w:cs="Calibri"/>
                                <w:color w:val="000000"/>
                              </w:rPr>
                              <w:t xml:space="preserve"> </w:t>
                            </w:r>
                            <w:r w:rsidRPr="00967CA4">
                              <w:rPr>
                                <w:rFonts w:ascii="Calibri" w:hAnsi="Calibri" w:cs="Calibri"/>
                                <w:color w:val="000000"/>
                              </w:rPr>
                              <w:t>(A) for more information on the federal</w:t>
                            </w:r>
                            <w:r>
                              <w:rPr>
                                <w:rFonts w:ascii="Calibri" w:hAnsi="Calibri" w:cs="Calibri"/>
                                <w:color w:val="000000"/>
                              </w:rPr>
                              <w:t xml:space="preserve"> </w:t>
                            </w:r>
                            <w:r w:rsidRPr="00967CA4">
                              <w:rPr>
                                <w:rFonts w:ascii="Calibri" w:hAnsi="Calibri" w:cs="Calibri"/>
                                <w:color w:val="000000"/>
                              </w:rPr>
                              <w:t>performance accountability measures.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283FD" id="_x0000_s1038" type="#_x0000_t202" style="position:absolute;margin-left:0;margin-top:16.35pt;width:465.7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">
                <v:textbox style="mso-fit-shape-to-text:t">
                  <w:txbxContent>
                    <w:p w14:paraId="55CA713D" w14:textId="77777777" w:rsidR="00B02266" w:rsidRDefault="00B02266" w:rsidP="00967CA4">
                      <w:pPr>
                        <w:autoSpaceDE w:val="0"/>
                        <w:autoSpaceDN w:val="0"/>
                        <w:adjustRightInd w:val="0"/>
                      </w:pPr>
                      <w:r w:rsidRPr="00967CA4">
                        <w:rPr>
                          <w:rFonts w:ascii="Calibri" w:hAnsi="Calibri" w:cs="Calibri"/>
                          <w:b/>
                          <w:color w:val="000000"/>
                        </w:rPr>
                        <w:t>2.4*</w:t>
                      </w:r>
                      <w:r w:rsidRPr="00967CA4">
                        <w:rPr>
                          <w:rFonts w:ascii="Calibri" w:hAnsi="Calibri" w:cs="Calibri"/>
                          <w:color w:val="000000"/>
                        </w:rPr>
                        <w:t xml:space="preserve"> Describe how the board’s goals relate to the achievement of federal performance accountability</w:t>
                      </w:r>
                      <w:r>
                        <w:rPr>
                          <w:rFonts w:ascii="Calibri" w:hAnsi="Calibri" w:cs="Calibri"/>
                          <w:color w:val="000000"/>
                        </w:rPr>
                        <w:t xml:space="preserve"> </w:t>
                      </w:r>
                      <w:r w:rsidRPr="00967CA4">
                        <w:rPr>
                          <w:rFonts w:ascii="Calibri" w:hAnsi="Calibri" w:cs="Calibri"/>
                          <w:color w:val="000000"/>
                        </w:rPr>
                        <w:t>measures. [WIOA Sec. 108</w:t>
                      </w:r>
                      <w:r>
                        <w:rPr>
                          <w:rFonts w:ascii="Calibri" w:hAnsi="Calibri" w:cs="Calibri"/>
                          <w:color w:val="000000"/>
                        </w:rPr>
                        <w:t xml:space="preserve"> </w:t>
                      </w:r>
                      <w:r w:rsidRPr="00967CA4">
                        <w:rPr>
                          <w:rFonts w:ascii="Calibri" w:hAnsi="Calibri" w:cs="Calibri"/>
                          <w:color w:val="000000"/>
                        </w:rPr>
                        <w:t>(b)</w:t>
                      </w:r>
                      <w:r>
                        <w:rPr>
                          <w:rFonts w:ascii="Calibri" w:hAnsi="Calibri" w:cs="Calibri"/>
                          <w:color w:val="000000"/>
                        </w:rPr>
                        <w:t xml:space="preserve"> </w:t>
                      </w:r>
                      <w:r w:rsidRPr="00967CA4">
                        <w:rPr>
                          <w:rFonts w:ascii="Calibri" w:hAnsi="Calibri" w:cs="Calibri"/>
                          <w:color w:val="000000"/>
                        </w:rPr>
                        <w:t>(1)</w:t>
                      </w:r>
                      <w:r>
                        <w:rPr>
                          <w:rFonts w:ascii="Calibri" w:hAnsi="Calibri" w:cs="Calibri"/>
                          <w:color w:val="000000"/>
                        </w:rPr>
                        <w:t xml:space="preserve"> </w:t>
                      </w:r>
                      <w:r w:rsidRPr="00967CA4">
                        <w:rPr>
                          <w:rFonts w:ascii="Calibri" w:hAnsi="Calibri" w:cs="Calibri"/>
                          <w:color w:val="000000"/>
                        </w:rPr>
                        <w:t>(E)] See WIOA Section 116</w:t>
                      </w:r>
                      <w:r>
                        <w:rPr>
                          <w:rFonts w:ascii="Calibri" w:hAnsi="Calibri" w:cs="Calibri"/>
                          <w:color w:val="000000"/>
                        </w:rPr>
                        <w:t xml:space="preserve"> </w:t>
                      </w:r>
                      <w:r w:rsidRPr="00967CA4">
                        <w:rPr>
                          <w:rFonts w:ascii="Calibri" w:hAnsi="Calibri" w:cs="Calibri"/>
                          <w:color w:val="000000"/>
                        </w:rPr>
                        <w:t>(b)</w:t>
                      </w:r>
                      <w:r>
                        <w:rPr>
                          <w:rFonts w:ascii="Calibri" w:hAnsi="Calibri" w:cs="Calibri"/>
                          <w:color w:val="000000"/>
                        </w:rPr>
                        <w:t xml:space="preserve"> </w:t>
                      </w:r>
                      <w:r w:rsidRPr="00967CA4">
                        <w:rPr>
                          <w:rFonts w:ascii="Calibri" w:hAnsi="Calibri" w:cs="Calibri"/>
                          <w:color w:val="000000"/>
                        </w:rPr>
                        <w:t>(2)</w:t>
                      </w:r>
                      <w:r>
                        <w:rPr>
                          <w:rFonts w:ascii="Calibri" w:hAnsi="Calibri" w:cs="Calibri"/>
                          <w:color w:val="000000"/>
                        </w:rPr>
                        <w:t xml:space="preserve"> </w:t>
                      </w:r>
                      <w:r w:rsidRPr="00967CA4">
                        <w:rPr>
                          <w:rFonts w:ascii="Calibri" w:hAnsi="Calibri" w:cs="Calibri"/>
                          <w:color w:val="000000"/>
                        </w:rPr>
                        <w:t>(A) for more information on the federal</w:t>
                      </w:r>
                      <w:r>
                        <w:rPr>
                          <w:rFonts w:ascii="Calibri" w:hAnsi="Calibri" w:cs="Calibri"/>
                          <w:color w:val="000000"/>
                        </w:rPr>
                        <w:t xml:space="preserve"> </w:t>
                      </w:r>
                      <w:r w:rsidRPr="00967CA4">
                        <w:rPr>
                          <w:rFonts w:ascii="Calibri" w:hAnsi="Calibri" w:cs="Calibri"/>
                          <w:color w:val="000000"/>
                        </w:rPr>
                        <w:t>performance accountability measures.</w:t>
                      </w:r>
                    </w:p>
                  </w:txbxContent>
                </v:textbox>
                <w10:wrap type="square" anchorx="margin"/>
              </v:shape>
            </w:pict>
          </mc:Fallback>
        </mc:AlternateContent>
      </w:r>
      <w:sdt>
        <w:sdtPr>
          <w:rPr>
            <w:rFonts w:cs="Calibri-Bold"/>
            <w:bCs/>
          </w:rPr>
          <w:id w:val="1192647240"/>
          <w:placeholder>
            <w:docPart w:val="DefaultPlaceholder_1081868574"/>
          </w:placeholder>
          <w:showingPlcHdr/>
          <w:text/>
        </w:sdtPr>
        <w:sdtEndPr/>
        <w:sdtContent>
          <w:r w:rsidR="00102262" w:rsidRPr="00D10964">
            <w:rPr>
              <w:rStyle w:val="PlaceholderText"/>
            </w:rPr>
            <w:t>Click here to enter text.</w:t>
          </w:r>
        </w:sdtContent>
      </w:sdt>
    </w:p>
    <w:p w14:paraId="5E8D0794" w14:textId="77777777" w:rsidR="004D0DB9" w:rsidRDefault="004D0DB9" w:rsidP="00E12ACB">
      <w:pPr>
        <w:autoSpaceDE w:val="0"/>
        <w:autoSpaceDN w:val="0"/>
        <w:adjustRightInd w:val="0"/>
        <w:rPr>
          <w:rFonts w:cs="Calibri-Bold"/>
          <w:bCs/>
        </w:rPr>
      </w:pPr>
    </w:p>
    <w:p w14:paraId="63689F7E" w14:textId="77777777" w:rsidR="000F514B" w:rsidRDefault="004D0DB9" w:rsidP="00E12ACB">
      <w:pPr>
        <w:autoSpaceDE w:val="0"/>
        <w:autoSpaceDN w:val="0"/>
        <w:adjustRightInd w:val="0"/>
        <w:rPr>
          <w:rFonts w:cs="Calibri-Bold"/>
          <w:bCs/>
        </w:rPr>
      </w:pPr>
      <w:r w:rsidRPr="006A028D">
        <w:rPr>
          <w:b/>
          <w:noProof/>
        </w:rPr>
        <mc:AlternateContent>
          <mc:Choice Requires="wps">
            <w:drawing>
              <wp:anchor distT="45720" distB="45720" distL="114300" distR="114300" simplePos="0" relativeHeight="251681792" behindDoc="0" locked="0" layoutInCell="1" allowOverlap="1" wp14:anchorId="1FBBD773" wp14:editId="04450C6E">
                <wp:simplePos x="0" y="0"/>
                <wp:positionH relativeFrom="margin">
                  <wp:align>right</wp:align>
                </wp:positionH>
                <wp:positionV relativeFrom="paragraph">
                  <wp:posOffset>289560</wp:posOffset>
                </wp:positionV>
                <wp:extent cx="5915025" cy="1404620"/>
                <wp:effectExtent l="0" t="0" r="28575"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8BE7269" w14:textId="0B34ACB6" w:rsidR="00B02266" w:rsidRPr="00CD5EF9" w:rsidRDefault="00B02266" w:rsidP="00102262">
                            <w:pPr>
                              <w:autoSpaceDE w:val="0"/>
                              <w:autoSpaceDN w:val="0"/>
                              <w:adjustRightInd w:val="0"/>
                            </w:pPr>
                            <w:r w:rsidRPr="00CD5EF9">
                              <w:rPr>
                                <w:rFonts w:cs="Calibri-Bold"/>
                                <w:b/>
                                <w:bCs/>
                              </w:rPr>
                              <w:t xml:space="preserve">2.5* </w:t>
                            </w:r>
                            <w:r w:rsidRPr="00CD5EF9">
                              <w:rPr>
                                <w:rFonts w:cs="Calibri"/>
                              </w:rPr>
                              <w:t xml:space="preserve">Describe </w:t>
                            </w:r>
                            <w:r>
                              <w:rPr>
                                <w:rFonts w:cs="Calibri"/>
                              </w:rPr>
                              <w:t xml:space="preserve">any </w:t>
                            </w:r>
                            <w:r w:rsidRPr="00CD5EF9">
                              <w:rPr>
                                <w:rFonts w:cs="Calibri"/>
                              </w:rPr>
                              <w:t>additional indicators used by the local board to measure performance and effectiveness of the local fiscal agent (where appropriate), contracted service providers and the one-stop delivery system in the local area. [WIOA Sec. 108 (b) (17)]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BD773" id="_x0000_s1039" type="#_x0000_t202" style="position:absolute;margin-left:414.55pt;margin-top:22.8pt;width:465.75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">
                <v:textbox style="mso-fit-shape-to-text:t">
                  <w:txbxContent>
                    <w:p w14:paraId="58BE7269" w14:textId="0B34ACB6" w:rsidR="00B02266" w:rsidRPr="00CD5EF9" w:rsidRDefault="00B02266" w:rsidP="00102262">
                      <w:pPr>
                        <w:autoSpaceDE w:val="0"/>
                        <w:autoSpaceDN w:val="0"/>
                        <w:adjustRightInd w:val="0"/>
                      </w:pPr>
                      <w:r w:rsidRPr="00CD5EF9">
                        <w:rPr>
                          <w:rFonts w:cs="Calibri-Bold"/>
                          <w:b/>
                          <w:bCs/>
                        </w:rPr>
                        <w:t xml:space="preserve">2.5* </w:t>
                      </w:r>
                      <w:r w:rsidRPr="00CD5EF9">
                        <w:rPr>
                          <w:rFonts w:cs="Calibri"/>
                        </w:rPr>
                        <w:t xml:space="preserve">Describe </w:t>
                      </w:r>
                      <w:r>
                        <w:rPr>
                          <w:rFonts w:cs="Calibri"/>
                        </w:rPr>
                        <w:t xml:space="preserve">any </w:t>
                      </w:r>
                      <w:r w:rsidRPr="00CD5EF9">
                        <w:rPr>
                          <w:rFonts w:cs="Calibri"/>
                        </w:rPr>
                        <w:t>additional indicators used by the local board to measure performance and effectiveness of the local fiscal agent (where appropriate), contracted service providers and the one-stop delivery system in the local area. [WIOA Sec. 108 (b) (17)]</w:t>
                      </w:r>
                    </w:p>
                  </w:txbxContent>
                </v:textbox>
                <w10:wrap type="square" anchorx="margin"/>
              </v:shape>
            </w:pict>
          </mc:Fallback>
        </mc:AlternateContent>
      </w:r>
    </w:p>
    <w:p w14:paraId="3FBB7FBD" w14:textId="77777777" w:rsidR="00102262" w:rsidRPr="00D10964" w:rsidRDefault="00982823" w:rsidP="00E12ACB">
      <w:pPr>
        <w:autoSpaceDE w:val="0"/>
        <w:autoSpaceDN w:val="0"/>
        <w:adjustRightInd w:val="0"/>
        <w:rPr>
          <w:rFonts w:cs="Calibri-Bold"/>
          <w:bCs/>
        </w:rPr>
      </w:pPr>
      <w:sdt>
        <w:sdtPr>
          <w:rPr>
            <w:rFonts w:cs="Calibri-Bold"/>
            <w:bCs/>
          </w:rPr>
          <w:id w:val="-273327819"/>
          <w:placeholder>
            <w:docPart w:val="DefaultPlaceholder_1081868574"/>
          </w:placeholder>
          <w:showingPlcHdr/>
          <w:text/>
        </w:sdtPr>
        <w:sdtEndPr/>
        <w:sdtContent>
          <w:r w:rsidR="00102262" w:rsidRPr="00D10964">
            <w:rPr>
              <w:rStyle w:val="PlaceholderText"/>
            </w:rPr>
            <w:t>Click here to enter text.</w:t>
          </w:r>
        </w:sdtContent>
      </w:sdt>
    </w:p>
    <w:p w14:paraId="17203CC5" w14:textId="77777777" w:rsidR="000F514B" w:rsidRDefault="000F514B" w:rsidP="00E12ACB">
      <w:pPr>
        <w:autoSpaceDE w:val="0"/>
        <w:autoSpaceDN w:val="0"/>
        <w:adjustRightInd w:val="0"/>
        <w:rPr>
          <w:rFonts w:ascii="Calibri-Bold" w:hAnsi="Calibri-Bold" w:cs="Calibri-Bold"/>
          <w:b/>
          <w:bCs/>
        </w:rPr>
      </w:pPr>
    </w:p>
    <w:p w14:paraId="4AC81381" w14:textId="77777777" w:rsidR="004D0DB9" w:rsidRDefault="004D0DB9" w:rsidP="00E12ACB">
      <w:pPr>
        <w:autoSpaceDE w:val="0"/>
        <w:autoSpaceDN w:val="0"/>
        <w:adjustRightInd w:val="0"/>
        <w:rPr>
          <w:rFonts w:ascii="Calibri-Bold" w:hAnsi="Calibri-Bold" w:cs="Calibri-Bold"/>
          <w:b/>
          <w:bCs/>
        </w:rPr>
      </w:pPr>
    </w:p>
    <w:p w14:paraId="55CFF7A3" w14:textId="22EB8947" w:rsidR="009F76B2" w:rsidRPr="00E12ACB" w:rsidRDefault="009F76B2" w:rsidP="00E12ACB">
      <w:pPr>
        <w:pStyle w:val="WIOAPlanHeading3"/>
      </w:pPr>
      <w:bookmarkStart w:id="4" w:name="_Toc52555786"/>
      <w:r w:rsidRPr="00E12ACB">
        <w:t>Section 3: Local Area Partnerships and Investment Strategies</w:t>
      </w:r>
      <w:bookmarkEnd w:id="4"/>
    </w:p>
    <w:p w14:paraId="265BF8EA" w14:textId="71697A05" w:rsidR="009F76B2" w:rsidRDefault="009F76B2" w:rsidP="00E12ACB">
      <w:pPr>
        <w:autoSpaceDE w:val="0"/>
        <w:autoSpaceDN w:val="0"/>
        <w:adjustRightInd w:val="0"/>
        <w:rPr>
          <w:rFonts w:cs="Calibri-Bold"/>
          <w:b/>
          <w:bCs/>
        </w:rPr>
      </w:pPr>
      <w:r w:rsidRPr="00CD5EF9">
        <w:rPr>
          <w:rFonts w:cs="Calibri"/>
        </w:rPr>
        <w:t xml:space="preserve">Please answer the following questions of Section 3 in 15 pages or less. Many of the responses below, such as targeted sector strategies, should be based on strategic discussions with the local board and partners. The local board is not required to complete the questions shaded in gray at this time. </w:t>
      </w:r>
      <w:r w:rsidRPr="00CD5EF9">
        <w:rPr>
          <w:rFonts w:cs="Calibri-Bold"/>
          <w:b/>
          <w:bCs/>
        </w:rPr>
        <w:t>Questions that require collaborative answers for regions 5 &amp; 12 are designated with an *.</w:t>
      </w:r>
    </w:p>
    <w:p w14:paraId="767AFAA3" w14:textId="66EE43E9" w:rsidR="00FD710C" w:rsidRDefault="00FD710C" w:rsidP="00E12ACB">
      <w:pPr>
        <w:autoSpaceDE w:val="0"/>
        <w:autoSpaceDN w:val="0"/>
        <w:adjustRightInd w:val="0"/>
        <w:rPr>
          <w:rFonts w:cs="Calibri-Bold"/>
          <w:b/>
          <w:bCs/>
        </w:rPr>
      </w:pPr>
    </w:p>
    <w:p w14:paraId="5DB035DB" w14:textId="4C0F0832" w:rsidR="00FD710C" w:rsidRDefault="00FD710C" w:rsidP="00E12ACB">
      <w:pPr>
        <w:autoSpaceDE w:val="0"/>
        <w:autoSpaceDN w:val="0"/>
        <w:adjustRightInd w:val="0"/>
        <w:rPr>
          <w:rFonts w:cs="Calibri-Bold"/>
          <w:b/>
          <w:bCs/>
        </w:rPr>
      </w:pPr>
    </w:p>
    <w:p w14:paraId="77BA46BE" w14:textId="4038EC65" w:rsidR="00FD710C" w:rsidRDefault="00FD710C" w:rsidP="00E12ACB">
      <w:pPr>
        <w:autoSpaceDE w:val="0"/>
        <w:autoSpaceDN w:val="0"/>
        <w:adjustRightInd w:val="0"/>
        <w:rPr>
          <w:rFonts w:cs="Calibri-Bold"/>
          <w:b/>
          <w:bCs/>
        </w:rPr>
      </w:pPr>
    </w:p>
    <w:p w14:paraId="62D1C4D1" w14:textId="77777777" w:rsidR="00FD710C" w:rsidRPr="00CD5EF9" w:rsidRDefault="00FD710C" w:rsidP="00E12ACB">
      <w:pPr>
        <w:autoSpaceDE w:val="0"/>
        <w:autoSpaceDN w:val="0"/>
        <w:adjustRightInd w:val="0"/>
        <w:rPr>
          <w:rFonts w:cs="Calibri-Bold"/>
          <w:b/>
          <w:bCs/>
        </w:rPr>
      </w:pPr>
    </w:p>
    <w:p w14:paraId="3168F489" w14:textId="59E7DD87" w:rsidR="009F76B2" w:rsidRPr="00D10964" w:rsidRDefault="00FD710C" w:rsidP="00E12ACB">
      <w:pPr>
        <w:autoSpaceDE w:val="0"/>
        <w:autoSpaceDN w:val="0"/>
        <w:adjustRightInd w:val="0"/>
        <w:rPr>
          <w:rFonts w:cs="Calibri-Bold"/>
          <w:bCs/>
        </w:rPr>
      </w:pPr>
      <w:r w:rsidRPr="00CD5EF9">
        <w:rPr>
          <w:rFonts w:cs="Calibri-Bold"/>
          <w:b/>
          <w:bCs/>
          <w:noProof/>
        </w:rPr>
        <w:lastRenderedPageBreak/>
        <mc:AlternateContent>
          <mc:Choice Requires="wps">
            <w:drawing>
              <wp:anchor distT="45720" distB="45720" distL="114300" distR="114300" simplePos="0" relativeHeight="251683840" behindDoc="0" locked="0" layoutInCell="1" allowOverlap="1" wp14:anchorId="6D26800D" wp14:editId="2F2A77E2">
                <wp:simplePos x="0" y="0"/>
                <wp:positionH relativeFrom="margin">
                  <wp:align>right</wp:align>
                </wp:positionH>
                <wp:positionV relativeFrom="paragraph">
                  <wp:posOffset>2595</wp:posOffset>
                </wp:positionV>
                <wp:extent cx="5926455" cy="1404620"/>
                <wp:effectExtent l="0" t="0" r="1714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7A4E4C1C" w14:textId="77777777" w:rsidR="00B02266" w:rsidRDefault="00B02266" w:rsidP="00102262">
                            <w:pPr>
                              <w:autoSpaceDE w:val="0"/>
                              <w:autoSpaceDN w:val="0"/>
                              <w:adjustRightInd w:val="0"/>
                              <w:rPr>
                                <w:rFonts w:ascii="Calibri" w:hAnsi="Calibri" w:cs="Calibri"/>
                              </w:rPr>
                            </w:pPr>
                            <w:r w:rsidRPr="00102262">
                              <w:rPr>
                                <w:rFonts w:ascii="Calibri" w:hAnsi="Calibri" w:cs="Calibri"/>
                                <w:b/>
                              </w:rPr>
                              <w:t>3.1</w:t>
                            </w:r>
                            <w:r>
                              <w:rPr>
                                <w:rFonts w:ascii="Calibri" w:hAnsi="Calibri" w:cs="Calibri"/>
                              </w:rPr>
                              <w:t xml:space="preserve"> Taking into account the analysis in Section 1, describe the local board’s strategy to work with the</w:t>
                            </w:r>
                          </w:p>
                          <w:p w14:paraId="28CABF64" w14:textId="77777777" w:rsidR="00B02266" w:rsidRDefault="00B02266" w:rsidP="003D714B">
                            <w:r>
                              <w:rPr>
                                <w:rFonts w:ascii="Calibri" w:hAnsi="Calibri" w:cs="Calibri"/>
                              </w:rPr>
                              <w:t>organizations that carry out core programs</w:t>
                            </w:r>
                            <w:r>
                              <w:rPr>
                                <w:rFonts w:ascii="Calibri" w:hAnsi="Calibri" w:cs="Calibri"/>
                                <w:vertAlign w:val="superscript"/>
                              </w:rPr>
                              <w:t xml:space="preserve"> </w:t>
                            </w:r>
                            <w:r w:rsidRPr="003D714B">
                              <w:rPr>
                                <w:rFonts w:ascii="Calibri" w:hAnsi="Calibri" w:cs="Calibri"/>
                                <w:i/>
                              </w:rPr>
                              <w:t>(</w:t>
                            </w:r>
                            <w:r w:rsidRPr="003D714B">
                              <w:rPr>
                                <w:i/>
                              </w:rPr>
                              <w:t>Core program</w:t>
                            </w:r>
                            <w:r>
                              <w:rPr>
                                <w:i/>
                              </w:rPr>
                              <w:t>s include:</w:t>
                            </w:r>
                            <w:r w:rsidRPr="003D714B">
                              <w:rPr>
                                <w:i/>
                              </w:rPr>
                              <w:t xml:space="preserve"> Title I Adult, Dislocated Worker, Youth Services, Title II Adult Education and Literacy, Title III Wagner-Peyser, and Title IV Vocational Rehabilitation)</w:t>
                            </w:r>
                            <w:r>
                              <w:t xml:space="preserve"> </w:t>
                            </w:r>
                            <w:r w:rsidRPr="003D714B">
                              <w:rPr>
                                <w:rFonts w:ascii="Calibri" w:hAnsi="Calibri" w:cs="Calibri"/>
                              </w:rPr>
                              <w:t>to align resources in the local area, in suppo</w:t>
                            </w:r>
                            <w:r>
                              <w:rPr>
                                <w:rFonts w:ascii="Calibri" w:hAnsi="Calibri" w:cs="Calibri"/>
                              </w:rPr>
                              <w:t>rt of the vision and goals described in Question 2.1. [WIOA Sec. 108(b)(1)(F)]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6800D" id="_x0000_s1040" type="#_x0000_t202" style="position:absolute;margin-left:415.45pt;margin-top:.2pt;width:466.65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">
                <v:textbox style="mso-fit-shape-to-text:t">
                  <w:txbxContent>
                    <w:p w14:paraId="7A4E4C1C" w14:textId="77777777" w:rsidR="00B02266" w:rsidRDefault="00B02266" w:rsidP="00102262">
                      <w:pPr>
                        <w:autoSpaceDE w:val="0"/>
                        <w:autoSpaceDN w:val="0"/>
                        <w:adjustRightInd w:val="0"/>
                        <w:rPr>
                          <w:rFonts w:ascii="Calibri" w:hAnsi="Calibri" w:cs="Calibri"/>
                        </w:rPr>
                      </w:pPr>
                      <w:r w:rsidRPr="00102262">
                        <w:rPr>
                          <w:rFonts w:ascii="Calibri" w:hAnsi="Calibri" w:cs="Calibri"/>
                          <w:b/>
                        </w:rPr>
                        <w:t>3.1</w:t>
                      </w:r>
                      <w:r>
                        <w:rPr>
                          <w:rFonts w:ascii="Calibri" w:hAnsi="Calibri" w:cs="Calibri"/>
                        </w:rPr>
                        <w:t xml:space="preserve"> Taking into account the analysis in Section 1, describe the local board’s strategy to work with the</w:t>
                      </w:r>
                    </w:p>
                    <w:p w14:paraId="28CABF64" w14:textId="77777777" w:rsidR="00B02266" w:rsidRDefault="00B02266" w:rsidP="003D714B">
                      <w:r>
                        <w:rPr>
                          <w:rFonts w:ascii="Calibri" w:hAnsi="Calibri" w:cs="Calibri"/>
                        </w:rPr>
                        <w:t>organizations that carry out core programs</w:t>
                      </w:r>
                      <w:r>
                        <w:rPr>
                          <w:rFonts w:ascii="Calibri" w:hAnsi="Calibri" w:cs="Calibri"/>
                          <w:vertAlign w:val="superscript"/>
                        </w:rPr>
                        <w:t xml:space="preserve"> </w:t>
                      </w:r>
                      <w:r w:rsidRPr="003D714B">
                        <w:rPr>
                          <w:rFonts w:ascii="Calibri" w:hAnsi="Calibri" w:cs="Calibri"/>
                          <w:i/>
                        </w:rPr>
                        <w:t>(</w:t>
                      </w:r>
                      <w:r w:rsidRPr="003D714B">
                        <w:rPr>
                          <w:i/>
                        </w:rPr>
                        <w:t>Core program</w:t>
                      </w:r>
                      <w:r>
                        <w:rPr>
                          <w:i/>
                        </w:rPr>
                        <w:t>s include:</w:t>
                      </w:r>
                      <w:r w:rsidRPr="003D714B">
                        <w:rPr>
                          <w:i/>
                        </w:rPr>
                        <w:t xml:space="preserve"> Title I Adult, Dislocated Worker, Youth Services, Title II Adult Education and Literacy, Title III Wagner-Peyser, and Title IV Vocational Rehabilitation)</w:t>
                      </w:r>
                      <w:r>
                        <w:t xml:space="preserve"> </w:t>
                      </w:r>
                      <w:r w:rsidRPr="003D714B">
                        <w:rPr>
                          <w:rFonts w:ascii="Calibri" w:hAnsi="Calibri" w:cs="Calibri"/>
                        </w:rPr>
                        <w:t>to align resources in the local area, in suppo</w:t>
                      </w:r>
                      <w:r>
                        <w:rPr>
                          <w:rFonts w:ascii="Calibri" w:hAnsi="Calibri" w:cs="Calibri"/>
                        </w:rPr>
                        <w:t>rt of the vision and goals described in Question 2.1. [WIOA Sec. 108(b)(1)(F)]</w:t>
                      </w:r>
                    </w:p>
                  </w:txbxContent>
                </v:textbox>
                <w10:wrap type="square" anchorx="margin"/>
              </v:shape>
            </w:pict>
          </mc:Fallback>
        </mc:AlternateContent>
      </w:r>
      <w:sdt>
        <w:sdtPr>
          <w:rPr>
            <w:rFonts w:cs="Calibri-Bold"/>
            <w:bCs/>
          </w:rPr>
          <w:id w:val="1073318358"/>
          <w:placeholder>
            <w:docPart w:val="DefaultPlaceholder_1081868574"/>
          </w:placeholder>
          <w:showingPlcHdr/>
          <w:text/>
        </w:sdtPr>
        <w:sdtEndPr/>
        <w:sdtContent>
          <w:r w:rsidR="00102262" w:rsidRPr="00D10964">
            <w:rPr>
              <w:rStyle w:val="PlaceholderText"/>
            </w:rPr>
            <w:t>Click here to enter text.</w:t>
          </w:r>
        </w:sdtContent>
      </w:sdt>
    </w:p>
    <w:p w14:paraId="227A0935" w14:textId="0B45EBE7" w:rsidR="003D714B" w:rsidRDefault="003D714B" w:rsidP="00E12ACB">
      <w:pPr>
        <w:autoSpaceDE w:val="0"/>
        <w:autoSpaceDN w:val="0"/>
        <w:adjustRightInd w:val="0"/>
        <w:rPr>
          <w:rFonts w:cs="Calibri-Bold"/>
          <w:bCs/>
        </w:rPr>
      </w:pPr>
    </w:p>
    <w:p w14:paraId="1477A562" w14:textId="750E1D90" w:rsidR="00FD710C" w:rsidRDefault="00FD710C" w:rsidP="00E12ACB">
      <w:pPr>
        <w:autoSpaceDE w:val="0"/>
        <w:autoSpaceDN w:val="0"/>
        <w:adjustRightInd w:val="0"/>
        <w:rPr>
          <w:rFonts w:cs="Calibri-Bold"/>
          <w:bCs/>
        </w:rPr>
      </w:pPr>
    </w:p>
    <w:p w14:paraId="2CA20343" w14:textId="36475ED2" w:rsidR="00FD710C" w:rsidRDefault="00FD710C" w:rsidP="00E12ACB">
      <w:pPr>
        <w:autoSpaceDE w:val="0"/>
        <w:autoSpaceDN w:val="0"/>
        <w:adjustRightInd w:val="0"/>
        <w:rPr>
          <w:rFonts w:cs="Calibri-Bold"/>
          <w:bCs/>
        </w:rPr>
      </w:pPr>
    </w:p>
    <w:p w14:paraId="3CB084FF" w14:textId="76C7D7FA" w:rsidR="00FD710C" w:rsidRDefault="00FD710C" w:rsidP="00E12ACB">
      <w:pPr>
        <w:autoSpaceDE w:val="0"/>
        <w:autoSpaceDN w:val="0"/>
        <w:adjustRightInd w:val="0"/>
        <w:rPr>
          <w:rFonts w:cs="Calibri-Bold"/>
          <w:bCs/>
        </w:rPr>
      </w:pPr>
      <w:r w:rsidRPr="00102262">
        <w:rPr>
          <w:rFonts w:ascii="Calibri-Bold" w:hAnsi="Calibri-Bold" w:cs="Calibri-Bold"/>
          <w:b/>
          <w:bCs/>
          <w:noProof/>
        </w:rPr>
        <mc:AlternateContent>
          <mc:Choice Requires="wps">
            <w:drawing>
              <wp:anchor distT="45720" distB="45720" distL="114300" distR="114300" simplePos="0" relativeHeight="251685888" behindDoc="0" locked="0" layoutInCell="1" allowOverlap="1" wp14:anchorId="3191C378" wp14:editId="2D319EA3">
                <wp:simplePos x="0" y="0"/>
                <wp:positionH relativeFrom="margin">
                  <wp:align>right</wp:align>
                </wp:positionH>
                <wp:positionV relativeFrom="paragraph">
                  <wp:posOffset>289560</wp:posOffset>
                </wp:positionV>
                <wp:extent cx="5926455" cy="1404620"/>
                <wp:effectExtent l="0" t="0" r="1714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A0D9BFD" w14:textId="77777777" w:rsidR="00B02266" w:rsidRDefault="00B02266" w:rsidP="00102262">
                            <w:r w:rsidRPr="00102262">
                              <w:rPr>
                                <w:b/>
                              </w:rPr>
                              <w:t>3.2*</w:t>
                            </w:r>
                            <w:r>
                              <w:t xml:space="preserve"> Identify the programs/partners that are included in the local workforce development system. Include, at a minimum, organizations that provide services </w:t>
                            </w:r>
                            <w:r w:rsidRPr="00B93F4E">
                              <w:rPr>
                                <w:bCs/>
                              </w:rPr>
                              <w:t>for relevant secondary and post-secondary education programs, provision of transportation, Adult Education and Literacy, Wagner-Peyser, Trade Adjustment Assistance, Jobs for Veterans State Grant, Senior Community Service and Employment Program, Vocational Rehabilitation, Temporary Assistance for Needy Families, Supplemental Nutritional Assistance Program, and programs of study authorized under the Carl D. Perkins Career and Technical Education Act of 2006.</w:t>
                            </w:r>
                            <w:r>
                              <w:t xml:space="preserve"> [WIOA Sec. 108 (b) (2), (10), (11), (12) &amp;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91C378" id="_x0000_s1041" type="#_x0000_t202" style="position:absolute;margin-left:415.45pt;margin-top:22.8pt;width:466.65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">
                <v:textbox style="mso-fit-shape-to-text:t">
                  <w:txbxContent>
                    <w:p w14:paraId="4A0D9BFD" w14:textId="77777777" w:rsidR="00B02266" w:rsidRDefault="00B02266" w:rsidP="00102262">
                      <w:r w:rsidRPr="00102262">
                        <w:rPr>
                          <w:b/>
                        </w:rPr>
                        <w:t>3.2*</w:t>
                      </w:r>
                      <w:r>
                        <w:t xml:space="preserve"> Identify the programs/partners that are included in the local workforce development system. Include, at a minimum, organizations that provide services </w:t>
                      </w:r>
                      <w:r w:rsidRPr="00B93F4E">
                        <w:rPr>
                          <w:bCs/>
                        </w:rPr>
                        <w:t>for relevant secondary and post-secondary education programs, provision of transportation, Adult Education and Literacy, Wagner-Peyser, Trade Adjustment Assistance, Jobs for Veterans State Grant, Senior Community Service and Employment Program, Vocational Rehabilitation, Temporary Assistance for Needy Families, Supplemental Nutritional Assistance Program, and programs of study authorized under the Carl D. Perkins Career and Technical Education Act of 2006.</w:t>
                      </w:r>
                      <w:r>
                        <w:t xml:space="preserve"> [WIOA Sec. 108 (b) (2), (10), (11), (12) &amp; (13)]</w:t>
                      </w:r>
                    </w:p>
                  </w:txbxContent>
                </v:textbox>
                <w10:wrap type="square" anchorx="margin"/>
              </v:shape>
            </w:pict>
          </mc:Fallback>
        </mc:AlternateContent>
      </w:r>
    </w:p>
    <w:p w14:paraId="665EFB1C" w14:textId="6F5C82B0" w:rsidR="009F76B2" w:rsidRDefault="00982823" w:rsidP="00E12ACB">
      <w:pPr>
        <w:autoSpaceDE w:val="0"/>
        <w:autoSpaceDN w:val="0"/>
        <w:adjustRightInd w:val="0"/>
        <w:rPr>
          <w:rFonts w:ascii="Calibri-Bold" w:hAnsi="Calibri-Bold" w:cs="Calibri-Bold"/>
          <w:b/>
          <w:bCs/>
        </w:rPr>
      </w:pPr>
      <w:sdt>
        <w:sdtPr>
          <w:rPr>
            <w:rFonts w:cs="Calibri-Bold"/>
            <w:bCs/>
          </w:rPr>
          <w:id w:val="704604829"/>
          <w:placeholder>
            <w:docPart w:val="DefaultPlaceholder_1081868574"/>
          </w:placeholder>
          <w:showingPlcHdr/>
          <w:text/>
        </w:sdtPr>
        <w:sdtEndPr/>
        <w:sdtContent>
          <w:r w:rsidR="00102262" w:rsidRPr="005B0E33">
            <w:rPr>
              <w:rStyle w:val="PlaceholderText"/>
            </w:rPr>
            <w:t>Click here to enter text.</w:t>
          </w:r>
        </w:sdtContent>
      </w:sdt>
    </w:p>
    <w:p w14:paraId="64D44161" w14:textId="6CE1E317" w:rsidR="004D0DB9" w:rsidRDefault="004D0DB9" w:rsidP="00E12ACB">
      <w:pPr>
        <w:autoSpaceDE w:val="0"/>
        <w:autoSpaceDN w:val="0"/>
        <w:adjustRightInd w:val="0"/>
        <w:rPr>
          <w:rFonts w:cs="Calibri-Bold"/>
          <w:bCs/>
        </w:rPr>
      </w:pPr>
    </w:p>
    <w:p w14:paraId="3DDD08C5" w14:textId="4290B4C7" w:rsidR="004D0DB9" w:rsidRDefault="004D0DB9" w:rsidP="00E12ACB">
      <w:pPr>
        <w:autoSpaceDE w:val="0"/>
        <w:autoSpaceDN w:val="0"/>
        <w:adjustRightInd w:val="0"/>
        <w:rPr>
          <w:rFonts w:cs="Calibri-Bold"/>
          <w:bCs/>
        </w:rPr>
      </w:pPr>
    </w:p>
    <w:p w14:paraId="63A641EF" w14:textId="5C834F81" w:rsidR="008C3492" w:rsidRDefault="008C3492" w:rsidP="00E12ACB">
      <w:pPr>
        <w:autoSpaceDE w:val="0"/>
        <w:autoSpaceDN w:val="0"/>
        <w:adjustRightInd w:val="0"/>
        <w:rPr>
          <w:rFonts w:cs="Calibri-Bold"/>
          <w:bCs/>
        </w:rPr>
      </w:pPr>
    </w:p>
    <w:p w14:paraId="66E10CE7" w14:textId="65D53A67" w:rsidR="00FD710C" w:rsidRDefault="00FD710C" w:rsidP="00E12ACB">
      <w:pPr>
        <w:autoSpaceDE w:val="0"/>
        <w:autoSpaceDN w:val="0"/>
        <w:adjustRightInd w:val="0"/>
        <w:rPr>
          <w:rFonts w:cs="Calibri-Bold"/>
          <w:bCs/>
        </w:rPr>
      </w:pPr>
    </w:p>
    <w:p w14:paraId="69135A77" w14:textId="30D1E5BD" w:rsidR="00FD710C" w:rsidRDefault="00FD710C" w:rsidP="00E12ACB">
      <w:pPr>
        <w:autoSpaceDE w:val="0"/>
        <w:autoSpaceDN w:val="0"/>
        <w:adjustRightInd w:val="0"/>
        <w:rPr>
          <w:rFonts w:cs="Calibri-Bold"/>
          <w:bCs/>
        </w:rPr>
      </w:pPr>
      <w:r w:rsidRPr="00AD301E">
        <w:rPr>
          <w:rFonts w:ascii="Calibri-Bold" w:hAnsi="Calibri-Bold" w:cs="Calibri-Bold"/>
          <w:b/>
          <w:bCs/>
          <w:noProof/>
        </w:rPr>
        <mc:AlternateContent>
          <mc:Choice Requires="wps">
            <w:drawing>
              <wp:anchor distT="45720" distB="45720" distL="114300" distR="114300" simplePos="0" relativeHeight="251687936" behindDoc="0" locked="0" layoutInCell="1" allowOverlap="1" wp14:anchorId="0C0AAA83" wp14:editId="7F674B37">
                <wp:simplePos x="0" y="0"/>
                <wp:positionH relativeFrom="margin">
                  <wp:align>right</wp:align>
                </wp:positionH>
                <wp:positionV relativeFrom="paragraph">
                  <wp:posOffset>266980</wp:posOffset>
                </wp:positionV>
                <wp:extent cx="5926455" cy="1404620"/>
                <wp:effectExtent l="0" t="0" r="1714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893797A" w14:textId="77777777" w:rsidR="00B02266" w:rsidRDefault="00B02266" w:rsidP="00FD710C">
                            <w:r w:rsidRPr="00AD301E">
                              <w:rPr>
                                <w:b/>
                              </w:rPr>
                              <w:t>3.3*</w:t>
                            </w:r>
                            <w:r>
                              <w:t xml:space="preserve"> Describe efforts to work with each partner identified in 3.2 to support alignment of service provision and avoid duplication of services to contribute to the achievement of the GWC’s goals and strategies. [WIOA Sec. 108 (b) (2), (10), (11), (12) &amp;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AAA83" id="_x0000_s1042" type="#_x0000_t202" style="position:absolute;margin-left:415.45pt;margin-top:21pt;width:466.65pt;height:110.6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">
                <v:textbox style="mso-fit-shape-to-text:t">
                  <w:txbxContent>
                    <w:p w14:paraId="5893797A" w14:textId="77777777" w:rsidR="00B02266" w:rsidRDefault="00B02266" w:rsidP="00FD710C">
                      <w:r w:rsidRPr="00AD301E">
                        <w:rPr>
                          <w:b/>
                        </w:rPr>
                        <w:t>3.3*</w:t>
                      </w:r>
                      <w:r>
                        <w:t xml:space="preserve"> Describe efforts to work with each partner identified in 3.2 to support alignment of service provision and avoid duplication of services to contribute to the achievement of the GWC’s goals and strategies. [WIOA Sec. 108 (b) (2), (10), (11), (12) &amp; (13)]</w:t>
                      </w:r>
                    </w:p>
                  </w:txbxContent>
                </v:textbox>
                <w10:wrap type="square" anchorx="margin"/>
              </v:shape>
            </w:pict>
          </mc:Fallback>
        </mc:AlternateContent>
      </w:r>
    </w:p>
    <w:p w14:paraId="7C3C5BE4" w14:textId="683B1E33" w:rsidR="00AD301E" w:rsidRPr="005B0E33" w:rsidRDefault="00982823" w:rsidP="00E12ACB">
      <w:pPr>
        <w:autoSpaceDE w:val="0"/>
        <w:autoSpaceDN w:val="0"/>
        <w:adjustRightInd w:val="0"/>
        <w:rPr>
          <w:rFonts w:cs="Calibri-Bold"/>
          <w:bCs/>
        </w:rPr>
      </w:pPr>
      <w:sdt>
        <w:sdtPr>
          <w:rPr>
            <w:rFonts w:cs="Calibri-Bold"/>
            <w:bCs/>
          </w:rPr>
          <w:id w:val="492219354"/>
          <w:placeholder>
            <w:docPart w:val="DefaultPlaceholder_1081868574"/>
          </w:placeholder>
          <w:showingPlcHdr/>
          <w:text/>
        </w:sdtPr>
        <w:sdtEndPr/>
        <w:sdtContent>
          <w:r w:rsidR="00AD301E" w:rsidRPr="005B0E33">
            <w:rPr>
              <w:rStyle w:val="PlaceholderText"/>
            </w:rPr>
            <w:t>Click here to enter text.</w:t>
          </w:r>
        </w:sdtContent>
      </w:sdt>
    </w:p>
    <w:p w14:paraId="329E3383" w14:textId="3D04D254" w:rsidR="00AD301E" w:rsidRDefault="00AD301E" w:rsidP="00E12ACB">
      <w:pPr>
        <w:autoSpaceDE w:val="0"/>
        <w:autoSpaceDN w:val="0"/>
        <w:adjustRightInd w:val="0"/>
        <w:rPr>
          <w:rFonts w:ascii="Calibri-Bold" w:hAnsi="Calibri-Bold" w:cs="Calibri-Bold"/>
          <w:b/>
          <w:bCs/>
        </w:rPr>
      </w:pPr>
    </w:p>
    <w:p w14:paraId="7A2B01D4" w14:textId="2E86E4A4" w:rsidR="00B931A5" w:rsidRDefault="00B931A5" w:rsidP="00E12ACB">
      <w:pPr>
        <w:autoSpaceDE w:val="0"/>
        <w:autoSpaceDN w:val="0"/>
        <w:adjustRightInd w:val="0"/>
        <w:rPr>
          <w:rFonts w:ascii="Calibri-Bold" w:hAnsi="Calibri-Bold" w:cs="Calibri-Bold"/>
          <w:b/>
          <w:bCs/>
        </w:rPr>
      </w:pPr>
    </w:p>
    <w:p w14:paraId="5EF208AA" w14:textId="77777777" w:rsidR="00B931A5" w:rsidRDefault="00B931A5" w:rsidP="00E12ACB">
      <w:pPr>
        <w:autoSpaceDE w:val="0"/>
        <w:autoSpaceDN w:val="0"/>
        <w:adjustRightInd w:val="0"/>
        <w:rPr>
          <w:rFonts w:ascii="Calibri-Bold" w:hAnsi="Calibri-Bold" w:cs="Calibri-Bold"/>
          <w:b/>
          <w:bCs/>
        </w:rPr>
      </w:pPr>
    </w:p>
    <w:p w14:paraId="06435C45" w14:textId="77777777" w:rsidR="00AD301E" w:rsidRPr="005B0E33" w:rsidRDefault="00982823" w:rsidP="00E12ACB">
      <w:pPr>
        <w:autoSpaceDE w:val="0"/>
        <w:autoSpaceDN w:val="0"/>
        <w:adjustRightInd w:val="0"/>
        <w:rPr>
          <w:rFonts w:cs="Calibri-Bold"/>
          <w:bCs/>
        </w:rPr>
      </w:pPr>
      <w:sdt>
        <w:sdtPr>
          <w:rPr>
            <w:rFonts w:cs="Calibri-Bold"/>
            <w:bCs/>
          </w:rPr>
          <w:id w:val="-906694215"/>
          <w:placeholder>
            <w:docPart w:val="DefaultPlaceholder_1081868574"/>
          </w:placeholder>
          <w:showingPlcHdr/>
          <w:text/>
        </w:sdtPr>
        <w:sdtEndPr/>
        <w:sdtContent>
          <w:r w:rsidR="00AD301E" w:rsidRPr="005B0E33">
            <w:rPr>
              <w:rStyle w:val="PlaceholderText"/>
            </w:rPr>
            <w:t>Click here to enter text.</w:t>
          </w:r>
        </w:sdtContent>
      </w:sdt>
      <w:r w:rsidR="00AD301E" w:rsidRPr="005B0E33">
        <w:rPr>
          <w:rFonts w:cs="Calibri-Bold"/>
          <w:bCs/>
          <w:noProof/>
        </w:rPr>
        <mc:AlternateContent>
          <mc:Choice Requires="wps">
            <w:drawing>
              <wp:anchor distT="45720" distB="45720" distL="114300" distR="114300" simplePos="0" relativeHeight="251689984" behindDoc="0" locked="0" layoutInCell="1" allowOverlap="1" wp14:anchorId="6C5C1833" wp14:editId="241947AD">
                <wp:simplePos x="0" y="0"/>
                <wp:positionH relativeFrom="margin">
                  <wp:align>right</wp:align>
                </wp:positionH>
                <wp:positionV relativeFrom="paragraph">
                  <wp:posOffset>186055</wp:posOffset>
                </wp:positionV>
                <wp:extent cx="5926455" cy="1404620"/>
                <wp:effectExtent l="0" t="0" r="17145"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75F53A3" w14:textId="2C42E3AF" w:rsidR="00B02266" w:rsidRPr="003118D0" w:rsidRDefault="00B02266" w:rsidP="00AD301E">
                            <w:r w:rsidRPr="00AD301E">
                              <w:rPr>
                                <w:b/>
                              </w:rPr>
                              <w:t>3.4</w:t>
                            </w:r>
                            <w:r>
                              <w:t xml:space="preserve"> Identify how the local board will carry out a review of local applications submitted under WIOA Title II Adult Education and Literacy, consistent with the local plan and state provided criteria. See the </w:t>
                            </w:r>
                            <w:hyperlink r:id="rId19" w:history="1">
                              <w:r w:rsidRPr="00F729AA">
                                <w:rPr>
                                  <w:rStyle w:val="Hyperlink"/>
                                </w:rPr>
                                <w:t>Multi-Year Adult Education Competitive Grant Application (Request for Application).</w:t>
                              </w:r>
                            </w:hyperlink>
                            <w:r w:rsidRPr="00315999">
                              <w:rPr>
                                <w:rStyle w:val="Hyperlink"/>
                              </w:rPr>
                              <w:t xml:space="preserve"> </w:t>
                            </w:r>
                            <w:hyperlink r:id="rId20" w:history="1">
                              <w:r w:rsidRPr="00F729AA">
                                <w:rPr>
                                  <w:rStyle w:val="Hyperlink"/>
                                </w:rPr>
                                <w:t>[WIOA Sec. 108 (b) (13)].</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C1833" id="_x0000_s1043" type="#_x0000_t202" style="position:absolute;margin-left:415.45pt;margin-top:14.65pt;width:466.65pt;height:110.6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">
                <v:textbox style="mso-fit-shape-to-text:t">
                  <w:txbxContent>
                    <w:p w14:paraId="475F53A3" w14:textId="2C42E3AF" w:rsidR="00B02266" w:rsidRPr="003118D0" w:rsidRDefault="00B02266" w:rsidP="00AD301E">
                      <w:r w:rsidRPr="00AD301E">
                        <w:rPr>
                          <w:b/>
                        </w:rPr>
                        <w:t>3.4</w:t>
                      </w:r>
                      <w:r>
                        <w:t xml:space="preserve"> Identify how the local board will carry out a review of local applications submitted under WIOA Title II Adult Education and Literacy, consistent with the local plan and state provided criteria. See the </w:t>
                      </w:r>
                      <w:hyperlink r:id="rId21" w:history="1">
                        <w:r w:rsidRPr="00F729AA">
                          <w:rPr>
                            <w:rStyle w:val="Hyperlink"/>
                          </w:rPr>
                          <w:t>Multi-Year Adult Education Competitive Grant Application (Request for Application).</w:t>
                        </w:r>
                      </w:hyperlink>
                      <w:r w:rsidRPr="00315999">
                        <w:rPr>
                          <w:rStyle w:val="Hyperlink"/>
                        </w:rPr>
                        <w:t xml:space="preserve"> </w:t>
                      </w:r>
                      <w:hyperlink r:id="rId22" w:history="1">
                        <w:r w:rsidRPr="00F729AA">
                          <w:rPr>
                            <w:rStyle w:val="Hyperlink"/>
                          </w:rPr>
                          <w:t>[WIOA Sec. 108 (b) (13)].</w:t>
                        </w:r>
                      </w:hyperlink>
                    </w:p>
                  </w:txbxContent>
                </v:textbox>
                <w10:wrap type="square" anchorx="margin"/>
              </v:shape>
            </w:pict>
          </mc:Fallback>
        </mc:AlternateContent>
      </w:r>
    </w:p>
    <w:p w14:paraId="613775DE" w14:textId="77777777" w:rsidR="0030187D" w:rsidRDefault="0030187D" w:rsidP="00E12ACB">
      <w:pPr>
        <w:autoSpaceDE w:val="0"/>
        <w:autoSpaceDN w:val="0"/>
        <w:adjustRightInd w:val="0"/>
        <w:rPr>
          <w:rFonts w:cs="Calibri-Bold"/>
          <w:bCs/>
        </w:rPr>
      </w:pPr>
    </w:p>
    <w:p w14:paraId="27B1A555" w14:textId="77777777" w:rsidR="006226BE" w:rsidRDefault="006226BE" w:rsidP="00E12ACB">
      <w:pPr>
        <w:autoSpaceDE w:val="0"/>
        <w:autoSpaceDN w:val="0"/>
        <w:adjustRightInd w:val="0"/>
        <w:rPr>
          <w:rFonts w:cs="Calibri-Bold"/>
          <w:bCs/>
        </w:rPr>
      </w:pPr>
    </w:p>
    <w:p w14:paraId="2BC1527E" w14:textId="5D3A1A5F" w:rsidR="00AD301E" w:rsidRDefault="00AD301E" w:rsidP="00E12ACB">
      <w:pPr>
        <w:autoSpaceDE w:val="0"/>
        <w:autoSpaceDN w:val="0"/>
        <w:adjustRightInd w:val="0"/>
        <w:rPr>
          <w:rFonts w:ascii="Calibri-Bold" w:hAnsi="Calibri-Bold" w:cs="Calibri-Bold"/>
          <w:b/>
          <w:bCs/>
        </w:rPr>
      </w:pPr>
      <w:r w:rsidRPr="00AD301E">
        <w:rPr>
          <w:rFonts w:ascii="Calibri-Bold" w:hAnsi="Calibri-Bold" w:cs="Calibri-Bold"/>
          <w:b/>
          <w:bCs/>
          <w:noProof/>
        </w:rPr>
        <w:lastRenderedPageBreak/>
        <mc:AlternateContent>
          <mc:Choice Requires="wps">
            <w:drawing>
              <wp:anchor distT="45720" distB="45720" distL="114300" distR="114300" simplePos="0" relativeHeight="251692032" behindDoc="0" locked="0" layoutInCell="1" allowOverlap="1" wp14:anchorId="78DF8818" wp14:editId="2FAAA9A9">
                <wp:simplePos x="0" y="0"/>
                <wp:positionH relativeFrom="margin">
                  <wp:align>right</wp:align>
                </wp:positionH>
                <wp:positionV relativeFrom="paragraph">
                  <wp:posOffset>240</wp:posOffset>
                </wp:positionV>
                <wp:extent cx="5926455" cy="1404620"/>
                <wp:effectExtent l="0" t="0" r="17145"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593B428" w14:textId="77777777" w:rsidR="00B02266" w:rsidRPr="00CD5EF9" w:rsidRDefault="00B02266" w:rsidP="00CD5EF9">
                            <w:pPr>
                              <w:autoSpaceDE w:val="0"/>
                              <w:autoSpaceDN w:val="0"/>
                              <w:adjustRightInd w:val="0"/>
                              <w:rPr>
                                <w:rFonts w:cs="Calibri"/>
                              </w:rPr>
                            </w:pPr>
                            <w:r w:rsidRPr="00CD5EF9">
                              <w:rPr>
                                <w:rFonts w:cs="Calibri-Bold"/>
                                <w:b/>
                                <w:bCs/>
                              </w:rPr>
                              <w:t xml:space="preserve">3.5* </w:t>
                            </w:r>
                            <w:r w:rsidRPr="00CD5EF9">
                              <w:rPr>
                                <w:rFonts w:cs="Calibri"/>
                              </w:rPr>
                              <w:t>Describe how the local boards are partnering with economic development and promoting</w:t>
                            </w:r>
                            <w:r>
                              <w:rPr>
                                <w:rFonts w:cs="Calibri"/>
                              </w:rPr>
                              <w:t xml:space="preserve"> </w:t>
                            </w:r>
                            <w:r w:rsidRPr="00CD5EF9">
                              <w:rPr>
                                <w:rFonts w:cs="Calibri"/>
                              </w:rPr>
                              <w:t>entrepreneurial skills training and microenterprise services. [WIOA Sec. 108 (b)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DF8818" id="_x0000_s1044" type="#_x0000_t202" style="position:absolute;margin-left:415.45pt;margin-top:0;width:466.65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">
                <v:textbox style="mso-fit-shape-to-text:t">
                  <w:txbxContent>
                    <w:p w14:paraId="5593B428" w14:textId="77777777" w:rsidR="00B02266" w:rsidRPr="00CD5EF9" w:rsidRDefault="00B02266" w:rsidP="00CD5EF9">
                      <w:pPr>
                        <w:autoSpaceDE w:val="0"/>
                        <w:autoSpaceDN w:val="0"/>
                        <w:adjustRightInd w:val="0"/>
                        <w:rPr>
                          <w:rFonts w:cs="Calibri"/>
                        </w:rPr>
                      </w:pPr>
                      <w:r w:rsidRPr="00CD5EF9">
                        <w:rPr>
                          <w:rFonts w:cs="Calibri-Bold"/>
                          <w:b/>
                          <w:bCs/>
                        </w:rPr>
                        <w:t xml:space="preserve">3.5* </w:t>
                      </w:r>
                      <w:r w:rsidRPr="00CD5EF9">
                        <w:rPr>
                          <w:rFonts w:cs="Calibri"/>
                        </w:rPr>
                        <w:t>Describe how the local boards are partnering with economic development and promoting</w:t>
                      </w:r>
                      <w:r>
                        <w:rPr>
                          <w:rFonts w:cs="Calibri"/>
                        </w:rPr>
                        <w:t xml:space="preserve"> </w:t>
                      </w:r>
                      <w:r w:rsidRPr="00CD5EF9">
                        <w:rPr>
                          <w:rFonts w:cs="Calibri"/>
                        </w:rPr>
                        <w:t>entrepreneurial skills training and microenterprise services. [WIOA Sec. 108 (b) (5)]</w:t>
                      </w:r>
                    </w:p>
                  </w:txbxContent>
                </v:textbox>
                <w10:wrap type="square" anchorx="margin"/>
              </v:shape>
            </w:pict>
          </mc:Fallback>
        </mc:AlternateContent>
      </w:r>
      <w:sdt>
        <w:sdtPr>
          <w:rPr>
            <w:rFonts w:cs="Calibri-Bold"/>
            <w:bCs/>
          </w:rPr>
          <w:id w:val="-1421015253"/>
          <w:placeholder>
            <w:docPart w:val="DefaultPlaceholder_1081868574"/>
          </w:placeholder>
          <w:showingPlcHdr/>
          <w:text/>
        </w:sdtPr>
        <w:sdtEndPr/>
        <w:sdtContent>
          <w:r w:rsidRPr="005B0E33">
            <w:rPr>
              <w:rStyle w:val="PlaceholderText"/>
            </w:rPr>
            <w:t>Click here to enter text.</w:t>
          </w:r>
        </w:sdtContent>
      </w:sdt>
    </w:p>
    <w:p w14:paraId="328670DC" w14:textId="77777777" w:rsidR="0030187D" w:rsidRDefault="0030187D" w:rsidP="00E12ACB">
      <w:pPr>
        <w:autoSpaceDE w:val="0"/>
        <w:autoSpaceDN w:val="0"/>
        <w:adjustRightInd w:val="0"/>
        <w:rPr>
          <w:rFonts w:cs="Calibri-Bold"/>
          <w:bCs/>
        </w:rPr>
      </w:pPr>
    </w:p>
    <w:p w14:paraId="6AA46D87" w14:textId="77777777" w:rsidR="006226BE" w:rsidRDefault="006226BE" w:rsidP="00E12ACB">
      <w:pPr>
        <w:autoSpaceDE w:val="0"/>
        <w:autoSpaceDN w:val="0"/>
        <w:adjustRightInd w:val="0"/>
        <w:rPr>
          <w:rFonts w:cs="Calibri-Bold"/>
          <w:bCs/>
        </w:rPr>
      </w:pPr>
    </w:p>
    <w:p w14:paraId="410ACA6E" w14:textId="77777777" w:rsidR="00D4730B" w:rsidRDefault="00D4730B" w:rsidP="00E12ACB">
      <w:pPr>
        <w:autoSpaceDE w:val="0"/>
        <w:autoSpaceDN w:val="0"/>
        <w:adjustRightInd w:val="0"/>
        <w:rPr>
          <w:rFonts w:cs="Calibri-Bold"/>
          <w:bCs/>
        </w:rPr>
      </w:pPr>
    </w:p>
    <w:p w14:paraId="5604B780" w14:textId="77777777" w:rsidR="00AD301E" w:rsidRPr="005B0E33" w:rsidRDefault="00AD301E" w:rsidP="00E12ACB">
      <w:pPr>
        <w:autoSpaceDE w:val="0"/>
        <w:autoSpaceDN w:val="0"/>
        <w:adjustRightInd w:val="0"/>
        <w:rPr>
          <w:rFonts w:cs="Calibri-Bold"/>
          <w:bCs/>
        </w:rPr>
      </w:pPr>
      <w:r w:rsidRPr="00AD301E">
        <w:rPr>
          <w:rFonts w:ascii="Calibri-Bold" w:hAnsi="Calibri-Bold" w:cs="Calibri-Bold"/>
          <w:b/>
          <w:bCs/>
          <w:noProof/>
        </w:rPr>
        <mc:AlternateContent>
          <mc:Choice Requires="wps">
            <w:drawing>
              <wp:anchor distT="45720" distB="45720" distL="114300" distR="114300" simplePos="0" relativeHeight="251694080" behindDoc="0" locked="0" layoutInCell="1" allowOverlap="1" wp14:anchorId="4B07EE35" wp14:editId="0A4A39D4">
                <wp:simplePos x="0" y="0"/>
                <wp:positionH relativeFrom="margin">
                  <wp:align>right</wp:align>
                </wp:positionH>
                <wp:positionV relativeFrom="paragraph">
                  <wp:posOffset>342900</wp:posOffset>
                </wp:positionV>
                <wp:extent cx="5926455" cy="1404620"/>
                <wp:effectExtent l="0" t="0" r="17145" b="158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6755375" w14:textId="77777777" w:rsidR="00B02266" w:rsidRDefault="00B02266" w:rsidP="00AD301E">
                            <w:pPr>
                              <w:autoSpaceDE w:val="0"/>
                              <w:autoSpaceDN w:val="0"/>
                              <w:adjustRightInd w:val="0"/>
                            </w:pPr>
                            <w:r w:rsidRPr="00AD301E">
                              <w:rPr>
                                <w:rFonts w:ascii="Calibri" w:hAnsi="Calibri" w:cs="Calibri"/>
                                <w:b/>
                              </w:rPr>
                              <w:t>3.6</w:t>
                            </w:r>
                            <w:r>
                              <w:rPr>
                                <w:rFonts w:ascii="Calibri" w:hAnsi="Calibri" w:cs="Calibri"/>
                              </w:rPr>
                              <w:t xml:space="preserve"> Describe how the local area is partnering with adult education and with out of school youth regarding business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07EE35" id="_x0000_s1045" type="#_x0000_t202" style="position:absolute;margin-left:415.45pt;margin-top:27pt;width:466.65pt;height:110.6pt;z-index:251694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">
                <v:textbox style="mso-fit-shape-to-text:t">
                  <w:txbxContent>
                    <w:p w14:paraId="46755375" w14:textId="77777777" w:rsidR="00B02266" w:rsidRDefault="00B02266" w:rsidP="00AD301E">
                      <w:pPr>
                        <w:autoSpaceDE w:val="0"/>
                        <w:autoSpaceDN w:val="0"/>
                        <w:adjustRightInd w:val="0"/>
                      </w:pPr>
                      <w:r w:rsidRPr="00AD301E">
                        <w:rPr>
                          <w:rFonts w:ascii="Calibri" w:hAnsi="Calibri" w:cs="Calibri"/>
                          <w:b/>
                        </w:rPr>
                        <w:t>3.6</w:t>
                      </w:r>
                      <w:r>
                        <w:rPr>
                          <w:rFonts w:ascii="Calibri" w:hAnsi="Calibri" w:cs="Calibri"/>
                        </w:rPr>
                        <w:t xml:space="preserve"> Describe how the local area is partnering with adult education and with out of school youth regarding business services.</w:t>
                      </w:r>
                    </w:p>
                  </w:txbxContent>
                </v:textbox>
                <w10:wrap type="square" anchorx="margin"/>
              </v:shape>
            </w:pict>
          </mc:Fallback>
        </mc:AlternateContent>
      </w:r>
    </w:p>
    <w:sdt>
      <w:sdtPr>
        <w:rPr>
          <w:rFonts w:cs="Calibri-Bold"/>
          <w:bCs/>
        </w:rPr>
        <w:id w:val="12112760"/>
        <w:placeholder>
          <w:docPart w:val="DefaultPlaceholder_1081868574"/>
        </w:placeholder>
        <w:showingPlcHdr/>
        <w:text/>
      </w:sdtPr>
      <w:sdtEndPr/>
      <w:sdtContent>
        <w:p w14:paraId="0E0085AA" w14:textId="77777777" w:rsidR="00AD301E" w:rsidRPr="005B0E33" w:rsidRDefault="00AD301E" w:rsidP="00E12ACB">
          <w:pPr>
            <w:autoSpaceDE w:val="0"/>
            <w:autoSpaceDN w:val="0"/>
            <w:adjustRightInd w:val="0"/>
            <w:rPr>
              <w:rFonts w:cs="Calibri-Bold"/>
              <w:bCs/>
            </w:rPr>
          </w:pPr>
          <w:r w:rsidRPr="005B0E33">
            <w:rPr>
              <w:rStyle w:val="PlaceholderText"/>
            </w:rPr>
            <w:t>Click here to enter text.</w:t>
          </w:r>
        </w:p>
      </w:sdtContent>
    </w:sdt>
    <w:p w14:paraId="45148E45" w14:textId="77777777" w:rsidR="00AD301E" w:rsidRPr="005B0E33" w:rsidRDefault="00AD301E" w:rsidP="00E12ACB">
      <w:pPr>
        <w:autoSpaceDE w:val="0"/>
        <w:autoSpaceDN w:val="0"/>
        <w:adjustRightInd w:val="0"/>
        <w:rPr>
          <w:rFonts w:cs="Calibri-Bold"/>
          <w:bCs/>
        </w:rPr>
      </w:pPr>
    </w:p>
    <w:p w14:paraId="40A2B9CB" w14:textId="77777777" w:rsidR="00AD301E" w:rsidRDefault="00AD301E" w:rsidP="00E12ACB">
      <w:pPr>
        <w:autoSpaceDE w:val="0"/>
        <w:autoSpaceDN w:val="0"/>
        <w:adjustRightInd w:val="0"/>
        <w:rPr>
          <w:rFonts w:ascii="Calibri-Bold" w:hAnsi="Calibri-Bold" w:cs="Calibri-Bold"/>
          <w:b/>
          <w:bCs/>
        </w:rPr>
      </w:pPr>
    </w:p>
    <w:p w14:paraId="3DBE7A96" w14:textId="77777777" w:rsidR="006226BE" w:rsidRDefault="006226BE" w:rsidP="00E12ACB">
      <w:pPr>
        <w:autoSpaceDE w:val="0"/>
        <w:autoSpaceDN w:val="0"/>
        <w:adjustRightInd w:val="0"/>
        <w:rPr>
          <w:rFonts w:ascii="Calibri-Bold" w:hAnsi="Calibri-Bold" w:cs="Calibri-Bold"/>
          <w:b/>
          <w:bCs/>
        </w:rPr>
      </w:pPr>
    </w:p>
    <w:p w14:paraId="4F719E2A" w14:textId="77777777" w:rsidR="00AD301E" w:rsidRDefault="00AD301E" w:rsidP="00E12ACB">
      <w:pPr>
        <w:autoSpaceDE w:val="0"/>
        <w:autoSpaceDN w:val="0"/>
        <w:adjustRightInd w:val="0"/>
        <w:rPr>
          <w:rFonts w:ascii="Calibri-Bold" w:hAnsi="Calibri-Bold" w:cs="Calibri-Bold"/>
          <w:b/>
          <w:bCs/>
        </w:rPr>
      </w:pPr>
      <w:r w:rsidRPr="00AD301E">
        <w:rPr>
          <w:rFonts w:ascii="Calibri-Bold" w:hAnsi="Calibri-Bold" w:cs="Calibri-Bold"/>
          <w:b/>
          <w:bCs/>
          <w:noProof/>
        </w:rPr>
        <mc:AlternateContent>
          <mc:Choice Requires="wps">
            <w:drawing>
              <wp:anchor distT="45720" distB="45720" distL="114300" distR="114300" simplePos="0" relativeHeight="251698176" behindDoc="0" locked="0" layoutInCell="1" allowOverlap="1" wp14:anchorId="5C9933EF" wp14:editId="7C6A4152">
                <wp:simplePos x="0" y="0"/>
                <wp:positionH relativeFrom="margin">
                  <wp:align>right</wp:align>
                </wp:positionH>
                <wp:positionV relativeFrom="paragraph">
                  <wp:posOffset>340995</wp:posOffset>
                </wp:positionV>
                <wp:extent cx="5926455" cy="1404620"/>
                <wp:effectExtent l="0" t="0" r="17145"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764EC00" w14:textId="413B8B7E" w:rsidR="00B02266" w:rsidRDefault="00B02266" w:rsidP="00AD301E">
                            <w:pPr>
                              <w:autoSpaceDE w:val="0"/>
                              <w:autoSpaceDN w:val="0"/>
                              <w:adjustRightInd w:val="0"/>
                            </w:pPr>
                            <w:r w:rsidRPr="00AD301E">
                              <w:rPr>
                                <w:rFonts w:ascii="Calibri" w:hAnsi="Calibri" w:cs="Calibri"/>
                                <w:b/>
                              </w:rPr>
                              <w:t>3.</w:t>
                            </w:r>
                            <w:r>
                              <w:rPr>
                                <w:rFonts w:ascii="Calibri" w:hAnsi="Calibri" w:cs="Calibri"/>
                                <w:b/>
                              </w:rPr>
                              <w:t>7</w:t>
                            </w:r>
                            <w:r>
                              <w:rPr>
                                <w:rFonts w:ascii="Calibri" w:hAnsi="Calibri" w:cs="Calibri"/>
                              </w:rPr>
                              <w:t xml:space="preserve"> Based on the analysis described in Section 1.1-1.3, describe plans to focus efforts and resources on serving priority of service populations in the local area, including how this will be managed. Include any other priority populations the local area will focus 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933EF" id="_x0000_s1046" type="#_x0000_t202" style="position:absolute;margin-left:415.45pt;margin-top:26.85pt;width:466.65pt;height:110.6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">
                <v:textbox style="mso-fit-shape-to-text:t">
                  <w:txbxContent>
                    <w:p w14:paraId="5764EC00" w14:textId="413B8B7E" w:rsidR="00B02266" w:rsidRDefault="00B02266" w:rsidP="00AD301E">
                      <w:pPr>
                        <w:autoSpaceDE w:val="0"/>
                        <w:autoSpaceDN w:val="0"/>
                        <w:adjustRightInd w:val="0"/>
                      </w:pPr>
                      <w:r w:rsidRPr="00AD301E">
                        <w:rPr>
                          <w:rFonts w:ascii="Calibri" w:hAnsi="Calibri" w:cs="Calibri"/>
                          <w:b/>
                        </w:rPr>
                        <w:t>3.</w:t>
                      </w:r>
                      <w:r>
                        <w:rPr>
                          <w:rFonts w:ascii="Calibri" w:hAnsi="Calibri" w:cs="Calibri"/>
                          <w:b/>
                        </w:rPr>
                        <w:t>7</w:t>
                      </w:r>
                      <w:r>
                        <w:rPr>
                          <w:rFonts w:ascii="Calibri" w:hAnsi="Calibri" w:cs="Calibri"/>
                        </w:rPr>
                        <w:t xml:space="preserve"> Based on the analysis described in Section 1.1-1.3, describe plans to focus efforts and resources on serving priority of service populations in the local area, including how this will be managed. Include any other priority populations the local area will focus on.</w:t>
                      </w:r>
                    </w:p>
                  </w:txbxContent>
                </v:textbox>
                <w10:wrap type="square" anchorx="margin"/>
              </v:shape>
            </w:pict>
          </mc:Fallback>
        </mc:AlternateContent>
      </w:r>
    </w:p>
    <w:sdt>
      <w:sdtPr>
        <w:rPr>
          <w:rFonts w:ascii="Calibri-Bold" w:hAnsi="Calibri-Bold" w:cs="Calibri-Bold"/>
          <w:b/>
          <w:bCs/>
        </w:rPr>
        <w:id w:val="-478536585"/>
        <w:placeholder>
          <w:docPart w:val="DefaultPlaceholder_1081868574"/>
        </w:placeholder>
        <w:showingPlcHdr/>
        <w:text/>
      </w:sdtPr>
      <w:sdtEndPr/>
      <w:sdtContent>
        <w:p w14:paraId="54CD8AA5" w14:textId="77777777" w:rsidR="00AD301E" w:rsidRDefault="005B0E33" w:rsidP="00E12ACB">
          <w:pPr>
            <w:autoSpaceDE w:val="0"/>
            <w:autoSpaceDN w:val="0"/>
            <w:adjustRightInd w:val="0"/>
            <w:rPr>
              <w:rFonts w:ascii="Calibri-Bold" w:hAnsi="Calibri-Bold" w:cs="Calibri-Bold"/>
              <w:b/>
              <w:bCs/>
            </w:rPr>
          </w:pPr>
          <w:r w:rsidRPr="005B0E33">
            <w:rPr>
              <w:rStyle w:val="PlaceholderText"/>
            </w:rPr>
            <w:t>Click here to enter text.</w:t>
          </w:r>
        </w:p>
      </w:sdtContent>
    </w:sdt>
    <w:p w14:paraId="6C4CD087" w14:textId="77777777" w:rsidR="00AD301E" w:rsidRDefault="00AD301E" w:rsidP="00E12ACB">
      <w:pPr>
        <w:autoSpaceDE w:val="0"/>
        <w:autoSpaceDN w:val="0"/>
        <w:adjustRightInd w:val="0"/>
        <w:rPr>
          <w:rFonts w:ascii="Calibri-Bold" w:hAnsi="Calibri-Bold" w:cs="Calibri-Bold"/>
          <w:b/>
          <w:bCs/>
        </w:rPr>
      </w:pPr>
    </w:p>
    <w:p w14:paraId="59E8BD28" w14:textId="77777777" w:rsidR="00D4730B" w:rsidRDefault="00D4730B" w:rsidP="00E12ACB">
      <w:pPr>
        <w:autoSpaceDE w:val="0"/>
        <w:autoSpaceDN w:val="0"/>
        <w:adjustRightInd w:val="0"/>
        <w:rPr>
          <w:rFonts w:ascii="Calibri-Bold" w:hAnsi="Calibri-Bold" w:cs="Calibri-Bold"/>
          <w:b/>
          <w:bCs/>
        </w:rPr>
      </w:pPr>
    </w:p>
    <w:p w14:paraId="50AD99F2" w14:textId="77777777" w:rsidR="006226BE" w:rsidRDefault="006226BE" w:rsidP="00E12ACB">
      <w:pPr>
        <w:autoSpaceDE w:val="0"/>
        <w:autoSpaceDN w:val="0"/>
        <w:adjustRightInd w:val="0"/>
        <w:rPr>
          <w:rFonts w:ascii="Calibri-Bold" w:hAnsi="Calibri-Bold" w:cs="Calibri-Bold"/>
          <w:b/>
          <w:bCs/>
        </w:rPr>
      </w:pPr>
    </w:p>
    <w:p w14:paraId="2EF7C0C4" w14:textId="77777777" w:rsidR="00AD301E" w:rsidRDefault="005B0E33" w:rsidP="00E12ACB">
      <w:pPr>
        <w:autoSpaceDE w:val="0"/>
        <w:autoSpaceDN w:val="0"/>
        <w:adjustRightInd w:val="0"/>
        <w:rPr>
          <w:rFonts w:ascii="Calibri-Bold" w:hAnsi="Calibri-Bold" w:cs="Calibri-Bold"/>
          <w:b/>
          <w:bCs/>
        </w:rPr>
      </w:pPr>
      <w:r w:rsidRPr="005B0E33">
        <w:rPr>
          <w:rFonts w:ascii="Calibri-Bold" w:hAnsi="Calibri-Bold" w:cs="Calibri-Bold"/>
          <w:b/>
          <w:bCs/>
          <w:noProof/>
        </w:rPr>
        <mc:AlternateContent>
          <mc:Choice Requires="wps">
            <w:drawing>
              <wp:anchor distT="45720" distB="45720" distL="114300" distR="114300" simplePos="0" relativeHeight="251700224" behindDoc="0" locked="0" layoutInCell="1" allowOverlap="1" wp14:anchorId="1358DD67" wp14:editId="53328093">
                <wp:simplePos x="0" y="0"/>
                <wp:positionH relativeFrom="margin">
                  <wp:align>right</wp:align>
                </wp:positionH>
                <wp:positionV relativeFrom="paragraph">
                  <wp:posOffset>340995</wp:posOffset>
                </wp:positionV>
                <wp:extent cx="5926455" cy="1404620"/>
                <wp:effectExtent l="0" t="0" r="17145"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AB83418" w14:textId="5E743DAD" w:rsidR="00B02266" w:rsidRPr="00CD5EF9" w:rsidRDefault="00B02266" w:rsidP="005B0E33">
                            <w:pPr>
                              <w:autoSpaceDE w:val="0"/>
                              <w:autoSpaceDN w:val="0"/>
                              <w:adjustRightInd w:val="0"/>
                            </w:pPr>
                            <w:r w:rsidRPr="00CD5EF9">
                              <w:rPr>
                                <w:rFonts w:cs="Calibri-Bold"/>
                                <w:b/>
                                <w:bCs/>
                              </w:rPr>
                              <w:t xml:space="preserve">3.8* </w:t>
                            </w:r>
                            <w:r w:rsidRPr="00CD5EF9">
                              <w:rPr>
                                <w:rFonts w:cs="Calibri"/>
                              </w:rPr>
                              <w:t xml:space="preserve">Based on the analysis described Section 1, identify </w:t>
                            </w:r>
                            <w:r>
                              <w:rPr>
                                <w:rFonts w:cs="Calibri"/>
                              </w:rPr>
                              <w:t>up</w:t>
                            </w:r>
                            <w:r w:rsidRPr="00CD5EF9">
                              <w:rPr>
                                <w:rFonts w:cs="Calibri"/>
                              </w:rPr>
                              <w:t xml:space="preserve"> to three industries where a sector partnership is currently being convened in the local area or where there will be an attempt to convene a sector partnership and the timeframe. Describe how you will be partnering to achieve defined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58DD67" id="_x0000_s1047" type="#_x0000_t202" style="position:absolute;margin-left:415.45pt;margin-top:26.85pt;width:466.65pt;height:110.6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">
                <v:textbox style="mso-fit-shape-to-text:t">
                  <w:txbxContent>
                    <w:p w14:paraId="0AB83418" w14:textId="5E743DAD" w:rsidR="00B02266" w:rsidRPr="00CD5EF9" w:rsidRDefault="00B02266" w:rsidP="005B0E33">
                      <w:pPr>
                        <w:autoSpaceDE w:val="0"/>
                        <w:autoSpaceDN w:val="0"/>
                        <w:adjustRightInd w:val="0"/>
                      </w:pPr>
                      <w:r w:rsidRPr="00CD5EF9">
                        <w:rPr>
                          <w:rFonts w:cs="Calibri-Bold"/>
                          <w:b/>
                          <w:bCs/>
                        </w:rPr>
                        <w:t xml:space="preserve">3.8* </w:t>
                      </w:r>
                      <w:r w:rsidRPr="00CD5EF9">
                        <w:rPr>
                          <w:rFonts w:cs="Calibri"/>
                        </w:rPr>
                        <w:t xml:space="preserve">Based on the analysis described Section 1, identify </w:t>
                      </w:r>
                      <w:r>
                        <w:rPr>
                          <w:rFonts w:cs="Calibri"/>
                        </w:rPr>
                        <w:t>up</w:t>
                      </w:r>
                      <w:r w:rsidRPr="00CD5EF9">
                        <w:rPr>
                          <w:rFonts w:cs="Calibri"/>
                        </w:rPr>
                        <w:t xml:space="preserve"> to three industries where a sector partnership is currently being convened in the local area or where there will be an attempt to convene a sector partnership and the timeframe. Describe how you will be partnering to achieve defined goals.</w:t>
                      </w:r>
                    </w:p>
                  </w:txbxContent>
                </v:textbox>
                <w10:wrap type="square" anchorx="margin"/>
              </v:shape>
            </w:pict>
          </mc:Fallback>
        </mc:AlternateContent>
      </w:r>
    </w:p>
    <w:sdt>
      <w:sdtPr>
        <w:rPr>
          <w:rFonts w:ascii="Calibri-Bold" w:hAnsi="Calibri-Bold" w:cs="Calibri-Bold"/>
          <w:b/>
          <w:bCs/>
        </w:rPr>
        <w:id w:val="-1329139781"/>
        <w:placeholder>
          <w:docPart w:val="DefaultPlaceholder_1081868574"/>
        </w:placeholder>
        <w:showingPlcHdr/>
        <w:text/>
      </w:sdtPr>
      <w:sdtEndPr/>
      <w:sdtContent>
        <w:p w14:paraId="71AAEF99" w14:textId="77777777" w:rsidR="005B0E33" w:rsidRDefault="005B0E33" w:rsidP="00E12ACB">
          <w:pPr>
            <w:autoSpaceDE w:val="0"/>
            <w:autoSpaceDN w:val="0"/>
            <w:adjustRightInd w:val="0"/>
            <w:rPr>
              <w:rFonts w:ascii="Calibri-Bold" w:hAnsi="Calibri-Bold" w:cs="Calibri-Bold"/>
              <w:b/>
              <w:bCs/>
            </w:rPr>
          </w:pPr>
          <w:r w:rsidRPr="005B0E33">
            <w:rPr>
              <w:rStyle w:val="PlaceholderText"/>
            </w:rPr>
            <w:t>Click here to enter text.</w:t>
          </w:r>
        </w:p>
      </w:sdtContent>
    </w:sdt>
    <w:p w14:paraId="45B6BCF7" w14:textId="77777777" w:rsidR="005B0E33" w:rsidRDefault="005B0E33" w:rsidP="00E12ACB">
      <w:pPr>
        <w:autoSpaceDE w:val="0"/>
        <w:autoSpaceDN w:val="0"/>
        <w:adjustRightInd w:val="0"/>
        <w:rPr>
          <w:rFonts w:ascii="Calibri-Bold" w:hAnsi="Calibri-Bold" w:cs="Calibri-Bold"/>
          <w:b/>
          <w:bCs/>
        </w:rPr>
      </w:pPr>
    </w:p>
    <w:p w14:paraId="0E7C174A" w14:textId="77777777" w:rsidR="005B0E33" w:rsidRDefault="005B0E33" w:rsidP="00E12ACB">
      <w:pPr>
        <w:autoSpaceDE w:val="0"/>
        <w:autoSpaceDN w:val="0"/>
        <w:adjustRightInd w:val="0"/>
        <w:rPr>
          <w:rFonts w:ascii="Calibri-Bold" w:hAnsi="Calibri-Bold" w:cs="Calibri-Bold"/>
          <w:b/>
          <w:bCs/>
        </w:rPr>
      </w:pPr>
    </w:p>
    <w:p w14:paraId="49963744" w14:textId="77777777" w:rsidR="005B0E33" w:rsidRPr="00D10964" w:rsidRDefault="005B0E33" w:rsidP="00E12ACB">
      <w:pPr>
        <w:autoSpaceDE w:val="0"/>
        <w:autoSpaceDN w:val="0"/>
        <w:adjustRightInd w:val="0"/>
        <w:rPr>
          <w:rFonts w:cs="Calibri-Bold"/>
          <w:bCs/>
        </w:rPr>
      </w:pPr>
    </w:p>
    <w:p w14:paraId="22D30D30" w14:textId="37A5D33A" w:rsidR="001D3176" w:rsidRDefault="00832C46" w:rsidP="0030187D">
      <w:pPr>
        <w:rPr>
          <w:noProof/>
        </w:rPr>
      </w:pPr>
      <w:r w:rsidRPr="00D10964">
        <w:rPr>
          <w:noProof/>
        </w:rPr>
        <w:lastRenderedPageBreak/>
        <mc:AlternateContent>
          <mc:Choice Requires="wps">
            <w:drawing>
              <wp:anchor distT="45720" distB="45720" distL="114300" distR="114300" simplePos="0" relativeHeight="251794432" behindDoc="0" locked="0" layoutInCell="1" allowOverlap="1" wp14:anchorId="537B5E2B" wp14:editId="0763CA2E">
                <wp:simplePos x="0" y="0"/>
                <wp:positionH relativeFrom="margin">
                  <wp:posOffset>7620</wp:posOffset>
                </wp:positionH>
                <wp:positionV relativeFrom="paragraph">
                  <wp:posOffset>1846792</wp:posOffset>
                </wp:positionV>
                <wp:extent cx="5926455" cy="1404620"/>
                <wp:effectExtent l="0" t="0" r="17145" b="16510"/>
                <wp:wrapSquare wrapText="bothSides"/>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EB49234" w14:textId="1C3DA170" w:rsidR="00B02266" w:rsidRDefault="00B02266" w:rsidP="0030187D">
                            <w:r w:rsidRPr="001D3176">
                              <w:rPr>
                                <w:b/>
                              </w:rPr>
                              <w:t>A.</w:t>
                            </w:r>
                            <w:r>
                              <w:t xml:space="preserve"> Facilitate engagement of employers, including small employers with in-demand industry sectors and occupations, workforce development programs, in addition to targeted sector strategies.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7B5E2B" id="_x0000_s1048" type="#_x0000_t202" style="position:absolute;margin-left:.6pt;margin-top:145.4pt;width:466.65pt;height:110.6pt;z-index:251794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">
                <v:textbox style="mso-fit-shape-to-text:t">
                  <w:txbxContent>
                    <w:p w14:paraId="0EB49234" w14:textId="1C3DA170" w:rsidR="00B02266" w:rsidRDefault="00B02266" w:rsidP="0030187D">
                      <w:r w:rsidRPr="001D3176">
                        <w:rPr>
                          <w:b/>
                        </w:rPr>
                        <w:t>A.</w:t>
                      </w:r>
                      <w:r>
                        <w:t xml:space="preserve"> Facilitate engagement of employers, including small employers with in-demand industry sectors and occupations, workforce development programs, in addition to targeted sector strategies. </w:t>
                      </w:r>
                    </w:p>
                  </w:txbxContent>
                </v:textbox>
                <w10:wrap type="square" anchorx="margin"/>
              </v:shape>
            </w:pict>
          </mc:Fallback>
        </mc:AlternateContent>
      </w:r>
      <w:r w:rsidR="00A33432">
        <w:rPr>
          <w:noProof/>
        </w:rPr>
        <mc:AlternateContent>
          <mc:Choice Requires="wps">
            <w:drawing>
              <wp:anchor distT="45720" distB="45720" distL="114300" distR="114300" simplePos="0" relativeHeight="251704320" behindDoc="0" locked="0" layoutInCell="1" allowOverlap="1" wp14:anchorId="1279B70A" wp14:editId="69F74FDF">
                <wp:simplePos x="0" y="0"/>
                <wp:positionH relativeFrom="margin">
                  <wp:align>left</wp:align>
                </wp:positionH>
                <wp:positionV relativeFrom="paragraph">
                  <wp:posOffset>86360</wp:posOffset>
                </wp:positionV>
                <wp:extent cx="5934075" cy="1404620"/>
                <wp:effectExtent l="0" t="0" r="2857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4C2C23EC" w14:textId="77777777" w:rsidR="00B02266" w:rsidRDefault="00B02266" w:rsidP="005B0E33">
                            <w:r w:rsidRPr="005B0E33">
                              <w:rPr>
                                <w:b/>
                              </w:rPr>
                              <w:t>3.</w:t>
                            </w:r>
                            <w:r>
                              <w:rPr>
                                <w:b/>
                              </w:rPr>
                              <w:t>9</w:t>
                            </w:r>
                            <w:r w:rsidRPr="0030187D">
                              <w:rPr>
                                <w:b/>
                              </w:rPr>
                              <w:t xml:space="preserve"> A-D</w:t>
                            </w:r>
                            <w:r>
                              <w:t xml:space="preserve"> </w:t>
                            </w:r>
                          </w:p>
                          <w:p w14:paraId="631188D2" w14:textId="45A93366" w:rsidR="00B02266" w:rsidRDefault="00B02266" w:rsidP="00C965C4">
                            <w:r>
                              <w:t>Responses may include the implementation of incumbent worker training programs, on-the-job training programs, work-based learning programs, apprenticeship models, customized training programs, industry and sector strategies, career pathways or utilization of effective business intermediaries and other business services and strategies that support the local board’s strategy in 3.1. [WIOA Sec. 108 (b) (4) (A) &amp; (B)]</w:t>
                            </w:r>
                          </w:p>
                          <w:p w14:paraId="0725AC4C" w14:textId="77777777" w:rsidR="00B02266" w:rsidRDefault="00B02266" w:rsidP="00C965C4"/>
                          <w:p w14:paraId="4735BFC9" w14:textId="546AFFA8" w:rsidR="00B02266" w:rsidRDefault="00B02266" w:rsidP="005B0E33">
                            <w:r>
                              <w:t>Identify and describe the strategies and services that are and/or will be used to:</w:t>
                            </w:r>
                          </w:p>
                          <w:p w14:paraId="740B4F1E" w14:textId="77777777" w:rsidR="00B02266" w:rsidRDefault="00B02266" w:rsidP="005B0E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79B70A" id="_x0000_s1049" type="#_x0000_t202" style="position:absolute;margin-left:0;margin-top:6.8pt;width:467.25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">
                <v:textbox style="mso-fit-shape-to-text:t">
                  <w:txbxContent>
                    <w:p w14:paraId="4C2C23EC" w14:textId="77777777" w:rsidR="00B02266" w:rsidRDefault="00B02266" w:rsidP="005B0E33">
                      <w:r w:rsidRPr="005B0E33">
                        <w:rPr>
                          <w:b/>
                        </w:rPr>
                        <w:t>3.</w:t>
                      </w:r>
                      <w:r>
                        <w:rPr>
                          <w:b/>
                        </w:rPr>
                        <w:t>9</w:t>
                      </w:r>
                      <w:r w:rsidRPr="0030187D">
                        <w:rPr>
                          <w:b/>
                        </w:rPr>
                        <w:t xml:space="preserve"> A-D</w:t>
                      </w:r>
                      <w:r>
                        <w:t xml:space="preserve"> </w:t>
                      </w:r>
                    </w:p>
                    <w:p w14:paraId="631188D2" w14:textId="45A93366" w:rsidR="00B02266" w:rsidRDefault="00B02266" w:rsidP="00C965C4">
                      <w:r>
                        <w:t>Responses may include the implementation of incumbent worker training programs, on-the-job training programs, work-based learning programs, apprenticeship models, customized training programs, industry and sector strategies, career pathways or utilization of effective business intermediaries and other business services and strategies that support the local board’s strategy in 3.1. [WIOA Sec. 108 (b) (4) (A) &amp; (B)]</w:t>
                      </w:r>
                    </w:p>
                    <w:p w14:paraId="0725AC4C" w14:textId="77777777" w:rsidR="00B02266" w:rsidRDefault="00B02266" w:rsidP="00C965C4"/>
                    <w:p w14:paraId="4735BFC9" w14:textId="546AFFA8" w:rsidR="00B02266" w:rsidRDefault="00B02266" w:rsidP="005B0E33">
                      <w:r>
                        <w:t>Identify and describe the strategies and services that are and/or will be used to:</w:t>
                      </w:r>
                    </w:p>
                    <w:p w14:paraId="740B4F1E" w14:textId="77777777" w:rsidR="00B02266" w:rsidRDefault="00B02266" w:rsidP="005B0E33"/>
                  </w:txbxContent>
                </v:textbox>
                <w10:wrap type="square" anchorx="margin"/>
              </v:shape>
            </w:pict>
          </mc:Fallback>
        </mc:AlternateContent>
      </w:r>
      <w:sdt>
        <w:sdtPr>
          <w:id w:val="33619020"/>
          <w:placeholder>
            <w:docPart w:val="214ED0649B794C5392165485D80BF86F"/>
          </w:placeholder>
          <w:showingPlcHdr/>
          <w:text/>
        </w:sdtPr>
        <w:sdtEndPr/>
        <w:sdtContent>
          <w:r w:rsidR="00A33432" w:rsidRPr="00D10964">
            <w:rPr>
              <w:rStyle w:val="PlaceholderText"/>
              <w:b/>
            </w:rPr>
            <w:t>Click here to enter text.</w:t>
          </w:r>
        </w:sdtContent>
      </w:sdt>
      <w:r w:rsidR="0030187D" w:rsidRPr="00D10964">
        <w:rPr>
          <w:noProof/>
        </w:rPr>
        <w:t xml:space="preserve"> </w:t>
      </w:r>
    </w:p>
    <w:p w14:paraId="15ADA9FB" w14:textId="31482450" w:rsidR="001D3176" w:rsidRDefault="001D3176" w:rsidP="0030187D">
      <w:pPr>
        <w:rPr>
          <w:noProof/>
        </w:rPr>
      </w:pPr>
    </w:p>
    <w:p w14:paraId="425EB6DC" w14:textId="5CBF767D" w:rsidR="001D3176" w:rsidRDefault="001D3176" w:rsidP="0030187D">
      <w:pPr>
        <w:rPr>
          <w:noProof/>
        </w:rPr>
      </w:pPr>
    </w:p>
    <w:p w14:paraId="4699E3FF" w14:textId="780B6DC1" w:rsidR="001D3176" w:rsidRDefault="00832C46" w:rsidP="0030187D">
      <w:pPr>
        <w:rPr>
          <w:noProof/>
        </w:rPr>
      </w:pPr>
      <w:r w:rsidRPr="00D10964">
        <w:rPr>
          <w:noProof/>
        </w:rPr>
        <mc:AlternateContent>
          <mc:Choice Requires="wps">
            <w:drawing>
              <wp:anchor distT="45720" distB="45720" distL="114300" distR="114300" simplePos="0" relativeHeight="251796480" behindDoc="0" locked="0" layoutInCell="1" allowOverlap="1" wp14:anchorId="732C262F" wp14:editId="01C1B143">
                <wp:simplePos x="0" y="0"/>
                <wp:positionH relativeFrom="margin">
                  <wp:posOffset>0</wp:posOffset>
                </wp:positionH>
                <wp:positionV relativeFrom="paragraph">
                  <wp:posOffset>285326</wp:posOffset>
                </wp:positionV>
                <wp:extent cx="5926455" cy="1404620"/>
                <wp:effectExtent l="0" t="0" r="17145" b="158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FD0A480" w14:textId="18416E1C" w:rsidR="00B02266" w:rsidRDefault="00B02266" w:rsidP="001D3176">
                            <w:r w:rsidRPr="001D3176">
                              <w:rPr>
                                <w:b/>
                              </w:rPr>
                              <w:t>B.</w:t>
                            </w:r>
                            <w:r>
                              <w:t xml:space="preserve"> Support a local workforce development system described in 3.2 that meets the needs of businesses.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C262F" id="_x0000_s1050" type="#_x0000_t202" style="position:absolute;margin-left:0;margin-top:22.45pt;width:466.65pt;height:110.6pt;z-index:251796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">
                <v:textbox style="mso-fit-shape-to-text:t">
                  <w:txbxContent>
                    <w:p w14:paraId="4FD0A480" w14:textId="18416E1C" w:rsidR="00B02266" w:rsidRDefault="00B02266" w:rsidP="001D3176">
                      <w:r w:rsidRPr="001D3176">
                        <w:rPr>
                          <w:b/>
                        </w:rPr>
                        <w:t>B.</w:t>
                      </w:r>
                      <w:r>
                        <w:t xml:space="preserve"> Support a local workforce development system described in 3.2 that meets the needs of businesses.</w:t>
                      </w:r>
                    </w:p>
                  </w:txbxContent>
                </v:textbox>
                <w10:wrap type="square" anchorx="margin"/>
              </v:shape>
            </w:pict>
          </mc:Fallback>
        </mc:AlternateContent>
      </w:r>
    </w:p>
    <w:sdt>
      <w:sdtPr>
        <w:id w:val="-1587914032"/>
        <w:placeholder>
          <w:docPart w:val="915DA13BC4A54F88B5937FE971B9AB3C"/>
        </w:placeholder>
        <w:showingPlcHdr/>
        <w:text/>
      </w:sdtPr>
      <w:sdtEndPr/>
      <w:sdtContent>
        <w:p w14:paraId="18CC91D2" w14:textId="77777777" w:rsidR="001D3176" w:rsidRDefault="001D3176" w:rsidP="001D3176">
          <w:r w:rsidRPr="00D10964">
            <w:rPr>
              <w:rStyle w:val="PlaceholderText"/>
              <w:b/>
            </w:rPr>
            <w:t>Click here to enter text.</w:t>
          </w:r>
        </w:p>
      </w:sdtContent>
    </w:sdt>
    <w:p w14:paraId="7B02D324" w14:textId="2389C9B2" w:rsidR="001D3176" w:rsidRDefault="001D3176" w:rsidP="001D3176">
      <w:pPr>
        <w:rPr>
          <w:noProof/>
        </w:rPr>
      </w:pPr>
      <w:r w:rsidRPr="00D10964">
        <w:rPr>
          <w:noProof/>
        </w:rPr>
        <w:t xml:space="preserve"> </w:t>
      </w:r>
    </w:p>
    <w:p w14:paraId="366B1293" w14:textId="037F776E" w:rsidR="001D3176" w:rsidRDefault="001D3176" w:rsidP="001D3176">
      <w:pPr>
        <w:rPr>
          <w:noProof/>
        </w:rPr>
      </w:pPr>
    </w:p>
    <w:p w14:paraId="44B46D0A" w14:textId="39B2DE18" w:rsidR="001D3176" w:rsidRDefault="001D3176" w:rsidP="001D3176">
      <w:pPr>
        <w:rPr>
          <w:noProof/>
        </w:rPr>
      </w:pPr>
    </w:p>
    <w:p w14:paraId="58C7F817" w14:textId="77777777" w:rsidR="001D3176" w:rsidRDefault="001D3176" w:rsidP="001D3176">
      <w:pPr>
        <w:rPr>
          <w:noProof/>
        </w:rPr>
      </w:pPr>
    </w:p>
    <w:sdt>
      <w:sdtPr>
        <w:id w:val="-1779475050"/>
        <w:placeholder>
          <w:docPart w:val="671824398CB54AD3AAA3E590ACFA4F83"/>
        </w:placeholder>
        <w:showingPlcHdr/>
        <w:text/>
      </w:sdtPr>
      <w:sdtEndPr/>
      <w:sdtContent>
        <w:p w14:paraId="0A8573EF" w14:textId="77777777" w:rsidR="001D3176" w:rsidRDefault="001D3176" w:rsidP="001D3176">
          <w:r w:rsidRPr="00D10964">
            <w:rPr>
              <w:rStyle w:val="PlaceholderText"/>
              <w:b/>
            </w:rPr>
            <w:t>Click here to enter text.</w:t>
          </w:r>
        </w:p>
      </w:sdtContent>
    </w:sdt>
    <w:p w14:paraId="3CBD48AE" w14:textId="77777777" w:rsidR="001D3176" w:rsidRDefault="001D3176">
      <w:r w:rsidRPr="00D10964">
        <w:rPr>
          <w:noProof/>
        </w:rPr>
        <mc:AlternateContent>
          <mc:Choice Requires="wps">
            <w:drawing>
              <wp:anchor distT="45720" distB="45720" distL="114300" distR="114300" simplePos="0" relativeHeight="251800576" behindDoc="0" locked="0" layoutInCell="1" allowOverlap="1" wp14:anchorId="48C5210B" wp14:editId="4D917797">
                <wp:simplePos x="0" y="0"/>
                <wp:positionH relativeFrom="margin">
                  <wp:align>right</wp:align>
                </wp:positionH>
                <wp:positionV relativeFrom="paragraph">
                  <wp:posOffset>-34290</wp:posOffset>
                </wp:positionV>
                <wp:extent cx="5926455" cy="1404620"/>
                <wp:effectExtent l="0" t="0" r="17145" b="158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3E6B58" w14:textId="77777777" w:rsidR="00B02266" w:rsidRDefault="00B02266" w:rsidP="001D3176">
                            <w:r w:rsidRPr="001D3176">
                              <w:rPr>
                                <w:b/>
                              </w:rPr>
                              <w:t>C.</w:t>
                            </w:r>
                            <w:r>
                              <w:t xml:space="preserve"> Better coordinate workforce development programs with economic development partners and programs.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C5210B" id="_x0000_s1051" type="#_x0000_t202" style="position:absolute;margin-left:415.45pt;margin-top:-2.7pt;width:466.65pt;height:110.6pt;z-index:251800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">
                <v:textbox style="mso-fit-shape-to-text:t">
                  <w:txbxContent>
                    <w:p w14:paraId="493E6B58" w14:textId="77777777" w:rsidR="00B02266" w:rsidRDefault="00B02266" w:rsidP="001D3176">
                      <w:r w:rsidRPr="001D3176">
                        <w:rPr>
                          <w:b/>
                        </w:rPr>
                        <w:t>C.</w:t>
                      </w:r>
                      <w:r>
                        <w:t xml:space="preserve"> Better coordinate workforce development programs with economic development partners and programs.</w:t>
                      </w:r>
                    </w:p>
                  </w:txbxContent>
                </v:textbox>
                <w10:wrap type="square" anchorx="margin"/>
              </v:shape>
            </w:pict>
          </mc:Fallback>
        </mc:AlternateContent>
      </w:r>
      <w:r w:rsidRPr="00D10964">
        <w:rPr>
          <w:noProof/>
        </w:rPr>
        <w:t xml:space="preserve"> </w:t>
      </w:r>
    </w:p>
    <w:p w14:paraId="4499FF2C" w14:textId="77777777" w:rsidR="001D3176" w:rsidRDefault="001D3176"/>
    <w:p w14:paraId="62DF0B28" w14:textId="77777777" w:rsidR="001D3176" w:rsidRDefault="001D3176"/>
    <w:p w14:paraId="21BBE502" w14:textId="77777777" w:rsidR="001D3176" w:rsidRDefault="001D3176" w:rsidP="001D3176">
      <w:r w:rsidRPr="00D10964">
        <w:rPr>
          <w:noProof/>
        </w:rPr>
        <mc:AlternateContent>
          <mc:Choice Requires="wps">
            <w:drawing>
              <wp:anchor distT="45720" distB="45720" distL="114300" distR="114300" simplePos="0" relativeHeight="251802624" behindDoc="0" locked="0" layoutInCell="1" allowOverlap="1" wp14:anchorId="60A5B877" wp14:editId="50A29A8D">
                <wp:simplePos x="0" y="0"/>
                <wp:positionH relativeFrom="margin">
                  <wp:align>right</wp:align>
                </wp:positionH>
                <wp:positionV relativeFrom="paragraph">
                  <wp:posOffset>208491</wp:posOffset>
                </wp:positionV>
                <wp:extent cx="5926455" cy="1404620"/>
                <wp:effectExtent l="0" t="0" r="17145" b="1587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BBBED19" w14:textId="77777777" w:rsidR="00B02266" w:rsidRDefault="00B02266" w:rsidP="001D3176">
                            <w:r w:rsidRPr="001D3176">
                              <w:rPr>
                                <w:b/>
                              </w:rPr>
                              <w:t>D.</w:t>
                            </w:r>
                            <w:r>
                              <w:t xml:space="preserve"> Strengthen linkages between the one-stop delivery system and unemployment insurance programs.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5B877" id="_x0000_s1052" type="#_x0000_t202" style="position:absolute;margin-left:415.45pt;margin-top:16.4pt;width:466.65pt;height:110.6pt;z-index:251802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">
                <v:textbox style="mso-fit-shape-to-text:t">
                  <w:txbxContent>
                    <w:p w14:paraId="3BBBED19" w14:textId="77777777" w:rsidR="00B02266" w:rsidRDefault="00B02266" w:rsidP="001D3176">
                      <w:r w:rsidRPr="001D3176">
                        <w:rPr>
                          <w:b/>
                        </w:rPr>
                        <w:t>D.</w:t>
                      </w:r>
                      <w:r>
                        <w:t xml:space="preserve"> Strengthen linkages between the one-stop delivery system and unemployment insurance programs.</w:t>
                      </w:r>
                    </w:p>
                  </w:txbxContent>
                </v:textbox>
                <w10:wrap type="square" anchorx="margin"/>
              </v:shape>
            </w:pict>
          </mc:Fallback>
        </mc:AlternateContent>
      </w:r>
      <w:sdt>
        <w:sdtPr>
          <w:id w:val="41724302"/>
          <w:placeholder>
            <w:docPart w:val="474D5081314249E08E8A00C4E8885541"/>
          </w:placeholder>
          <w:showingPlcHdr/>
          <w:text/>
        </w:sdtPr>
        <w:sdtEndPr/>
        <w:sdtContent>
          <w:r w:rsidRPr="00D10964">
            <w:rPr>
              <w:rStyle w:val="PlaceholderText"/>
              <w:b/>
            </w:rPr>
            <w:t>Click here to enter text.</w:t>
          </w:r>
        </w:sdtContent>
      </w:sdt>
    </w:p>
    <w:p w14:paraId="404D51A6" w14:textId="77777777" w:rsidR="001D3176" w:rsidRDefault="001D3176" w:rsidP="001D3176">
      <w:pPr>
        <w:rPr>
          <w:noProof/>
        </w:rPr>
      </w:pPr>
      <w:r w:rsidRPr="00D10964">
        <w:rPr>
          <w:noProof/>
        </w:rPr>
        <w:t xml:space="preserve"> </w:t>
      </w:r>
    </w:p>
    <w:p w14:paraId="71421190" w14:textId="77777777" w:rsidR="001D3176" w:rsidRDefault="001D3176" w:rsidP="001D3176">
      <w:pPr>
        <w:rPr>
          <w:noProof/>
        </w:rPr>
      </w:pPr>
    </w:p>
    <w:p w14:paraId="0EA8AD5D" w14:textId="77777777" w:rsidR="001D3176" w:rsidRDefault="001D3176" w:rsidP="001D3176">
      <w:pPr>
        <w:rPr>
          <w:noProof/>
        </w:rPr>
      </w:pPr>
    </w:p>
    <w:p w14:paraId="780F798F" w14:textId="77777777" w:rsidR="001D3176" w:rsidRDefault="001D3176" w:rsidP="001D3176">
      <w:pPr>
        <w:rPr>
          <w:noProof/>
        </w:rPr>
      </w:pPr>
    </w:p>
    <w:p w14:paraId="0BD0B092" w14:textId="23D080FF" w:rsidR="005B0E33" w:rsidRDefault="001D3176" w:rsidP="00C52F78">
      <w:r w:rsidRPr="00D10964">
        <w:rPr>
          <w:noProof/>
        </w:rPr>
        <w:lastRenderedPageBreak/>
        <mc:AlternateContent>
          <mc:Choice Requires="wps">
            <w:drawing>
              <wp:anchor distT="45720" distB="45720" distL="114300" distR="114300" simplePos="0" relativeHeight="251708416" behindDoc="0" locked="0" layoutInCell="1" allowOverlap="1" wp14:anchorId="090FED97" wp14:editId="163694A3">
                <wp:simplePos x="0" y="0"/>
                <wp:positionH relativeFrom="margin">
                  <wp:align>right</wp:align>
                </wp:positionH>
                <wp:positionV relativeFrom="paragraph">
                  <wp:posOffset>515</wp:posOffset>
                </wp:positionV>
                <wp:extent cx="5926455" cy="1404620"/>
                <wp:effectExtent l="0" t="0" r="17145" b="158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D2E0956" w14:textId="77777777" w:rsidR="00B02266" w:rsidRDefault="00B02266" w:rsidP="00D10964">
                            <w:pPr>
                              <w:autoSpaceDE w:val="0"/>
                              <w:autoSpaceDN w:val="0"/>
                              <w:adjustRightInd w:val="0"/>
                            </w:pPr>
                            <w:r w:rsidRPr="00D10964">
                              <w:rPr>
                                <w:rFonts w:ascii="Calibri" w:hAnsi="Calibri" w:cs="Calibri"/>
                                <w:b/>
                              </w:rPr>
                              <w:t>3</w:t>
                            </w:r>
                            <w:r>
                              <w:rPr>
                                <w:rFonts w:ascii="Calibri" w:hAnsi="Calibri" w:cs="Calibri"/>
                                <w:b/>
                              </w:rPr>
                              <w:t>.10</w:t>
                            </w:r>
                            <w:r>
                              <w:rPr>
                                <w:rFonts w:ascii="Calibri" w:hAnsi="Calibri" w:cs="Calibri"/>
                              </w:rPr>
                              <w:t xml:space="preserve"> Including WIOA and non-WIOA funding, what percentage of total funds would you project will be used for training annually?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0FED97" id="_x0000_s1053" type="#_x0000_t202" style="position:absolute;margin-left:415.45pt;margin-top:.05pt;width:466.65pt;height:110.6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">
                <v:textbox style="mso-fit-shape-to-text:t">
                  <w:txbxContent>
                    <w:p w14:paraId="5D2E0956" w14:textId="77777777" w:rsidR="00B02266" w:rsidRDefault="00B02266" w:rsidP="00D10964">
                      <w:pPr>
                        <w:autoSpaceDE w:val="0"/>
                        <w:autoSpaceDN w:val="0"/>
                        <w:adjustRightInd w:val="0"/>
                      </w:pPr>
                      <w:r w:rsidRPr="00D10964">
                        <w:rPr>
                          <w:rFonts w:ascii="Calibri" w:hAnsi="Calibri" w:cs="Calibri"/>
                          <w:b/>
                        </w:rPr>
                        <w:t>3</w:t>
                      </w:r>
                      <w:r>
                        <w:rPr>
                          <w:rFonts w:ascii="Calibri" w:hAnsi="Calibri" w:cs="Calibri"/>
                          <w:b/>
                        </w:rPr>
                        <w:t>.10</w:t>
                      </w:r>
                      <w:r>
                        <w:rPr>
                          <w:rFonts w:ascii="Calibri" w:hAnsi="Calibri" w:cs="Calibri"/>
                        </w:rPr>
                        <w:t xml:space="preserve"> Including WIOA and non-WIOA funding, what percentage of total funds would you project will be used for training annually?</w:t>
                      </w:r>
                    </w:p>
                  </w:txbxContent>
                </v:textbox>
                <w10:wrap type="square" anchorx="margin"/>
              </v:shape>
            </w:pict>
          </mc:Fallback>
        </mc:AlternateContent>
      </w:r>
      <w:sdt>
        <w:sdtPr>
          <w:id w:val="-1938049448"/>
          <w:placeholder>
            <w:docPart w:val="DefaultPlaceholder_1081868574"/>
          </w:placeholder>
          <w:showingPlcHdr/>
          <w:text/>
        </w:sdtPr>
        <w:sdtEndPr/>
        <w:sdtContent>
          <w:r w:rsidR="005B0E33" w:rsidRPr="00D10964">
            <w:rPr>
              <w:rStyle w:val="PlaceholderText"/>
              <w:b/>
            </w:rPr>
            <w:t>Click here to enter text.</w:t>
          </w:r>
        </w:sdtContent>
      </w:sdt>
    </w:p>
    <w:p w14:paraId="60127959" w14:textId="77777777" w:rsidR="0082132C" w:rsidRDefault="0082132C" w:rsidP="00C52F78"/>
    <w:p w14:paraId="3FC640E5" w14:textId="77777777" w:rsidR="00C77B88" w:rsidRDefault="00C77B88" w:rsidP="00C52F78"/>
    <w:p w14:paraId="2553AB84" w14:textId="77777777" w:rsidR="00AC437C" w:rsidRDefault="00AC437C" w:rsidP="00C52F78"/>
    <w:p w14:paraId="71419DF3" w14:textId="6C44EE5C" w:rsidR="00AC437C" w:rsidRDefault="00AC437C" w:rsidP="00C52F78">
      <w:r>
        <w:rPr>
          <w:noProof/>
        </w:rPr>
        <mc:AlternateContent>
          <mc:Choice Requires="wps">
            <w:drawing>
              <wp:anchor distT="45720" distB="45720" distL="114300" distR="114300" simplePos="0" relativeHeight="251706368" behindDoc="0" locked="0" layoutInCell="1" allowOverlap="1" wp14:anchorId="683763AB" wp14:editId="2B794399">
                <wp:simplePos x="0" y="0"/>
                <wp:positionH relativeFrom="margin">
                  <wp:align>right</wp:align>
                </wp:positionH>
                <wp:positionV relativeFrom="paragraph">
                  <wp:posOffset>267490</wp:posOffset>
                </wp:positionV>
                <wp:extent cx="5926455" cy="1404620"/>
                <wp:effectExtent l="0" t="0" r="17145" b="184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674C0EF" w14:textId="77777777" w:rsidR="00B02266" w:rsidRPr="00CD5EF9" w:rsidRDefault="00B02266" w:rsidP="005B0E33">
                            <w:r w:rsidRPr="00CD5EF9">
                              <w:rPr>
                                <w:b/>
                              </w:rPr>
                              <w:t>3.11</w:t>
                            </w:r>
                            <w:r w:rsidRPr="00CD5EF9">
                              <w:t xml:space="preserve"> If the local board is currently leveraging funding outside of WIOA Title I funding and state general funds to support the local workforce development system, briefly describe the funding and how it will impact the local system. Break down the description by adult, dislocated worker and youth. If the local board does not currently have oversight of additional funding, describe any plans to pursue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763AB" id="_x0000_s1054" type="#_x0000_t202" style="position:absolute;margin-left:415.45pt;margin-top:21.05pt;width:466.65pt;height:110.6pt;z-index:2517063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">
                <v:textbox style="mso-fit-shape-to-text:t">
                  <w:txbxContent>
                    <w:p w14:paraId="2674C0EF" w14:textId="77777777" w:rsidR="00B02266" w:rsidRPr="00CD5EF9" w:rsidRDefault="00B02266" w:rsidP="005B0E33">
                      <w:r w:rsidRPr="00CD5EF9">
                        <w:rPr>
                          <w:b/>
                        </w:rPr>
                        <w:t>3.11</w:t>
                      </w:r>
                      <w:r w:rsidRPr="00CD5EF9">
                        <w:t xml:space="preserve"> If the local board is currently leveraging funding outside of WIOA Title I funding and state general funds to support the local workforce development system, briefly describe the funding and how it will impact the local system. Break down the description by adult, dislocated worker and youth. If the local board does not currently have oversight of additional funding, describe any plans to pursue it.</w:t>
                      </w:r>
                    </w:p>
                  </w:txbxContent>
                </v:textbox>
                <w10:wrap type="square" anchorx="margin"/>
              </v:shape>
            </w:pict>
          </mc:Fallback>
        </mc:AlternateContent>
      </w:r>
    </w:p>
    <w:p w14:paraId="2B7243F8" w14:textId="60B3C978" w:rsidR="005B0E33" w:rsidRPr="00D10964" w:rsidRDefault="00982823" w:rsidP="00C52F78">
      <w:sdt>
        <w:sdtPr>
          <w:id w:val="-1724525269"/>
          <w:placeholder>
            <w:docPart w:val="DefaultPlaceholder_1081868574"/>
          </w:placeholder>
          <w:showingPlcHdr/>
          <w:text/>
        </w:sdtPr>
        <w:sdtEndPr/>
        <w:sdtContent>
          <w:r w:rsidR="00D10964" w:rsidRPr="00D10964">
            <w:rPr>
              <w:rStyle w:val="PlaceholderText"/>
              <w:b/>
            </w:rPr>
            <w:t>Click here to enter text.</w:t>
          </w:r>
        </w:sdtContent>
      </w:sdt>
    </w:p>
    <w:p w14:paraId="59A6407B" w14:textId="77777777" w:rsidR="00D10964" w:rsidRDefault="00D10964" w:rsidP="00C52F78"/>
    <w:p w14:paraId="5A04A226" w14:textId="77777777" w:rsidR="0082132C" w:rsidRDefault="0082132C" w:rsidP="00C52F78"/>
    <w:p w14:paraId="7ECD621E" w14:textId="77777777" w:rsidR="00354D14" w:rsidRDefault="00354D14" w:rsidP="00C52F78"/>
    <w:p w14:paraId="283A22B1" w14:textId="77777777" w:rsidR="00D4730B" w:rsidRDefault="00D4730B" w:rsidP="00C52F78"/>
    <w:p w14:paraId="5951BBA3" w14:textId="77777777" w:rsidR="00D4730B" w:rsidRDefault="00D4730B" w:rsidP="00C52F78"/>
    <w:p w14:paraId="2F98462A" w14:textId="77777777" w:rsidR="00354D14" w:rsidRDefault="00354D14" w:rsidP="00C52F78"/>
    <w:p w14:paraId="7FC88CF3" w14:textId="77777777" w:rsidR="00354D14" w:rsidRDefault="00354D14" w:rsidP="00C52F78"/>
    <w:p w14:paraId="4BD4425C" w14:textId="77777777" w:rsidR="00354D14" w:rsidRDefault="00354D14" w:rsidP="00C52F78"/>
    <w:p w14:paraId="29029578" w14:textId="77777777" w:rsidR="00354D14" w:rsidRDefault="00354D14" w:rsidP="00C52F78"/>
    <w:p w14:paraId="632CF276" w14:textId="77777777" w:rsidR="001D3176" w:rsidRDefault="001D3176" w:rsidP="00C52F78"/>
    <w:p w14:paraId="4E5E78DA" w14:textId="77777777" w:rsidR="00D10964" w:rsidRDefault="0082132C" w:rsidP="00C52F78">
      <w:r w:rsidRPr="00D10964">
        <w:rPr>
          <w:noProof/>
        </w:rPr>
        <mc:AlternateContent>
          <mc:Choice Requires="wps">
            <w:drawing>
              <wp:anchor distT="45720" distB="45720" distL="114300" distR="114300" simplePos="0" relativeHeight="251710464" behindDoc="0" locked="0" layoutInCell="1" allowOverlap="1" wp14:anchorId="471C2C58" wp14:editId="1EDE012A">
                <wp:simplePos x="0" y="0"/>
                <wp:positionH relativeFrom="margin">
                  <wp:align>right</wp:align>
                </wp:positionH>
                <wp:positionV relativeFrom="paragraph">
                  <wp:posOffset>358987</wp:posOffset>
                </wp:positionV>
                <wp:extent cx="5926455" cy="1404620"/>
                <wp:effectExtent l="0" t="0" r="17145" b="158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766D9D8" w14:textId="77777777" w:rsidR="00B02266" w:rsidRDefault="00B02266" w:rsidP="00D10964">
                            <w:pPr>
                              <w:autoSpaceDE w:val="0"/>
                              <w:autoSpaceDN w:val="0"/>
                              <w:adjustRightInd w:val="0"/>
                            </w:pPr>
                            <w:r w:rsidRPr="00C77B88">
                              <w:rPr>
                                <w:rFonts w:ascii="Calibri" w:hAnsi="Calibri" w:cs="Calibri"/>
                                <w:b/>
                              </w:rPr>
                              <w:t>3.1</w:t>
                            </w:r>
                            <w:r>
                              <w:rPr>
                                <w:rFonts w:ascii="Calibri" w:hAnsi="Calibri" w:cs="Calibri"/>
                                <w:b/>
                              </w:rPr>
                              <w:t>2</w:t>
                            </w:r>
                            <w:r w:rsidRPr="00C77B88">
                              <w:rPr>
                                <w:rFonts w:ascii="Calibri" w:hAnsi="Calibri" w:cs="Calibri"/>
                                <w:b/>
                              </w:rPr>
                              <w:t xml:space="preserve"> </w:t>
                            </w:r>
                            <w:r w:rsidRPr="00C77B88">
                              <w:rPr>
                                <w:rFonts w:ascii="Calibri" w:hAnsi="Calibri" w:cs="Calibri"/>
                                <w:b/>
                                <w:u w:val="single"/>
                              </w:rPr>
                              <w:t>Optional:</w:t>
                            </w:r>
                            <w:r>
                              <w:rPr>
                                <w:rFonts w:ascii="Calibri" w:hAnsi="Calibri" w:cs="Calibri"/>
                              </w:rPr>
                              <w:t xml:space="preserve"> Describe any collaboration with organizations or groups outside of your local area, interstate or intrastate, and what outcomes you plan to achieve as a result of the collaboration.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C2C58" id="_x0000_s1055" type="#_x0000_t202" style="position:absolute;margin-left:415.45pt;margin-top:28.25pt;width:466.65pt;height:110.6pt;z-index:2517104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">
                <v:textbox style="mso-fit-shape-to-text:t">
                  <w:txbxContent>
                    <w:p w14:paraId="5766D9D8" w14:textId="77777777" w:rsidR="00B02266" w:rsidRDefault="00B02266" w:rsidP="00D10964">
                      <w:pPr>
                        <w:autoSpaceDE w:val="0"/>
                        <w:autoSpaceDN w:val="0"/>
                        <w:adjustRightInd w:val="0"/>
                      </w:pPr>
                      <w:r w:rsidRPr="00C77B88">
                        <w:rPr>
                          <w:rFonts w:ascii="Calibri" w:hAnsi="Calibri" w:cs="Calibri"/>
                          <w:b/>
                        </w:rPr>
                        <w:t>3.1</w:t>
                      </w:r>
                      <w:r>
                        <w:rPr>
                          <w:rFonts w:ascii="Calibri" w:hAnsi="Calibri" w:cs="Calibri"/>
                          <w:b/>
                        </w:rPr>
                        <w:t>2</w:t>
                      </w:r>
                      <w:r w:rsidRPr="00C77B88">
                        <w:rPr>
                          <w:rFonts w:ascii="Calibri" w:hAnsi="Calibri" w:cs="Calibri"/>
                          <w:b/>
                        </w:rPr>
                        <w:t xml:space="preserve"> </w:t>
                      </w:r>
                      <w:r w:rsidRPr="00C77B88">
                        <w:rPr>
                          <w:rFonts w:ascii="Calibri" w:hAnsi="Calibri" w:cs="Calibri"/>
                          <w:b/>
                          <w:u w:val="single"/>
                        </w:rPr>
                        <w:t>Optional:</w:t>
                      </w:r>
                      <w:r>
                        <w:rPr>
                          <w:rFonts w:ascii="Calibri" w:hAnsi="Calibri" w:cs="Calibri"/>
                        </w:rPr>
                        <w:t xml:space="preserve"> Describe any collaboration with organizations or groups outside of your local area, interstate or intrastate, and what outcomes you plan to achieve as a result of the collaboration.</w:t>
                      </w:r>
                    </w:p>
                  </w:txbxContent>
                </v:textbox>
                <w10:wrap type="square" anchorx="margin"/>
              </v:shape>
            </w:pict>
          </mc:Fallback>
        </mc:AlternateContent>
      </w:r>
    </w:p>
    <w:p w14:paraId="194F10D3" w14:textId="77777777" w:rsidR="00D10964" w:rsidRPr="00D10964" w:rsidRDefault="00982823" w:rsidP="00C52F78">
      <w:sdt>
        <w:sdtPr>
          <w:id w:val="-1275165626"/>
          <w:placeholder>
            <w:docPart w:val="DefaultPlaceholder_1081868574"/>
          </w:placeholder>
          <w:showingPlcHdr/>
          <w:text/>
        </w:sdtPr>
        <w:sdtEndPr/>
        <w:sdtContent>
          <w:r w:rsidR="00D10964" w:rsidRPr="00D10964">
            <w:rPr>
              <w:rStyle w:val="PlaceholderText"/>
              <w:b/>
            </w:rPr>
            <w:t>Click here to enter text.</w:t>
          </w:r>
        </w:sdtContent>
      </w:sdt>
    </w:p>
    <w:p w14:paraId="09452906" w14:textId="77777777" w:rsidR="00D10964" w:rsidRDefault="00D10964" w:rsidP="00C52F78"/>
    <w:p w14:paraId="3D4391C3" w14:textId="77777777" w:rsidR="00C52F78" w:rsidRDefault="00C52F78" w:rsidP="00C52F78"/>
    <w:p w14:paraId="643BC3B9" w14:textId="77777777" w:rsidR="0030187D" w:rsidRPr="00D10964" w:rsidRDefault="0030187D" w:rsidP="00C52F78"/>
    <w:p w14:paraId="63D080E6" w14:textId="77777777" w:rsidR="00D10964" w:rsidRDefault="00D10964" w:rsidP="00C52F78"/>
    <w:p w14:paraId="50EDD896" w14:textId="77777777" w:rsidR="002F5C68" w:rsidRDefault="002F5C68">
      <w:pPr>
        <w:rPr>
          <w:rFonts w:asciiTheme="majorHAnsi" w:eastAsiaTheme="majorEastAsia" w:hAnsiTheme="majorHAnsi" w:cstheme="majorBidi"/>
          <w:b/>
          <w:color w:val="1F497D"/>
          <w:sz w:val="28"/>
          <w:szCs w:val="26"/>
        </w:rPr>
      </w:pPr>
      <w:r>
        <w:br w:type="page"/>
      </w:r>
    </w:p>
    <w:p w14:paraId="4F9AD4F3" w14:textId="119E681C" w:rsidR="009F76B2" w:rsidRPr="00E12ACB" w:rsidRDefault="009F76B2" w:rsidP="00E12ACB">
      <w:pPr>
        <w:pStyle w:val="WIOAPlanHeading3"/>
      </w:pPr>
      <w:bookmarkStart w:id="5" w:name="_Toc52555787"/>
      <w:r w:rsidRPr="00E12ACB">
        <w:lastRenderedPageBreak/>
        <w:t>Section 4: Program Design and Evaluation</w:t>
      </w:r>
      <w:bookmarkEnd w:id="5"/>
    </w:p>
    <w:p w14:paraId="01E83BAF" w14:textId="359F37EA" w:rsidR="009F76B2" w:rsidRPr="00CD5EF9" w:rsidRDefault="009F76B2" w:rsidP="00E12ACB">
      <w:pPr>
        <w:autoSpaceDE w:val="0"/>
        <w:autoSpaceDN w:val="0"/>
        <w:adjustRightInd w:val="0"/>
        <w:rPr>
          <w:rFonts w:cs="Calibri-Bold"/>
          <w:b/>
          <w:bCs/>
        </w:rPr>
      </w:pPr>
      <w:r w:rsidRPr="00CD5EF9">
        <w:rPr>
          <w:rFonts w:cs="Calibri"/>
        </w:rPr>
        <w:t>Please answer the following questions of Section 4 in 1</w:t>
      </w:r>
      <w:r w:rsidR="0025305C" w:rsidRPr="00CD5EF9">
        <w:rPr>
          <w:rFonts w:cs="Calibri"/>
        </w:rPr>
        <w:t>5</w:t>
      </w:r>
      <w:r w:rsidRPr="00CD5EF9">
        <w:rPr>
          <w:rFonts w:cs="Calibri"/>
        </w:rPr>
        <w:t xml:space="preserve"> pages or less. Many of the responses below, such as career pathways and individual training accounts, should be based on strategic discussions with the local board and partners. </w:t>
      </w:r>
      <w:r w:rsidRPr="00CD5EF9">
        <w:rPr>
          <w:rFonts w:cs="Calibri-Bold"/>
          <w:b/>
          <w:bCs/>
        </w:rPr>
        <w:t>Questions that require collaborative answers for regions 5 &amp; 12 are designated with an *.</w:t>
      </w:r>
    </w:p>
    <w:p w14:paraId="45464E0A" w14:textId="77777777" w:rsidR="00D10964" w:rsidRDefault="00982823" w:rsidP="00C52F78">
      <w:pPr>
        <w:rPr>
          <w:rFonts w:ascii="Calibri-Bold" w:hAnsi="Calibri-Bold"/>
          <w:b/>
        </w:rPr>
      </w:pPr>
      <w:sdt>
        <w:sdtPr>
          <w:id w:val="1734190099"/>
          <w:placeholder>
            <w:docPart w:val="DefaultPlaceholder_1081868574"/>
          </w:placeholder>
          <w:showingPlcHdr/>
          <w:text/>
        </w:sdtPr>
        <w:sdtEndPr/>
        <w:sdtContent>
          <w:r w:rsidR="00D10964" w:rsidRPr="00D10964">
            <w:rPr>
              <w:rStyle w:val="PlaceholderText"/>
            </w:rPr>
            <w:t>Click here to enter text.</w:t>
          </w:r>
        </w:sdtContent>
      </w:sdt>
      <w:r w:rsidR="00D10964" w:rsidRPr="00D10964">
        <w:rPr>
          <w:b/>
          <w:noProof/>
        </w:rPr>
        <mc:AlternateContent>
          <mc:Choice Requires="wps">
            <w:drawing>
              <wp:anchor distT="45720" distB="45720" distL="114300" distR="114300" simplePos="0" relativeHeight="251712512" behindDoc="0" locked="0" layoutInCell="1" allowOverlap="1" wp14:anchorId="45DF6FE4" wp14:editId="27D44A2F">
                <wp:simplePos x="0" y="0"/>
                <wp:positionH relativeFrom="margin">
                  <wp:posOffset>0</wp:posOffset>
                </wp:positionH>
                <wp:positionV relativeFrom="paragraph">
                  <wp:posOffset>205740</wp:posOffset>
                </wp:positionV>
                <wp:extent cx="5926455" cy="1404620"/>
                <wp:effectExtent l="0" t="0" r="17145" b="158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7860D75" w14:textId="77777777" w:rsidR="00B02266" w:rsidRDefault="00B02266" w:rsidP="00D10964">
                            <w:pPr>
                              <w:autoSpaceDE w:val="0"/>
                              <w:autoSpaceDN w:val="0"/>
                              <w:adjustRightInd w:val="0"/>
                            </w:pPr>
                            <w:r w:rsidRPr="00D10964">
                              <w:rPr>
                                <w:rFonts w:ascii="Calibri" w:hAnsi="Calibri" w:cs="Calibri"/>
                                <w:b/>
                              </w:rPr>
                              <w:t>4.1</w:t>
                            </w:r>
                            <w:r w:rsidRPr="00D10964">
                              <w:rPr>
                                <w:rFonts w:ascii="Calibri" w:hAnsi="Calibri" w:cs="Calibri"/>
                              </w:rPr>
                              <w:t xml:space="preserve"> Describe how the local board, working with the entities carrying </w:t>
                            </w:r>
                            <w:r w:rsidRPr="002F5C68">
                              <w:rPr>
                                <w:rFonts w:ascii="Calibri" w:hAnsi="Calibri" w:cs="Calibri"/>
                              </w:rPr>
                              <w:t>out core programs</w:t>
                            </w:r>
                            <w:r>
                              <w:rPr>
                                <w:rFonts w:ascii="Calibri" w:hAnsi="Calibri" w:cs="Calibri"/>
                              </w:rPr>
                              <w:t xml:space="preserve"> </w:t>
                            </w:r>
                            <w:r w:rsidRPr="003D714B">
                              <w:rPr>
                                <w:rFonts w:ascii="Calibri" w:hAnsi="Calibri" w:cs="Calibri"/>
                                <w:i/>
                              </w:rPr>
                              <w:t>(</w:t>
                            </w:r>
                            <w:r w:rsidRPr="003D714B">
                              <w:rPr>
                                <w:i/>
                              </w:rPr>
                              <w:t>Core program</w:t>
                            </w:r>
                            <w:r>
                              <w:rPr>
                                <w:i/>
                              </w:rPr>
                              <w:t>s include:</w:t>
                            </w:r>
                            <w:r w:rsidRPr="003D714B">
                              <w:rPr>
                                <w:i/>
                              </w:rPr>
                              <w:t xml:space="preserve"> Title I Adult, Dislocated Worker, Youth Services, Title II Adult Education and Literacy, Title III Wagner-Peyser, and Title IV Vocational Rehabilitation)</w:t>
                            </w:r>
                            <w:r w:rsidRPr="00D10964">
                              <w:rPr>
                                <w:rFonts w:ascii="Calibri" w:hAnsi="Calibri" w:cs="Calibri"/>
                              </w:rPr>
                              <w:t>, will expand access to</w:t>
                            </w:r>
                            <w:r>
                              <w:rPr>
                                <w:rFonts w:ascii="Calibri" w:hAnsi="Calibri" w:cs="Calibri"/>
                              </w:rPr>
                              <w:t xml:space="preserve"> </w:t>
                            </w:r>
                            <w:r w:rsidRPr="00D10964">
                              <w:rPr>
                                <w:rFonts w:ascii="Calibri" w:hAnsi="Calibri" w:cs="Calibri"/>
                              </w:rPr>
                              <w:t>employment, training, education, and supportive services for eligible individuals, particularly eligible</w:t>
                            </w:r>
                            <w:r>
                              <w:rPr>
                                <w:rFonts w:ascii="Calibri" w:hAnsi="Calibri" w:cs="Calibri"/>
                              </w:rPr>
                              <w:t xml:space="preserve"> </w:t>
                            </w:r>
                            <w:r w:rsidRPr="00D10964">
                              <w:rPr>
                                <w:rFonts w:ascii="Calibri" w:hAnsi="Calibri" w:cs="Calibri"/>
                              </w:rPr>
                              <w:t>individuals with barriers to employment and out of school youth. Include referral processes with one stop</w:t>
                            </w:r>
                            <w:r>
                              <w:rPr>
                                <w:rFonts w:ascii="Calibri" w:hAnsi="Calibri" w:cs="Calibri"/>
                              </w:rPr>
                              <w:t xml:space="preserve"> </w:t>
                            </w:r>
                            <w:r w:rsidRPr="00D10964">
                              <w:rPr>
                                <w:rFonts w:ascii="Calibri" w:hAnsi="Calibri" w:cs="Calibri"/>
                              </w:rPr>
                              <w:t>partners. [WIOA Sec. 108</w:t>
                            </w:r>
                            <w:r>
                              <w:rPr>
                                <w:rFonts w:ascii="Calibri" w:hAnsi="Calibri" w:cs="Calibri"/>
                              </w:rPr>
                              <w:t xml:space="preserve"> </w:t>
                            </w:r>
                            <w:r w:rsidRPr="00D10964">
                              <w:rPr>
                                <w:rFonts w:ascii="Calibri" w:hAnsi="Calibri" w:cs="Calibri"/>
                              </w:rPr>
                              <w:t>(b)</w:t>
                            </w:r>
                            <w:r>
                              <w:rPr>
                                <w:rFonts w:ascii="Calibri" w:hAnsi="Calibri" w:cs="Calibri"/>
                              </w:rPr>
                              <w:t xml:space="preserve"> </w:t>
                            </w:r>
                            <w:r w:rsidRPr="00D10964">
                              <w:rPr>
                                <w:rFonts w:ascii="Calibri" w:hAnsi="Calibri" w:cs="Calibri"/>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F6FE4" id="_x0000_s1056" type="#_x0000_t202" style="position:absolute;margin-left:0;margin-top:16.2pt;width:466.65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">
                <v:textbox style="mso-fit-shape-to-text:t">
                  <w:txbxContent>
                    <w:p w14:paraId="27860D75" w14:textId="77777777" w:rsidR="00B02266" w:rsidRDefault="00B02266" w:rsidP="00D10964">
                      <w:pPr>
                        <w:autoSpaceDE w:val="0"/>
                        <w:autoSpaceDN w:val="0"/>
                        <w:adjustRightInd w:val="0"/>
                      </w:pPr>
                      <w:r w:rsidRPr="00D10964">
                        <w:rPr>
                          <w:rFonts w:ascii="Calibri" w:hAnsi="Calibri" w:cs="Calibri"/>
                          <w:b/>
                        </w:rPr>
                        <w:t>4.1</w:t>
                      </w:r>
                      <w:r w:rsidRPr="00D10964">
                        <w:rPr>
                          <w:rFonts w:ascii="Calibri" w:hAnsi="Calibri" w:cs="Calibri"/>
                        </w:rPr>
                        <w:t xml:space="preserve"> Describe how the local board, working with the entities carrying </w:t>
                      </w:r>
                      <w:r w:rsidRPr="002F5C68">
                        <w:rPr>
                          <w:rFonts w:ascii="Calibri" w:hAnsi="Calibri" w:cs="Calibri"/>
                        </w:rPr>
                        <w:t>out core programs</w:t>
                      </w:r>
                      <w:r>
                        <w:rPr>
                          <w:rFonts w:ascii="Calibri" w:hAnsi="Calibri" w:cs="Calibri"/>
                        </w:rPr>
                        <w:t xml:space="preserve"> </w:t>
                      </w:r>
                      <w:r w:rsidRPr="003D714B">
                        <w:rPr>
                          <w:rFonts w:ascii="Calibri" w:hAnsi="Calibri" w:cs="Calibri"/>
                          <w:i/>
                        </w:rPr>
                        <w:t>(</w:t>
                      </w:r>
                      <w:r w:rsidRPr="003D714B">
                        <w:rPr>
                          <w:i/>
                        </w:rPr>
                        <w:t>Core program</w:t>
                      </w:r>
                      <w:r>
                        <w:rPr>
                          <w:i/>
                        </w:rPr>
                        <w:t>s include:</w:t>
                      </w:r>
                      <w:r w:rsidRPr="003D714B">
                        <w:rPr>
                          <w:i/>
                        </w:rPr>
                        <w:t xml:space="preserve"> Title I Adult, Dislocated Worker, Youth Services, Title II Adult Education and Literacy, Title III Wagner-Peyser, and Title IV Vocational Rehabilitation)</w:t>
                      </w:r>
                      <w:r w:rsidRPr="00D10964">
                        <w:rPr>
                          <w:rFonts w:ascii="Calibri" w:hAnsi="Calibri" w:cs="Calibri"/>
                        </w:rPr>
                        <w:t>, will expand access to</w:t>
                      </w:r>
                      <w:r>
                        <w:rPr>
                          <w:rFonts w:ascii="Calibri" w:hAnsi="Calibri" w:cs="Calibri"/>
                        </w:rPr>
                        <w:t xml:space="preserve"> </w:t>
                      </w:r>
                      <w:r w:rsidRPr="00D10964">
                        <w:rPr>
                          <w:rFonts w:ascii="Calibri" w:hAnsi="Calibri" w:cs="Calibri"/>
                        </w:rPr>
                        <w:t>employment, training, education, and supportive services for eligible individuals, particularly eligible</w:t>
                      </w:r>
                      <w:r>
                        <w:rPr>
                          <w:rFonts w:ascii="Calibri" w:hAnsi="Calibri" w:cs="Calibri"/>
                        </w:rPr>
                        <w:t xml:space="preserve"> </w:t>
                      </w:r>
                      <w:r w:rsidRPr="00D10964">
                        <w:rPr>
                          <w:rFonts w:ascii="Calibri" w:hAnsi="Calibri" w:cs="Calibri"/>
                        </w:rPr>
                        <w:t>individuals with barriers to employment and out of school youth. Include referral processes with one stop</w:t>
                      </w:r>
                      <w:r>
                        <w:rPr>
                          <w:rFonts w:ascii="Calibri" w:hAnsi="Calibri" w:cs="Calibri"/>
                        </w:rPr>
                        <w:t xml:space="preserve"> </w:t>
                      </w:r>
                      <w:r w:rsidRPr="00D10964">
                        <w:rPr>
                          <w:rFonts w:ascii="Calibri" w:hAnsi="Calibri" w:cs="Calibri"/>
                        </w:rPr>
                        <w:t>partners. [WIOA Sec. 108</w:t>
                      </w:r>
                      <w:r>
                        <w:rPr>
                          <w:rFonts w:ascii="Calibri" w:hAnsi="Calibri" w:cs="Calibri"/>
                        </w:rPr>
                        <w:t xml:space="preserve"> </w:t>
                      </w:r>
                      <w:r w:rsidRPr="00D10964">
                        <w:rPr>
                          <w:rFonts w:ascii="Calibri" w:hAnsi="Calibri" w:cs="Calibri"/>
                        </w:rPr>
                        <w:t>(b)</w:t>
                      </w:r>
                      <w:r>
                        <w:rPr>
                          <w:rFonts w:ascii="Calibri" w:hAnsi="Calibri" w:cs="Calibri"/>
                        </w:rPr>
                        <w:t xml:space="preserve"> </w:t>
                      </w:r>
                      <w:r w:rsidRPr="00D10964">
                        <w:rPr>
                          <w:rFonts w:ascii="Calibri" w:hAnsi="Calibri" w:cs="Calibri"/>
                        </w:rPr>
                        <w:t>(3)]</w:t>
                      </w:r>
                    </w:p>
                  </w:txbxContent>
                </v:textbox>
                <w10:wrap type="square" anchorx="margin"/>
              </v:shape>
            </w:pict>
          </mc:Fallback>
        </mc:AlternateContent>
      </w:r>
    </w:p>
    <w:p w14:paraId="352CA895" w14:textId="77777777" w:rsidR="00D10964" w:rsidRDefault="00D10964" w:rsidP="00C52F78">
      <w:pPr>
        <w:rPr>
          <w:rFonts w:ascii="Calibri-Bold" w:hAnsi="Calibri-Bold"/>
          <w:b/>
        </w:rPr>
      </w:pPr>
    </w:p>
    <w:p w14:paraId="0D4C2989" w14:textId="77777777" w:rsidR="009B310F" w:rsidRDefault="009B310F" w:rsidP="00C52F78">
      <w:pPr>
        <w:rPr>
          <w:rFonts w:ascii="Calibri-Bold" w:hAnsi="Calibri-Bold"/>
          <w:b/>
        </w:rPr>
      </w:pPr>
    </w:p>
    <w:p w14:paraId="3DE2123C" w14:textId="77777777" w:rsidR="00D10964" w:rsidRDefault="00D10964" w:rsidP="00C52F78">
      <w:pPr>
        <w:rPr>
          <w:rFonts w:ascii="Calibri-Bold" w:hAnsi="Calibri-Bold"/>
          <w:b/>
        </w:rPr>
      </w:pPr>
    </w:p>
    <w:p w14:paraId="24E25ABF" w14:textId="77777777" w:rsidR="00576AB6" w:rsidRDefault="00576AB6" w:rsidP="00C52F78">
      <w:pPr>
        <w:rPr>
          <w:rFonts w:ascii="Calibri-Bold" w:hAnsi="Calibri-Bold"/>
          <w:b/>
        </w:rPr>
      </w:pPr>
      <w:r w:rsidRPr="00D10964">
        <w:rPr>
          <w:b/>
          <w:noProof/>
        </w:rPr>
        <mc:AlternateContent>
          <mc:Choice Requires="wps">
            <w:drawing>
              <wp:anchor distT="45720" distB="45720" distL="114300" distR="114300" simplePos="0" relativeHeight="251778048" behindDoc="0" locked="0" layoutInCell="1" allowOverlap="1" wp14:anchorId="162EA413" wp14:editId="16592CD2">
                <wp:simplePos x="0" y="0"/>
                <wp:positionH relativeFrom="margin">
                  <wp:posOffset>0</wp:posOffset>
                </wp:positionH>
                <wp:positionV relativeFrom="paragraph">
                  <wp:posOffset>207645</wp:posOffset>
                </wp:positionV>
                <wp:extent cx="5926455" cy="1404620"/>
                <wp:effectExtent l="0" t="0" r="17145" b="17780"/>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758755F" w14:textId="1D258BC4" w:rsidR="00B02266" w:rsidRDefault="00B02266" w:rsidP="00576AB6">
                            <w:pPr>
                              <w:autoSpaceDE w:val="0"/>
                              <w:autoSpaceDN w:val="0"/>
                              <w:adjustRightInd w:val="0"/>
                            </w:pPr>
                            <w:r w:rsidRPr="00D10964">
                              <w:rPr>
                                <w:rFonts w:ascii="Calibri" w:hAnsi="Calibri" w:cs="Calibri"/>
                                <w:b/>
                              </w:rPr>
                              <w:t>4.</w:t>
                            </w:r>
                            <w:r>
                              <w:rPr>
                                <w:rFonts w:ascii="Calibri" w:hAnsi="Calibri" w:cs="Calibri"/>
                                <w:b/>
                              </w:rPr>
                              <w:t>2</w:t>
                            </w:r>
                            <w:r>
                              <w:rPr>
                                <w:rFonts w:ascii="Calibri" w:hAnsi="Calibri" w:cs="Calibri"/>
                              </w:rPr>
                              <w:t xml:space="preserve"> Describe how the local board will facilitate and develop career pathways and utilize co-enrollment, as appropriate, in core programs, and improve access to activities leading to a recognized post-secondary credential, including a credential that is an industry-recognized certificate. </w:t>
                            </w:r>
                            <w:hyperlink r:id="rId23" w:history="1">
                              <w:r w:rsidRPr="00EF6B9C">
                                <w:rPr>
                                  <w:rStyle w:val="Hyperlink"/>
                                  <w:rFonts w:ascii="Calibri" w:hAnsi="Calibri" w:cs="Calibri"/>
                                </w:rPr>
                                <w:t>https://www.in.gov/gwc/2445.htm</w:t>
                              </w:r>
                            </w:hyperlink>
                            <w:r>
                              <w:rPr>
                                <w:rFonts w:ascii="Calibri" w:hAnsi="Calibri" w:cs="Calibri"/>
                              </w:rPr>
                              <w:t xml:space="preserve"> [WIOA Sec. 108 (b)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EA413" id="_x0000_s1057" type="#_x0000_t202" style="position:absolute;margin-left:0;margin-top:16.35pt;width:466.65pt;height:110.6pt;z-index:251778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">
                <v:textbox style="mso-fit-shape-to-text:t">
                  <w:txbxContent>
                    <w:p w14:paraId="2758755F" w14:textId="1D258BC4" w:rsidR="00B02266" w:rsidRDefault="00B02266" w:rsidP="00576AB6">
                      <w:pPr>
                        <w:autoSpaceDE w:val="0"/>
                        <w:autoSpaceDN w:val="0"/>
                        <w:adjustRightInd w:val="0"/>
                      </w:pPr>
                      <w:r w:rsidRPr="00D10964">
                        <w:rPr>
                          <w:rFonts w:ascii="Calibri" w:hAnsi="Calibri" w:cs="Calibri"/>
                          <w:b/>
                        </w:rPr>
                        <w:t>4.</w:t>
                      </w:r>
                      <w:r>
                        <w:rPr>
                          <w:rFonts w:ascii="Calibri" w:hAnsi="Calibri" w:cs="Calibri"/>
                          <w:b/>
                        </w:rPr>
                        <w:t>2</w:t>
                      </w:r>
                      <w:r>
                        <w:rPr>
                          <w:rFonts w:ascii="Calibri" w:hAnsi="Calibri" w:cs="Calibri"/>
                        </w:rPr>
                        <w:t xml:space="preserve"> Describe how the local board will facilitate and develop career pathways and utilize co-enrollment, as appropriate, in core programs, and improve access to activities leading to a recognized post-secondary credential, including a credential that is an industry-recognized certificate. </w:t>
                      </w:r>
                      <w:hyperlink r:id="rId24" w:history="1">
                        <w:r w:rsidRPr="00EF6B9C">
                          <w:rPr>
                            <w:rStyle w:val="Hyperlink"/>
                            <w:rFonts w:ascii="Calibri" w:hAnsi="Calibri" w:cs="Calibri"/>
                          </w:rPr>
                          <w:t>https://www.in.gov/gwc/2445.htm</w:t>
                        </w:r>
                      </w:hyperlink>
                      <w:r>
                        <w:rPr>
                          <w:rFonts w:ascii="Calibri" w:hAnsi="Calibri" w:cs="Calibri"/>
                        </w:rPr>
                        <w:t xml:space="preserve"> [WIOA Sec. 108 (b) (3)]</w:t>
                      </w:r>
                    </w:p>
                  </w:txbxContent>
                </v:textbox>
                <w10:wrap type="square" anchorx="margin"/>
              </v:shape>
            </w:pict>
          </mc:Fallback>
        </mc:AlternateContent>
      </w:r>
      <w:sdt>
        <w:sdtPr>
          <w:id w:val="533312846"/>
          <w:placeholder>
            <w:docPart w:val="70037E25D51747D19E149990A73C0130"/>
          </w:placeholder>
          <w:showingPlcHdr/>
          <w:text/>
        </w:sdtPr>
        <w:sdtEndPr/>
        <w:sdtContent>
          <w:r w:rsidRPr="00D10964">
            <w:rPr>
              <w:rStyle w:val="PlaceholderText"/>
            </w:rPr>
            <w:t>Click here to enter text.</w:t>
          </w:r>
        </w:sdtContent>
      </w:sdt>
    </w:p>
    <w:p w14:paraId="1AC007CA" w14:textId="77777777" w:rsidR="00576AB6" w:rsidRDefault="00576AB6" w:rsidP="00C52F78">
      <w:pPr>
        <w:rPr>
          <w:rFonts w:ascii="Calibri-Bold" w:hAnsi="Calibri-Bold"/>
          <w:b/>
        </w:rPr>
      </w:pPr>
    </w:p>
    <w:p w14:paraId="53F77EEA" w14:textId="77777777" w:rsidR="00576AB6" w:rsidRDefault="00576AB6" w:rsidP="00C52F78">
      <w:pPr>
        <w:rPr>
          <w:rFonts w:ascii="Calibri-Bold" w:hAnsi="Calibri-Bold"/>
          <w:b/>
        </w:rPr>
      </w:pPr>
    </w:p>
    <w:p w14:paraId="58CCA921" w14:textId="77777777" w:rsidR="00576AB6" w:rsidRDefault="00576AB6" w:rsidP="00C52F78">
      <w:pPr>
        <w:rPr>
          <w:rFonts w:ascii="Calibri-Bold" w:hAnsi="Calibri-Bold"/>
          <w:b/>
        </w:rPr>
      </w:pPr>
    </w:p>
    <w:p w14:paraId="3E8133D3" w14:textId="77777777" w:rsidR="00536B2D" w:rsidRDefault="00536B2D" w:rsidP="00C52F78">
      <w:r w:rsidRPr="00D10964">
        <w:rPr>
          <w:b/>
          <w:noProof/>
        </w:rPr>
        <mc:AlternateContent>
          <mc:Choice Requires="wps">
            <w:drawing>
              <wp:anchor distT="45720" distB="45720" distL="114300" distR="114300" simplePos="0" relativeHeight="251776000" behindDoc="0" locked="0" layoutInCell="1" allowOverlap="1" wp14:anchorId="76192570" wp14:editId="3DBE3FE2">
                <wp:simplePos x="0" y="0"/>
                <wp:positionH relativeFrom="margin">
                  <wp:align>right</wp:align>
                </wp:positionH>
                <wp:positionV relativeFrom="paragraph">
                  <wp:posOffset>311573</wp:posOffset>
                </wp:positionV>
                <wp:extent cx="5926455" cy="1404620"/>
                <wp:effectExtent l="0" t="0" r="17145" b="1651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74248ABB" w14:textId="77777777" w:rsidR="00B02266" w:rsidRDefault="00B02266" w:rsidP="002A6667">
                            <w:pPr>
                              <w:autoSpaceDE w:val="0"/>
                              <w:autoSpaceDN w:val="0"/>
                              <w:adjustRightInd w:val="0"/>
                            </w:pPr>
                            <w:r w:rsidRPr="00A737FC">
                              <w:rPr>
                                <w:b/>
                              </w:rPr>
                              <w:t>4.</w:t>
                            </w:r>
                            <w:r>
                              <w:rPr>
                                <w:b/>
                              </w:rPr>
                              <w:t>3 A-E</w:t>
                            </w:r>
                            <w:r>
                              <w:t xml:space="preserve"> Describe the one-stop delivery system in the local area as required by WIOA Sec. 121(e). See below subparts for specific areas that must be addressed. [WIOA Sec. 108 (b) (6) (A-D)] (4.3 D is a collaborative answer for Regions 5 &amp;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92570" id="_x0000_s1058" type="#_x0000_t202" style="position:absolute;margin-left:415.45pt;margin-top:24.55pt;width:466.65pt;height:110.6pt;z-index:2517760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">
                <v:textbox style="mso-fit-shape-to-text:t">
                  <w:txbxContent>
                    <w:p w14:paraId="74248ABB" w14:textId="77777777" w:rsidR="00B02266" w:rsidRDefault="00B02266" w:rsidP="002A6667">
                      <w:pPr>
                        <w:autoSpaceDE w:val="0"/>
                        <w:autoSpaceDN w:val="0"/>
                        <w:adjustRightInd w:val="0"/>
                      </w:pPr>
                      <w:r w:rsidRPr="00A737FC">
                        <w:rPr>
                          <w:b/>
                        </w:rPr>
                        <w:t>4.</w:t>
                      </w:r>
                      <w:r>
                        <w:rPr>
                          <w:b/>
                        </w:rPr>
                        <w:t>3 A-E</w:t>
                      </w:r>
                      <w:r>
                        <w:t xml:space="preserve"> Describe the one-stop delivery system in the local area as required by WIOA Sec. 121(e). See below subparts for specific areas that must be addressed. [WIOA Sec. 108 (b) (6) (A-D)] (4.3 D is a collaborative answer for Regions 5 &amp; 12).</w:t>
                      </w:r>
                    </w:p>
                  </w:txbxContent>
                </v:textbox>
                <w10:wrap type="square" anchorx="margin"/>
              </v:shape>
            </w:pict>
          </mc:Fallback>
        </mc:AlternateContent>
      </w:r>
    </w:p>
    <w:p w14:paraId="7DAE0183" w14:textId="77777777" w:rsidR="00536B2D" w:rsidRDefault="00982823" w:rsidP="00536B2D">
      <w:sdt>
        <w:sdtPr>
          <w:id w:val="558366144"/>
          <w:placeholder>
            <w:docPart w:val="BF8ECB4ECCFC4DBAA3CDFACC3121A63D"/>
          </w:placeholder>
          <w:showingPlcHdr/>
          <w:text/>
        </w:sdtPr>
        <w:sdtEndPr/>
        <w:sdtContent>
          <w:r w:rsidR="00536B2D" w:rsidRPr="00D10964">
            <w:rPr>
              <w:rStyle w:val="PlaceholderText"/>
            </w:rPr>
            <w:t>Click here to enter text.</w:t>
          </w:r>
        </w:sdtContent>
      </w:sdt>
    </w:p>
    <w:p w14:paraId="177CF2F5" w14:textId="77777777" w:rsidR="002A6667" w:rsidRDefault="00536B2D" w:rsidP="00C52F78">
      <w:pPr>
        <w:rPr>
          <w:b/>
          <w:noProof/>
        </w:rPr>
      </w:pPr>
      <w:r w:rsidRPr="00D10964">
        <w:rPr>
          <w:b/>
          <w:noProof/>
        </w:rPr>
        <w:t xml:space="preserve"> </w:t>
      </w:r>
    </w:p>
    <w:p w14:paraId="2F8157ED" w14:textId="77777777" w:rsidR="00536B2D" w:rsidRDefault="00536B2D" w:rsidP="00C52F78">
      <w:pPr>
        <w:rPr>
          <w:b/>
          <w:noProof/>
        </w:rPr>
      </w:pPr>
    </w:p>
    <w:p w14:paraId="1016FE69" w14:textId="77777777" w:rsidR="00A737FC" w:rsidRDefault="00982823" w:rsidP="00C52F78">
      <w:sdt>
        <w:sdtPr>
          <w:id w:val="-577894132"/>
          <w:placeholder>
            <w:docPart w:val="2626DD4438E946BEA810AD91AD423095"/>
          </w:placeholder>
          <w:showingPlcHdr/>
          <w:text/>
        </w:sdtPr>
        <w:sdtEndPr/>
        <w:sdtContent>
          <w:r w:rsidR="00A737FC" w:rsidRPr="00D10964">
            <w:rPr>
              <w:rStyle w:val="PlaceholderText"/>
            </w:rPr>
            <w:t>Click here to enter text.</w:t>
          </w:r>
        </w:sdtContent>
      </w:sdt>
      <w:r w:rsidR="00A737FC" w:rsidRPr="00D10964">
        <w:rPr>
          <w:b/>
          <w:noProof/>
        </w:rPr>
        <w:t xml:space="preserve"> </w:t>
      </w:r>
      <w:r w:rsidR="00A737FC" w:rsidRPr="00D10964">
        <w:rPr>
          <w:b/>
          <w:noProof/>
        </w:rPr>
        <mc:AlternateContent>
          <mc:Choice Requires="wps">
            <w:drawing>
              <wp:anchor distT="45720" distB="45720" distL="114300" distR="114300" simplePos="0" relativeHeight="251720704" behindDoc="0" locked="0" layoutInCell="1" allowOverlap="1" wp14:anchorId="46A5A73B" wp14:editId="5C0D4C03">
                <wp:simplePos x="0" y="0"/>
                <wp:positionH relativeFrom="margin">
                  <wp:posOffset>0</wp:posOffset>
                </wp:positionH>
                <wp:positionV relativeFrom="paragraph">
                  <wp:posOffset>215265</wp:posOffset>
                </wp:positionV>
                <wp:extent cx="5926455" cy="1404620"/>
                <wp:effectExtent l="0" t="0" r="17145" b="158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EBAAC1F" w14:textId="33E7BFC3" w:rsidR="00B02266" w:rsidRPr="00CD5EF9" w:rsidRDefault="00B02266" w:rsidP="00A737FC">
                            <w:pPr>
                              <w:autoSpaceDE w:val="0"/>
                              <w:autoSpaceDN w:val="0"/>
                              <w:adjustRightInd w:val="0"/>
                              <w:rPr>
                                <w:rFonts w:ascii="Calibri" w:hAnsi="Calibri" w:cs="Calibri"/>
                              </w:rPr>
                            </w:pPr>
                            <w:r w:rsidRPr="00A737FC">
                              <w:rPr>
                                <w:rFonts w:ascii="Calibri" w:hAnsi="Calibri" w:cs="Calibri"/>
                                <w:b/>
                              </w:rPr>
                              <w:t>A.</w:t>
                            </w:r>
                            <w:r>
                              <w:rPr>
                                <w:rFonts w:ascii="Calibri" w:hAnsi="Calibri" w:cs="Calibri"/>
                              </w:rPr>
                              <w:t xml:space="preserve"> Describe the local board’s efforts to ensure the continuous improvement of eligible providers of services, including contracted services providers and ensure that such providers meet the employment needs of local employers, and workers and jobseekers. [WIOA Sec. 108 (b) (6)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5A73B" id="_x0000_s1059" type="#_x0000_t202" style="position:absolute;margin-left:0;margin-top:16.95pt;width:466.65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">
                <v:textbox style="mso-fit-shape-to-text:t">
                  <w:txbxContent>
                    <w:p w14:paraId="2EBAAC1F" w14:textId="33E7BFC3" w:rsidR="00B02266" w:rsidRPr="00CD5EF9" w:rsidRDefault="00B02266" w:rsidP="00A737FC">
                      <w:pPr>
                        <w:autoSpaceDE w:val="0"/>
                        <w:autoSpaceDN w:val="0"/>
                        <w:adjustRightInd w:val="0"/>
                        <w:rPr>
                          <w:rFonts w:ascii="Calibri" w:hAnsi="Calibri" w:cs="Calibri"/>
                        </w:rPr>
                      </w:pPr>
                      <w:r w:rsidRPr="00A737FC">
                        <w:rPr>
                          <w:rFonts w:ascii="Calibri" w:hAnsi="Calibri" w:cs="Calibri"/>
                          <w:b/>
                        </w:rPr>
                        <w:t>A.</w:t>
                      </w:r>
                      <w:r>
                        <w:rPr>
                          <w:rFonts w:ascii="Calibri" w:hAnsi="Calibri" w:cs="Calibri"/>
                        </w:rPr>
                        <w:t xml:space="preserve"> Describe the local board’s efforts to ensure the continuous improvement of eligible providers of services, including contracted services providers and ensure that such providers meet the employment needs of local employers, and workers and jobseekers. [WIOA Sec. 108 (b) (6) (A)]</w:t>
                      </w:r>
                    </w:p>
                  </w:txbxContent>
                </v:textbox>
                <w10:wrap type="square" anchorx="margin"/>
              </v:shape>
            </w:pict>
          </mc:Fallback>
        </mc:AlternateContent>
      </w:r>
    </w:p>
    <w:p w14:paraId="5D2AB76B" w14:textId="77777777" w:rsidR="00A737FC" w:rsidRPr="0000782C" w:rsidRDefault="00A737FC" w:rsidP="00C52F78"/>
    <w:p w14:paraId="4ACB6354" w14:textId="77777777" w:rsidR="0000782C" w:rsidRPr="0000782C" w:rsidRDefault="00742320" w:rsidP="00C52F78">
      <w:r w:rsidRPr="00D10964">
        <w:rPr>
          <w:b/>
          <w:noProof/>
        </w:rPr>
        <w:lastRenderedPageBreak/>
        <mc:AlternateContent>
          <mc:Choice Requires="wps">
            <w:drawing>
              <wp:anchor distT="45720" distB="45720" distL="114300" distR="114300" simplePos="0" relativeHeight="251722752" behindDoc="0" locked="0" layoutInCell="1" allowOverlap="1" wp14:anchorId="0529F72B" wp14:editId="35FBEB90">
                <wp:simplePos x="0" y="0"/>
                <wp:positionH relativeFrom="margin">
                  <wp:align>right</wp:align>
                </wp:positionH>
                <wp:positionV relativeFrom="paragraph">
                  <wp:posOffset>312631</wp:posOffset>
                </wp:positionV>
                <wp:extent cx="5926455" cy="1404620"/>
                <wp:effectExtent l="0" t="0" r="17145" b="165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BF0275A" w14:textId="77777777" w:rsidR="00B02266" w:rsidRDefault="00B02266" w:rsidP="00A737FC">
                            <w:pPr>
                              <w:autoSpaceDE w:val="0"/>
                              <w:autoSpaceDN w:val="0"/>
                              <w:adjustRightInd w:val="0"/>
                              <w:rPr>
                                <w:rFonts w:ascii="Calibri" w:hAnsi="Calibri" w:cs="Calibri"/>
                              </w:rPr>
                            </w:pPr>
                            <w:r w:rsidRPr="00A737FC">
                              <w:rPr>
                                <w:rFonts w:ascii="Calibri" w:hAnsi="Calibri" w:cs="Calibri"/>
                                <w:b/>
                              </w:rPr>
                              <w:t>B.</w:t>
                            </w:r>
                            <w:r>
                              <w:rPr>
                                <w:rFonts w:ascii="Calibri" w:hAnsi="Calibri" w:cs="Calibri"/>
                              </w:rPr>
                              <w:t xml:space="preserve"> Describe how the local board will facilitate access to services provided through the one-stop delivery system in remote areas, through the use of technology, and through other means. [WIOA</w:t>
                            </w:r>
                          </w:p>
                          <w:p w14:paraId="27229864" w14:textId="77777777" w:rsidR="00B02266" w:rsidRDefault="00B02266" w:rsidP="00A737FC">
                            <w:pPr>
                              <w:autoSpaceDE w:val="0"/>
                              <w:autoSpaceDN w:val="0"/>
                              <w:adjustRightInd w:val="0"/>
                            </w:pPr>
                            <w:r>
                              <w:rPr>
                                <w:rFonts w:ascii="Calibri" w:hAnsi="Calibri" w:cs="Calibri"/>
                              </w:rPr>
                              <w:t>Sec. 108 (b) (6)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9F72B" id="_x0000_s1060" type="#_x0000_t202" style="position:absolute;margin-left:415.45pt;margin-top:24.6pt;width:466.65pt;height:110.6pt;z-index:251722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">
                <v:textbox style="mso-fit-shape-to-text:t">
                  <w:txbxContent>
                    <w:p w14:paraId="5BF0275A" w14:textId="77777777" w:rsidR="00B02266" w:rsidRDefault="00B02266" w:rsidP="00A737FC">
                      <w:pPr>
                        <w:autoSpaceDE w:val="0"/>
                        <w:autoSpaceDN w:val="0"/>
                        <w:adjustRightInd w:val="0"/>
                        <w:rPr>
                          <w:rFonts w:ascii="Calibri" w:hAnsi="Calibri" w:cs="Calibri"/>
                        </w:rPr>
                      </w:pPr>
                      <w:r w:rsidRPr="00A737FC">
                        <w:rPr>
                          <w:rFonts w:ascii="Calibri" w:hAnsi="Calibri" w:cs="Calibri"/>
                          <w:b/>
                        </w:rPr>
                        <w:t>B.</w:t>
                      </w:r>
                      <w:r>
                        <w:rPr>
                          <w:rFonts w:ascii="Calibri" w:hAnsi="Calibri" w:cs="Calibri"/>
                        </w:rPr>
                        <w:t xml:space="preserve"> Describe how the local board will facilitate access to services provided through the one-stop delivery system in remote areas, through the use of technology, and through other means. [WIOA</w:t>
                      </w:r>
                    </w:p>
                    <w:p w14:paraId="27229864" w14:textId="77777777" w:rsidR="00B02266" w:rsidRDefault="00B02266" w:rsidP="00A737FC">
                      <w:pPr>
                        <w:autoSpaceDE w:val="0"/>
                        <w:autoSpaceDN w:val="0"/>
                        <w:adjustRightInd w:val="0"/>
                      </w:pPr>
                      <w:r>
                        <w:rPr>
                          <w:rFonts w:ascii="Calibri" w:hAnsi="Calibri" w:cs="Calibri"/>
                        </w:rPr>
                        <w:t>Sec. 108 (b) (6) (B)]</w:t>
                      </w:r>
                    </w:p>
                  </w:txbxContent>
                </v:textbox>
                <w10:wrap type="square" anchorx="margin"/>
              </v:shape>
            </w:pict>
          </mc:Fallback>
        </mc:AlternateContent>
      </w:r>
    </w:p>
    <w:p w14:paraId="77AE7716" w14:textId="77777777" w:rsidR="0000782C" w:rsidRPr="0000782C" w:rsidRDefault="00982823" w:rsidP="00C52F78">
      <w:sdt>
        <w:sdtPr>
          <w:rPr>
            <w:b/>
          </w:rPr>
          <w:id w:val="892923234"/>
          <w:placeholder>
            <w:docPart w:val="B282209F5CDB41CD857C51CAAA999437"/>
          </w:placeholder>
          <w:showingPlcHdr/>
          <w:text/>
        </w:sdtPr>
        <w:sdtEndPr>
          <w:rPr>
            <w:b w:val="0"/>
          </w:rPr>
        </w:sdtEndPr>
        <w:sdtContent>
          <w:r w:rsidR="00742320" w:rsidRPr="0000782C">
            <w:rPr>
              <w:rStyle w:val="PlaceholderText"/>
            </w:rPr>
            <w:t>Click here to enter text.</w:t>
          </w:r>
        </w:sdtContent>
      </w:sdt>
    </w:p>
    <w:p w14:paraId="7B1B8492" w14:textId="77777777" w:rsidR="00742320" w:rsidRDefault="00742320" w:rsidP="00C52F78"/>
    <w:p w14:paraId="69B9BF5C" w14:textId="77777777" w:rsidR="00742320" w:rsidRDefault="00742320" w:rsidP="00C52F78"/>
    <w:p w14:paraId="15EF2309" w14:textId="77777777" w:rsidR="00A737FC" w:rsidRPr="0000782C" w:rsidRDefault="0000782C" w:rsidP="00C52F78">
      <w:r w:rsidRPr="0000782C">
        <w:rPr>
          <w:noProof/>
        </w:rPr>
        <mc:AlternateContent>
          <mc:Choice Requires="wps">
            <w:drawing>
              <wp:anchor distT="45720" distB="45720" distL="114300" distR="114300" simplePos="0" relativeHeight="251724800" behindDoc="0" locked="0" layoutInCell="1" allowOverlap="1" wp14:anchorId="1C88BCF8" wp14:editId="44C63EC6">
                <wp:simplePos x="0" y="0"/>
                <wp:positionH relativeFrom="margin">
                  <wp:align>right</wp:align>
                </wp:positionH>
                <wp:positionV relativeFrom="paragraph">
                  <wp:posOffset>269875</wp:posOffset>
                </wp:positionV>
                <wp:extent cx="5926455" cy="1404620"/>
                <wp:effectExtent l="0" t="0" r="17145" b="1968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DA98F18" w14:textId="0D7B2F61" w:rsidR="00B02266" w:rsidRDefault="00B02266" w:rsidP="00A737FC">
                            <w:pPr>
                              <w:autoSpaceDE w:val="0"/>
                              <w:autoSpaceDN w:val="0"/>
                              <w:adjustRightInd w:val="0"/>
                            </w:pPr>
                            <w:r w:rsidRPr="00A737FC">
                              <w:rPr>
                                <w:rFonts w:ascii="Calibri" w:hAnsi="Calibri" w:cs="Calibri"/>
                                <w:b/>
                              </w:rPr>
                              <w:t>C.</w:t>
                            </w:r>
                            <w:r>
                              <w:rPr>
                                <w:rFonts w:ascii="Calibri" w:hAnsi="Calibri" w:cs="Calibri"/>
                              </w:rPr>
                              <w:t xml:space="preserve"> Describe how entities within the one-stop delivery system, including one-stop operators and the one-stop partners, will comply with WIOA section 188,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 [See WIOA Sec. 108 (b) (6) (C), 29 CFR 38 and DWD Policy 2016-09)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8BCF8" id="_x0000_s1061" type="#_x0000_t202" style="position:absolute;margin-left:415.45pt;margin-top:21.25pt;width:466.65pt;height:110.6pt;z-index:251724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">
                <v:textbox style="mso-fit-shape-to-text:t">
                  <w:txbxContent>
                    <w:p w14:paraId="3DA98F18" w14:textId="0D7B2F61" w:rsidR="00B02266" w:rsidRDefault="00B02266" w:rsidP="00A737FC">
                      <w:pPr>
                        <w:autoSpaceDE w:val="0"/>
                        <w:autoSpaceDN w:val="0"/>
                        <w:adjustRightInd w:val="0"/>
                      </w:pPr>
                      <w:r w:rsidRPr="00A737FC">
                        <w:rPr>
                          <w:rFonts w:ascii="Calibri" w:hAnsi="Calibri" w:cs="Calibri"/>
                          <w:b/>
                        </w:rPr>
                        <w:t>C.</w:t>
                      </w:r>
                      <w:r>
                        <w:rPr>
                          <w:rFonts w:ascii="Calibri" w:hAnsi="Calibri" w:cs="Calibri"/>
                        </w:rPr>
                        <w:t xml:space="preserve"> Describe how entities within the one-stop delivery system, including one-stop operators and the one-stop partners, will comply with WIOA section 188,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 [See WIOA Sec. 108 (b) (6) (C), 29 CFR 38 and DWD Policy 2016-09)</w:t>
                      </w:r>
                    </w:p>
                  </w:txbxContent>
                </v:textbox>
                <w10:wrap type="square" anchorx="margin"/>
              </v:shape>
            </w:pict>
          </mc:Fallback>
        </mc:AlternateContent>
      </w:r>
    </w:p>
    <w:p w14:paraId="121FD85B" w14:textId="77777777" w:rsidR="00A737FC" w:rsidRPr="0000782C" w:rsidRDefault="00982823" w:rsidP="00C52F78">
      <w:sdt>
        <w:sdtPr>
          <w:id w:val="1920982213"/>
          <w:placeholder>
            <w:docPart w:val="156F5C40171A4701BCDFC633F8F4FC24"/>
          </w:placeholder>
          <w:showingPlcHdr/>
          <w:text/>
        </w:sdtPr>
        <w:sdtEndPr/>
        <w:sdtContent>
          <w:r w:rsidR="00A737FC" w:rsidRPr="0000782C">
            <w:rPr>
              <w:rStyle w:val="PlaceholderText"/>
            </w:rPr>
            <w:t>Click here to enter text.</w:t>
          </w:r>
        </w:sdtContent>
      </w:sdt>
    </w:p>
    <w:p w14:paraId="6ABBC47E" w14:textId="77777777" w:rsidR="00A737FC" w:rsidRPr="0000782C" w:rsidRDefault="00A737FC" w:rsidP="00C52F78">
      <w:pPr>
        <w:rPr>
          <w:noProof/>
        </w:rPr>
      </w:pPr>
      <w:r w:rsidRPr="0000782C">
        <w:rPr>
          <w:noProof/>
        </w:rPr>
        <w:t xml:space="preserve"> </w:t>
      </w:r>
    </w:p>
    <w:p w14:paraId="122C511C" w14:textId="10EF2764" w:rsidR="00A737FC" w:rsidRPr="0000782C" w:rsidRDefault="0000782C" w:rsidP="00C52F78">
      <w:r w:rsidRPr="0000782C">
        <w:rPr>
          <w:noProof/>
        </w:rPr>
        <mc:AlternateContent>
          <mc:Choice Requires="wps">
            <w:drawing>
              <wp:anchor distT="45720" distB="45720" distL="114300" distR="114300" simplePos="0" relativeHeight="251726848" behindDoc="0" locked="0" layoutInCell="1" allowOverlap="1" wp14:anchorId="0463131E" wp14:editId="67E10990">
                <wp:simplePos x="0" y="0"/>
                <wp:positionH relativeFrom="margin">
                  <wp:align>right</wp:align>
                </wp:positionH>
                <wp:positionV relativeFrom="paragraph">
                  <wp:posOffset>252730</wp:posOffset>
                </wp:positionV>
                <wp:extent cx="5926455" cy="1404620"/>
                <wp:effectExtent l="0" t="0" r="17145" b="165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8E485D5" w14:textId="13A769F6" w:rsidR="00B02266" w:rsidRPr="00A737FC" w:rsidRDefault="00B02266" w:rsidP="00A737FC">
                            <w:pPr>
                              <w:autoSpaceDE w:val="0"/>
                              <w:autoSpaceDN w:val="0"/>
                              <w:adjustRightInd w:val="0"/>
                            </w:pPr>
                            <w:r w:rsidRPr="00A737FC">
                              <w:rPr>
                                <w:rFonts w:ascii="Calibri" w:hAnsi="Calibri" w:cs="Calibri"/>
                                <w:b/>
                              </w:rPr>
                              <w:t>D.</w:t>
                            </w:r>
                            <w:r>
                              <w:rPr>
                                <w:rFonts w:ascii="Calibri" w:hAnsi="Calibri" w:cs="Calibri"/>
                                <w:b/>
                              </w:rPr>
                              <w:t>*</w:t>
                            </w:r>
                            <w:r w:rsidRPr="00A737FC">
                              <w:rPr>
                                <w:rFonts w:ascii="Calibri" w:hAnsi="Calibri" w:cs="Calibri"/>
                                <w:b/>
                              </w:rPr>
                              <w:t xml:space="preserve"> </w:t>
                            </w:r>
                            <w:r w:rsidRPr="00A737FC">
                              <w:rPr>
                                <w:rFonts w:ascii="Calibri" w:hAnsi="Calibri" w:cs="Calibri"/>
                              </w:rPr>
                              <w:t>Describe the roles and resource contribu</w:t>
                            </w:r>
                            <w:r>
                              <w:rPr>
                                <w:rFonts w:ascii="Calibri" w:hAnsi="Calibri" w:cs="Calibri"/>
                              </w:rPr>
                              <w:t xml:space="preserve">tions of the one-stop partners agreed to per DWD Policy 2018-04 </w:t>
                            </w:r>
                            <w:r w:rsidRPr="006B2500">
                              <w:rPr>
                                <w:rFonts w:ascii="Calibri" w:hAnsi="Calibri" w:cs="Calibri"/>
                              </w:rPr>
                              <w:t>Memoranda of Understanding and Infrastructure/Additional Costs Funding Guidance</w:t>
                            </w:r>
                            <w:r w:rsidRPr="00A737FC">
                              <w:rPr>
                                <w:rFonts w:ascii="Calibri" w:hAnsi="Calibri" w:cs="Calibri"/>
                              </w:rPr>
                              <w:t>. [WIOA Sec. 108</w:t>
                            </w:r>
                            <w:r>
                              <w:rPr>
                                <w:rFonts w:ascii="Calibri" w:hAnsi="Calibri" w:cs="Calibri"/>
                              </w:rPr>
                              <w:t xml:space="preserve"> </w:t>
                            </w:r>
                            <w:r w:rsidRPr="00A737FC">
                              <w:rPr>
                                <w:rFonts w:ascii="Calibri" w:hAnsi="Calibri" w:cs="Calibri"/>
                              </w:rPr>
                              <w:t>(b)</w:t>
                            </w:r>
                            <w:r>
                              <w:rPr>
                                <w:rFonts w:ascii="Calibri" w:hAnsi="Calibri" w:cs="Calibri"/>
                              </w:rPr>
                              <w:t xml:space="preserve"> </w:t>
                            </w:r>
                            <w:r w:rsidRPr="00A737FC">
                              <w:rPr>
                                <w:rFonts w:ascii="Calibri" w:hAnsi="Calibri" w:cs="Calibri"/>
                              </w:rPr>
                              <w:t>(6)</w:t>
                            </w:r>
                            <w:r>
                              <w:rPr>
                                <w:rFonts w:ascii="Calibri" w:hAnsi="Calibri" w:cs="Calibri"/>
                              </w:rPr>
                              <w:t xml:space="preserve"> </w:t>
                            </w:r>
                            <w:r w:rsidRPr="00A737FC">
                              <w:rPr>
                                <w:rFonts w:ascii="Calibri" w:hAnsi="Calibri" w:cs="Calibri"/>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3131E" id="_x0000_s1062" type="#_x0000_t202" style="position:absolute;margin-left:415.45pt;margin-top:19.9pt;width:466.65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">
                <v:textbox style="mso-fit-shape-to-text:t">
                  <w:txbxContent>
                    <w:p w14:paraId="28E485D5" w14:textId="13A769F6" w:rsidR="00B02266" w:rsidRPr="00A737FC" w:rsidRDefault="00B02266" w:rsidP="00A737FC">
                      <w:pPr>
                        <w:autoSpaceDE w:val="0"/>
                        <w:autoSpaceDN w:val="0"/>
                        <w:adjustRightInd w:val="0"/>
                      </w:pPr>
                      <w:r w:rsidRPr="00A737FC">
                        <w:rPr>
                          <w:rFonts w:ascii="Calibri" w:hAnsi="Calibri" w:cs="Calibri"/>
                          <w:b/>
                        </w:rPr>
                        <w:t>D.</w:t>
                      </w:r>
                      <w:r>
                        <w:rPr>
                          <w:rFonts w:ascii="Calibri" w:hAnsi="Calibri" w:cs="Calibri"/>
                          <w:b/>
                        </w:rPr>
                        <w:t>*</w:t>
                      </w:r>
                      <w:r w:rsidRPr="00A737FC">
                        <w:rPr>
                          <w:rFonts w:ascii="Calibri" w:hAnsi="Calibri" w:cs="Calibri"/>
                          <w:b/>
                        </w:rPr>
                        <w:t xml:space="preserve"> </w:t>
                      </w:r>
                      <w:r w:rsidRPr="00A737FC">
                        <w:rPr>
                          <w:rFonts w:ascii="Calibri" w:hAnsi="Calibri" w:cs="Calibri"/>
                        </w:rPr>
                        <w:t>Describe the roles and resource contribu</w:t>
                      </w:r>
                      <w:r>
                        <w:rPr>
                          <w:rFonts w:ascii="Calibri" w:hAnsi="Calibri" w:cs="Calibri"/>
                        </w:rPr>
                        <w:t xml:space="preserve">tions of the one-stop partners agreed to per DWD Policy 2018-04 </w:t>
                      </w:r>
                      <w:r w:rsidRPr="006B2500">
                        <w:rPr>
                          <w:rFonts w:ascii="Calibri" w:hAnsi="Calibri" w:cs="Calibri"/>
                        </w:rPr>
                        <w:t>Memoranda of Understanding and Infrastructure/Additional Costs Funding Guidance</w:t>
                      </w:r>
                      <w:r w:rsidRPr="00A737FC">
                        <w:rPr>
                          <w:rFonts w:ascii="Calibri" w:hAnsi="Calibri" w:cs="Calibri"/>
                        </w:rPr>
                        <w:t>. [WIOA Sec. 108</w:t>
                      </w:r>
                      <w:r>
                        <w:rPr>
                          <w:rFonts w:ascii="Calibri" w:hAnsi="Calibri" w:cs="Calibri"/>
                        </w:rPr>
                        <w:t xml:space="preserve"> </w:t>
                      </w:r>
                      <w:r w:rsidRPr="00A737FC">
                        <w:rPr>
                          <w:rFonts w:ascii="Calibri" w:hAnsi="Calibri" w:cs="Calibri"/>
                        </w:rPr>
                        <w:t>(b)</w:t>
                      </w:r>
                      <w:r>
                        <w:rPr>
                          <w:rFonts w:ascii="Calibri" w:hAnsi="Calibri" w:cs="Calibri"/>
                        </w:rPr>
                        <w:t xml:space="preserve"> </w:t>
                      </w:r>
                      <w:r w:rsidRPr="00A737FC">
                        <w:rPr>
                          <w:rFonts w:ascii="Calibri" w:hAnsi="Calibri" w:cs="Calibri"/>
                        </w:rPr>
                        <w:t>(6)</w:t>
                      </w:r>
                      <w:r>
                        <w:rPr>
                          <w:rFonts w:ascii="Calibri" w:hAnsi="Calibri" w:cs="Calibri"/>
                        </w:rPr>
                        <w:t xml:space="preserve"> </w:t>
                      </w:r>
                      <w:r w:rsidRPr="00A737FC">
                        <w:rPr>
                          <w:rFonts w:ascii="Calibri" w:hAnsi="Calibri" w:cs="Calibri"/>
                        </w:rPr>
                        <w:t>(D)]</w:t>
                      </w:r>
                    </w:p>
                  </w:txbxContent>
                </v:textbox>
                <w10:wrap type="square" anchorx="margin"/>
              </v:shape>
            </w:pict>
          </mc:Fallback>
        </mc:AlternateContent>
      </w:r>
      <w:sdt>
        <w:sdtPr>
          <w:id w:val="-1105183313"/>
          <w:placeholder>
            <w:docPart w:val="5703C47EE2A54FE8BEB6EE7B6FB680BA"/>
          </w:placeholder>
          <w:showingPlcHdr/>
          <w:text/>
        </w:sdtPr>
        <w:sdtEndPr/>
        <w:sdtContent>
          <w:r w:rsidR="00A737FC" w:rsidRPr="0000782C">
            <w:rPr>
              <w:rStyle w:val="PlaceholderText"/>
            </w:rPr>
            <w:t>Click here to enter text.</w:t>
          </w:r>
        </w:sdtContent>
      </w:sdt>
      <w:r w:rsidR="00A737FC" w:rsidRPr="0000782C">
        <w:rPr>
          <w:noProof/>
        </w:rPr>
        <w:t xml:space="preserve"> </w:t>
      </w:r>
    </w:p>
    <w:p w14:paraId="4930501A" w14:textId="77777777" w:rsidR="00136BD8" w:rsidRPr="0000782C" w:rsidRDefault="00136BD8" w:rsidP="00C52F78"/>
    <w:p w14:paraId="5D7DC05F" w14:textId="77777777" w:rsidR="00A737FC" w:rsidRPr="0000782C" w:rsidRDefault="0000782C" w:rsidP="00C52F78">
      <w:r w:rsidRPr="00D10964">
        <w:rPr>
          <w:b/>
          <w:noProof/>
        </w:rPr>
        <mc:AlternateContent>
          <mc:Choice Requires="wps">
            <w:drawing>
              <wp:anchor distT="45720" distB="45720" distL="114300" distR="114300" simplePos="0" relativeHeight="251728896" behindDoc="0" locked="0" layoutInCell="1" allowOverlap="1" wp14:anchorId="3F38C4D6" wp14:editId="7FE41251">
                <wp:simplePos x="0" y="0"/>
                <wp:positionH relativeFrom="margin">
                  <wp:align>right</wp:align>
                </wp:positionH>
                <wp:positionV relativeFrom="paragraph">
                  <wp:posOffset>381212</wp:posOffset>
                </wp:positionV>
                <wp:extent cx="5926455" cy="1404620"/>
                <wp:effectExtent l="0" t="0" r="17145" b="1841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9EF8E24" w14:textId="77777777" w:rsidR="00B02266" w:rsidRPr="00A737FC" w:rsidRDefault="00B02266" w:rsidP="00A737FC">
                            <w:pPr>
                              <w:autoSpaceDE w:val="0"/>
                              <w:autoSpaceDN w:val="0"/>
                              <w:adjustRightInd w:val="0"/>
                            </w:pPr>
                            <w:r w:rsidRPr="00A737FC">
                              <w:rPr>
                                <w:rFonts w:ascii="Calibri" w:hAnsi="Calibri" w:cs="Calibri"/>
                                <w:b/>
                              </w:rPr>
                              <w:t xml:space="preserve">E. </w:t>
                            </w:r>
                            <w:r w:rsidRPr="00A737FC">
                              <w:rPr>
                                <w:rFonts w:ascii="Calibri" w:hAnsi="Calibri" w:cs="Calibri"/>
                              </w:rPr>
                              <w:t>Describe how one-stop centers are implementing and transitioning to an integrated technology</w:t>
                            </w:r>
                            <w:r>
                              <w:rPr>
                                <w:rFonts w:ascii="Calibri" w:hAnsi="Calibri" w:cs="Calibri"/>
                              </w:rPr>
                              <w:t xml:space="preserve"> </w:t>
                            </w:r>
                            <w:r w:rsidRPr="00A737FC">
                              <w:rPr>
                                <w:rFonts w:ascii="Calibri" w:hAnsi="Calibri" w:cs="Calibri"/>
                              </w:rPr>
                              <w:t>enabled</w:t>
                            </w:r>
                            <w:r>
                              <w:rPr>
                                <w:rFonts w:ascii="Calibri" w:hAnsi="Calibri" w:cs="Calibri"/>
                              </w:rPr>
                              <w:t xml:space="preserve"> </w:t>
                            </w:r>
                            <w:r w:rsidRPr="00A737FC">
                              <w:rPr>
                                <w:rFonts w:ascii="Calibri" w:hAnsi="Calibri" w:cs="Calibri"/>
                              </w:rPr>
                              <w:t>intake and case management information system for core programs and programs</w:t>
                            </w:r>
                            <w:r>
                              <w:rPr>
                                <w:rFonts w:ascii="Calibri" w:hAnsi="Calibri" w:cs="Calibri"/>
                              </w:rPr>
                              <w:t xml:space="preserve"> </w:t>
                            </w:r>
                            <w:r w:rsidRPr="00A737FC">
                              <w:rPr>
                                <w:rFonts w:ascii="Calibri" w:hAnsi="Calibri" w:cs="Calibri"/>
                              </w:rPr>
                              <w:t>carried out by one-stop partners. [WIOA Sec. 108</w:t>
                            </w:r>
                            <w:r>
                              <w:rPr>
                                <w:rFonts w:ascii="Calibri" w:hAnsi="Calibri" w:cs="Calibri"/>
                              </w:rPr>
                              <w:t xml:space="preserve"> </w:t>
                            </w:r>
                            <w:r w:rsidRPr="00A737FC">
                              <w:rPr>
                                <w:rFonts w:ascii="Calibri" w:hAnsi="Calibri" w:cs="Calibri"/>
                              </w:rPr>
                              <w:t>(b)</w:t>
                            </w:r>
                            <w:r>
                              <w:rPr>
                                <w:rFonts w:ascii="Calibri" w:hAnsi="Calibri" w:cs="Calibri"/>
                              </w:rPr>
                              <w:t xml:space="preserve"> </w:t>
                            </w:r>
                            <w:r w:rsidRPr="00A737FC">
                              <w:rPr>
                                <w:rFonts w:ascii="Calibri" w:hAnsi="Calibri" w:cs="Calibri"/>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8C4D6" id="_x0000_s1063" type="#_x0000_t202" style="position:absolute;margin-left:415.45pt;margin-top:30pt;width:466.65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">
                <v:textbox style="mso-fit-shape-to-text:t">
                  <w:txbxContent>
                    <w:p w14:paraId="29EF8E24" w14:textId="77777777" w:rsidR="00B02266" w:rsidRPr="00A737FC" w:rsidRDefault="00B02266" w:rsidP="00A737FC">
                      <w:pPr>
                        <w:autoSpaceDE w:val="0"/>
                        <w:autoSpaceDN w:val="0"/>
                        <w:adjustRightInd w:val="0"/>
                      </w:pPr>
                      <w:r w:rsidRPr="00A737FC">
                        <w:rPr>
                          <w:rFonts w:ascii="Calibri" w:hAnsi="Calibri" w:cs="Calibri"/>
                          <w:b/>
                        </w:rPr>
                        <w:t xml:space="preserve">E. </w:t>
                      </w:r>
                      <w:r w:rsidRPr="00A737FC">
                        <w:rPr>
                          <w:rFonts w:ascii="Calibri" w:hAnsi="Calibri" w:cs="Calibri"/>
                        </w:rPr>
                        <w:t>Describe how one-stop centers are implementing and transitioning to an integrated technology</w:t>
                      </w:r>
                      <w:r>
                        <w:rPr>
                          <w:rFonts w:ascii="Calibri" w:hAnsi="Calibri" w:cs="Calibri"/>
                        </w:rPr>
                        <w:t xml:space="preserve"> </w:t>
                      </w:r>
                      <w:r w:rsidRPr="00A737FC">
                        <w:rPr>
                          <w:rFonts w:ascii="Calibri" w:hAnsi="Calibri" w:cs="Calibri"/>
                        </w:rPr>
                        <w:t>enabled</w:t>
                      </w:r>
                      <w:r>
                        <w:rPr>
                          <w:rFonts w:ascii="Calibri" w:hAnsi="Calibri" w:cs="Calibri"/>
                        </w:rPr>
                        <w:t xml:space="preserve"> </w:t>
                      </w:r>
                      <w:r w:rsidRPr="00A737FC">
                        <w:rPr>
                          <w:rFonts w:ascii="Calibri" w:hAnsi="Calibri" w:cs="Calibri"/>
                        </w:rPr>
                        <w:t>intake and case management information system for core programs and programs</w:t>
                      </w:r>
                      <w:r>
                        <w:rPr>
                          <w:rFonts w:ascii="Calibri" w:hAnsi="Calibri" w:cs="Calibri"/>
                        </w:rPr>
                        <w:t xml:space="preserve"> </w:t>
                      </w:r>
                      <w:r w:rsidRPr="00A737FC">
                        <w:rPr>
                          <w:rFonts w:ascii="Calibri" w:hAnsi="Calibri" w:cs="Calibri"/>
                        </w:rPr>
                        <w:t>carried out by one-stop partners. [WIOA Sec. 108</w:t>
                      </w:r>
                      <w:r>
                        <w:rPr>
                          <w:rFonts w:ascii="Calibri" w:hAnsi="Calibri" w:cs="Calibri"/>
                        </w:rPr>
                        <w:t xml:space="preserve"> </w:t>
                      </w:r>
                      <w:r w:rsidRPr="00A737FC">
                        <w:rPr>
                          <w:rFonts w:ascii="Calibri" w:hAnsi="Calibri" w:cs="Calibri"/>
                        </w:rPr>
                        <w:t>(b)</w:t>
                      </w:r>
                      <w:r>
                        <w:rPr>
                          <w:rFonts w:ascii="Calibri" w:hAnsi="Calibri" w:cs="Calibri"/>
                        </w:rPr>
                        <w:t xml:space="preserve"> </w:t>
                      </w:r>
                      <w:r w:rsidRPr="00A737FC">
                        <w:rPr>
                          <w:rFonts w:ascii="Calibri" w:hAnsi="Calibri" w:cs="Calibri"/>
                        </w:rPr>
                        <w:t>(21)]</w:t>
                      </w:r>
                    </w:p>
                  </w:txbxContent>
                </v:textbox>
                <w10:wrap type="square" anchorx="margin"/>
              </v:shape>
            </w:pict>
          </mc:Fallback>
        </mc:AlternateContent>
      </w:r>
    </w:p>
    <w:p w14:paraId="3C49EEEE" w14:textId="77777777" w:rsidR="00A737FC" w:rsidRPr="0000782C" w:rsidRDefault="00982823" w:rsidP="00C52F78">
      <w:sdt>
        <w:sdtPr>
          <w:id w:val="2092198892"/>
          <w:placeholder>
            <w:docPart w:val="EDD5049754614E2BBFAE81F6F1B017D6"/>
          </w:placeholder>
          <w:showingPlcHdr/>
          <w:text/>
        </w:sdtPr>
        <w:sdtEndPr/>
        <w:sdtContent>
          <w:r w:rsidR="00A32E37" w:rsidRPr="0000782C">
            <w:rPr>
              <w:rStyle w:val="PlaceholderText"/>
            </w:rPr>
            <w:t>Click here to enter text.</w:t>
          </w:r>
        </w:sdtContent>
      </w:sdt>
      <w:r w:rsidR="00A32E37" w:rsidRPr="0000782C">
        <w:rPr>
          <w:noProof/>
        </w:rPr>
        <w:t xml:space="preserve"> </w:t>
      </w:r>
    </w:p>
    <w:p w14:paraId="7B5FE1F2" w14:textId="77777777" w:rsidR="0000782C" w:rsidRPr="0000782C" w:rsidRDefault="0000782C" w:rsidP="00C52F78"/>
    <w:p w14:paraId="286BF7AD" w14:textId="77777777" w:rsidR="0000782C" w:rsidRPr="0000782C" w:rsidRDefault="00A418D9" w:rsidP="00C52F78">
      <w:r w:rsidRPr="0000782C">
        <w:rPr>
          <w:noProof/>
        </w:rPr>
        <mc:AlternateContent>
          <mc:Choice Requires="wps">
            <w:drawing>
              <wp:anchor distT="45720" distB="45720" distL="114300" distR="114300" simplePos="0" relativeHeight="251735040" behindDoc="0" locked="0" layoutInCell="1" allowOverlap="1" wp14:anchorId="6B9F9FB0" wp14:editId="65BE234A">
                <wp:simplePos x="0" y="0"/>
                <wp:positionH relativeFrom="margin">
                  <wp:align>right</wp:align>
                </wp:positionH>
                <wp:positionV relativeFrom="paragraph">
                  <wp:posOffset>344805</wp:posOffset>
                </wp:positionV>
                <wp:extent cx="5926455" cy="1404620"/>
                <wp:effectExtent l="0" t="0" r="17145" b="1778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F2521BC" w14:textId="77777777" w:rsidR="00B02266" w:rsidRPr="00A737FC" w:rsidRDefault="00B02266" w:rsidP="00A32E37">
                            <w:pPr>
                              <w:autoSpaceDE w:val="0"/>
                              <w:autoSpaceDN w:val="0"/>
                              <w:adjustRightInd w:val="0"/>
                            </w:pPr>
                            <w:r w:rsidRPr="00A32E37">
                              <w:rPr>
                                <w:b/>
                              </w:rPr>
                              <w:t>4.</w:t>
                            </w:r>
                            <w:r>
                              <w:rPr>
                                <w:b/>
                              </w:rPr>
                              <w:t>4</w:t>
                            </w:r>
                            <w:r>
                              <w:t xml:space="preserve"> An analysis and description of adult and dislocated worker workforce development activities, including type and availability of education, training and employment activities. Include analysis of the strengths and opportunities of such services, as well as the capacity to provide such services, in order to address the needs identified in 1.2. [WIOA Sec. 108 (b) (1) (D) &amp; 108 (b)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F9FB0" id="_x0000_s1064" type="#_x0000_t202" style="position:absolute;margin-left:415.45pt;margin-top:27.15pt;width:466.65pt;height:110.6pt;z-index:2517350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">
                <v:textbox style="mso-fit-shape-to-text:t">
                  <w:txbxContent>
                    <w:p w14:paraId="5F2521BC" w14:textId="77777777" w:rsidR="00B02266" w:rsidRPr="00A737FC" w:rsidRDefault="00B02266" w:rsidP="00A32E37">
                      <w:pPr>
                        <w:autoSpaceDE w:val="0"/>
                        <w:autoSpaceDN w:val="0"/>
                        <w:adjustRightInd w:val="0"/>
                      </w:pPr>
                      <w:r w:rsidRPr="00A32E37">
                        <w:rPr>
                          <w:b/>
                        </w:rPr>
                        <w:t>4.</w:t>
                      </w:r>
                      <w:r>
                        <w:rPr>
                          <w:b/>
                        </w:rPr>
                        <w:t>4</w:t>
                      </w:r>
                      <w:r>
                        <w:t xml:space="preserve"> An analysis and description of adult and dislocated worker workforce development activities, including type and availability of education, training and employment activities. Include analysis of the strengths and opportunities of such services, as well as the capacity to provide such services, in order to address the needs identified in 1.2. [WIOA Sec. 108 (b) (1) (D) &amp; 108 (b) (7)]</w:t>
                      </w:r>
                    </w:p>
                  </w:txbxContent>
                </v:textbox>
                <w10:wrap type="square" anchorx="margin"/>
              </v:shape>
            </w:pict>
          </mc:Fallback>
        </mc:AlternateContent>
      </w:r>
    </w:p>
    <w:p w14:paraId="51097DF1" w14:textId="77777777" w:rsidR="0000782C" w:rsidRPr="0000782C" w:rsidRDefault="00982823" w:rsidP="00C52F78">
      <w:sdt>
        <w:sdtPr>
          <w:id w:val="-1095166771"/>
          <w:placeholder>
            <w:docPart w:val="F136599692F545EE8B618AF611E405A4"/>
          </w:placeholder>
          <w:showingPlcHdr/>
          <w:text/>
        </w:sdtPr>
        <w:sdtEndPr/>
        <w:sdtContent>
          <w:r w:rsidR="0000782C" w:rsidRPr="0000782C">
            <w:rPr>
              <w:rStyle w:val="PlaceholderText"/>
            </w:rPr>
            <w:t>Click here to enter text.</w:t>
          </w:r>
        </w:sdtContent>
      </w:sdt>
      <w:r w:rsidR="0000782C" w:rsidRPr="0000782C">
        <w:rPr>
          <w:noProof/>
        </w:rPr>
        <w:t xml:space="preserve"> </w:t>
      </w:r>
    </w:p>
    <w:p w14:paraId="74315513" w14:textId="77777777" w:rsidR="0000782C" w:rsidRPr="0000782C" w:rsidRDefault="0000782C" w:rsidP="00C52F78"/>
    <w:p w14:paraId="2399A188" w14:textId="77777777" w:rsidR="00A71D72" w:rsidRPr="0000782C" w:rsidRDefault="00A71D72" w:rsidP="00A71D72">
      <w:r w:rsidRPr="0000782C">
        <w:rPr>
          <w:noProof/>
        </w:rPr>
        <w:lastRenderedPageBreak/>
        <mc:AlternateContent>
          <mc:Choice Requires="wps">
            <w:drawing>
              <wp:anchor distT="45720" distB="45720" distL="114300" distR="114300" simplePos="0" relativeHeight="251782144" behindDoc="0" locked="0" layoutInCell="1" allowOverlap="1" wp14:anchorId="4A5CAD91" wp14:editId="607B6BCA">
                <wp:simplePos x="0" y="0"/>
                <wp:positionH relativeFrom="margin">
                  <wp:align>right</wp:align>
                </wp:positionH>
                <wp:positionV relativeFrom="paragraph">
                  <wp:posOffset>0</wp:posOffset>
                </wp:positionV>
                <wp:extent cx="5926455" cy="1404620"/>
                <wp:effectExtent l="0" t="0" r="17145" b="16510"/>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D63DBBF" w14:textId="77777777" w:rsidR="00B02266" w:rsidRPr="00A32E37" w:rsidRDefault="00B02266" w:rsidP="00A71D72">
                            <w:pPr>
                              <w:autoSpaceDE w:val="0"/>
                              <w:autoSpaceDN w:val="0"/>
                              <w:adjustRightInd w:val="0"/>
                            </w:pPr>
                            <w:r w:rsidRPr="00A32E37">
                              <w:rPr>
                                <w:b/>
                              </w:rPr>
                              <w:t>4.</w:t>
                            </w:r>
                            <w:r>
                              <w:rPr>
                                <w:b/>
                              </w:rPr>
                              <w:t>5</w:t>
                            </w:r>
                            <w:r>
                              <w:t xml:space="preserve"> Describe how the local board will coordinate workforce investment activities carried out in the local area with statewide rapid response activities, as described in section 134 (a) (2) (A). [WIOA Sec. 108 (b)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CAD91" id="_x0000_s1065" type="#_x0000_t202" style="position:absolute;margin-left:415.45pt;margin-top:0;width:466.65pt;height:110.6pt;z-index:251782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">
                <v:textbox style="mso-fit-shape-to-text:t">
                  <w:txbxContent>
                    <w:p w14:paraId="4D63DBBF" w14:textId="77777777" w:rsidR="00B02266" w:rsidRPr="00A32E37" w:rsidRDefault="00B02266" w:rsidP="00A71D72">
                      <w:pPr>
                        <w:autoSpaceDE w:val="0"/>
                        <w:autoSpaceDN w:val="0"/>
                        <w:adjustRightInd w:val="0"/>
                      </w:pPr>
                      <w:r w:rsidRPr="00A32E37">
                        <w:rPr>
                          <w:b/>
                        </w:rPr>
                        <w:t>4.</w:t>
                      </w:r>
                      <w:r>
                        <w:rPr>
                          <w:b/>
                        </w:rPr>
                        <w:t>5</w:t>
                      </w:r>
                      <w:r>
                        <w:t xml:space="preserve"> Describe how the local board will coordinate workforce investment activities carried out in the local area with statewide rapid response activities, as described in section 134 (a) (2) (A). [WIOA Sec. 108 (b) (8)].</w:t>
                      </w:r>
                    </w:p>
                  </w:txbxContent>
                </v:textbox>
                <w10:wrap type="square" anchorx="margin"/>
              </v:shape>
            </w:pict>
          </mc:Fallback>
        </mc:AlternateContent>
      </w:r>
      <w:sdt>
        <w:sdtPr>
          <w:id w:val="-799919937"/>
          <w:placeholder>
            <w:docPart w:val="2D7CC729970D40F889FB84B8EF52D876"/>
          </w:placeholder>
          <w:showingPlcHdr/>
          <w:text/>
        </w:sdtPr>
        <w:sdtEndPr/>
        <w:sdtContent>
          <w:r w:rsidRPr="0000782C">
            <w:rPr>
              <w:rStyle w:val="PlaceholderText"/>
            </w:rPr>
            <w:t>Click here to enter text.</w:t>
          </w:r>
        </w:sdtContent>
      </w:sdt>
      <w:r w:rsidRPr="0000782C">
        <w:rPr>
          <w:noProof/>
        </w:rPr>
        <w:t xml:space="preserve"> </w:t>
      </w:r>
    </w:p>
    <w:p w14:paraId="57D699F9" w14:textId="77777777" w:rsidR="00A71D72" w:rsidRDefault="00A71D72" w:rsidP="00C52F78"/>
    <w:p w14:paraId="5EDDCECE" w14:textId="77777777" w:rsidR="00A71D72" w:rsidRDefault="00A71D72" w:rsidP="00C52F78"/>
    <w:p w14:paraId="68CE7AE9" w14:textId="742F04FF" w:rsidR="00A32E37" w:rsidRPr="0000782C" w:rsidRDefault="0000782C" w:rsidP="00C52F78">
      <w:r w:rsidRPr="00D10964">
        <w:rPr>
          <w:b/>
          <w:noProof/>
        </w:rPr>
        <mc:AlternateContent>
          <mc:Choice Requires="wps">
            <w:drawing>
              <wp:anchor distT="45720" distB="45720" distL="114300" distR="114300" simplePos="0" relativeHeight="251737088" behindDoc="0" locked="0" layoutInCell="1" allowOverlap="1" wp14:anchorId="79E31599" wp14:editId="17C07A08">
                <wp:simplePos x="0" y="0"/>
                <wp:positionH relativeFrom="margin">
                  <wp:align>right</wp:align>
                </wp:positionH>
                <wp:positionV relativeFrom="paragraph">
                  <wp:posOffset>343959</wp:posOffset>
                </wp:positionV>
                <wp:extent cx="5926455" cy="1404620"/>
                <wp:effectExtent l="0" t="0" r="17145" b="22225"/>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409D589" w14:textId="77777777" w:rsidR="00B02266" w:rsidRPr="00A32E37" w:rsidRDefault="00B02266" w:rsidP="00A32E37">
                            <w:pPr>
                              <w:autoSpaceDE w:val="0"/>
                              <w:autoSpaceDN w:val="0"/>
                              <w:adjustRightInd w:val="0"/>
                            </w:pPr>
                            <w:r w:rsidRPr="00A32E37">
                              <w:rPr>
                                <w:b/>
                              </w:rPr>
                              <w:t>4.</w:t>
                            </w:r>
                            <w:r>
                              <w:rPr>
                                <w:b/>
                              </w:rPr>
                              <w:t>6</w:t>
                            </w:r>
                            <w:r w:rsidRPr="00A32E37">
                              <w:rPr>
                                <w:b/>
                              </w:rPr>
                              <w:t xml:space="preserve"> </w:t>
                            </w:r>
                            <w:r w:rsidRPr="00A32E37">
                              <w:t>An analysis and description of the type and availability of youth workforce activities for in school youth,</w:t>
                            </w:r>
                            <w:r>
                              <w:t xml:space="preserve"> </w:t>
                            </w:r>
                            <w:r w:rsidRPr="00A32E37">
                              <w:t>including youth with disabilities. If the same services are offered to out-of-school youth, describe how the</w:t>
                            </w:r>
                            <w:r>
                              <w:t xml:space="preserve"> </w:t>
                            </w:r>
                            <w:r w:rsidRPr="00A32E37">
                              <w:t>programs are modified to fit the unique needs of in-school youth. For each program, include the following:</w:t>
                            </w:r>
                            <w:r>
                              <w:t xml:space="preserve"> </w:t>
                            </w:r>
                            <w:r w:rsidRPr="00A32E37">
                              <w:t>length of program and availability/schedule (i.e. 2 weeks in July); % of youth budget allocation; WIOA program</w:t>
                            </w:r>
                            <w:r>
                              <w:t xml:space="preserve"> </w:t>
                            </w:r>
                            <w:r w:rsidRPr="00A32E37">
                              <w:t xml:space="preserve">elements addressed by </w:t>
                            </w:r>
                            <w:r>
                              <w:t xml:space="preserve">the </w:t>
                            </w:r>
                            <w:r w:rsidRPr="00A32E37">
                              <w:t>program, with specific focus on how the 5 new elements have been incorporated;</w:t>
                            </w:r>
                            <w:r>
                              <w:t xml:space="preserve"> </w:t>
                            </w:r>
                            <w:r w:rsidRPr="00A32E37">
                              <w:t>desired outputs and outcomes; and details on how the program is evaluated. Include analysis of the</w:t>
                            </w:r>
                            <w:r>
                              <w:t xml:space="preserve"> </w:t>
                            </w:r>
                            <w:r w:rsidRPr="00A32E37">
                              <w:t>strengths and weaknesses of such services, and the capacity to provide such services, in order to address the</w:t>
                            </w:r>
                            <w:r>
                              <w:t xml:space="preserve"> </w:t>
                            </w:r>
                            <w:r w:rsidRPr="00A32E37">
                              <w:t>needs identified in 1.2. [WIOA Sec. 108</w:t>
                            </w:r>
                            <w:r>
                              <w:t xml:space="preserve"> </w:t>
                            </w:r>
                            <w:r w:rsidRPr="00A32E37">
                              <w:t>(b)</w:t>
                            </w:r>
                            <w:r>
                              <w:t xml:space="preserve"> </w:t>
                            </w:r>
                            <w:r w:rsidRPr="00A32E37">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E31599" id="_x0000_s1066" type="#_x0000_t202" style="position:absolute;margin-left:415.45pt;margin-top:27.1pt;width:466.65pt;height:110.6pt;z-index:2517370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">
                <v:textbox style="mso-fit-shape-to-text:t">
                  <w:txbxContent>
                    <w:p w14:paraId="0409D589" w14:textId="77777777" w:rsidR="00B02266" w:rsidRPr="00A32E37" w:rsidRDefault="00B02266" w:rsidP="00A32E37">
                      <w:pPr>
                        <w:autoSpaceDE w:val="0"/>
                        <w:autoSpaceDN w:val="0"/>
                        <w:adjustRightInd w:val="0"/>
                      </w:pPr>
                      <w:r w:rsidRPr="00A32E37">
                        <w:rPr>
                          <w:b/>
                        </w:rPr>
                        <w:t>4.</w:t>
                      </w:r>
                      <w:r>
                        <w:rPr>
                          <w:b/>
                        </w:rPr>
                        <w:t>6</w:t>
                      </w:r>
                      <w:r w:rsidRPr="00A32E37">
                        <w:rPr>
                          <w:b/>
                        </w:rPr>
                        <w:t xml:space="preserve"> </w:t>
                      </w:r>
                      <w:r w:rsidRPr="00A32E37">
                        <w:t>An analysis and description of the type and availability of youth workforce activities for in school youth,</w:t>
                      </w:r>
                      <w:r>
                        <w:t xml:space="preserve"> </w:t>
                      </w:r>
                      <w:r w:rsidRPr="00A32E37">
                        <w:t>including youth with disabilities. If the same services are offered to out-of-school youth, describe how the</w:t>
                      </w:r>
                      <w:r>
                        <w:t xml:space="preserve"> </w:t>
                      </w:r>
                      <w:r w:rsidRPr="00A32E37">
                        <w:t>programs are modified to fit the unique needs of in-school youth. For each program, include the following:</w:t>
                      </w:r>
                      <w:r>
                        <w:t xml:space="preserve"> </w:t>
                      </w:r>
                      <w:r w:rsidRPr="00A32E37">
                        <w:t>length of program and availability/schedule (i.e. 2 weeks in July); % of youth budget allocation; WIOA program</w:t>
                      </w:r>
                      <w:r>
                        <w:t xml:space="preserve"> </w:t>
                      </w:r>
                      <w:r w:rsidRPr="00A32E37">
                        <w:t xml:space="preserve">elements addressed by </w:t>
                      </w:r>
                      <w:r>
                        <w:t xml:space="preserve">the </w:t>
                      </w:r>
                      <w:r w:rsidRPr="00A32E37">
                        <w:t>program, with specific focus on how the 5 new elements have been incorporated;</w:t>
                      </w:r>
                      <w:r>
                        <w:t xml:space="preserve"> </w:t>
                      </w:r>
                      <w:r w:rsidRPr="00A32E37">
                        <w:t>desired outputs and outcomes; and details on how the program is evaluated. Include analysis of the</w:t>
                      </w:r>
                      <w:r>
                        <w:t xml:space="preserve"> </w:t>
                      </w:r>
                      <w:r w:rsidRPr="00A32E37">
                        <w:t>strengths and weaknesses of such services, and the capacity to provide such services, in order to address the</w:t>
                      </w:r>
                      <w:r>
                        <w:t xml:space="preserve"> </w:t>
                      </w:r>
                      <w:r w:rsidRPr="00A32E37">
                        <w:t>needs identified in 1.2. [WIOA Sec. 108</w:t>
                      </w:r>
                      <w:r>
                        <w:t xml:space="preserve"> </w:t>
                      </w:r>
                      <w:r w:rsidRPr="00A32E37">
                        <w:t>(b)</w:t>
                      </w:r>
                      <w:r>
                        <w:t xml:space="preserve"> </w:t>
                      </w:r>
                      <w:r w:rsidRPr="00A32E37">
                        <w:t>(9)]</w:t>
                      </w:r>
                    </w:p>
                  </w:txbxContent>
                </v:textbox>
                <w10:wrap type="square" anchorx="margin"/>
              </v:shape>
            </w:pict>
          </mc:Fallback>
        </mc:AlternateContent>
      </w:r>
      <w:r w:rsidR="00A32E37" w:rsidRPr="0000782C">
        <w:rPr>
          <w:noProof/>
        </w:rPr>
        <w:t xml:space="preserve">  </w:t>
      </w:r>
      <w:sdt>
        <w:sdtPr>
          <w:id w:val="-1893254287"/>
          <w:placeholder>
            <w:docPart w:val="9FC6A63708EB4A6B813527158010AB38"/>
          </w:placeholder>
          <w:showingPlcHdr/>
          <w:text/>
        </w:sdtPr>
        <w:sdtEndPr/>
        <w:sdtContent>
          <w:r w:rsidR="00A32E37" w:rsidRPr="0000782C">
            <w:rPr>
              <w:rStyle w:val="PlaceholderText"/>
            </w:rPr>
            <w:t>Click here to enter text.</w:t>
          </w:r>
        </w:sdtContent>
      </w:sdt>
      <w:r w:rsidR="00A32E37" w:rsidRPr="0000782C">
        <w:rPr>
          <w:noProof/>
        </w:rPr>
        <w:t xml:space="preserve"> </w:t>
      </w:r>
    </w:p>
    <w:p w14:paraId="544E320E" w14:textId="77777777" w:rsidR="00A32E37" w:rsidRPr="0000782C" w:rsidRDefault="00A32E37" w:rsidP="00C52F78"/>
    <w:p w14:paraId="56E33520" w14:textId="77777777" w:rsidR="00A32E37" w:rsidRPr="0000782C" w:rsidRDefault="00A32E37" w:rsidP="00C52F78"/>
    <w:p w14:paraId="6579F7FF" w14:textId="77777777" w:rsidR="00E81A5A" w:rsidRDefault="00E81A5A" w:rsidP="00E81A5A"/>
    <w:p w14:paraId="13D625BA" w14:textId="08E883FD" w:rsidR="00E81A5A" w:rsidRPr="0000782C" w:rsidRDefault="00E81A5A" w:rsidP="00E81A5A">
      <w:r w:rsidRPr="0000782C">
        <w:rPr>
          <w:noProof/>
        </w:rPr>
        <mc:AlternateContent>
          <mc:Choice Requires="wps">
            <w:drawing>
              <wp:anchor distT="45720" distB="45720" distL="114300" distR="114300" simplePos="0" relativeHeight="251780096" behindDoc="0" locked="0" layoutInCell="1" allowOverlap="1" wp14:anchorId="4E164AAA" wp14:editId="483B39B8">
                <wp:simplePos x="0" y="0"/>
                <wp:positionH relativeFrom="margin">
                  <wp:align>right</wp:align>
                </wp:positionH>
                <wp:positionV relativeFrom="paragraph">
                  <wp:posOffset>286173</wp:posOffset>
                </wp:positionV>
                <wp:extent cx="5926455" cy="1404620"/>
                <wp:effectExtent l="0" t="0" r="17145" b="15875"/>
                <wp:wrapSquare wrapText="bothSides"/>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00615FD" w14:textId="77777777" w:rsidR="00B02266" w:rsidRPr="00A737FC" w:rsidRDefault="00B02266" w:rsidP="00E81A5A">
                            <w:pPr>
                              <w:autoSpaceDE w:val="0"/>
                              <w:autoSpaceDN w:val="0"/>
                              <w:adjustRightInd w:val="0"/>
                            </w:pPr>
                            <w:r w:rsidRPr="00A32E37">
                              <w:rPr>
                                <w:rFonts w:ascii="Calibri" w:hAnsi="Calibri" w:cs="Calibri"/>
                                <w:b/>
                              </w:rPr>
                              <w:t>4.</w:t>
                            </w:r>
                            <w:r>
                              <w:rPr>
                                <w:rFonts w:ascii="Calibri" w:hAnsi="Calibri" w:cs="Calibri"/>
                                <w:b/>
                              </w:rPr>
                              <w:t xml:space="preserve">7 </w:t>
                            </w:r>
                            <w:r>
                              <w:rPr>
                                <w:rFonts w:ascii="Calibri" w:hAnsi="Calibri" w:cs="Calibri"/>
                              </w:rPr>
                              <w:t>Identify how successful the above programs have been and any other best practices for youth workforce activities relevant to the local area. [WIOA Sec. 108 (b)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64AAA" id="_x0000_s1067" type="#_x0000_t202" style="position:absolute;margin-left:415.45pt;margin-top:22.55pt;width:466.65pt;height:110.6pt;z-index:2517800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">
                <v:textbox style="mso-fit-shape-to-text:t">
                  <w:txbxContent>
                    <w:p w14:paraId="400615FD" w14:textId="77777777" w:rsidR="00B02266" w:rsidRPr="00A737FC" w:rsidRDefault="00B02266" w:rsidP="00E81A5A">
                      <w:pPr>
                        <w:autoSpaceDE w:val="0"/>
                        <w:autoSpaceDN w:val="0"/>
                        <w:adjustRightInd w:val="0"/>
                      </w:pPr>
                      <w:r w:rsidRPr="00A32E37">
                        <w:rPr>
                          <w:rFonts w:ascii="Calibri" w:hAnsi="Calibri" w:cs="Calibri"/>
                          <w:b/>
                        </w:rPr>
                        <w:t>4.</w:t>
                      </w:r>
                      <w:r>
                        <w:rPr>
                          <w:rFonts w:ascii="Calibri" w:hAnsi="Calibri" w:cs="Calibri"/>
                          <w:b/>
                        </w:rPr>
                        <w:t xml:space="preserve">7 </w:t>
                      </w:r>
                      <w:r>
                        <w:rPr>
                          <w:rFonts w:ascii="Calibri" w:hAnsi="Calibri" w:cs="Calibri"/>
                        </w:rPr>
                        <w:t>Identify how successful the above programs have been and any other best practices for youth workforce activities relevant to the local area. [WIOA Sec. 108 (b) (9)]</w:t>
                      </w:r>
                    </w:p>
                  </w:txbxContent>
                </v:textbox>
                <w10:wrap type="square" anchorx="margin"/>
              </v:shape>
            </w:pict>
          </mc:Fallback>
        </mc:AlternateContent>
      </w:r>
      <w:sdt>
        <w:sdtPr>
          <w:id w:val="-2064940538"/>
          <w:placeholder>
            <w:docPart w:val="97B2761EE3074EE3A8A6F9CB5D460513"/>
          </w:placeholder>
          <w:showingPlcHdr/>
          <w:text/>
        </w:sdtPr>
        <w:sdtEndPr/>
        <w:sdtContent>
          <w:r w:rsidRPr="0000782C">
            <w:rPr>
              <w:rStyle w:val="PlaceholderText"/>
            </w:rPr>
            <w:t>Click here to enter text.</w:t>
          </w:r>
        </w:sdtContent>
      </w:sdt>
      <w:r w:rsidRPr="0000782C">
        <w:rPr>
          <w:noProof/>
        </w:rPr>
        <w:t xml:space="preserve"> </w:t>
      </w:r>
    </w:p>
    <w:p w14:paraId="19720360" w14:textId="77777777" w:rsidR="00E81A5A" w:rsidRDefault="00E81A5A" w:rsidP="00C52F78"/>
    <w:p w14:paraId="45F83332" w14:textId="77777777" w:rsidR="00E81A5A" w:rsidRDefault="00E81A5A" w:rsidP="00C52F78"/>
    <w:p w14:paraId="5DD0DD47" w14:textId="59B284BF" w:rsidR="0000782C" w:rsidRDefault="0000782C" w:rsidP="00C52F78"/>
    <w:p w14:paraId="309B837B" w14:textId="019A0F34" w:rsidR="00BE6210" w:rsidRDefault="00BE6210" w:rsidP="00C52F78"/>
    <w:p w14:paraId="4F77FAF0" w14:textId="4589249C" w:rsidR="00BE6210" w:rsidRPr="0000782C" w:rsidRDefault="00BE6210" w:rsidP="00C52F78">
      <w:r w:rsidRPr="00D10964">
        <w:rPr>
          <w:b/>
          <w:noProof/>
        </w:rPr>
        <mc:AlternateContent>
          <mc:Choice Requires="wps">
            <w:drawing>
              <wp:anchor distT="45720" distB="45720" distL="114300" distR="114300" simplePos="0" relativeHeight="251743232" behindDoc="0" locked="0" layoutInCell="1" allowOverlap="1" wp14:anchorId="23221925" wp14:editId="394E5AE0">
                <wp:simplePos x="0" y="0"/>
                <wp:positionH relativeFrom="margin">
                  <wp:align>right</wp:align>
                </wp:positionH>
                <wp:positionV relativeFrom="paragraph">
                  <wp:posOffset>306860</wp:posOffset>
                </wp:positionV>
                <wp:extent cx="5926455" cy="1404620"/>
                <wp:effectExtent l="0" t="0" r="17145" b="19685"/>
                <wp:wrapSquare wrapText="bothSides"/>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7067075B" w14:textId="77777777" w:rsidR="00B02266" w:rsidRDefault="00B02266" w:rsidP="00A32E37">
                            <w:pPr>
                              <w:autoSpaceDE w:val="0"/>
                              <w:autoSpaceDN w:val="0"/>
                              <w:adjustRightInd w:val="0"/>
                            </w:pPr>
                            <w:r w:rsidRPr="00A32E37">
                              <w:rPr>
                                <w:rFonts w:ascii="Calibri" w:hAnsi="Calibri" w:cs="Calibri"/>
                                <w:b/>
                              </w:rPr>
                              <w:t>4.</w:t>
                            </w:r>
                            <w:r>
                              <w:rPr>
                                <w:rFonts w:ascii="Calibri" w:hAnsi="Calibri" w:cs="Calibri"/>
                                <w:b/>
                              </w:rPr>
                              <w:t>8</w:t>
                            </w:r>
                            <w:r w:rsidRPr="00A32E37">
                              <w:rPr>
                                <w:rFonts w:ascii="Calibri" w:hAnsi="Calibri" w:cs="Calibri"/>
                                <w:b/>
                              </w:rPr>
                              <w:t xml:space="preserve"> </w:t>
                            </w:r>
                            <w:r w:rsidRPr="00A32E37">
                              <w:rPr>
                                <w:rFonts w:ascii="Calibri" w:hAnsi="Calibri" w:cs="Calibri"/>
                              </w:rPr>
                              <w:t>Describe process utilized by the local board to ensure that training provided is linked to in-demand</w:t>
                            </w:r>
                            <w:r>
                              <w:rPr>
                                <w:rFonts w:ascii="Calibri" w:hAnsi="Calibri" w:cs="Calibri"/>
                              </w:rPr>
                              <w:t xml:space="preserve"> </w:t>
                            </w:r>
                            <w:r w:rsidRPr="00A32E37">
                              <w:rPr>
                                <w:rFonts w:ascii="Calibri" w:hAnsi="Calibri" w:cs="Calibri"/>
                              </w:rPr>
                              <w:t>industry sectors or occupations in the local area, or in another area to which a participant is willing to</w:t>
                            </w:r>
                            <w:r>
                              <w:rPr>
                                <w:rFonts w:ascii="Calibri" w:hAnsi="Calibri" w:cs="Calibri"/>
                              </w:rPr>
                              <w:t xml:space="preserve"> </w:t>
                            </w:r>
                            <w:r w:rsidRPr="00A32E37">
                              <w:rPr>
                                <w:rFonts w:ascii="Calibri" w:hAnsi="Calibri" w:cs="Calibri"/>
                              </w:rPr>
                              <w:t>relocate. Include a description of the process and criteria used for issuing individual training accounts. If</w:t>
                            </w:r>
                            <w:r>
                              <w:rPr>
                                <w:rFonts w:ascii="Calibri" w:hAnsi="Calibri" w:cs="Calibri"/>
                              </w:rPr>
                              <w:t xml:space="preserve"> </w:t>
                            </w:r>
                            <w:r w:rsidRPr="00A32E37">
                              <w:rPr>
                                <w:rFonts w:ascii="Calibri" w:hAnsi="Calibri" w:cs="Calibri"/>
                              </w:rPr>
                              <w:t>training contracts are used, describe processes utilized by the local board to ensure customer choice in the</w:t>
                            </w:r>
                            <w:r>
                              <w:rPr>
                                <w:rFonts w:ascii="Calibri" w:hAnsi="Calibri" w:cs="Calibri"/>
                              </w:rPr>
                              <w:t xml:space="preserve"> </w:t>
                            </w:r>
                            <w:r w:rsidRPr="00A32E37">
                              <w:rPr>
                                <w:rFonts w:ascii="Calibri" w:hAnsi="Calibri" w:cs="Calibri"/>
                              </w:rPr>
                              <w:t>selection of training programs, regardless of how the training services are to be provided [WIOA Sec.</w:t>
                            </w:r>
                            <w:r>
                              <w:rPr>
                                <w:rFonts w:ascii="Calibri" w:hAnsi="Calibri" w:cs="Calibri"/>
                              </w:rPr>
                              <w:t xml:space="preserve"> </w:t>
                            </w:r>
                            <w:r w:rsidRPr="00A32E37">
                              <w:rPr>
                                <w:rFonts w:ascii="Calibri" w:hAnsi="Calibri" w:cs="Calibri"/>
                              </w:rPr>
                              <w:t>108</w:t>
                            </w:r>
                            <w:r>
                              <w:rPr>
                                <w:rFonts w:ascii="Calibri" w:hAnsi="Calibri" w:cs="Calibri"/>
                              </w:rPr>
                              <w:t xml:space="preserve"> </w:t>
                            </w:r>
                            <w:r w:rsidRPr="00A32E37">
                              <w:rPr>
                                <w:rFonts w:ascii="Calibri" w:hAnsi="Calibri" w:cs="Calibri"/>
                              </w:rPr>
                              <w:t>(b)</w:t>
                            </w:r>
                            <w:r>
                              <w:rPr>
                                <w:rFonts w:ascii="Calibri" w:hAnsi="Calibri" w:cs="Calibri"/>
                              </w:rPr>
                              <w:t xml:space="preserve"> </w:t>
                            </w:r>
                            <w:r w:rsidRPr="00A32E37">
                              <w:rPr>
                                <w:rFonts w:ascii="Calibri" w:hAnsi="Calibri" w:cs="Calibri"/>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21925" id="_x0000_s1068" type="#_x0000_t202" style="position:absolute;margin-left:415.45pt;margin-top:24.15pt;width:466.65pt;height:110.6pt;z-index:2517432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">
                <v:textbox style="mso-fit-shape-to-text:t">
                  <w:txbxContent>
                    <w:p w14:paraId="7067075B" w14:textId="77777777" w:rsidR="00B02266" w:rsidRDefault="00B02266" w:rsidP="00A32E37">
                      <w:pPr>
                        <w:autoSpaceDE w:val="0"/>
                        <w:autoSpaceDN w:val="0"/>
                        <w:adjustRightInd w:val="0"/>
                      </w:pPr>
                      <w:r w:rsidRPr="00A32E37">
                        <w:rPr>
                          <w:rFonts w:ascii="Calibri" w:hAnsi="Calibri" w:cs="Calibri"/>
                          <w:b/>
                        </w:rPr>
                        <w:t>4.</w:t>
                      </w:r>
                      <w:r>
                        <w:rPr>
                          <w:rFonts w:ascii="Calibri" w:hAnsi="Calibri" w:cs="Calibri"/>
                          <w:b/>
                        </w:rPr>
                        <w:t>8</w:t>
                      </w:r>
                      <w:r w:rsidRPr="00A32E37">
                        <w:rPr>
                          <w:rFonts w:ascii="Calibri" w:hAnsi="Calibri" w:cs="Calibri"/>
                          <w:b/>
                        </w:rPr>
                        <w:t xml:space="preserve"> </w:t>
                      </w:r>
                      <w:r w:rsidRPr="00A32E37">
                        <w:rPr>
                          <w:rFonts w:ascii="Calibri" w:hAnsi="Calibri" w:cs="Calibri"/>
                        </w:rPr>
                        <w:t>Describe process utilized by the local board to ensure that training provided is linked to in-demand</w:t>
                      </w:r>
                      <w:r>
                        <w:rPr>
                          <w:rFonts w:ascii="Calibri" w:hAnsi="Calibri" w:cs="Calibri"/>
                        </w:rPr>
                        <w:t xml:space="preserve"> </w:t>
                      </w:r>
                      <w:r w:rsidRPr="00A32E37">
                        <w:rPr>
                          <w:rFonts w:ascii="Calibri" w:hAnsi="Calibri" w:cs="Calibri"/>
                        </w:rPr>
                        <w:t>industry sectors or occupations in the local area, or in another area to which a participant is willing to</w:t>
                      </w:r>
                      <w:r>
                        <w:rPr>
                          <w:rFonts w:ascii="Calibri" w:hAnsi="Calibri" w:cs="Calibri"/>
                        </w:rPr>
                        <w:t xml:space="preserve"> </w:t>
                      </w:r>
                      <w:r w:rsidRPr="00A32E37">
                        <w:rPr>
                          <w:rFonts w:ascii="Calibri" w:hAnsi="Calibri" w:cs="Calibri"/>
                        </w:rPr>
                        <w:t>relocate. Include a description of the process and criteria used for issuing individual training accounts. If</w:t>
                      </w:r>
                      <w:r>
                        <w:rPr>
                          <w:rFonts w:ascii="Calibri" w:hAnsi="Calibri" w:cs="Calibri"/>
                        </w:rPr>
                        <w:t xml:space="preserve"> </w:t>
                      </w:r>
                      <w:r w:rsidRPr="00A32E37">
                        <w:rPr>
                          <w:rFonts w:ascii="Calibri" w:hAnsi="Calibri" w:cs="Calibri"/>
                        </w:rPr>
                        <w:t>training contracts are used, describe processes utilized by the local board to ensure customer choice in the</w:t>
                      </w:r>
                      <w:r>
                        <w:rPr>
                          <w:rFonts w:ascii="Calibri" w:hAnsi="Calibri" w:cs="Calibri"/>
                        </w:rPr>
                        <w:t xml:space="preserve"> </w:t>
                      </w:r>
                      <w:r w:rsidRPr="00A32E37">
                        <w:rPr>
                          <w:rFonts w:ascii="Calibri" w:hAnsi="Calibri" w:cs="Calibri"/>
                        </w:rPr>
                        <w:t>selection of training programs, regardless of how the training services are to be provided [WIOA Sec.</w:t>
                      </w:r>
                      <w:r>
                        <w:rPr>
                          <w:rFonts w:ascii="Calibri" w:hAnsi="Calibri" w:cs="Calibri"/>
                        </w:rPr>
                        <w:t xml:space="preserve"> </w:t>
                      </w:r>
                      <w:r w:rsidRPr="00A32E37">
                        <w:rPr>
                          <w:rFonts w:ascii="Calibri" w:hAnsi="Calibri" w:cs="Calibri"/>
                        </w:rPr>
                        <w:t>108</w:t>
                      </w:r>
                      <w:r>
                        <w:rPr>
                          <w:rFonts w:ascii="Calibri" w:hAnsi="Calibri" w:cs="Calibri"/>
                        </w:rPr>
                        <w:t xml:space="preserve"> </w:t>
                      </w:r>
                      <w:r w:rsidRPr="00A32E37">
                        <w:rPr>
                          <w:rFonts w:ascii="Calibri" w:hAnsi="Calibri" w:cs="Calibri"/>
                        </w:rPr>
                        <w:t>(b)</w:t>
                      </w:r>
                      <w:r>
                        <w:rPr>
                          <w:rFonts w:ascii="Calibri" w:hAnsi="Calibri" w:cs="Calibri"/>
                        </w:rPr>
                        <w:t xml:space="preserve"> </w:t>
                      </w:r>
                      <w:r w:rsidRPr="00A32E37">
                        <w:rPr>
                          <w:rFonts w:ascii="Calibri" w:hAnsi="Calibri" w:cs="Calibri"/>
                        </w:rPr>
                        <w:t>(19)]</w:t>
                      </w:r>
                    </w:p>
                  </w:txbxContent>
                </v:textbox>
                <w10:wrap type="square" anchorx="margin"/>
              </v:shape>
            </w:pict>
          </mc:Fallback>
        </mc:AlternateContent>
      </w:r>
    </w:p>
    <w:p w14:paraId="31E2DE2D" w14:textId="2E887F51" w:rsidR="00A32E37" w:rsidRPr="0000782C" w:rsidRDefault="00982823" w:rsidP="00C52F78">
      <w:sdt>
        <w:sdtPr>
          <w:id w:val="-1800217446"/>
          <w:placeholder>
            <w:docPart w:val="BEBB81FBEEA74F558E0C4F29916921FE"/>
          </w:placeholder>
          <w:showingPlcHdr/>
          <w:text/>
        </w:sdtPr>
        <w:sdtEndPr/>
        <w:sdtContent>
          <w:r w:rsidR="00927C6A" w:rsidRPr="0000782C">
            <w:rPr>
              <w:rStyle w:val="PlaceholderText"/>
            </w:rPr>
            <w:t>Click here to enter text.</w:t>
          </w:r>
        </w:sdtContent>
      </w:sdt>
      <w:r w:rsidR="00927C6A" w:rsidRPr="0000782C">
        <w:rPr>
          <w:noProof/>
        </w:rPr>
        <w:t xml:space="preserve"> </w:t>
      </w:r>
    </w:p>
    <w:p w14:paraId="677229F4" w14:textId="77777777" w:rsidR="00A32E37" w:rsidRDefault="00A32E37" w:rsidP="00C52F78">
      <w:pPr>
        <w:rPr>
          <w:b/>
        </w:rPr>
      </w:pPr>
    </w:p>
    <w:p w14:paraId="21C06C08" w14:textId="77777777" w:rsidR="00A32E37" w:rsidRDefault="00A32E37" w:rsidP="00C52F78">
      <w:pPr>
        <w:rPr>
          <w:b/>
        </w:rPr>
      </w:pPr>
    </w:p>
    <w:p w14:paraId="44802FBD" w14:textId="77777777" w:rsidR="0085134B" w:rsidRDefault="0085134B" w:rsidP="00C52F78"/>
    <w:p w14:paraId="04B4444C" w14:textId="77777777" w:rsidR="0085134B" w:rsidRDefault="0085134B" w:rsidP="00C52F78"/>
    <w:p w14:paraId="23115BCB" w14:textId="0E0113ED" w:rsidR="00927C6A" w:rsidRPr="0000782C" w:rsidRDefault="0000782C" w:rsidP="00C52F78">
      <w:r w:rsidRPr="0000782C">
        <w:rPr>
          <w:noProof/>
        </w:rPr>
        <w:lastRenderedPageBreak/>
        <mc:AlternateContent>
          <mc:Choice Requires="wps">
            <w:drawing>
              <wp:anchor distT="45720" distB="45720" distL="114300" distR="114300" simplePos="0" relativeHeight="251747328" behindDoc="0" locked="0" layoutInCell="1" allowOverlap="1" wp14:anchorId="0FB50ABE" wp14:editId="01F1401D">
                <wp:simplePos x="0" y="0"/>
                <wp:positionH relativeFrom="margin">
                  <wp:align>right</wp:align>
                </wp:positionH>
                <wp:positionV relativeFrom="paragraph">
                  <wp:posOffset>365</wp:posOffset>
                </wp:positionV>
                <wp:extent cx="5926455" cy="1404620"/>
                <wp:effectExtent l="0" t="0" r="17145" b="15875"/>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6D5F87A0" w14:textId="49D566CB" w:rsidR="00B02266" w:rsidRPr="00A737FC" w:rsidRDefault="00B02266" w:rsidP="00927C6A">
                            <w:pPr>
                              <w:autoSpaceDE w:val="0"/>
                              <w:autoSpaceDN w:val="0"/>
                              <w:adjustRightInd w:val="0"/>
                            </w:pPr>
                            <w:r w:rsidRPr="00927C6A">
                              <w:rPr>
                                <w:rFonts w:ascii="Calibri" w:hAnsi="Calibri" w:cs="Calibri"/>
                                <w:b/>
                              </w:rPr>
                              <w:t>4</w:t>
                            </w:r>
                            <w:r>
                              <w:rPr>
                                <w:rFonts w:ascii="Calibri" w:hAnsi="Calibri" w:cs="Calibri"/>
                                <w:b/>
                              </w:rPr>
                              <w:t>.9</w:t>
                            </w:r>
                            <w:r>
                              <w:rPr>
                                <w:rFonts w:ascii="Calibri" w:hAnsi="Calibri" w:cs="Calibri"/>
                              </w:rPr>
                              <w:t xml:space="preserve"> Describe how Jobs for Hoosiers and RESEA activities are coordinated and carried out in the local area and how these activities will be incorporated into WIOA programming.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50ABE" id="_x0000_s1069" type="#_x0000_t202" style="position:absolute;margin-left:415.45pt;margin-top:.05pt;width:466.65pt;height:110.6pt;z-index:251747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">
                <v:textbox style="mso-fit-shape-to-text:t">
                  <w:txbxContent>
                    <w:p w14:paraId="6D5F87A0" w14:textId="49D566CB" w:rsidR="00B02266" w:rsidRPr="00A737FC" w:rsidRDefault="00B02266" w:rsidP="00927C6A">
                      <w:pPr>
                        <w:autoSpaceDE w:val="0"/>
                        <w:autoSpaceDN w:val="0"/>
                        <w:adjustRightInd w:val="0"/>
                      </w:pPr>
                      <w:r w:rsidRPr="00927C6A">
                        <w:rPr>
                          <w:rFonts w:ascii="Calibri" w:hAnsi="Calibri" w:cs="Calibri"/>
                          <w:b/>
                        </w:rPr>
                        <w:t>4</w:t>
                      </w:r>
                      <w:r>
                        <w:rPr>
                          <w:rFonts w:ascii="Calibri" w:hAnsi="Calibri" w:cs="Calibri"/>
                          <w:b/>
                        </w:rPr>
                        <w:t>.9</w:t>
                      </w:r>
                      <w:r>
                        <w:rPr>
                          <w:rFonts w:ascii="Calibri" w:hAnsi="Calibri" w:cs="Calibri"/>
                        </w:rPr>
                        <w:t xml:space="preserve"> Describe how Jobs for Hoosiers and RESEA activities are coordinated and carried out in the local area and how these activities will be incorporated into WIOA programming. </w:t>
                      </w:r>
                    </w:p>
                  </w:txbxContent>
                </v:textbox>
                <w10:wrap type="square" anchorx="margin"/>
              </v:shape>
            </w:pict>
          </mc:Fallback>
        </mc:AlternateContent>
      </w:r>
      <w:sdt>
        <w:sdtPr>
          <w:id w:val="521605453"/>
          <w:placeholder>
            <w:docPart w:val="29DC7FD55DB94236A674536831B6DDB0"/>
          </w:placeholder>
          <w:showingPlcHdr/>
          <w:text/>
        </w:sdtPr>
        <w:sdtEndPr/>
        <w:sdtContent>
          <w:r w:rsidR="00927C6A" w:rsidRPr="0000782C">
            <w:rPr>
              <w:rStyle w:val="PlaceholderText"/>
            </w:rPr>
            <w:t>Click here to enter text.</w:t>
          </w:r>
        </w:sdtContent>
      </w:sdt>
      <w:r w:rsidR="00927C6A" w:rsidRPr="0000782C">
        <w:rPr>
          <w:noProof/>
        </w:rPr>
        <w:t xml:space="preserve"> </w:t>
      </w:r>
    </w:p>
    <w:p w14:paraId="6BFB3E67" w14:textId="77777777" w:rsidR="00927C6A" w:rsidRPr="0000782C" w:rsidRDefault="00927C6A" w:rsidP="00C52F78"/>
    <w:p w14:paraId="2095F672" w14:textId="77777777" w:rsidR="00927C6A" w:rsidRDefault="00927C6A" w:rsidP="00C52F78"/>
    <w:p w14:paraId="341C4529" w14:textId="77777777" w:rsidR="0025305C" w:rsidRDefault="0025305C" w:rsidP="00C52F78"/>
    <w:p w14:paraId="4B76AFF8" w14:textId="1F3556CE" w:rsidR="00354D14" w:rsidRDefault="00354D14" w:rsidP="00C52F78"/>
    <w:p w14:paraId="5C4FCE24" w14:textId="7CA4197C" w:rsidR="00BE6210" w:rsidRDefault="00BE6210" w:rsidP="00C52F78"/>
    <w:p w14:paraId="3E72A528" w14:textId="4F36B3CA" w:rsidR="00BE6210" w:rsidRDefault="00BE6210" w:rsidP="00C52F78"/>
    <w:p w14:paraId="009C386F" w14:textId="042DAAF5" w:rsidR="00BE6210" w:rsidRDefault="00BE6210" w:rsidP="00C52F78"/>
    <w:p w14:paraId="6704280F" w14:textId="2581AF7C" w:rsidR="00BE6210" w:rsidRDefault="00BE6210" w:rsidP="00C52F78"/>
    <w:p w14:paraId="7B35EF13" w14:textId="5F21B399" w:rsidR="00BE6210" w:rsidRDefault="00BE6210" w:rsidP="00C52F78"/>
    <w:p w14:paraId="2AF3CCA0" w14:textId="65FDDA02" w:rsidR="00BE6210" w:rsidRDefault="00BE6210" w:rsidP="00C52F78"/>
    <w:p w14:paraId="56A16E4B" w14:textId="0A111ED9" w:rsidR="00BE6210" w:rsidRDefault="00BE6210" w:rsidP="00C52F78"/>
    <w:p w14:paraId="4DD91803" w14:textId="1C7B193D" w:rsidR="00BE6210" w:rsidRDefault="00BE6210" w:rsidP="00C52F78"/>
    <w:p w14:paraId="3983ED16" w14:textId="77777777" w:rsidR="00BE6210" w:rsidRDefault="00BE6210" w:rsidP="00C52F78"/>
    <w:p w14:paraId="2349ABEA" w14:textId="77777777" w:rsidR="0025305C" w:rsidRDefault="00982823" w:rsidP="00C52F78">
      <w:sdt>
        <w:sdtPr>
          <w:id w:val="2117326674"/>
          <w:placeholder>
            <w:docPart w:val="101E68E8BD2B4979B77170830B66ED80"/>
          </w:placeholder>
          <w:showingPlcHdr/>
          <w:text/>
        </w:sdtPr>
        <w:sdtEndPr/>
        <w:sdtContent>
          <w:r w:rsidR="0025305C" w:rsidRPr="0000782C">
            <w:rPr>
              <w:rStyle w:val="PlaceholderText"/>
            </w:rPr>
            <w:t>Click here to enter text.</w:t>
          </w:r>
        </w:sdtContent>
      </w:sdt>
      <w:r w:rsidR="0025305C" w:rsidRPr="0000782C">
        <w:rPr>
          <w:noProof/>
        </w:rPr>
        <w:t xml:space="preserve"> </w:t>
      </w:r>
      <w:r w:rsidR="0025305C" w:rsidRPr="0000782C">
        <w:rPr>
          <w:noProof/>
        </w:rPr>
        <mc:AlternateContent>
          <mc:Choice Requires="wps">
            <w:drawing>
              <wp:anchor distT="45720" distB="45720" distL="114300" distR="114300" simplePos="0" relativeHeight="251804672" behindDoc="0" locked="0" layoutInCell="1" allowOverlap="1" wp14:anchorId="0C822F61" wp14:editId="79604692">
                <wp:simplePos x="0" y="0"/>
                <wp:positionH relativeFrom="margin">
                  <wp:posOffset>0</wp:posOffset>
                </wp:positionH>
                <wp:positionV relativeFrom="paragraph">
                  <wp:posOffset>215265</wp:posOffset>
                </wp:positionV>
                <wp:extent cx="5926455" cy="1404620"/>
                <wp:effectExtent l="0" t="0" r="17145" b="1651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24230DB" w14:textId="77777777" w:rsidR="00B02266" w:rsidRPr="00A737FC" w:rsidRDefault="00B02266" w:rsidP="0025305C">
                            <w:pPr>
                              <w:autoSpaceDE w:val="0"/>
                              <w:autoSpaceDN w:val="0"/>
                              <w:adjustRightInd w:val="0"/>
                            </w:pPr>
                            <w:r w:rsidRPr="00927C6A">
                              <w:rPr>
                                <w:rFonts w:ascii="Calibri" w:hAnsi="Calibri" w:cs="Calibri"/>
                                <w:b/>
                              </w:rPr>
                              <w:t>4.1</w:t>
                            </w:r>
                            <w:r>
                              <w:rPr>
                                <w:rFonts w:ascii="Calibri" w:hAnsi="Calibri" w:cs="Calibri"/>
                                <w:b/>
                              </w:rPr>
                              <w:t>0</w:t>
                            </w:r>
                            <w:r>
                              <w:rPr>
                                <w:rFonts w:ascii="Calibri" w:hAnsi="Calibri" w:cs="Calibri"/>
                              </w:rPr>
                              <w:t xml:space="preserve"> Describe strategies to engage workers and employers impacted by the COVID-19 pandemic and how services will be provided.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22F61" id="_x0000_s1070" type="#_x0000_t202" style="position:absolute;margin-left:0;margin-top:16.95pt;width:466.6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">
                <v:textbox style="mso-fit-shape-to-text:t">
                  <w:txbxContent>
                    <w:p w14:paraId="124230DB" w14:textId="77777777" w:rsidR="00B02266" w:rsidRPr="00A737FC" w:rsidRDefault="00B02266" w:rsidP="0025305C">
                      <w:pPr>
                        <w:autoSpaceDE w:val="0"/>
                        <w:autoSpaceDN w:val="0"/>
                        <w:adjustRightInd w:val="0"/>
                      </w:pPr>
                      <w:r w:rsidRPr="00927C6A">
                        <w:rPr>
                          <w:rFonts w:ascii="Calibri" w:hAnsi="Calibri" w:cs="Calibri"/>
                          <w:b/>
                        </w:rPr>
                        <w:t>4.1</w:t>
                      </w:r>
                      <w:r>
                        <w:rPr>
                          <w:rFonts w:ascii="Calibri" w:hAnsi="Calibri" w:cs="Calibri"/>
                          <w:b/>
                        </w:rPr>
                        <w:t>0</w:t>
                      </w:r>
                      <w:r>
                        <w:rPr>
                          <w:rFonts w:ascii="Calibri" w:hAnsi="Calibri" w:cs="Calibri"/>
                        </w:rPr>
                        <w:t xml:space="preserve"> Describe strategies to engage workers and employers impacted by the COVID-19 pandemic and how services will be provided.</w:t>
                      </w:r>
                    </w:p>
                  </w:txbxContent>
                </v:textbox>
                <w10:wrap type="square" anchorx="margin"/>
              </v:shape>
            </w:pict>
          </mc:Fallback>
        </mc:AlternateContent>
      </w:r>
    </w:p>
    <w:p w14:paraId="5C54FC49" w14:textId="77777777" w:rsidR="00CD0C13" w:rsidRDefault="00CD0C13" w:rsidP="00C52F78"/>
    <w:p w14:paraId="435F52E9" w14:textId="77777777" w:rsidR="00CD0C13" w:rsidRDefault="00CD0C13" w:rsidP="00C52F78"/>
    <w:p w14:paraId="3AFC9F0B" w14:textId="77777777" w:rsidR="0025305C" w:rsidRDefault="0025305C" w:rsidP="00C52F78"/>
    <w:p w14:paraId="086E4024" w14:textId="77777777" w:rsidR="0025305C" w:rsidRDefault="0025305C" w:rsidP="00C52F78"/>
    <w:p w14:paraId="089F6213" w14:textId="77777777" w:rsidR="0025305C" w:rsidRDefault="0025305C" w:rsidP="00C52F78"/>
    <w:p w14:paraId="658220D5" w14:textId="77777777" w:rsidR="0025305C" w:rsidRDefault="0025305C" w:rsidP="00C52F78"/>
    <w:p w14:paraId="4C32727B" w14:textId="77777777" w:rsidR="0025305C" w:rsidRDefault="0025305C" w:rsidP="00C52F78"/>
    <w:p w14:paraId="465EB020" w14:textId="77777777" w:rsidR="00EA6345" w:rsidRDefault="00EA6345" w:rsidP="00E12ACB">
      <w:pPr>
        <w:pStyle w:val="WIOAPlanHeading3"/>
      </w:pPr>
    </w:p>
    <w:p w14:paraId="3997947E" w14:textId="77777777" w:rsidR="00EA6345" w:rsidRDefault="00EA6345" w:rsidP="00E12ACB">
      <w:pPr>
        <w:pStyle w:val="WIOAPlanHeading3"/>
      </w:pPr>
    </w:p>
    <w:p w14:paraId="07286996" w14:textId="77777777" w:rsidR="00EA6345" w:rsidRDefault="00EA6345">
      <w:pPr>
        <w:rPr>
          <w:rFonts w:asciiTheme="majorHAnsi" w:eastAsiaTheme="majorEastAsia" w:hAnsiTheme="majorHAnsi" w:cstheme="majorBidi"/>
          <w:b/>
          <w:color w:val="1F497D"/>
          <w:sz w:val="28"/>
          <w:szCs w:val="26"/>
        </w:rPr>
      </w:pPr>
      <w:r>
        <w:br w:type="page"/>
      </w:r>
    </w:p>
    <w:p w14:paraId="346761BB" w14:textId="45A08E21" w:rsidR="009F76B2" w:rsidRPr="00E12ACB" w:rsidRDefault="009F76B2" w:rsidP="00E12ACB">
      <w:pPr>
        <w:pStyle w:val="WIOAPlanHeading3"/>
      </w:pPr>
      <w:bookmarkStart w:id="6" w:name="_Toc52555788"/>
      <w:r w:rsidRPr="00E12ACB">
        <w:lastRenderedPageBreak/>
        <w:t>Section 5: Compliance</w:t>
      </w:r>
      <w:bookmarkEnd w:id="6"/>
    </w:p>
    <w:p w14:paraId="7D1D0C49" w14:textId="77777777" w:rsidR="00927C6A" w:rsidRPr="00CD5EF9" w:rsidRDefault="00927C6A" w:rsidP="00C52F78">
      <w:r w:rsidRPr="00CD5EF9">
        <w:rPr>
          <w:b/>
          <w:noProof/>
        </w:rPr>
        <mc:AlternateContent>
          <mc:Choice Requires="wps">
            <w:drawing>
              <wp:anchor distT="45720" distB="45720" distL="114300" distR="114300" simplePos="0" relativeHeight="251751424" behindDoc="0" locked="0" layoutInCell="1" allowOverlap="1" wp14:anchorId="4417445E" wp14:editId="4BA6B2F9">
                <wp:simplePos x="0" y="0"/>
                <wp:positionH relativeFrom="margin">
                  <wp:align>right</wp:align>
                </wp:positionH>
                <wp:positionV relativeFrom="paragraph">
                  <wp:posOffset>888154</wp:posOffset>
                </wp:positionV>
                <wp:extent cx="5926455" cy="1404620"/>
                <wp:effectExtent l="0" t="0" r="17145" b="1778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374A122" w14:textId="152B3A1D" w:rsidR="00B02266" w:rsidRPr="00A737FC" w:rsidRDefault="00B02266" w:rsidP="00927C6A">
                            <w:pPr>
                              <w:autoSpaceDE w:val="0"/>
                              <w:autoSpaceDN w:val="0"/>
                              <w:adjustRightInd w:val="0"/>
                            </w:pPr>
                            <w:r w:rsidRPr="00927C6A">
                              <w:rPr>
                                <w:rFonts w:ascii="Calibri" w:hAnsi="Calibri" w:cs="Calibri"/>
                                <w:b/>
                              </w:rPr>
                              <w:t>5.1</w:t>
                            </w:r>
                            <w:r>
                              <w:rPr>
                                <w:rFonts w:ascii="Calibri" w:hAnsi="Calibri" w:cs="Calibri"/>
                              </w:rPr>
                              <w:t xml:space="preserve"> Describe any competitive process planned to be used to award the sub-grants and contracts in the local area for activities carried out under WIOA Title I. State the names of current contracted organizations and the duration of each contract for adult, dislocated worker and youth services. Attach contracts as Exhibit 1. [WIOA Sec. 108 (b) (16)]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7445E" id="_x0000_s1071" type="#_x0000_t202" style="position:absolute;margin-left:415.45pt;margin-top:69.95pt;width:466.65pt;height:110.6pt;z-index:2517514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">
                <v:textbox style="mso-fit-shape-to-text:t">
                  <w:txbxContent>
                    <w:p w14:paraId="4374A122" w14:textId="152B3A1D" w:rsidR="00B02266" w:rsidRPr="00A737FC" w:rsidRDefault="00B02266" w:rsidP="00927C6A">
                      <w:pPr>
                        <w:autoSpaceDE w:val="0"/>
                        <w:autoSpaceDN w:val="0"/>
                        <w:adjustRightInd w:val="0"/>
                      </w:pPr>
                      <w:r w:rsidRPr="00927C6A">
                        <w:rPr>
                          <w:rFonts w:ascii="Calibri" w:hAnsi="Calibri" w:cs="Calibri"/>
                          <w:b/>
                        </w:rPr>
                        <w:t>5.1</w:t>
                      </w:r>
                      <w:r>
                        <w:rPr>
                          <w:rFonts w:ascii="Calibri" w:hAnsi="Calibri" w:cs="Calibri"/>
                        </w:rPr>
                        <w:t xml:space="preserve"> Describe any competitive process planned to be used to award the sub-grants and contracts in the local area for activities carried out under WIOA Title I. State the names of current contracted organizations and the duration of each contract for adult, dislocated worker and youth services. Attach contracts as Exhibit 1. [WIOA Sec. 108 (b) (16)]</w:t>
                      </w:r>
                    </w:p>
                  </w:txbxContent>
                </v:textbox>
                <w10:wrap type="square" anchorx="margin"/>
              </v:shape>
            </w:pict>
          </mc:Fallback>
        </mc:AlternateContent>
      </w:r>
      <w:r w:rsidR="009F76B2" w:rsidRPr="00CD5EF9">
        <w:rPr>
          <w:rFonts w:cs="Calibri"/>
        </w:rPr>
        <w:t xml:space="preserve">Please answer the following questions of Section 5 in 12 pages or less. Most of the response should be staff driven responses as each are focused on the organization’s compliance with federal or state requirements. </w:t>
      </w:r>
      <w:r w:rsidR="009F76B2" w:rsidRPr="00CD5EF9">
        <w:rPr>
          <w:b/>
        </w:rPr>
        <w:t>Questions that require collaborative answers for regions 5 &amp; 12 are designated with an *.</w:t>
      </w:r>
    </w:p>
    <w:p w14:paraId="5E6D460D" w14:textId="77777777" w:rsidR="00927C6A" w:rsidRDefault="00982823" w:rsidP="00C52F78">
      <w:pPr>
        <w:rPr>
          <w:b/>
          <w:noProof/>
        </w:rPr>
      </w:pPr>
      <w:sdt>
        <w:sdtPr>
          <w:rPr>
            <w:b/>
          </w:rPr>
          <w:id w:val="641939870"/>
          <w:placeholder>
            <w:docPart w:val="2D224F984578471BA5F6C9328912F97A"/>
          </w:placeholder>
          <w:showingPlcHdr/>
          <w:text/>
        </w:sdtPr>
        <w:sdtEndPr/>
        <w:sdtContent>
          <w:r w:rsidR="00927C6A" w:rsidRPr="00927C6A">
            <w:rPr>
              <w:rStyle w:val="PlaceholderText"/>
            </w:rPr>
            <w:t>Click here to enter text.</w:t>
          </w:r>
        </w:sdtContent>
      </w:sdt>
      <w:r w:rsidR="00927C6A" w:rsidRPr="00D10964">
        <w:rPr>
          <w:b/>
          <w:noProof/>
        </w:rPr>
        <w:t xml:space="preserve"> </w:t>
      </w:r>
    </w:p>
    <w:p w14:paraId="2125528A" w14:textId="77777777" w:rsidR="00CD0C13" w:rsidRDefault="00CD0C13" w:rsidP="00C52F78"/>
    <w:p w14:paraId="2FDC4E9A" w14:textId="77777777" w:rsidR="00CD0C13" w:rsidRDefault="00CD0C13" w:rsidP="00C52F78"/>
    <w:p w14:paraId="31C034F3" w14:textId="77777777" w:rsidR="00927C6A" w:rsidRDefault="00927C6A" w:rsidP="00C52F78">
      <w:r w:rsidRPr="00D10964">
        <w:rPr>
          <w:b/>
          <w:noProof/>
        </w:rPr>
        <mc:AlternateContent>
          <mc:Choice Requires="wps">
            <w:drawing>
              <wp:anchor distT="45720" distB="45720" distL="114300" distR="114300" simplePos="0" relativeHeight="251753472" behindDoc="0" locked="0" layoutInCell="1" allowOverlap="1" wp14:anchorId="28CC8983" wp14:editId="49C440F4">
                <wp:simplePos x="0" y="0"/>
                <wp:positionH relativeFrom="margin">
                  <wp:align>right</wp:align>
                </wp:positionH>
                <wp:positionV relativeFrom="paragraph">
                  <wp:posOffset>364701</wp:posOffset>
                </wp:positionV>
                <wp:extent cx="5926455" cy="1404620"/>
                <wp:effectExtent l="0" t="0" r="17145" b="15875"/>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D6FBFE4" w14:textId="4B7334FC" w:rsidR="00B02266" w:rsidRPr="00A737FC" w:rsidRDefault="00B02266" w:rsidP="00927C6A">
                            <w:pPr>
                              <w:autoSpaceDE w:val="0"/>
                              <w:autoSpaceDN w:val="0"/>
                              <w:adjustRightInd w:val="0"/>
                            </w:pPr>
                            <w:r w:rsidRPr="00927C6A">
                              <w:rPr>
                                <w:rFonts w:ascii="Calibri" w:hAnsi="Calibri" w:cs="Calibri"/>
                                <w:b/>
                              </w:rPr>
                              <w:t>5.2</w:t>
                            </w:r>
                            <w:r>
                              <w:rPr>
                                <w:rFonts w:ascii="Calibri" w:hAnsi="Calibri" w:cs="Calibri"/>
                              </w:rPr>
                              <w:t xml:space="preserve"> Provide an organization chart </w:t>
                            </w:r>
                            <w:r w:rsidRPr="004556E0">
                              <w:rPr>
                                <w:rFonts w:ascii="Calibri" w:hAnsi="Calibri" w:cs="Calibri"/>
                              </w:rPr>
                              <w:t>as Exhibit 2</w:t>
                            </w:r>
                            <w:r>
                              <w:rPr>
                                <w:rFonts w:ascii="Calibri" w:hAnsi="Calibri" w:cs="Calibri"/>
                              </w:rPr>
                              <w:t xml:space="preserve"> that depicts a clear separation of duties between the board and service provision.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C8983" id="_x0000_s1072" type="#_x0000_t202" style="position:absolute;margin-left:415.45pt;margin-top:28.7pt;width:466.65pt;height:110.6pt;z-index:2517534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">
                <v:textbox style="mso-fit-shape-to-text:t">
                  <w:txbxContent>
                    <w:p w14:paraId="4D6FBFE4" w14:textId="4B7334FC" w:rsidR="00B02266" w:rsidRPr="00A737FC" w:rsidRDefault="00B02266" w:rsidP="00927C6A">
                      <w:pPr>
                        <w:autoSpaceDE w:val="0"/>
                        <w:autoSpaceDN w:val="0"/>
                        <w:adjustRightInd w:val="0"/>
                      </w:pPr>
                      <w:r w:rsidRPr="00927C6A">
                        <w:rPr>
                          <w:rFonts w:ascii="Calibri" w:hAnsi="Calibri" w:cs="Calibri"/>
                          <w:b/>
                        </w:rPr>
                        <w:t>5.2</w:t>
                      </w:r>
                      <w:r>
                        <w:rPr>
                          <w:rFonts w:ascii="Calibri" w:hAnsi="Calibri" w:cs="Calibri"/>
                        </w:rPr>
                        <w:t xml:space="preserve"> Provide an organization chart </w:t>
                      </w:r>
                      <w:r w:rsidRPr="004556E0">
                        <w:rPr>
                          <w:rFonts w:ascii="Calibri" w:hAnsi="Calibri" w:cs="Calibri"/>
                        </w:rPr>
                        <w:t>as Exhibit 2</w:t>
                      </w:r>
                      <w:r>
                        <w:rPr>
                          <w:rFonts w:ascii="Calibri" w:hAnsi="Calibri" w:cs="Calibri"/>
                        </w:rPr>
                        <w:t xml:space="preserve"> that depicts a clear separation of duties between the board and service provision.</w:t>
                      </w:r>
                    </w:p>
                  </w:txbxContent>
                </v:textbox>
                <w10:wrap type="square" anchorx="margin"/>
              </v:shape>
            </w:pict>
          </mc:Fallback>
        </mc:AlternateContent>
      </w:r>
    </w:p>
    <w:p w14:paraId="35BC214D" w14:textId="77777777" w:rsidR="00927C6A" w:rsidRDefault="00982823" w:rsidP="00C52F78">
      <w:sdt>
        <w:sdtPr>
          <w:rPr>
            <w:b/>
          </w:rPr>
          <w:id w:val="877822122"/>
          <w:placeholder>
            <w:docPart w:val="68DBB0BCC3C649C798E1DD82CA19BEC0"/>
          </w:placeholder>
          <w:showingPlcHdr/>
          <w:text/>
        </w:sdtPr>
        <w:sdtEndPr/>
        <w:sdtContent>
          <w:r w:rsidR="00927C6A" w:rsidRPr="00927C6A">
            <w:rPr>
              <w:rStyle w:val="PlaceholderText"/>
            </w:rPr>
            <w:t>Click here to enter text.</w:t>
          </w:r>
        </w:sdtContent>
      </w:sdt>
    </w:p>
    <w:p w14:paraId="0D564458" w14:textId="77777777" w:rsidR="0025305C" w:rsidRDefault="0025305C" w:rsidP="00C52F78"/>
    <w:p w14:paraId="41888E61" w14:textId="77777777" w:rsidR="0025305C" w:rsidRDefault="0025305C" w:rsidP="00C52F78"/>
    <w:p w14:paraId="2ECAF1BC" w14:textId="77777777" w:rsidR="00927C6A" w:rsidRDefault="0025305C" w:rsidP="00C52F78">
      <w:r w:rsidRPr="00D10964">
        <w:rPr>
          <w:b/>
          <w:noProof/>
        </w:rPr>
        <mc:AlternateContent>
          <mc:Choice Requires="wps">
            <w:drawing>
              <wp:anchor distT="45720" distB="45720" distL="114300" distR="114300" simplePos="0" relativeHeight="251755520" behindDoc="0" locked="0" layoutInCell="1" allowOverlap="1" wp14:anchorId="08FCACBB" wp14:editId="607B3E79">
                <wp:simplePos x="0" y="0"/>
                <wp:positionH relativeFrom="margin">
                  <wp:align>right</wp:align>
                </wp:positionH>
                <wp:positionV relativeFrom="paragraph">
                  <wp:posOffset>306070</wp:posOffset>
                </wp:positionV>
                <wp:extent cx="5926455" cy="1404620"/>
                <wp:effectExtent l="0" t="0" r="17145" b="1651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502CC3D" w14:textId="77777777" w:rsidR="00B02266" w:rsidRPr="00A737FC" w:rsidRDefault="00B02266" w:rsidP="00927C6A">
                            <w:pPr>
                              <w:autoSpaceDE w:val="0"/>
                              <w:autoSpaceDN w:val="0"/>
                              <w:adjustRightInd w:val="0"/>
                            </w:pPr>
                            <w:r w:rsidRPr="00927C6A">
                              <w:rPr>
                                <w:rFonts w:ascii="Calibri" w:hAnsi="Calibri" w:cs="Calibri"/>
                                <w:b/>
                              </w:rPr>
                              <w:t>5.3</w:t>
                            </w:r>
                            <w:r>
                              <w:rPr>
                                <w:rFonts w:ascii="Calibri" w:hAnsi="Calibri" w:cs="Calibri"/>
                              </w:rPr>
                              <w:t xml:space="preserve"> Describe any standing committees or taskforces of your Local Board, including the role and scope of work of your youth committee (or youth representatives on the WDB if you do not have a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CACBB" id="_x0000_s1073" type="#_x0000_t202" style="position:absolute;margin-left:415.45pt;margin-top:24.1pt;width:466.65pt;height:110.6pt;z-index:251755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xXKQIAAE8EAAAOAAAAZHJzL2Uyb0RvYy54bWysVNuO2yAQfa/Uf0C8N77IyW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">
                <v:textbox style="mso-fit-shape-to-text:t">
                  <w:txbxContent>
                    <w:p w14:paraId="4502CC3D" w14:textId="77777777" w:rsidR="00B02266" w:rsidRPr="00A737FC" w:rsidRDefault="00B02266" w:rsidP="00927C6A">
                      <w:pPr>
                        <w:autoSpaceDE w:val="0"/>
                        <w:autoSpaceDN w:val="0"/>
                        <w:adjustRightInd w:val="0"/>
                      </w:pPr>
                      <w:r w:rsidRPr="00927C6A">
                        <w:rPr>
                          <w:rFonts w:ascii="Calibri" w:hAnsi="Calibri" w:cs="Calibri"/>
                          <w:b/>
                        </w:rPr>
                        <w:t>5.3</w:t>
                      </w:r>
                      <w:r>
                        <w:rPr>
                          <w:rFonts w:ascii="Calibri" w:hAnsi="Calibri" w:cs="Calibri"/>
                        </w:rPr>
                        <w:t xml:space="preserve"> Describe any standing committees or taskforces of your Local Board, including the role and scope of work of your youth committee (or youth representatives on the WDB if you do not have a committee).</w:t>
                      </w:r>
                    </w:p>
                  </w:txbxContent>
                </v:textbox>
                <w10:wrap type="square" anchorx="margin"/>
              </v:shape>
            </w:pict>
          </mc:Fallback>
        </mc:AlternateContent>
      </w:r>
    </w:p>
    <w:p w14:paraId="3AA8929D" w14:textId="77777777" w:rsidR="00927C6A" w:rsidRDefault="00982823" w:rsidP="00C52F78">
      <w:pPr>
        <w:rPr>
          <w:b/>
          <w:noProof/>
        </w:rPr>
      </w:pPr>
      <w:sdt>
        <w:sdtPr>
          <w:rPr>
            <w:b/>
          </w:rPr>
          <w:id w:val="321938894"/>
          <w:placeholder>
            <w:docPart w:val="348BDC3E73854FB9A59B84E8508FA691"/>
          </w:placeholder>
          <w:showingPlcHdr/>
          <w:text/>
        </w:sdtPr>
        <w:sdtEndPr/>
        <w:sdtContent>
          <w:r w:rsidR="00927C6A" w:rsidRPr="00927C6A">
            <w:rPr>
              <w:rStyle w:val="PlaceholderText"/>
            </w:rPr>
            <w:t>Click here to enter text.</w:t>
          </w:r>
        </w:sdtContent>
      </w:sdt>
      <w:r w:rsidR="00927C6A" w:rsidRPr="00D10964">
        <w:rPr>
          <w:b/>
          <w:noProof/>
        </w:rPr>
        <w:t xml:space="preserve"> </w:t>
      </w:r>
    </w:p>
    <w:p w14:paraId="700D584A" w14:textId="77777777" w:rsidR="00927C6A" w:rsidRDefault="00927C6A" w:rsidP="00C52F78">
      <w:pPr>
        <w:rPr>
          <w:b/>
          <w:noProof/>
        </w:rPr>
      </w:pPr>
    </w:p>
    <w:p w14:paraId="4B01051F" w14:textId="77777777" w:rsidR="00927C6A" w:rsidRDefault="0025305C" w:rsidP="00C52F78">
      <w:r w:rsidRPr="00D10964">
        <w:rPr>
          <w:b/>
          <w:noProof/>
        </w:rPr>
        <mc:AlternateContent>
          <mc:Choice Requires="wps">
            <w:drawing>
              <wp:anchor distT="45720" distB="45720" distL="114300" distR="114300" simplePos="0" relativeHeight="251757568" behindDoc="0" locked="0" layoutInCell="1" allowOverlap="1" wp14:anchorId="73189F2A" wp14:editId="129F0E17">
                <wp:simplePos x="0" y="0"/>
                <wp:positionH relativeFrom="margin">
                  <wp:align>right</wp:align>
                </wp:positionH>
                <wp:positionV relativeFrom="paragraph">
                  <wp:posOffset>353695</wp:posOffset>
                </wp:positionV>
                <wp:extent cx="5926455" cy="1404620"/>
                <wp:effectExtent l="0" t="0" r="17145" b="15875"/>
                <wp:wrapSquare wrapText="bothSides"/>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AEAF3E5" w14:textId="77777777" w:rsidR="00B02266" w:rsidRPr="00A737FC" w:rsidRDefault="00B02266" w:rsidP="00927C6A">
                            <w:pPr>
                              <w:autoSpaceDE w:val="0"/>
                              <w:autoSpaceDN w:val="0"/>
                              <w:adjustRightInd w:val="0"/>
                            </w:pPr>
                            <w:r w:rsidRPr="00927C6A">
                              <w:rPr>
                                <w:rFonts w:ascii="Calibri" w:hAnsi="Calibri" w:cs="Calibri"/>
                                <w:b/>
                              </w:rPr>
                              <w:t>5.4</w:t>
                            </w:r>
                            <w:r>
                              <w:rPr>
                                <w:rFonts w:ascii="Calibri" w:hAnsi="Calibri" w:cs="Calibri"/>
                              </w:rPr>
                              <w:t xml:space="preserve"> Provide the name, organization, and contact information of the designated equal opportunity officer for WIOA within the local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89F2A" id="_x0000_s1074" type="#_x0000_t202" style="position:absolute;margin-left:415.45pt;margin-top:27.85pt;width:466.65pt;height:110.6pt;z-index:251757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">
                <v:textbox style="mso-fit-shape-to-text:t">
                  <w:txbxContent>
                    <w:p w14:paraId="2AEAF3E5" w14:textId="77777777" w:rsidR="00B02266" w:rsidRPr="00A737FC" w:rsidRDefault="00B02266" w:rsidP="00927C6A">
                      <w:pPr>
                        <w:autoSpaceDE w:val="0"/>
                        <w:autoSpaceDN w:val="0"/>
                        <w:adjustRightInd w:val="0"/>
                      </w:pPr>
                      <w:r w:rsidRPr="00927C6A">
                        <w:rPr>
                          <w:rFonts w:ascii="Calibri" w:hAnsi="Calibri" w:cs="Calibri"/>
                          <w:b/>
                        </w:rPr>
                        <w:t>5.4</w:t>
                      </w:r>
                      <w:r>
                        <w:rPr>
                          <w:rFonts w:ascii="Calibri" w:hAnsi="Calibri" w:cs="Calibri"/>
                        </w:rPr>
                        <w:t xml:space="preserve"> Provide the name, organization, and contact information of the designated equal opportunity officer for WIOA within the local area.</w:t>
                      </w:r>
                    </w:p>
                  </w:txbxContent>
                </v:textbox>
                <w10:wrap type="square" anchorx="margin"/>
              </v:shape>
            </w:pict>
          </mc:Fallback>
        </mc:AlternateContent>
      </w:r>
    </w:p>
    <w:p w14:paraId="012E4205" w14:textId="77777777" w:rsidR="00927C6A" w:rsidRDefault="00982823" w:rsidP="00C52F78">
      <w:pPr>
        <w:rPr>
          <w:b/>
          <w:noProof/>
        </w:rPr>
      </w:pPr>
      <w:sdt>
        <w:sdtPr>
          <w:rPr>
            <w:b/>
          </w:rPr>
          <w:id w:val="1037619701"/>
          <w:placeholder>
            <w:docPart w:val="9B8CEB4371754E498F9A18571BD99D4B"/>
          </w:placeholder>
          <w:showingPlcHdr/>
          <w:text/>
        </w:sdtPr>
        <w:sdtEndPr/>
        <w:sdtContent>
          <w:r w:rsidR="00927C6A" w:rsidRPr="00927C6A">
            <w:rPr>
              <w:rStyle w:val="PlaceholderText"/>
            </w:rPr>
            <w:t>Click here to enter text.</w:t>
          </w:r>
        </w:sdtContent>
      </w:sdt>
      <w:r w:rsidR="00927C6A" w:rsidRPr="00D10964">
        <w:rPr>
          <w:b/>
          <w:noProof/>
        </w:rPr>
        <w:t xml:space="preserve"> </w:t>
      </w:r>
    </w:p>
    <w:p w14:paraId="66A75F6E" w14:textId="77777777" w:rsidR="00927C6A" w:rsidRDefault="00927C6A" w:rsidP="00C52F78"/>
    <w:p w14:paraId="3E04DFD8" w14:textId="77777777" w:rsidR="00927C6A" w:rsidRDefault="00927C6A" w:rsidP="00C52F78"/>
    <w:p w14:paraId="5C0C4173" w14:textId="77777777" w:rsidR="00927C6A" w:rsidRDefault="00982823" w:rsidP="00C52F78">
      <w:sdt>
        <w:sdtPr>
          <w:rPr>
            <w:b/>
          </w:rPr>
          <w:id w:val="1831025629"/>
          <w:placeholder>
            <w:docPart w:val="D6FF4A1820D44D56A7728EAC92DB7380"/>
          </w:placeholder>
          <w:showingPlcHdr/>
          <w:text/>
        </w:sdtPr>
        <w:sdtEndPr/>
        <w:sdtContent>
          <w:r w:rsidR="00927C6A" w:rsidRPr="00927C6A">
            <w:rPr>
              <w:rStyle w:val="PlaceholderText"/>
            </w:rPr>
            <w:t>Click here to enter text.</w:t>
          </w:r>
        </w:sdtContent>
      </w:sdt>
      <w:r w:rsidR="00927C6A" w:rsidRPr="00D10964">
        <w:rPr>
          <w:b/>
          <w:noProof/>
        </w:rPr>
        <w:t xml:space="preserve"> </w:t>
      </w:r>
      <w:r w:rsidR="00927C6A" w:rsidRPr="00D10964">
        <w:rPr>
          <w:b/>
          <w:noProof/>
        </w:rPr>
        <mc:AlternateContent>
          <mc:Choice Requires="wps">
            <w:drawing>
              <wp:anchor distT="45720" distB="45720" distL="114300" distR="114300" simplePos="0" relativeHeight="251759616" behindDoc="0" locked="0" layoutInCell="1" allowOverlap="1" wp14:anchorId="7AEC3755" wp14:editId="5313B3CF">
                <wp:simplePos x="0" y="0"/>
                <wp:positionH relativeFrom="margin">
                  <wp:posOffset>0</wp:posOffset>
                </wp:positionH>
                <wp:positionV relativeFrom="paragraph">
                  <wp:posOffset>215265</wp:posOffset>
                </wp:positionV>
                <wp:extent cx="5926455" cy="1404620"/>
                <wp:effectExtent l="0" t="0" r="17145" b="15875"/>
                <wp:wrapSquare wrapText="bothSides"/>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6FC5F656" w14:textId="77777777" w:rsidR="00B02266" w:rsidRDefault="00B02266" w:rsidP="00927C6A">
                            <w:pPr>
                              <w:autoSpaceDE w:val="0"/>
                              <w:autoSpaceDN w:val="0"/>
                              <w:adjustRightInd w:val="0"/>
                              <w:rPr>
                                <w:rFonts w:ascii="Calibri" w:hAnsi="Calibri" w:cs="Calibri"/>
                              </w:rPr>
                            </w:pPr>
                            <w:r w:rsidRPr="00927C6A">
                              <w:rPr>
                                <w:rFonts w:ascii="Calibri" w:hAnsi="Calibri" w:cs="Calibri"/>
                                <w:b/>
                              </w:rPr>
                              <w:t>5.5</w:t>
                            </w:r>
                            <w:r>
                              <w:rPr>
                                <w:rFonts w:ascii="Calibri" w:hAnsi="Calibri" w:cs="Calibri"/>
                              </w:rPr>
                              <w:t xml:space="preserve"> Identify the entity responsible for the disbursal of grant funds as described in WIOA Sec.</w:t>
                            </w:r>
                          </w:p>
                          <w:p w14:paraId="18882BB8" w14:textId="77777777" w:rsidR="00B02266" w:rsidRPr="00A737FC" w:rsidRDefault="00B02266" w:rsidP="00927C6A">
                            <w:pPr>
                              <w:autoSpaceDE w:val="0"/>
                              <w:autoSpaceDN w:val="0"/>
                              <w:adjustRightInd w:val="0"/>
                            </w:pPr>
                            <w:r>
                              <w:rPr>
                                <w:rFonts w:ascii="Calibri" w:hAnsi="Calibri" w:cs="Calibri"/>
                              </w:rPr>
                              <w:t>107 (d) (12) (B) (i) (III). [WIOA Sec. 108 (b)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EC3755" id="_x0000_s1075" type="#_x0000_t202" style="position:absolute;margin-left:0;margin-top:16.95pt;width:466.65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">
                <v:textbox style="mso-fit-shape-to-text:t">
                  <w:txbxContent>
                    <w:p w14:paraId="6FC5F656" w14:textId="77777777" w:rsidR="00B02266" w:rsidRDefault="00B02266" w:rsidP="00927C6A">
                      <w:pPr>
                        <w:autoSpaceDE w:val="0"/>
                        <w:autoSpaceDN w:val="0"/>
                        <w:adjustRightInd w:val="0"/>
                        <w:rPr>
                          <w:rFonts w:ascii="Calibri" w:hAnsi="Calibri" w:cs="Calibri"/>
                        </w:rPr>
                      </w:pPr>
                      <w:r w:rsidRPr="00927C6A">
                        <w:rPr>
                          <w:rFonts w:ascii="Calibri" w:hAnsi="Calibri" w:cs="Calibri"/>
                          <w:b/>
                        </w:rPr>
                        <w:t>5.5</w:t>
                      </w:r>
                      <w:r>
                        <w:rPr>
                          <w:rFonts w:ascii="Calibri" w:hAnsi="Calibri" w:cs="Calibri"/>
                        </w:rPr>
                        <w:t xml:space="preserve"> Identify the entity responsible for the disbursal of grant funds as described in WIOA Sec.</w:t>
                      </w:r>
                    </w:p>
                    <w:p w14:paraId="18882BB8" w14:textId="77777777" w:rsidR="00B02266" w:rsidRPr="00A737FC" w:rsidRDefault="00B02266" w:rsidP="00927C6A">
                      <w:pPr>
                        <w:autoSpaceDE w:val="0"/>
                        <w:autoSpaceDN w:val="0"/>
                        <w:adjustRightInd w:val="0"/>
                      </w:pPr>
                      <w:r>
                        <w:rPr>
                          <w:rFonts w:ascii="Calibri" w:hAnsi="Calibri" w:cs="Calibri"/>
                        </w:rPr>
                        <w:t>107 (d) (12) (B) (i) (III). [WIOA Sec. 108 (b) (15)]</w:t>
                      </w:r>
                    </w:p>
                  </w:txbxContent>
                </v:textbox>
                <w10:wrap type="square" anchorx="margin"/>
              </v:shape>
            </w:pict>
          </mc:Fallback>
        </mc:AlternateContent>
      </w:r>
    </w:p>
    <w:p w14:paraId="5D37CCC4" w14:textId="77777777" w:rsidR="00927C6A" w:rsidRDefault="00927C6A" w:rsidP="00C52F78"/>
    <w:p w14:paraId="40B75BF0" w14:textId="77777777" w:rsidR="00927C6A" w:rsidRDefault="00927C6A" w:rsidP="00C52F78"/>
    <w:p w14:paraId="554ECCC5" w14:textId="77777777" w:rsidR="00927C6A" w:rsidRDefault="00982823" w:rsidP="00C52F78">
      <w:sdt>
        <w:sdtPr>
          <w:rPr>
            <w:b/>
          </w:rPr>
          <w:id w:val="-1450306582"/>
          <w:placeholder>
            <w:docPart w:val="C3EC2B355F244285BA46AE7E48CB9DF1"/>
          </w:placeholder>
          <w:showingPlcHdr/>
          <w:text/>
        </w:sdtPr>
        <w:sdtEndPr/>
        <w:sdtContent>
          <w:r w:rsidR="00927C6A" w:rsidRPr="00927C6A">
            <w:rPr>
              <w:rStyle w:val="PlaceholderText"/>
            </w:rPr>
            <w:t>Click here to enter text.</w:t>
          </w:r>
        </w:sdtContent>
      </w:sdt>
      <w:r w:rsidR="00927C6A" w:rsidRPr="00D10964">
        <w:rPr>
          <w:b/>
          <w:noProof/>
        </w:rPr>
        <w:t xml:space="preserve"> </w:t>
      </w:r>
      <w:r w:rsidR="00927C6A" w:rsidRPr="00D10964">
        <w:rPr>
          <w:b/>
          <w:noProof/>
        </w:rPr>
        <mc:AlternateContent>
          <mc:Choice Requires="wps">
            <w:drawing>
              <wp:anchor distT="45720" distB="45720" distL="114300" distR="114300" simplePos="0" relativeHeight="251761664" behindDoc="0" locked="0" layoutInCell="1" allowOverlap="1" wp14:anchorId="35E5F6D3" wp14:editId="31F01D98">
                <wp:simplePos x="0" y="0"/>
                <wp:positionH relativeFrom="margin">
                  <wp:posOffset>0</wp:posOffset>
                </wp:positionH>
                <wp:positionV relativeFrom="paragraph">
                  <wp:posOffset>215265</wp:posOffset>
                </wp:positionV>
                <wp:extent cx="5926455" cy="1404620"/>
                <wp:effectExtent l="0" t="0" r="17145" b="15875"/>
                <wp:wrapSquare wrapText="bothSides"/>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noFill/>
                        <a:ln w="9525">
                          <a:solidFill>
                            <a:srgbClr val="000000"/>
                          </a:solidFill>
                          <a:miter lim="800000"/>
                          <a:headEnd/>
                          <a:tailEnd/>
                        </a:ln>
                      </wps:spPr>
                      <wps:txbx>
                        <w:txbxContent>
                          <w:p w14:paraId="536E04F6" w14:textId="63AC2F13" w:rsidR="00B02266" w:rsidRPr="00A737FC" w:rsidRDefault="00B02266" w:rsidP="00C713BF">
                            <w:pPr>
                              <w:autoSpaceDE w:val="0"/>
                              <w:autoSpaceDN w:val="0"/>
                              <w:adjustRightInd w:val="0"/>
                            </w:pPr>
                            <w:r w:rsidRPr="000E2CC4">
                              <w:rPr>
                                <w:rFonts w:ascii="Calibri" w:hAnsi="Calibri" w:cs="Calibri"/>
                                <w:b/>
                              </w:rPr>
                              <w:t>5.6</w:t>
                            </w:r>
                            <w:r w:rsidRPr="000E2CC4">
                              <w:rPr>
                                <w:rFonts w:ascii="Calibri" w:hAnsi="Calibri" w:cs="Calibri"/>
                              </w:rPr>
                              <w:t xml:space="preserve"> Indicate the negotiated local levels of performance for the federal measures</w:t>
                            </w:r>
                            <w:r>
                              <w:t xml:space="preserve">. </w:t>
                            </w:r>
                            <w:r w:rsidRPr="000E2CC4">
                              <w:rPr>
                                <w:rFonts w:ascii="Calibri" w:hAnsi="Calibri" w:cs="Calibri"/>
                              </w:rPr>
                              <w:t>[WIOA Sec. 108 (b) (17)]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E5F6D3" id="_x0000_s1076" type="#_x0000_t202" style="position:absolute;margin-left:0;margin-top:16.95pt;width:466.65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" filled="f">
                <v:textbox style="mso-fit-shape-to-text:t">
                  <w:txbxContent>
                    <w:p w14:paraId="536E04F6" w14:textId="63AC2F13" w:rsidR="00B02266" w:rsidRPr="00A737FC" w:rsidRDefault="00B02266" w:rsidP="00C713BF">
                      <w:pPr>
                        <w:autoSpaceDE w:val="0"/>
                        <w:autoSpaceDN w:val="0"/>
                        <w:adjustRightInd w:val="0"/>
                      </w:pPr>
                      <w:r w:rsidRPr="000E2CC4">
                        <w:rPr>
                          <w:rFonts w:ascii="Calibri" w:hAnsi="Calibri" w:cs="Calibri"/>
                          <w:b/>
                        </w:rPr>
                        <w:t>5.6</w:t>
                      </w:r>
                      <w:r w:rsidRPr="000E2CC4">
                        <w:rPr>
                          <w:rFonts w:ascii="Calibri" w:hAnsi="Calibri" w:cs="Calibri"/>
                        </w:rPr>
                        <w:t xml:space="preserve"> Indicate the negotiated local levels of performance for the federal measures</w:t>
                      </w:r>
                      <w:r>
                        <w:t xml:space="preserve">. </w:t>
                      </w:r>
                      <w:r w:rsidRPr="000E2CC4">
                        <w:rPr>
                          <w:rFonts w:ascii="Calibri" w:hAnsi="Calibri" w:cs="Calibri"/>
                        </w:rPr>
                        <w:t>[WIOA Sec. 108 (b) (17)]</w:t>
                      </w:r>
                    </w:p>
                  </w:txbxContent>
                </v:textbox>
                <w10:wrap type="square" anchorx="margin"/>
              </v:shape>
            </w:pict>
          </mc:Fallback>
        </mc:AlternateContent>
      </w:r>
    </w:p>
    <w:p w14:paraId="4B127F74" w14:textId="77777777" w:rsidR="00927C6A" w:rsidRDefault="00927C6A" w:rsidP="00C52F78"/>
    <w:p w14:paraId="1FB04F79" w14:textId="77777777" w:rsidR="00927C6A" w:rsidRDefault="00927C6A" w:rsidP="00C52F78"/>
    <w:p w14:paraId="49E58FA0" w14:textId="77777777" w:rsidR="00EA6345" w:rsidRDefault="00EA6345" w:rsidP="00C52F78"/>
    <w:p w14:paraId="06C3CF96" w14:textId="77777777" w:rsidR="00927C6A" w:rsidRDefault="00982823" w:rsidP="00C52F78">
      <w:sdt>
        <w:sdtPr>
          <w:rPr>
            <w:b/>
          </w:rPr>
          <w:id w:val="-306017875"/>
          <w:placeholder>
            <w:docPart w:val="1E2B376DC18743DBB528CEA24958BB8C"/>
          </w:placeholder>
          <w:showingPlcHdr/>
          <w:text/>
        </w:sdtPr>
        <w:sdtEndPr/>
        <w:sdtContent>
          <w:r w:rsidR="00927C6A" w:rsidRPr="00927C6A">
            <w:rPr>
              <w:rStyle w:val="PlaceholderText"/>
            </w:rPr>
            <w:t>Click here to enter text.</w:t>
          </w:r>
        </w:sdtContent>
      </w:sdt>
      <w:r w:rsidR="00927C6A" w:rsidRPr="00D10964">
        <w:rPr>
          <w:b/>
          <w:noProof/>
        </w:rPr>
        <w:t xml:space="preserve"> </w:t>
      </w:r>
      <w:r w:rsidR="00927C6A" w:rsidRPr="00D10964">
        <w:rPr>
          <w:b/>
          <w:noProof/>
        </w:rPr>
        <mc:AlternateContent>
          <mc:Choice Requires="wps">
            <w:drawing>
              <wp:anchor distT="45720" distB="45720" distL="114300" distR="114300" simplePos="0" relativeHeight="251763712" behindDoc="0" locked="0" layoutInCell="1" allowOverlap="1" wp14:anchorId="333E343C" wp14:editId="7466B736">
                <wp:simplePos x="0" y="0"/>
                <wp:positionH relativeFrom="margin">
                  <wp:posOffset>0</wp:posOffset>
                </wp:positionH>
                <wp:positionV relativeFrom="paragraph">
                  <wp:posOffset>214630</wp:posOffset>
                </wp:positionV>
                <wp:extent cx="5926455" cy="1404620"/>
                <wp:effectExtent l="0" t="0" r="17145" b="20320"/>
                <wp:wrapSquare wrapText="bothSides"/>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chemeClr val="tx1"/>
                          </a:solidFill>
                          <a:miter lim="800000"/>
                          <a:headEnd/>
                          <a:tailEnd/>
                        </a:ln>
                      </wps:spPr>
                      <wps:txbx>
                        <w:txbxContent>
                          <w:p w14:paraId="123EF1F7" w14:textId="77777777" w:rsidR="00B02266" w:rsidRPr="00A737FC" w:rsidRDefault="00B02266" w:rsidP="00927C6A">
                            <w:pPr>
                              <w:autoSpaceDE w:val="0"/>
                              <w:autoSpaceDN w:val="0"/>
                              <w:adjustRightInd w:val="0"/>
                            </w:pPr>
                            <w:r w:rsidRPr="00927C6A">
                              <w:rPr>
                                <w:rFonts w:ascii="Calibri" w:hAnsi="Calibri" w:cs="Calibri"/>
                                <w:b/>
                              </w:rPr>
                              <w:t>5.7</w:t>
                            </w:r>
                            <w:r>
                              <w:rPr>
                                <w:rFonts w:ascii="Calibri" w:hAnsi="Calibri" w:cs="Calibri"/>
                              </w:rPr>
                              <w:t xml:space="preserve"> Provide a description of the replicated cooperative agreements, as defined by WIOA 107(d)(11), in place between the local board and the Department of Human Services’ Office of Vocational Rehabilitation Services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 See Local Plan References and Resources. [WIOA Sec. 108 (b) (14)]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E343C" id="_x0000_s1077" type="#_x0000_t202" style="position:absolute;margin-left:0;margin-top:16.9pt;width:466.65pt;height:110.6pt;z-index:251763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" strokecolor="black [3213]">
                <v:textbox style="mso-fit-shape-to-text:t">
                  <w:txbxContent>
                    <w:p w14:paraId="123EF1F7" w14:textId="77777777" w:rsidR="00B02266" w:rsidRPr="00A737FC" w:rsidRDefault="00B02266" w:rsidP="00927C6A">
                      <w:pPr>
                        <w:autoSpaceDE w:val="0"/>
                        <w:autoSpaceDN w:val="0"/>
                        <w:adjustRightInd w:val="0"/>
                      </w:pPr>
                      <w:r w:rsidRPr="00927C6A">
                        <w:rPr>
                          <w:rFonts w:ascii="Calibri" w:hAnsi="Calibri" w:cs="Calibri"/>
                          <w:b/>
                        </w:rPr>
                        <w:t>5.7</w:t>
                      </w:r>
                      <w:r>
                        <w:rPr>
                          <w:rFonts w:ascii="Calibri" w:hAnsi="Calibri" w:cs="Calibri"/>
                        </w:rPr>
                        <w:t xml:space="preserve"> Provide a description of the replicated cooperative agreements, as defined by WIOA 107(d)(11), in place between the local board and the Department of Human Services’ Office of Vocational Rehabilitation Services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 See Local Plan References and Resources. [WIOA Sec. 108 (b) (14)]</w:t>
                      </w:r>
                    </w:p>
                  </w:txbxContent>
                </v:textbox>
                <w10:wrap type="square" anchorx="margin"/>
              </v:shape>
            </w:pict>
          </mc:Fallback>
        </mc:AlternateContent>
      </w:r>
    </w:p>
    <w:p w14:paraId="20FF5488" w14:textId="77777777" w:rsidR="00927C6A" w:rsidRDefault="00927C6A" w:rsidP="00C52F78"/>
    <w:p w14:paraId="7E5AB13B" w14:textId="77777777" w:rsidR="00927C6A" w:rsidRDefault="00927C6A" w:rsidP="00C52F78"/>
    <w:p w14:paraId="784E1DBD" w14:textId="77777777" w:rsidR="00927C6A" w:rsidRDefault="00927C6A" w:rsidP="00C52F78"/>
    <w:p w14:paraId="67D7DEDC" w14:textId="77777777" w:rsidR="00927C6A" w:rsidRDefault="00982823" w:rsidP="00C52F78">
      <w:sdt>
        <w:sdtPr>
          <w:rPr>
            <w:b/>
          </w:rPr>
          <w:id w:val="-1185123793"/>
          <w:placeholder>
            <w:docPart w:val="37F131CDF20C4DA0886E34B0A407587A"/>
          </w:placeholder>
          <w:showingPlcHdr/>
          <w:text/>
        </w:sdtPr>
        <w:sdtEndPr/>
        <w:sdtContent>
          <w:r w:rsidR="00927C6A" w:rsidRPr="00927C6A">
            <w:rPr>
              <w:rStyle w:val="PlaceholderText"/>
            </w:rPr>
            <w:t>Click here to enter text.</w:t>
          </w:r>
        </w:sdtContent>
      </w:sdt>
      <w:r w:rsidR="00927C6A" w:rsidRPr="00D10964">
        <w:rPr>
          <w:b/>
          <w:noProof/>
        </w:rPr>
        <w:t xml:space="preserve"> </w:t>
      </w:r>
      <w:r w:rsidR="00927C6A" w:rsidRPr="00D10964">
        <w:rPr>
          <w:b/>
          <w:noProof/>
        </w:rPr>
        <mc:AlternateContent>
          <mc:Choice Requires="wps">
            <w:drawing>
              <wp:anchor distT="45720" distB="45720" distL="114300" distR="114300" simplePos="0" relativeHeight="251765760" behindDoc="0" locked="0" layoutInCell="1" allowOverlap="1" wp14:anchorId="238F9585" wp14:editId="5667CF61">
                <wp:simplePos x="0" y="0"/>
                <wp:positionH relativeFrom="margin">
                  <wp:posOffset>0</wp:posOffset>
                </wp:positionH>
                <wp:positionV relativeFrom="paragraph">
                  <wp:posOffset>214630</wp:posOffset>
                </wp:positionV>
                <wp:extent cx="5926455" cy="1404620"/>
                <wp:effectExtent l="0" t="0" r="17145" b="15875"/>
                <wp:wrapSquare wrapText="bothSides"/>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796CA27D" w14:textId="77777777" w:rsidR="00B02266" w:rsidRPr="00A737FC" w:rsidRDefault="00B02266" w:rsidP="00927C6A">
                            <w:pPr>
                              <w:autoSpaceDE w:val="0"/>
                              <w:autoSpaceDN w:val="0"/>
                              <w:adjustRightInd w:val="0"/>
                            </w:pPr>
                            <w:r w:rsidRPr="00927C6A">
                              <w:rPr>
                                <w:rFonts w:ascii="Calibri" w:hAnsi="Calibri" w:cs="Calibri"/>
                                <w:b/>
                              </w:rPr>
                              <w:t>5.8</w:t>
                            </w:r>
                            <w:r>
                              <w:rPr>
                                <w:rFonts w:ascii="Calibri" w:hAnsi="Calibri" w:cs="Calibri"/>
                              </w:rPr>
                              <w:t xml:space="preserve"> Describe the process for getting input into the development of the local plan in compliance with WIOA section 108(d) and providing public comment opportunity prior to submission. Be sure to address how members of the public, including representatives of business, labor organizations, and education were given an opportunity to provide comments on the local plans. If any comments received that represent disagreement with the plan were received, please include those comments in </w:t>
                            </w:r>
                            <w:r w:rsidRPr="004556E0">
                              <w:rPr>
                                <w:rFonts w:ascii="Calibri" w:hAnsi="Calibri" w:cs="Calibri"/>
                              </w:rPr>
                              <w:t>Exhibit 3</w:t>
                            </w:r>
                            <w:r>
                              <w:rPr>
                                <w:rFonts w:ascii="Calibri" w:hAnsi="Calibri" w:cs="Calibri"/>
                              </w:rPr>
                              <w:t xml:space="preserve"> attached to this Local Plan. [WIOA Sec. 108 (b) (20)]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F9585" id="_x0000_s1078" type="#_x0000_t202" style="position:absolute;margin-left:0;margin-top:16.9pt;width:466.65pt;height:110.6pt;z-index:251765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">
                <v:textbox style="mso-fit-shape-to-text:t">
                  <w:txbxContent>
                    <w:p w14:paraId="796CA27D" w14:textId="77777777" w:rsidR="00B02266" w:rsidRPr="00A737FC" w:rsidRDefault="00B02266" w:rsidP="00927C6A">
                      <w:pPr>
                        <w:autoSpaceDE w:val="0"/>
                        <w:autoSpaceDN w:val="0"/>
                        <w:adjustRightInd w:val="0"/>
                      </w:pPr>
                      <w:r w:rsidRPr="00927C6A">
                        <w:rPr>
                          <w:rFonts w:ascii="Calibri" w:hAnsi="Calibri" w:cs="Calibri"/>
                          <w:b/>
                        </w:rPr>
                        <w:t>5.8</w:t>
                      </w:r>
                      <w:r>
                        <w:rPr>
                          <w:rFonts w:ascii="Calibri" w:hAnsi="Calibri" w:cs="Calibri"/>
                        </w:rPr>
                        <w:t xml:space="preserve"> Describe the process for getting input into the development of the local plan in compliance with WIOA section 108(d) and providing public comment opportunity prior to submission. Be sure to address how members of the public, including representatives of business, labor organizations, and education were given an opportunity to provide comments on the local plans. If any comments received that represent disagreement with the plan were received, please include those comments in </w:t>
                      </w:r>
                      <w:r w:rsidRPr="004556E0">
                        <w:rPr>
                          <w:rFonts w:ascii="Calibri" w:hAnsi="Calibri" w:cs="Calibri"/>
                        </w:rPr>
                        <w:t>Exhibit 3</w:t>
                      </w:r>
                      <w:r>
                        <w:rPr>
                          <w:rFonts w:ascii="Calibri" w:hAnsi="Calibri" w:cs="Calibri"/>
                        </w:rPr>
                        <w:t xml:space="preserve"> attached to this Local Plan. [WIOA Sec. 108 (b) (20)]</w:t>
                      </w:r>
                    </w:p>
                  </w:txbxContent>
                </v:textbox>
                <w10:wrap type="square" anchorx="margin"/>
              </v:shape>
            </w:pict>
          </mc:Fallback>
        </mc:AlternateContent>
      </w:r>
    </w:p>
    <w:p w14:paraId="5F8D79DB" w14:textId="77777777" w:rsidR="00927C6A" w:rsidRDefault="00927C6A" w:rsidP="00C52F78"/>
    <w:p w14:paraId="5188C1E4" w14:textId="77777777" w:rsidR="00927C6A" w:rsidRDefault="00927C6A" w:rsidP="00C52F78"/>
    <w:p w14:paraId="068320EC" w14:textId="77777777" w:rsidR="00927C6A" w:rsidRDefault="00927C6A" w:rsidP="00C52F78"/>
    <w:p w14:paraId="6F92B015" w14:textId="77777777" w:rsidR="00927C6A" w:rsidRDefault="00982823" w:rsidP="00C52F78">
      <w:sdt>
        <w:sdtPr>
          <w:rPr>
            <w:b/>
          </w:rPr>
          <w:id w:val="-1667081658"/>
          <w:placeholder>
            <w:docPart w:val="63F8A5321DC14936918E22E76CC9172B"/>
          </w:placeholder>
          <w:showingPlcHdr/>
          <w:text/>
        </w:sdtPr>
        <w:sdtEndPr/>
        <w:sdtContent>
          <w:r w:rsidR="00707D61" w:rsidRPr="00927C6A">
            <w:rPr>
              <w:rStyle w:val="PlaceholderText"/>
            </w:rPr>
            <w:t>Click here to enter text.</w:t>
          </w:r>
        </w:sdtContent>
      </w:sdt>
      <w:r w:rsidR="00707D61" w:rsidRPr="00D10964">
        <w:rPr>
          <w:b/>
          <w:noProof/>
        </w:rPr>
        <w:t xml:space="preserve"> </w:t>
      </w:r>
      <w:r w:rsidR="00927C6A" w:rsidRPr="00D10964">
        <w:rPr>
          <w:b/>
          <w:noProof/>
        </w:rPr>
        <mc:AlternateContent>
          <mc:Choice Requires="wps">
            <w:drawing>
              <wp:anchor distT="45720" distB="45720" distL="114300" distR="114300" simplePos="0" relativeHeight="251767808" behindDoc="0" locked="0" layoutInCell="1" allowOverlap="1" wp14:anchorId="678BA1B0" wp14:editId="72C6DAE4">
                <wp:simplePos x="0" y="0"/>
                <wp:positionH relativeFrom="margin">
                  <wp:posOffset>0</wp:posOffset>
                </wp:positionH>
                <wp:positionV relativeFrom="paragraph">
                  <wp:posOffset>215265</wp:posOffset>
                </wp:positionV>
                <wp:extent cx="5926455" cy="1404620"/>
                <wp:effectExtent l="0" t="0" r="17145" b="15875"/>
                <wp:wrapSquare wrapText="bothSides"/>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36978C0" w14:textId="64006DF7" w:rsidR="00B02266" w:rsidRPr="00A737FC" w:rsidRDefault="00B02266" w:rsidP="00927C6A">
                            <w:pPr>
                              <w:autoSpaceDE w:val="0"/>
                              <w:autoSpaceDN w:val="0"/>
                              <w:adjustRightInd w:val="0"/>
                            </w:pPr>
                            <w:r w:rsidRPr="00927C6A">
                              <w:rPr>
                                <w:rFonts w:ascii="Calibri" w:hAnsi="Calibri" w:cs="Calibri"/>
                                <w:b/>
                              </w:rPr>
                              <w:t>5.9</w:t>
                            </w:r>
                            <w:r>
                              <w:rPr>
                                <w:rFonts w:ascii="Calibri" w:hAnsi="Calibri" w:cs="Calibri"/>
                              </w:rPr>
                              <w:t xml:space="preserve"> Describe the board’s process, frequency and schedule for monitoring adult, dislocated worker and youth services, including who conducts monitoring visits for your agency, training these staff receive on monitoring or site evaluation, and a listing of all upcoming planned or scheduled monitoring visits, all forms used during the review process and in Exhibit 4 attached to this Local Plan. [WIOA Sec. 108 (b) (22)]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BA1B0" id="_x0000_s1079" type="#_x0000_t202" style="position:absolute;margin-left:0;margin-top:16.95pt;width:466.65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">
                <v:textbox style="mso-fit-shape-to-text:t">
                  <w:txbxContent>
                    <w:p w14:paraId="136978C0" w14:textId="64006DF7" w:rsidR="00B02266" w:rsidRPr="00A737FC" w:rsidRDefault="00B02266" w:rsidP="00927C6A">
                      <w:pPr>
                        <w:autoSpaceDE w:val="0"/>
                        <w:autoSpaceDN w:val="0"/>
                        <w:adjustRightInd w:val="0"/>
                      </w:pPr>
                      <w:r w:rsidRPr="00927C6A">
                        <w:rPr>
                          <w:rFonts w:ascii="Calibri" w:hAnsi="Calibri" w:cs="Calibri"/>
                          <w:b/>
                        </w:rPr>
                        <w:t>5.9</w:t>
                      </w:r>
                      <w:r>
                        <w:rPr>
                          <w:rFonts w:ascii="Calibri" w:hAnsi="Calibri" w:cs="Calibri"/>
                        </w:rPr>
                        <w:t xml:space="preserve"> Describe the board’s process, frequency and schedule for monitoring adult, dislocated worker and youth services, including who conducts monitoring visits for your agency, training these staff receive on monitoring or site evaluation, and a listing of all upcoming planned or scheduled monitoring visits, all forms used during the review process and in Exhibit 4 attached to this Local Plan. [WIOA Sec. 108 (b) (22)]</w:t>
                      </w:r>
                    </w:p>
                  </w:txbxContent>
                </v:textbox>
                <w10:wrap type="square" anchorx="margin"/>
              </v:shape>
            </w:pict>
          </mc:Fallback>
        </mc:AlternateContent>
      </w:r>
    </w:p>
    <w:p w14:paraId="697A183A" w14:textId="77777777" w:rsidR="00927C6A" w:rsidRDefault="00927C6A" w:rsidP="00C52F78"/>
    <w:p w14:paraId="0C0059FE" w14:textId="77777777" w:rsidR="00927C6A" w:rsidRDefault="00927C6A" w:rsidP="00C52F78"/>
    <w:p w14:paraId="04890E7D" w14:textId="77777777" w:rsidR="00927C6A" w:rsidRDefault="00927C6A" w:rsidP="00C52F78"/>
    <w:p w14:paraId="18FD8124" w14:textId="77777777" w:rsidR="00707D61" w:rsidRDefault="00EA6345" w:rsidP="00C52F78">
      <w:r w:rsidRPr="00D10964">
        <w:rPr>
          <w:b/>
          <w:noProof/>
        </w:rPr>
        <w:lastRenderedPageBreak/>
        <mc:AlternateContent>
          <mc:Choice Requires="wps">
            <w:drawing>
              <wp:anchor distT="45720" distB="45720" distL="114300" distR="114300" simplePos="0" relativeHeight="251769856" behindDoc="0" locked="0" layoutInCell="1" allowOverlap="1" wp14:anchorId="51C843A1" wp14:editId="0AD7596C">
                <wp:simplePos x="0" y="0"/>
                <wp:positionH relativeFrom="margin">
                  <wp:align>right</wp:align>
                </wp:positionH>
                <wp:positionV relativeFrom="paragraph">
                  <wp:posOffset>246380</wp:posOffset>
                </wp:positionV>
                <wp:extent cx="5926455" cy="1404620"/>
                <wp:effectExtent l="0" t="0" r="17145" b="15875"/>
                <wp:wrapSquare wrapText="bothSides"/>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64CBB2E" w14:textId="77777777" w:rsidR="00B02266" w:rsidRPr="00A737FC" w:rsidRDefault="00B02266" w:rsidP="00707D61">
                            <w:pPr>
                              <w:autoSpaceDE w:val="0"/>
                              <w:autoSpaceDN w:val="0"/>
                              <w:adjustRightInd w:val="0"/>
                            </w:pPr>
                            <w:r w:rsidRPr="00707D61">
                              <w:rPr>
                                <w:rFonts w:ascii="Calibri" w:hAnsi="Calibri" w:cs="Calibri"/>
                                <w:b/>
                              </w:rPr>
                              <w:t>5.10</w:t>
                            </w:r>
                            <w:r>
                              <w:rPr>
                                <w:rFonts w:ascii="Calibri" w:hAnsi="Calibri" w:cs="Calibri"/>
                              </w:rPr>
                              <w:t xml:space="preserve"> Describe your professional development plan for all youth staff, including the frequency, type (in-person, self-guided, web-based, etc.), and topics addressed.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C843A1" id="_x0000_s1080" type="#_x0000_t202" style="position:absolute;margin-left:415.45pt;margin-top:19.4pt;width:466.65pt;height:110.6pt;z-index:251769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">
                <v:textbox style="mso-fit-shape-to-text:t">
                  <w:txbxContent>
                    <w:p w14:paraId="464CBB2E" w14:textId="77777777" w:rsidR="00B02266" w:rsidRPr="00A737FC" w:rsidRDefault="00B02266" w:rsidP="00707D61">
                      <w:pPr>
                        <w:autoSpaceDE w:val="0"/>
                        <w:autoSpaceDN w:val="0"/>
                        <w:adjustRightInd w:val="0"/>
                      </w:pPr>
                      <w:r w:rsidRPr="00707D61">
                        <w:rPr>
                          <w:rFonts w:ascii="Calibri" w:hAnsi="Calibri" w:cs="Calibri"/>
                          <w:b/>
                        </w:rPr>
                        <w:t>5.10</w:t>
                      </w:r>
                      <w:r>
                        <w:rPr>
                          <w:rFonts w:ascii="Calibri" w:hAnsi="Calibri" w:cs="Calibri"/>
                        </w:rPr>
                        <w:t xml:space="preserve"> Describe your professional development plan for all youth staff, including the frequency, type (in-person, self-guided, web-based, etc.), and topics addressed.</w:t>
                      </w:r>
                    </w:p>
                  </w:txbxContent>
                </v:textbox>
                <w10:wrap type="square" anchorx="margin"/>
              </v:shape>
            </w:pict>
          </mc:Fallback>
        </mc:AlternateContent>
      </w:r>
    </w:p>
    <w:p w14:paraId="5050109A" w14:textId="77777777" w:rsidR="00707D61" w:rsidRDefault="00982823" w:rsidP="00C52F78">
      <w:sdt>
        <w:sdtPr>
          <w:rPr>
            <w:b/>
          </w:rPr>
          <w:id w:val="691650706"/>
          <w:placeholder>
            <w:docPart w:val="2A2D739302D840019EA0C440C5816E31"/>
          </w:placeholder>
          <w:showingPlcHdr/>
          <w:text/>
        </w:sdtPr>
        <w:sdtEndPr/>
        <w:sdtContent>
          <w:r w:rsidR="00707D61" w:rsidRPr="00927C6A">
            <w:rPr>
              <w:rStyle w:val="PlaceholderText"/>
            </w:rPr>
            <w:t>Click here to enter text.</w:t>
          </w:r>
        </w:sdtContent>
      </w:sdt>
      <w:r w:rsidR="00707D61" w:rsidRPr="00D10964">
        <w:rPr>
          <w:b/>
          <w:noProof/>
        </w:rPr>
        <w:t xml:space="preserve"> </w:t>
      </w:r>
    </w:p>
    <w:p w14:paraId="2A99CB93" w14:textId="77777777" w:rsidR="00707D61" w:rsidRDefault="00707D61" w:rsidP="00C52F78"/>
    <w:p w14:paraId="692381E5" w14:textId="77777777" w:rsidR="00707D61" w:rsidRDefault="00707D61" w:rsidP="00C52F78"/>
    <w:p w14:paraId="123B1093" w14:textId="77777777" w:rsidR="00707D61" w:rsidRDefault="00707D61" w:rsidP="00C52F78"/>
    <w:p w14:paraId="7EF79DD5" w14:textId="77777777" w:rsidR="00EA6345" w:rsidRDefault="00EA6345" w:rsidP="00C52F78"/>
    <w:p w14:paraId="7C6EEAB0" w14:textId="77777777" w:rsidR="00707D61" w:rsidRDefault="00982823" w:rsidP="00C52F78">
      <w:sdt>
        <w:sdtPr>
          <w:rPr>
            <w:b/>
          </w:rPr>
          <w:id w:val="-1304997008"/>
          <w:placeholder>
            <w:docPart w:val="6D55812C2B7E46BE9EFB38CEF236AD8A"/>
          </w:placeholder>
          <w:showingPlcHdr/>
          <w:text/>
        </w:sdtPr>
        <w:sdtEndPr/>
        <w:sdtContent>
          <w:r w:rsidR="00707D61" w:rsidRPr="00927C6A">
            <w:rPr>
              <w:rStyle w:val="PlaceholderText"/>
            </w:rPr>
            <w:t>Click here to enter text.</w:t>
          </w:r>
        </w:sdtContent>
      </w:sdt>
    </w:p>
    <w:p w14:paraId="462E5AF2" w14:textId="77777777" w:rsidR="00707D61" w:rsidRPr="00927C6A" w:rsidRDefault="00707D61" w:rsidP="00C52F78">
      <w:pPr>
        <w:sectPr w:rsidR="00707D61" w:rsidRPr="00927C6A" w:rsidSect="008954B3">
          <w:pgSz w:w="12240" w:h="15840" w:code="1"/>
          <w:pgMar w:top="1440" w:right="1440" w:bottom="1440" w:left="1440" w:header="0" w:footer="501" w:gutter="0"/>
          <w:pgNumType w:start="1"/>
          <w:cols w:space="720"/>
          <w:docGrid w:linePitch="299"/>
        </w:sectPr>
      </w:pPr>
      <w:r w:rsidRPr="00D10964">
        <w:rPr>
          <w:b/>
          <w:noProof/>
        </w:rPr>
        <mc:AlternateContent>
          <mc:Choice Requires="wps">
            <w:drawing>
              <wp:anchor distT="45720" distB="45720" distL="114300" distR="114300" simplePos="0" relativeHeight="251771904" behindDoc="0" locked="0" layoutInCell="1" allowOverlap="1" wp14:anchorId="028E4739" wp14:editId="274F1805">
                <wp:simplePos x="0" y="0"/>
                <wp:positionH relativeFrom="margin">
                  <wp:posOffset>0</wp:posOffset>
                </wp:positionH>
                <wp:positionV relativeFrom="paragraph">
                  <wp:posOffset>44450</wp:posOffset>
                </wp:positionV>
                <wp:extent cx="5926455" cy="1404620"/>
                <wp:effectExtent l="0" t="0" r="17145" b="15875"/>
                <wp:wrapSquare wrapText="bothSides"/>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C48B1F9" w14:textId="77777777" w:rsidR="00B02266" w:rsidRPr="00A737FC" w:rsidRDefault="00B02266" w:rsidP="00707D61">
                            <w:pPr>
                              <w:autoSpaceDE w:val="0"/>
                              <w:autoSpaceDN w:val="0"/>
                              <w:adjustRightInd w:val="0"/>
                            </w:pPr>
                            <w:r w:rsidRPr="00C713BF">
                              <w:rPr>
                                <w:rFonts w:ascii="Calibri" w:hAnsi="Calibri" w:cs="Calibri"/>
                                <w:b/>
                                <w:bCs/>
                              </w:rPr>
                              <w:t>5.11</w:t>
                            </w:r>
                            <w:r>
                              <w:rPr>
                                <w:rFonts w:ascii="Calibri" w:hAnsi="Calibri" w:cs="Calibri"/>
                              </w:rPr>
                              <w:t xml:space="preserve"> Provide a list of all local policies. Copies of documents are not required at this time but may be requested later.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E4739" id="_x0000_s1081" type="#_x0000_t202" style="position:absolute;margin-left:0;margin-top:3.5pt;width:466.65pt;height:110.6pt;z-index:251771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">
                <v:textbox style="mso-fit-shape-to-text:t">
                  <w:txbxContent>
                    <w:p w14:paraId="3C48B1F9" w14:textId="77777777" w:rsidR="00B02266" w:rsidRPr="00A737FC" w:rsidRDefault="00B02266" w:rsidP="00707D61">
                      <w:pPr>
                        <w:autoSpaceDE w:val="0"/>
                        <w:autoSpaceDN w:val="0"/>
                        <w:adjustRightInd w:val="0"/>
                      </w:pPr>
                      <w:r w:rsidRPr="00C713BF">
                        <w:rPr>
                          <w:rFonts w:ascii="Calibri" w:hAnsi="Calibri" w:cs="Calibri"/>
                          <w:b/>
                          <w:bCs/>
                        </w:rPr>
                        <w:t>5.11</w:t>
                      </w:r>
                      <w:r>
                        <w:rPr>
                          <w:rFonts w:ascii="Calibri" w:hAnsi="Calibri" w:cs="Calibri"/>
                        </w:rPr>
                        <w:t xml:space="preserve"> Provide a list of all local policies. Copies of documents are not required at this time but may be requested later.</w:t>
                      </w:r>
                    </w:p>
                  </w:txbxContent>
                </v:textbox>
                <w10:wrap type="square" anchorx="margin"/>
              </v:shape>
            </w:pict>
          </mc:Fallback>
        </mc:AlternateContent>
      </w:r>
    </w:p>
    <w:p w14:paraId="7B63DD3D" w14:textId="68BA6967" w:rsidR="009F76B2" w:rsidRPr="00A473FA" w:rsidRDefault="00A00CE0" w:rsidP="004A3FD8">
      <w:r w:rsidRPr="00A00CE0">
        <w:rPr>
          <w:b/>
          <w:bCs/>
          <w:noProof/>
          <w:sz w:val="28"/>
          <w:szCs w:val="28"/>
        </w:rPr>
        <w:lastRenderedPageBreak/>
        <mc:AlternateContent>
          <mc:Choice Requires="wps">
            <w:drawing>
              <wp:anchor distT="45720" distB="45720" distL="114300" distR="114300" simplePos="0" relativeHeight="251808768" behindDoc="0" locked="0" layoutInCell="1" allowOverlap="1" wp14:anchorId="01DB24B6" wp14:editId="277582A3">
                <wp:simplePos x="0" y="0"/>
                <wp:positionH relativeFrom="margin">
                  <wp:align>center</wp:align>
                </wp:positionH>
                <wp:positionV relativeFrom="page">
                  <wp:posOffset>213360</wp:posOffset>
                </wp:positionV>
                <wp:extent cx="2360930" cy="1404620"/>
                <wp:effectExtent l="0" t="0" r="381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6A61BC" w14:textId="141A2353" w:rsidR="00DB2CCE" w:rsidRDefault="00DB2CCE" w:rsidP="00A00CE0">
                            <w:pPr>
                              <w:jc w:val="center"/>
                            </w:pPr>
                            <w:r>
                              <w:t xml:space="preserve">DWD </w:t>
                            </w:r>
                            <w:r w:rsidR="00982823">
                              <w:t>Memo</w:t>
                            </w:r>
                            <w:r>
                              <w:t xml:space="preserve"> 2020-05</w:t>
                            </w:r>
                          </w:p>
                          <w:p w14:paraId="49F7272B" w14:textId="375535BA" w:rsidR="00A00CE0" w:rsidRPr="00A00CE0" w:rsidRDefault="00A00CE0" w:rsidP="00DB2CCE">
                            <w:pPr>
                              <w:jc w:val="center"/>
                            </w:pPr>
                            <w:r w:rsidRPr="00A00CE0">
                              <w:t>Attachment B</w:t>
                            </w:r>
                            <w:r w:rsidR="00DB2CCE">
                              <w:t xml:space="preserve"> - </w:t>
                            </w:r>
                            <w:r w:rsidRPr="00A00CE0">
                              <w:t>Program Participants for PY20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DB24B6" id="_x0000_s1083" type="#_x0000_t202" style="position:absolute;margin-left:0;margin-top:16.8pt;width:185.9pt;height:110.6pt;z-index:2518087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" stroked="f">
                <v:textbox style="mso-fit-shape-to-text:t">
                  <w:txbxContent>
                    <w:p w14:paraId="546A61BC" w14:textId="141A2353" w:rsidR="00DB2CCE" w:rsidRDefault="00DB2CCE" w:rsidP="00A00CE0">
                      <w:pPr>
                        <w:jc w:val="center"/>
                      </w:pPr>
                      <w:r>
                        <w:t xml:space="preserve">DWD </w:t>
                      </w:r>
                      <w:r w:rsidR="00982823">
                        <w:t>Memo</w:t>
                      </w:r>
                      <w:r>
                        <w:t xml:space="preserve"> 2020-05</w:t>
                      </w:r>
                    </w:p>
                    <w:p w14:paraId="49F7272B" w14:textId="375535BA" w:rsidR="00A00CE0" w:rsidRPr="00A00CE0" w:rsidRDefault="00A00CE0" w:rsidP="00DB2CCE">
                      <w:pPr>
                        <w:jc w:val="center"/>
                      </w:pPr>
                      <w:r w:rsidRPr="00A00CE0">
                        <w:t>Attachment B</w:t>
                      </w:r>
                      <w:r w:rsidR="00DB2CCE">
                        <w:t xml:space="preserve"> - </w:t>
                      </w:r>
                      <w:r w:rsidRPr="00A00CE0">
                        <w:t>Program Participants for PY20</w:t>
                      </w:r>
                    </w:p>
                  </w:txbxContent>
                </v:textbox>
                <w10:wrap type="square" anchorx="margin" anchory="page"/>
              </v:shape>
            </w:pict>
          </mc:Fallback>
        </mc:AlternateContent>
      </w:r>
    </w:p>
    <w:tbl>
      <w:tblPr>
        <w:tblStyle w:val="TableGrid"/>
        <w:tblW w:w="13135" w:type="dxa"/>
        <w:tblLook w:val="04A0" w:firstRow="1" w:lastRow="0" w:firstColumn="1" w:lastColumn="0" w:noHBand="0" w:noVBand="1"/>
      </w:tblPr>
      <w:tblGrid>
        <w:gridCol w:w="1778"/>
        <w:gridCol w:w="1502"/>
        <w:gridCol w:w="1503"/>
        <w:gridCol w:w="1503"/>
        <w:gridCol w:w="1503"/>
        <w:gridCol w:w="1503"/>
        <w:gridCol w:w="1503"/>
        <w:gridCol w:w="2340"/>
      </w:tblGrid>
      <w:tr w:rsidR="009F76B2" w:rsidRPr="00CD5EF9" w14:paraId="34EB7D56" w14:textId="77777777" w:rsidTr="007B216A">
        <w:trPr>
          <w:trHeight w:val="947"/>
        </w:trPr>
        <w:tc>
          <w:tcPr>
            <w:tcW w:w="1778" w:type="dxa"/>
            <w:shd w:val="clear" w:color="auto" w:fill="A6A6A6" w:themeFill="background1" w:themeFillShade="A6"/>
          </w:tcPr>
          <w:p w14:paraId="412B5982" w14:textId="77777777" w:rsidR="009F76B2" w:rsidRPr="00CD5EF9" w:rsidRDefault="009F76B2" w:rsidP="009F76B2">
            <w:pPr>
              <w:rPr>
                <w:rFonts w:eastAsiaTheme="majorEastAsia"/>
                <w:sz w:val="24"/>
                <w:szCs w:val="24"/>
              </w:rPr>
            </w:pPr>
          </w:p>
        </w:tc>
        <w:tc>
          <w:tcPr>
            <w:tcW w:w="1502" w:type="dxa"/>
            <w:vAlign w:val="center"/>
          </w:tcPr>
          <w:p w14:paraId="37159CE1"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Program Participants</w:t>
            </w:r>
          </w:p>
        </w:tc>
        <w:tc>
          <w:tcPr>
            <w:tcW w:w="1503" w:type="dxa"/>
            <w:vAlign w:val="center"/>
          </w:tcPr>
          <w:p w14:paraId="5330369C"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Program Funding (WIOA)</w:t>
            </w:r>
          </w:p>
        </w:tc>
        <w:tc>
          <w:tcPr>
            <w:tcW w:w="1503" w:type="dxa"/>
            <w:vAlign w:val="center"/>
          </w:tcPr>
          <w:p w14:paraId="7BABD476"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Additional Funding (State)</w:t>
            </w:r>
          </w:p>
        </w:tc>
        <w:tc>
          <w:tcPr>
            <w:tcW w:w="1503" w:type="dxa"/>
            <w:vAlign w:val="center"/>
          </w:tcPr>
          <w:p w14:paraId="0A02B240"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Additional Funding (Federal)</w:t>
            </w:r>
          </w:p>
        </w:tc>
        <w:tc>
          <w:tcPr>
            <w:tcW w:w="1503" w:type="dxa"/>
            <w:vAlign w:val="center"/>
          </w:tcPr>
          <w:p w14:paraId="247CECA3"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Total Budget</w:t>
            </w:r>
          </w:p>
        </w:tc>
        <w:tc>
          <w:tcPr>
            <w:tcW w:w="1503" w:type="dxa"/>
            <w:vAlign w:val="center"/>
          </w:tcPr>
          <w:p w14:paraId="678EE335"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Budget per Participant</w:t>
            </w:r>
          </w:p>
        </w:tc>
        <w:tc>
          <w:tcPr>
            <w:tcW w:w="2340" w:type="dxa"/>
            <w:vAlign w:val="center"/>
          </w:tcPr>
          <w:p w14:paraId="6FAF58B8" w14:textId="77777777" w:rsidR="009F76B2" w:rsidRPr="00CD5EF9" w:rsidRDefault="009F76B2" w:rsidP="009F76B2">
            <w:pPr>
              <w:jc w:val="center"/>
              <w:rPr>
                <w:rFonts w:eastAsiaTheme="majorEastAsia"/>
                <w:b/>
                <w:sz w:val="24"/>
                <w:szCs w:val="24"/>
              </w:rPr>
            </w:pPr>
            <w:r w:rsidRPr="00CD5EF9">
              <w:rPr>
                <w:rFonts w:eastAsiaTheme="majorEastAsia"/>
                <w:b/>
                <w:sz w:val="24"/>
                <w:szCs w:val="24"/>
              </w:rPr>
              <w:t>Explanation (Optional)</w:t>
            </w:r>
          </w:p>
        </w:tc>
      </w:tr>
      <w:tr w:rsidR="009F76B2" w:rsidRPr="00CD5EF9" w14:paraId="7481312E" w14:textId="77777777" w:rsidTr="00AB3C39">
        <w:trPr>
          <w:trHeight w:val="795"/>
        </w:trPr>
        <w:tc>
          <w:tcPr>
            <w:tcW w:w="1778" w:type="dxa"/>
            <w:vAlign w:val="center"/>
          </w:tcPr>
          <w:p w14:paraId="493414B3" w14:textId="77777777" w:rsidR="009F76B2" w:rsidRPr="00CD5EF9" w:rsidRDefault="007B216A" w:rsidP="009F76B2">
            <w:pPr>
              <w:jc w:val="center"/>
              <w:rPr>
                <w:rFonts w:eastAsiaTheme="majorEastAsia"/>
                <w:sz w:val="24"/>
                <w:szCs w:val="24"/>
              </w:rPr>
            </w:pPr>
            <w:r w:rsidRPr="00CD5EF9">
              <w:rPr>
                <w:rFonts w:eastAsiaTheme="majorEastAsia"/>
                <w:sz w:val="24"/>
                <w:szCs w:val="24"/>
              </w:rPr>
              <w:t>WIOA Adult</w:t>
            </w:r>
          </w:p>
        </w:tc>
        <w:tc>
          <w:tcPr>
            <w:tcW w:w="1502" w:type="dxa"/>
          </w:tcPr>
          <w:p w14:paraId="6E0AE34D" w14:textId="77777777" w:rsidR="009F76B2" w:rsidRPr="00CD5EF9" w:rsidRDefault="009F76B2" w:rsidP="009F76B2">
            <w:pPr>
              <w:rPr>
                <w:rFonts w:eastAsiaTheme="majorEastAsia"/>
                <w:sz w:val="24"/>
                <w:szCs w:val="24"/>
              </w:rPr>
            </w:pPr>
          </w:p>
        </w:tc>
        <w:tc>
          <w:tcPr>
            <w:tcW w:w="1503" w:type="dxa"/>
          </w:tcPr>
          <w:p w14:paraId="32BEFDBB" w14:textId="77777777" w:rsidR="009F76B2" w:rsidRPr="00CD5EF9" w:rsidRDefault="009F76B2" w:rsidP="009F76B2">
            <w:pPr>
              <w:rPr>
                <w:rFonts w:eastAsiaTheme="majorEastAsia"/>
                <w:sz w:val="24"/>
                <w:szCs w:val="24"/>
              </w:rPr>
            </w:pPr>
          </w:p>
        </w:tc>
        <w:tc>
          <w:tcPr>
            <w:tcW w:w="1503" w:type="dxa"/>
          </w:tcPr>
          <w:p w14:paraId="6418B30B" w14:textId="77777777" w:rsidR="009F76B2" w:rsidRPr="00CD5EF9" w:rsidRDefault="009F76B2" w:rsidP="009F76B2">
            <w:pPr>
              <w:rPr>
                <w:rFonts w:eastAsiaTheme="majorEastAsia"/>
                <w:sz w:val="24"/>
                <w:szCs w:val="24"/>
              </w:rPr>
            </w:pPr>
          </w:p>
        </w:tc>
        <w:tc>
          <w:tcPr>
            <w:tcW w:w="1503" w:type="dxa"/>
          </w:tcPr>
          <w:p w14:paraId="22998B1C" w14:textId="77777777" w:rsidR="009F76B2" w:rsidRPr="00CD5EF9" w:rsidRDefault="009F76B2" w:rsidP="009F76B2">
            <w:pPr>
              <w:rPr>
                <w:rFonts w:eastAsiaTheme="majorEastAsia"/>
                <w:sz w:val="24"/>
                <w:szCs w:val="24"/>
              </w:rPr>
            </w:pPr>
          </w:p>
        </w:tc>
        <w:tc>
          <w:tcPr>
            <w:tcW w:w="1503" w:type="dxa"/>
          </w:tcPr>
          <w:p w14:paraId="777A6A0A" w14:textId="77777777" w:rsidR="009F76B2" w:rsidRPr="00CD5EF9" w:rsidRDefault="009F76B2" w:rsidP="009F76B2">
            <w:pPr>
              <w:rPr>
                <w:rFonts w:eastAsiaTheme="majorEastAsia"/>
                <w:sz w:val="24"/>
                <w:szCs w:val="24"/>
              </w:rPr>
            </w:pPr>
          </w:p>
        </w:tc>
        <w:tc>
          <w:tcPr>
            <w:tcW w:w="1503" w:type="dxa"/>
          </w:tcPr>
          <w:p w14:paraId="2E42FCAB" w14:textId="77777777" w:rsidR="009F76B2" w:rsidRPr="00CD5EF9" w:rsidRDefault="009F76B2" w:rsidP="009F76B2">
            <w:pPr>
              <w:rPr>
                <w:rFonts w:eastAsiaTheme="majorEastAsia"/>
                <w:sz w:val="24"/>
                <w:szCs w:val="24"/>
              </w:rPr>
            </w:pPr>
          </w:p>
        </w:tc>
        <w:tc>
          <w:tcPr>
            <w:tcW w:w="2340" w:type="dxa"/>
          </w:tcPr>
          <w:p w14:paraId="5AE3E97C" w14:textId="77777777" w:rsidR="009F76B2" w:rsidRPr="00CD5EF9" w:rsidRDefault="009F76B2" w:rsidP="009F76B2">
            <w:pPr>
              <w:rPr>
                <w:rFonts w:eastAsiaTheme="majorEastAsia"/>
                <w:sz w:val="24"/>
                <w:szCs w:val="24"/>
              </w:rPr>
            </w:pPr>
          </w:p>
        </w:tc>
      </w:tr>
      <w:tr w:rsidR="009F76B2" w:rsidRPr="00CD5EF9" w14:paraId="1B526DCF" w14:textId="77777777" w:rsidTr="00AB3C39">
        <w:trPr>
          <w:trHeight w:val="795"/>
        </w:trPr>
        <w:tc>
          <w:tcPr>
            <w:tcW w:w="1778" w:type="dxa"/>
            <w:vAlign w:val="center"/>
          </w:tcPr>
          <w:p w14:paraId="1B48AA93" w14:textId="77777777" w:rsidR="009F76B2" w:rsidRPr="00CD5EF9" w:rsidRDefault="007B216A" w:rsidP="009F76B2">
            <w:pPr>
              <w:jc w:val="center"/>
              <w:rPr>
                <w:rFonts w:eastAsiaTheme="majorEastAsia"/>
                <w:sz w:val="24"/>
                <w:szCs w:val="24"/>
              </w:rPr>
            </w:pPr>
            <w:r w:rsidRPr="00CD5EF9">
              <w:rPr>
                <w:rFonts w:eastAsiaTheme="majorEastAsia"/>
                <w:sz w:val="24"/>
                <w:szCs w:val="24"/>
              </w:rPr>
              <w:t>Dislocated Worker</w:t>
            </w:r>
          </w:p>
        </w:tc>
        <w:tc>
          <w:tcPr>
            <w:tcW w:w="1502" w:type="dxa"/>
          </w:tcPr>
          <w:p w14:paraId="4DC47C6E" w14:textId="77777777" w:rsidR="009F76B2" w:rsidRPr="00CD5EF9" w:rsidRDefault="009F76B2" w:rsidP="009F76B2">
            <w:pPr>
              <w:rPr>
                <w:rFonts w:eastAsiaTheme="majorEastAsia"/>
                <w:sz w:val="24"/>
                <w:szCs w:val="24"/>
              </w:rPr>
            </w:pPr>
          </w:p>
        </w:tc>
        <w:tc>
          <w:tcPr>
            <w:tcW w:w="1503" w:type="dxa"/>
          </w:tcPr>
          <w:p w14:paraId="05E65631" w14:textId="77777777" w:rsidR="009F76B2" w:rsidRPr="00CD5EF9" w:rsidRDefault="009F76B2" w:rsidP="009F76B2">
            <w:pPr>
              <w:rPr>
                <w:rFonts w:eastAsiaTheme="majorEastAsia"/>
                <w:sz w:val="24"/>
                <w:szCs w:val="24"/>
              </w:rPr>
            </w:pPr>
          </w:p>
        </w:tc>
        <w:tc>
          <w:tcPr>
            <w:tcW w:w="1503" w:type="dxa"/>
          </w:tcPr>
          <w:p w14:paraId="70853B30" w14:textId="77777777" w:rsidR="009F76B2" w:rsidRPr="00CD5EF9" w:rsidRDefault="009F76B2" w:rsidP="009F76B2">
            <w:pPr>
              <w:rPr>
                <w:rFonts w:eastAsiaTheme="majorEastAsia"/>
                <w:sz w:val="24"/>
                <w:szCs w:val="24"/>
              </w:rPr>
            </w:pPr>
          </w:p>
        </w:tc>
        <w:tc>
          <w:tcPr>
            <w:tcW w:w="1503" w:type="dxa"/>
          </w:tcPr>
          <w:p w14:paraId="423C92C7" w14:textId="77777777" w:rsidR="009F76B2" w:rsidRPr="00CD5EF9" w:rsidRDefault="009F76B2" w:rsidP="009F76B2">
            <w:pPr>
              <w:rPr>
                <w:rFonts w:eastAsiaTheme="majorEastAsia"/>
                <w:sz w:val="24"/>
                <w:szCs w:val="24"/>
              </w:rPr>
            </w:pPr>
          </w:p>
        </w:tc>
        <w:tc>
          <w:tcPr>
            <w:tcW w:w="1503" w:type="dxa"/>
          </w:tcPr>
          <w:p w14:paraId="28D7BD54" w14:textId="77777777" w:rsidR="009F76B2" w:rsidRPr="00CD5EF9" w:rsidRDefault="009F76B2" w:rsidP="009F76B2">
            <w:pPr>
              <w:rPr>
                <w:rFonts w:eastAsiaTheme="majorEastAsia"/>
                <w:sz w:val="24"/>
                <w:szCs w:val="24"/>
              </w:rPr>
            </w:pPr>
          </w:p>
        </w:tc>
        <w:tc>
          <w:tcPr>
            <w:tcW w:w="1503" w:type="dxa"/>
          </w:tcPr>
          <w:p w14:paraId="7786FB9B" w14:textId="77777777" w:rsidR="009F76B2" w:rsidRPr="00CD5EF9" w:rsidRDefault="009F76B2" w:rsidP="009F76B2">
            <w:pPr>
              <w:rPr>
                <w:rFonts w:eastAsiaTheme="majorEastAsia"/>
                <w:sz w:val="24"/>
                <w:szCs w:val="24"/>
              </w:rPr>
            </w:pPr>
          </w:p>
        </w:tc>
        <w:tc>
          <w:tcPr>
            <w:tcW w:w="2340" w:type="dxa"/>
          </w:tcPr>
          <w:p w14:paraId="106F5D13" w14:textId="77777777" w:rsidR="009F76B2" w:rsidRPr="00CD5EF9" w:rsidRDefault="009F76B2" w:rsidP="009F76B2">
            <w:pPr>
              <w:rPr>
                <w:rFonts w:eastAsiaTheme="majorEastAsia"/>
                <w:sz w:val="24"/>
                <w:szCs w:val="24"/>
              </w:rPr>
            </w:pPr>
          </w:p>
        </w:tc>
      </w:tr>
      <w:tr w:rsidR="009F76B2" w:rsidRPr="00CD5EF9" w14:paraId="2FBB0AD4" w14:textId="77777777" w:rsidTr="00AB3C39">
        <w:trPr>
          <w:trHeight w:val="795"/>
        </w:trPr>
        <w:tc>
          <w:tcPr>
            <w:tcW w:w="1778" w:type="dxa"/>
            <w:vAlign w:val="center"/>
          </w:tcPr>
          <w:p w14:paraId="444B51C0" w14:textId="77777777" w:rsidR="009F76B2" w:rsidRPr="00CD5EF9" w:rsidRDefault="007B216A" w:rsidP="009F76B2">
            <w:pPr>
              <w:jc w:val="center"/>
              <w:rPr>
                <w:rFonts w:eastAsiaTheme="majorEastAsia"/>
                <w:sz w:val="24"/>
                <w:szCs w:val="24"/>
              </w:rPr>
            </w:pPr>
            <w:r w:rsidRPr="00CD5EF9">
              <w:rPr>
                <w:rFonts w:eastAsiaTheme="majorEastAsia"/>
                <w:sz w:val="24"/>
                <w:szCs w:val="24"/>
              </w:rPr>
              <w:t xml:space="preserve">Youth </w:t>
            </w:r>
          </w:p>
          <w:p w14:paraId="188C0B65" w14:textId="77777777" w:rsidR="007B216A" w:rsidRPr="00CD5EF9" w:rsidRDefault="007B216A" w:rsidP="009F76B2">
            <w:pPr>
              <w:jc w:val="center"/>
              <w:rPr>
                <w:rFonts w:eastAsiaTheme="majorEastAsia"/>
                <w:sz w:val="24"/>
                <w:szCs w:val="24"/>
              </w:rPr>
            </w:pPr>
            <w:r w:rsidRPr="00CD5EF9">
              <w:rPr>
                <w:rFonts w:eastAsiaTheme="majorEastAsia"/>
                <w:sz w:val="24"/>
                <w:szCs w:val="24"/>
              </w:rPr>
              <w:t>(In School)</w:t>
            </w:r>
          </w:p>
        </w:tc>
        <w:tc>
          <w:tcPr>
            <w:tcW w:w="1502" w:type="dxa"/>
          </w:tcPr>
          <w:p w14:paraId="4F9DD099" w14:textId="77777777" w:rsidR="009F76B2" w:rsidRPr="00CD5EF9" w:rsidRDefault="009F76B2" w:rsidP="009F76B2">
            <w:pPr>
              <w:rPr>
                <w:rFonts w:eastAsiaTheme="majorEastAsia"/>
                <w:sz w:val="24"/>
                <w:szCs w:val="24"/>
              </w:rPr>
            </w:pPr>
          </w:p>
        </w:tc>
        <w:tc>
          <w:tcPr>
            <w:tcW w:w="1503" w:type="dxa"/>
          </w:tcPr>
          <w:p w14:paraId="74584C2E" w14:textId="77777777" w:rsidR="009F76B2" w:rsidRPr="00CD5EF9" w:rsidRDefault="009F76B2" w:rsidP="009F76B2">
            <w:pPr>
              <w:rPr>
                <w:rFonts w:eastAsiaTheme="majorEastAsia"/>
                <w:sz w:val="24"/>
                <w:szCs w:val="24"/>
              </w:rPr>
            </w:pPr>
          </w:p>
        </w:tc>
        <w:tc>
          <w:tcPr>
            <w:tcW w:w="1503" w:type="dxa"/>
          </w:tcPr>
          <w:p w14:paraId="7A6F6F4D" w14:textId="77777777" w:rsidR="009F76B2" w:rsidRPr="00CD5EF9" w:rsidRDefault="009F76B2" w:rsidP="009F76B2">
            <w:pPr>
              <w:rPr>
                <w:rFonts w:eastAsiaTheme="majorEastAsia"/>
                <w:sz w:val="24"/>
                <w:szCs w:val="24"/>
              </w:rPr>
            </w:pPr>
          </w:p>
        </w:tc>
        <w:tc>
          <w:tcPr>
            <w:tcW w:w="1503" w:type="dxa"/>
          </w:tcPr>
          <w:p w14:paraId="200DE113" w14:textId="77777777" w:rsidR="009F76B2" w:rsidRPr="00CD5EF9" w:rsidRDefault="009F76B2" w:rsidP="009F76B2">
            <w:pPr>
              <w:rPr>
                <w:rFonts w:eastAsiaTheme="majorEastAsia"/>
                <w:sz w:val="24"/>
                <w:szCs w:val="24"/>
              </w:rPr>
            </w:pPr>
          </w:p>
        </w:tc>
        <w:tc>
          <w:tcPr>
            <w:tcW w:w="1503" w:type="dxa"/>
          </w:tcPr>
          <w:p w14:paraId="4F80525E" w14:textId="77777777" w:rsidR="009F76B2" w:rsidRPr="00CD5EF9" w:rsidRDefault="009F76B2" w:rsidP="009F76B2">
            <w:pPr>
              <w:rPr>
                <w:rFonts w:eastAsiaTheme="majorEastAsia"/>
                <w:sz w:val="24"/>
                <w:szCs w:val="24"/>
              </w:rPr>
            </w:pPr>
          </w:p>
        </w:tc>
        <w:tc>
          <w:tcPr>
            <w:tcW w:w="1503" w:type="dxa"/>
          </w:tcPr>
          <w:p w14:paraId="08E4D065" w14:textId="77777777" w:rsidR="009F76B2" w:rsidRPr="00CD5EF9" w:rsidRDefault="009F76B2" w:rsidP="009F76B2">
            <w:pPr>
              <w:rPr>
                <w:rFonts w:eastAsiaTheme="majorEastAsia"/>
                <w:sz w:val="24"/>
                <w:szCs w:val="24"/>
              </w:rPr>
            </w:pPr>
          </w:p>
        </w:tc>
        <w:tc>
          <w:tcPr>
            <w:tcW w:w="2340" w:type="dxa"/>
          </w:tcPr>
          <w:p w14:paraId="4D1B69EA" w14:textId="77777777" w:rsidR="009F76B2" w:rsidRPr="00CD5EF9" w:rsidRDefault="009F76B2" w:rsidP="009F76B2">
            <w:pPr>
              <w:rPr>
                <w:rFonts w:eastAsiaTheme="majorEastAsia"/>
                <w:sz w:val="24"/>
                <w:szCs w:val="24"/>
              </w:rPr>
            </w:pPr>
          </w:p>
        </w:tc>
      </w:tr>
      <w:tr w:rsidR="009F76B2" w:rsidRPr="00CD5EF9" w14:paraId="45CF7A6E" w14:textId="77777777" w:rsidTr="00AB3C39">
        <w:trPr>
          <w:trHeight w:val="795"/>
        </w:trPr>
        <w:tc>
          <w:tcPr>
            <w:tcW w:w="1778" w:type="dxa"/>
            <w:vAlign w:val="center"/>
          </w:tcPr>
          <w:p w14:paraId="359B322B" w14:textId="77777777" w:rsidR="007B216A" w:rsidRPr="00CD5EF9" w:rsidRDefault="007B216A" w:rsidP="007B216A">
            <w:pPr>
              <w:jc w:val="center"/>
              <w:rPr>
                <w:rFonts w:eastAsiaTheme="majorEastAsia"/>
                <w:sz w:val="24"/>
                <w:szCs w:val="24"/>
              </w:rPr>
            </w:pPr>
            <w:r w:rsidRPr="00CD5EF9">
              <w:rPr>
                <w:rFonts w:eastAsiaTheme="majorEastAsia"/>
                <w:sz w:val="24"/>
                <w:szCs w:val="24"/>
              </w:rPr>
              <w:t xml:space="preserve">Youth </w:t>
            </w:r>
          </w:p>
          <w:p w14:paraId="1DE07C95" w14:textId="77777777" w:rsidR="009F76B2" w:rsidRPr="00CD5EF9" w:rsidRDefault="007B216A" w:rsidP="007B216A">
            <w:pPr>
              <w:jc w:val="center"/>
              <w:rPr>
                <w:rFonts w:eastAsiaTheme="majorEastAsia"/>
                <w:sz w:val="24"/>
                <w:szCs w:val="24"/>
              </w:rPr>
            </w:pPr>
            <w:r w:rsidRPr="00CD5EF9">
              <w:rPr>
                <w:rFonts w:eastAsiaTheme="majorEastAsia"/>
                <w:sz w:val="24"/>
                <w:szCs w:val="24"/>
              </w:rPr>
              <w:t>(Out of School)</w:t>
            </w:r>
          </w:p>
        </w:tc>
        <w:tc>
          <w:tcPr>
            <w:tcW w:w="1502" w:type="dxa"/>
          </w:tcPr>
          <w:p w14:paraId="48181541" w14:textId="77777777" w:rsidR="009F76B2" w:rsidRPr="00CD5EF9" w:rsidRDefault="009F76B2" w:rsidP="009F76B2">
            <w:pPr>
              <w:rPr>
                <w:rFonts w:eastAsiaTheme="majorEastAsia"/>
                <w:sz w:val="24"/>
                <w:szCs w:val="24"/>
              </w:rPr>
            </w:pPr>
          </w:p>
        </w:tc>
        <w:tc>
          <w:tcPr>
            <w:tcW w:w="1503" w:type="dxa"/>
          </w:tcPr>
          <w:p w14:paraId="5EF43022" w14:textId="77777777" w:rsidR="009F76B2" w:rsidRPr="00CD5EF9" w:rsidRDefault="009F76B2" w:rsidP="009F76B2">
            <w:pPr>
              <w:rPr>
                <w:rFonts w:eastAsiaTheme="majorEastAsia"/>
                <w:sz w:val="24"/>
                <w:szCs w:val="24"/>
              </w:rPr>
            </w:pPr>
          </w:p>
        </w:tc>
        <w:tc>
          <w:tcPr>
            <w:tcW w:w="1503" w:type="dxa"/>
          </w:tcPr>
          <w:p w14:paraId="58E77A2B" w14:textId="77777777" w:rsidR="009F76B2" w:rsidRPr="00CD5EF9" w:rsidRDefault="009F76B2" w:rsidP="009F76B2">
            <w:pPr>
              <w:rPr>
                <w:rFonts w:eastAsiaTheme="majorEastAsia"/>
                <w:sz w:val="24"/>
                <w:szCs w:val="24"/>
              </w:rPr>
            </w:pPr>
          </w:p>
        </w:tc>
        <w:tc>
          <w:tcPr>
            <w:tcW w:w="1503" w:type="dxa"/>
          </w:tcPr>
          <w:p w14:paraId="43469A17" w14:textId="77777777" w:rsidR="009F76B2" w:rsidRPr="00CD5EF9" w:rsidRDefault="009F76B2" w:rsidP="009F76B2">
            <w:pPr>
              <w:rPr>
                <w:rFonts w:eastAsiaTheme="majorEastAsia"/>
                <w:sz w:val="24"/>
                <w:szCs w:val="24"/>
              </w:rPr>
            </w:pPr>
          </w:p>
        </w:tc>
        <w:tc>
          <w:tcPr>
            <w:tcW w:w="1503" w:type="dxa"/>
          </w:tcPr>
          <w:p w14:paraId="06922F5D" w14:textId="77777777" w:rsidR="009F76B2" w:rsidRPr="00CD5EF9" w:rsidRDefault="009F76B2" w:rsidP="009F76B2">
            <w:pPr>
              <w:rPr>
                <w:rFonts w:eastAsiaTheme="majorEastAsia"/>
                <w:sz w:val="24"/>
                <w:szCs w:val="24"/>
              </w:rPr>
            </w:pPr>
          </w:p>
        </w:tc>
        <w:tc>
          <w:tcPr>
            <w:tcW w:w="1503" w:type="dxa"/>
          </w:tcPr>
          <w:p w14:paraId="312FAF72" w14:textId="77777777" w:rsidR="009F76B2" w:rsidRPr="00CD5EF9" w:rsidRDefault="009F76B2" w:rsidP="009F76B2">
            <w:pPr>
              <w:rPr>
                <w:rFonts w:eastAsiaTheme="majorEastAsia"/>
                <w:sz w:val="24"/>
                <w:szCs w:val="24"/>
              </w:rPr>
            </w:pPr>
          </w:p>
        </w:tc>
        <w:tc>
          <w:tcPr>
            <w:tcW w:w="2340" w:type="dxa"/>
          </w:tcPr>
          <w:p w14:paraId="0D6A65C9" w14:textId="77777777" w:rsidR="009F76B2" w:rsidRPr="00CD5EF9" w:rsidRDefault="009F76B2" w:rsidP="009F76B2">
            <w:pPr>
              <w:rPr>
                <w:rFonts w:eastAsiaTheme="majorEastAsia"/>
                <w:sz w:val="24"/>
                <w:szCs w:val="24"/>
              </w:rPr>
            </w:pPr>
          </w:p>
        </w:tc>
      </w:tr>
      <w:tr w:rsidR="009F76B2" w:rsidRPr="00CD5EF9" w14:paraId="14592C09" w14:textId="77777777" w:rsidTr="00AB3C39">
        <w:trPr>
          <w:trHeight w:val="795"/>
        </w:trPr>
        <w:tc>
          <w:tcPr>
            <w:tcW w:w="1778" w:type="dxa"/>
            <w:vAlign w:val="center"/>
          </w:tcPr>
          <w:p w14:paraId="4398A075" w14:textId="77777777" w:rsidR="009F76B2" w:rsidRPr="00CD5EF9" w:rsidRDefault="007B216A" w:rsidP="009F76B2">
            <w:pPr>
              <w:jc w:val="center"/>
              <w:rPr>
                <w:rFonts w:eastAsiaTheme="majorEastAsia"/>
                <w:sz w:val="24"/>
                <w:szCs w:val="24"/>
              </w:rPr>
            </w:pPr>
            <w:r w:rsidRPr="00CD5EF9">
              <w:rPr>
                <w:rFonts w:eastAsiaTheme="majorEastAsia"/>
                <w:sz w:val="24"/>
                <w:szCs w:val="24"/>
              </w:rPr>
              <w:t>ABE</w:t>
            </w:r>
          </w:p>
        </w:tc>
        <w:tc>
          <w:tcPr>
            <w:tcW w:w="1502" w:type="dxa"/>
          </w:tcPr>
          <w:p w14:paraId="515081D1" w14:textId="77777777" w:rsidR="009F76B2" w:rsidRPr="00CD5EF9" w:rsidRDefault="009F76B2" w:rsidP="009F76B2">
            <w:pPr>
              <w:rPr>
                <w:rFonts w:eastAsiaTheme="majorEastAsia"/>
                <w:sz w:val="24"/>
                <w:szCs w:val="24"/>
              </w:rPr>
            </w:pPr>
          </w:p>
        </w:tc>
        <w:tc>
          <w:tcPr>
            <w:tcW w:w="1503" w:type="dxa"/>
          </w:tcPr>
          <w:p w14:paraId="18911C8C" w14:textId="77777777" w:rsidR="009F76B2" w:rsidRPr="00CD5EF9" w:rsidRDefault="009F76B2" w:rsidP="009F76B2">
            <w:pPr>
              <w:rPr>
                <w:rFonts w:eastAsiaTheme="majorEastAsia"/>
                <w:sz w:val="24"/>
                <w:szCs w:val="24"/>
              </w:rPr>
            </w:pPr>
          </w:p>
        </w:tc>
        <w:tc>
          <w:tcPr>
            <w:tcW w:w="1503" w:type="dxa"/>
          </w:tcPr>
          <w:p w14:paraId="1200F6BC" w14:textId="77777777" w:rsidR="009F76B2" w:rsidRPr="00CD5EF9" w:rsidRDefault="009F76B2" w:rsidP="009F76B2">
            <w:pPr>
              <w:rPr>
                <w:rFonts w:eastAsiaTheme="majorEastAsia"/>
                <w:sz w:val="24"/>
                <w:szCs w:val="24"/>
              </w:rPr>
            </w:pPr>
          </w:p>
        </w:tc>
        <w:tc>
          <w:tcPr>
            <w:tcW w:w="1503" w:type="dxa"/>
          </w:tcPr>
          <w:p w14:paraId="4A0655E6" w14:textId="77777777" w:rsidR="009F76B2" w:rsidRPr="00CD5EF9" w:rsidRDefault="009F76B2" w:rsidP="009F76B2">
            <w:pPr>
              <w:rPr>
                <w:rFonts w:eastAsiaTheme="majorEastAsia"/>
                <w:sz w:val="24"/>
                <w:szCs w:val="24"/>
              </w:rPr>
            </w:pPr>
          </w:p>
        </w:tc>
        <w:tc>
          <w:tcPr>
            <w:tcW w:w="1503" w:type="dxa"/>
          </w:tcPr>
          <w:p w14:paraId="701A3CF5" w14:textId="77777777" w:rsidR="009F76B2" w:rsidRPr="00CD5EF9" w:rsidRDefault="009F76B2" w:rsidP="009F76B2">
            <w:pPr>
              <w:rPr>
                <w:rFonts w:eastAsiaTheme="majorEastAsia"/>
                <w:sz w:val="24"/>
                <w:szCs w:val="24"/>
              </w:rPr>
            </w:pPr>
          </w:p>
        </w:tc>
        <w:tc>
          <w:tcPr>
            <w:tcW w:w="1503" w:type="dxa"/>
          </w:tcPr>
          <w:p w14:paraId="39A16C21" w14:textId="77777777" w:rsidR="009F76B2" w:rsidRPr="00CD5EF9" w:rsidRDefault="009F76B2" w:rsidP="009F76B2">
            <w:pPr>
              <w:rPr>
                <w:rFonts w:eastAsiaTheme="majorEastAsia"/>
                <w:sz w:val="24"/>
                <w:szCs w:val="24"/>
              </w:rPr>
            </w:pPr>
          </w:p>
        </w:tc>
        <w:tc>
          <w:tcPr>
            <w:tcW w:w="2340" w:type="dxa"/>
          </w:tcPr>
          <w:p w14:paraId="00BE01D6" w14:textId="77777777" w:rsidR="009F76B2" w:rsidRPr="00CD5EF9" w:rsidRDefault="009F76B2" w:rsidP="009F76B2">
            <w:pPr>
              <w:rPr>
                <w:rFonts w:eastAsiaTheme="majorEastAsia"/>
                <w:sz w:val="24"/>
                <w:szCs w:val="24"/>
              </w:rPr>
            </w:pPr>
          </w:p>
        </w:tc>
      </w:tr>
      <w:tr w:rsidR="009F76B2" w:rsidRPr="00CD5EF9" w14:paraId="0232BBEC" w14:textId="77777777" w:rsidTr="00AB3C39">
        <w:trPr>
          <w:trHeight w:val="795"/>
        </w:trPr>
        <w:tc>
          <w:tcPr>
            <w:tcW w:w="1778" w:type="dxa"/>
            <w:vAlign w:val="center"/>
          </w:tcPr>
          <w:p w14:paraId="3BFB1F13" w14:textId="77777777" w:rsidR="009F76B2" w:rsidRPr="00CD5EF9" w:rsidRDefault="007B216A" w:rsidP="009F76B2">
            <w:pPr>
              <w:jc w:val="center"/>
              <w:rPr>
                <w:rFonts w:eastAsiaTheme="majorEastAsia"/>
                <w:sz w:val="24"/>
                <w:szCs w:val="24"/>
              </w:rPr>
            </w:pPr>
            <w:r w:rsidRPr="00CD5EF9">
              <w:rPr>
                <w:rFonts w:eastAsiaTheme="majorEastAsia"/>
                <w:sz w:val="24"/>
                <w:szCs w:val="24"/>
              </w:rPr>
              <w:t>WorkINdiana</w:t>
            </w:r>
          </w:p>
        </w:tc>
        <w:tc>
          <w:tcPr>
            <w:tcW w:w="1502" w:type="dxa"/>
          </w:tcPr>
          <w:p w14:paraId="2BE3FE06" w14:textId="77777777" w:rsidR="009F76B2" w:rsidRPr="00CD5EF9" w:rsidRDefault="009F76B2" w:rsidP="009F76B2">
            <w:pPr>
              <w:rPr>
                <w:rFonts w:eastAsiaTheme="majorEastAsia"/>
                <w:sz w:val="24"/>
                <w:szCs w:val="24"/>
              </w:rPr>
            </w:pPr>
          </w:p>
        </w:tc>
        <w:tc>
          <w:tcPr>
            <w:tcW w:w="1503" w:type="dxa"/>
          </w:tcPr>
          <w:p w14:paraId="6494ED5E" w14:textId="77777777" w:rsidR="009F76B2" w:rsidRPr="00CD5EF9" w:rsidRDefault="009F76B2" w:rsidP="009F76B2">
            <w:pPr>
              <w:rPr>
                <w:rFonts w:eastAsiaTheme="majorEastAsia"/>
                <w:sz w:val="24"/>
                <w:szCs w:val="24"/>
              </w:rPr>
            </w:pPr>
          </w:p>
        </w:tc>
        <w:tc>
          <w:tcPr>
            <w:tcW w:w="1503" w:type="dxa"/>
          </w:tcPr>
          <w:p w14:paraId="40630A09" w14:textId="77777777" w:rsidR="009F76B2" w:rsidRPr="00CD5EF9" w:rsidRDefault="009F76B2" w:rsidP="009F76B2">
            <w:pPr>
              <w:rPr>
                <w:rFonts w:eastAsiaTheme="majorEastAsia"/>
                <w:sz w:val="24"/>
                <w:szCs w:val="24"/>
              </w:rPr>
            </w:pPr>
          </w:p>
        </w:tc>
        <w:tc>
          <w:tcPr>
            <w:tcW w:w="1503" w:type="dxa"/>
          </w:tcPr>
          <w:p w14:paraId="3284E1C6" w14:textId="77777777" w:rsidR="009F76B2" w:rsidRPr="00CD5EF9" w:rsidRDefault="009F76B2" w:rsidP="009F76B2">
            <w:pPr>
              <w:rPr>
                <w:rFonts w:eastAsiaTheme="majorEastAsia"/>
                <w:sz w:val="24"/>
                <w:szCs w:val="24"/>
              </w:rPr>
            </w:pPr>
          </w:p>
        </w:tc>
        <w:tc>
          <w:tcPr>
            <w:tcW w:w="1503" w:type="dxa"/>
          </w:tcPr>
          <w:p w14:paraId="2ED62EFD" w14:textId="77777777" w:rsidR="009F76B2" w:rsidRPr="00CD5EF9" w:rsidRDefault="009F76B2" w:rsidP="009F76B2">
            <w:pPr>
              <w:rPr>
                <w:rFonts w:eastAsiaTheme="majorEastAsia"/>
                <w:sz w:val="24"/>
                <w:szCs w:val="24"/>
              </w:rPr>
            </w:pPr>
          </w:p>
        </w:tc>
        <w:tc>
          <w:tcPr>
            <w:tcW w:w="1503" w:type="dxa"/>
          </w:tcPr>
          <w:p w14:paraId="69D57361" w14:textId="77777777" w:rsidR="009F76B2" w:rsidRPr="00CD5EF9" w:rsidRDefault="009F76B2" w:rsidP="009F76B2">
            <w:pPr>
              <w:rPr>
                <w:rFonts w:eastAsiaTheme="majorEastAsia"/>
                <w:sz w:val="24"/>
                <w:szCs w:val="24"/>
              </w:rPr>
            </w:pPr>
          </w:p>
        </w:tc>
        <w:tc>
          <w:tcPr>
            <w:tcW w:w="2340" w:type="dxa"/>
          </w:tcPr>
          <w:p w14:paraId="3CB8376A" w14:textId="77777777" w:rsidR="009F76B2" w:rsidRPr="00CD5EF9" w:rsidRDefault="009F76B2" w:rsidP="009F76B2">
            <w:pPr>
              <w:rPr>
                <w:rFonts w:eastAsiaTheme="majorEastAsia"/>
                <w:sz w:val="24"/>
                <w:szCs w:val="24"/>
              </w:rPr>
            </w:pPr>
          </w:p>
        </w:tc>
      </w:tr>
      <w:tr w:rsidR="007B216A" w:rsidRPr="00CD5EF9" w14:paraId="32A89BB5" w14:textId="77777777" w:rsidTr="00AB3C39">
        <w:trPr>
          <w:trHeight w:val="795"/>
        </w:trPr>
        <w:tc>
          <w:tcPr>
            <w:tcW w:w="1778" w:type="dxa"/>
            <w:vAlign w:val="center"/>
          </w:tcPr>
          <w:p w14:paraId="6F5FFB1D" w14:textId="77777777" w:rsidR="007B216A" w:rsidRPr="00CD5EF9" w:rsidRDefault="007B216A" w:rsidP="009F76B2">
            <w:pPr>
              <w:jc w:val="center"/>
              <w:rPr>
                <w:rFonts w:eastAsiaTheme="majorEastAsia"/>
                <w:sz w:val="24"/>
                <w:szCs w:val="24"/>
              </w:rPr>
            </w:pPr>
            <w:r w:rsidRPr="00CD5EF9">
              <w:rPr>
                <w:rFonts w:eastAsiaTheme="majorEastAsia"/>
                <w:sz w:val="24"/>
                <w:szCs w:val="24"/>
              </w:rPr>
              <w:t>Wagner-Peyser</w:t>
            </w:r>
          </w:p>
        </w:tc>
        <w:tc>
          <w:tcPr>
            <w:tcW w:w="1502" w:type="dxa"/>
          </w:tcPr>
          <w:p w14:paraId="50317216" w14:textId="77777777" w:rsidR="007B216A" w:rsidRPr="00CD5EF9" w:rsidRDefault="007B216A" w:rsidP="009F76B2">
            <w:pPr>
              <w:rPr>
                <w:rFonts w:eastAsiaTheme="majorEastAsia"/>
                <w:sz w:val="24"/>
                <w:szCs w:val="24"/>
              </w:rPr>
            </w:pPr>
          </w:p>
        </w:tc>
        <w:tc>
          <w:tcPr>
            <w:tcW w:w="1503" w:type="dxa"/>
          </w:tcPr>
          <w:p w14:paraId="13F28BCA" w14:textId="77777777" w:rsidR="007B216A" w:rsidRPr="00CD5EF9" w:rsidRDefault="007B216A" w:rsidP="009F76B2">
            <w:pPr>
              <w:rPr>
                <w:rFonts w:eastAsiaTheme="majorEastAsia"/>
                <w:sz w:val="24"/>
                <w:szCs w:val="24"/>
              </w:rPr>
            </w:pPr>
          </w:p>
        </w:tc>
        <w:tc>
          <w:tcPr>
            <w:tcW w:w="1503" w:type="dxa"/>
          </w:tcPr>
          <w:p w14:paraId="5AE97708" w14:textId="77777777" w:rsidR="007B216A" w:rsidRPr="00CD5EF9" w:rsidRDefault="007B216A" w:rsidP="009F76B2">
            <w:pPr>
              <w:rPr>
                <w:rFonts w:eastAsiaTheme="majorEastAsia"/>
                <w:sz w:val="24"/>
                <w:szCs w:val="24"/>
              </w:rPr>
            </w:pPr>
          </w:p>
        </w:tc>
        <w:tc>
          <w:tcPr>
            <w:tcW w:w="1503" w:type="dxa"/>
          </w:tcPr>
          <w:p w14:paraId="49886604" w14:textId="77777777" w:rsidR="007B216A" w:rsidRPr="00CD5EF9" w:rsidRDefault="007B216A" w:rsidP="009F76B2">
            <w:pPr>
              <w:rPr>
                <w:rFonts w:eastAsiaTheme="majorEastAsia"/>
                <w:sz w:val="24"/>
                <w:szCs w:val="24"/>
              </w:rPr>
            </w:pPr>
          </w:p>
        </w:tc>
        <w:tc>
          <w:tcPr>
            <w:tcW w:w="1503" w:type="dxa"/>
          </w:tcPr>
          <w:p w14:paraId="10BE87D0" w14:textId="77777777" w:rsidR="007B216A" w:rsidRPr="00CD5EF9" w:rsidRDefault="007B216A" w:rsidP="009F76B2">
            <w:pPr>
              <w:rPr>
                <w:rFonts w:eastAsiaTheme="majorEastAsia"/>
                <w:sz w:val="24"/>
                <w:szCs w:val="24"/>
              </w:rPr>
            </w:pPr>
          </w:p>
        </w:tc>
        <w:tc>
          <w:tcPr>
            <w:tcW w:w="1503" w:type="dxa"/>
          </w:tcPr>
          <w:p w14:paraId="786D00AA" w14:textId="77777777" w:rsidR="007B216A" w:rsidRPr="00CD5EF9" w:rsidRDefault="007B216A" w:rsidP="009F76B2">
            <w:pPr>
              <w:rPr>
                <w:rFonts w:eastAsiaTheme="majorEastAsia"/>
                <w:sz w:val="24"/>
                <w:szCs w:val="24"/>
              </w:rPr>
            </w:pPr>
          </w:p>
        </w:tc>
        <w:tc>
          <w:tcPr>
            <w:tcW w:w="2340" w:type="dxa"/>
          </w:tcPr>
          <w:p w14:paraId="08BF6C40" w14:textId="77777777" w:rsidR="007B216A" w:rsidRPr="00CD5EF9" w:rsidRDefault="007B216A" w:rsidP="009F76B2">
            <w:pPr>
              <w:rPr>
                <w:rFonts w:eastAsiaTheme="majorEastAsia"/>
                <w:sz w:val="24"/>
                <w:szCs w:val="24"/>
              </w:rPr>
            </w:pPr>
          </w:p>
        </w:tc>
      </w:tr>
      <w:tr w:rsidR="007B216A" w:rsidRPr="00CD5EF9" w14:paraId="2EAF715B" w14:textId="77777777" w:rsidTr="00AB3C39">
        <w:trPr>
          <w:trHeight w:val="795"/>
        </w:trPr>
        <w:tc>
          <w:tcPr>
            <w:tcW w:w="1778" w:type="dxa"/>
            <w:vAlign w:val="center"/>
          </w:tcPr>
          <w:p w14:paraId="096A3B09" w14:textId="77777777" w:rsidR="007B216A" w:rsidRPr="00CD5EF9" w:rsidRDefault="007B216A" w:rsidP="009F76B2">
            <w:pPr>
              <w:jc w:val="center"/>
              <w:rPr>
                <w:rFonts w:eastAsiaTheme="majorEastAsia"/>
                <w:sz w:val="24"/>
                <w:szCs w:val="24"/>
              </w:rPr>
            </w:pPr>
            <w:r w:rsidRPr="00CD5EF9">
              <w:rPr>
                <w:rFonts w:eastAsiaTheme="majorEastAsia"/>
                <w:sz w:val="24"/>
                <w:szCs w:val="24"/>
              </w:rPr>
              <w:t xml:space="preserve">Veterans </w:t>
            </w:r>
          </w:p>
          <w:p w14:paraId="4B67784C" w14:textId="77777777" w:rsidR="007B216A" w:rsidRPr="00CD5EF9" w:rsidRDefault="007B216A" w:rsidP="009F76B2">
            <w:pPr>
              <w:jc w:val="center"/>
              <w:rPr>
                <w:rFonts w:eastAsiaTheme="majorEastAsia"/>
                <w:sz w:val="24"/>
                <w:szCs w:val="24"/>
              </w:rPr>
            </w:pPr>
            <w:r w:rsidRPr="00CD5EF9">
              <w:rPr>
                <w:rFonts w:eastAsiaTheme="majorEastAsia"/>
                <w:sz w:val="24"/>
                <w:szCs w:val="24"/>
              </w:rPr>
              <w:t>(Overall)</w:t>
            </w:r>
          </w:p>
        </w:tc>
        <w:tc>
          <w:tcPr>
            <w:tcW w:w="1502" w:type="dxa"/>
          </w:tcPr>
          <w:p w14:paraId="5B7EE602" w14:textId="77777777" w:rsidR="007B216A" w:rsidRPr="00CD5EF9" w:rsidRDefault="007B216A" w:rsidP="009F76B2">
            <w:pPr>
              <w:rPr>
                <w:rFonts w:eastAsiaTheme="majorEastAsia"/>
                <w:sz w:val="24"/>
                <w:szCs w:val="24"/>
              </w:rPr>
            </w:pPr>
          </w:p>
        </w:tc>
        <w:tc>
          <w:tcPr>
            <w:tcW w:w="1503" w:type="dxa"/>
          </w:tcPr>
          <w:p w14:paraId="2E4AB1DF" w14:textId="77777777" w:rsidR="007B216A" w:rsidRPr="00CD5EF9" w:rsidRDefault="007B216A" w:rsidP="009F76B2">
            <w:pPr>
              <w:rPr>
                <w:rFonts w:eastAsiaTheme="majorEastAsia"/>
                <w:sz w:val="24"/>
                <w:szCs w:val="24"/>
              </w:rPr>
            </w:pPr>
          </w:p>
        </w:tc>
        <w:tc>
          <w:tcPr>
            <w:tcW w:w="1503" w:type="dxa"/>
          </w:tcPr>
          <w:p w14:paraId="02967502" w14:textId="77777777" w:rsidR="007B216A" w:rsidRPr="00CD5EF9" w:rsidRDefault="007B216A" w:rsidP="009F76B2">
            <w:pPr>
              <w:rPr>
                <w:rFonts w:eastAsiaTheme="majorEastAsia"/>
                <w:sz w:val="24"/>
                <w:szCs w:val="24"/>
              </w:rPr>
            </w:pPr>
          </w:p>
        </w:tc>
        <w:tc>
          <w:tcPr>
            <w:tcW w:w="1503" w:type="dxa"/>
          </w:tcPr>
          <w:p w14:paraId="61137BA8" w14:textId="77777777" w:rsidR="007B216A" w:rsidRPr="00CD5EF9" w:rsidRDefault="007B216A" w:rsidP="009F76B2">
            <w:pPr>
              <w:rPr>
                <w:rFonts w:eastAsiaTheme="majorEastAsia"/>
                <w:sz w:val="24"/>
                <w:szCs w:val="24"/>
              </w:rPr>
            </w:pPr>
          </w:p>
        </w:tc>
        <w:tc>
          <w:tcPr>
            <w:tcW w:w="1503" w:type="dxa"/>
          </w:tcPr>
          <w:p w14:paraId="437BC323" w14:textId="77777777" w:rsidR="007B216A" w:rsidRPr="00CD5EF9" w:rsidRDefault="007B216A" w:rsidP="009F76B2">
            <w:pPr>
              <w:rPr>
                <w:rFonts w:eastAsiaTheme="majorEastAsia"/>
                <w:sz w:val="24"/>
                <w:szCs w:val="24"/>
              </w:rPr>
            </w:pPr>
          </w:p>
        </w:tc>
        <w:tc>
          <w:tcPr>
            <w:tcW w:w="1503" w:type="dxa"/>
          </w:tcPr>
          <w:p w14:paraId="7DF9DDCB" w14:textId="77777777" w:rsidR="007B216A" w:rsidRPr="00CD5EF9" w:rsidRDefault="007B216A" w:rsidP="009F76B2">
            <w:pPr>
              <w:rPr>
                <w:rFonts w:eastAsiaTheme="majorEastAsia"/>
                <w:sz w:val="24"/>
                <w:szCs w:val="24"/>
              </w:rPr>
            </w:pPr>
          </w:p>
        </w:tc>
        <w:tc>
          <w:tcPr>
            <w:tcW w:w="2340" w:type="dxa"/>
          </w:tcPr>
          <w:p w14:paraId="75BEAAE8" w14:textId="77777777" w:rsidR="007B216A" w:rsidRPr="00CD5EF9" w:rsidRDefault="007B216A" w:rsidP="009F76B2">
            <w:pPr>
              <w:rPr>
                <w:rFonts w:eastAsiaTheme="majorEastAsia"/>
                <w:sz w:val="24"/>
                <w:szCs w:val="24"/>
              </w:rPr>
            </w:pPr>
          </w:p>
        </w:tc>
      </w:tr>
    </w:tbl>
    <w:p w14:paraId="1B9C7944" w14:textId="77777777" w:rsidR="007B216A" w:rsidRPr="007B216A" w:rsidRDefault="007B216A" w:rsidP="007B216A">
      <w:pPr>
        <w:autoSpaceDE w:val="0"/>
        <w:autoSpaceDN w:val="0"/>
        <w:adjustRightInd w:val="0"/>
        <w:jc w:val="center"/>
        <w:rPr>
          <w:rFonts w:ascii="Calibri-Italic" w:hAnsi="Calibri-Italic" w:cs="Calibri-Italic"/>
          <w:i/>
          <w:iCs/>
          <w:sz w:val="16"/>
        </w:rPr>
      </w:pPr>
    </w:p>
    <w:p w14:paraId="5515CCBB" w14:textId="0FE525D6" w:rsidR="009F76B2" w:rsidRPr="007B216A" w:rsidRDefault="007B216A" w:rsidP="00DC04B7">
      <w:pPr>
        <w:autoSpaceDE w:val="0"/>
        <w:autoSpaceDN w:val="0"/>
        <w:adjustRightInd w:val="0"/>
        <w:jc w:val="center"/>
        <w:rPr>
          <w:rFonts w:eastAsiaTheme="majorEastAsia"/>
          <w:sz w:val="16"/>
        </w:rPr>
      </w:pPr>
      <w:r w:rsidRPr="007B216A">
        <w:rPr>
          <w:rFonts w:ascii="Calibri-Italic" w:hAnsi="Calibri-Italic" w:cs="Calibri-Italic"/>
          <w:i/>
          <w:iCs/>
          <w:sz w:val="18"/>
        </w:rPr>
        <w:t xml:space="preserve">Each program should reflect </w:t>
      </w:r>
      <w:r w:rsidR="005D6DEA" w:rsidRPr="005D6DEA">
        <w:rPr>
          <w:rFonts w:ascii="Calibri-Italic" w:hAnsi="Calibri-Italic" w:cs="Calibri-Italic"/>
          <w:i/>
          <w:iCs/>
          <w:sz w:val="18"/>
          <w:u w:val="single"/>
        </w:rPr>
        <w:t>all</w:t>
      </w:r>
      <w:r w:rsidRPr="007B216A">
        <w:rPr>
          <w:rFonts w:ascii="Calibri-Italic" w:hAnsi="Calibri-Italic" w:cs="Calibri-Italic"/>
          <w:i/>
          <w:iCs/>
          <w:sz w:val="18"/>
        </w:rPr>
        <w:t xml:space="preserve"> participants enrolled, regardless if they are co-enrolled in another program. Explanations of</w:t>
      </w:r>
      <w:r w:rsidR="00DC04B7">
        <w:rPr>
          <w:rFonts w:ascii="Calibri-Italic" w:hAnsi="Calibri-Italic" w:cs="Calibri-Italic"/>
          <w:i/>
          <w:iCs/>
          <w:sz w:val="18"/>
        </w:rPr>
        <w:t xml:space="preserve"> </w:t>
      </w:r>
      <w:r w:rsidRPr="007B216A">
        <w:rPr>
          <w:rFonts w:ascii="Calibri-Italic" w:hAnsi="Calibri-Italic" w:cs="Calibri-Italic"/>
          <w:i/>
          <w:iCs/>
          <w:sz w:val="18"/>
        </w:rPr>
        <w:t>projections are encouraged.</w:t>
      </w:r>
    </w:p>
    <w:p w14:paraId="7C5C48C5" w14:textId="77777777" w:rsidR="00DC04B7" w:rsidRPr="007B216A" w:rsidRDefault="00DC04B7">
      <w:pPr>
        <w:rPr>
          <w:rFonts w:eastAsiaTheme="majorEastAsia"/>
          <w:sz w:val="16"/>
        </w:rPr>
      </w:pPr>
    </w:p>
    <w:sectPr w:rsidR="00DC04B7" w:rsidRPr="007B216A" w:rsidSect="00136BD8">
      <w:pgSz w:w="15840" w:h="12240" w:orient="landscape" w:code="1"/>
      <w:pgMar w:top="1440" w:right="1440" w:bottom="1440" w:left="1440" w:header="0" w:footer="5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4D29E" w14:textId="77777777" w:rsidR="00811942" w:rsidRDefault="00811942" w:rsidP="009A1EF3">
      <w:r>
        <w:separator/>
      </w:r>
    </w:p>
  </w:endnote>
  <w:endnote w:type="continuationSeparator" w:id="0">
    <w:p w14:paraId="1D24A7B1" w14:textId="77777777" w:rsidR="00811942" w:rsidRDefault="00811942" w:rsidP="009A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942664"/>
      <w:docPartObj>
        <w:docPartGallery w:val="Page Numbers (Bottom of Page)"/>
        <w:docPartUnique/>
      </w:docPartObj>
    </w:sdtPr>
    <w:sdtEndPr>
      <w:rPr>
        <w:noProof/>
      </w:rPr>
    </w:sdtEndPr>
    <w:sdtContent>
      <w:p w14:paraId="2ADF353F" w14:textId="31C7A4E5" w:rsidR="00B02266" w:rsidRDefault="00B02266" w:rsidP="00E24BD1">
        <w:pPr>
          <w:jc w:val="center"/>
        </w:pPr>
        <w:r>
          <w:t xml:space="preserve">WIOA Local Plan </w:t>
        </w:r>
      </w:p>
      <w:p w14:paraId="3D158D78" w14:textId="77777777" w:rsidR="00B02266" w:rsidRDefault="00B02266" w:rsidP="00E85877">
        <w:pPr>
          <w:jc w:val="center"/>
          <w:rPr>
            <w:noProof/>
          </w:rPr>
        </w:pPr>
        <w:r>
          <w:t xml:space="preserve">Page </w:t>
        </w:r>
        <w:r>
          <w:fldChar w:fldCharType="begin"/>
        </w:r>
        <w:r>
          <w:instrText xml:space="preserve"> PAGE   \* MERGEFORMAT </w:instrText>
        </w:r>
        <w:r>
          <w:fldChar w:fldCharType="separate"/>
        </w:r>
        <w:r>
          <w:rPr>
            <w:noProof/>
          </w:rPr>
          <w:t>21</w:t>
        </w:r>
        <w:r>
          <w:rPr>
            <w:noProof/>
          </w:rPr>
          <w:fldChar w:fldCharType="end"/>
        </w:r>
      </w:p>
      <w:p w14:paraId="7EE1189F" w14:textId="77777777" w:rsidR="00B02266" w:rsidRDefault="00B02266" w:rsidP="00EA6345">
        <w:pPr>
          <w:rPr>
            <w:noProof/>
          </w:rPr>
        </w:pPr>
      </w:p>
      <w:p w14:paraId="1C7A7869" w14:textId="77777777" w:rsidR="00B02266" w:rsidRDefault="00982823" w:rsidP="00F24590">
        <w:pPr>
          <w:pStyle w:val="Footer"/>
          <w:jc w:val="center"/>
        </w:pPr>
      </w:p>
    </w:sdtContent>
  </w:sdt>
  <w:p w14:paraId="216A164F" w14:textId="77777777" w:rsidR="00B02266" w:rsidRDefault="00B02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4F520" w14:textId="77777777" w:rsidR="00811942" w:rsidRDefault="00811942" w:rsidP="009A1EF3">
      <w:r>
        <w:separator/>
      </w:r>
    </w:p>
  </w:footnote>
  <w:footnote w:type="continuationSeparator" w:id="0">
    <w:p w14:paraId="37FA48C3" w14:textId="77777777" w:rsidR="00811942" w:rsidRDefault="00811942" w:rsidP="009A1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66EAF"/>
    <w:multiLevelType w:val="hybridMultilevel"/>
    <w:tmpl w:val="057E055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9E66FA7"/>
    <w:multiLevelType w:val="hybridMultilevel"/>
    <w:tmpl w:val="4BB4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00B"/>
    <w:multiLevelType w:val="hybridMultilevel"/>
    <w:tmpl w:val="6EF63728"/>
    <w:lvl w:ilvl="0" w:tplc="83469624">
      <w:start w:val="1"/>
      <w:numFmt w:val="decimal"/>
      <w:lvlText w:val="%1."/>
      <w:lvlJc w:val="left"/>
      <w:pPr>
        <w:ind w:left="820" w:hanging="360"/>
      </w:pPr>
      <w:rPr>
        <w:rFonts w:ascii="Calibri" w:eastAsia="Calibri" w:hAnsi="Calibri" w:hint="default"/>
        <w:sz w:val="22"/>
        <w:szCs w:val="22"/>
      </w:rPr>
    </w:lvl>
    <w:lvl w:ilvl="1" w:tplc="850C83AE">
      <w:start w:val="1"/>
      <w:numFmt w:val="lowerLetter"/>
      <w:lvlText w:val="%2."/>
      <w:lvlJc w:val="left"/>
      <w:pPr>
        <w:ind w:left="1540" w:hanging="360"/>
      </w:pPr>
      <w:rPr>
        <w:rFonts w:ascii="Calibri" w:eastAsia="Calibri" w:hAnsi="Calibri" w:hint="default"/>
        <w:spacing w:val="-1"/>
        <w:sz w:val="22"/>
        <w:szCs w:val="22"/>
      </w:rPr>
    </w:lvl>
    <w:lvl w:ilvl="2" w:tplc="5060D8D4">
      <w:start w:val="1"/>
      <w:numFmt w:val="bullet"/>
      <w:lvlText w:val="•"/>
      <w:lvlJc w:val="left"/>
      <w:pPr>
        <w:ind w:left="2433" w:hanging="360"/>
      </w:pPr>
      <w:rPr>
        <w:rFonts w:hint="default"/>
      </w:rPr>
    </w:lvl>
    <w:lvl w:ilvl="3" w:tplc="DB68DB06">
      <w:start w:val="1"/>
      <w:numFmt w:val="bullet"/>
      <w:lvlText w:val="•"/>
      <w:lvlJc w:val="left"/>
      <w:pPr>
        <w:ind w:left="3326" w:hanging="360"/>
      </w:pPr>
      <w:rPr>
        <w:rFonts w:hint="default"/>
      </w:rPr>
    </w:lvl>
    <w:lvl w:ilvl="4" w:tplc="2B52552C">
      <w:start w:val="1"/>
      <w:numFmt w:val="bullet"/>
      <w:lvlText w:val="•"/>
      <w:lvlJc w:val="left"/>
      <w:pPr>
        <w:ind w:left="4220" w:hanging="360"/>
      </w:pPr>
      <w:rPr>
        <w:rFonts w:hint="default"/>
      </w:rPr>
    </w:lvl>
    <w:lvl w:ilvl="5" w:tplc="132E4686">
      <w:start w:val="1"/>
      <w:numFmt w:val="bullet"/>
      <w:lvlText w:val="•"/>
      <w:lvlJc w:val="left"/>
      <w:pPr>
        <w:ind w:left="5113" w:hanging="360"/>
      </w:pPr>
      <w:rPr>
        <w:rFonts w:hint="default"/>
      </w:rPr>
    </w:lvl>
    <w:lvl w:ilvl="6" w:tplc="04BE383E">
      <w:start w:val="1"/>
      <w:numFmt w:val="bullet"/>
      <w:lvlText w:val="•"/>
      <w:lvlJc w:val="left"/>
      <w:pPr>
        <w:ind w:left="6006" w:hanging="360"/>
      </w:pPr>
      <w:rPr>
        <w:rFonts w:hint="default"/>
      </w:rPr>
    </w:lvl>
    <w:lvl w:ilvl="7" w:tplc="F818701A">
      <w:start w:val="1"/>
      <w:numFmt w:val="bullet"/>
      <w:lvlText w:val="•"/>
      <w:lvlJc w:val="left"/>
      <w:pPr>
        <w:ind w:left="6900" w:hanging="360"/>
      </w:pPr>
      <w:rPr>
        <w:rFonts w:hint="default"/>
      </w:rPr>
    </w:lvl>
    <w:lvl w:ilvl="8" w:tplc="2618EA70">
      <w:start w:val="1"/>
      <w:numFmt w:val="bullet"/>
      <w:lvlText w:val="•"/>
      <w:lvlJc w:val="left"/>
      <w:pPr>
        <w:ind w:left="7793" w:hanging="360"/>
      </w:pPr>
      <w:rPr>
        <w:rFonts w:hint="default"/>
      </w:rPr>
    </w:lvl>
  </w:abstractNum>
  <w:abstractNum w:abstractNumId="3" w15:restartNumberingAfterBreak="0">
    <w:nsid w:val="0F3523D1"/>
    <w:multiLevelType w:val="hybridMultilevel"/>
    <w:tmpl w:val="7004B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787771"/>
    <w:multiLevelType w:val="hybridMultilevel"/>
    <w:tmpl w:val="FDA8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50E7"/>
    <w:multiLevelType w:val="hybridMultilevel"/>
    <w:tmpl w:val="FD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45CDE"/>
    <w:multiLevelType w:val="hybridMultilevel"/>
    <w:tmpl w:val="17F8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F52E9"/>
    <w:multiLevelType w:val="hybridMultilevel"/>
    <w:tmpl w:val="F374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E0E4A"/>
    <w:multiLevelType w:val="hybridMultilevel"/>
    <w:tmpl w:val="C19C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C543B"/>
    <w:multiLevelType w:val="hybridMultilevel"/>
    <w:tmpl w:val="2D16EA70"/>
    <w:lvl w:ilvl="0" w:tplc="4F5A9508">
      <w:start w:val="1"/>
      <w:numFmt w:val="bullet"/>
      <w:lvlText w:val="•"/>
      <w:lvlJc w:val="left"/>
      <w:pPr>
        <w:ind w:left="1849" w:hanging="310"/>
      </w:pPr>
      <w:rPr>
        <w:rFonts w:ascii="Calibri" w:eastAsia="Calibri" w:hAnsi="Calibri" w:hint="default"/>
        <w:sz w:val="22"/>
        <w:szCs w:val="22"/>
      </w:rPr>
    </w:lvl>
    <w:lvl w:ilvl="1" w:tplc="BF1062C4">
      <w:start w:val="1"/>
      <w:numFmt w:val="bullet"/>
      <w:lvlText w:val="•"/>
      <w:lvlJc w:val="left"/>
      <w:pPr>
        <w:ind w:left="2622" w:hanging="310"/>
      </w:pPr>
      <w:rPr>
        <w:rFonts w:hint="default"/>
      </w:rPr>
    </w:lvl>
    <w:lvl w:ilvl="2" w:tplc="7C9603CE">
      <w:start w:val="1"/>
      <w:numFmt w:val="bullet"/>
      <w:lvlText w:val="•"/>
      <w:lvlJc w:val="left"/>
      <w:pPr>
        <w:ind w:left="3395" w:hanging="310"/>
      </w:pPr>
      <w:rPr>
        <w:rFonts w:hint="default"/>
      </w:rPr>
    </w:lvl>
    <w:lvl w:ilvl="3" w:tplc="32DC924E">
      <w:start w:val="1"/>
      <w:numFmt w:val="bullet"/>
      <w:lvlText w:val="•"/>
      <w:lvlJc w:val="left"/>
      <w:pPr>
        <w:ind w:left="4168" w:hanging="310"/>
      </w:pPr>
      <w:rPr>
        <w:rFonts w:hint="default"/>
      </w:rPr>
    </w:lvl>
    <w:lvl w:ilvl="4" w:tplc="5F48BF68">
      <w:start w:val="1"/>
      <w:numFmt w:val="bullet"/>
      <w:lvlText w:val="•"/>
      <w:lvlJc w:val="left"/>
      <w:pPr>
        <w:ind w:left="4941" w:hanging="310"/>
      </w:pPr>
      <w:rPr>
        <w:rFonts w:hint="default"/>
      </w:rPr>
    </w:lvl>
    <w:lvl w:ilvl="5" w:tplc="A8B80F04">
      <w:start w:val="1"/>
      <w:numFmt w:val="bullet"/>
      <w:lvlText w:val="•"/>
      <w:lvlJc w:val="left"/>
      <w:pPr>
        <w:ind w:left="5714" w:hanging="310"/>
      </w:pPr>
      <w:rPr>
        <w:rFonts w:hint="default"/>
      </w:rPr>
    </w:lvl>
    <w:lvl w:ilvl="6" w:tplc="816CA55A">
      <w:start w:val="1"/>
      <w:numFmt w:val="bullet"/>
      <w:lvlText w:val="•"/>
      <w:lvlJc w:val="left"/>
      <w:pPr>
        <w:ind w:left="6487" w:hanging="310"/>
      </w:pPr>
      <w:rPr>
        <w:rFonts w:hint="default"/>
      </w:rPr>
    </w:lvl>
    <w:lvl w:ilvl="7" w:tplc="1ACA1766">
      <w:start w:val="1"/>
      <w:numFmt w:val="bullet"/>
      <w:lvlText w:val="•"/>
      <w:lvlJc w:val="left"/>
      <w:pPr>
        <w:ind w:left="7260" w:hanging="310"/>
      </w:pPr>
      <w:rPr>
        <w:rFonts w:hint="default"/>
      </w:rPr>
    </w:lvl>
    <w:lvl w:ilvl="8" w:tplc="29946E2C">
      <w:start w:val="1"/>
      <w:numFmt w:val="bullet"/>
      <w:lvlText w:val="•"/>
      <w:lvlJc w:val="left"/>
      <w:pPr>
        <w:ind w:left="8033" w:hanging="310"/>
      </w:pPr>
      <w:rPr>
        <w:rFonts w:hint="default"/>
      </w:rPr>
    </w:lvl>
  </w:abstractNum>
  <w:abstractNum w:abstractNumId="10" w15:restartNumberingAfterBreak="0">
    <w:nsid w:val="224E3101"/>
    <w:multiLevelType w:val="hybridMultilevel"/>
    <w:tmpl w:val="6EF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46356"/>
    <w:multiLevelType w:val="hybridMultilevel"/>
    <w:tmpl w:val="44EA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655C"/>
    <w:multiLevelType w:val="hybridMultilevel"/>
    <w:tmpl w:val="6D5E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8267D"/>
    <w:multiLevelType w:val="hybridMultilevel"/>
    <w:tmpl w:val="70C6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C2281"/>
    <w:multiLevelType w:val="hybridMultilevel"/>
    <w:tmpl w:val="BAE680A0"/>
    <w:lvl w:ilvl="0" w:tplc="EF6A5070">
      <w:start w:val="1"/>
      <w:numFmt w:val="decimal"/>
      <w:lvlText w:val="%1."/>
      <w:lvlJc w:val="left"/>
      <w:pPr>
        <w:ind w:left="1540" w:hanging="411"/>
      </w:pPr>
      <w:rPr>
        <w:rFonts w:ascii="Calibri" w:eastAsia="Calibri" w:hAnsi="Calibri" w:hint="default"/>
        <w:sz w:val="22"/>
        <w:szCs w:val="22"/>
      </w:rPr>
    </w:lvl>
    <w:lvl w:ilvl="1" w:tplc="3E500D70">
      <w:start w:val="1"/>
      <w:numFmt w:val="bullet"/>
      <w:lvlText w:val=""/>
      <w:lvlJc w:val="left"/>
      <w:pPr>
        <w:ind w:left="2260" w:hanging="360"/>
      </w:pPr>
      <w:rPr>
        <w:rFonts w:ascii="Wingdings" w:eastAsia="Wingdings" w:hAnsi="Wingdings" w:hint="default"/>
        <w:sz w:val="22"/>
        <w:szCs w:val="22"/>
      </w:rPr>
    </w:lvl>
    <w:lvl w:ilvl="2" w:tplc="CA0245FC">
      <w:start w:val="1"/>
      <w:numFmt w:val="bullet"/>
      <w:lvlText w:val="•"/>
      <w:lvlJc w:val="left"/>
      <w:pPr>
        <w:ind w:left="3073" w:hanging="360"/>
      </w:pPr>
      <w:rPr>
        <w:rFonts w:hint="default"/>
      </w:rPr>
    </w:lvl>
    <w:lvl w:ilvl="3" w:tplc="502AC6C4">
      <w:start w:val="1"/>
      <w:numFmt w:val="bullet"/>
      <w:lvlText w:val="•"/>
      <w:lvlJc w:val="left"/>
      <w:pPr>
        <w:ind w:left="3886" w:hanging="360"/>
      </w:pPr>
      <w:rPr>
        <w:rFonts w:hint="default"/>
      </w:rPr>
    </w:lvl>
    <w:lvl w:ilvl="4" w:tplc="09F2E996">
      <w:start w:val="1"/>
      <w:numFmt w:val="bullet"/>
      <w:lvlText w:val="•"/>
      <w:lvlJc w:val="left"/>
      <w:pPr>
        <w:ind w:left="4700" w:hanging="360"/>
      </w:pPr>
      <w:rPr>
        <w:rFonts w:hint="default"/>
      </w:rPr>
    </w:lvl>
    <w:lvl w:ilvl="5" w:tplc="E3A82E06">
      <w:start w:val="1"/>
      <w:numFmt w:val="bullet"/>
      <w:lvlText w:val="•"/>
      <w:lvlJc w:val="left"/>
      <w:pPr>
        <w:ind w:left="5513" w:hanging="360"/>
      </w:pPr>
      <w:rPr>
        <w:rFonts w:hint="default"/>
      </w:rPr>
    </w:lvl>
    <w:lvl w:ilvl="6" w:tplc="1D3E2B50">
      <w:start w:val="1"/>
      <w:numFmt w:val="bullet"/>
      <w:lvlText w:val="•"/>
      <w:lvlJc w:val="left"/>
      <w:pPr>
        <w:ind w:left="6326" w:hanging="360"/>
      </w:pPr>
      <w:rPr>
        <w:rFonts w:hint="default"/>
      </w:rPr>
    </w:lvl>
    <w:lvl w:ilvl="7" w:tplc="0654135E">
      <w:start w:val="1"/>
      <w:numFmt w:val="bullet"/>
      <w:lvlText w:val="•"/>
      <w:lvlJc w:val="left"/>
      <w:pPr>
        <w:ind w:left="7140" w:hanging="360"/>
      </w:pPr>
      <w:rPr>
        <w:rFonts w:hint="default"/>
      </w:rPr>
    </w:lvl>
    <w:lvl w:ilvl="8" w:tplc="39CCAE1A">
      <w:start w:val="1"/>
      <w:numFmt w:val="bullet"/>
      <w:lvlText w:val="•"/>
      <w:lvlJc w:val="left"/>
      <w:pPr>
        <w:ind w:left="7953" w:hanging="360"/>
      </w:pPr>
      <w:rPr>
        <w:rFonts w:hint="default"/>
      </w:rPr>
    </w:lvl>
  </w:abstractNum>
  <w:abstractNum w:abstractNumId="15" w15:restartNumberingAfterBreak="0">
    <w:nsid w:val="2BCA21B6"/>
    <w:multiLevelType w:val="hybridMultilevel"/>
    <w:tmpl w:val="AFE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B31A4"/>
    <w:multiLevelType w:val="hybridMultilevel"/>
    <w:tmpl w:val="E8A6C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B5A2D"/>
    <w:multiLevelType w:val="hybridMultilevel"/>
    <w:tmpl w:val="906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E2482"/>
    <w:multiLevelType w:val="hybridMultilevel"/>
    <w:tmpl w:val="AF36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182A"/>
    <w:multiLevelType w:val="hybridMultilevel"/>
    <w:tmpl w:val="D8B4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50813"/>
    <w:multiLevelType w:val="hybridMultilevel"/>
    <w:tmpl w:val="E12C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40605"/>
    <w:multiLevelType w:val="hybridMultilevel"/>
    <w:tmpl w:val="172E8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6D6BBB"/>
    <w:multiLevelType w:val="hybridMultilevel"/>
    <w:tmpl w:val="61E85560"/>
    <w:lvl w:ilvl="0" w:tplc="429CA658">
      <w:start w:val="1"/>
      <w:numFmt w:val="bullet"/>
      <w:lvlText w:val=""/>
      <w:lvlJc w:val="left"/>
      <w:pPr>
        <w:ind w:left="8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470BC"/>
    <w:multiLevelType w:val="hybridMultilevel"/>
    <w:tmpl w:val="E356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F7E9A"/>
    <w:multiLevelType w:val="hybridMultilevel"/>
    <w:tmpl w:val="5600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63314"/>
    <w:multiLevelType w:val="hybridMultilevel"/>
    <w:tmpl w:val="933CD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77CA5"/>
    <w:multiLevelType w:val="hybridMultilevel"/>
    <w:tmpl w:val="533C7F56"/>
    <w:lvl w:ilvl="0" w:tplc="A306A0D2">
      <w:start w:val="1"/>
      <w:numFmt w:val="bullet"/>
      <w:lvlText w:val=""/>
      <w:lvlJc w:val="left"/>
      <w:pPr>
        <w:ind w:left="900" w:hanging="360"/>
      </w:pPr>
      <w:rPr>
        <w:rFonts w:ascii="Symbol" w:eastAsia="Symbol" w:hAnsi="Symbol" w:hint="default"/>
        <w:sz w:val="22"/>
        <w:szCs w:val="22"/>
      </w:rPr>
    </w:lvl>
    <w:lvl w:ilvl="1" w:tplc="4078C1B6">
      <w:start w:val="1"/>
      <w:numFmt w:val="bullet"/>
      <w:lvlText w:val="•"/>
      <w:lvlJc w:val="left"/>
      <w:pPr>
        <w:ind w:left="1774" w:hanging="360"/>
      </w:pPr>
      <w:rPr>
        <w:rFonts w:hint="default"/>
      </w:rPr>
    </w:lvl>
    <w:lvl w:ilvl="2" w:tplc="E26AAB38">
      <w:start w:val="1"/>
      <w:numFmt w:val="bullet"/>
      <w:lvlText w:val="•"/>
      <w:lvlJc w:val="left"/>
      <w:pPr>
        <w:ind w:left="2648" w:hanging="360"/>
      </w:pPr>
      <w:rPr>
        <w:rFonts w:hint="default"/>
      </w:rPr>
    </w:lvl>
    <w:lvl w:ilvl="3" w:tplc="0060A0C8">
      <w:start w:val="1"/>
      <w:numFmt w:val="bullet"/>
      <w:lvlText w:val="•"/>
      <w:lvlJc w:val="left"/>
      <w:pPr>
        <w:ind w:left="3522" w:hanging="360"/>
      </w:pPr>
      <w:rPr>
        <w:rFonts w:hint="default"/>
      </w:rPr>
    </w:lvl>
    <w:lvl w:ilvl="4" w:tplc="CB787046">
      <w:start w:val="1"/>
      <w:numFmt w:val="bullet"/>
      <w:lvlText w:val="•"/>
      <w:lvlJc w:val="left"/>
      <w:pPr>
        <w:ind w:left="4396" w:hanging="360"/>
      </w:pPr>
      <w:rPr>
        <w:rFonts w:hint="default"/>
      </w:rPr>
    </w:lvl>
    <w:lvl w:ilvl="5" w:tplc="AF282A10">
      <w:start w:val="1"/>
      <w:numFmt w:val="bullet"/>
      <w:lvlText w:val="•"/>
      <w:lvlJc w:val="left"/>
      <w:pPr>
        <w:ind w:left="5270" w:hanging="360"/>
      </w:pPr>
      <w:rPr>
        <w:rFonts w:hint="default"/>
      </w:rPr>
    </w:lvl>
    <w:lvl w:ilvl="6" w:tplc="18860ACA">
      <w:start w:val="1"/>
      <w:numFmt w:val="bullet"/>
      <w:lvlText w:val="•"/>
      <w:lvlJc w:val="left"/>
      <w:pPr>
        <w:ind w:left="6144" w:hanging="360"/>
      </w:pPr>
      <w:rPr>
        <w:rFonts w:hint="default"/>
      </w:rPr>
    </w:lvl>
    <w:lvl w:ilvl="7" w:tplc="583C53DE">
      <w:start w:val="1"/>
      <w:numFmt w:val="bullet"/>
      <w:lvlText w:val="•"/>
      <w:lvlJc w:val="left"/>
      <w:pPr>
        <w:ind w:left="7018" w:hanging="360"/>
      </w:pPr>
      <w:rPr>
        <w:rFonts w:hint="default"/>
      </w:rPr>
    </w:lvl>
    <w:lvl w:ilvl="8" w:tplc="D9AAE7A8">
      <w:start w:val="1"/>
      <w:numFmt w:val="bullet"/>
      <w:lvlText w:val="•"/>
      <w:lvlJc w:val="left"/>
      <w:pPr>
        <w:ind w:left="7892" w:hanging="360"/>
      </w:pPr>
      <w:rPr>
        <w:rFonts w:hint="default"/>
      </w:rPr>
    </w:lvl>
  </w:abstractNum>
  <w:abstractNum w:abstractNumId="27" w15:restartNumberingAfterBreak="0">
    <w:nsid w:val="5DD21954"/>
    <w:multiLevelType w:val="hybridMultilevel"/>
    <w:tmpl w:val="CC6A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65542"/>
    <w:multiLevelType w:val="hybridMultilevel"/>
    <w:tmpl w:val="B07653CC"/>
    <w:lvl w:ilvl="0" w:tplc="7B40C93C">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50060"/>
    <w:multiLevelType w:val="hybridMultilevel"/>
    <w:tmpl w:val="0E7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C2E49"/>
    <w:multiLevelType w:val="hybridMultilevel"/>
    <w:tmpl w:val="BC905458"/>
    <w:lvl w:ilvl="0" w:tplc="429CA658">
      <w:start w:val="1"/>
      <w:numFmt w:val="bullet"/>
      <w:lvlText w:val=""/>
      <w:lvlJc w:val="left"/>
      <w:pPr>
        <w:ind w:left="820" w:hanging="360"/>
      </w:pPr>
      <w:rPr>
        <w:rFonts w:ascii="Symbol" w:eastAsia="Symbol" w:hAnsi="Symbol" w:hint="default"/>
        <w:sz w:val="22"/>
        <w:szCs w:val="22"/>
      </w:rPr>
    </w:lvl>
    <w:lvl w:ilvl="1" w:tplc="0E08A4AC">
      <w:start w:val="1"/>
      <w:numFmt w:val="bullet"/>
      <w:lvlText w:val="o"/>
      <w:lvlJc w:val="left"/>
      <w:pPr>
        <w:ind w:left="1540" w:hanging="360"/>
      </w:pPr>
      <w:rPr>
        <w:rFonts w:ascii="Courier New" w:eastAsia="Courier New" w:hAnsi="Courier New" w:hint="default"/>
        <w:sz w:val="22"/>
        <w:szCs w:val="22"/>
      </w:rPr>
    </w:lvl>
    <w:lvl w:ilvl="2" w:tplc="FE3E2656">
      <w:start w:val="1"/>
      <w:numFmt w:val="bullet"/>
      <w:lvlText w:val=""/>
      <w:lvlJc w:val="left"/>
      <w:pPr>
        <w:ind w:left="2260" w:hanging="411"/>
      </w:pPr>
      <w:rPr>
        <w:rFonts w:ascii="Wingdings" w:eastAsia="Wingdings" w:hAnsi="Wingdings" w:hint="default"/>
        <w:sz w:val="22"/>
        <w:szCs w:val="22"/>
      </w:rPr>
    </w:lvl>
    <w:lvl w:ilvl="3" w:tplc="1868946A">
      <w:start w:val="1"/>
      <w:numFmt w:val="bullet"/>
      <w:lvlText w:val="•"/>
      <w:lvlJc w:val="left"/>
      <w:pPr>
        <w:ind w:left="3175" w:hanging="411"/>
      </w:pPr>
      <w:rPr>
        <w:rFonts w:hint="default"/>
      </w:rPr>
    </w:lvl>
    <w:lvl w:ilvl="4" w:tplc="28965158">
      <w:start w:val="1"/>
      <w:numFmt w:val="bullet"/>
      <w:lvlText w:val="•"/>
      <w:lvlJc w:val="left"/>
      <w:pPr>
        <w:ind w:left="4090" w:hanging="411"/>
      </w:pPr>
      <w:rPr>
        <w:rFonts w:hint="default"/>
      </w:rPr>
    </w:lvl>
    <w:lvl w:ilvl="5" w:tplc="F98CFFA4">
      <w:start w:val="1"/>
      <w:numFmt w:val="bullet"/>
      <w:lvlText w:val="•"/>
      <w:lvlJc w:val="left"/>
      <w:pPr>
        <w:ind w:left="5005" w:hanging="411"/>
      </w:pPr>
      <w:rPr>
        <w:rFonts w:hint="default"/>
      </w:rPr>
    </w:lvl>
    <w:lvl w:ilvl="6" w:tplc="E500CD3E">
      <w:start w:val="1"/>
      <w:numFmt w:val="bullet"/>
      <w:lvlText w:val="•"/>
      <w:lvlJc w:val="left"/>
      <w:pPr>
        <w:ind w:left="5920" w:hanging="411"/>
      </w:pPr>
      <w:rPr>
        <w:rFonts w:hint="default"/>
      </w:rPr>
    </w:lvl>
    <w:lvl w:ilvl="7" w:tplc="5A6692D6">
      <w:start w:val="1"/>
      <w:numFmt w:val="bullet"/>
      <w:lvlText w:val="•"/>
      <w:lvlJc w:val="left"/>
      <w:pPr>
        <w:ind w:left="6835" w:hanging="411"/>
      </w:pPr>
      <w:rPr>
        <w:rFonts w:hint="default"/>
      </w:rPr>
    </w:lvl>
    <w:lvl w:ilvl="8" w:tplc="C5CA8054">
      <w:start w:val="1"/>
      <w:numFmt w:val="bullet"/>
      <w:lvlText w:val="•"/>
      <w:lvlJc w:val="left"/>
      <w:pPr>
        <w:ind w:left="7750" w:hanging="411"/>
      </w:pPr>
      <w:rPr>
        <w:rFonts w:hint="default"/>
      </w:rPr>
    </w:lvl>
  </w:abstractNum>
  <w:abstractNum w:abstractNumId="31" w15:restartNumberingAfterBreak="0">
    <w:nsid w:val="61473BD0"/>
    <w:multiLevelType w:val="hybridMultilevel"/>
    <w:tmpl w:val="A7C0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A1BC7"/>
    <w:multiLevelType w:val="hybridMultilevel"/>
    <w:tmpl w:val="B84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A523C"/>
    <w:multiLevelType w:val="hybridMultilevel"/>
    <w:tmpl w:val="104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169F3"/>
    <w:multiLevelType w:val="hybridMultilevel"/>
    <w:tmpl w:val="9FD0A0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9B065A"/>
    <w:multiLevelType w:val="hybridMultilevel"/>
    <w:tmpl w:val="A434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64ACA"/>
    <w:multiLevelType w:val="hybridMultilevel"/>
    <w:tmpl w:val="DB58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45A83"/>
    <w:multiLevelType w:val="hybridMultilevel"/>
    <w:tmpl w:val="24E6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51101"/>
    <w:multiLevelType w:val="hybridMultilevel"/>
    <w:tmpl w:val="2D906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7093F"/>
    <w:multiLevelType w:val="hybridMultilevel"/>
    <w:tmpl w:val="CF78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C74CC"/>
    <w:multiLevelType w:val="hybridMultilevel"/>
    <w:tmpl w:val="A9E092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C41149"/>
    <w:multiLevelType w:val="hybridMultilevel"/>
    <w:tmpl w:val="A83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1"/>
  </w:num>
  <w:num w:numId="4">
    <w:abstractNumId w:val="29"/>
  </w:num>
  <w:num w:numId="5">
    <w:abstractNumId w:val="20"/>
  </w:num>
  <w:num w:numId="6">
    <w:abstractNumId w:val="37"/>
  </w:num>
  <w:num w:numId="7">
    <w:abstractNumId w:val="11"/>
  </w:num>
  <w:num w:numId="8">
    <w:abstractNumId w:val="31"/>
  </w:num>
  <w:num w:numId="9">
    <w:abstractNumId w:val="39"/>
  </w:num>
  <w:num w:numId="10">
    <w:abstractNumId w:val="4"/>
  </w:num>
  <w:num w:numId="11">
    <w:abstractNumId w:val="27"/>
  </w:num>
  <w:num w:numId="12">
    <w:abstractNumId w:val="17"/>
  </w:num>
  <w:num w:numId="13">
    <w:abstractNumId w:val="7"/>
  </w:num>
  <w:num w:numId="14">
    <w:abstractNumId w:val="18"/>
  </w:num>
  <w:num w:numId="15">
    <w:abstractNumId w:val="16"/>
  </w:num>
  <w:num w:numId="16">
    <w:abstractNumId w:val="10"/>
  </w:num>
  <w:num w:numId="17">
    <w:abstractNumId w:val="36"/>
  </w:num>
  <w:num w:numId="18">
    <w:abstractNumId w:val="33"/>
  </w:num>
  <w:num w:numId="19">
    <w:abstractNumId w:val="12"/>
  </w:num>
  <w:num w:numId="20">
    <w:abstractNumId w:val="6"/>
  </w:num>
  <w:num w:numId="21">
    <w:abstractNumId w:val="28"/>
  </w:num>
  <w:num w:numId="22">
    <w:abstractNumId w:val="32"/>
  </w:num>
  <w:num w:numId="23">
    <w:abstractNumId w:val="8"/>
  </w:num>
  <w:num w:numId="24">
    <w:abstractNumId w:val="25"/>
  </w:num>
  <w:num w:numId="25">
    <w:abstractNumId w:val="13"/>
  </w:num>
  <w:num w:numId="26">
    <w:abstractNumId w:val="34"/>
  </w:num>
  <w:num w:numId="27">
    <w:abstractNumId w:val="5"/>
  </w:num>
  <w:num w:numId="28">
    <w:abstractNumId w:val="15"/>
  </w:num>
  <w:num w:numId="29">
    <w:abstractNumId w:val="19"/>
  </w:num>
  <w:num w:numId="30">
    <w:abstractNumId w:val="26"/>
  </w:num>
  <w:num w:numId="31">
    <w:abstractNumId w:val="30"/>
  </w:num>
  <w:num w:numId="32">
    <w:abstractNumId w:val="23"/>
  </w:num>
  <w:num w:numId="33">
    <w:abstractNumId w:val="14"/>
  </w:num>
  <w:num w:numId="34">
    <w:abstractNumId w:val="9"/>
  </w:num>
  <w:num w:numId="35">
    <w:abstractNumId w:val="2"/>
  </w:num>
  <w:num w:numId="36">
    <w:abstractNumId w:val="0"/>
  </w:num>
  <w:num w:numId="37">
    <w:abstractNumId w:val="22"/>
  </w:num>
  <w:num w:numId="38">
    <w:abstractNumId w:val="35"/>
  </w:num>
  <w:num w:numId="39">
    <w:abstractNumId w:val="40"/>
  </w:num>
  <w:num w:numId="40">
    <w:abstractNumId w:val="21"/>
  </w:num>
  <w:num w:numId="41">
    <w:abstractNumId w:val="38"/>
  </w:num>
  <w:num w:numId="4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E3"/>
    <w:rsid w:val="0000782C"/>
    <w:rsid w:val="000100B9"/>
    <w:rsid w:val="00013C15"/>
    <w:rsid w:val="00013FCB"/>
    <w:rsid w:val="0001410B"/>
    <w:rsid w:val="00020908"/>
    <w:rsid w:val="000216BD"/>
    <w:rsid w:val="00022D37"/>
    <w:rsid w:val="00024432"/>
    <w:rsid w:val="00025CA8"/>
    <w:rsid w:val="00026FBA"/>
    <w:rsid w:val="00027187"/>
    <w:rsid w:val="00036B77"/>
    <w:rsid w:val="00051664"/>
    <w:rsid w:val="00051822"/>
    <w:rsid w:val="0005402A"/>
    <w:rsid w:val="00061378"/>
    <w:rsid w:val="0006303B"/>
    <w:rsid w:val="00067A64"/>
    <w:rsid w:val="00070330"/>
    <w:rsid w:val="00070D34"/>
    <w:rsid w:val="000729B0"/>
    <w:rsid w:val="000732F8"/>
    <w:rsid w:val="00077D6C"/>
    <w:rsid w:val="00092465"/>
    <w:rsid w:val="00093CED"/>
    <w:rsid w:val="000961D8"/>
    <w:rsid w:val="000A3663"/>
    <w:rsid w:val="000A3A21"/>
    <w:rsid w:val="000A3ACC"/>
    <w:rsid w:val="000A4154"/>
    <w:rsid w:val="000A78E7"/>
    <w:rsid w:val="000B0FB8"/>
    <w:rsid w:val="000B350A"/>
    <w:rsid w:val="000B5518"/>
    <w:rsid w:val="000C0642"/>
    <w:rsid w:val="000C0E73"/>
    <w:rsid w:val="000C181F"/>
    <w:rsid w:val="000C2BC5"/>
    <w:rsid w:val="000C586B"/>
    <w:rsid w:val="000C6A7C"/>
    <w:rsid w:val="000D19C4"/>
    <w:rsid w:val="000D1DA5"/>
    <w:rsid w:val="000D5CE5"/>
    <w:rsid w:val="000D6715"/>
    <w:rsid w:val="000D6C8B"/>
    <w:rsid w:val="000E27F2"/>
    <w:rsid w:val="000E2CC4"/>
    <w:rsid w:val="000E3B3A"/>
    <w:rsid w:val="000E6B18"/>
    <w:rsid w:val="000E6ED4"/>
    <w:rsid w:val="000F04F7"/>
    <w:rsid w:val="000F238C"/>
    <w:rsid w:val="000F4B25"/>
    <w:rsid w:val="000F514B"/>
    <w:rsid w:val="0010005D"/>
    <w:rsid w:val="00101937"/>
    <w:rsid w:val="00102262"/>
    <w:rsid w:val="00125FCE"/>
    <w:rsid w:val="001310EE"/>
    <w:rsid w:val="00135880"/>
    <w:rsid w:val="00136BD8"/>
    <w:rsid w:val="00137281"/>
    <w:rsid w:val="00140D8D"/>
    <w:rsid w:val="00144337"/>
    <w:rsid w:val="00144431"/>
    <w:rsid w:val="00153967"/>
    <w:rsid w:val="0015702B"/>
    <w:rsid w:val="00160053"/>
    <w:rsid w:val="0016548B"/>
    <w:rsid w:val="00167542"/>
    <w:rsid w:val="00167890"/>
    <w:rsid w:val="001754FD"/>
    <w:rsid w:val="00176839"/>
    <w:rsid w:val="00181FC2"/>
    <w:rsid w:val="001831D3"/>
    <w:rsid w:val="001858C6"/>
    <w:rsid w:val="00185FEA"/>
    <w:rsid w:val="001902DF"/>
    <w:rsid w:val="00192B82"/>
    <w:rsid w:val="00196AF2"/>
    <w:rsid w:val="001A525C"/>
    <w:rsid w:val="001B20FF"/>
    <w:rsid w:val="001B576F"/>
    <w:rsid w:val="001B695B"/>
    <w:rsid w:val="001C0DED"/>
    <w:rsid w:val="001C14CF"/>
    <w:rsid w:val="001C23C7"/>
    <w:rsid w:val="001C2CEE"/>
    <w:rsid w:val="001D1C73"/>
    <w:rsid w:val="001D1D0B"/>
    <w:rsid w:val="001D3176"/>
    <w:rsid w:val="001D6432"/>
    <w:rsid w:val="001D71E2"/>
    <w:rsid w:val="001E1A7C"/>
    <w:rsid w:val="001F0916"/>
    <w:rsid w:val="001F31B0"/>
    <w:rsid w:val="001F483F"/>
    <w:rsid w:val="001F7FF4"/>
    <w:rsid w:val="00206EB7"/>
    <w:rsid w:val="00207C39"/>
    <w:rsid w:val="00212724"/>
    <w:rsid w:val="002202DB"/>
    <w:rsid w:val="00227E9B"/>
    <w:rsid w:val="00231D86"/>
    <w:rsid w:val="00234372"/>
    <w:rsid w:val="00234436"/>
    <w:rsid w:val="002359CD"/>
    <w:rsid w:val="002400B8"/>
    <w:rsid w:val="002433F3"/>
    <w:rsid w:val="00245630"/>
    <w:rsid w:val="0025305C"/>
    <w:rsid w:val="0025665A"/>
    <w:rsid w:val="00256D1B"/>
    <w:rsid w:val="00262AAF"/>
    <w:rsid w:val="00262D49"/>
    <w:rsid w:val="0026382E"/>
    <w:rsid w:val="00263F31"/>
    <w:rsid w:val="002646D8"/>
    <w:rsid w:val="002649B3"/>
    <w:rsid w:val="002661BA"/>
    <w:rsid w:val="002673E0"/>
    <w:rsid w:val="00270229"/>
    <w:rsid w:val="002801EF"/>
    <w:rsid w:val="00280BDE"/>
    <w:rsid w:val="00281644"/>
    <w:rsid w:val="00284D83"/>
    <w:rsid w:val="0028511F"/>
    <w:rsid w:val="00291C6A"/>
    <w:rsid w:val="002930C0"/>
    <w:rsid w:val="002977AF"/>
    <w:rsid w:val="002978D8"/>
    <w:rsid w:val="002A3E7F"/>
    <w:rsid w:val="002A6667"/>
    <w:rsid w:val="002B13FD"/>
    <w:rsid w:val="002C06D4"/>
    <w:rsid w:val="002C31E9"/>
    <w:rsid w:val="002C6FA0"/>
    <w:rsid w:val="002E3A7B"/>
    <w:rsid w:val="002E3F14"/>
    <w:rsid w:val="002E608E"/>
    <w:rsid w:val="002F096D"/>
    <w:rsid w:val="002F0B79"/>
    <w:rsid w:val="002F5C68"/>
    <w:rsid w:val="002F74C9"/>
    <w:rsid w:val="0030187D"/>
    <w:rsid w:val="0030354D"/>
    <w:rsid w:val="003058CD"/>
    <w:rsid w:val="003118D0"/>
    <w:rsid w:val="00313DB8"/>
    <w:rsid w:val="00314998"/>
    <w:rsid w:val="0031544F"/>
    <w:rsid w:val="00315999"/>
    <w:rsid w:val="003164B1"/>
    <w:rsid w:val="00317B40"/>
    <w:rsid w:val="0032068D"/>
    <w:rsid w:val="00325A4C"/>
    <w:rsid w:val="00326814"/>
    <w:rsid w:val="00326E8E"/>
    <w:rsid w:val="00330278"/>
    <w:rsid w:val="00335EF6"/>
    <w:rsid w:val="00337D5D"/>
    <w:rsid w:val="00342F62"/>
    <w:rsid w:val="00343DE3"/>
    <w:rsid w:val="0034690E"/>
    <w:rsid w:val="00347F2F"/>
    <w:rsid w:val="003506CF"/>
    <w:rsid w:val="00350DE1"/>
    <w:rsid w:val="0035356D"/>
    <w:rsid w:val="0035406D"/>
    <w:rsid w:val="00354D14"/>
    <w:rsid w:val="00361E0B"/>
    <w:rsid w:val="00365D72"/>
    <w:rsid w:val="00366E99"/>
    <w:rsid w:val="00370500"/>
    <w:rsid w:val="00373F78"/>
    <w:rsid w:val="003752F2"/>
    <w:rsid w:val="00376ACB"/>
    <w:rsid w:val="00377863"/>
    <w:rsid w:val="00380372"/>
    <w:rsid w:val="00382895"/>
    <w:rsid w:val="00383BC2"/>
    <w:rsid w:val="00387385"/>
    <w:rsid w:val="00393ED1"/>
    <w:rsid w:val="003974F3"/>
    <w:rsid w:val="003A0A81"/>
    <w:rsid w:val="003A1719"/>
    <w:rsid w:val="003A6C30"/>
    <w:rsid w:val="003B1319"/>
    <w:rsid w:val="003C5E59"/>
    <w:rsid w:val="003C761E"/>
    <w:rsid w:val="003D15E7"/>
    <w:rsid w:val="003D41D3"/>
    <w:rsid w:val="003D6B27"/>
    <w:rsid w:val="003D714B"/>
    <w:rsid w:val="003D758C"/>
    <w:rsid w:val="003E135A"/>
    <w:rsid w:val="003E3EC8"/>
    <w:rsid w:val="003E6C3E"/>
    <w:rsid w:val="003F3CBD"/>
    <w:rsid w:val="003F57D1"/>
    <w:rsid w:val="003F6849"/>
    <w:rsid w:val="004059B9"/>
    <w:rsid w:val="004108BF"/>
    <w:rsid w:val="00411D68"/>
    <w:rsid w:val="00415D32"/>
    <w:rsid w:val="00415E93"/>
    <w:rsid w:val="00417443"/>
    <w:rsid w:val="00417C67"/>
    <w:rsid w:val="00417D26"/>
    <w:rsid w:val="00432627"/>
    <w:rsid w:val="00434702"/>
    <w:rsid w:val="00435FE4"/>
    <w:rsid w:val="00436901"/>
    <w:rsid w:val="00437135"/>
    <w:rsid w:val="004403F0"/>
    <w:rsid w:val="00444CD9"/>
    <w:rsid w:val="004515B2"/>
    <w:rsid w:val="004556E0"/>
    <w:rsid w:val="004623DD"/>
    <w:rsid w:val="004639C4"/>
    <w:rsid w:val="00465F7F"/>
    <w:rsid w:val="00467526"/>
    <w:rsid w:val="00471238"/>
    <w:rsid w:val="004732C8"/>
    <w:rsid w:val="00481D88"/>
    <w:rsid w:val="004838A9"/>
    <w:rsid w:val="004875BC"/>
    <w:rsid w:val="00493EB0"/>
    <w:rsid w:val="00494510"/>
    <w:rsid w:val="004A1837"/>
    <w:rsid w:val="004A1FBE"/>
    <w:rsid w:val="004A3DFA"/>
    <w:rsid w:val="004A3FD8"/>
    <w:rsid w:val="004A44CB"/>
    <w:rsid w:val="004B2EEC"/>
    <w:rsid w:val="004D0DB9"/>
    <w:rsid w:val="004D4A3B"/>
    <w:rsid w:val="004E4169"/>
    <w:rsid w:val="004E754F"/>
    <w:rsid w:val="004F02BA"/>
    <w:rsid w:val="004F0833"/>
    <w:rsid w:val="004F478D"/>
    <w:rsid w:val="004F671A"/>
    <w:rsid w:val="004F7E25"/>
    <w:rsid w:val="005024CE"/>
    <w:rsid w:val="00503185"/>
    <w:rsid w:val="00510DB3"/>
    <w:rsid w:val="005163BF"/>
    <w:rsid w:val="00521063"/>
    <w:rsid w:val="0052430E"/>
    <w:rsid w:val="00524EE9"/>
    <w:rsid w:val="005259F4"/>
    <w:rsid w:val="005338BF"/>
    <w:rsid w:val="005363CA"/>
    <w:rsid w:val="005367F7"/>
    <w:rsid w:val="00536B2D"/>
    <w:rsid w:val="00537F2C"/>
    <w:rsid w:val="005447AC"/>
    <w:rsid w:val="00545E0A"/>
    <w:rsid w:val="00546347"/>
    <w:rsid w:val="005468AE"/>
    <w:rsid w:val="00547BAF"/>
    <w:rsid w:val="00550B1C"/>
    <w:rsid w:val="00552401"/>
    <w:rsid w:val="00554772"/>
    <w:rsid w:val="00556E14"/>
    <w:rsid w:val="00563DBB"/>
    <w:rsid w:val="00576AB6"/>
    <w:rsid w:val="005812B9"/>
    <w:rsid w:val="005824C4"/>
    <w:rsid w:val="005859C6"/>
    <w:rsid w:val="00585F50"/>
    <w:rsid w:val="005A030C"/>
    <w:rsid w:val="005A0795"/>
    <w:rsid w:val="005A1789"/>
    <w:rsid w:val="005B0E33"/>
    <w:rsid w:val="005B7486"/>
    <w:rsid w:val="005B7C79"/>
    <w:rsid w:val="005C0AD2"/>
    <w:rsid w:val="005C21B5"/>
    <w:rsid w:val="005C4BA9"/>
    <w:rsid w:val="005C6174"/>
    <w:rsid w:val="005D07A4"/>
    <w:rsid w:val="005D0D85"/>
    <w:rsid w:val="005D44B4"/>
    <w:rsid w:val="005D6DEA"/>
    <w:rsid w:val="005E03EB"/>
    <w:rsid w:val="005E340A"/>
    <w:rsid w:val="005E4C20"/>
    <w:rsid w:val="005E4FF9"/>
    <w:rsid w:val="005F29B4"/>
    <w:rsid w:val="005F32A6"/>
    <w:rsid w:val="005F7881"/>
    <w:rsid w:val="005F7EAF"/>
    <w:rsid w:val="00604376"/>
    <w:rsid w:val="00606DB8"/>
    <w:rsid w:val="00611311"/>
    <w:rsid w:val="0062075B"/>
    <w:rsid w:val="006214AC"/>
    <w:rsid w:val="00621A51"/>
    <w:rsid w:val="006226BE"/>
    <w:rsid w:val="0062424C"/>
    <w:rsid w:val="006325FA"/>
    <w:rsid w:val="00635086"/>
    <w:rsid w:val="00642F97"/>
    <w:rsid w:val="00643364"/>
    <w:rsid w:val="0064439E"/>
    <w:rsid w:val="006448D4"/>
    <w:rsid w:val="00647259"/>
    <w:rsid w:val="006503B1"/>
    <w:rsid w:val="0065308B"/>
    <w:rsid w:val="00656D91"/>
    <w:rsid w:val="006603DE"/>
    <w:rsid w:val="006604FC"/>
    <w:rsid w:val="00662426"/>
    <w:rsid w:val="00667787"/>
    <w:rsid w:val="00674524"/>
    <w:rsid w:val="00674B4B"/>
    <w:rsid w:val="00675FB2"/>
    <w:rsid w:val="00676F77"/>
    <w:rsid w:val="00682FDE"/>
    <w:rsid w:val="00686284"/>
    <w:rsid w:val="0068762D"/>
    <w:rsid w:val="00692338"/>
    <w:rsid w:val="006932C4"/>
    <w:rsid w:val="006A028D"/>
    <w:rsid w:val="006A2D0D"/>
    <w:rsid w:val="006A2D9E"/>
    <w:rsid w:val="006A3EE1"/>
    <w:rsid w:val="006B2500"/>
    <w:rsid w:val="006B36B4"/>
    <w:rsid w:val="006B5BB9"/>
    <w:rsid w:val="006C0A4A"/>
    <w:rsid w:val="006C2F47"/>
    <w:rsid w:val="006C7FFA"/>
    <w:rsid w:val="006D0252"/>
    <w:rsid w:val="006E48D0"/>
    <w:rsid w:val="006E6F3A"/>
    <w:rsid w:val="006F2587"/>
    <w:rsid w:val="00701BFB"/>
    <w:rsid w:val="00703B3E"/>
    <w:rsid w:val="00704C0E"/>
    <w:rsid w:val="00706451"/>
    <w:rsid w:val="00707057"/>
    <w:rsid w:val="00707D61"/>
    <w:rsid w:val="00710A21"/>
    <w:rsid w:val="00715A5D"/>
    <w:rsid w:val="00725CFD"/>
    <w:rsid w:val="00733A1A"/>
    <w:rsid w:val="00736033"/>
    <w:rsid w:val="007363C9"/>
    <w:rsid w:val="00742320"/>
    <w:rsid w:val="00747934"/>
    <w:rsid w:val="007618CD"/>
    <w:rsid w:val="007634A4"/>
    <w:rsid w:val="0077516D"/>
    <w:rsid w:val="00781C26"/>
    <w:rsid w:val="00792DF2"/>
    <w:rsid w:val="0079702B"/>
    <w:rsid w:val="007A1396"/>
    <w:rsid w:val="007A5367"/>
    <w:rsid w:val="007A5CE2"/>
    <w:rsid w:val="007A7C3F"/>
    <w:rsid w:val="007B016E"/>
    <w:rsid w:val="007B216A"/>
    <w:rsid w:val="007B470F"/>
    <w:rsid w:val="007C6582"/>
    <w:rsid w:val="007D0947"/>
    <w:rsid w:val="007D31FF"/>
    <w:rsid w:val="007D7826"/>
    <w:rsid w:val="007F4721"/>
    <w:rsid w:val="007F4B2F"/>
    <w:rsid w:val="00800D20"/>
    <w:rsid w:val="00802576"/>
    <w:rsid w:val="00805F3A"/>
    <w:rsid w:val="00811942"/>
    <w:rsid w:val="00811F2E"/>
    <w:rsid w:val="008138B4"/>
    <w:rsid w:val="00814C8D"/>
    <w:rsid w:val="00815EFF"/>
    <w:rsid w:val="0082132C"/>
    <w:rsid w:val="00822F09"/>
    <w:rsid w:val="008270F9"/>
    <w:rsid w:val="0082760B"/>
    <w:rsid w:val="0083113F"/>
    <w:rsid w:val="0083180F"/>
    <w:rsid w:val="00832C36"/>
    <w:rsid w:val="00832C46"/>
    <w:rsid w:val="008372DD"/>
    <w:rsid w:val="00841470"/>
    <w:rsid w:val="00841773"/>
    <w:rsid w:val="00842450"/>
    <w:rsid w:val="00844AAD"/>
    <w:rsid w:val="0085039D"/>
    <w:rsid w:val="00850C78"/>
    <w:rsid w:val="0085134B"/>
    <w:rsid w:val="00851432"/>
    <w:rsid w:val="0085570C"/>
    <w:rsid w:val="00857267"/>
    <w:rsid w:val="00865344"/>
    <w:rsid w:val="008677AF"/>
    <w:rsid w:val="008758F8"/>
    <w:rsid w:val="00884B05"/>
    <w:rsid w:val="00886483"/>
    <w:rsid w:val="00892489"/>
    <w:rsid w:val="008946DF"/>
    <w:rsid w:val="0089542C"/>
    <w:rsid w:val="008954B3"/>
    <w:rsid w:val="00896962"/>
    <w:rsid w:val="008A1251"/>
    <w:rsid w:val="008A5545"/>
    <w:rsid w:val="008B038E"/>
    <w:rsid w:val="008B0669"/>
    <w:rsid w:val="008B2A79"/>
    <w:rsid w:val="008B31FF"/>
    <w:rsid w:val="008B3234"/>
    <w:rsid w:val="008C0C45"/>
    <w:rsid w:val="008C113E"/>
    <w:rsid w:val="008C15DA"/>
    <w:rsid w:val="008C2532"/>
    <w:rsid w:val="008C3492"/>
    <w:rsid w:val="008C37D0"/>
    <w:rsid w:val="008D12B8"/>
    <w:rsid w:val="008D57FA"/>
    <w:rsid w:val="008D64E4"/>
    <w:rsid w:val="008E0D6A"/>
    <w:rsid w:val="008E1B5E"/>
    <w:rsid w:val="008F005C"/>
    <w:rsid w:val="008F01A1"/>
    <w:rsid w:val="00900A53"/>
    <w:rsid w:val="00901FA5"/>
    <w:rsid w:val="009138EA"/>
    <w:rsid w:val="009146CA"/>
    <w:rsid w:val="00914949"/>
    <w:rsid w:val="00927C6A"/>
    <w:rsid w:val="0093723D"/>
    <w:rsid w:val="00940912"/>
    <w:rsid w:val="009421D8"/>
    <w:rsid w:val="00942941"/>
    <w:rsid w:val="00943188"/>
    <w:rsid w:val="0094374E"/>
    <w:rsid w:val="009454A3"/>
    <w:rsid w:val="009517AF"/>
    <w:rsid w:val="00954D96"/>
    <w:rsid w:val="00957AE2"/>
    <w:rsid w:val="00960ACE"/>
    <w:rsid w:val="00962973"/>
    <w:rsid w:val="009632E6"/>
    <w:rsid w:val="009644A5"/>
    <w:rsid w:val="00967401"/>
    <w:rsid w:val="00967CA4"/>
    <w:rsid w:val="00973B16"/>
    <w:rsid w:val="00982823"/>
    <w:rsid w:val="00985BF5"/>
    <w:rsid w:val="00990BBE"/>
    <w:rsid w:val="0099574E"/>
    <w:rsid w:val="009A0B6D"/>
    <w:rsid w:val="009A1EF3"/>
    <w:rsid w:val="009A20F8"/>
    <w:rsid w:val="009A4EDA"/>
    <w:rsid w:val="009A7173"/>
    <w:rsid w:val="009A7E46"/>
    <w:rsid w:val="009B085F"/>
    <w:rsid w:val="009B310F"/>
    <w:rsid w:val="009B7E2E"/>
    <w:rsid w:val="009C1488"/>
    <w:rsid w:val="009C257D"/>
    <w:rsid w:val="009C3F02"/>
    <w:rsid w:val="009C5B4E"/>
    <w:rsid w:val="009E0D69"/>
    <w:rsid w:val="009F6C8E"/>
    <w:rsid w:val="009F76B2"/>
    <w:rsid w:val="00A00AC8"/>
    <w:rsid w:val="00A00CE0"/>
    <w:rsid w:val="00A03463"/>
    <w:rsid w:val="00A03B56"/>
    <w:rsid w:val="00A03F89"/>
    <w:rsid w:val="00A12AA8"/>
    <w:rsid w:val="00A1564D"/>
    <w:rsid w:val="00A26A4E"/>
    <w:rsid w:val="00A30CA3"/>
    <w:rsid w:val="00A32E37"/>
    <w:rsid w:val="00A33432"/>
    <w:rsid w:val="00A33DB2"/>
    <w:rsid w:val="00A34E9A"/>
    <w:rsid w:val="00A35C0B"/>
    <w:rsid w:val="00A37304"/>
    <w:rsid w:val="00A41304"/>
    <w:rsid w:val="00A418D9"/>
    <w:rsid w:val="00A473FA"/>
    <w:rsid w:val="00A47DCC"/>
    <w:rsid w:val="00A54CFE"/>
    <w:rsid w:val="00A571CC"/>
    <w:rsid w:val="00A609A8"/>
    <w:rsid w:val="00A67AE2"/>
    <w:rsid w:val="00A71128"/>
    <w:rsid w:val="00A716BE"/>
    <w:rsid w:val="00A71D72"/>
    <w:rsid w:val="00A737FC"/>
    <w:rsid w:val="00A76B0A"/>
    <w:rsid w:val="00A77749"/>
    <w:rsid w:val="00A8176E"/>
    <w:rsid w:val="00A81964"/>
    <w:rsid w:val="00A819B9"/>
    <w:rsid w:val="00A82353"/>
    <w:rsid w:val="00A9665C"/>
    <w:rsid w:val="00AA7376"/>
    <w:rsid w:val="00AB2CC6"/>
    <w:rsid w:val="00AB3C39"/>
    <w:rsid w:val="00AB41E8"/>
    <w:rsid w:val="00AB78EC"/>
    <w:rsid w:val="00AC0F17"/>
    <w:rsid w:val="00AC160F"/>
    <w:rsid w:val="00AC24D5"/>
    <w:rsid w:val="00AC437C"/>
    <w:rsid w:val="00AD301E"/>
    <w:rsid w:val="00AE1310"/>
    <w:rsid w:val="00AE490E"/>
    <w:rsid w:val="00AE7B45"/>
    <w:rsid w:val="00AF7C8F"/>
    <w:rsid w:val="00B02266"/>
    <w:rsid w:val="00B02811"/>
    <w:rsid w:val="00B10C08"/>
    <w:rsid w:val="00B14A8D"/>
    <w:rsid w:val="00B1694B"/>
    <w:rsid w:val="00B1737C"/>
    <w:rsid w:val="00B21A96"/>
    <w:rsid w:val="00B23289"/>
    <w:rsid w:val="00B24305"/>
    <w:rsid w:val="00B24C75"/>
    <w:rsid w:val="00B331DE"/>
    <w:rsid w:val="00B3578F"/>
    <w:rsid w:val="00B35FCC"/>
    <w:rsid w:val="00B36145"/>
    <w:rsid w:val="00B4325B"/>
    <w:rsid w:val="00B50D76"/>
    <w:rsid w:val="00B54527"/>
    <w:rsid w:val="00B61C7F"/>
    <w:rsid w:val="00B61D6B"/>
    <w:rsid w:val="00B65ABA"/>
    <w:rsid w:val="00B66F95"/>
    <w:rsid w:val="00B72480"/>
    <w:rsid w:val="00B73795"/>
    <w:rsid w:val="00B74D77"/>
    <w:rsid w:val="00B83E09"/>
    <w:rsid w:val="00B931A5"/>
    <w:rsid w:val="00B93F4E"/>
    <w:rsid w:val="00BA0CC3"/>
    <w:rsid w:val="00BA3858"/>
    <w:rsid w:val="00BB13F0"/>
    <w:rsid w:val="00BB382A"/>
    <w:rsid w:val="00BC49DC"/>
    <w:rsid w:val="00BC6A72"/>
    <w:rsid w:val="00BC766F"/>
    <w:rsid w:val="00BD0705"/>
    <w:rsid w:val="00BD1AE9"/>
    <w:rsid w:val="00BD63B6"/>
    <w:rsid w:val="00BE51DB"/>
    <w:rsid w:val="00BE6187"/>
    <w:rsid w:val="00BE6210"/>
    <w:rsid w:val="00BF51BC"/>
    <w:rsid w:val="00BF5FC1"/>
    <w:rsid w:val="00BF7636"/>
    <w:rsid w:val="00BF7FCD"/>
    <w:rsid w:val="00C114A4"/>
    <w:rsid w:val="00C12AE8"/>
    <w:rsid w:val="00C1343C"/>
    <w:rsid w:val="00C24F02"/>
    <w:rsid w:val="00C30FAE"/>
    <w:rsid w:val="00C31C11"/>
    <w:rsid w:val="00C331F8"/>
    <w:rsid w:val="00C35B37"/>
    <w:rsid w:val="00C41583"/>
    <w:rsid w:val="00C430C2"/>
    <w:rsid w:val="00C43CF0"/>
    <w:rsid w:val="00C47AF9"/>
    <w:rsid w:val="00C47B38"/>
    <w:rsid w:val="00C51586"/>
    <w:rsid w:val="00C52F78"/>
    <w:rsid w:val="00C56E9B"/>
    <w:rsid w:val="00C63F5A"/>
    <w:rsid w:val="00C67B7D"/>
    <w:rsid w:val="00C7067C"/>
    <w:rsid w:val="00C713BF"/>
    <w:rsid w:val="00C72699"/>
    <w:rsid w:val="00C736CA"/>
    <w:rsid w:val="00C746F4"/>
    <w:rsid w:val="00C74768"/>
    <w:rsid w:val="00C74F77"/>
    <w:rsid w:val="00C771C6"/>
    <w:rsid w:val="00C77B88"/>
    <w:rsid w:val="00C81373"/>
    <w:rsid w:val="00C823D1"/>
    <w:rsid w:val="00C82D9C"/>
    <w:rsid w:val="00C92CAB"/>
    <w:rsid w:val="00C92F04"/>
    <w:rsid w:val="00C93839"/>
    <w:rsid w:val="00C965C4"/>
    <w:rsid w:val="00CA52B4"/>
    <w:rsid w:val="00CA7A71"/>
    <w:rsid w:val="00CA7C1E"/>
    <w:rsid w:val="00CB0435"/>
    <w:rsid w:val="00CB28BD"/>
    <w:rsid w:val="00CC0AD9"/>
    <w:rsid w:val="00CD06A5"/>
    <w:rsid w:val="00CD0C13"/>
    <w:rsid w:val="00CD5EF9"/>
    <w:rsid w:val="00CF204B"/>
    <w:rsid w:val="00CF382F"/>
    <w:rsid w:val="00CF4999"/>
    <w:rsid w:val="00D00BDF"/>
    <w:rsid w:val="00D04DF0"/>
    <w:rsid w:val="00D06BAD"/>
    <w:rsid w:val="00D10964"/>
    <w:rsid w:val="00D26845"/>
    <w:rsid w:val="00D31A4C"/>
    <w:rsid w:val="00D32C02"/>
    <w:rsid w:val="00D355B0"/>
    <w:rsid w:val="00D356C6"/>
    <w:rsid w:val="00D464BE"/>
    <w:rsid w:val="00D4730B"/>
    <w:rsid w:val="00D51CA7"/>
    <w:rsid w:val="00D52203"/>
    <w:rsid w:val="00D547F1"/>
    <w:rsid w:val="00D55E9B"/>
    <w:rsid w:val="00D576CC"/>
    <w:rsid w:val="00D63945"/>
    <w:rsid w:val="00D64CF6"/>
    <w:rsid w:val="00D83C5B"/>
    <w:rsid w:val="00D87695"/>
    <w:rsid w:val="00D968BD"/>
    <w:rsid w:val="00DA119A"/>
    <w:rsid w:val="00DA1B2E"/>
    <w:rsid w:val="00DB1209"/>
    <w:rsid w:val="00DB2CCE"/>
    <w:rsid w:val="00DC04B7"/>
    <w:rsid w:val="00DC06B5"/>
    <w:rsid w:val="00DC1683"/>
    <w:rsid w:val="00DC5A22"/>
    <w:rsid w:val="00DC7E22"/>
    <w:rsid w:val="00DD3D43"/>
    <w:rsid w:val="00DD54AF"/>
    <w:rsid w:val="00DD66BF"/>
    <w:rsid w:val="00DD66EB"/>
    <w:rsid w:val="00DE220D"/>
    <w:rsid w:val="00DF0CA2"/>
    <w:rsid w:val="00DF1225"/>
    <w:rsid w:val="00DF17B6"/>
    <w:rsid w:val="00DF1FC7"/>
    <w:rsid w:val="00DF2C26"/>
    <w:rsid w:val="00E04BE3"/>
    <w:rsid w:val="00E06A3F"/>
    <w:rsid w:val="00E071EF"/>
    <w:rsid w:val="00E12ACB"/>
    <w:rsid w:val="00E14CA6"/>
    <w:rsid w:val="00E220E6"/>
    <w:rsid w:val="00E23FF3"/>
    <w:rsid w:val="00E24BD1"/>
    <w:rsid w:val="00E26AC0"/>
    <w:rsid w:val="00E3075C"/>
    <w:rsid w:val="00E4517E"/>
    <w:rsid w:val="00E4777D"/>
    <w:rsid w:val="00E47ECF"/>
    <w:rsid w:val="00E53EFE"/>
    <w:rsid w:val="00E54EB2"/>
    <w:rsid w:val="00E55301"/>
    <w:rsid w:val="00E57DF0"/>
    <w:rsid w:val="00E613FA"/>
    <w:rsid w:val="00E646CC"/>
    <w:rsid w:val="00E668EB"/>
    <w:rsid w:val="00E7025F"/>
    <w:rsid w:val="00E70301"/>
    <w:rsid w:val="00E7642E"/>
    <w:rsid w:val="00E76DE4"/>
    <w:rsid w:val="00E80DA0"/>
    <w:rsid w:val="00E81932"/>
    <w:rsid w:val="00E81A5A"/>
    <w:rsid w:val="00E82CDD"/>
    <w:rsid w:val="00E82F4E"/>
    <w:rsid w:val="00E85004"/>
    <w:rsid w:val="00E85877"/>
    <w:rsid w:val="00E87227"/>
    <w:rsid w:val="00E91179"/>
    <w:rsid w:val="00E9119E"/>
    <w:rsid w:val="00E9134B"/>
    <w:rsid w:val="00EA4531"/>
    <w:rsid w:val="00EA6345"/>
    <w:rsid w:val="00EB03C0"/>
    <w:rsid w:val="00EB17C4"/>
    <w:rsid w:val="00EC45D3"/>
    <w:rsid w:val="00EC573E"/>
    <w:rsid w:val="00EE10A1"/>
    <w:rsid w:val="00EE17D8"/>
    <w:rsid w:val="00EE5F1E"/>
    <w:rsid w:val="00EE622C"/>
    <w:rsid w:val="00EF6B9C"/>
    <w:rsid w:val="00EF6CB8"/>
    <w:rsid w:val="00EF6F69"/>
    <w:rsid w:val="00EF702C"/>
    <w:rsid w:val="00EF7D45"/>
    <w:rsid w:val="00F0342F"/>
    <w:rsid w:val="00F1100D"/>
    <w:rsid w:val="00F142AB"/>
    <w:rsid w:val="00F144B5"/>
    <w:rsid w:val="00F158EE"/>
    <w:rsid w:val="00F2359F"/>
    <w:rsid w:val="00F24590"/>
    <w:rsid w:val="00F24A10"/>
    <w:rsid w:val="00F24F0C"/>
    <w:rsid w:val="00F319B5"/>
    <w:rsid w:val="00F31EC5"/>
    <w:rsid w:val="00F357C4"/>
    <w:rsid w:val="00F36A85"/>
    <w:rsid w:val="00F406A9"/>
    <w:rsid w:val="00F504F0"/>
    <w:rsid w:val="00F53181"/>
    <w:rsid w:val="00F53944"/>
    <w:rsid w:val="00F53D36"/>
    <w:rsid w:val="00F57582"/>
    <w:rsid w:val="00F606F4"/>
    <w:rsid w:val="00F723B8"/>
    <w:rsid w:val="00F729AA"/>
    <w:rsid w:val="00F73A6F"/>
    <w:rsid w:val="00F7464B"/>
    <w:rsid w:val="00F80CED"/>
    <w:rsid w:val="00F811A9"/>
    <w:rsid w:val="00F813B8"/>
    <w:rsid w:val="00F82F46"/>
    <w:rsid w:val="00F94A5B"/>
    <w:rsid w:val="00F959C3"/>
    <w:rsid w:val="00FA3864"/>
    <w:rsid w:val="00FA4BB6"/>
    <w:rsid w:val="00FA6A41"/>
    <w:rsid w:val="00FB0581"/>
    <w:rsid w:val="00FB5108"/>
    <w:rsid w:val="00FB66D6"/>
    <w:rsid w:val="00FB7BA6"/>
    <w:rsid w:val="00FD0CC8"/>
    <w:rsid w:val="00FD12A7"/>
    <w:rsid w:val="00FD12CF"/>
    <w:rsid w:val="00FD710C"/>
    <w:rsid w:val="00FD718F"/>
    <w:rsid w:val="00FE0691"/>
    <w:rsid w:val="00FE12D5"/>
    <w:rsid w:val="00FE54A1"/>
    <w:rsid w:val="00FF09C1"/>
    <w:rsid w:val="00FF2C51"/>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A14CF2"/>
  <w15:docId w15:val="{131EC809-9419-4788-A22D-BC28A76C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ACB"/>
    <w:rPr>
      <w:rFonts w:asciiTheme="minorHAnsi" w:hAnsiTheme="minorHAnsi"/>
      <w:sz w:val="22"/>
      <w:szCs w:val="22"/>
    </w:rPr>
  </w:style>
  <w:style w:type="paragraph" w:styleId="Heading1">
    <w:name w:val="heading 1"/>
    <w:basedOn w:val="Normal"/>
    <w:next w:val="Normal"/>
    <w:link w:val="Heading1Char"/>
    <w:qFormat/>
    <w:rsid w:val="00F36A85"/>
    <w:pPr>
      <w:keepNext/>
      <w:keepLines/>
      <w:spacing w:after="120" w:line="276" w:lineRule="auto"/>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nhideWhenUsed/>
    <w:qFormat/>
    <w:rsid w:val="00E14C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38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3F78"/>
    <w:pPr>
      <w:tabs>
        <w:tab w:val="center" w:pos="4320"/>
        <w:tab w:val="right" w:pos="8640"/>
      </w:tabs>
    </w:pPr>
  </w:style>
  <w:style w:type="paragraph" w:styleId="Footer">
    <w:name w:val="footer"/>
    <w:basedOn w:val="Normal"/>
    <w:link w:val="FooterChar"/>
    <w:uiPriority w:val="99"/>
    <w:rsid w:val="00373F78"/>
    <w:pPr>
      <w:tabs>
        <w:tab w:val="center" w:pos="4320"/>
        <w:tab w:val="right" w:pos="8640"/>
      </w:tabs>
    </w:pPr>
  </w:style>
  <w:style w:type="paragraph" w:styleId="BodyText">
    <w:name w:val="Body Text"/>
    <w:basedOn w:val="Normal"/>
    <w:link w:val="BodyTextChar"/>
    <w:rsid w:val="00373F78"/>
    <w:pPr>
      <w:spacing w:after="220" w:line="180" w:lineRule="atLeast"/>
      <w:jc w:val="both"/>
    </w:pPr>
    <w:rPr>
      <w:rFonts w:ascii="Arial" w:hAnsi="Arial"/>
      <w:spacing w:val="-5"/>
    </w:rPr>
  </w:style>
  <w:style w:type="character" w:styleId="Emphasis">
    <w:name w:val="Emphasis"/>
    <w:qFormat/>
    <w:rsid w:val="00373F78"/>
    <w:rPr>
      <w:rFonts w:ascii="Arial Black" w:hAnsi="Arial Black"/>
      <w:sz w:val="18"/>
    </w:rPr>
  </w:style>
  <w:style w:type="paragraph" w:styleId="MessageHeader">
    <w:name w:val="Message Header"/>
    <w:basedOn w:val="BodyText"/>
    <w:rsid w:val="00373F78"/>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373F78"/>
  </w:style>
  <w:style w:type="character" w:customStyle="1" w:styleId="MessageHeaderLabel">
    <w:name w:val="Message Header Label"/>
    <w:rsid w:val="00373F78"/>
    <w:rPr>
      <w:rFonts w:ascii="Arial Black" w:hAnsi="Arial Black"/>
      <w:sz w:val="18"/>
    </w:rPr>
  </w:style>
  <w:style w:type="paragraph" w:customStyle="1" w:styleId="MessageHeaderLast">
    <w:name w:val="Message Header Last"/>
    <w:basedOn w:val="MessageHeader"/>
    <w:next w:val="BodyText"/>
    <w:rsid w:val="00373F78"/>
    <w:pPr>
      <w:pBdr>
        <w:bottom w:val="single" w:sz="6" w:space="19" w:color="auto"/>
        <w:between w:val="single" w:sz="6" w:space="19" w:color="auto"/>
      </w:pBdr>
      <w:tabs>
        <w:tab w:val="left" w:pos="1267"/>
        <w:tab w:val="left" w:pos="2938"/>
      </w:tabs>
      <w:spacing w:before="120" w:after="120"/>
      <w:ind w:left="0" w:firstLine="0"/>
    </w:pPr>
  </w:style>
  <w:style w:type="paragraph" w:styleId="BalloonText">
    <w:name w:val="Balloon Text"/>
    <w:basedOn w:val="Normal"/>
    <w:semiHidden/>
    <w:rsid w:val="00B02811"/>
    <w:rPr>
      <w:rFonts w:ascii="Tahoma" w:hAnsi="Tahoma" w:cs="Tahoma"/>
      <w:sz w:val="16"/>
      <w:szCs w:val="16"/>
    </w:rPr>
  </w:style>
  <w:style w:type="character" w:styleId="FollowedHyperlink">
    <w:name w:val="FollowedHyperlink"/>
    <w:basedOn w:val="DefaultParagraphFont"/>
    <w:rsid w:val="00DF17B6"/>
    <w:rPr>
      <w:color w:val="800080"/>
      <w:u w:val="single"/>
    </w:rPr>
  </w:style>
  <w:style w:type="character" w:customStyle="1" w:styleId="Heading1Char">
    <w:name w:val="Heading 1 Char"/>
    <w:basedOn w:val="DefaultParagraphFont"/>
    <w:link w:val="Heading1"/>
    <w:rsid w:val="00F36A85"/>
    <w:rPr>
      <w:rFonts w:asciiTheme="majorHAnsi" w:eastAsiaTheme="majorEastAsia" w:hAnsiTheme="majorHAnsi" w:cstheme="majorBidi"/>
      <w:b/>
      <w:bCs/>
      <w:color w:val="1F497D" w:themeColor="text2"/>
      <w:sz w:val="28"/>
      <w:szCs w:val="28"/>
    </w:rPr>
  </w:style>
  <w:style w:type="character" w:styleId="Hyperlink">
    <w:name w:val="Hyperlink"/>
    <w:basedOn w:val="DefaultParagraphFont"/>
    <w:uiPriority w:val="99"/>
    <w:rsid w:val="00185FEA"/>
    <w:rPr>
      <w:color w:val="0000FF" w:themeColor="hyperlink"/>
      <w:u w:val="single"/>
    </w:rPr>
  </w:style>
  <w:style w:type="paragraph" w:styleId="Subtitle">
    <w:name w:val="Subtitle"/>
    <w:basedOn w:val="Normal"/>
    <w:next w:val="Normal"/>
    <w:link w:val="SubtitleChar"/>
    <w:qFormat/>
    <w:rsid w:val="001831D3"/>
    <w:pPr>
      <w:numPr>
        <w:ilvl w:val="1"/>
      </w:numPr>
    </w:pPr>
    <w:rPr>
      <w:rFonts w:asciiTheme="majorHAnsi" w:eastAsiaTheme="majorEastAsia" w:hAnsiTheme="majorHAnsi" w:cstheme="majorBidi"/>
      <w:b/>
      <w:i/>
      <w:iCs/>
      <w:color w:val="1F497D" w:themeColor="text2"/>
      <w:spacing w:val="15"/>
      <w:sz w:val="24"/>
      <w:szCs w:val="24"/>
    </w:rPr>
  </w:style>
  <w:style w:type="character" w:customStyle="1" w:styleId="SubtitleChar">
    <w:name w:val="Subtitle Char"/>
    <w:basedOn w:val="DefaultParagraphFont"/>
    <w:link w:val="Subtitle"/>
    <w:rsid w:val="001831D3"/>
    <w:rPr>
      <w:rFonts w:asciiTheme="majorHAnsi" w:eastAsiaTheme="majorEastAsia" w:hAnsiTheme="majorHAnsi" w:cstheme="majorBidi"/>
      <w:b/>
      <w:i/>
      <w:iCs/>
      <w:color w:val="1F497D" w:themeColor="text2"/>
      <w:spacing w:val="15"/>
      <w:sz w:val="24"/>
      <w:szCs w:val="24"/>
    </w:rPr>
  </w:style>
  <w:style w:type="paragraph" w:styleId="ListParagraph">
    <w:name w:val="List Paragraph"/>
    <w:basedOn w:val="Normal"/>
    <w:uiPriority w:val="34"/>
    <w:qFormat/>
    <w:rsid w:val="00366E99"/>
    <w:pPr>
      <w:ind w:left="720"/>
      <w:contextualSpacing/>
    </w:pPr>
  </w:style>
  <w:style w:type="character" w:customStyle="1" w:styleId="HeaderChar">
    <w:name w:val="Header Char"/>
    <w:basedOn w:val="DefaultParagraphFont"/>
    <w:link w:val="Header"/>
    <w:uiPriority w:val="99"/>
    <w:rsid w:val="00E646CC"/>
  </w:style>
  <w:style w:type="table" w:styleId="TableGrid">
    <w:name w:val="Table Grid"/>
    <w:basedOn w:val="TableNormal"/>
    <w:rsid w:val="004B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977AF"/>
    <w:rPr>
      <w:sz w:val="20"/>
      <w:szCs w:val="20"/>
    </w:rPr>
  </w:style>
  <w:style w:type="character" w:customStyle="1" w:styleId="FootnoteTextChar">
    <w:name w:val="Footnote Text Char"/>
    <w:basedOn w:val="DefaultParagraphFont"/>
    <w:link w:val="FootnoteText"/>
    <w:rsid w:val="002977AF"/>
    <w:rPr>
      <w:rFonts w:asciiTheme="minorHAnsi" w:hAnsiTheme="minorHAnsi"/>
    </w:rPr>
  </w:style>
  <w:style w:type="character" w:styleId="FootnoteReference">
    <w:name w:val="footnote reference"/>
    <w:basedOn w:val="DefaultParagraphFont"/>
    <w:rsid w:val="002977AF"/>
    <w:rPr>
      <w:vertAlign w:val="superscript"/>
    </w:rPr>
  </w:style>
  <w:style w:type="character" w:styleId="CommentReference">
    <w:name w:val="annotation reference"/>
    <w:basedOn w:val="DefaultParagraphFont"/>
    <w:rsid w:val="0028511F"/>
    <w:rPr>
      <w:sz w:val="16"/>
      <w:szCs w:val="16"/>
    </w:rPr>
  </w:style>
  <w:style w:type="paragraph" w:styleId="CommentText">
    <w:name w:val="annotation text"/>
    <w:basedOn w:val="Normal"/>
    <w:link w:val="CommentTextChar"/>
    <w:rsid w:val="0028511F"/>
    <w:rPr>
      <w:sz w:val="20"/>
      <w:szCs w:val="20"/>
    </w:rPr>
  </w:style>
  <w:style w:type="character" w:customStyle="1" w:styleId="CommentTextChar">
    <w:name w:val="Comment Text Char"/>
    <w:basedOn w:val="DefaultParagraphFont"/>
    <w:link w:val="CommentText"/>
    <w:rsid w:val="0028511F"/>
    <w:rPr>
      <w:rFonts w:asciiTheme="minorHAnsi" w:hAnsiTheme="minorHAnsi"/>
    </w:rPr>
  </w:style>
  <w:style w:type="paragraph" w:styleId="CommentSubject">
    <w:name w:val="annotation subject"/>
    <w:basedOn w:val="CommentText"/>
    <w:next w:val="CommentText"/>
    <w:link w:val="CommentSubjectChar"/>
    <w:rsid w:val="0028511F"/>
    <w:rPr>
      <w:b/>
      <w:bCs/>
    </w:rPr>
  </w:style>
  <w:style w:type="character" w:customStyle="1" w:styleId="CommentSubjectChar">
    <w:name w:val="Comment Subject Char"/>
    <w:basedOn w:val="CommentTextChar"/>
    <w:link w:val="CommentSubject"/>
    <w:rsid w:val="0028511F"/>
    <w:rPr>
      <w:rFonts w:asciiTheme="minorHAnsi" w:hAnsiTheme="minorHAnsi"/>
      <w:b/>
      <w:bCs/>
    </w:rPr>
  </w:style>
  <w:style w:type="paragraph" w:styleId="Revision">
    <w:name w:val="Revision"/>
    <w:hidden/>
    <w:uiPriority w:val="99"/>
    <w:semiHidden/>
    <w:rsid w:val="00B23289"/>
    <w:rPr>
      <w:rFonts w:asciiTheme="minorHAnsi" w:hAnsiTheme="minorHAnsi"/>
      <w:sz w:val="22"/>
      <w:szCs w:val="22"/>
    </w:rPr>
  </w:style>
  <w:style w:type="paragraph" w:styleId="NormalWeb">
    <w:name w:val="Normal (Web)"/>
    <w:basedOn w:val="Normal"/>
    <w:uiPriority w:val="99"/>
    <w:semiHidden/>
    <w:unhideWhenUsed/>
    <w:rsid w:val="0035356D"/>
    <w:pPr>
      <w:spacing w:before="100" w:beforeAutospacing="1" w:after="100" w:afterAutospacing="1"/>
    </w:pPr>
    <w:rPr>
      <w:rFonts w:ascii="Times New Roman" w:eastAsiaTheme="minorEastAsia" w:hAnsi="Times New Roman"/>
      <w:sz w:val="24"/>
      <w:szCs w:val="24"/>
    </w:rPr>
  </w:style>
  <w:style w:type="paragraph" w:styleId="EndnoteText">
    <w:name w:val="endnote text"/>
    <w:basedOn w:val="Normal"/>
    <w:link w:val="EndnoteTextChar"/>
    <w:semiHidden/>
    <w:unhideWhenUsed/>
    <w:rsid w:val="00DC06B5"/>
    <w:rPr>
      <w:sz w:val="20"/>
      <w:szCs w:val="20"/>
    </w:rPr>
  </w:style>
  <w:style w:type="character" w:customStyle="1" w:styleId="EndnoteTextChar">
    <w:name w:val="Endnote Text Char"/>
    <w:basedOn w:val="DefaultParagraphFont"/>
    <w:link w:val="EndnoteText"/>
    <w:semiHidden/>
    <w:rsid w:val="00DC06B5"/>
    <w:rPr>
      <w:rFonts w:asciiTheme="minorHAnsi" w:hAnsiTheme="minorHAnsi"/>
    </w:rPr>
  </w:style>
  <w:style w:type="character" w:styleId="EndnoteReference">
    <w:name w:val="endnote reference"/>
    <w:basedOn w:val="DefaultParagraphFont"/>
    <w:semiHidden/>
    <w:unhideWhenUsed/>
    <w:rsid w:val="00DC06B5"/>
    <w:rPr>
      <w:vertAlign w:val="superscript"/>
    </w:rPr>
  </w:style>
  <w:style w:type="character" w:customStyle="1" w:styleId="Heading3Char">
    <w:name w:val="Heading 3 Char"/>
    <w:basedOn w:val="DefaultParagraphFont"/>
    <w:link w:val="Heading3"/>
    <w:semiHidden/>
    <w:rsid w:val="0026382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14CA6"/>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rsid w:val="005859C6"/>
    <w:rPr>
      <w:rFonts w:ascii="Arial" w:hAnsi="Arial"/>
      <w:spacing w:val="-5"/>
      <w:sz w:val="22"/>
      <w:szCs w:val="22"/>
    </w:rPr>
  </w:style>
  <w:style w:type="character" w:customStyle="1" w:styleId="FooterChar">
    <w:name w:val="Footer Char"/>
    <w:basedOn w:val="DefaultParagraphFont"/>
    <w:link w:val="Footer"/>
    <w:uiPriority w:val="99"/>
    <w:rsid w:val="0001410B"/>
    <w:rPr>
      <w:rFonts w:asciiTheme="minorHAnsi" w:hAnsiTheme="minorHAnsi"/>
      <w:sz w:val="22"/>
      <w:szCs w:val="22"/>
    </w:rPr>
  </w:style>
  <w:style w:type="character" w:styleId="PlaceholderText">
    <w:name w:val="Placeholder Text"/>
    <w:basedOn w:val="DefaultParagraphFont"/>
    <w:uiPriority w:val="99"/>
    <w:semiHidden/>
    <w:rsid w:val="000732F8"/>
    <w:rPr>
      <w:color w:val="808080"/>
    </w:rPr>
  </w:style>
  <w:style w:type="paragraph" w:styleId="TOCHeading">
    <w:name w:val="TOC Heading"/>
    <w:basedOn w:val="Heading1"/>
    <w:next w:val="Normal"/>
    <w:uiPriority w:val="39"/>
    <w:unhideWhenUsed/>
    <w:qFormat/>
    <w:rsid w:val="0094374E"/>
    <w:pPr>
      <w:spacing w:before="240" w:after="0" w:line="259" w:lineRule="auto"/>
      <w:outlineLvl w:val="9"/>
    </w:pPr>
    <w:rPr>
      <w:b w:val="0"/>
      <w:bCs w:val="0"/>
      <w:color w:val="365F91" w:themeColor="accent1" w:themeShade="BF"/>
      <w:sz w:val="32"/>
      <w:szCs w:val="32"/>
    </w:rPr>
  </w:style>
  <w:style w:type="paragraph" w:styleId="TOC1">
    <w:name w:val="toc 1"/>
    <w:basedOn w:val="Normal"/>
    <w:next w:val="Normal"/>
    <w:autoRedefine/>
    <w:uiPriority w:val="39"/>
    <w:unhideWhenUsed/>
    <w:rsid w:val="005D44B4"/>
    <w:pPr>
      <w:tabs>
        <w:tab w:val="right" w:leader="dot" w:pos="9350"/>
      </w:tabs>
      <w:spacing w:after="100"/>
      <w:ind w:left="180"/>
    </w:pPr>
  </w:style>
  <w:style w:type="paragraph" w:styleId="TOC2">
    <w:name w:val="toc 2"/>
    <w:basedOn w:val="Normal"/>
    <w:next w:val="Normal"/>
    <w:autoRedefine/>
    <w:uiPriority w:val="39"/>
    <w:unhideWhenUsed/>
    <w:rsid w:val="0094374E"/>
    <w:pPr>
      <w:spacing w:after="100"/>
      <w:ind w:left="220"/>
    </w:pPr>
  </w:style>
  <w:style w:type="character" w:styleId="Strong">
    <w:name w:val="Strong"/>
    <w:basedOn w:val="DefaultParagraphFont"/>
    <w:qFormat/>
    <w:rsid w:val="0094374E"/>
    <w:rPr>
      <w:b/>
      <w:bCs/>
    </w:rPr>
  </w:style>
  <w:style w:type="paragraph" w:customStyle="1" w:styleId="WIOAPlanHeading3">
    <w:name w:val="WIOA Plan Heading 3"/>
    <w:basedOn w:val="Heading2"/>
    <w:link w:val="WIOAPlanHeading3Char"/>
    <w:qFormat/>
    <w:rsid w:val="00E12ACB"/>
    <w:rPr>
      <w:b/>
      <w:color w:val="1F497D"/>
      <w:sz w:val="28"/>
    </w:rPr>
  </w:style>
  <w:style w:type="paragraph" w:customStyle="1" w:styleId="WIOAPlanHeading2">
    <w:name w:val="WIOA Plan Heading 2"/>
    <w:basedOn w:val="WIOAPlanHeading3"/>
    <w:qFormat/>
    <w:rsid w:val="00E12ACB"/>
    <w:pPr>
      <w:jc w:val="center"/>
    </w:pPr>
  </w:style>
  <w:style w:type="character" w:customStyle="1" w:styleId="WIOAPlanHeading3Char">
    <w:name w:val="WIOA Plan Heading 3 Char"/>
    <w:basedOn w:val="Heading2Char"/>
    <w:link w:val="WIOAPlanHeading3"/>
    <w:rsid w:val="00E12ACB"/>
    <w:rPr>
      <w:rFonts w:asciiTheme="majorHAnsi" w:eastAsiaTheme="majorEastAsia" w:hAnsiTheme="majorHAnsi" w:cstheme="majorBidi"/>
      <w:b/>
      <w:color w:val="1F497D"/>
      <w:sz w:val="28"/>
      <w:szCs w:val="26"/>
    </w:rPr>
  </w:style>
  <w:style w:type="paragraph" w:customStyle="1" w:styleId="Default">
    <w:name w:val="Default"/>
    <w:rsid w:val="00AC160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18080">
      <w:bodyDiv w:val="1"/>
      <w:marLeft w:val="0"/>
      <w:marRight w:val="0"/>
      <w:marTop w:val="0"/>
      <w:marBottom w:val="0"/>
      <w:divBdr>
        <w:top w:val="none" w:sz="0" w:space="0" w:color="auto"/>
        <w:left w:val="none" w:sz="0" w:space="0" w:color="auto"/>
        <w:bottom w:val="none" w:sz="0" w:space="0" w:color="auto"/>
        <w:right w:val="none" w:sz="0" w:space="0" w:color="auto"/>
      </w:divBdr>
    </w:div>
    <w:div w:id="1154176458">
      <w:bodyDiv w:val="1"/>
      <w:marLeft w:val="0"/>
      <w:marRight w:val="0"/>
      <w:marTop w:val="0"/>
      <w:marBottom w:val="0"/>
      <w:divBdr>
        <w:top w:val="none" w:sz="0" w:space="0" w:color="auto"/>
        <w:left w:val="none" w:sz="0" w:space="0" w:color="auto"/>
        <w:bottom w:val="none" w:sz="0" w:space="0" w:color="auto"/>
        <w:right w:val="none" w:sz="0" w:space="0" w:color="auto"/>
      </w:divBdr>
    </w:div>
    <w:div w:id="1332952691">
      <w:bodyDiv w:val="1"/>
      <w:marLeft w:val="0"/>
      <w:marRight w:val="0"/>
      <w:marTop w:val="0"/>
      <w:marBottom w:val="0"/>
      <w:divBdr>
        <w:top w:val="none" w:sz="0" w:space="0" w:color="auto"/>
        <w:left w:val="none" w:sz="0" w:space="0" w:color="auto"/>
        <w:bottom w:val="none" w:sz="0" w:space="0" w:color="auto"/>
        <w:right w:val="none" w:sz="0" w:space="0" w:color="auto"/>
      </w:divBdr>
      <w:divsChild>
        <w:div w:id="1530144205">
          <w:marLeft w:val="0"/>
          <w:marRight w:val="0"/>
          <w:marTop w:val="0"/>
          <w:marBottom w:val="0"/>
          <w:divBdr>
            <w:top w:val="none" w:sz="0" w:space="0" w:color="auto"/>
            <w:left w:val="none" w:sz="0" w:space="0" w:color="auto"/>
            <w:bottom w:val="none" w:sz="0" w:space="0" w:color="auto"/>
            <w:right w:val="none" w:sz="0" w:space="0" w:color="auto"/>
          </w:divBdr>
          <w:divsChild>
            <w:div w:id="1562868620">
              <w:marLeft w:val="0"/>
              <w:marRight w:val="0"/>
              <w:marTop w:val="0"/>
              <w:marBottom w:val="0"/>
              <w:divBdr>
                <w:top w:val="none" w:sz="0" w:space="0" w:color="auto"/>
                <w:left w:val="none" w:sz="0" w:space="0" w:color="auto"/>
                <w:bottom w:val="none" w:sz="0" w:space="0" w:color="auto"/>
                <w:right w:val="none" w:sz="0" w:space="0" w:color="auto"/>
              </w:divBdr>
              <w:divsChild>
                <w:div w:id="597564480">
                  <w:marLeft w:val="0"/>
                  <w:marRight w:val="0"/>
                  <w:marTop w:val="0"/>
                  <w:marBottom w:val="0"/>
                  <w:divBdr>
                    <w:top w:val="none" w:sz="0" w:space="0" w:color="auto"/>
                    <w:left w:val="none" w:sz="0" w:space="0" w:color="auto"/>
                    <w:bottom w:val="none" w:sz="0" w:space="0" w:color="auto"/>
                    <w:right w:val="none" w:sz="0" w:space="0" w:color="auto"/>
                  </w:divBdr>
                  <w:divsChild>
                    <w:div w:id="811606066">
                      <w:marLeft w:val="-225"/>
                      <w:marRight w:val="-225"/>
                      <w:marTop w:val="0"/>
                      <w:marBottom w:val="0"/>
                      <w:divBdr>
                        <w:top w:val="none" w:sz="0" w:space="0" w:color="auto"/>
                        <w:left w:val="none" w:sz="0" w:space="0" w:color="auto"/>
                        <w:bottom w:val="none" w:sz="0" w:space="0" w:color="auto"/>
                        <w:right w:val="none" w:sz="0" w:space="0" w:color="auto"/>
                      </w:divBdr>
                      <w:divsChild>
                        <w:div w:id="2001303855">
                          <w:marLeft w:val="0"/>
                          <w:marRight w:val="0"/>
                          <w:marTop w:val="0"/>
                          <w:marBottom w:val="0"/>
                          <w:divBdr>
                            <w:top w:val="single" w:sz="6" w:space="8" w:color="EEEEEE"/>
                            <w:left w:val="single" w:sz="6" w:space="8" w:color="EEEEEE"/>
                            <w:bottom w:val="single" w:sz="6" w:space="8" w:color="EEEEEE"/>
                            <w:right w:val="single" w:sz="6" w:space="8" w:color="EEEEEE"/>
                          </w:divBdr>
                          <w:divsChild>
                            <w:div w:id="469708953">
                              <w:marLeft w:val="0"/>
                              <w:marRight w:val="0"/>
                              <w:marTop w:val="0"/>
                              <w:marBottom w:val="0"/>
                              <w:divBdr>
                                <w:top w:val="none" w:sz="0" w:space="0" w:color="auto"/>
                                <w:left w:val="none" w:sz="0" w:space="0" w:color="auto"/>
                                <w:bottom w:val="none" w:sz="0" w:space="0" w:color="auto"/>
                                <w:right w:val="none" w:sz="0" w:space="0" w:color="auto"/>
                              </w:divBdr>
                              <w:divsChild>
                                <w:div w:id="419109210">
                                  <w:marLeft w:val="0"/>
                                  <w:marRight w:val="0"/>
                                  <w:marTop w:val="0"/>
                                  <w:marBottom w:val="0"/>
                                  <w:divBdr>
                                    <w:top w:val="none" w:sz="0" w:space="0" w:color="auto"/>
                                    <w:left w:val="none" w:sz="0" w:space="0" w:color="auto"/>
                                    <w:bottom w:val="none" w:sz="0" w:space="0" w:color="auto"/>
                                    <w:right w:val="none" w:sz="0" w:space="0" w:color="auto"/>
                                  </w:divBdr>
                                  <w:divsChild>
                                    <w:div w:id="1028604393">
                                      <w:marLeft w:val="0"/>
                                      <w:marRight w:val="0"/>
                                      <w:marTop w:val="0"/>
                                      <w:marBottom w:val="0"/>
                                      <w:divBdr>
                                        <w:top w:val="none" w:sz="0" w:space="0" w:color="auto"/>
                                        <w:left w:val="none" w:sz="0" w:space="0" w:color="auto"/>
                                        <w:bottom w:val="none" w:sz="0" w:space="0" w:color="auto"/>
                                        <w:right w:val="none" w:sz="0" w:space="0" w:color="auto"/>
                                      </w:divBdr>
                                      <w:divsChild>
                                        <w:div w:id="1828284408">
                                          <w:marLeft w:val="3"/>
                                          <w:marRight w:val="7"/>
                                          <w:marTop w:val="0"/>
                                          <w:marBottom w:val="180"/>
                                          <w:divBdr>
                                            <w:top w:val="none" w:sz="0" w:space="0" w:color="auto"/>
                                            <w:left w:val="none" w:sz="0" w:space="0" w:color="auto"/>
                                            <w:bottom w:val="none" w:sz="0" w:space="0" w:color="auto"/>
                                            <w:right w:val="none" w:sz="0" w:space="0" w:color="auto"/>
                                          </w:divBdr>
                                          <w:divsChild>
                                            <w:div w:id="7177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546733">
      <w:bodyDiv w:val="1"/>
      <w:marLeft w:val="0"/>
      <w:marRight w:val="0"/>
      <w:marTop w:val="0"/>
      <w:marBottom w:val="0"/>
      <w:divBdr>
        <w:top w:val="none" w:sz="0" w:space="0" w:color="auto"/>
        <w:left w:val="none" w:sz="0" w:space="0" w:color="auto"/>
        <w:bottom w:val="none" w:sz="0" w:space="0" w:color="auto"/>
        <w:right w:val="none" w:sz="0" w:space="0" w:color="auto"/>
      </w:divBdr>
    </w:div>
    <w:div w:id="1421953220">
      <w:bodyDiv w:val="1"/>
      <w:marLeft w:val="0"/>
      <w:marRight w:val="0"/>
      <w:marTop w:val="0"/>
      <w:marBottom w:val="0"/>
      <w:divBdr>
        <w:top w:val="none" w:sz="0" w:space="0" w:color="auto"/>
        <w:left w:val="none" w:sz="0" w:space="0" w:color="auto"/>
        <w:bottom w:val="none" w:sz="0" w:space="0" w:color="auto"/>
        <w:right w:val="none" w:sz="0" w:space="0" w:color="auto"/>
      </w:divBdr>
    </w:div>
    <w:div w:id="1631009016">
      <w:bodyDiv w:val="1"/>
      <w:marLeft w:val="0"/>
      <w:marRight w:val="0"/>
      <w:marTop w:val="0"/>
      <w:marBottom w:val="0"/>
      <w:divBdr>
        <w:top w:val="none" w:sz="0" w:space="0" w:color="auto"/>
        <w:left w:val="none" w:sz="0" w:space="0" w:color="auto"/>
        <w:bottom w:val="none" w:sz="0" w:space="0" w:color="auto"/>
        <w:right w:val="none" w:sz="0" w:space="0" w:color="auto"/>
      </w:divBdr>
    </w:div>
    <w:div w:id="1717511430">
      <w:bodyDiv w:val="1"/>
      <w:marLeft w:val="0"/>
      <w:marRight w:val="0"/>
      <w:marTop w:val="0"/>
      <w:marBottom w:val="0"/>
      <w:divBdr>
        <w:top w:val="none" w:sz="0" w:space="0" w:color="auto"/>
        <w:left w:val="none" w:sz="0" w:space="0" w:color="auto"/>
        <w:bottom w:val="none" w:sz="0" w:space="0" w:color="auto"/>
        <w:right w:val="none" w:sz="0" w:space="0" w:color="auto"/>
      </w:divBdr>
    </w:div>
    <w:div w:id="17997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hyperlink" Target="https://www.in.gov/gwc/files/Indiana%20Strategic%20Workforce%20Plan_Draft_2.6.2020.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in.gov/dwd/files/PY20_Adult_Education_RFA.pdf" TargetMode="External"/><Relationship Id="rId7" Type="http://schemas.openxmlformats.org/officeDocument/2006/relationships/endnotes" Target="endnotes.xml"/><Relationship Id="rId17" Type="http://schemas.openxmlformats.org/officeDocument/2006/relationships/hyperlink" Target="https://www.in.gov/gwc/files/Indiana%20Strategic%20Workforce%20Plan_Draft_2.6.20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gov/gwc/files/Indiana%20Strategic%20Workforce%20Plan.pdf" TargetMode="External"/><Relationship Id="rId20" Type="http://schemas.openxmlformats.org/officeDocument/2006/relationships/hyperlink" Target="https://www.congress.gov/113/bills/hr803/BILLS-113hr803enr.pdf"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in.gov/gwc/2445.htm" TargetMode="External"/><Relationship Id="rId5" Type="http://schemas.openxmlformats.org/officeDocument/2006/relationships/webSettings" Target="webSettings.xml"/><Relationship Id="rId23" Type="http://schemas.openxmlformats.org/officeDocument/2006/relationships/hyperlink" Target="https://www.in.gov/gwc/2445.htm" TargetMode="External"/><Relationship Id="rId19" Type="http://schemas.openxmlformats.org/officeDocument/2006/relationships/hyperlink" Target="https://www.in.gov/dwd/files/PY20_Adult_Education_RFA.pdf" TargetMode="External"/><Relationship Id="rId4" Type="http://schemas.openxmlformats.org/officeDocument/2006/relationships/settings" Target="settings.xml"/><Relationship Id="rId9" Type="http://schemas.openxmlformats.org/officeDocument/2006/relationships/hyperlink" Target="https://www.in.gov/gwc/files/Indiana%20Strategic%20Workforce%20Plan.pdf" TargetMode="External"/><Relationship Id="rId22" Type="http://schemas.openxmlformats.org/officeDocument/2006/relationships/hyperlink" Target="https://www.congress.gov/113/bills/hr803/BILLS-113hr803enr.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0D085585B040AE85F3071B2AF2028E"/>
        <w:category>
          <w:name w:val="General"/>
          <w:gallery w:val="placeholder"/>
        </w:category>
        <w:types>
          <w:type w:val="bbPlcHdr"/>
        </w:types>
        <w:behaviors>
          <w:behavior w:val="content"/>
        </w:behaviors>
        <w:guid w:val="{90741C09-4268-455F-B9DF-91666DD30991}"/>
      </w:docPartPr>
      <w:docPartBody>
        <w:p w:rsidR="00C67302" w:rsidRDefault="00C17EF2" w:rsidP="00C17EF2">
          <w:pPr>
            <w:pStyle w:val="320D085585B040AE85F3071B2AF2028E2"/>
          </w:pPr>
          <w:r w:rsidRPr="00E0274B">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4EABD490-E013-4FD6-AB9A-CC6D45A22AFB}"/>
      </w:docPartPr>
      <w:docPartBody>
        <w:p w:rsidR="00C67302" w:rsidRDefault="00C17EF2">
          <w:r w:rsidRPr="00E0274B">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02C927CE-83C8-4387-87D7-9E4371D83FFB}"/>
      </w:docPartPr>
      <w:docPartBody>
        <w:p w:rsidR="00C67302" w:rsidRDefault="00C17EF2">
          <w:r w:rsidRPr="00E0274B">
            <w:rPr>
              <w:rStyle w:val="PlaceholderText"/>
            </w:rPr>
            <w:t>Click here to enter text.</w:t>
          </w:r>
        </w:p>
      </w:docPartBody>
    </w:docPart>
    <w:docPart>
      <w:docPartPr>
        <w:name w:val="FA6C0DEA49F241C4B0168922772E18B5"/>
        <w:category>
          <w:name w:val="General"/>
          <w:gallery w:val="placeholder"/>
        </w:category>
        <w:types>
          <w:type w:val="bbPlcHdr"/>
        </w:types>
        <w:behaviors>
          <w:behavior w:val="content"/>
        </w:behaviors>
        <w:guid w:val="{5F78D6E5-1855-499D-9C2D-8F52521F48B5}"/>
      </w:docPartPr>
      <w:docPartBody>
        <w:p w:rsidR="00C67302" w:rsidRDefault="00C17EF2" w:rsidP="00C17EF2">
          <w:pPr>
            <w:pStyle w:val="FA6C0DEA49F241C4B0168922772E18B5"/>
          </w:pPr>
          <w:r w:rsidRPr="00E0274B">
            <w:rPr>
              <w:rStyle w:val="PlaceholderText"/>
            </w:rPr>
            <w:t>Click here to enter text.</w:t>
          </w:r>
        </w:p>
      </w:docPartBody>
    </w:docPart>
    <w:docPart>
      <w:docPartPr>
        <w:name w:val="ECCD10A3C7304E5EB00DCB0DF8D9A4E7"/>
        <w:category>
          <w:name w:val="General"/>
          <w:gallery w:val="placeholder"/>
        </w:category>
        <w:types>
          <w:type w:val="bbPlcHdr"/>
        </w:types>
        <w:behaviors>
          <w:behavior w:val="content"/>
        </w:behaviors>
        <w:guid w:val="{88167DFB-6A09-4344-A195-8CD71F1F9A4D}"/>
      </w:docPartPr>
      <w:docPartBody>
        <w:p w:rsidR="00C67302" w:rsidRDefault="00C17EF2" w:rsidP="00C17EF2">
          <w:pPr>
            <w:pStyle w:val="ECCD10A3C7304E5EB00DCB0DF8D9A4E7"/>
          </w:pPr>
          <w:r w:rsidRPr="00E0274B">
            <w:rPr>
              <w:rStyle w:val="PlaceholderText"/>
            </w:rPr>
            <w:t>Click here to enter text.</w:t>
          </w:r>
        </w:p>
      </w:docPartBody>
    </w:docPart>
    <w:docPart>
      <w:docPartPr>
        <w:name w:val="34E35E5ABB2C466DA1E7D43D90C706BB"/>
        <w:category>
          <w:name w:val="General"/>
          <w:gallery w:val="placeholder"/>
        </w:category>
        <w:types>
          <w:type w:val="bbPlcHdr"/>
        </w:types>
        <w:behaviors>
          <w:behavior w:val="content"/>
        </w:behaviors>
        <w:guid w:val="{AFB614A7-3D6A-43DC-BFED-1A6816C9F006}"/>
      </w:docPartPr>
      <w:docPartBody>
        <w:p w:rsidR="00C67302" w:rsidRDefault="00C17EF2" w:rsidP="00C17EF2">
          <w:pPr>
            <w:pStyle w:val="34E35E5ABB2C466DA1E7D43D90C706BB"/>
          </w:pPr>
          <w:r w:rsidRPr="00E0274B">
            <w:rPr>
              <w:rStyle w:val="PlaceholderText"/>
            </w:rPr>
            <w:t>Click here to enter text.</w:t>
          </w:r>
        </w:p>
      </w:docPartBody>
    </w:docPart>
    <w:docPart>
      <w:docPartPr>
        <w:name w:val="2C3EF738A79D403086FD447D699E41EA"/>
        <w:category>
          <w:name w:val="General"/>
          <w:gallery w:val="placeholder"/>
        </w:category>
        <w:types>
          <w:type w:val="bbPlcHdr"/>
        </w:types>
        <w:behaviors>
          <w:behavior w:val="content"/>
        </w:behaviors>
        <w:guid w:val="{BAE0B4C9-18A1-418B-A704-FA87F6947E22}"/>
      </w:docPartPr>
      <w:docPartBody>
        <w:p w:rsidR="00C67302" w:rsidRDefault="00C17EF2" w:rsidP="00C17EF2">
          <w:pPr>
            <w:pStyle w:val="2C3EF738A79D403086FD447D699E41EA"/>
          </w:pPr>
          <w:r w:rsidRPr="00E0274B">
            <w:rPr>
              <w:rStyle w:val="PlaceholderText"/>
            </w:rPr>
            <w:t>Click here to enter text.</w:t>
          </w:r>
        </w:p>
      </w:docPartBody>
    </w:docPart>
    <w:docPart>
      <w:docPartPr>
        <w:name w:val="7BA8037FE6DF41258F12D514F1E59008"/>
        <w:category>
          <w:name w:val="General"/>
          <w:gallery w:val="placeholder"/>
        </w:category>
        <w:types>
          <w:type w:val="bbPlcHdr"/>
        </w:types>
        <w:behaviors>
          <w:behavior w:val="content"/>
        </w:behaviors>
        <w:guid w:val="{83C70FD0-7E2F-4B7F-9CBC-C4CFE3582E47}"/>
      </w:docPartPr>
      <w:docPartBody>
        <w:p w:rsidR="00C67302" w:rsidRDefault="00C67302" w:rsidP="00C67302">
          <w:pPr>
            <w:pStyle w:val="7BA8037FE6DF41258F12D514F1E59008"/>
          </w:pPr>
          <w:r w:rsidRPr="00E0274B">
            <w:rPr>
              <w:rStyle w:val="PlaceholderText"/>
            </w:rPr>
            <w:t>Click here to enter text.</w:t>
          </w:r>
        </w:p>
      </w:docPartBody>
    </w:docPart>
    <w:docPart>
      <w:docPartPr>
        <w:name w:val="2626DD4438E946BEA810AD91AD423095"/>
        <w:category>
          <w:name w:val="General"/>
          <w:gallery w:val="placeholder"/>
        </w:category>
        <w:types>
          <w:type w:val="bbPlcHdr"/>
        </w:types>
        <w:behaviors>
          <w:behavior w:val="content"/>
        </w:behaviors>
        <w:guid w:val="{7A3CBBCB-DA5F-4A5B-BCCB-E1D7EAE444B3}"/>
      </w:docPartPr>
      <w:docPartBody>
        <w:p w:rsidR="00C67302" w:rsidRDefault="00C67302" w:rsidP="00C67302">
          <w:pPr>
            <w:pStyle w:val="2626DD4438E946BEA810AD91AD423095"/>
          </w:pPr>
          <w:r w:rsidRPr="00E0274B">
            <w:rPr>
              <w:rStyle w:val="PlaceholderText"/>
            </w:rPr>
            <w:t>Click here to enter text.</w:t>
          </w:r>
        </w:p>
      </w:docPartBody>
    </w:docPart>
    <w:docPart>
      <w:docPartPr>
        <w:name w:val="156F5C40171A4701BCDFC633F8F4FC24"/>
        <w:category>
          <w:name w:val="General"/>
          <w:gallery w:val="placeholder"/>
        </w:category>
        <w:types>
          <w:type w:val="bbPlcHdr"/>
        </w:types>
        <w:behaviors>
          <w:behavior w:val="content"/>
        </w:behaviors>
        <w:guid w:val="{EF6A99B0-4CB8-4895-AD6C-DD33B4AE962A}"/>
      </w:docPartPr>
      <w:docPartBody>
        <w:p w:rsidR="00C67302" w:rsidRDefault="00C67302" w:rsidP="00C67302">
          <w:pPr>
            <w:pStyle w:val="156F5C40171A4701BCDFC633F8F4FC24"/>
          </w:pPr>
          <w:r w:rsidRPr="00E0274B">
            <w:rPr>
              <w:rStyle w:val="PlaceholderText"/>
            </w:rPr>
            <w:t>Click here to enter text.</w:t>
          </w:r>
        </w:p>
      </w:docPartBody>
    </w:docPart>
    <w:docPart>
      <w:docPartPr>
        <w:name w:val="5703C47EE2A54FE8BEB6EE7B6FB680BA"/>
        <w:category>
          <w:name w:val="General"/>
          <w:gallery w:val="placeholder"/>
        </w:category>
        <w:types>
          <w:type w:val="bbPlcHdr"/>
        </w:types>
        <w:behaviors>
          <w:behavior w:val="content"/>
        </w:behaviors>
        <w:guid w:val="{4A6B8EBA-E278-40AD-983C-28BC93F36646}"/>
      </w:docPartPr>
      <w:docPartBody>
        <w:p w:rsidR="00C67302" w:rsidRDefault="00C67302" w:rsidP="00C67302">
          <w:pPr>
            <w:pStyle w:val="5703C47EE2A54FE8BEB6EE7B6FB680BA"/>
          </w:pPr>
          <w:r w:rsidRPr="00E0274B">
            <w:rPr>
              <w:rStyle w:val="PlaceholderText"/>
            </w:rPr>
            <w:t>Click here to enter text.</w:t>
          </w:r>
        </w:p>
      </w:docPartBody>
    </w:docPart>
    <w:docPart>
      <w:docPartPr>
        <w:name w:val="EDD5049754614E2BBFAE81F6F1B017D6"/>
        <w:category>
          <w:name w:val="General"/>
          <w:gallery w:val="placeholder"/>
        </w:category>
        <w:types>
          <w:type w:val="bbPlcHdr"/>
        </w:types>
        <w:behaviors>
          <w:behavior w:val="content"/>
        </w:behaviors>
        <w:guid w:val="{08713A5F-7220-4CC2-9227-FB55B76C2B60}"/>
      </w:docPartPr>
      <w:docPartBody>
        <w:p w:rsidR="00F7636C" w:rsidRDefault="00C67302" w:rsidP="00C67302">
          <w:pPr>
            <w:pStyle w:val="EDD5049754614E2BBFAE81F6F1B017D6"/>
          </w:pPr>
          <w:r w:rsidRPr="00E0274B">
            <w:rPr>
              <w:rStyle w:val="PlaceholderText"/>
            </w:rPr>
            <w:t>Click here to enter text.</w:t>
          </w:r>
        </w:p>
      </w:docPartBody>
    </w:docPart>
    <w:docPart>
      <w:docPartPr>
        <w:name w:val="9FC6A63708EB4A6B813527158010AB38"/>
        <w:category>
          <w:name w:val="General"/>
          <w:gallery w:val="placeholder"/>
        </w:category>
        <w:types>
          <w:type w:val="bbPlcHdr"/>
        </w:types>
        <w:behaviors>
          <w:behavior w:val="content"/>
        </w:behaviors>
        <w:guid w:val="{625C2A7E-DD0C-43E6-A81A-47CFABF30738}"/>
      </w:docPartPr>
      <w:docPartBody>
        <w:p w:rsidR="00F7636C" w:rsidRDefault="00C67302" w:rsidP="00C67302">
          <w:pPr>
            <w:pStyle w:val="9FC6A63708EB4A6B813527158010AB38"/>
          </w:pPr>
          <w:r w:rsidRPr="00E0274B">
            <w:rPr>
              <w:rStyle w:val="PlaceholderText"/>
            </w:rPr>
            <w:t>Click here to enter text.</w:t>
          </w:r>
        </w:p>
      </w:docPartBody>
    </w:docPart>
    <w:docPart>
      <w:docPartPr>
        <w:name w:val="BEBB81FBEEA74F558E0C4F29916921FE"/>
        <w:category>
          <w:name w:val="General"/>
          <w:gallery w:val="placeholder"/>
        </w:category>
        <w:types>
          <w:type w:val="bbPlcHdr"/>
        </w:types>
        <w:behaviors>
          <w:behavior w:val="content"/>
        </w:behaviors>
        <w:guid w:val="{EE0F182A-E6AA-46F6-970D-AE47C6938540}"/>
      </w:docPartPr>
      <w:docPartBody>
        <w:p w:rsidR="00F7636C" w:rsidRDefault="00C67302" w:rsidP="00C67302">
          <w:pPr>
            <w:pStyle w:val="BEBB81FBEEA74F558E0C4F29916921FE"/>
          </w:pPr>
          <w:r w:rsidRPr="00E0274B">
            <w:rPr>
              <w:rStyle w:val="PlaceholderText"/>
            </w:rPr>
            <w:t>Click here to enter text.</w:t>
          </w:r>
        </w:p>
      </w:docPartBody>
    </w:docPart>
    <w:docPart>
      <w:docPartPr>
        <w:name w:val="29DC7FD55DB94236A674536831B6DDB0"/>
        <w:category>
          <w:name w:val="General"/>
          <w:gallery w:val="placeholder"/>
        </w:category>
        <w:types>
          <w:type w:val="bbPlcHdr"/>
        </w:types>
        <w:behaviors>
          <w:behavior w:val="content"/>
        </w:behaviors>
        <w:guid w:val="{CD726BEF-5C56-4F8E-8B92-B221AE75E41C}"/>
      </w:docPartPr>
      <w:docPartBody>
        <w:p w:rsidR="00F7636C" w:rsidRDefault="00C67302" w:rsidP="00C67302">
          <w:pPr>
            <w:pStyle w:val="29DC7FD55DB94236A674536831B6DDB0"/>
          </w:pPr>
          <w:r w:rsidRPr="00E0274B">
            <w:rPr>
              <w:rStyle w:val="PlaceholderText"/>
            </w:rPr>
            <w:t>Click here to enter text.</w:t>
          </w:r>
        </w:p>
      </w:docPartBody>
    </w:docPart>
    <w:docPart>
      <w:docPartPr>
        <w:name w:val="2D224F984578471BA5F6C9328912F97A"/>
        <w:category>
          <w:name w:val="General"/>
          <w:gallery w:val="placeholder"/>
        </w:category>
        <w:types>
          <w:type w:val="bbPlcHdr"/>
        </w:types>
        <w:behaviors>
          <w:behavior w:val="content"/>
        </w:behaviors>
        <w:guid w:val="{1164A449-B401-434B-8EED-0CA297C02BEB}"/>
      </w:docPartPr>
      <w:docPartBody>
        <w:p w:rsidR="00F7636C" w:rsidRDefault="00C67302" w:rsidP="00C67302">
          <w:pPr>
            <w:pStyle w:val="2D224F984578471BA5F6C9328912F97A"/>
          </w:pPr>
          <w:r w:rsidRPr="00E0274B">
            <w:rPr>
              <w:rStyle w:val="PlaceholderText"/>
            </w:rPr>
            <w:t>Click here to enter text.</w:t>
          </w:r>
        </w:p>
      </w:docPartBody>
    </w:docPart>
    <w:docPart>
      <w:docPartPr>
        <w:name w:val="68DBB0BCC3C649C798E1DD82CA19BEC0"/>
        <w:category>
          <w:name w:val="General"/>
          <w:gallery w:val="placeholder"/>
        </w:category>
        <w:types>
          <w:type w:val="bbPlcHdr"/>
        </w:types>
        <w:behaviors>
          <w:behavior w:val="content"/>
        </w:behaviors>
        <w:guid w:val="{74C62D0D-0C89-4B8B-8297-ACB3A7FDC2F8}"/>
      </w:docPartPr>
      <w:docPartBody>
        <w:p w:rsidR="00F7636C" w:rsidRDefault="00C67302" w:rsidP="00C67302">
          <w:pPr>
            <w:pStyle w:val="68DBB0BCC3C649C798E1DD82CA19BEC0"/>
          </w:pPr>
          <w:r w:rsidRPr="00E0274B">
            <w:rPr>
              <w:rStyle w:val="PlaceholderText"/>
            </w:rPr>
            <w:t>Click here to enter text.</w:t>
          </w:r>
        </w:p>
      </w:docPartBody>
    </w:docPart>
    <w:docPart>
      <w:docPartPr>
        <w:name w:val="348BDC3E73854FB9A59B84E8508FA691"/>
        <w:category>
          <w:name w:val="General"/>
          <w:gallery w:val="placeholder"/>
        </w:category>
        <w:types>
          <w:type w:val="bbPlcHdr"/>
        </w:types>
        <w:behaviors>
          <w:behavior w:val="content"/>
        </w:behaviors>
        <w:guid w:val="{A3F671F1-3766-485F-BE21-DB2F11723009}"/>
      </w:docPartPr>
      <w:docPartBody>
        <w:p w:rsidR="00F7636C" w:rsidRDefault="00C67302" w:rsidP="00C67302">
          <w:pPr>
            <w:pStyle w:val="348BDC3E73854FB9A59B84E8508FA691"/>
          </w:pPr>
          <w:r w:rsidRPr="00E0274B">
            <w:rPr>
              <w:rStyle w:val="PlaceholderText"/>
            </w:rPr>
            <w:t>Click here to enter text.</w:t>
          </w:r>
        </w:p>
      </w:docPartBody>
    </w:docPart>
    <w:docPart>
      <w:docPartPr>
        <w:name w:val="9B8CEB4371754E498F9A18571BD99D4B"/>
        <w:category>
          <w:name w:val="General"/>
          <w:gallery w:val="placeholder"/>
        </w:category>
        <w:types>
          <w:type w:val="bbPlcHdr"/>
        </w:types>
        <w:behaviors>
          <w:behavior w:val="content"/>
        </w:behaviors>
        <w:guid w:val="{742E887F-8DFA-47B7-97D3-A8FEC19FAA58}"/>
      </w:docPartPr>
      <w:docPartBody>
        <w:p w:rsidR="00F7636C" w:rsidRDefault="00C67302" w:rsidP="00C67302">
          <w:pPr>
            <w:pStyle w:val="9B8CEB4371754E498F9A18571BD99D4B"/>
          </w:pPr>
          <w:r w:rsidRPr="00E0274B">
            <w:rPr>
              <w:rStyle w:val="PlaceholderText"/>
            </w:rPr>
            <w:t>Click here to enter text.</w:t>
          </w:r>
        </w:p>
      </w:docPartBody>
    </w:docPart>
    <w:docPart>
      <w:docPartPr>
        <w:name w:val="D6FF4A1820D44D56A7728EAC92DB7380"/>
        <w:category>
          <w:name w:val="General"/>
          <w:gallery w:val="placeholder"/>
        </w:category>
        <w:types>
          <w:type w:val="bbPlcHdr"/>
        </w:types>
        <w:behaviors>
          <w:behavior w:val="content"/>
        </w:behaviors>
        <w:guid w:val="{4A3B9DD9-E3BD-4CBE-BEC3-BEBE85EA7101}"/>
      </w:docPartPr>
      <w:docPartBody>
        <w:p w:rsidR="00F7636C" w:rsidRDefault="00C67302" w:rsidP="00C67302">
          <w:pPr>
            <w:pStyle w:val="D6FF4A1820D44D56A7728EAC92DB7380"/>
          </w:pPr>
          <w:r w:rsidRPr="00E0274B">
            <w:rPr>
              <w:rStyle w:val="PlaceholderText"/>
            </w:rPr>
            <w:t>Click here to enter text.</w:t>
          </w:r>
        </w:p>
      </w:docPartBody>
    </w:docPart>
    <w:docPart>
      <w:docPartPr>
        <w:name w:val="C3EC2B355F244285BA46AE7E48CB9DF1"/>
        <w:category>
          <w:name w:val="General"/>
          <w:gallery w:val="placeholder"/>
        </w:category>
        <w:types>
          <w:type w:val="bbPlcHdr"/>
        </w:types>
        <w:behaviors>
          <w:behavior w:val="content"/>
        </w:behaviors>
        <w:guid w:val="{F73B1C4C-75F6-4FFC-AC26-DF1C4B4331AF}"/>
      </w:docPartPr>
      <w:docPartBody>
        <w:p w:rsidR="00F7636C" w:rsidRDefault="00C67302" w:rsidP="00C67302">
          <w:pPr>
            <w:pStyle w:val="C3EC2B355F244285BA46AE7E48CB9DF1"/>
          </w:pPr>
          <w:r w:rsidRPr="00E0274B">
            <w:rPr>
              <w:rStyle w:val="PlaceholderText"/>
            </w:rPr>
            <w:t>Click here to enter text.</w:t>
          </w:r>
        </w:p>
      </w:docPartBody>
    </w:docPart>
    <w:docPart>
      <w:docPartPr>
        <w:name w:val="1E2B376DC18743DBB528CEA24958BB8C"/>
        <w:category>
          <w:name w:val="General"/>
          <w:gallery w:val="placeholder"/>
        </w:category>
        <w:types>
          <w:type w:val="bbPlcHdr"/>
        </w:types>
        <w:behaviors>
          <w:behavior w:val="content"/>
        </w:behaviors>
        <w:guid w:val="{85976CFA-9CB3-4F3F-93C7-D55414F64641}"/>
      </w:docPartPr>
      <w:docPartBody>
        <w:p w:rsidR="00F7636C" w:rsidRDefault="00C67302" w:rsidP="00C67302">
          <w:pPr>
            <w:pStyle w:val="1E2B376DC18743DBB528CEA24958BB8C"/>
          </w:pPr>
          <w:r w:rsidRPr="00E0274B">
            <w:rPr>
              <w:rStyle w:val="PlaceholderText"/>
            </w:rPr>
            <w:t>Click here to enter text.</w:t>
          </w:r>
        </w:p>
      </w:docPartBody>
    </w:docPart>
    <w:docPart>
      <w:docPartPr>
        <w:name w:val="37F131CDF20C4DA0886E34B0A407587A"/>
        <w:category>
          <w:name w:val="General"/>
          <w:gallery w:val="placeholder"/>
        </w:category>
        <w:types>
          <w:type w:val="bbPlcHdr"/>
        </w:types>
        <w:behaviors>
          <w:behavior w:val="content"/>
        </w:behaviors>
        <w:guid w:val="{FC55A683-AF66-41D0-9F68-5B434115A371}"/>
      </w:docPartPr>
      <w:docPartBody>
        <w:p w:rsidR="00F7636C" w:rsidRDefault="00C67302" w:rsidP="00C67302">
          <w:pPr>
            <w:pStyle w:val="37F131CDF20C4DA0886E34B0A407587A"/>
          </w:pPr>
          <w:r w:rsidRPr="00E0274B">
            <w:rPr>
              <w:rStyle w:val="PlaceholderText"/>
            </w:rPr>
            <w:t>Click here to enter text.</w:t>
          </w:r>
        </w:p>
      </w:docPartBody>
    </w:docPart>
    <w:docPart>
      <w:docPartPr>
        <w:name w:val="63F8A5321DC14936918E22E76CC9172B"/>
        <w:category>
          <w:name w:val="General"/>
          <w:gallery w:val="placeholder"/>
        </w:category>
        <w:types>
          <w:type w:val="bbPlcHdr"/>
        </w:types>
        <w:behaviors>
          <w:behavior w:val="content"/>
        </w:behaviors>
        <w:guid w:val="{4C302AD1-AA9A-4D31-85F6-C4BA7E3682E0}"/>
      </w:docPartPr>
      <w:docPartBody>
        <w:p w:rsidR="00F7636C" w:rsidRDefault="00C67302" w:rsidP="00C67302">
          <w:pPr>
            <w:pStyle w:val="63F8A5321DC14936918E22E76CC9172B"/>
          </w:pPr>
          <w:r w:rsidRPr="00E0274B">
            <w:rPr>
              <w:rStyle w:val="PlaceholderText"/>
            </w:rPr>
            <w:t>Click here to enter text.</w:t>
          </w:r>
        </w:p>
      </w:docPartBody>
    </w:docPart>
    <w:docPart>
      <w:docPartPr>
        <w:name w:val="2A2D739302D840019EA0C440C5816E31"/>
        <w:category>
          <w:name w:val="General"/>
          <w:gallery w:val="placeholder"/>
        </w:category>
        <w:types>
          <w:type w:val="bbPlcHdr"/>
        </w:types>
        <w:behaviors>
          <w:behavior w:val="content"/>
        </w:behaviors>
        <w:guid w:val="{9E699227-0C0A-49A8-A6BC-0F8A9124FDAB}"/>
      </w:docPartPr>
      <w:docPartBody>
        <w:p w:rsidR="00F7636C" w:rsidRDefault="00C67302" w:rsidP="00C67302">
          <w:pPr>
            <w:pStyle w:val="2A2D739302D840019EA0C440C5816E31"/>
          </w:pPr>
          <w:r w:rsidRPr="00E0274B">
            <w:rPr>
              <w:rStyle w:val="PlaceholderText"/>
            </w:rPr>
            <w:t>Click here to enter text.</w:t>
          </w:r>
        </w:p>
      </w:docPartBody>
    </w:docPart>
    <w:docPart>
      <w:docPartPr>
        <w:name w:val="6D55812C2B7E46BE9EFB38CEF236AD8A"/>
        <w:category>
          <w:name w:val="General"/>
          <w:gallery w:val="placeholder"/>
        </w:category>
        <w:types>
          <w:type w:val="bbPlcHdr"/>
        </w:types>
        <w:behaviors>
          <w:behavior w:val="content"/>
        </w:behaviors>
        <w:guid w:val="{833D5D36-955A-44F4-BD2C-754E42A83F6F}"/>
      </w:docPartPr>
      <w:docPartBody>
        <w:p w:rsidR="00F7636C" w:rsidRDefault="00C67302" w:rsidP="00C67302">
          <w:pPr>
            <w:pStyle w:val="6D55812C2B7E46BE9EFB38CEF236AD8A"/>
          </w:pPr>
          <w:r w:rsidRPr="00E0274B">
            <w:rPr>
              <w:rStyle w:val="PlaceholderText"/>
            </w:rPr>
            <w:t>Click here to enter text.</w:t>
          </w:r>
        </w:p>
      </w:docPartBody>
    </w:docPart>
    <w:docPart>
      <w:docPartPr>
        <w:name w:val="F136599692F545EE8B618AF611E405A4"/>
        <w:category>
          <w:name w:val="General"/>
          <w:gallery w:val="placeholder"/>
        </w:category>
        <w:types>
          <w:type w:val="bbPlcHdr"/>
        </w:types>
        <w:behaviors>
          <w:behavior w:val="content"/>
        </w:behaviors>
        <w:guid w:val="{2D3BAF39-6D42-4A2D-9ECD-CA0B85FD2CEE}"/>
      </w:docPartPr>
      <w:docPartBody>
        <w:p w:rsidR="00F7636C" w:rsidRDefault="00C67302" w:rsidP="00C67302">
          <w:pPr>
            <w:pStyle w:val="F136599692F545EE8B618AF611E405A4"/>
          </w:pPr>
          <w:r w:rsidRPr="00E0274B">
            <w:rPr>
              <w:rStyle w:val="PlaceholderText"/>
            </w:rPr>
            <w:t>Click here to enter text.</w:t>
          </w:r>
        </w:p>
      </w:docPartBody>
    </w:docPart>
    <w:docPart>
      <w:docPartPr>
        <w:name w:val="BF8ECB4ECCFC4DBAA3CDFACC3121A63D"/>
        <w:category>
          <w:name w:val="General"/>
          <w:gallery w:val="placeholder"/>
        </w:category>
        <w:types>
          <w:type w:val="bbPlcHdr"/>
        </w:types>
        <w:behaviors>
          <w:behavior w:val="content"/>
        </w:behaviors>
        <w:guid w:val="{3E9D6D9A-90B8-4C90-A80C-FE94626F56E7}"/>
      </w:docPartPr>
      <w:docPartBody>
        <w:p w:rsidR="00BA1688" w:rsidRDefault="00F7636C" w:rsidP="00F7636C">
          <w:pPr>
            <w:pStyle w:val="BF8ECB4ECCFC4DBAA3CDFACC3121A63D"/>
          </w:pPr>
          <w:r w:rsidRPr="00E0274B">
            <w:rPr>
              <w:rStyle w:val="PlaceholderText"/>
            </w:rPr>
            <w:t>Click here to enter text.</w:t>
          </w:r>
        </w:p>
      </w:docPartBody>
    </w:docPart>
    <w:docPart>
      <w:docPartPr>
        <w:name w:val="70037E25D51747D19E149990A73C0130"/>
        <w:category>
          <w:name w:val="General"/>
          <w:gallery w:val="placeholder"/>
        </w:category>
        <w:types>
          <w:type w:val="bbPlcHdr"/>
        </w:types>
        <w:behaviors>
          <w:behavior w:val="content"/>
        </w:behaviors>
        <w:guid w:val="{A8107EA1-CE3F-4F91-BE52-F4ABB23F7C0C}"/>
      </w:docPartPr>
      <w:docPartBody>
        <w:p w:rsidR="00BA1688" w:rsidRDefault="00F7636C" w:rsidP="00F7636C">
          <w:pPr>
            <w:pStyle w:val="70037E25D51747D19E149990A73C0130"/>
          </w:pPr>
          <w:r w:rsidRPr="00E0274B">
            <w:rPr>
              <w:rStyle w:val="PlaceholderText"/>
            </w:rPr>
            <w:t>Click here to enter text.</w:t>
          </w:r>
        </w:p>
      </w:docPartBody>
    </w:docPart>
    <w:docPart>
      <w:docPartPr>
        <w:name w:val="B282209F5CDB41CD857C51CAAA999437"/>
        <w:category>
          <w:name w:val="General"/>
          <w:gallery w:val="placeholder"/>
        </w:category>
        <w:types>
          <w:type w:val="bbPlcHdr"/>
        </w:types>
        <w:behaviors>
          <w:behavior w:val="content"/>
        </w:behaviors>
        <w:guid w:val="{C14D18D1-FE96-4E25-8F11-E54CAF4BB796}"/>
      </w:docPartPr>
      <w:docPartBody>
        <w:p w:rsidR="00BA1688" w:rsidRDefault="00F7636C" w:rsidP="00F7636C">
          <w:pPr>
            <w:pStyle w:val="B282209F5CDB41CD857C51CAAA999437"/>
          </w:pPr>
          <w:r w:rsidRPr="00E0274B">
            <w:rPr>
              <w:rStyle w:val="PlaceholderText"/>
            </w:rPr>
            <w:t>Click here to enter text.</w:t>
          </w:r>
        </w:p>
      </w:docPartBody>
    </w:docPart>
    <w:docPart>
      <w:docPartPr>
        <w:name w:val="97B2761EE3074EE3A8A6F9CB5D460513"/>
        <w:category>
          <w:name w:val="General"/>
          <w:gallery w:val="placeholder"/>
        </w:category>
        <w:types>
          <w:type w:val="bbPlcHdr"/>
        </w:types>
        <w:behaviors>
          <w:behavior w:val="content"/>
        </w:behaviors>
        <w:guid w:val="{60714C67-72E5-45C5-AE7E-88E3421E1EBD}"/>
      </w:docPartPr>
      <w:docPartBody>
        <w:p w:rsidR="0061454A" w:rsidRDefault="00BA1688" w:rsidP="00BA1688">
          <w:pPr>
            <w:pStyle w:val="97B2761EE3074EE3A8A6F9CB5D460513"/>
          </w:pPr>
          <w:r w:rsidRPr="00E0274B">
            <w:rPr>
              <w:rStyle w:val="PlaceholderText"/>
            </w:rPr>
            <w:t>Click here to enter text.</w:t>
          </w:r>
        </w:p>
      </w:docPartBody>
    </w:docPart>
    <w:docPart>
      <w:docPartPr>
        <w:name w:val="2D7CC729970D40F889FB84B8EF52D876"/>
        <w:category>
          <w:name w:val="General"/>
          <w:gallery w:val="placeholder"/>
        </w:category>
        <w:types>
          <w:type w:val="bbPlcHdr"/>
        </w:types>
        <w:behaviors>
          <w:behavior w:val="content"/>
        </w:behaviors>
        <w:guid w:val="{D1E6D62F-A00C-4CF5-83D7-6AAB93EFACDB}"/>
      </w:docPartPr>
      <w:docPartBody>
        <w:p w:rsidR="0061454A" w:rsidRDefault="00BA1688" w:rsidP="00BA1688">
          <w:pPr>
            <w:pStyle w:val="2D7CC729970D40F889FB84B8EF52D876"/>
          </w:pPr>
          <w:r w:rsidRPr="00E0274B">
            <w:rPr>
              <w:rStyle w:val="PlaceholderText"/>
            </w:rPr>
            <w:t>Click here to enter text.</w:t>
          </w:r>
        </w:p>
      </w:docPartBody>
    </w:docPart>
    <w:docPart>
      <w:docPartPr>
        <w:name w:val="D8210C24E49349279A22ECA805156387"/>
        <w:category>
          <w:name w:val="General"/>
          <w:gallery w:val="placeholder"/>
        </w:category>
        <w:types>
          <w:type w:val="bbPlcHdr"/>
        </w:types>
        <w:behaviors>
          <w:behavior w:val="content"/>
        </w:behaviors>
        <w:guid w:val="{F8961EE0-2309-4E0F-AE31-64F9CF72EA4F}"/>
      </w:docPartPr>
      <w:docPartBody>
        <w:p w:rsidR="0061454A" w:rsidRDefault="00BA1688" w:rsidP="00BA1688">
          <w:pPr>
            <w:pStyle w:val="D8210C24E49349279A22ECA805156387"/>
          </w:pPr>
          <w:r w:rsidRPr="00E0274B">
            <w:rPr>
              <w:rStyle w:val="PlaceholderText"/>
            </w:rPr>
            <w:t>Click here to enter text.</w:t>
          </w:r>
        </w:p>
      </w:docPartBody>
    </w:docPart>
    <w:docPart>
      <w:docPartPr>
        <w:name w:val="D9640E443F624A138ABD6708B6459B26"/>
        <w:category>
          <w:name w:val="General"/>
          <w:gallery w:val="placeholder"/>
        </w:category>
        <w:types>
          <w:type w:val="bbPlcHdr"/>
        </w:types>
        <w:behaviors>
          <w:behavior w:val="content"/>
        </w:behaviors>
        <w:guid w:val="{823280FC-6FEF-4163-8335-82C4883DDC2B}"/>
      </w:docPartPr>
      <w:docPartBody>
        <w:p w:rsidR="0061454A" w:rsidRDefault="00BA1688" w:rsidP="00BA1688">
          <w:pPr>
            <w:pStyle w:val="D9640E443F624A138ABD6708B6459B26"/>
          </w:pPr>
          <w:r w:rsidRPr="00E0274B">
            <w:rPr>
              <w:rStyle w:val="PlaceholderText"/>
            </w:rPr>
            <w:t>Click here to enter text.</w:t>
          </w:r>
        </w:p>
      </w:docPartBody>
    </w:docPart>
    <w:docPart>
      <w:docPartPr>
        <w:name w:val="25BD6EB4E4DA4C7297F501DF045A10A6"/>
        <w:category>
          <w:name w:val="General"/>
          <w:gallery w:val="placeholder"/>
        </w:category>
        <w:types>
          <w:type w:val="bbPlcHdr"/>
        </w:types>
        <w:behaviors>
          <w:behavior w:val="content"/>
        </w:behaviors>
        <w:guid w:val="{C201F960-41F3-486A-A7BA-0CA24229DA8F}"/>
      </w:docPartPr>
      <w:docPartBody>
        <w:p w:rsidR="0061454A" w:rsidRDefault="00BA1688" w:rsidP="00BA1688">
          <w:pPr>
            <w:pStyle w:val="25BD6EB4E4DA4C7297F501DF045A10A6"/>
          </w:pPr>
          <w:r w:rsidRPr="00E0274B">
            <w:rPr>
              <w:rStyle w:val="PlaceholderText"/>
            </w:rPr>
            <w:t>Click here to enter text.</w:t>
          </w:r>
        </w:p>
      </w:docPartBody>
    </w:docPart>
    <w:docPart>
      <w:docPartPr>
        <w:name w:val="915DA13BC4A54F88B5937FE971B9AB3C"/>
        <w:category>
          <w:name w:val="General"/>
          <w:gallery w:val="placeholder"/>
        </w:category>
        <w:types>
          <w:type w:val="bbPlcHdr"/>
        </w:types>
        <w:behaviors>
          <w:behavior w:val="content"/>
        </w:behaviors>
        <w:guid w:val="{99E53345-0AD7-49EE-95C7-24F8B52945A0}"/>
      </w:docPartPr>
      <w:docPartBody>
        <w:p w:rsidR="0061454A" w:rsidRDefault="00BA1688" w:rsidP="00BA1688">
          <w:pPr>
            <w:pStyle w:val="915DA13BC4A54F88B5937FE971B9AB3C"/>
          </w:pPr>
          <w:r w:rsidRPr="00E0274B">
            <w:rPr>
              <w:rStyle w:val="PlaceholderText"/>
            </w:rPr>
            <w:t>Click here to enter text.</w:t>
          </w:r>
        </w:p>
      </w:docPartBody>
    </w:docPart>
    <w:docPart>
      <w:docPartPr>
        <w:name w:val="671824398CB54AD3AAA3E590ACFA4F83"/>
        <w:category>
          <w:name w:val="General"/>
          <w:gallery w:val="placeholder"/>
        </w:category>
        <w:types>
          <w:type w:val="bbPlcHdr"/>
        </w:types>
        <w:behaviors>
          <w:behavior w:val="content"/>
        </w:behaviors>
        <w:guid w:val="{598D6C5F-A2C7-4C68-B7B7-E30725053BAE}"/>
      </w:docPartPr>
      <w:docPartBody>
        <w:p w:rsidR="0061454A" w:rsidRDefault="00BA1688" w:rsidP="00BA1688">
          <w:pPr>
            <w:pStyle w:val="671824398CB54AD3AAA3E590ACFA4F83"/>
          </w:pPr>
          <w:r w:rsidRPr="00E0274B">
            <w:rPr>
              <w:rStyle w:val="PlaceholderText"/>
            </w:rPr>
            <w:t>Click here to enter text.</w:t>
          </w:r>
        </w:p>
      </w:docPartBody>
    </w:docPart>
    <w:docPart>
      <w:docPartPr>
        <w:name w:val="474D5081314249E08E8A00C4E8885541"/>
        <w:category>
          <w:name w:val="General"/>
          <w:gallery w:val="placeholder"/>
        </w:category>
        <w:types>
          <w:type w:val="bbPlcHdr"/>
        </w:types>
        <w:behaviors>
          <w:behavior w:val="content"/>
        </w:behaviors>
        <w:guid w:val="{E9F1A554-5FDA-46F5-8E7B-12D5F93F1F16}"/>
      </w:docPartPr>
      <w:docPartBody>
        <w:p w:rsidR="0061454A" w:rsidRDefault="00BA1688" w:rsidP="00BA1688">
          <w:pPr>
            <w:pStyle w:val="474D5081314249E08E8A00C4E8885541"/>
          </w:pPr>
          <w:r w:rsidRPr="00E0274B">
            <w:rPr>
              <w:rStyle w:val="PlaceholderText"/>
            </w:rPr>
            <w:t>Click here to enter text.</w:t>
          </w:r>
        </w:p>
      </w:docPartBody>
    </w:docPart>
    <w:docPart>
      <w:docPartPr>
        <w:name w:val="101E68E8BD2B4979B77170830B66ED80"/>
        <w:category>
          <w:name w:val="General"/>
          <w:gallery w:val="placeholder"/>
        </w:category>
        <w:types>
          <w:type w:val="bbPlcHdr"/>
        </w:types>
        <w:behaviors>
          <w:behavior w:val="content"/>
        </w:behaviors>
        <w:guid w:val="{51A3D853-2BD6-4721-9AAF-36AAD5413A13}"/>
      </w:docPartPr>
      <w:docPartBody>
        <w:p w:rsidR="0061454A" w:rsidRDefault="00BA1688" w:rsidP="00BA1688">
          <w:pPr>
            <w:pStyle w:val="101E68E8BD2B4979B77170830B66ED80"/>
          </w:pPr>
          <w:r w:rsidRPr="00E0274B">
            <w:rPr>
              <w:rStyle w:val="PlaceholderText"/>
            </w:rPr>
            <w:t>Click here to enter text.</w:t>
          </w:r>
        </w:p>
      </w:docPartBody>
    </w:docPart>
    <w:docPart>
      <w:docPartPr>
        <w:name w:val="214ED0649B794C5392165485D80BF86F"/>
        <w:category>
          <w:name w:val="General"/>
          <w:gallery w:val="placeholder"/>
        </w:category>
        <w:types>
          <w:type w:val="bbPlcHdr"/>
        </w:types>
        <w:behaviors>
          <w:behavior w:val="content"/>
        </w:behaviors>
        <w:guid w:val="{FBF21099-A8FC-461A-8086-93DFBBC2C1E2}"/>
      </w:docPartPr>
      <w:docPartBody>
        <w:p w:rsidR="00A5459F" w:rsidRDefault="0061454A" w:rsidP="0061454A">
          <w:pPr>
            <w:pStyle w:val="214ED0649B794C5392165485D80BF86F"/>
          </w:pPr>
          <w:r w:rsidRPr="00E0274B">
            <w:rPr>
              <w:rStyle w:val="PlaceholderText"/>
            </w:rPr>
            <w:t>Click here to enter text.</w:t>
          </w:r>
        </w:p>
      </w:docPartBody>
    </w:docPart>
    <w:docPart>
      <w:docPartPr>
        <w:name w:val="FF3169EE33444188AEE8EADDDC81F854"/>
        <w:category>
          <w:name w:val="General"/>
          <w:gallery w:val="placeholder"/>
        </w:category>
        <w:types>
          <w:type w:val="bbPlcHdr"/>
        </w:types>
        <w:behaviors>
          <w:behavior w:val="content"/>
        </w:behaviors>
        <w:guid w:val="{3AEB9996-958A-48F9-A90B-ADE36BF6ED32}"/>
      </w:docPartPr>
      <w:docPartBody>
        <w:p w:rsidR="00A5459F" w:rsidRDefault="0061454A" w:rsidP="0061454A">
          <w:pPr>
            <w:pStyle w:val="FF3169EE33444188AEE8EADDDC81F854"/>
          </w:pPr>
          <w:r w:rsidRPr="00E027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F2"/>
    <w:rsid w:val="000665B8"/>
    <w:rsid w:val="00205255"/>
    <w:rsid w:val="00286F39"/>
    <w:rsid w:val="003559F7"/>
    <w:rsid w:val="00440A95"/>
    <w:rsid w:val="0061454A"/>
    <w:rsid w:val="00661A7A"/>
    <w:rsid w:val="009F3782"/>
    <w:rsid w:val="00A5459F"/>
    <w:rsid w:val="00A9655B"/>
    <w:rsid w:val="00AC1F28"/>
    <w:rsid w:val="00AC4E6A"/>
    <w:rsid w:val="00BA1688"/>
    <w:rsid w:val="00C17EF2"/>
    <w:rsid w:val="00C67302"/>
    <w:rsid w:val="00CD5E6A"/>
    <w:rsid w:val="00CE7949"/>
    <w:rsid w:val="00ED5BE2"/>
    <w:rsid w:val="00F05DF1"/>
    <w:rsid w:val="00F7075D"/>
    <w:rsid w:val="00F7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BE2"/>
    <w:rPr>
      <w:color w:val="808080"/>
    </w:rPr>
  </w:style>
  <w:style w:type="paragraph" w:customStyle="1" w:styleId="B1889CECECC848F7AC18EE3FD45C7956">
    <w:name w:val="B1889CECECC848F7AC18EE3FD45C7956"/>
    <w:rsid w:val="00C17EF2"/>
  </w:style>
  <w:style w:type="paragraph" w:customStyle="1" w:styleId="0C3E79AD9A20484BA5857050DA850EA4">
    <w:name w:val="0C3E79AD9A20484BA5857050DA850EA4"/>
    <w:rsid w:val="00C17EF2"/>
  </w:style>
  <w:style w:type="paragraph" w:customStyle="1" w:styleId="0C3E79AD9A20484BA5857050DA850EA41">
    <w:name w:val="0C3E79AD9A20484BA5857050DA850EA41"/>
    <w:rsid w:val="00C17EF2"/>
    <w:pPr>
      <w:spacing w:after="0" w:line="240" w:lineRule="auto"/>
    </w:pPr>
    <w:rPr>
      <w:rFonts w:eastAsia="Times New Roman" w:cs="Times New Roman"/>
    </w:rPr>
  </w:style>
  <w:style w:type="paragraph" w:customStyle="1" w:styleId="4F06AF8F2A34480084D9614B331B0C5C">
    <w:name w:val="4F06AF8F2A34480084D9614B331B0C5C"/>
    <w:rsid w:val="00C17EF2"/>
    <w:pPr>
      <w:spacing w:after="0" w:line="240" w:lineRule="auto"/>
    </w:pPr>
    <w:rPr>
      <w:rFonts w:eastAsia="Times New Roman" w:cs="Times New Roman"/>
    </w:rPr>
  </w:style>
  <w:style w:type="paragraph" w:customStyle="1" w:styleId="45703AA02A25434381686557F79539C1">
    <w:name w:val="45703AA02A25434381686557F79539C1"/>
    <w:rsid w:val="00C17EF2"/>
  </w:style>
  <w:style w:type="paragraph" w:customStyle="1" w:styleId="DBF8D05C0B284EA088C10C4F3F7DE95F">
    <w:name w:val="DBF8D05C0B284EA088C10C4F3F7DE95F"/>
    <w:rsid w:val="00C17EF2"/>
  </w:style>
  <w:style w:type="paragraph" w:customStyle="1" w:styleId="320D085585B040AE85F3071B2AF2028E">
    <w:name w:val="320D085585B040AE85F3071B2AF2028E"/>
    <w:rsid w:val="00C17EF2"/>
  </w:style>
  <w:style w:type="paragraph" w:customStyle="1" w:styleId="7B26E60E2B614B4BA0E9701A2061EFAC">
    <w:name w:val="7B26E60E2B614B4BA0E9701A2061EFAC"/>
    <w:rsid w:val="00C17EF2"/>
  </w:style>
  <w:style w:type="paragraph" w:customStyle="1" w:styleId="766B54BF768D48509F14D9845DE6A859">
    <w:name w:val="766B54BF768D48509F14D9845DE6A859"/>
    <w:rsid w:val="00C17EF2"/>
  </w:style>
  <w:style w:type="paragraph" w:customStyle="1" w:styleId="480FFF15E90F4E879CE3DDC39744AEDA">
    <w:name w:val="480FFF15E90F4E879CE3DDC39744AEDA"/>
    <w:rsid w:val="00C17EF2"/>
  </w:style>
  <w:style w:type="paragraph" w:customStyle="1" w:styleId="320D085585B040AE85F3071B2AF2028E1">
    <w:name w:val="320D085585B040AE85F3071B2AF2028E1"/>
    <w:rsid w:val="00C17EF2"/>
    <w:pPr>
      <w:spacing w:after="0" w:line="240" w:lineRule="auto"/>
    </w:pPr>
    <w:rPr>
      <w:rFonts w:eastAsia="Times New Roman" w:cs="Times New Roman"/>
    </w:rPr>
  </w:style>
  <w:style w:type="paragraph" w:customStyle="1" w:styleId="320D085585B040AE85F3071B2AF2028E2">
    <w:name w:val="320D085585B040AE85F3071B2AF2028E2"/>
    <w:rsid w:val="00C17EF2"/>
    <w:pPr>
      <w:spacing w:after="0" w:line="240" w:lineRule="auto"/>
    </w:pPr>
    <w:rPr>
      <w:rFonts w:eastAsia="Times New Roman" w:cs="Times New Roman"/>
    </w:rPr>
  </w:style>
  <w:style w:type="paragraph" w:customStyle="1" w:styleId="FA6C0DEA49F241C4B0168922772E18B5">
    <w:name w:val="FA6C0DEA49F241C4B0168922772E18B5"/>
    <w:rsid w:val="00C17EF2"/>
  </w:style>
  <w:style w:type="paragraph" w:customStyle="1" w:styleId="8518F7F1AB534DB7BDBBB20895682811">
    <w:name w:val="8518F7F1AB534DB7BDBBB20895682811"/>
    <w:rsid w:val="00C17EF2"/>
  </w:style>
  <w:style w:type="paragraph" w:customStyle="1" w:styleId="ECCD10A3C7304E5EB00DCB0DF8D9A4E7">
    <w:name w:val="ECCD10A3C7304E5EB00DCB0DF8D9A4E7"/>
    <w:rsid w:val="00C17EF2"/>
  </w:style>
  <w:style w:type="paragraph" w:customStyle="1" w:styleId="34E35E5ABB2C466DA1E7D43D90C706BB">
    <w:name w:val="34E35E5ABB2C466DA1E7D43D90C706BB"/>
    <w:rsid w:val="00C17EF2"/>
  </w:style>
  <w:style w:type="paragraph" w:customStyle="1" w:styleId="2C3EF738A79D403086FD447D699E41EA">
    <w:name w:val="2C3EF738A79D403086FD447D699E41EA"/>
    <w:rsid w:val="00C17EF2"/>
  </w:style>
  <w:style w:type="paragraph" w:customStyle="1" w:styleId="12BD8156AF404CCE86C684A57115E198">
    <w:name w:val="12BD8156AF404CCE86C684A57115E198"/>
    <w:rsid w:val="00C17EF2"/>
  </w:style>
  <w:style w:type="paragraph" w:customStyle="1" w:styleId="7BA8037FE6DF41258F12D514F1E59008">
    <w:name w:val="7BA8037FE6DF41258F12D514F1E59008"/>
    <w:rsid w:val="00C67302"/>
  </w:style>
  <w:style w:type="paragraph" w:customStyle="1" w:styleId="666E610C35354771BE28FFA4B00E833A">
    <w:name w:val="666E610C35354771BE28FFA4B00E833A"/>
    <w:rsid w:val="00C67302"/>
  </w:style>
  <w:style w:type="paragraph" w:customStyle="1" w:styleId="73AE00071CED419B8F43D54FE1E4FA5E">
    <w:name w:val="73AE00071CED419B8F43D54FE1E4FA5E"/>
    <w:rsid w:val="00C67302"/>
  </w:style>
  <w:style w:type="paragraph" w:customStyle="1" w:styleId="8A39528AA42D46148EFC2744A81EA0DA">
    <w:name w:val="8A39528AA42D46148EFC2744A81EA0DA"/>
    <w:rsid w:val="00C67302"/>
  </w:style>
  <w:style w:type="paragraph" w:customStyle="1" w:styleId="3E1CD21E98CF48F9A9E3068EB66DA7BC">
    <w:name w:val="3E1CD21E98CF48F9A9E3068EB66DA7BC"/>
    <w:rsid w:val="00C67302"/>
  </w:style>
  <w:style w:type="paragraph" w:customStyle="1" w:styleId="2626DD4438E946BEA810AD91AD423095">
    <w:name w:val="2626DD4438E946BEA810AD91AD423095"/>
    <w:rsid w:val="00C67302"/>
  </w:style>
  <w:style w:type="paragraph" w:customStyle="1" w:styleId="A2BCB601996847F2B30F08CCF73654BC">
    <w:name w:val="A2BCB601996847F2B30F08CCF73654BC"/>
    <w:rsid w:val="00C67302"/>
  </w:style>
  <w:style w:type="paragraph" w:customStyle="1" w:styleId="CC8A8BBD4B0641558B7E1E14B7B4310E">
    <w:name w:val="CC8A8BBD4B0641558B7E1E14B7B4310E"/>
    <w:rsid w:val="00C67302"/>
  </w:style>
  <w:style w:type="paragraph" w:customStyle="1" w:styleId="8D5B33AC316E455C82686D62F9F2F89C">
    <w:name w:val="8D5B33AC316E455C82686D62F9F2F89C"/>
    <w:rsid w:val="00C67302"/>
  </w:style>
  <w:style w:type="paragraph" w:customStyle="1" w:styleId="156F5C40171A4701BCDFC633F8F4FC24">
    <w:name w:val="156F5C40171A4701BCDFC633F8F4FC24"/>
    <w:rsid w:val="00C67302"/>
  </w:style>
  <w:style w:type="paragraph" w:customStyle="1" w:styleId="5703C47EE2A54FE8BEB6EE7B6FB680BA">
    <w:name w:val="5703C47EE2A54FE8BEB6EE7B6FB680BA"/>
    <w:rsid w:val="00C67302"/>
  </w:style>
  <w:style w:type="paragraph" w:customStyle="1" w:styleId="EDD5049754614E2BBFAE81F6F1B017D6">
    <w:name w:val="EDD5049754614E2BBFAE81F6F1B017D6"/>
    <w:rsid w:val="00C67302"/>
  </w:style>
  <w:style w:type="paragraph" w:customStyle="1" w:styleId="681C19DE995A445A90D753B89DB94628">
    <w:name w:val="681C19DE995A445A90D753B89DB94628"/>
    <w:rsid w:val="00C67302"/>
  </w:style>
  <w:style w:type="paragraph" w:customStyle="1" w:styleId="45982EF0E13F4A758C5279ACD285E9A1">
    <w:name w:val="45982EF0E13F4A758C5279ACD285E9A1"/>
    <w:rsid w:val="00C67302"/>
  </w:style>
  <w:style w:type="paragraph" w:customStyle="1" w:styleId="62574660CB0E4F38A0476C77F02002BE">
    <w:name w:val="62574660CB0E4F38A0476C77F02002BE"/>
    <w:rsid w:val="00C67302"/>
  </w:style>
  <w:style w:type="paragraph" w:customStyle="1" w:styleId="9FC6A63708EB4A6B813527158010AB38">
    <w:name w:val="9FC6A63708EB4A6B813527158010AB38"/>
    <w:rsid w:val="00C67302"/>
  </w:style>
  <w:style w:type="paragraph" w:customStyle="1" w:styleId="EED8A9196108487398DC84CA099CA614">
    <w:name w:val="EED8A9196108487398DC84CA099CA614"/>
    <w:rsid w:val="00C67302"/>
  </w:style>
  <w:style w:type="paragraph" w:customStyle="1" w:styleId="AE776870E7EB49E1A45199A50B18CC24">
    <w:name w:val="AE776870E7EB49E1A45199A50B18CC24"/>
    <w:rsid w:val="00C67302"/>
  </w:style>
  <w:style w:type="paragraph" w:customStyle="1" w:styleId="BEBB81FBEEA74F558E0C4F29916921FE">
    <w:name w:val="BEBB81FBEEA74F558E0C4F29916921FE"/>
    <w:rsid w:val="00C67302"/>
  </w:style>
  <w:style w:type="paragraph" w:customStyle="1" w:styleId="B2980C8DCAD04C9E86D9FFAB74A86035">
    <w:name w:val="B2980C8DCAD04C9E86D9FFAB74A86035"/>
    <w:rsid w:val="00C67302"/>
  </w:style>
  <w:style w:type="paragraph" w:customStyle="1" w:styleId="29DC7FD55DB94236A674536831B6DDB0">
    <w:name w:val="29DC7FD55DB94236A674536831B6DDB0"/>
    <w:rsid w:val="00C67302"/>
  </w:style>
  <w:style w:type="paragraph" w:customStyle="1" w:styleId="2D224F984578471BA5F6C9328912F97A">
    <w:name w:val="2D224F984578471BA5F6C9328912F97A"/>
    <w:rsid w:val="00C67302"/>
  </w:style>
  <w:style w:type="paragraph" w:customStyle="1" w:styleId="38E16B89027F40109BA5AD411D68C0B2">
    <w:name w:val="38E16B89027F40109BA5AD411D68C0B2"/>
    <w:rsid w:val="00C67302"/>
  </w:style>
  <w:style w:type="paragraph" w:customStyle="1" w:styleId="68DBB0BCC3C649C798E1DD82CA19BEC0">
    <w:name w:val="68DBB0BCC3C649C798E1DD82CA19BEC0"/>
    <w:rsid w:val="00C67302"/>
  </w:style>
  <w:style w:type="paragraph" w:customStyle="1" w:styleId="348BDC3E73854FB9A59B84E8508FA691">
    <w:name w:val="348BDC3E73854FB9A59B84E8508FA691"/>
    <w:rsid w:val="00C67302"/>
  </w:style>
  <w:style w:type="paragraph" w:customStyle="1" w:styleId="9B8CEB4371754E498F9A18571BD99D4B">
    <w:name w:val="9B8CEB4371754E498F9A18571BD99D4B"/>
    <w:rsid w:val="00C67302"/>
  </w:style>
  <w:style w:type="paragraph" w:customStyle="1" w:styleId="D6FF4A1820D44D56A7728EAC92DB7380">
    <w:name w:val="D6FF4A1820D44D56A7728EAC92DB7380"/>
    <w:rsid w:val="00C67302"/>
  </w:style>
  <w:style w:type="paragraph" w:customStyle="1" w:styleId="C3EC2B355F244285BA46AE7E48CB9DF1">
    <w:name w:val="C3EC2B355F244285BA46AE7E48CB9DF1"/>
    <w:rsid w:val="00C67302"/>
  </w:style>
  <w:style w:type="paragraph" w:customStyle="1" w:styleId="1E2B376DC18743DBB528CEA24958BB8C">
    <w:name w:val="1E2B376DC18743DBB528CEA24958BB8C"/>
    <w:rsid w:val="00C67302"/>
  </w:style>
  <w:style w:type="paragraph" w:customStyle="1" w:styleId="37F131CDF20C4DA0886E34B0A407587A">
    <w:name w:val="37F131CDF20C4DA0886E34B0A407587A"/>
    <w:rsid w:val="00C67302"/>
  </w:style>
  <w:style w:type="paragraph" w:customStyle="1" w:styleId="63F8A5321DC14936918E22E76CC9172B">
    <w:name w:val="63F8A5321DC14936918E22E76CC9172B"/>
    <w:rsid w:val="00C67302"/>
  </w:style>
  <w:style w:type="paragraph" w:customStyle="1" w:styleId="9429E681E66D46AA97D7C35DE2C921EC">
    <w:name w:val="9429E681E66D46AA97D7C35DE2C921EC"/>
    <w:rsid w:val="00C67302"/>
  </w:style>
  <w:style w:type="paragraph" w:customStyle="1" w:styleId="2A2D739302D840019EA0C440C5816E31">
    <w:name w:val="2A2D739302D840019EA0C440C5816E31"/>
    <w:rsid w:val="00C67302"/>
  </w:style>
  <w:style w:type="paragraph" w:customStyle="1" w:styleId="6D55812C2B7E46BE9EFB38CEF236AD8A">
    <w:name w:val="6D55812C2B7E46BE9EFB38CEF236AD8A"/>
    <w:rsid w:val="00C67302"/>
  </w:style>
  <w:style w:type="paragraph" w:customStyle="1" w:styleId="F136599692F545EE8B618AF611E405A4">
    <w:name w:val="F136599692F545EE8B618AF611E405A4"/>
    <w:rsid w:val="00C67302"/>
  </w:style>
  <w:style w:type="paragraph" w:customStyle="1" w:styleId="6935E73C8DB14E3D8F2D3A78982C1EE1">
    <w:name w:val="6935E73C8DB14E3D8F2D3A78982C1EE1"/>
    <w:rsid w:val="00C67302"/>
  </w:style>
  <w:style w:type="paragraph" w:customStyle="1" w:styleId="CFDDE60C008D4799BFEB7DCD65F68A1A">
    <w:name w:val="CFDDE60C008D4799BFEB7DCD65F68A1A"/>
    <w:rsid w:val="00F7636C"/>
  </w:style>
  <w:style w:type="paragraph" w:customStyle="1" w:styleId="A4DDA354798E4C51A293F5F7C685F0DA">
    <w:name w:val="A4DDA354798E4C51A293F5F7C685F0DA"/>
    <w:rsid w:val="00F7636C"/>
  </w:style>
  <w:style w:type="paragraph" w:customStyle="1" w:styleId="BF8ECB4ECCFC4DBAA3CDFACC3121A63D">
    <w:name w:val="BF8ECB4ECCFC4DBAA3CDFACC3121A63D"/>
    <w:rsid w:val="00F7636C"/>
  </w:style>
  <w:style w:type="paragraph" w:customStyle="1" w:styleId="70037E25D51747D19E149990A73C0130">
    <w:name w:val="70037E25D51747D19E149990A73C0130"/>
    <w:rsid w:val="00F7636C"/>
  </w:style>
  <w:style w:type="paragraph" w:customStyle="1" w:styleId="B282209F5CDB41CD857C51CAAA999437">
    <w:name w:val="B282209F5CDB41CD857C51CAAA999437"/>
    <w:rsid w:val="00F7636C"/>
  </w:style>
  <w:style w:type="paragraph" w:customStyle="1" w:styleId="97B2761EE3074EE3A8A6F9CB5D460513">
    <w:name w:val="97B2761EE3074EE3A8A6F9CB5D460513"/>
    <w:rsid w:val="00BA1688"/>
  </w:style>
  <w:style w:type="paragraph" w:customStyle="1" w:styleId="2D7CC729970D40F889FB84B8EF52D876">
    <w:name w:val="2D7CC729970D40F889FB84B8EF52D876"/>
    <w:rsid w:val="00BA1688"/>
  </w:style>
  <w:style w:type="paragraph" w:customStyle="1" w:styleId="D8210C24E49349279A22ECA805156387">
    <w:name w:val="D8210C24E49349279A22ECA805156387"/>
    <w:rsid w:val="00BA1688"/>
  </w:style>
  <w:style w:type="paragraph" w:customStyle="1" w:styleId="D9640E443F624A138ABD6708B6459B26">
    <w:name w:val="D9640E443F624A138ABD6708B6459B26"/>
    <w:rsid w:val="00BA1688"/>
  </w:style>
  <w:style w:type="paragraph" w:customStyle="1" w:styleId="E3FC5D5F082C4C28A134A81540E1706D">
    <w:name w:val="E3FC5D5F082C4C28A134A81540E1706D"/>
    <w:rsid w:val="00BA1688"/>
  </w:style>
  <w:style w:type="paragraph" w:customStyle="1" w:styleId="25BD6EB4E4DA4C7297F501DF045A10A6">
    <w:name w:val="25BD6EB4E4DA4C7297F501DF045A10A6"/>
    <w:rsid w:val="00BA1688"/>
  </w:style>
  <w:style w:type="paragraph" w:customStyle="1" w:styleId="30BCA84304F14812A2F1E2CE766FF62E">
    <w:name w:val="30BCA84304F14812A2F1E2CE766FF62E"/>
    <w:rsid w:val="00BA1688"/>
  </w:style>
  <w:style w:type="paragraph" w:customStyle="1" w:styleId="F7EF28134EE647EAB6ACA59CE2BB2BCF">
    <w:name w:val="F7EF28134EE647EAB6ACA59CE2BB2BCF"/>
    <w:rsid w:val="00BA1688"/>
  </w:style>
  <w:style w:type="paragraph" w:customStyle="1" w:styleId="915DA13BC4A54F88B5937FE971B9AB3C">
    <w:name w:val="915DA13BC4A54F88B5937FE971B9AB3C"/>
    <w:rsid w:val="00BA1688"/>
  </w:style>
  <w:style w:type="paragraph" w:customStyle="1" w:styleId="671824398CB54AD3AAA3E590ACFA4F83">
    <w:name w:val="671824398CB54AD3AAA3E590ACFA4F83"/>
    <w:rsid w:val="00BA1688"/>
  </w:style>
  <w:style w:type="paragraph" w:customStyle="1" w:styleId="474D5081314249E08E8A00C4E8885541">
    <w:name w:val="474D5081314249E08E8A00C4E8885541"/>
    <w:rsid w:val="00BA1688"/>
  </w:style>
  <w:style w:type="paragraph" w:customStyle="1" w:styleId="101E68E8BD2B4979B77170830B66ED80">
    <w:name w:val="101E68E8BD2B4979B77170830B66ED80"/>
    <w:rsid w:val="00BA1688"/>
  </w:style>
  <w:style w:type="paragraph" w:customStyle="1" w:styleId="214ED0649B794C5392165485D80BF86F">
    <w:name w:val="214ED0649B794C5392165485D80BF86F"/>
    <w:rsid w:val="0061454A"/>
  </w:style>
  <w:style w:type="paragraph" w:customStyle="1" w:styleId="FF3169EE33444188AEE8EADDDC81F854">
    <w:name w:val="FF3169EE33444188AEE8EADDDC81F854"/>
    <w:rsid w:val="0061454A"/>
  </w:style>
  <w:style w:type="paragraph" w:customStyle="1" w:styleId="212199989A5F40518BFB58B353DCC156">
    <w:name w:val="212199989A5F40518BFB58B353DCC156"/>
    <w:rsid w:val="00ED5BE2"/>
  </w:style>
  <w:style w:type="paragraph" w:customStyle="1" w:styleId="1113E4FD994B4FA29008A17598457DBB">
    <w:name w:val="1113E4FD994B4FA29008A17598457DBB"/>
    <w:rsid w:val="00ED5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0E573-B465-46C2-9BBA-87769E4E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814</Words>
  <Characters>5188</Characters>
  <Application>Microsoft Office Word</Application>
  <DocSecurity>0</DocSecurity>
  <Lines>324</Lines>
  <Paragraphs>101</Paragraphs>
  <ScaleCrop>false</ScaleCrop>
  <HeadingPairs>
    <vt:vector size="2" baseType="variant">
      <vt:variant>
        <vt:lpstr>Title</vt:lpstr>
      </vt:variant>
      <vt:variant>
        <vt:i4>1</vt:i4>
      </vt:variant>
    </vt:vector>
  </HeadingPairs>
  <TitlesOfParts>
    <vt:vector size="1" baseType="lpstr">
      <vt:lpstr>January 10, 2005</vt:lpstr>
    </vt:vector>
  </TitlesOfParts>
  <Company>State of Indiana</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10, 2005</dc:title>
  <dc:subject/>
  <dc:creator>DWD</dc:creator>
  <cp:keywords/>
  <dc:description/>
  <cp:lastModifiedBy>Axsom, Dawn</cp:lastModifiedBy>
  <cp:revision>5</cp:revision>
  <cp:lastPrinted>2018-08-30T19:05:00Z</cp:lastPrinted>
  <dcterms:created xsi:type="dcterms:W3CDTF">2020-10-08T13:54:00Z</dcterms:created>
  <dcterms:modified xsi:type="dcterms:W3CDTF">2020-10-08T14:44:00Z</dcterms:modified>
</cp:coreProperties>
</file>