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4F20" w:rsidRDefault="00A24F20" w:rsidP="000112BB">
      <w:pPr>
        <w:tabs>
          <w:tab w:val="left" w:pos="3870"/>
        </w:tabs>
        <w:rPr>
          <w:rFonts w:ascii="Times New Roman" w:hAnsi="Times New Roman"/>
          <w:b/>
          <w:noProof/>
          <w:color w:val="243E90"/>
          <w:sz w:val="28"/>
        </w:rPr>
      </w:pPr>
      <w:bookmarkStart w:id="0" w:name="OLE_LINK1"/>
      <w:r>
        <w:rPr>
          <w:rFonts w:ascii="Times New Roman" w:hAnsi="Times New Roman"/>
          <w:b/>
          <w:noProof/>
          <w:color w:val="243E90"/>
          <w:sz w:val="28"/>
        </w:rPr>
        <w:drawing>
          <wp:anchor distT="0" distB="0" distL="114300" distR="114300" simplePos="0" relativeHeight="251657728" behindDoc="0" locked="0" layoutInCell="1" allowOverlap="1">
            <wp:simplePos x="0" y="0"/>
            <wp:positionH relativeFrom="column">
              <wp:posOffset>3743325</wp:posOffset>
            </wp:positionH>
            <wp:positionV relativeFrom="paragraph">
              <wp:posOffset>-405130</wp:posOffset>
            </wp:positionV>
            <wp:extent cx="2200275" cy="619125"/>
            <wp:effectExtent l="19050" t="0" r="9525" b="0"/>
            <wp:wrapNone/>
            <wp:docPr id="4" name="Picture 4" descr="AE_DW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E_DWD"/>
                    <pic:cNvPicPr>
                      <a:picLocks noChangeAspect="1" noChangeArrowheads="1"/>
                    </pic:cNvPicPr>
                  </pic:nvPicPr>
                  <pic:blipFill>
                    <a:blip r:embed="rId5" cstate="print"/>
                    <a:srcRect/>
                    <a:stretch>
                      <a:fillRect/>
                    </a:stretch>
                  </pic:blipFill>
                  <pic:spPr bwMode="auto">
                    <a:xfrm>
                      <a:off x="0" y="0"/>
                      <a:ext cx="2200275" cy="619125"/>
                    </a:xfrm>
                    <a:prstGeom prst="rect">
                      <a:avLst/>
                    </a:prstGeom>
                    <a:noFill/>
                    <a:ln w="9525">
                      <a:noFill/>
                      <a:miter lim="800000"/>
                      <a:headEnd/>
                      <a:tailEnd/>
                    </a:ln>
                  </pic:spPr>
                </pic:pic>
              </a:graphicData>
            </a:graphic>
          </wp:anchor>
        </w:drawing>
      </w:r>
    </w:p>
    <w:p w:rsidR="00787A18" w:rsidRDefault="00A24F20" w:rsidP="000112BB">
      <w:pPr>
        <w:tabs>
          <w:tab w:val="left" w:pos="3870"/>
        </w:tabs>
        <w:rPr>
          <w:rFonts w:ascii="Times New Roman" w:hAnsi="Times New Roman"/>
          <w:b/>
          <w:color w:val="243E90"/>
          <w:sz w:val="28"/>
        </w:rPr>
      </w:pPr>
      <w:r>
        <w:rPr>
          <w:rFonts w:ascii="Times New Roman" w:hAnsi="Times New Roman"/>
          <w:b/>
          <w:noProof/>
          <w:color w:val="243E90"/>
          <w:sz w:val="28"/>
        </w:rPr>
        <w:t>Program Year 20</w:t>
      </w:r>
      <w:r w:rsidR="001F5BE9">
        <w:rPr>
          <w:rFonts w:ascii="Times New Roman" w:hAnsi="Times New Roman"/>
          <w:b/>
          <w:noProof/>
          <w:color w:val="243E90"/>
          <w:sz w:val="28"/>
        </w:rPr>
        <w:t>20</w:t>
      </w:r>
      <w:bookmarkStart w:id="1" w:name="_GoBack"/>
      <w:bookmarkEnd w:id="1"/>
      <w:r w:rsidR="00284442">
        <w:rPr>
          <w:rFonts w:ascii="Times New Roman" w:hAnsi="Times New Roman"/>
          <w:b/>
          <w:color w:val="243E90"/>
          <w:sz w:val="28"/>
        </w:rPr>
        <w:t xml:space="preserve"> </w:t>
      </w:r>
      <w:r w:rsidR="00671A50">
        <w:rPr>
          <w:rFonts w:ascii="Times New Roman" w:hAnsi="Times New Roman"/>
          <w:b/>
          <w:color w:val="243E90"/>
          <w:sz w:val="28"/>
        </w:rPr>
        <w:t xml:space="preserve">Indiana </w:t>
      </w:r>
      <w:r w:rsidR="000112BB">
        <w:rPr>
          <w:rFonts w:ascii="Times New Roman" w:hAnsi="Times New Roman"/>
          <w:b/>
          <w:color w:val="243E90"/>
          <w:sz w:val="28"/>
        </w:rPr>
        <w:t>Adult</w:t>
      </w:r>
      <w:r w:rsidR="00671A50">
        <w:rPr>
          <w:rFonts w:ascii="Times New Roman" w:hAnsi="Times New Roman"/>
          <w:b/>
          <w:color w:val="243E90"/>
          <w:sz w:val="28"/>
        </w:rPr>
        <w:t xml:space="preserve"> Education Grant </w:t>
      </w:r>
      <w:r w:rsidR="00787A18" w:rsidRPr="00AD0161">
        <w:rPr>
          <w:rFonts w:ascii="Times New Roman" w:hAnsi="Times New Roman"/>
          <w:b/>
          <w:color w:val="243E90"/>
          <w:sz w:val="28"/>
        </w:rPr>
        <w:t xml:space="preserve">Assurances </w:t>
      </w:r>
    </w:p>
    <w:p w:rsidR="00787A18" w:rsidRDefault="001F5BE9" w:rsidP="00787A18">
      <w:pPr>
        <w:rPr>
          <w:b/>
          <w:sz w:val="28"/>
        </w:rPr>
      </w:pPr>
      <w:r>
        <w:rPr>
          <w:rFonts w:ascii="Times New Roman" w:hAnsi="Times New Roman"/>
        </w:rPr>
        <w:pict>
          <v:rect id="_x0000_i1025" style="width:0;height:1.5pt" o:hralign="center" o:hrstd="t" o:hr="t" fillcolor="gray" stroked="f"/>
        </w:pict>
      </w:r>
      <w:bookmarkEnd w:id="0"/>
    </w:p>
    <w:p w:rsidR="00681040" w:rsidRPr="004A0DD1" w:rsidRDefault="00681040" w:rsidP="00681040">
      <w:pPr>
        <w:rPr>
          <w:rFonts w:ascii="Times New Roman" w:hAnsi="Times New Roman"/>
          <w:sz w:val="22"/>
          <w:szCs w:val="22"/>
        </w:rPr>
      </w:pPr>
    </w:p>
    <w:p w:rsidR="00CC5F3B" w:rsidRPr="004A0DD1" w:rsidRDefault="00CC5F3B" w:rsidP="00EE02A4">
      <w:pPr>
        <w:tabs>
          <w:tab w:val="left" w:pos="3960"/>
          <w:tab w:val="left" w:leader="underscore" w:pos="9360"/>
        </w:tabs>
        <w:rPr>
          <w:rFonts w:ascii="Times New Roman" w:hAnsi="Times New Roman"/>
          <w:sz w:val="22"/>
          <w:szCs w:val="22"/>
        </w:rPr>
      </w:pPr>
      <w:r w:rsidRPr="004A0DD1">
        <w:rPr>
          <w:rFonts w:ascii="Times New Roman" w:hAnsi="Times New Roman"/>
          <w:sz w:val="22"/>
          <w:szCs w:val="22"/>
        </w:rPr>
        <w:t>The applicant organization, legally ent</w:t>
      </w:r>
      <w:r w:rsidR="00AD0161">
        <w:rPr>
          <w:rFonts w:ascii="Times New Roman" w:hAnsi="Times New Roman"/>
          <w:sz w:val="22"/>
          <w:szCs w:val="22"/>
        </w:rPr>
        <w:t>itled</w:t>
      </w:r>
      <w:r w:rsidR="00F96D38">
        <w:rPr>
          <w:rFonts w:ascii="Times New Roman" w:hAnsi="Times New Roman"/>
          <w:b/>
          <w:sz w:val="22"/>
          <w:szCs w:val="22"/>
        </w:rPr>
        <w:t xml:space="preserve"> </w:t>
      </w:r>
      <w:r w:rsidR="00F96D38">
        <w:rPr>
          <w:rFonts w:ascii="Times New Roman" w:hAnsi="Times New Roman"/>
          <w:b/>
          <w:sz w:val="22"/>
          <w:szCs w:val="22"/>
          <w:u w:val="single"/>
        </w:rPr>
        <w:t>__________________________</w:t>
      </w:r>
      <w:r w:rsidR="00A24F20">
        <w:rPr>
          <w:rFonts w:ascii="Times New Roman" w:hAnsi="Times New Roman"/>
          <w:b/>
          <w:sz w:val="22"/>
          <w:szCs w:val="22"/>
          <w:u w:val="single"/>
        </w:rPr>
        <w:t>_______________________</w:t>
      </w:r>
      <w:r w:rsidR="00EE02A4" w:rsidRPr="00A24F20">
        <w:rPr>
          <w:rFonts w:ascii="Times New Roman" w:hAnsi="Times New Roman"/>
          <w:b/>
          <w:sz w:val="22"/>
          <w:szCs w:val="22"/>
        </w:rPr>
        <w:t>,</w:t>
      </w:r>
      <w:r w:rsidR="00EE02A4">
        <w:rPr>
          <w:rFonts w:ascii="Times New Roman" w:hAnsi="Times New Roman"/>
          <w:sz w:val="22"/>
          <w:szCs w:val="22"/>
        </w:rPr>
        <w:t xml:space="preserve"> </w:t>
      </w:r>
      <w:r w:rsidRPr="004A0DD1">
        <w:rPr>
          <w:rFonts w:ascii="Times New Roman" w:hAnsi="Times New Roman"/>
          <w:sz w:val="22"/>
          <w:szCs w:val="22"/>
        </w:rPr>
        <w:t xml:space="preserve">gives assurances to the Indiana Department of </w:t>
      </w:r>
      <w:r>
        <w:rPr>
          <w:rFonts w:ascii="Times New Roman" w:hAnsi="Times New Roman"/>
          <w:sz w:val="22"/>
          <w:szCs w:val="22"/>
        </w:rPr>
        <w:t>Workforce Development</w:t>
      </w:r>
      <w:r w:rsidRPr="004A0DD1">
        <w:rPr>
          <w:rFonts w:ascii="Times New Roman" w:hAnsi="Times New Roman"/>
          <w:sz w:val="22"/>
          <w:szCs w:val="22"/>
        </w:rPr>
        <w:t>, that:</w:t>
      </w:r>
    </w:p>
    <w:p w:rsidR="00CC5F3B" w:rsidRPr="004A0DD1" w:rsidRDefault="00CC5F3B" w:rsidP="00CC5F3B">
      <w:pPr>
        <w:rPr>
          <w:rFonts w:ascii="Times New Roman" w:hAnsi="Times New Roman"/>
          <w:sz w:val="22"/>
          <w:szCs w:val="22"/>
        </w:rPr>
      </w:pPr>
    </w:p>
    <w:p w:rsidR="00CC5F3B" w:rsidRPr="004A0DD1" w:rsidRDefault="00CC5F3B" w:rsidP="00CC5F3B">
      <w:pPr>
        <w:numPr>
          <w:ilvl w:val="0"/>
          <w:numId w:val="1"/>
        </w:numPr>
        <w:jc w:val="both"/>
        <w:rPr>
          <w:rFonts w:ascii="Times New Roman" w:hAnsi="Times New Roman"/>
          <w:sz w:val="22"/>
          <w:szCs w:val="22"/>
        </w:rPr>
      </w:pPr>
      <w:r w:rsidRPr="004A0DD1">
        <w:rPr>
          <w:rFonts w:ascii="Times New Roman" w:hAnsi="Times New Roman"/>
          <w:sz w:val="22"/>
          <w:szCs w:val="22"/>
        </w:rPr>
        <w:t>The information provided in this application is accurate and constitutes a firm request for</w:t>
      </w:r>
      <w:r w:rsidR="00EE02A4">
        <w:rPr>
          <w:rFonts w:ascii="Times New Roman" w:hAnsi="Times New Roman"/>
          <w:sz w:val="22"/>
          <w:szCs w:val="22"/>
        </w:rPr>
        <w:t xml:space="preserve"> </w:t>
      </w:r>
      <w:r w:rsidRPr="004A0DD1">
        <w:rPr>
          <w:rFonts w:ascii="Times New Roman" w:hAnsi="Times New Roman"/>
          <w:sz w:val="22"/>
          <w:szCs w:val="22"/>
        </w:rPr>
        <w:t xml:space="preserve">            </w:t>
      </w:r>
    </w:p>
    <w:p w:rsidR="00CC5F3B" w:rsidRPr="004A0DD1" w:rsidRDefault="00CC5F3B" w:rsidP="00CC5F3B">
      <w:pPr>
        <w:ind w:left="360"/>
        <w:jc w:val="both"/>
        <w:rPr>
          <w:rFonts w:ascii="Times New Roman" w:hAnsi="Times New Roman"/>
          <w:sz w:val="22"/>
          <w:szCs w:val="22"/>
        </w:rPr>
      </w:pPr>
      <w:r w:rsidRPr="004A0DD1">
        <w:rPr>
          <w:rFonts w:ascii="Times New Roman" w:hAnsi="Times New Roman"/>
          <w:sz w:val="22"/>
          <w:szCs w:val="22"/>
        </w:rPr>
        <w:t xml:space="preserve">     </w:t>
      </w:r>
      <w:r w:rsidR="00EE02A4">
        <w:rPr>
          <w:rFonts w:ascii="Times New Roman" w:hAnsi="Times New Roman"/>
          <w:sz w:val="22"/>
          <w:szCs w:val="22"/>
        </w:rPr>
        <w:t xml:space="preserve"> </w:t>
      </w:r>
      <w:r w:rsidRPr="004A0DD1">
        <w:rPr>
          <w:rFonts w:ascii="Times New Roman" w:hAnsi="Times New Roman"/>
          <w:sz w:val="22"/>
          <w:szCs w:val="22"/>
        </w:rPr>
        <w:t xml:space="preserve">assistance to conduct an adult education program under the Adult Education Act and                        </w:t>
      </w:r>
    </w:p>
    <w:p w:rsidR="00CC5F3B" w:rsidRPr="004A0DD1" w:rsidRDefault="00CC5F3B" w:rsidP="00CC5F3B">
      <w:pPr>
        <w:ind w:left="360"/>
        <w:jc w:val="both"/>
        <w:rPr>
          <w:rFonts w:ascii="Times New Roman" w:hAnsi="Times New Roman"/>
          <w:sz w:val="22"/>
          <w:szCs w:val="22"/>
        </w:rPr>
      </w:pPr>
      <w:r w:rsidRPr="004A0DD1">
        <w:rPr>
          <w:rFonts w:ascii="Times New Roman" w:hAnsi="Times New Roman"/>
          <w:sz w:val="22"/>
          <w:szCs w:val="22"/>
        </w:rPr>
        <w:t xml:space="preserve">      Family Literacy Act, Title II of the Workforce </w:t>
      </w:r>
      <w:r w:rsidR="00AD0161">
        <w:rPr>
          <w:rFonts w:ascii="Times New Roman" w:hAnsi="Times New Roman"/>
          <w:sz w:val="22"/>
          <w:szCs w:val="22"/>
        </w:rPr>
        <w:t>Innovation and Opportunity</w:t>
      </w:r>
      <w:r w:rsidRPr="004A0DD1">
        <w:rPr>
          <w:rFonts w:ascii="Times New Roman" w:hAnsi="Times New Roman"/>
          <w:sz w:val="22"/>
          <w:szCs w:val="22"/>
        </w:rPr>
        <w:t xml:space="preserve"> Act.</w:t>
      </w:r>
    </w:p>
    <w:p w:rsidR="00CC5F3B" w:rsidRPr="004A0DD1" w:rsidRDefault="00CC5F3B" w:rsidP="00CC5F3B">
      <w:pPr>
        <w:jc w:val="both"/>
        <w:rPr>
          <w:rFonts w:ascii="Times New Roman" w:hAnsi="Times New Roman"/>
          <w:sz w:val="22"/>
          <w:szCs w:val="22"/>
        </w:rPr>
      </w:pPr>
    </w:p>
    <w:p w:rsidR="00CC5F3B" w:rsidRPr="004A0DD1" w:rsidRDefault="00CC5F3B" w:rsidP="00CC5F3B">
      <w:pPr>
        <w:numPr>
          <w:ilvl w:val="0"/>
          <w:numId w:val="1"/>
        </w:numPr>
        <w:jc w:val="both"/>
        <w:rPr>
          <w:rFonts w:ascii="Times New Roman" w:hAnsi="Times New Roman"/>
          <w:sz w:val="22"/>
          <w:szCs w:val="22"/>
        </w:rPr>
      </w:pPr>
      <w:r w:rsidRPr="004A0DD1">
        <w:rPr>
          <w:rFonts w:ascii="Times New Roman" w:hAnsi="Times New Roman"/>
          <w:sz w:val="22"/>
          <w:szCs w:val="22"/>
        </w:rPr>
        <w:t>The applicant agency has the necessary legal authority to apply for and receive the proposed grant.</w:t>
      </w:r>
    </w:p>
    <w:p w:rsidR="00CC5F3B" w:rsidRPr="004A0DD1" w:rsidRDefault="00CC5F3B" w:rsidP="00CC5F3B">
      <w:pPr>
        <w:ind w:left="360"/>
        <w:jc w:val="both"/>
        <w:rPr>
          <w:rFonts w:ascii="Times New Roman" w:hAnsi="Times New Roman"/>
          <w:sz w:val="22"/>
          <w:szCs w:val="22"/>
        </w:rPr>
      </w:pPr>
    </w:p>
    <w:p w:rsidR="00CC5F3B" w:rsidRPr="004A0DD1" w:rsidRDefault="00CC5F3B" w:rsidP="00CC5F3B">
      <w:pPr>
        <w:numPr>
          <w:ilvl w:val="0"/>
          <w:numId w:val="1"/>
        </w:numPr>
        <w:jc w:val="both"/>
        <w:rPr>
          <w:rFonts w:ascii="Times New Roman" w:hAnsi="Times New Roman"/>
          <w:sz w:val="22"/>
          <w:szCs w:val="22"/>
        </w:rPr>
      </w:pPr>
      <w:r w:rsidRPr="004A0DD1">
        <w:rPr>
          <w:rFonts w:ascii="Times New Roman" w:hAnsi="Times New Roman"/>
          <w:sz w:val="22"/>
          <w:szCs w:val="22"/>
        </w:rPr>
        <w:t>If approved, the proposed program will be conducted in accordance with all relevant federal and state laws, with the</w:t>
      </w:r>
      <w:r w:rsidR="005E7D82">
        <w:rPr>
          <w:rFonts w:ascii="Times New Roman" w:hAnsi="Times New Roman"/>
          <w:i/>
          <w:sz w:val="22"/>
          <w:szCs w:val="22"/>
        </w:rPr>
        <w:t xml:space="preserve"> WIOA State Plan for the State of Indiana</w:t>
      </w:r>
      <w:r w:rsidRPr="004A0DD1">
        <w:rPr>
          <w:rFonts w:ascii="Times New Roman" w:hAnsi="Times New Roman"/>
          <w:i/>
          <w:sz w:val="22"/>
          <w:szCs w:val="22"/>
        </w:rPr>
        <w:t xml:space="preserve">, </w:t>
      </w:r>
      <w:r w:rsidRPr="004A0DD1">
        <w:rPr>
          <w:rFonts w:ascii="Times New Roman" w:hAnsi="Times New Roman"/>
          <w:sz w:val="22"/>
          <w:szCs w:val="22"/>
        </w:rPr>
        <w:t xml:space="preserve">and with any other applicable policies and administrative guidelines issued by the </w:t>
      </w:r>
      <w:r>
        <w:rPr>
          <w:rFonts w:ascii="Times New Roman" w:hAnsi="Times New Roman"/>
          <w:sz w:val="22"/>
          <w:szCs w:val="22"/>
        </w:rPr>
        <w:t>State Workforce Innovation Council</w:t>
      </w:r>
      <w:r w:rsidRPr="004A0DD1">
        <w:rPr>
          <w:rFonts w:ascii="Times New Roman" w:hAnsi="Times New Roman"/>
          <w:sz w:val="22"/>
          <w:szCs w:val="22"/>
        </w:rPr>
        <w:t xml:space="preserve"> and the Indiana </w:t>
      </w:r>
      <w:r>
        <w:rPr>
          <w:rFonts w:ascii="Times New Roman" w:hAnsi="Times New Roman"/>
          <w:sz w:val="22"/>
          <w:szCs w:val="22"/>
        </w:rPr>
        <w:t>Department of Workforce Development</w:t>
      </w:r>
      <w:r w:rsidRPr="004A0DD1">
        <w:rPr>
          <w:rFonts w:ascii="Times New Roman" w:hAnsi="Times New Roman"/>
          <w:sz w:val="22"/>
          <w:szCs w:val="22"/>
        </w:rPr>
        <w:t>.  Specific assurance is given that:</w:t>
      </w:r>
    </w:p>
    <w:p w:rsidR="00CC5F3B" w:rsidRPr="004A0DD1" w:rsidRDefault="00CC5F3B" w:rsidP="00CC5F3B">
      <w:pPr>
        <w:rPr>
          <w:rFonts w:ascii="Times New Roman" w:hAnsi="Times New Roman"/>
          <w:sz w:val="22"/>
          <w:szCs w:val="22"/>
        </w:rPr>
      </w:pPr>
    </w:p>
    <w:p w:rsidR="00CC5F3B" w:rsidRPr="004A0DD1" w:rsidRDefault="00CC5F3B" w:rsidP="00CC5F3B">
      <w:pPr>
        <w:numPr>
          <w:ilvl w:val="1"/>
          <w:numId w:val="1"/>
        </w:numPr>
        <w:jc w:val="both"/>
        <w:rPr>
          <w:rFonts w:ascii="Times New Roman" w:hAnsi="Times New Roman"/>
          <w:sz w:val="22"/>
          <w:szCs w:val="22"/>
        </w:rPr>
      </w:pPr>
      <w:r w:rsidRPr="004A0DD1">
        <w:rPr>
          <w:rFonts w:ascii="Times New Roman" w:hAnsi="Times New Roman"/>
          <w:sz w:val="22"/>
          <w:szCs w:val="22"/>
        </w:rPr>
        <w:t>Federal funds received under the Adult Education and Family Literacy Act will be used to supplement the amount of state and local funds available for uses specified in the act and, in no case, to supplant such state and local funds.</w:t>
      </w:r>
    </w:p>
    <w:p w:rsidR="00CC5F3B" w:rsidRPr="004A0DD1" w:rsidRDefault="00CC5F3B" w:rsidP="00CC5F3B">
      <w:pPr>
        <w:ind w:left="1080"/>
        <w:jc w:val="both"/>
        <w:rPr>
          <w:rFonts w:ascii="Times New Roman" w:hAnsi="Times New Roman"/>
          <w:sz w:val="22"/>
          <w:szCs w:val="22"/>
        </w:rPr>
      </w:pPr>
    </w:p>
    <w:p w:rsidR="00CC5F3B" w:rsidRPr="004A0DD1" w:rsidRDefault="00CC5F3B" w:rsidP="00CC5F3B">
      <w:pPr>
        <w:numPr>
          <w:ilvl w:val="1"/>
          <w:numId w:val="1"/>
        </w:numPr>
        <w:jc w:val="both"/>
        <w:rPr>
          <w:rFonts w:ascii="Times New Roman" w:hAnsi="Times New Roman"/>
          <w:sz w:val="22"/>
          <w:szCs w:val="22"/>
        </w:rPr>
      </w:pPr>
      <w:r w:rsidRPr="004A0DD1">
        <w:rPr>
          <w:rFonts w:ascii="Times New Roman" w:hAnsi="Times New Roman"/>
          <w:sz w:val="22"/>
          <w:szCs w:val="22"/>
        </w:rPr>
        <w:t xml:space="preserve">Each grant will be maintained in a separate ledger account.  </w:t>
      </w:r>
    </w:p>
    <w:p w:rsidR="00CC5F3B" w:rsidRPr="004A0DD1" w:rsidRDefault="00CC5F3B" w:rsidP="00CC5F3B">
      <w:pPr>
        <w:jc w:val="both"/>
        <w:rPr>
          <w:rFonts w:ascii="Times New Roman" w:hAnsi="Times New Roman"/>
          <w:sz w:val="22"/>
          <w:szCs w:val="22"/>
        </w:rPr>
      </w:pPr>
    </w:p>
    <w:p w:rsidR="00CC5F3B" w:rsidRPr="004A0DD1" w:rsidRDefault="00CC5F3B" w:rsidP="00CC5F3B">
      <w:pPr>
        <w:numPr>
          <w:ilvl w:val="1"/>
          <w:numId w:val="1"/>
        </w:numPr>
        <w:jc w:val="both"/>
        <w:rPr>
          <w:rFonts w:ascii="Times New Roman" w:hAnsi="Times New Roman"/>
          <w:sz w:val="22"/>
          <w:szCs w:val="22"/>
        </w:rPr>
      </w:pPr>
      <w:r w:rsidRPr="004A0DD1">
        <w:rPr>
          <w:rFonts w:ascii="Times New Roman" w:hAnsi="Times New Roman"/>
          <w:sz w:val="22"/>
          <w:szCs w:val="22"/>
        </w:rPr>
        <w:t>The applicant will take necessary steps to ensure equitable access to and participation in its adult education program by addressing the special needs of students, teachers, or other program beneficiaries in order to overcome barriers to equitable participation, including barriers based on gender, race, color, national origin, disability, and age.</w:t>
      </w:r>
    </w:p>
    <w:p w:rsidR="00CC5F3B" w:rsidRPr="004A0DD1" w:rsidRDefault="00CC5F3B" w:rsidP="00CC5F3B">
      <w:pPr>
        <w:jc w:val="both"/>
        <w:rPr>
          <w:rFonts w:ascii="Times New Roman" w:hAnsi="Times New Roman"/>
          <w:sz w:val="22"/>
          <w:szCs w:val="22"/>
        </w:rPr>
      </w:pPr>
    </w:p>
    <w:p w:rsidR="00CC5F3B" w:rsidRPr="004A0DD1" w:rsidRDefault="00CC5F3B" w:rsidP="00CC5F3B">
      <w:pPr>
        <w:numPr>
          <w:ilvl w:val="0"/>
          <w:numId w:val="1"/>
        </w:numPr>
        <w:jc w:val="both"/>
        <w:rPr>
          <w:rFonts w:ascii="Times New Roman" w:hAnsi="Times New Roman"/>
          <w:sz w:val="22"/>
          <w:szCs w:val="22"/>
        </w:rPr>
      </w:pPr>
      <w:r w:rsidRPr="004A0DD1">
        <w:rPr>
          <w:rFonts w:ascii="Times New Roman" w:hAnsi="Times New Roman"/>
          <w:sz w:val="22"/>
          <w:szCs w:val="22"/>
        </w:rPr>
        <w:t xml:space="preserve">The adult education program will be coordinated with and not duplicative of services, programs, or activities made available to adults in the community under other federal, state, and local programs including: </w:t>
      </w:r>
      <w:r w:rsidR="00AD0161">
        <w:rPr>
          <w:rFonts w:ascii="Times New Roman" w:hAnsi="Times New Roman"/>
          <w:sz w:val="22"/>
          <w:szCs w:val="22"/>
        </w:rPr>
        <w:t>Workforce Innovation and Opportunity Act</w:t>
      </w:r>
      <w:r w:rsidRPr="004A0DD1">
        <w:rPr>
          <w:rFonts w:ascii="Times New Roman" w:hAnsi="Times New Roman"/>
          <w:sz w:val="22"/>
          <w:szCs w:val="22"/>
        </w:rPr>
        <w:t>, Title I, III, and IV; Vocational and Technical Education Act of 1998: Education of the Handicapped Act; Higher Education Act of 1965; and the Domestic Volunteer Service Act.</w:t>
      </w:r>
    </w:p>
    <w:p w:rsidR="00CC5F3B" w:rsidRPr="004A0DD1" w:rsidRDefault="00CC5F3B" w:rsidP="00CC5F3B">
      <w:pPr>
        <w:jc w:val="both"/>
        <w:rPr>
          <w:rFonts w:ascii="Times New Roman" w:hAnsi="Times New Roman"/>
          <w:sz w:val="22"/>
          <w:szCs w:val="22"/>
        </w:rPr>
      </w:pPr>
    </w:p>
    <w:p w:rsidR="00CC5F3B" w:rsidRPr="004A0DD1" w:rsidRDefault="00CC5F3B" w:rsidP="00CC5F3B">
      <w:pPr>
        <w:numPr>
          <w:ilvl w:val="0"/>
          <w:numId w:val="1"/>
        </w:numPr>
        <w:jc w:val="both"/>
        <w:rPr>
          <w:rFonts w:ascii="Times New Roman" w:hAnsi="Times New Roman"/>
          <w:sz w:val="22"/>
          <w:szCs w:val="22"/>
        </w:rPr>
      </w:pPr>
      <w:r w:rsidRPr="004A0DD1">
        <w:rPr>
          <w:rFonts w:ascii="Times New Roman" w:hAnsi="Times New Roman"/>
          <w:sz w:val="22"/>
          <w:szCs w:val="22"/>
        </w:rPr>
        <w:t xml:space="preserve">The applicant will comply with the policy of the Indiana Department of </w:t>
      </w:r>
      <w:r>
        <w:rPr>
          <w:rFonts w:ascii="Times New Roman" w:hAnsi="Times New Roman"/>
          <w:sz w:val="22"/>
          <w:szCs w:val="22"/>
        </w:rPr>
        <w:t>Workforce Development</w:t>
      </w:r>
      <w:r w:rsidRPr="004A0DD1">
        <w:rPr>
          <w:rFonts w:ascii="Times New Roman" w:hAnsi="Times New Roman"/>
          <w:sz w:val="22"/>
          <w:szCs w:val="22"/>
        </w:rPr>
        <w:t xml:space="preserve"> not to discriminate on the basis of race, color, religion, sex, national origin, age, or handicap as required by the Indiana Civil Rights Act (I.C. 1971, 22-9-1), Public Law 218 (I.C. 19971 title 20), Titles VI and VII (Civil Rights Acts of 1964), The Equal Pay Act of 1973, Title IX (1972 Education Amendments), and Section 504 (Rehabilitation Act of 1973).</w:t>
      </w:r>
    </w:p>
    <w:p w:rsidR="00CC5F3B" w:rsidRPr="004A0DD1" w:rsidRDefault="00CC5F3B" w:rsidP="00CC5F3B">
      <w:pPr>
        <w:jc w:val="both"/>
        <w:rPr>
          <w:rFonts w:ascii="Times New Roman" w:hAnsi="Times New Roman"/>
          <w:sz w:val="22"/>
          <w:szCs w:val="22"/>
        </w:rPr>
      </w:pPr>
    </w:p>
    <w:p w:rsidR="00CC5F3B" w:rsidRPr="004A0DD1" w:rsidRDefault="00CC5F3B" w:rsidP="00CC5F3B">
      <w:pPr>
        <w:numPr>
          <w:ilvl w:val="0"/>
          <w:numId w:val="1"/>
        </w:numPr>
        <w:jc w:val="both"/>
        <w:rPr>
          <w:rFonts w:ascii="Times New Roman" w:hAnsi="Times New Roman"/>
          <w:sz w:val="22"/>
          <w:szCs w:val="22"/>
        </w:rPr>
      </w:pPr>
      <w:r w:rsidRPr="004A0DD1">
        <w:rPr>
          <w:rFonts w:ascii="Times New Roman" w:hAnsi="Times New Roman"/>
          <w:sz w:val="22"/>
          <w:szCs w:val="22"/>
        </w:rPr>
        <w:t>If a representative other than the chief administrative officer has been duly authorized to submit this application for and on behalf of the applicant, and if the undersigned is fulfilling the duties so delegated, the applicant verifies such authorization by attaching a copy of the official authorizing document to this application.</w:t>
      </w:r>
    </w:p>
    <w:p w:rsidR="00CC5F3B" w:rsidRPr="004A0DD1" w:rsidRDefault="00CC5F3B" w:rsidP="00CC5F3B">
      <w:pPr>
        <w:jc w:val="both"/>
        <w:rPr>
          <w:rFonts w:ascii="Times New Roman" w:hAnsi="Times New Roman"/>
          <w:sz w:val="22"/>
          <w:szCs w:val="22"/>
        </w:rPr>
      </w:pPr>
    </w:p>
    <w:p w:rsidR="00CC5F3B" w:rsidRPr="004A0DD1" w:rsidRDefault="00CC5F3B" w:rsidP="00CC5F3B">
      <w:pPr>
        <w:numPr>
          <w:ilvl w:val="0"/>
          <w:numId w:val="1"/>
        </w:numPr>
        <w:jc w:val="both"/>
        <w:rPr>
          <w:rFonts w:ascii="Times New Roman" w:hAnsi="Times New Roman"/>
          <w:sz w:val="22"/>
          <w:szCs w:val="22"/>
        </w:rPr>
      </w:pPr>
      <w:r w:rsidRPr="004A0DD1">
        <w:rPr>
          <w:rFonts w:ascii="Times New Roman" w:hAnsi="Times New Roman"/>
          <w:sz w:val="22"/>
          <w:szCs w:val="22"/>
        </w:rPr>
        <w:t>No board or staff member of this applicant agency will participate in, or make recommendations with respect to, an administrative decision regarding this project if such a decision can be expected to result in any benefit or remuneration, such as a royalty, commission, contingent fee, brokerage fee, consultant fee, or other benefit to him</w:t>
      </w:r>
      <w:r w:rsidR="001825F6">
        <w:rPr>
          <w:rFonts w:ascii="Times New Roman" w:hAnsi="Times New Roman"/>
          <w:sz w:val="22"/>
          <w:szCs w:val="22"/>
        </w:rPr>
        <w:t>/her</w:t>
      </w:r>
      <w:r w:rsidRPr="004A0DD1">
        <w:rPr>
          <w:rFonts w:ascii="Times New Roman" w:hAnsi="Times New Roman"/>
          <w:sz w:val="22"/>
          <w:szCs w:val="22"/>
        </w:rPr>
        <w:t xml:space="preserve"> or any member of his</w:t>
      </w:r>
      <w:r w:rsidR="001825F6">
        <w:rPr>
          <w:rFonts w:ascii="Times New Roman" w:hAnsi="Times New Roman"/>
          <w:sz w:val="22"/>
          <w:szCs w:val="22"/>
        </w:rPr>
        <w:t>/her</w:t>
      </w:r>
      <w:r w:rsidRPr="004A0DD1">
        <w:rPr>
          <w:rFonts w:ascii="Times New Roman" w:hAnsi="Times New Roman"/>
          <w:sz w:val="22"/>
          <w:szCs w:val="22"/>
        </w:rPr>
        <w:t xml:space="preserve"> immediate family.</w:t>
      </w:r>
    </w:p>
    <w:p w:rsidR="00CC5F3B" w:rsidRPr="004A0DD1" w:rsidRDefault="00CC5F3B" w:rsidP="00CC5F3B">
      <w:pPr>
        <w:numPr>
          <w:ilvl w:val="0"/>
          <w:numId w:val="1"/>
        </w:numPr>
        <w:jc w:val="both"/>
        <w:rPr>
          <w:rFonts w:ascii="Times New Roman" w:hAnsi="Times New Roman"/>
          <w:sz w:val="22"/>
          <w:szCs w:val="22"/>
        </w:rPr>
      </w:pPr>
      <w:r w:rsidRPr="004A0DD1">
        <w:rPr>
          <w:rFonts w:ascii="Times New Roman" w:hAnsi="Times New Roman"/>
          <w:sz w:val="22"/>
          <w:szCs w:val="22"/>
        </w:rPr>
        <w:lastRenderedPageBreak/>
        <w:t xml:space="preserve">All equipment acquired under the Adult Education and Family Literacy Act will be used continually for the purposes specified in the approved program proposal throughout the period of active federal funding; administrative control of such equipment and other property acquired with these funds will be retained by the Indiana Department of </w:t>
      </w:r>
      <w:r>
        <w:rPr>
          <w:rFonts w:ascii="Times New Roman" w:hAnsi="Times New Roman"/>
          <w:sz w:val="22"/>
          <w:szCs w:val="22"/>
        </w:rPr>
        <w:t>Workforce Development</w:t>
      </w:r>
      <w:r w:rsidRPr="004A0DD1">
        <w:rPr>
          <w:rFonts w:ascii="Times New Roman" w:hAnsi="Times New Roman"/>
          <w:sz w:val="22"/>
          <w:szCs w:val="22"/>
        </w:rPr>
        <w:t>.</w:t>
      </w:r>
    </w:p>
    <w:p w:rsidR="00CC5F3B" w:rsidRPr="004A0DD1" w:rsidRDefault="00CC5F3B" w:rsidP="00CC5F3B">
      <w:pPr>
        <w:jc w:val="both"/>
        <w:rPr>
          <w:rFonts w:ascii="Times New Roman" w:hAnsi="Times New Roman"/>
          <w:sz w:val="22"/>
          <w:szCs w:val="22"/>
        </w:rPr>
      </w:pPr>
    </w:p>
    <w:p w:rsidR="00CC5F3B" w:rsidRPr="004A0DD1" w:rsidRDefault="00CC5F3B" w:rsidP="00CC5F3B">
      <w:pPr>
        <w:numPr>
          <w:ilvl w:val="0"/>
          <w:numId w:val="1"/>
        </w:numPr>
        <w:jc w:val="both"/>
        <w:rPr>
          <w:rFonts w:ascii="Times New Roman" w:hAnsi="Times New Roman"/>
          <w:sz w:val="22"/>
          <w:szCs w:val="22"/>
        </w:rPr>
      </w:pPr>
      <w:r w:rsidRPr="004A0DD1">
        <w:rPr>
          <w:rFonts w:ascii="Times New Roman" w:hAnsi="Times New Roman"/>
          <w:sz w:val="22"/>
          <w:szCs w:val="22"/>
        </w:rPr>
        <w:t xml:space="preserve">All fiscal records and records that document program accomplishments, as reported by the applicant to the Indiana Department of </w:t>
      </w:r>
      <w:r>
        <w:rPr>
          <w:rFonts w:ascii="Times New Roman" w:hAnsi="Times New Roman"/>
          <w:sz w:val="22"/>
          <w:szCs w:val="22"/>
        </w:rPr>
        <w:t>Workforce Development</w:t>
      </w:r>
      <w:r w:rsidRPr="004A0DD1">
        <w:rPr>
          <w:rFonts w:ascii="Times New Roman" w:hAnsi="Times New Roman"/>
          <w:sz w:val="22"/>
          <w:szCs w:val="22"/>
        </w:rPr>
        <w:t>, will be maintained for a period of three years.</w:t>
      </w:r>
    </w:p>
    <w:p w:rsidR="00CC5F3B" w:rsidRPr="004A0DD1" w:rsidRDefault="00CC5F3B" w:rsidP="00CC5F3B">
      <w:pPr>
        <w:jc w:val="both"/>
        <w:rPr>
          <w:rFonts w:ascii="Times New Roman" w:hAnsi="Times New Roman"/>
          <w:sz w:val="22"/>
          <w:szCs w:val="22"/>
        </w:rPr>
      </w:pPr>
    </w:p>
    <w:p w:rsidR="00CC5F3B" w:rsidRPr="004A0DD1" w:rsidRDefault="00CC5F3B" w:rsidP="00CC5F3B">
      <w:pPr>
        <w:numPr>
          <w:ilvl w:val="0"/>
          <w:numId w:val="1"/>
        </w:numPr>
        <w:jc w:val="both"/>
        <w:rPr>
          <w:rFonts w:ascii="Times New Roman" w:hAnsi="Times New Roman"/>
          <w:sz w:val="22"/>
          <w:szCs w:val="22"/>
        </w:rPr>
      </w:pPr>
      <w:r w:rsidRPr="004A0DD1">
        <w:rPr>
          <w:rFonts w:ascii="Times New Roman" w:hAnsi="Times New Roman"/>
          <w:sz w:val="22"/>
          <w:szCs w:val="22"/>
        </w:rPr>
        <w:t xml:space="preserve">The copyrights on all materials produced under this grant will be held by the Indiana Department </w:t>
      </w:r>
      <w:r>
        <w:rPr>
          <w:rFonts w:ascii="Times New Roman" w:hAnsi="Times New Roman"/>
          <w:sz w:val="22"/>
          <w:szCs w:val="22"/>
        </w:rPr>
        <w:t>of Workforce Development</w:t>
      </w:r>
      <w:r w:rsidRPr="004A0DD1">
        <w:rPr>
          <w:rFonts w:ascii="Times New Roman" w:hAnsi="Times New Roman"/>
          <w:sz w:val="22"/>
          <w:szCs w:val="22"/>
        </w:rPr>
        <w:t xml:space="preserve"> unless a specific exception is explicitly granted in writing to the applicant agency by the Indiana Department of </w:t>
      </w:r>
      <w:r>
        <w:rPr>
          <w:rFonts w:ascii="Times New Roman" w:hAnsi="Times New Roman"/>
          <w:sz w:val="22"/>
          <w:szCs w:val="22"/>
        </w:rPr>
        <w:t>Workforce Development</w:t>
      </w:r>
      <w:r w:rsidRPr="004A0DD1">
        <w:rPr>
          <w:rFonts w:ascii="Times New Roman" w:hAnsi="Times New Roman"/>
          <w:sz w:val="22"/>
          <w:szCs w:val="22"/>
        </w:rPr>
        <w:t>.</w:t>
      </w:r>
    </w:p>
    <w:p w:rsidR="00CC5F3B" w:rsidRPr="004A0DD1" w:rsidRDefault="00CC5F3B" w:rsidP="00CC5F3B">
      <w:pPr>
        <w:rPr>
          <w:rFonts w:ascii="Times New Roman" w:hAnsi="Times New Roman"/>
          <w:sz w:val="22"/>
          <w:szCs w:val="22"/>
        </w:rPr>
      </w:pPr>
    </w:p>
    <w:p w:rsidR="00CC5F3B" w:rsidRPr="004A0DD1" w:rsidRDefault="00CC5F3B" w:rsidP="00CC5F3B">
      <w:pPr>
        <w:rPr>
          <w:rFonts w:ascii="Times New Roman" w:hAnsi="Times New Roman"/>
          <w:sz w:val="22"/>
          <w:szCs w:val="22"/>
        </w:rPr>
      </w:pPr>
      <w:r w:rsidRPr="004A0DD1">
        <w:rPr>
          <w:rFonts w:ascii="Times New Roman" w:hAnsi="Times New Roman"/>
          <w:sz w:val="22"/>
          <w:szCs w:val="22"/>
        </w:rPr>
        <w:t>We the undersigned hereby attest to the above on behalf of:</w:t>
      </w:r>
    </w:p>
    <w:p w:rsidR="00CC5F3B" w:rsidRPr="004A0DD1" w:rsidRDefault="00CC5F3B" w:rsidP="00CC5F3B">
      <w:pPr>
        <w:pBdr>
          <w:bottom w:val="single" w:sz="12" w:space="1" w:color="auto"/>
        </w:pBdr>
        <w:rPr>
          <w:rFonts w:ascii="Times New Roman" w:hAnsi="Times New Roman"/>
          <w:sz w:val="22"/>
          <w:szCs w:val="22"/>
        </w:rPr>
      </w:pPr>
    </w:p>
    <w:p w:rsidR="00CC5F3B" w:rsidRDefault="00CC5F3B" w:rsidP="00CC5F3B">
      <w:pPr>
        <w:jc w:val="center"/>
        <w:rPr>
          <w:rFonts w:ascii="Times New Roman" w:hAnsi="Times New Roman"/>
          <w:sz w:val="22"/>
          <w:szCs w:val="22"/>
        </w:rPr>
      </w:pPr>
      <w:r w:rsidRPr="004A0DD1">
        <w:rPr>
          <w:rFonts w:ascii="Times New Roman" w:hAnsi="Times New Roman"/>
          <w:sz w:val="22"/>
          <w:szCs w:val="22"/>
        </w:rPr>
        <w:t>(Legal name of applicant organization)</w:t>
      </w:r>
    </w:p>
    <w:p w:rsidR="001825F6" w:rsidRPr="004A0DD1" w:rsidRDefault="001825F6" w:rsidP="00CC5F3B">
      <w:pPr>
        <w:jc w:val="center"/>
        <w:rPr>
          <w:rFonts w:ascii="Times New Roman" w:hAnsi="Times New Roman"/>
          <w:sz w:val="22"/>
          <w:szCs w:val="22"/>
        </w:rPr>
      </w:pPr>
    </w:p>
    <w:p w:rsidR="00CC5F3B" w:rsidRPr="004A0DD1" w:rsidRDefault="00CC5F3B" w:rsidP="00CC5F3B">
      <w:pPr>
        <w:rPr>
          <w:rFonts w:ascii="Times New Roman" w:hAnsi="Times New Roman"/>
          <w:sz w:val="22"/>
          <w:szCs w:val="22"/>
        </w:rPr>
      </w:pPr>
    </w:p>
    <w:p w:rsidR="00CC5F3B" w:rsidRPr="004A0DD1" w:rsidRDefault="00CC5F3B" w:rsidP="00CA36D6">
      <w:pPr>
        <w:numPr>
          <w:ilvl w:val="0"/>
          <w:numId w:val="2"/>
        </w:numPr>
        <w:tabs>
          <w:tab w:val="left" w:pos="1620"/>
          <w:tab w:val="left" w:leader="underscore" w:pos="9360"/>
        </w:tabs>
        <w:rPr>
          <w:rFonts w:ascii="Times New Roman" w:hAnsi="Times New Roman"/>
          <w:sz w:val="22"/>
          <w:szCs w:val="22"/>
        </w:rPr>
      </w:pPr>
      <w:r w:rsidRPr="004A0DD1">
        <w:rPr>
          <w:rFonts w:ascii="Times New Roman" w:hAnsi="Times New Roman"/>
          <w:sz w:val="22"/>
          <w:szCs w:val="22"/>
        </w:rPr>
        <w:t>Si</w:t>
      </w:r>
      <w:r w:rsidR="00CA36D6">
        <w:rPr>
          <w:rFonts w:ascii="Times New Roman" w:hAnsi="Times New Roman"/>
          <w:sz w:val="22"/>
          <w:szCs w:val="22"/>
        </w:rPr>
        <w:t>gned:</w:t>
      </w:r>
      <w:r w:rsidR="00CA36D6" w:rsidRPr="00CA36D6">
        <w:rPr>
          <w:rFonts w:ascii="Times New Roman" w:hAnsi="Times New Roman"/>
          <w:b/>
          <w:sz w:val="22"/>
          <w:szCs w:val="22"/>
          <w:u w:val="single"/>
        </w:rPr>
        <w:t xml:space="preserve"> </w:t>
      </w:r>
      <w:r w:rsidR="00CA36D6" w:rsidRPr="00CA36D6">
        <w:rPr>
          <w:rFonts w:ascii="Times New Roman" w:hAnsi="Times New Roman"/>
          <w:b/>
          <w:sz w:val="22"/>
          <w:szCs w:val="22"/>
          <w:u w:val="single"/>
        </w:rPr>
        <w:tab/>
      </w:r>
      <w:r w:rsidR="00CA36D6" w:rsidRPr="00CA36D6">
        <w:rPr>
          <w:rFonts w:ascii="Times New Roman" w:hAnsi="Times New Roman"/>
          <w:b/>
          <w:sz w:val="22"/>
          <w:szCs w:val="22"/>
          <w:u w:val="single"/>
        </w:rPr>
        <w:tab/>
      </w:r>
    </w:p>
    <w:p w:rsidR="00CC5F3B" w:rsidRPr="004A0DD1" w:rsidRDefault="00CC5F3B" w:rsidP="00CC5F3B">
      <w:pPr>
        <w:ind w:left="360"/>
        <w:rPr>
          <w:rFonts w:ascii="Times New Roman" w:hAnsi="Times New Roman"/>
          <w:sz w:val="22"/>
          <w:szCs w:val="22"/>
        </w:rPr>
      </w:pPr>
      <w:r w:rsidRPr="004A0DD1">
        <w:rPr>
          <w:rFonts w:ascii="Times New Roman" w:hAnsi="Times New Roman"/>
          <w:sz w:val="22"/>
          <w:szCs w:val="22"/>
        </w:rPr>
        <w:t xml:space="preserve">                                              (President/chair</w:t>
      </w:r>
      <w:r w:rsidR="001825F6">
        <w:rPr>
          <w:rFonts w:ascii="Times New Roman" w:hAnsi="Times New Roman"/>
          <w:sz w:val="22"/>
          <w:szCs w:val="22"/>
        </w:rPr>
        <w:t>person</w:t>
      </w:r>
      <w:r w:rsidRPr="004A0DD1">
        <w:rPr>
          <w:rFonts w:ascii="Times New Roman" w:hAnsi="Times New Roman"/>
          <w:sz w:val="22"/>
          <w:szCs w:val="22"/>
        </w:rPr>
        <w:t>, governing board)</w:t>
      </w:r>
    </w:p>
    <w:p w:rsidR="00CC5F3B" w:rsidRPr="004A0DD1" w:rsidRDefault="00CC5F3B" w:rsidP="00CC5F3B">
      <w:pPr>
        <w:ind w:left="360"/>
        <w:rPr>
          <w:rFonts w:ascii="Times New Roman" w:hAnsi="Times New Roman"/>
          <w:sz w:val="22"/>
          <w:szCs w:val="22"/>
        </w:rPr>
      </w:pPr>
    </w:p>
    <w:p w:rsidR="00CC5F3B" w:rsidRPr="004A0DD1" w:rsidRDefault="00CC5F3B" w:rsidP="00CA36D6">
      <w:pPr>
        <w:tabs>
          <w:tab w:val="left" w:leader="underscore" w:pos="1980"/>
          <w:tab w:val="left" w:pos="9360"/>
        </w:tabs>
        <w:ind w:left="360"/>
        <w:outlineLvl w:val="0"/>
        <w:rPr>
          <w:rFonts w:ascii="Times New Roman" w:hAnsi="Times New Roman"/>
          <w:sz w:val="22"/>
          <w:szCs w:val="22"/>
        </w:rPr>
      </w:pPr>
      <w:r w:rsidRPr="004A0DD1">
        <w:rPr>
          <w:rFonts w:ascii="Times New Roman" w:hAnsi="Times New Roman"/>
          <w:sz w:val="22"/>
          <w:szCs w:val="22"/>
        </w:rPr>
        <w:t xml:space="preserve">      Typed name:</w:t>
      </w:r>
      <w:r w:rsidR="00CA36D6" w:rsidRPr="00CA36D6">
        <w:rPr>
          <w:rFonts w:ascii="Times New Roman" w:hAnsi="Times New Roman"/>
          <w:b/>
          <w:sz w:val="22"/>
          <w:szCs w:val="22"/>
          <w:u w:val="single"/>
        </w:rPr>
        <w:t xml:space="preserve"> </w:t>
      </w:r>
      <w:r w:rsidR="00CA36D6" w:rsidRPr="00CA36D6">
        <w:rPr>
          <w:rFonts w:ascii="Times New Roman" w:hAnsi="Times New Roman"/>
          <w:b/>
          <w:sz w:val="22"/>
          <w:szCs w:val="22"/>
          <w:u w:val="single"/>
        </w:rPr>
        <w:tab/>
      </w:r>
      <w:r w:rsidR="00CA36D6" w:rsidRPr="00CA36D6">
        <w:rPr>
          <w:rFonts w:ascii="Times New Roman" w:hAnsi="Times New Roman"/>
          <w:b/>
          <w:sz w:val="22"/>
          <w:szCs w:val="22"/>
          <w:u w:val="single"/>
        </w:rPr>
        <w:tab/>
      </w:r>
    </w:p>
    <w:p w:rsidR="00CC5F3B" w:rsidRPr="004A0DD1" w:rsidRDefault="00CC5F3B" w:rsidP="00CC5F3B">
      <w:pPr>
        <w:ind w:left="360"/>
        <w:rPr>
          <w:rFonts w:ascii="Times New Roman" w:hAnsi="Times New Roman"/>
          <w:sz w:val="22"/>
          <w:szCs w:val="22"/>
        </w:rPr>
      </w:pPr>
    </w:p>
    <w:p w:rsidR="00CA36D6" w:rsidRDefault="00CC5F3B" w:rsidP="00CA36D6">
      <w:pPr>
        <w:tabs>
          <w:tab w:val="left" w:leader="underscore" w:pos="2880"/>
          <w:tab w:val="left" w:pos="9360"/>
        </w:tabs>
        <w:ind w:left="360"/>
        <w:outlineLvl w:val="0"/>
        <w:rPr>
          <w:rFonts w:ascii="Times New Roman" w:hAnsi="Times New Roman"/>
          <w:b/>
          <w:sz w:val="22"/>
          <w:szCs w:val="22"/>
          <w:u w:val="single"/>
        </w:rPr>
      </w:pPr>
      <w:r w:rsidRPr="004A0DD1">
        <w:rPr>
          <w:rFonts w:ascii="Times New Roman" w:hAnsi="Times New Roman"/>
          <w:sz w:val="22"/>
          <w:szCs w:val="22"/>
        </w:rPr>
        <w:t xml:space="preserve">      Offici</w:t>
      </w:r>
      <w:r w:rsidR="00CA36D6">
        <w:rPr>
          <w:rFonts w:ascii="Times New Roman" w:hAnsi="Times New Roman"/>
          <w:sz w:val="22"/>
          <w:szCs w:val="22"/>
        </w:rPr>
        <w:t xml:space="preserve">al name of board: </w:t>
      </w:r>
      <w:r w:rsidR="00CA36D6" w:rsidRPr="00CA36D6">
        <w:rPr>
          <w:rFonts w:ascii="Times New Roman" w:hAnsi="Times New Roman"/>
          <w:b/>
          <w:sz w:val="22"/>
          <w:szCs w:val="22"/>
          <w:u w:val="single"/>
        </w:rPr>
        <w:tab/>
      </w:r>
      <w:r w:rsidR="00CA36D6" w:rsidRPr="00CA36D6">
        <w:rPr>
          <w:rFonts w:ascii="Times New Roman" w:hAnsi="Times New Roman"/>
          <w:b/>
          <w:sz w:val="22"/>
          <w:szCs w:val="22"/>
          <w:u w:val="single"/>
        </w:rPr>
        <w:tab/>
      </w:r>
    </w:p>
    <w:p w:rsidR="001825F6" w:rsidRPr="004A0DD1" w:rsidRDefault="001825F6" w:rsidP="00CA36D6">
      <w:pPr>
        <w:tabs>
          <w:tab w:val="left" w:leader="underscore" w:pos="2880"/>
          <w:tab w:val="left" w:pos="9360"/>
        </w:tabs>
        <w:ind w:left="360"/>
        <w:outlineLvl w:val="0"/>
        <w:rPr>
          <w:rFonts w:ascii="Times New Roman" w:hAnsi="Times New Roman"/>
          <w:sz w:val="22"/>
          <w:szCs w:val="22"/>
        </w:rPr>
      </w:pPr>
    </w:p>
    <w:p w:rsidR="00CC5F3B" w:rsidRPr="004A0DD1" w:rsidRDefault="00CC5F3B" w:rsidP="00CC5F3B">
      <w:pPr>
        <w:ind w:left="360"/>
        <w:rPr>
          <w:rFonts w:ascii="Times New Roman" w:hAnsi="Times New Roman"/>
          <w:sz w:val="22"/>
          <w:szCs w:val="22"/>
        </w:rPr>
      </w:pPr>
    </w:p>
    <w:p w:rsidR="00CC5F3B" w:rsidRPr="004A0DD1" w:rsidRDefault="00CC5F3B" w:rsidP="00CA36D6">
      <w:pPr>
        <w:numPr>
          <w:ilvl w:val="0"/>
          <w:numId w:val="2"/>
        </w:numPr>
        <w:tabs>
          <w:tab w:val="left" w:pos="1530"/>
          <w:tab w:val="left" w:leader="underscore" w:pos="9360"/>
        </w:tabs>
        <w:rPr>
          <w:rFonts w:ascii="Times New Roman" w:hAnsi="Times New Roman"/>
          <w:sz w:val="22"/>
          <w:szCs w:val="22"/>
        </w:rPr>
      </w:pPr>
      <w:r w:rsidRPr="004A0DD1">
        <w:rPr>
          <w:rFonts w:ascii="Times New Roman" w:hAnsi="Times New Roman"/>
          <w:sz w:val="22"/>
          <w:szCs w:val="22"/>
        </w:rPr>
        <w:t>Si</w:t>
      </w:r>
      <w:r w:rsidR="00CA36D6">
        <w:rPr>
          <w:rFonts w:ascii="Times New Roman" w:hAnsi="Times New Roman"/>
          <w:sz w:val="22"/>
          <w:szCs w:val="22"/>
        </w:rPr>
        <w:t>gned:</w:t>
      </w:r>
      <w:r w:rsidR="00CA36D6" w:rsidRPr="00CA36D6">
        <w:rPr>
          <w:rFonts w:ascii="Times New Roman" w:hAnsi="Times New Roman"/>
          <w:b/>
          <w:sz w:val="22"/>
          <w:szCs w:val="22"/>
          <w:u w:val="single"/>
        </w:rPr>
        <w:t xml:space="preserve"> </w:t>
      </w:r>
      <w:r w:rsidR="00CA36D6">
        <w:rPr>
          <w:rFonts w:ascii="Times New Roman" w:hAnsi="Times New Roman"/>
          <w:b/>
          <w:sz w:val="22"/>
          <w:szCs w:val="22"/>
          <w:u w:val="single"/>
        </w:rPr>
        <w:tab/>
      </w:r>
      <w:r w:rsidR="00CA36D6">
        <w:rPr>
          <w:rFonts w:ascii="Times New Roman" w:hAnsi="Times New Roman"/>
          <w:b/>
          <w:sz w:val="22"/>
          <w:szCs w:val="22"/>
          <w:u w:val="single"/>
        </w:rPr>
        <w:tab/>
      </w:r>
    </w:p>
    <w:p w:rsidR="00CC5F3B" w:rsidRDefault="00CC5F3B" w:rsidP="00CC5F3B">
      <w:pPr>
        <w:rPr>
          <w:rFonts w:ascii="Times New Roman" w:hAnsi="Times New Roman"/>
          <w:sz w:val="22"/>
          <w:szCs w:val="22"/>
        </w:rPr>
      </w:pPr>
      <w:r w:rsidRPr="004A0DD1">
        <w:rPr>
          <w:rFonts w:ascii="Times New Roman" w:hAnsi="Times New Roman"/>
          <w:sz w:val="22"/>
          <w:szCs w:val="22"/>
        </w:rPr>
        <w:t xml:space="preserve">                                                      (Chief executive/superintendent)</w:t>
      </w:r>
    </w:p>
    <w:p w:rsidR="00713ADB" w:rsidRDefault="00713ADB" w:rsidP="00713ADB">
      <w:pPr>
        <w:tabs>
          <w:tab w:val="left" w:pos="2160"/>
          <w:tab w:val="left" w:leader="underscore" w:pos="9360"/>
        </w:tabs>
        <w:ind w:left="720"/>
        <w:outlineLvl w:val="0"/>
        <w:rPr>
          <w:rFonts w:ascii="Times New Roman" w:hAnsi="Times New Roman"/>
          <w:sz w:val="22"/>
          <w:szCs w:val="22"/>
        </w:rPr>
      </w:pPr>
    </w:p>
    <w:p w:rsidR="00713ADB" w:rsidRPr="004A0DD1" w:rsidRDefault="00713ADB" w:rsidP="00713ADB">
      <w:pPr>
        <w:tabs>
          <w:tab w:val="left" w:pos="2160"/>
          <w:tab w:val="left" w:leader="underscore" w:pos="9360"/>
        </w:tabs>
        <w:ind w:left="720"/>
        <w:outlineLvl w:val="0"/>
        <w:rPr>
          <w:rFonts w:ascii="Times New Roman" w:hAnsi="Times New Roman"/>
          <w:sz w:val="22"/>
          <w:szCs w:val="22"/>
        </w:rPr>
      </w:pPr>
      <w:r w:rsidRPr="004A0DD1">
        <w:rPr>
          <w:rFonts w:ascii="Times New Roman" w:hAnsi="Times New Roman"/>
          <w:sz w:val="22"/>
          <w:szCs w:val="22"/>
        </w:rPr>
        <w:t>Typed name:</w:t>
      </w:r>
      <w:r w:rsidRPr="00CA36D6">
        <w:rPr>
          <w:rFonts w:ascii="Times New Roman" w:hAnsi="Times New Roman"/>
          <w:b/>
          <w:sz w:val="22"/>
          <w:szCs w:val="22"/>
          <w:u w:val="single"/>
        </w:rPr>
        <w:tab/>
      </w:r>
      <w:r w:rsidRPr="00CA36D6">
        <w:rPr>
          <w:rFonts w:ascii="Times New Roman" w:hAnsi="Times New Roman"/>
          <w:b/>
          <w:sz w:val="22"/>
          <w:szCs w:val="22"/>
          <w:u w:val="single"/>
        </w:rPr>
        <w:tab/>
      </w:r>
    </w:p>
    <w:p w:rsidR="00713ADB" w:rsidRDefault="00713ADB" w:rsidP="00CC5F3B">
      <w:pPr>
        <w:rPr>
          <w:rFonts w:ascii="Times New Roman" w:hAnsi="Times New Roman"/>
          <w:sz w:val="22"/>
          <w:szCs w:val="22"/>
        </w:rPr>
      </w:pPr>
    </w:p>
    <w:p w:rsidR="00713ADB" w:rsidRPr="004A0DD1" w:rsidRDefault="00713ADB" w:rsidP="00CC5F3B">
      <w:pPr>
        <w:rPr>
          <w:rFonts w:ascii="Times New Roman" w:hAnsi="Times New Roman"/>
          <w:sz w:val="22"/>
          <w:szCs w:val="22"/>
        </w:rPr>
      </w:pPr>
    </w:p>
    <w:p w:rsidR="00CC5F3B" w:rsidRPr="004A0DD1" w:rsidRDefault="00CC5F3B" w:rsidP="00CC5F3B">
      <w:pPr>
        <w:rPr>
          <w:rFonts w:ascii="Times New Roman" w:hAnsi="Times New Roman"/>
          <w:sz w:val="22"/>
          <w:szCs w:val="22"/>
        </w:rPr>
      </w:pPr>
    </w:p>
    <w:p w:rsidR="00CC5F3B" w:rsidRPr="004A0DD1" w:rsidRDefault="00713ADB" w:rsidP="00713ADB">
      <w:pPr>
        <w:numPr>
          <w:ilvl w:val="0"/>
          <w:numId w:val="2"/>
        </w:numPr>
        <w:tabs>
          <w:tab w:val="left" w:pos="3060"/>
          <w:tab w:val="left" w:leader="underscore" w:pos="9360"/>
        </w:tabs>
        <w:outlineLvl w:val="0"/>
        <w:rPr>
          <w:rFonts w:ascii="Times New Roman" w:hAnsi="Times New Roman"/>
          <w:sz w:val="22"/>
          <w:szCs w:val="22"/>
        </w:rPr>
      </w:pPr>
      <w:r>
        <w:rPr>
          <w:rFonts w:ascii="Times New Roman" w:hAnsi="Times New Roman"/>
          <w:sz w:val="22"/>
          <w:szCs w:val="22"/>
        </w:rPr>
        <w:t xml:space="preserve">Date submitted to DWD: </w:t>
      </w:r>
      <w:r>
        <w:rPr>
          <w:rFonts w:ascii="Times New Roman" w:hAnsi="Times New Roman"/>
          <w:sz w:val="22"/>
          <w:szCs w:val="22"/>
        </w:rPr>
        <w:tab/>
      </w:r>
      <w:r>
        <w:rPr>
          <w:rFonts w:ascii="Times New Roman" w:hAnsi="Times New Roman"/>
          <w:sz w:val="22"/>
          <w:szCs w:val="22"/>
        </w:rPr>
        <w:tab/>
      </w:r>
    </w:p>
    <w:p w:rsidR="00CC5F3B" w:rsidRPr="004A0DD1" w:rsidRDefault="00CC5F3B" w:rsidP="00CC5F3B">
      <w:pPr>
        <w:pBdr>
          <w:bottom w:val="single" w:sz="12" w:space="1" w:color="auto"/>
        </w:pBdr>
        <w:rPr>
          <w:rFonts w:ascii="Times New Roman" w:hAnsi="Times New Roman"/>
          <w:sz w:val="22"/>
          <w:szCs w:val="22"/>
        </w:rPr>
      </w:pPr>
    </w:p>
    <w:p w:rsidR="00CC5F3B" w:rsidRDefault="00CC5F3B" w:rsidP="00CC5F3B">
      <w:pPr>
        <w:pBdr>
          <w:bottom w:val="single" w:sz="12" w:space="1" w:color="auto"/>
        </w:pBdr>
        <w:rPr>
          <w:rFonts w:ascii="Times New Roman" w:hAnsi="Times New Roman"/>
          <w:sz w:val="22"/>
          <w:szCs w:val="22"/>
        </w:rPr>
      </w:pPr>
    </w:p>
    <w:p w:rsidR="00B752F1" w:rsidRPr="004A0DD1" w:rsidRDefault="00B752F1" w:rsidP="00CC5F3B">
      <w:pPr>
        <w:pBdr>
          <w:bottom w:val="single" w:sz="12" w:space="1" w:color="auto"/>
        </w:pBdr>
        <w:rPr>
          <w:rFonts w:ascii="Times New Roman" w:hAnsi="Times New Roman"/>
          <w:sz w:val="22"/>
          <w:szCs w:val="22"/>
        </w:rPr>
      </w:pPr>
    </w:p>
    <w:p w:rsidR="00CC5F3B" w:rsidRPr="004A0DD1" w:rsidRDefault="00CC5F3B" w:rsidP="00CC5F3B">
      <w:pPr>
        <w:pBdr>
          <w:bottom w:val="single" w:sz="12" w:space="1" w:color="auto"/>
        </w:pBdr>
        <w:rPr>
          <w:rFonts w:ascii="Times New Roman" w:hAnsi="Times New Roman"/>
          <w:sz w:val="22"/>
          <w:szCs w:val="22"/>
        </w:rPr>
      </w:pPr>
    </w:p>
    <w:p w:rsidR="00CC5F3B" w:rsidRDefault="00CC5F3B" w:rsidP="00CC5F3B">
      <w:pPr>
        <w:jc w:val="center"/>
        <w:outlineLvl w:val="0"/>
        <w:rPr>
          <w:rFonts w:ascii="Times New Roman" w:hAnsi="Times New Roman"/>
          <w:b/>
          <w:sz w:val="22"/>
          <w:szCs w:val="22"/>
        </w:rPr>
      </w:pPr>
      <w:r w:rsidRPr="004A0DD1">
        <w:rPr>
          <w:rFonts w:ascii="Times New Roman" w:hAnsi="Times New Roman"/>
          <w:b/>
          <w:sz w:val="22"/>
          <w:szCs w:val="22"/>
        </w:rPr>
        <w:t>STATE USE ONLY</w:t>
      </w:r>
    </w:p>
    <w:p w:rsidR="001825F6" w:rsidRPr="004A0DD1" w:rsidRDefault="001825F6" w:rsidP="00CC5F3B">
      <w:pPr>
        <w:jc w:val="center"/>
        <w:outlineLvl w:val="0"/>
        <w:rPr>
          <w:rFonts w:ascii="Times New Roman" w:hAnsi="Times New Roman"/>
          <w:b/>
          <w:sz w:val="22"/>
          <w:szCs w:val="22"/>
        </w:rPr>
      </w:pPr>
    </w:p>
    <w:p w:rsidR="00CC5F3B" w:rsidRPr="004A0DD1" w:rsidRDefault="00CC5F3B" w:rsidP="00CC5F3B">
      <w:pPr>
        <w:jc w:val="center"/>
        <w:rPr>
          <w:rFonts w:ascii="Times New Roman" w:hAnsi="Times New Roman"/>
          <w:b/>
          <w:sz w:val="22"/>
          <w:szCs w:val="22"/>
        </w:rPr>
      </w:pPr>
    </w:p>
    <w:p w:rsidR="00CC5F3B" w:rsidRPr="004A0DD1" w:rsidRDefault="00CC5F3B" w:rsidP="00713ADB">
      <w:pPr>
        <w:tabs>
          <w:tab w:val="left" w:pos="1800"/>
          <w:tab w:val="left" w:leader="underscore" w:pos="3600"/>
          <w:tab w:val="left" w:pos="3960"/>
          <w:tab w:val="left" w:leader="underscore" w:pos="9360"/>
        </w:tabs>
        <w:rPr>
          <w:rFonts w:ascii="Times New Roman" w:hAnsi="Times New Roman"/>
          <w:b/>
          <w:sz w:val="22"/>
          <w:szCs w:val="22"/>
        </w:rPr>
      </w:pPr>
      <w:r w:rsidRPr="004A0DD1">
        <w:rPr>
          <w:rFonts w:ascii="Times New Roman" w:hAnsi="Times New Roman"/>
          <w:sz w:val="22"/>
          <w:szCs w:val="22"/>
        </w:rPr>
        <w:t>Date approved</w:t>
      </w:r>
      <w:r w:rsidR="00713ADB">
        <w:rPr>
          <w:rFonts w:ascii="Times New Roman" w:hAnsi="Times New Roman"/>
          <w:sz w:val="22"/>
          <w:szCs w:val="22"/>
        </w:rPr>
        <w:t>:</w:t>
      </w:r>
      <w:r w:rsidR="00713ADB">
        <w:rPr>
          <w:rFonts w:ascii="Times New Roman" w:hAnsi="Times New Roman"/>
          <w:b/>
          <w:sz w:val="22"/>
          <w:szCs w:val="22"/>
        </w:rPr>
        <w:t xml:space="preserve"> </w:t>
      </w:r>
      <w:r w:rsidR="00713ADB">
        <w:rPr>
          <w:rFonts w:ascii="Times New Roman" w:hAnsi="Times New Roman"/>
          <w:b/>
          <w:sz w:val="22"/>
          <w:szCs w:val="22"/>
        </w:rPr>
        <w:tab/>
      </w:r>
      <w:r w:rsidR="00713ADB">
        <w:rPr>
          <w:rFonts w:ascii="Times New Roman" w:hAnsi="Times New Roman"/>
          <w:b/>
          <w:sz w:val="22"/>
          <w:szCs w:val="22"/>
        </w:rPr>
        <w:tab/>
      </w:r>
      <w:r w:rsidR="00713ADB">
        <w:rPr>
          <w:rFonts w:ascii="Times New Roman" w:hAnsi="Times New Roman"/>
          <w:b/>
          <w:sz w:val="22"/>
          <w:szCs w:val="22"/>
        </w:rPr>
        <w:tab/>
      </w:r>
      <w:r w:rsidR="00713ADB">
        <w:rPr>
          <w:rFonts w:ascii="Times New Roman" w:hAnsi="Times New Roman"/>
          <w:b/>
          <w:sz w:val="22"/>
          <w:szCs w:val="22"/>
        </w:rPr>
        <w:tab/>
      </w:r>
    </w:p>
    <w:p w:rsidR="00CC5F3B" w:rsidRPr="004A0DD1" w:rsidRDefault="00CC5F3B" w:rsidP="00CC5F3B">
      <w:pPr>
        <w:rPr>
          <w:rFonts w:ascii="Times New Roman" w:hAnsi="Times New Roman"/>
          <w:sz w:val="22"/>
          <w:szCs w:val="22"/>
        </w:rPr>
      </w:pPr>
      <w:r w:rsidRPr="004A0DD1">
        <w:rPr>
          <w:rFonts w:ascii="Times New Roman" w:hAnsi="Times New Roman"/>
          <w:b/>
          <w:sz w:val="22"/>
          <w:szCs w:val="22"/>
        </w:rPr>
        <w:t xml:space="preserve">                                                                         </w:t>
      </w:r>
      <w:r w:rsidR="00652D0A" w:rsidRPr="00652D0A">
        <w:rPr>
          <w:rFonts w:ascii="Times New Roman" w:hAnsi="Times New Roman"/>
          <w:sz w:val="22"/>
          <w:szCs w:val="22"/>
        </w:rPr>
        <w:t xml:space="preserve">State </w:t>
      </w:r>
      <w:r w:rsidRPr="00681040">
        <w:rPr>
          <w:rFonts w:ascii="Times New Roman" w:hAnsi="Times New Roman"/>
          <w:sz w:val="22"/>
          <w:szCs w:val="22"/>
        </w:rPr>
        <w:t>Director</w:t>
      </w:r>
      <w:r>
        <w:rPr>
          <w:rFonts w:ascii="Times New Roman" w:hAnsi="Times New Roman"/>
          <w:sz w:val="22"/>
          <w:szCs w:val="22"/>
        </w:rPr>
        <w:t xml:space="preserve"> </w:t>
      </w:r>
      <w:r w:rsidRPr="004A0DD1">
        <w:rPr>
          <w:rFonts w:ascii="Times New Roman" w:hAnsi="Times New Roman"/>
          <w:sz w:val="22"/>
          <w:szCs w:val="22"/>
        </w:rPr>
        <w:t>of Adult Education</w:t>
      </w:r>
    </w:p>
    <w:p w:rsidR="00C814D5" w:rsidRDefault="00C814D5"/>
    <w:sectPr w:rsidR="00C814D5" w:rsidSect="00C814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167B70"/>
    <w:multiLevelType w:val="hybridMultilevel"/>
    <w:tmpl w:val="4822BC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0D4183"/>
    <w:multiLevelType w:val="hybridMultilevel"/>
    <w:tmpl w:val="74AA2F5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86D48A7"/>
    <w:multiLevelType w:val="hybridMultilevel"/>
    <w:tmpl w:val="0B320156"/>
    <w:lvl w:ilvl="0" w:tplc="0409000F">
      <w:start w:val="1"/>
      <w:numFmt w:val="decimal"/>
      <w:lvlText w:val="%1."/>
      <w:lvlJc w:val="left"/>
      <w:pPr>
        <w:tabs>
          <w:tab w:val="num" w:pos="720"/>
        </w:tabs>
        <w:ind w:left="720" w:hanging="360"/>
      </w:pPr>
      <w:rPr>
        <w:rFonts w:hint="default"/>
      </w:rPr>
    </w:lvl>
    <w:lvl w:ilvl="1" w:tplc="9BC2E63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040"/>
    <w:rsid w:val="000112BB"/>
    <w:rsid w:val="00130F27"/>
    <w:rsid w:val="001825F6"/>
    <w:rsid w:val="001F4B0A"/>
    <w:rsid w:val="001F5BE9"/>
    <w:rsid w:val="00255AE5"/>
    <w:rsid w:val="00284442"/>
    <w:rsid w:val="0033024A"/>
    <w:rsid w:val="004855DC"/>
    <w:rsid w:val="004B1051"/>
    <w:rsid w:val="004F4BD6"/>
    <w:rsid w:val="00554F55"/>
    <w:rsid w:val="00575E4D"/>
    <w:rsid w:val="00592012"/>
    <w:rsid w:val="005E7D82"/>
    <w:rsid w:val="00652D0A"/>
    <w:rsid w:val="00671A50"/>
    <w:rsid w:val="00681040"/>
    <w:rsid w:val="006C3C25"/>
    <w:rsid w:val="00713ADB"/>
    <w:rsid w:val="007440CD"/>
    <w:rsid w:val="00787A18"/>
    <w:rsid w:val="00845ACA"/>
    <w:rsid w:val="008943C8"/>
    <w:rsid w:val="00A10FE9"/>
    <w:rsid w:val="00A24F20"/>
    <w:rsid w:val="00AC325F"/>
    <w:rsid w:val="00AD0161"/>
    <w:rsid w:val="00AE1527"/>
    <w:rsid w:val="00B22BCC"/>
    <w:rsid w:val="00B752F1"/>
    <w:rsid w:val="00C814D5"/>
    <w:rsid w:val="00CA135C"/>
    <w:rsid w:val="00CA36D6"/>
    <w:rsid w:val="00CC5F3B"/>
    <w:rsid w:val="00DB68EB"/>
    <w:rsid w:val="00DE4B98"/>
    <w:rsid w:val="00EE02A4"/>
    <w:rsid w:val="00F222C5"/>
    <w:rsid w:val="00F96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33043668-C879-478E-BD6A-93DBB7F0B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1040"/>
    <w:rPr>
      <w:rFonts w:ascii="Arial" w:eastAsia="Times New Roman"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752F1"/>
    <w:rPr>
      <w:sz w:val="16"/>
      <w:szCs w:val="16"/>
    </w:rPr>
  </w:style>
  <w:style w:type="paragraph" w:styleId="CommentText">
    <w:name w:val="annotation text"/>
    <w:basedOn w:val="Normal"/>
    <w:link w:val="CommentTextChar"/>
    <w:uiPriority w:val="99"/>
    <w:semiHidden/>
    <w:unhideWhenUsed/>
    <w:rsid w:val="00B752F1"/>
    <w:rPr>
      <w:sz w:val="20"/>
    </w:rPr>
  </w:style>
  <w:style w:type="character" w:customStyle="1" w:styleId="CommentTextChar">
    <w:name w:val="Comment Text Char"/>
    <w:basedOn w:val="DefaultParagraphFont"/>
    <w:link w:val="CommentText"/>
    <w:uiPriority w:val="99"/>
    <w:semiHidden/>
    <w:rsid w:val="00B752F1"/>
    <w:rPr>
      <w:rFonts w:ascii="Arial" w:eastAsia="Times New Roman" w:hAnsi="Arial"/>
    </w:rPr>
  </w:style>
  <w:style w:type="paragraph" w:styleId="CommentSubject">
    <w:name w:val="annotation subject"/>
    <w:basedOn w:val="CommentText"/>
    <w:next w:val="CommentText"/>
    <w:link w:val="CommentSubjectChar"/>
    <w:uiPriority w:val="99"/>
    <w:semiHidden/>
    <w:unhideWhenUsed/>
    <w:rsid w:val="00B752F1"/>
    <w:rPr>
      <w:b/>
      <w:bCs/>
    </w:rPr>
  </w:style>
  <w:style w:type="character" w:customStyle="1" w:styleId="CommentSubjectChar">
    <w:name w:val="Comment Subject Char"/>
    <w:basedOn w:val="CommentTextChar"/>
    <w:link w:val="CommentSubject"/>
    <w:uiPriority w:val="99"/>
    <w:semiHidden/>
    <w:rsid w:val="00B752F1"/>
    <w:rPr>
      <w:rFonts w:ascii="Arial" w:eastAsia="Times New Roman" w:hAnsi="Arial"/>
      <w:b/>
      <w:bCs/>
    </w:rPr>
  </w:style>
  <w:style w:type="paragraph" w:styleId="BalloonText">
    <w:name w:val="Balloon Text"/>
    <w:basedOn w:val="Normal"/>
    <w:link w:val="BalloonTextChar"/>
    <w:uiPriority w:val="99"/>
    <w:semiHidden/>
    <w:unhideWhenUsed/>
    <w:rsid w:val="00B752F1"/>
    <w:rPr>
      <w:rFonts w:ascii="Tahoma" w:hAnsi="Tahoma" w:cs="Tahoma"/>
      <w:sz w:val="16"/>
      <w:szCs w:val="16"/>
    </w:rPr>
  </w:style>
  <w:style w:type="character" w:customStyle="1" w:styleId="BalloonTextChar">
    <w:name w:val="Balloon Text Char"/>
    <w:basedOn w:val="DefaultParagraphFont"/>
    <w:link w:val="BalloonText"/>
    <w:uiPriority w:val="99"/>
    <w:semiHidden/>
    <w:rsid w:val="00B752F1"/>
    <w:rPr>
      <w:rFonts w:ascii="Tahoma" w:eastAsia="Times New Roman" w:hAnsi="Tahoma" w:cs="Tahoma"/>
      <w:sz w:val="16"/>
      <w:szCs w:val="16"/>
    </w:rPr>
  </w:style>
  <w:style w:type="paragraph" w:styleId="ListParagraph">
    <w:name w:val="List Paragraph"/>
    <w:basedOn w:val="Normal"/>
    <w:uiPriority w:val="34"/>
    <w:qFormat/>
    <w:rsid w:val="001F4B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691</Words>
  <Characters>3940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4622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nolsen</dc:creator>
  <cp:lastModifiedBy>Lovelady, Donna</cp:lastModifiedBy>
  <cp:revision>2</cp:revision>
  <dcterms:created xsi:type="dcterms:W3CDTF">2020-01-07T19:55:00Z</dcterms:created>
  <dcterms:modified xsi:type="dcterms:W3CDTF">2020-01-07T19:55:00Z</dcterms:modified>
</cp:coreProperties>
</file>